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撤消的协会标准计划项目</w:t>
      </w:r>
    </w:p>
    <w:tbl>
      <w:tblPr>
        <w:tblStyle w:val="3"/>
        <w:tblW w:w="143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3724"/>
        <w:gridCol w:w="2325"/>
        <w:gridCol w:w="4200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 准 名 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 划 年 度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 编 单 位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归 口 分 支 机 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钢结构围护结构体系技术规范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北京京诚华宇建筑设计研究院有限公司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竹骨架组合墙体技术规程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住房和城乡建设部住宅产业化中心、成都市无比节能科技有限公司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木材及复合材结构专业委员会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8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低层砌体住宅设计及施工规范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长沙理工大学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烧结多孔砌块自承重墙技术规程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中国建筑东北设计研究院、广州民用建筑科研设计院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转炉渣在混凝土和砂浆中应用技术规程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中国建筑东北设计研究院有限公司、沈阳澳华兴混凝土有限公司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轻质蒸压加气混凝土砌块应用技术规程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重庆建筑科学研究院、上海德材凯莱投资咨询有限公司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砌体结构专业委员会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空心混凝土模抗震墙结构技术规程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清华大学建筑设计研究院有限公司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混凝土结构专业委员会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电信和信号网络电涌保护器应用技术规程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2005年第二批计划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上海电器科学研究所（集团）有限公司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柔性矿物绝缘防火电缆应用技术规程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中国建筑上海设计研究院有限公司、上海快鹿电线电缆有限公司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村镇雨水利用工程技术规程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滤布强化复合流人工湿地污水处理技术规程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村镇污水生物—生态协同处理技术规程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离网型太阳光伏电源系统安装工程技术规程  修订CECS84：96、CECS85：96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2008第二批计划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中国移动通信集团设计院有限公司、福建省邮电规划设计院有限公司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体育电子计时记分及现场成绩系统技术规范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中智华体（北京）科技有限公司、中国移动通信集团设计院有限公司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会议系统工程企业综合技术能力等级评定标准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北京士丹达智诚科技有限公司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信息通信专业委员会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电缆隧道消防系统设计规范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总装备部工程设计研究总院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防火防爆专业委员会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3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移动式高压细水雾灭火装置技术规程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2012第一批计划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总装备部工程设计研究总院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防火防爆专业委员会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自保温隔热围护结构节能技术规程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天津城市建设学院建筑设计研究院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建筑环境与节能专业委员会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射钉法检测混凝土强度技术规程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汕头大学工程结构研究所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建筑物鉴定与加固专业委员会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加热设备应用技术规程  修订CECS60:94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悉地国际设计顾问（深圳）有限公司、 河北保定太行集团有限责任公司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钢塑复合型水箱技术规程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华东建筑设计研究总院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建筑给水排水专业委员会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虹吸式屋面雨水排水系统排水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能力测试标准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同济大学建筑设计研究院（集团）有限公司、上海吉博力房屋卫生设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备工程技术有限公司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建筑给水排水专业委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城市轨道交通工程资料管理规程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住房和城乡建设部科技发展促进中心、深圳市地铁集团有限公司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城市交通专业委员会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辐射供暖用混水装置应用技术规程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中国建筑金属结构协会辐射供暖供热委员会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城市供热专业委员会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新型轻质隔墙板施工规程</w:t>
            </w:r>
          </w:p>
        </w:tc>
        <w:tc>
          <w:tcPr>
            <w:tcW w:w="23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2007年第二批计划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福建省九龙建设集团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建筑施工专业委员会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建筑外墙保温复合板应用技术规程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中国建筑科学研究院、中国建筑材料工业规划研究院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建筑材料分会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高分子散热器应用技术规程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2014年第二批计划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辽宁省建筑节能环保协会、沈阳吉水暖气片厂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建筑材料分会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热固分仓聚苯颗粒保温板应用技术规程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2014年第二批计划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辽宁省建筑节能环保协会、沈阳鑫逸洲保湿材料有限公司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建筑材料分会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29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通信局站雷电损害风险评估技术规范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四川中光高科产业发展集团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雷电防护专业委员会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降阻剂应用技术规范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四川中光高科产业发展集团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雷电防护专业委员会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建筑绿色施工评价P-BIM软件技术与信息交换标准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北京理正软件股份有限公司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建筑信息模型专业委员会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生土住宅施工与验收规范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2009第三批计划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沈阳建筑大学、西安建筑科技大学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村镇木结构住宅技术规程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2009第三批计划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村镇节能砌块砌体住宅施工规程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2009第三批计划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沈阳建筑大学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村镇住区道路与管网综合规划规范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城市建设研究院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农村社区规划标准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农村基础设施规划标准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北京市市政工程设计研究总院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村镇住宅可持续评价标准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亚太建设科技信息研究院、中国建筑设计研究院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村镇住区绿化和开放空间规划规范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村镇集约用地规划规范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城市建设研究院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村镇住宅技术与管理资源库建设协同标准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天津城市建设学院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传统村镇保护价值评价标准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2011第二批计划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清华大学建筑学院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7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建筑瓷板装饰工程技术规程  局部修订 CECS101：98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广东建标工程技术有限公司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检测实验室建筑工程技术规程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2014第一批计划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惠诺德（北京）科技有限公司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户内园田建筑种植设计规范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2014第二批计划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中国建筑上海设计研究院有限公司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中国工程建设标准化协会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0764D8"/>
    <w:rsid w:val="1D93775C"/>
    <w:rsid w:val="4AEE031C"/>
    <w:rsid w:val="5947309F"/>
    <w:rsid w:val="610B09D8"/>
    <w:rsid w:val="6C9423CE"/>
    <w:rsid w:val="7D302C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2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11"/>
    <w:basedOn w:val="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3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Lenovon</cp:lastModifiedBy>
  <dcterms:modified xsi:type="dcterms:W3CDTF">2016-12-30T08:01:54Z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