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7D34" w:rsidRPr="00510976" w:rsidRDefault="00297D34" w:rsidP="00297D34">
      <w:pPr>
        <w:jc w:val="center"/>
        <w:rPr>
          <w:rFonts w:asciiTheme="minorEastAsia" w:hAnsiTheme="minorEastAsia"/>
          <w:sz w:val="32"/>
        </w:rPr>
      </w:pPr>
      <w:bookmarkStart w:id="0" w:name="_GoBack"/>
      <w:bookmarkEnd w:id="0"/>
      <w:r w:rsidRPr="00510976">
        <w:rPr>
          <w:rFonts w:asciiTheme="minorEastAsia" w:hAnsiTheme="minorEastAsia"/>
          <w:noProof/>
        </w:rPr>
        <w:drawing>
          <wp:anchor distT="0" distB="0" distL="114300" distR="114300" simplePos="0" relativeHeight="251662336" behindDoc="0" locked="0" layoutInCell="1" allowOverlap="1" wp14:anchorId="618223DB" wp14:editId="58A6811E">
            <wp:simplePos x="0" y="0"/>
            <wp:positionH relativeFrom="column">
              <wp:posOffset>-114935</wp:posOffset>
            </wp:positionH>
            <wp:positionV relativeFrom="paragraph">
              <wp:posOffset>-71755</wp:posOffset>
            </wp:positionV>
            <wp:extent cx="1025525" cy="652780"/>
            <wp:effectExtent l="0" t="0" r="3175"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25525" cy="652780"/>
                    </a:xfrm>
                    <a:prstGeom prst="rect">
                      <a:avLst/>
                    </a:prstGeom>
                    <a:noFill/>
                  </pic:spPr>
                </pic:pic>
              </a:graphicData>
            </a:graphic>
            <wp14:sizeRelH relativeFrom="page">
              <wp14:pctWidth>0</wp14:pctWidth>
            </wp14:sizeRelH>
            <wp14:sizeRelV relativeFrom="page">
              <wp14:pctHeight>0</wp14:pctHeight>
            </wp14:sizeRelV>
          </wp:anchor>
        </w:drawing>
      </w:r>
      <w:r w:rsidRPr="00510976">
        <w:rPr>
          <w:rFonts w:asciiTheme="minorEastAsia" w:hAnsiTheme="minorEastAsia"/>
          <w:sz w:val="32"/>
        </w:rPr>
        <w:t xml:space="preserve">         </w:t>
      </w:r>
    </w:p>
    <w:p w:rsidR="00297D34" w:rsidRPr="00510976" w:rsidRDefault="00297D34" w:rsidP="00297D34">
      <w:pPr>
        <w:snapToGrid w:val="0"/>
        <w:spacing w:afterLines="50" w:after="156"/>
        <w:jc w:val="center"/>
        <w:rPr>
          <w:rFonts w:asciiTheme="minorEastAsia" w:hAnsiTheme="minorEastAsia"/>
          <w:sz w:val="2"/>
          <w:szCs w:val="2"/>
        </w:rPr>
      </w:pPr>
      <w:r w:rsidRPr="00510976">
        <w:rPr>
          <w:rFonts w:asciiTheme="minorEastAsia" w:hAnsiTheme="minorEastAsia"/>
          <w:noProof/>
          <w:sz w:val="24"/>
        </w:rPr>
        <mc:AlternateContent>
          <mc:Choice Requires="wps">
            <w:drawing>
              <wp:anchor distT="0" distB="0" distL="114300" distR="114300" simplePos="0" relativeHeight="251663360" behindDoc="0" locked="0" layoutInCell="1" allowOverlap="1" wp14:anchorId="1F1A9B43" wp14:editId="5AC31D13">
                <wp:simplePos x="0" y="0"/>
                <wp:positionH relativeFrom="column">
                  <wp:posOffset>-62230</wp:posOffset>
                </wp:positionH>
                <wp:positionV relativeFrom="paragraph">
                  <wp:posOffset>311150</wp:posOffset>
                </wp:positionV>
                <wp:extent cx="6120130" cy="0"/>
                <wp:effectExtent l="13970" t="6350" r="9525" b="12700"/>
                <wp:wrapNone/>
                <wp:docPr id="4" name="直接箭头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straightConnector1">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直接箭头连接符 4" o:spid="_x0000_s1026" type="#_x0000_t32" style="position:absolute;left:0;text-align:left;margin-left:-4.9pt;margin-top:24.5pt;width:481.9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">
                <v:stroke joinstyle="miter"/>
              </v:shape>
            </w:pict>
          </mc:Fallback>
        </mc:AlternateContent>
      </w:r>
      <w:r w:rsidRPr="00510976">
        <w:rPr>
          <w:rFonts w:asciiTheme="minorEastAsia" w:hAnsiTheme="minorEastAsia"/>
        </w:rPr>
        <w:t xml:space="preserve">                                                                 </w:t>
      </w:r>
      <w:r w:rsidRPr="00510976">
        <w:rPr>
          <w:rFonts w:asciiTheme="minorEastAsia" w:hAnsiTheme="minorEastAsia" w:hint="eastAsia"/>
        </w:rPr>
        <w:t xml:space="preserve"> CECS XXX</w:t>
      </w:r>
      <w:proofErr w:type="gramStart"/>
      <w:r w:rsidRPr="00510976">
        <w:rPr>
          <w:rFonts w:asciiTheme="minorEastAsia" w:hAnsiTheme="minorEastAsia" w:hint="eastAsia"/>
        </w:rPr>
        <w:t>:20</w:t>
      </w:r>
      <w:r w:rsidR="003D5B92" w:rsidRPr="00510976">
        <w:rPr>
          <w:rFonts w:asciiTheme="minorEastAsia" w:hAnsiTheme="minorEastAsia" w:hint="eastAsia"/>
        </w:rPr>
        <w:t>XX</w:t>
      </w:r>
      <w:proofErr w:type="gramEnd"/>
      <w:r w:rsidRPr="00510976">
        <w:rPr>
          <w:rFonts w:asciiTheme="minorEastAsia" w:hAnsiTheme="minorEastAsia" w:hint="eastAsia"/>
          <w:sz w:val="2"/>
          <w:szCs w:val="2"/>
        </w:rPr>
        <w:t xml:space="preserve">         </w:t>
      </w:r>
    </w:p>
    <w:p w:rsidR="00297D34" w:rsidRPr="00510976" w:rsidRDefault="00297D34" w:rsidP="00297D34">
      <w:pPr>
        <w:jc w:val="center"/>
        <w:rPr>
          <w:rFonts w:asciiTheme="minorEastAsia" w:hAnsiTheme="minorEastAsia"/>
          <w:sz w:val="32"/>
          <w:szCs w:val="22"/>
        </w:rPr>
      </w:pPr>
    </w:p>
    <w:p w:rsidR="00297D34" w:rsidRPr="00510976" w:rsidRDefault="003D5B92" w:rsidP="003D5B92">
      <w:pPr>
        <w:tabs>
          <w:tab w:val="left" w:pos="4850"/>
        </w:tabs>
        <w:jc w:val="left"/>
        <w:rPr>
          <w:rFonts w:asciiTheme="minorEastAsia" w:hAnsiTheme="minorEastAsia"/>
          <w:sz w:val="32"/>
        </w:rPr>
      </w:pPr>
      <w:r w:rsidRPr="00510976">
        <w:rPr>
          <w:rFonts w:asciiTheme="minorEastAsia" w:hAnsiTheme="minorEastAsia"/>
          <w:sz w:val="32"/>
        </w:rPr>
        <w:tab/>
      </w:r>
    </w:p>
    <w:p w:rsidR="00297D34" w:rsidRPr="00510976" w:rsidRDefault="00297D34" w:rsidP="00297D34">
      <w:pPr>
        <w:jc w:val="center"/>
        <w:rPr>
          <w:rFonts w:asciiTheme="minorEastAsia" w:hAnsiTheme="minorEastAsia"/>
          <w:sz w:val="32"/>
        </w:rPr>
      </w:pPr>
    </w:p>
    <w:p w:rsidR="00297D34" w:rsidRPr="00510976" w:rsidRDefault="00297D34" w:rsidP="00297D34">
      <w:pPr>
        <w:jc w:val="center"/>
        <w:rPr>
          <w:rFonts w:asciiTheme="minorEastAsia" w:hAnsiTheme="minorEastAsia"/>
          <w:sz w:val="32"/>
          <w:szCs w:val="32"/>
        </w:rPr>
      </w:pPr>
    </w:p>
    <w:p w:rsidR="00297D34" w:rsidRPr="00510976" w:rsidRDefault="00297D34" w:rsidP="00297D34">
      <w:pPr>
        <w:jc w:val="center"/>
        <w:rPr>
          <w:rFonts w:asciiTheme="minorEastAsia" w:hAnsiTheme="minorEastAsia"/>
          <w:sz w:val="32"/>
          <w:szCs w:val="32"/>
        </w:rPr>
      </w:pPr>
      <w:r w:rsidRPr="00510976">
        <w:rPr>
          <w:rFonts w:asciiTheme="minorEastAsia" w:hAnsiTheme="minorEastAsia" w:hint="eastAsia"/>
          <w:sz w:val="32"/>
          <w:szCs w:val="32"/>
        </w:rPr>
        <w:t>中国工程建设标准化协会标准</w:t>
      </w:r>
    </w:p>
    <w:p w:rsidR="00297D34" w:rsidRPr="00510976" w:rsidRDefault="00297D34" w:rsidP="00297D34">
      <w:pPr>
        <w:jc w:val="center"/>
        <w:rPr>
          <w:rFonts w:asciiTheme="minorEastAsia" w:hAnsiTheme="minorEastAsia"/>
          <w:sz w:val="32"/>
          <w:szCs w:val="22"/>
        </w:rPr>
      </w:pPr>
    </w:p>
    <w:p w:rsidR="00297D34" w:rsidRPr="00510976" w:rsidRDefault="00297D34" w:rsidP="00F6307E">
      <w:pPr>
        <w:pStyle w:val="1"/>
        <w:jc w:val="center"/>
        <w:rPr>
          <w:rFonts w:asciiTheme="minorEastAsia" w:hAnsiTheme="minorEastAsia"/>
          <w:b w:val="0"/>
          <w:sz w:val="36"/>
          <w:szCs w:val="36"/>
        </w:rPr>
      </w:pPr>
      <w:bookmarkStart w:id="1" w:name="_Toc516039882"/>
      <w:r w:rsidRPr="00510976">
        <w:rPr>
          <w:rFonts w:asciiTheme="minorEastAsia" w:hAnsiTheme="minorEastAsia" w:hint="eastAsia"/>
          <w:sz w:val="36"/>
          <w:szCs w:val="36"/>
        </w:rPr>
        <w:t>烟草建筑设计防火规程</w:t>
      </w:r>
      <w:bookmarkEnd w:id="1"/>
    </w:p>
    <w:p w:rsidR="00BB1808" w:rsidRPr="00510976" w:rsidRDefault="00BB1808" w:rsidP="00F6307E">
      <w:pPr>
        <w:jc w:val="center"/>
        <w:rPr>
          <w:rFonts w:asciiTheme="minorEastAsia" w:hAnsiTheme="minorEastAsia"/>
          <w:sz w:val="28"/>
          <w:szCs w:val="28"/>
        </w:rPr>
      </w:pPr>
      <w:r w:rsidRPr="00510976">
        <w:rPr>
          <w:rFonts w:asciiTheme="minorEastAsia" w:hAnsiTheme="minorEastAsia" w:hint="eastAsia"/>
          <w:sz w:val="28"/>
          <w:szCs w:val="28"/>
        </w:rPr>
        <w:t xml:space="preserve">Code for fire protection design of </w:t>
      </w:r>
      <w:r w:rsidR="00293AF8" w:rsidRPr="00293AF8">
        <w:rPr>
          <w:rFonts w:asciiTheme="minorEastAsia" w:hAnsiTheme="minorEastAsia"/>
          <w:sz w:val="28"/>
          <w:szCs w:val="28"/>
        </w:rPr>
        <w:t>tobacco</w:t>
      </w:r>
      <w:r w:rsidRPr="00510976">
        <w:rPr>
          <w:rFonts w:asciiTheme="minorEastAsia" w:hAnsiTheme="minorEastAsia" w:hint="eastAsia"/>
          <w:sz w:val="28"/>
          <w:szCs w:val="28"/>
        </w:rPr>
        <w:t xml:space="preserve"> buildings</w:t>
      </w:r>
    </w:p>
    <w:p w:rsidR="00297D34" w:rsidRPr="00510976" w:rsidRDefault="00297D34" w:rsidP="00F6307E">
      <w:pPr>
        <w:jc w:val="center"/>
        <w:rPr>
          <w:rFonts w:asciiTheme="minorEastAsia" w:hAnsiTheme="minorEastAsia"/>
          <w:b/>
          <w:sz w:val="36"/>
          <w:szCs w:val="36"/>
        </w:rPr>
      </w:pPr>
    </w:p>
    <w:p w:rsidR="00297D34" w:rsidRPr="00510976" w:rsidRDefault="00297D34" w:rsidP="00F6307E">
      <w:pPr>
        <w:jc w:val="center"/>
        <w:rPr>
          <w:rFonts w:asciiTheme="minorEastAsia" w:hAnsiTheme="minorEastAsia"/>
          <w:b/>
          <w:sz w:val="28"/>
          <w:szCs w:val="28"/>
        </w:rPr>
      </w:pPr>
      <w:r w:rsidRPr="00510976">
        <w:rPr>
          <w:rFonts w:asciiTheme="minorEastAsia" w:hAnsiTheme="minorEastAsia" w:hint="eastAsia"/>
          <w:b/>
          <w:sz w:val="28"/>
          <w:szCs w:val="28"/>
        </w:rPr>
        <w:t>(征求意见稿)</w:t>
      </w:r>
    </w:p>
    <w:p w:rsidR="00297D34" w:rsidRPr="00510976" w:rsidRDefault="00297D34" w:rsidP="00F6307E">
      <w:pPr>
        <w:jc w:val="center"/>
        <w:rPr>
          <w:rFonts w:asciiTheme="minorEastAsia" w:hAnsiTheme="minorEastAsia"/>
          <w:sz w:val="24"/>
          <w:szCs w:val="22"/>
        </w:rPr>
      </w:pPr>
    </w:p>
    <w:p w:rsidR="00297D34" w:rsidRPr="00510976" w:rsidRDefault="00297D34" w:rsidP="00F6307E">
      <w:pPr>
        <w:jc w:val="center"/>
        <w:rPr>
          <w:rFonts w:asciiTheme="minorEastAsia" w:hAnsiTheme="minorEastAsia"/>
        </w:rPr>
      </w:pPr>
    </w:p>
    <w:p w:rsidR="00297D34" w:rsidRPr="00510976" w:rsidRDefault="00297D34" w:rsidP="00F6307E">
      <w:pPr>
        <w:jc w:val="center"/>
        <w:rPr>
          <w:rFonts w:asciiTheme="minorEastAsia" w:hAnsiTheme="minorEastAsia"/>
        </w:rPr>
      </w:pPr>
    </w:p>
    <w:p w:rsidR="00297D34" w:rsidRPr="00510976" w:rsidRDefault="00297D34" w:rsidP="00F6307E">
      <w:pPr>
        <w:jc w:val="center"/>
        <w:rPr>
          <w:rFonts w:asciiTheme="minorEastAsia" w:hAnsiTheme="minorEastAsia"/>
        </w:rPr>
      </w:pPr>
    </w:p>
    <w:p w:rsidR="00297D34" w:rsidRPr="00510976" w:rsidRDefault="00297D34" w:rsidP="00F6307E">
      <w:pPr>
        <w:jc w:val="center"/>
        <w:rPr>
          <w:rFonts w:asciiTheme="minorEastAsia" w:hAnsiTheme="minorEastAsia"/>
        </w:rPr>
      </w:pPr>
    </w:p>
    <w:p w:rsidR="00297D34" w:rsidRPr="00510976" w:rsidRDefault="00297D34" w:rsidP="00F6307E">
      <w:pPr>
        <w:jc w:val="center"/>
        <w:rPr>
          <w:rFonts w:asciiTheme="minorEastAsia" w:hAnsiTheme="minorEastAsia"/>
        </w:rPr>
      </w:pPr>
    </w:p>
    <w:p w:rsidR="00BB1808" w:rsidRPr="00510976" w:rsidRDefault="00BB1808" w:rsidP="00F6307E">
      <w:pPr>
        <w:jc w:val="center"/>
        <w:rPr>
          <w:rFonts w:asciiTheme="minorEastAsia" w:hAnsiTheme="minorEastAsia"/>
        </w:rPr>
      </w:pPr>
    </w:p>
    <w:p w:rsidR="00BB1808" w:rsidRPr="00510976" w:rsidRDefault="00BB1808" w:rsidP="00F6307E">
      <w:pPr>
        <w:jc w:val="center"/>
        <w:rPr>
          <w:rFonts w:asciiTheme="minorEastAsia" w:hAnsiTheme="minorEastAsia"/>
        </w:rPr>
      </w:pPr>
    </w:p>
    <w:p w:rsidR="00BB1808" w:rsidRPr="00510976" w:rsidRDefault="00BB1808" w:rsidP="00F6307E">
      <w:pPr>
        <w:jc w:val="center"/>
        <w:rPr>
          <w:rFonts w:asciiTheme="minorEastAsia" w:hAnsiTheme="minorEastAsia"/>
        </w:rPr>
      </w:pPr>
    </w:p>
    <w:p w:rsidR="00BB1808" w:rsidRPr="00510976" w:rsidRDefault="00BB1808" w:rsidP="00F6307E">
      <w:pPr>
        <w:jc w:val="center"/>
        <w:rPr>
          <w:rFonts w:asciiTheme="minorEastAsia" w:hAnsiTheme="minorEastAsia"/>
        </w:rPr>
      </w:pPr>
    </w:p>
    <w:p w:rsidR="00BB1808" w:rsidRPr="00510976" w:rsidRDefault="00BB1808" w:rsidP="00F6307E">
      <w:pPr>
        <w:jc w:val="center"/>
        <w:rPr>
          <w:rFonts w:asciiTheme="minorEastAsia" w:hAnsiTheme="minorEastAsia"/>
        </w:rPr>
      </w:pPr>
    </w:p>
    <w:p w:rsidR="00BB1808" w:rsidRPr="00510976" w:rsidRDefault="00BB1808" w:rsidP="00F6307E">
      <w:pPr>
        <w:jc w:val="center"/>
        <w:rPr>
          <w:rFonts w:asciiTheme="minorEastAsia" w:hAnsiTheme="minorEastAsia"/>
        </w:rPr>
      </w:pPr>
    </w:p>
    <w:p w:rsidR="00BB1808" w:rsidRPr="00510976" w:rsidRDefault="00BB1808" w:rsidP="00F6307E">
      <w:pPr>
        <w:jc w:val="center"/>
        <w:rPr>
          <w:rFonts w:asciiTheme="minorEastAsia" w:hAnsiTheme="minorEastAsia"/>
        </w:rPr>
      </w:pPr>
    </w:p>
    <w:p w:rsidR="00BB1808" w:rsidRPr="00510976" w:rsidRDefault="00BB1808" w:rsidP="00F6307E">
      <w:pPr>
        <w:jc w:val="center"/>
        <w:rPr>
          <w:rFonts w:asciiTheme="minorEastAsia" w:hAnsiTheme="minorEastAsia"/>
        </w:rPr>
      </w:pPr>
    </w:p>
    <w:p w:rsidR="00297D34" w:rsidRPr="00510976" w:rsidRDefault="00297D34" w:rsidP="00F6307E">
      <w:pPr>
        <w:jc w:val="center"/>
        <w:rPr>
          <w:rFonts w:asciiTheme="minorEastAsia" w:hAnsiTheme="minorEastAsia"/>
        </w:rPr>
      </w:pPr>
    </w:p>
    <w:p w:rsidR="00297D34" w:rsidRPr="00510976" w:rsidRDefault="00297D34" w:rsidP="00F6307E">
      <w:pPr>
        <w:jc w:val="center"/>
        <w:rPr>
          <w:rFonts w:asciiTheme="minorEastAsia" w:hAnsiTheme="minorEastAsia"/>
        </w:rPr>
      </w:pPr>
    </w:p>
    <w:p w:rsidR="00297D34" w:rsidRPr="00510976" w:rsidRDefault="00297D34" w:rsidP="00F6307E">
      <w:pPr>
        <w:jc w:val="center"/>
        <w:rPr>
          <w:rFonts w:asciiTheme="minorEastAsia" w:hAnsiTheme="minorEastAsia"/>
        </w:rPr>
      </w:pPr>
    </w:p>
    <w:p w:rsidR="00297D34" w:rsidRPr="007B0339" w:rsidRDefault="007B0339" w:rsidP="00F6307E">
      <w:pPr>
        <w:jc w:val="center"/>
        <w:rPr>
          <w:rFonts w:asciiTheme="minorEastAsia" w:hAnsiTheme="minorEastAsia"/>
          <w:sz w:val="24"/>
        </w:rPr>
      </w:pPr>
      <w:r w:rsidRPr="007B0339">
        <w:rPr>
          <w:rFonts w:asciiTheme="minorEastAsia" w:hAnsiTheme="minorEastAsia"/>
          <w:sz w:val="24"/>
        </w:rPr>
        <w:t>《</w:t>
      </w:r>
      <w:r w:rsidRPr="007B0339">
        <w:rPr>
          <w:rFonts w:asciiTheme="minorEastAsia" w:hAnsiTheme="minorEastAsia" w:hint="eastAsia"/>
          <w:sz w:val="24"/>
        </w:rPr>
        <w:t>烟草建筑设计防火规程</w:t>
      </w:r>
      <w:r w:rsidRPr="007B0339">
        <w:rPr>
          <w:rFonts w:asciiTheme="minorEastAsia" w:hAnsiTheme="minorEastAsia"/>
          <w:sz w:val="24"/>
        </w:rPr>
        <w:t>》编制组</w:t>
      </w:r>
    </w:p>
    <w:p w:rsidR="00CC319D" w:rsidRPr="00510976" w:rsidRDefault="00297D34" w:rsidP="00F6307E">
      <w:pPr>
        <w:jc w:val="center"/>
        <w:rPr>
          <w:rFonts w:asciiTheme="minorEastAsia" w:hAnsiTheme="minorEastAsia"/>
          <w:sz w:val="24"/>
        </w:rPr>
        <w:sectPr w:rsidR="00CC319D" w:rsidRPr="00510976" w:rsidSect="006A7F6E">
          <w:pgSz w:w="11906" w:h="16838"/>
          <w:pgMar w:top="1440" w:right="1800" w:bottom="1440" w:left="1800" w:header="851" w:footer="992" w:gutter="0"/>
          <w:pgNumType w:fmt="upperRoman" w:start="1"/>
          <w:cols w:space="425"/>
          <w:docGrid w:type="lines" w:linePitch="312"/>
        </w:sectPr>
      </w:pPr>
      <w:r w:rsidRPr="00510976">
        <w:rPr>
          <w:rFonts w:asciiTheme="minorEastAsia" w:hAnsiTheme="minorEastAsia"/>
          <w:sz w:val="24"/>
        </w:rPr>
        <w:t>201</w:t>
      </w:r>
      <w:r w:rsidRPr="00510976">
        <w:rPr>
          <w:rFonts w:asciiTheme="minorEastAsia" w:hAnsiTheme="minorEastAsia" w:hint="eastAsia"/>
          <w:sz w:val="24"/>
        </w:rPr>
        <w:t>8年06月</w:t>
      </w:r>
    </w:p>
    <w:p w:rsidR="00CC319D" w:rsidRPr="004351CE" w:rsidRDefault="00CC319D" w:rsidP="00F6307E">
      <w:pPr>
        <w:pStyle w:val="1"/>
        <w:jc w:val="center"/>
        <w:rPr>
          <w:sz w:val="32"/>
          <w:szCs w:val="32"/>
        </w:rPr>
      </w:pPr>
      <w:bookmarkStart w:id="2" w:name="_Toc516039883"/>
      <w:r w:rsidRPr="004351CE">
        <w:rPr>
          <w:sz w:val="32"/>
          <w:szCs w:val="32"/>
        </w:rPr>
        <w:lastRenderedPageBreak/>
        <w:t>前   言</w:t>
      </w:r>
      <w:bookmarkEnd w:id="2"/>
    </w:p>
    <w:p w:rsidR="00F6307E" w:rsidRDefault="00CC319D" w:rsidP="00F6307E">
      <w:pPr>
        <w:ind w:firstLineChars="200" w:firstLine="420"/>
        <w:rPr>
          <w:szCs w:val="28"/>
        </w:rPr>
      </w:pPr>
      <w:r w:rsidRPr="00510976">
        <w:rPr>
          <w:szCs w:val="28"/>
        </w:rPr>
        <w:t>根据</w:t>
      </w:r>
      <w:r w:rsidRPr="00510976">
        <w:rPr>
          <w:rFonts w:hint="eastAsia"/>
          <w:szCs w:val="28"/>
        </w:rPr>
        <w:t>中国</w:t>
      </w:r>
      <w:r w:rsidRPr="00510976">
        <w:rPr>
          <w:szCs w:val="28"/>
        </w:rPr>
        <w:t>工程建设</w:t>
      </w:r>
      <w:r w:rsidRPr="00510976">
        <w:rPr>
          <w:rFonts w:hint="eastAsia"/>
          <w:szCs w:val="28"/>
        </w:rPr>
        <w:t>标准化</w:t>
      </w:r>
      <w:r w:rsidRPr="00510976">
        <w:rPr>
          <w:szCs w:val="28"/>
        </w:rPr>
        <w:t>协会</w:t>
      </w:r>
      <w:r w:rsidR="004333DC" w:rsidRPr="00510976">
        <w:rPr>
          <w:rFonts w:hint="eastAsia"/>
          <w:szCs w:val="28"/>
        </w:rPr>
        <w:t>建标协字</w:t>
      </w:r>
      <w:r w:rsidR="004333DC" w:rsidRPr="00510976">
        <w:rPr>
          <w:rFonts w:hint="eastAsia"/>
          <w:szCs w:val="28"/>
        </w:rPr>
        <w:t>[2016]038</w:t>
      </w:r>
      <w:r w:rsidR="004333DC" w:rsidRPr="00510976">
        <w:rPr>
          <w:rFonts w:hint="eastAsia"/>
          <w:szCs w:val="28"/>
        </w:rPr>
        <w:t>号</w:t>
      </w:r>
      <w:r w:rsidR="004333DC" w:rsidRPr="004333DC">
        <w:rPr>
          <w:rFonts w:hint="eastAsia"/>
          <w:szCs w:val="28"/>
        </w:rPr>
        <w:t>文</w:t>
      </w:r>
      <w:r w:rsidRPr="00510976">
        <w:rPr>
          <w:szCs w:val="28"/>
        </w:rPr>
        <w:t>《</w:t>
      </w:r>
      <w:r w:rsidRPr="00510976">
        <w:rPr>
          <w:rFonts w:hint="eastAsia"/>
          <w:szCs w:val="28"/>
        </w:rPr>
        <w:t>关于印发</w:t>
      </w:r>
      <w:r w:rsidRPr="00510976">
        <w:rPr>
          <w:szCs w:val="28"/>
        </w:rPr>
        <w:t>〈</w:t>
      </w:r>
      <w:r w:rsidRPr="00510976">
        <w:rPr>
          <w:szCs w:val="28"/>
        </w:rPr>
        <w:t>2016</w:t>
      </w:r>
      <w:r w:rsidRPr="00510976">
        <w:rPr>
          <w:szCs w:val="28"/>
        </w:rPr>
        <w:t>年第一批工程建设协会标准制订、修订计划〉</w:t>
      </w:r>
      <w:r w:rsidRPr="00510976">
        <w:rPr>
          <w:rFonts w:hint="eastAsia"/>
          <w:szCs w:val="28"/>
        </w:rPr>
        <w:t>的通知</w:t>
      </w:r>
      <w:r w:rsidRPr="00510976">
        <w:rPr>
          <w:szCs w:val="28"/>
        </w:rPr>
        <w:t>》</w:t>
      </w:r>
      <w:r w:rsidR="004333DC">
        <w:rPr>
          <w:rFonts w:hint="eastAsia"/>
          <w:szCs w:val="28"/>
        </w:rPr>
        <w:t>的</w:t>
      </w:r>
      <w:r w:rsidRPr="00510976">
        <w:rPr>
          <w:rFonts w:hint="eastAsia"/>
          <w:szCs w:val="28"/>
        </w:rPr>
        <w:t>要求</w:t>
      </w:r>
      <w:r w:rsidR="004333DC" w:rsidRPr="004333DC">
        <w:rPr>
          <w:rFonts w:hint="eastAsia"/>
          <w:szCs w:val="28"/>
        </w:rPr>
        <w:t>，制定本规程。</w:t>
      </w:r>
      <w:r w:rsidR="004333DC" w:rsidRPr="005971EE">
        <w:rPr>
          <w:rFonts w:hint="eastAsia"/>
          <w:szCs w:val="28"/>
        </w:rPr>
        <w:t>本规程由防火防爆</w:t>
      </w:r>
      <w:r w:rsidR="004333DC" w:rsidRPr="005971EE">
        <w:rPr>
          <w:szCs w:val="28"/>
        </w:rPr>
        <w:t>专业委员会</w:t>
      </w:r>
      <w:r w:rsidR="00C208B1" w:rsidRPr="005971EE">
        <w:rPr>
          <w:rFonts w:hint="eastAsia"/>
          <w:szCs w:val="28"/>
        </w:rPr>
        <w:t>CECS/TC20</w:t>
      </w:r>
      <w:r w:rsidR="004333DC" w:rsidRPr="005971EE">
        <w:rPr>
          <w:rFonts w:hint="eastAsia"/>
          <w:szCs w:val="28"/>
        </w:rPr>
        <w:t>作为归口管理部门，组织公安部四川消防研究所等有关单位共同编制。</w:t>
      </w:r>
    </w:p>
    <w:p w:rsidR="00F6307E" w:rsidRDefault="00CC319D" w:rsidP="00F6307E">
      <w:pPr>
        <w:ind w:firstLineChars="200" w:firstLine="420"/>
        <w:rPr>
          <w:szCs w:val="28"/>
        </w:rPr>
      </w:pPr>
      <w:r w:rsidRPr="00510976">
        <w:rPr>
          <w:rFonts w:hint="eastAsia"/>
          <w:szCs w:val="28"/>
        </w:rPr>
        <w:t>本规程共分</w:t>
      </w:r>
      <w:r w:rsidRPr="00510976">
        <w:rPr>
          <w:rFonts w:hint="eastAsia"/>
          <w:szCs w:val="28"/>
        </w:rPr>
        <w:t>10</w:t>
      </w:r>
      <w:r w:rsidRPr="00510976">
        <w:rPr>
          <w:rFonts w:hint="eastAsia"/>
          <w:szCs w:val="28"/>
        </w:rPr>
        <w:t>章，主要内容包括：</w:t>
      </w:r>
      <w:r w:rsidR="00FD0304" w:rsidRPr="00FD0304">
        <w:rPr>
          <w:rFonts w:hint="eastAsia"/>
          <w:szCs w:val="28"/>
        </w:rPr>
        <w:t>总则</w:t>
      </w:r>
      <w:r w:rsidR="00FD0304">
        <w:rPr>
          <w:rFonts w:hint="eastAsia"/>
          <w:szCs w:val="28"/>
        </w:rPr>
        <w:t>，</w:t>
      </w:r>
      <w:r w:rsidR="00FD0304" w:rsidRPr="00FD0304">
        <w:rPr>
          <w:rFonts w:hint="eastAsia"/>
          <w:szCs w:val="28"/>
        </w:rPr>
        <w:t>术语</w:t>
      </w:r>
      <w:r w:rsidR="00FD0304">
        <w:rPr>
          <w:rFonts w:hint="eastAsia"/>
          <w:szCs w:val="28"/>
        </w:rPr>
        <w:t>，</w:t>
      </w:r>
      <w:r w:rsidR="00FD0304" w:rsidRPr="00FD0304">
        <w:rPr>
          <w:rFonts w:hint="eastAsia"/>
          <w:szCs w:val="28"/>
        </w:rPr>
        <w:t>火灾危险性类别和建筑耐火等级</w:t>
      </w:r>
      <w:r w:rsidR="00FD0304">
        <w:rPr>
          <w:rFonts w:hint="eastAsia"/>
          <w:szCs w:val="28"/>
        </w:rPr>
        <w:t>，</w:t>
      </w:r>
      <w:r w:rsidR="00FD0304" w:rsidRPr="00FD0304">
        <w:rPr>
          <w:rFonts w:hint="eastAsia"/>
          <w:szCs w:val="28"/>
        </w:rPr>
        <w:t>消防救援</w:t>
      </w:r>
      <w:r w:rsidR="00FD0304">
        <w:rPr>
          <w:rFonts w:hint="eastAsia"/>
          <w:szCs w:val="28"/>
        </w:rPr>
        <w:t>，</w:t>
      </w:r>
      <w:r w:rsidR="00FD0304" w:rsidRPr="00FD0304">
        <w:rPr>
          <w:rFonts w:hint="eastAsia"/>
          <w:szCs w:val="28"/>
        </w:rPr>
        <w:t>露天、半露天烟叶堆场</w:t>
      </w:r>
      <w:r w:rsidR="00FD0304">
        <w:rPr>
          <w:rFonts w:hint="eastAsia"/>
          <w:szCs w:val="28"/>
        </w:rPr>
        <w:t>，</w:t>
      </w:r>
      <w:r w:rsidR="00FD0304" w:rsidRPr="00FD0304">
        <w:rPr>
          <w:rFonts w:hint="eastAsia"/>
          <w:szCs w:val="28"/>
        </w:rPr>
        <w:t>烟草仓库</w:t>
      </w:r>
      <w:r w:rsidR="00FD0304">
        <w:rPr>
          <w:rFonts w:hint="eastAsia"/>
          <w:szCs w:val="28"/>
        </w:rPr>
        <w:t>，</w:t>
      </w:r>
      <w:r w:rsidR="00FD0304" w:rsidRPr="00FD0304">
        <w:rPr>
          <w:rFonts w:hint="eastAsia"/>
          <w:szCs w:val="28"/>
        </w:rPr>
        <w:t>烟草生产厂房</w:t>
      </w:r>
      <w:r w:rsidR="00FD0304">
        <w:rPr>
          <w:rFonts w:hint="eastAsia"/>
          <w:szCs w:val="28"/>
        </w:rPr>
        <w:t>，</w:t>
      </w:r>
      <w:r w:rsidR="00FD0304" w:rsidRPr="00FD0304">
        <w:rPr>
          <w:rFonts w:hint="eastAsia"/>
          <w:szCs w:val="28"/>
        </w:rPr>
        <w:t>消防电气</w:t>
      </w:r>
      <w:r w:rsidR="00FD0304">
        <w:rPr>
          <w:rFonts w:hint="eastAsia"/>
          <w:szCs w:val="28"/>
        </w:rPr>
        <w:t>，</w:t>
      </w:r>
      <w:r w:rsidR="00FD0304" w:rsidRPr="00FD0304">
        <w:rPr>
          <w:rFonts w:hint="eastAsia"/>
          <w:szCs w:val="28"/>
        </w:rPr>
        <w:t>防排烟及通风空调</w:t>
      </w:r>
      <w:r w:rsidR="00FD0304">
        <w:rPr>
          <w:rFonts w:hint="eastAsia"/>
          <w:szCs w:val="28"/>
        </w:rPr>
        <w:t>，</w:t>
      </w:r>
      <w:r w:rsidR="00FD0304" w:rsidRPr="00FD0304">
        <w:rPr>
          <w:rFonts w:hint="eastAsia"/>
          <w:szCs w:val="28"/>
        </w:rPr>
        <w:t>消防给水和灭火设施等。</w:t>
      </w:r>
    </w:p>
    <w:p w:rsidR="00F6307E" w:rsidRDefault="00CC319D" w:rsidP="00F6307E">
      <w:pPr>
        <w:ind w:firstLineChars="200" w:firstLine="420"/>
        <w:rPr>
          <w:szCs w:val="28"/>
        </w:rPr>
      </w:pPr>
      <w:r w:rsidRPr="00510976">
        <w:rPr>
          <w:rFonts w:hint="eastAsia"/>
          <w:szCs w:val="28"/>
        </w:rPr>
        <w:t>本规程由中国工程建设标准化协会防火防爆</w:t>
      </w:r>
      <w:r w:rsidRPr="00510976">
        <w:rPr>
          <w:szCs w:val="28"/>
        </w:rPr>
        <w:t>专业委员会</w:t>
      </w:r>
      <w:r w:rsidR="004333DC" w:rsidRPr="000162D5">
        <w:rPr>
          <w:rFonts w:eastAsia="仿宋_GB2312" w:hint="eastAsia"/>
          <w:sz w:val="24"/>
        </w:rPr>
        <w:t>CECS/TC20</w:t>
      </w:r>
      <w:r w:rsidRPr="00510976">
        <w:rPr>
          <w:rFonts w:hint="eastAsia"/>
          <w:szCs w:val="28"/>
        </w:rPr>
        <w:t>负责日常管理，由公安部四川消防研究所负责具体内容的解释。执行过程中如有意见或建议，请寄送公安部四川消防研究所（地址：四川省成都市金牛区金科南路</w:t>
      </w:r>
      <w:r w:rsidRPr="00510976">
        <w:rPr>
          <w:rFonts w:hint="eastAsia"/>
          <w:szCs w:val="28"/>
        </w:rPr>
        <w:t>69</w:t>
      </w:r>
      <w:r w:rsidRPr="00510976">
        <w:rPr>
          <w:rFonts w:hint="eastAsia"/>
          <w:szCs w:val="28"/>
        </w:rPr>
        <w:t>号，邮政编码：</w:t>
      </w:r>
      <w:r w:rsidRPr="00510976">
        <w:rPr>
          <w:rFonts w:hint="eastAsia"/>
          <w:szCs w:val="28"/>
        </w:rPr>
        <w:t>610036</w:t>
      </w:r>
      <w:r w:rsidRPr="00510976">
        <w:rPr>
          <w:rFonts w:hint="eastAsia"/>
          <w:szCs w:val="28"/>
        </w:rPr>
        <w:t>）。</w:t>
      </w:r>
    </w:p>
    <w:p w:rsidR="00F6307E" w:rsidRDefault="00CC319D" w:rsidP="00F6307E">
      <w:pPr>
        <w:ind w:firstLineChars="200" w:firstLine="420"/>
        <w:rPr>
          <w:szCs w:val="28"/>
        </w:rPr>
      </w:pPr>
      <w:r w:rsidRPr="00510976">
        <w:rPr>
          <w:rFonts w:hint="eastAsia"/>
          <w:szCs w:val="28"/>
        </w:rPr>
        <w:t>本规范主编单位</w:t>
      </w:r>
      <w:r w:rsidR="00242756" w:rsidRPr="00242756">
        <w:rPr>
          <w:szCs w:val="28"/>
        </w:rPr>
        <w:t>：</w:t>
      </w:r>
    </w:p>
    <w:p w:rsidR="00F6307E" w:rsidRDefault="00CC319D" w:rsidP="00F6307E">
      <w:pPr>
        <w:ind w:firstLineChars="200" w:firstLine="420"/>
        <w:rPr>
          <w:szCs w:val="28"/>
        </w:rPr>
      </w:pPr>
      <w:r w:rsidRPr="00510976">
        <w:rPr>
          <w:rFonts w:hint="eastAsia"/>
          <w:szCs w:val="28"/>
        </w:rPr>
        <w:t>参编单位</w:t>
      </w:r>
      <w:r w:rsidR="00242756">
        <w:rPr>
          <w:rFonts w:hint="eastAsia"/>
          <w:szCs w:val="28"/>
        </w:rPr>
        <w:t>:</w:t>
      </w:r>
    </w:p>
    <w:p w:rsidR="00F6307E" w:rsidRDefault="00CC319D" w:rsidP="00F6307E">
      <w:pPr>
        <w:ind w:firstLineChars="200" w:firstLine="420"/>
        <w:rPr>
          <w:szCs w:val="28"/>
        </w:rPr>
      </w:pPr>
      <w:r w:rsidRPr="00510976">
        <w:rPr>
          <w:rFonts w:hint="eastAsia"/>
          <w:szCs w:val="28"/>
        </w:rPr>
        <w:t>主要起草人</w:t>
      </w:r>
      <w:r w:rsidR="00242756">
        <w:rPr>
          <w:rFonts w:hint="eastAsia"/>
          <w:szCs w:val="28"/>
        </w:rPr>
        <w:t>:</w:t>
      </w:r>
    </w:p>
    <w:p w:rsidR="00461AB9" w:rsidRDefault="00CC319D" w:rsidP="00F6307E">
      <w:pPr>
        <w:ind w:firstLineChars="200" w:firstLine="420"/>
        <w:rPr>
          <w:szCs w:val="28"/>
        </w:rPr>
      </w:pPr>
      <w:r w:rsidRPr="00510976">
        <w:rPr>
          <w:rFonts w:hint="eastAsia"/>
          <w:szCs w:val="28"/>
        </w:rPr>
        <w:t>主要审查人：</w:t>
      </w:r>
    </w:p>
    <w:p w:rsidR="00F22750" w:rsidRDefault="00F22750" w:rsidP="00F6307E">
      <w:pPr>
        <w:rPr>
          <w:szCs w:val="28"/>
        </w:rPr>
      </w:pPr>
    </w:p>
    <w:p w:rsidR="00FD0304" w:rsidRPr="00510976" w:rsidRDefault="00FD0304" w:rsidP="00F6307E">
      <w:pPr>
        <w:rPr>
          <w:szCs w:val="28"/>
        </w:rPr>
        <w:sectPr w:rsidR="00FD0304" w:rsidRPr="00510976" w:rsidSect="006A7F6E">
          <w:headerReference w:type="default" r:id="rId11"/>
          <w:pgSz w:w="11906" w:h="16838"/>
          <w:pgMar w:top="1440" w:right="1800" w:bottom="1440" w:left="1800" w:header="851" w:footer="992" w:gutter="0"/>
          <w:pgNumType w:fmt="upperRoman" w:start="1"/>
          <w:cols w:space="425"/>
          <w:docGrid w:type="lines" w:linePitch="312"/>
        </w:sectPr>
      </w:pPr>
    </w:p>
    <w:p w:rsidR="00031624" w:rsidRPr="00510976" w:rsidRDefault="00031624" w:rsidP="00F6307E">
      <w:pPr>
        <w:rPr>
          <w:rFonts w:asciiTheme="minorEastAsia" w:hAnsiTheme="minorEastAsia"/>
          <w:spacing w:val="20"/>
          <w:w w:val="66"/>
          <w:sz w:val="10"/>
          <w:szCs w:val="10"/>
        </w:rPr>
      </w:pPr>
    </w:p>
    <w:p w:rsidR="00031624" w:rsidRPr="00510976" w:rsidRDefault="005733D9" w:rsidP="00F6307E">
      <w:pPr>
        <w:pStyle w:val="1"/>
        <w:jc w:val="center"/>
        <w:rPr>
          <w:rFonts w:asciiTheme="minorEastAsia" w:eastAsiaTheme="minorEastAsia" w:hAnsiTheme="minorEastAsia"/>
        </w:rPr>
      </w:pPr>
      <w:bookmarkStart w:id="3" w:name="_Toc516039884"/>
      <w:r w:rsidRPr="00510976">
        <w:rPr>
          <w:rFonts w:asciiTheme="minorEastAsia" w:eastAsiaTheme="minorEastAsia" w:hAnsiTheme="minorEastAsia"/>
          <w:sz w:val="32"/>
          <w:szCs w:val="32"/>
        </w:rPr>
        <w:t>目</w:t>
      </w:r>
      <w:r w:rsidRPr="00510976">
        <w:rPr>
          <w:rFonts w:asciiTheme="minorEastAsia" w:eastAsiaTheme="minorEastAsia" w:hAnsiTheme="minorEastAsia" w:hint="eastAsia"/>
          <w:sz w:val="32"/>
          <w:szCs w:val="32"/>
        </w:rPr>
        <w:t xml:space="preserve">　次</w:t>
      </w:r>
      <w:bookmarkEnd w:id="3"/>
    </w:p>
    <w:p w:rsidR="00707C21" w:rsidRPr="00707C21" w:rsidRDefault="00E86E89">
      <w:pPr>
        <w:pStyle w:val="10"/>
        <w:rPr>
          <w:rFonts w:eastAsiaTheme="minorEastAsia" w:cstheme="minorBidi"/>
          <w:szCs w:val="22"/>
        </w:rPr>
      </w:pPr>
      <w:r>
        <w:fldChar w:fldCharType="begin"/>
      </w:r>
      <w:r>
        <w:instrText xml:space="preserve"> TOC \o "1-3" \h \z \u </w:instrText>
      </w:r>
      <w:r>
        <w:fldChar w:fldCharType="separate"/>
      </w:r>
      <w:hyperlink w:anchor="_Toc516039885" w:history="1">
        <w:r w:rsidR="00707C21" w:rsidRPr="00707C21">
          <w:rPr>
            <w:rStyle w:val="ab"/>
            <w:rFonts w:eastAsiaTheme="minorEastAsia"/>
          </w:rPr>
          <w:t>1</w:t>
        </w:r>
        <w:r w:rsidR="00707C21" w:rsidRPr="00707C21">
          <w:rPr>
            <w:rStyle w:val="ab"/>
            <w:rFonts w:eastAsiaTheme="minorEastAsia" w:hint="eastAsia"/>
          </w:rPr>
          <w:t xml:space="preserve">　总则</w:t>
        </w:r>
        <w:r w:rsidR="00707C21" w:rsidRPr="00707C21">
          <w:rPr>
            <w:rFonts w:eastAsiaTheme="minorEastAsia"/>
            <w:webHidden/>
          </w:rPr>
          <w:tab/>
        </w:r>
        <w:r w:rsidR="00707C21" w:rsidRPr="00707C21">
          <w:rPr>
            <w:rFonts w:eastAsiaTheme="minorEastAsia"/>
            <w:webHidden/>
          </w:rPr>
          <w:fldChar w:fldCharType="begin"/>
        </w:r>
        <w:r w:rsidR="00707C21" w:rsidRPr="00707C21">
          <w:rPr>
            <w:rFonts w:eastAsiaTheme="minorEastAsia"/>
            <w:webHidden/>
          </w:rPr>
          <w:instrText xml:space="preserve"> PAGEREF _Toc516039885 \h </w:instrText>
        </w:r>
        <w:r w:rsidR="00707C21" w:rsidRPr="00707C21">
          <w:rPr>
            <w:rFonts w:eastAsiaTheme="minorEastAsia"/>
            <w:webHidden/>
          </w:rPr>
        </w:r>
        <w:r w:rsidR="00707C21" w:rsidRPr="00707C21">
          <w:rPr>
            <w:rFonts w:eastAsiaTheme="minorEastAsia"/>
            <w:webHidden/>
          </w:rPr>
          <w:fldChar w:fldCharType="separate"/>
        </w:r>
        <w:r w:rsidR="00710969">
          <w:rPr>
            <w:rFonts w:eastAsiaTheme="minorEastAsia"/>
            <w:webHidden/>
          </w:rPr>
          <w:t>1</w:t>
        </w:r>
        <w:r w:rsidR="00707C21" w:rsidRPr="00707C21">
          <w:rPr>
            <w:rFonts w:eastAsiaTheme="minorEastAsia"/>
            <w:webHidden/>
          </w:rPr>
          <w:fldChar w:fldCharType="end"/>
        </w:r>
      </w:hyperlink>
    </w:p>
    <w:p w:rsidR="00707C21" w:rsidRPr="00707C21" w:rsidRDefault="00E329D9">
      <w:pPr>
        <w:pStyle w:val="10"/>
        <w:rPr>
          <w:rFonts w:eastAsiaTheme="minorEastAsia" w:cstheme="minorBidi"/>
          <w:szCs w:val="22"/>
        </w:rPr>
      </w:pPr>
      <w:hyperlink w:anchor="_Toc516039886" w:history="1">
        <w:r w:rsidR="00707C21" w:rsidRPr="00707C21">
          <w:rPr>
            <w:rStyle w:val="ab"/>
            <w:rFonts w:eastAsiaTheme="minorEastAsia"/>
          </w:rPr>
          <w:t>2</w:t>
        </w:r>
        <w:r w:rsidR="00707C21" w:rsidRPr="00707C21">
          <w:rPr>
            <w:rStyle w:val="ab"/>
            <w:rFonts w:eastAsiaTheme="minorEastAsia" w:hint="eastAsia"/>
          </w:rPr>
          <w:t xml:space="preserve">　术语</w:t>
        </w:r>
        <w:r w:rsidR="00707C21" w:rsidRPr="00707C21">
          <w:rPr>
            <w:rFonts w:eastAsiaTheme="minorEastAsia"/>
            <w:webHidden/>
          </w:rPr>
          <w:tab/>
        </w:r>
        <w:r w:rsidR="00707C21" w:rsidRPr="00707C21">
          <w:rPr>
            <w:rFonts w:eastAsiaTheme="minorEastAsia"/>
            <w:webHidden/>
          </w:rPr>
          <w:fldChar w:fldCharType="begin"/>
        </w:r>
        <w:r w:rsidR="00707C21" w:rsidRPr="00707C21">
          <w:rPr>
            <w:rFonts w:eastAsiaTheme="minorEastAsia"/>
            <w:webHidden/>
          </w:rPr>
          <w:instrText xml:space="preserve"> PAGEREF _Toc516039886 \h </w:instrText>
        </w:r>
        <w:r w:rsidR="00707C21" w:rsidRPr="00707C21">
          <w:rPr>
            <w:rFonts w:eastAsiaTheme="minorEastAsia"/>
            <w:webHidden/>
          </w:rPr>
        </w:r>
        <w:r w:rsidR="00707C21" w:rsidRPr="00707C21">
          <w:rPr>
            <w:rFonts w:eastAsiaTheme="minorEastAsia"/>
            <w:webHidden/>
          </w:rPr>
          <w:fldChar w:fldCharType="separate"/>
        </w:r>
        <w:r w:rsidR="00710969">
          <w:rPr>
            <w:rFonts w:eastAsiaTheme="minorEastAsia"/>
            <w:webHidden/>
          </w:rPr>
          <w:t>1</w:t>
        </w:r>
        <w:r w:rsidR="00707C21" w:rsidRPr="00707C21">
          <w:rPr>
            <w:rFonts w:eastAsiaTheme="minorEastAsia"/>
            <w:webHidden/>
          </w:rPr>
          <w:fldChar w:fldCharType="end"/>
        </w:r>
      </w:hyperlink>
    </w:p>
    <w:p w:rsidR="00707C21" w:rsidRPr="00707C21" w:rsidRDefault="00E329D9">
      <w:pPr>
        <w:pStyle w:val="10"/>
        <w:rPr>
          <w:rFonts w:eastAsiaTheme="minorEastAsia" w:cstheme="minorBidi"/>
          <w:szCs w:val="22"/>
        </w:rPr>
      </w:pPr>
      <w:hyperlink w:anchor="_Toc516039887" w:history="1">
        <w:r w:rsidR="00707C21" w:rsidRPr="00707C21">
          <w:rPr>
            <w:rStyle w:val="ab"/>
            <w:rFonts w:eastAsiaTheme="minorEastAsia"/>
          </w:rPr>
          <w:t xml:space="preserve">3  </w:t>
        </w:r>
        <w:r w:rsidR="00707C21" w:rsidRPr="00707C21">
          <w:rPr>
            <w:rStyle w:val="ab"/>
            <w:rFonts w:eastAsiaTheme="minorEastAsia" w:hint="eastAsia"/>
          </w:rPr>
          <w:t>火灾危险性类别和建筑耐火等级</w:t>
        </w:r>
        <w:r w:rsidR="00707C21" w:rsidRPr="00707C21">
          <w:rPr>
            <w:rFonts w:eastAsiaTheme="minorEastAsia"/>
            <w:webHidden/>
          </w:rPr>
          <w:tab/>
        </w:r>
        <w:r w:rsidR="00707C21" w:rsidRPr="00707C21">
          <w:rPr>
            <w:rFonts w:eastAsiaTheme="minorEastAsia"/>
            <w:webHidden/>
          </w:rPr>
          <w:fldChar w:fldCharType="begin"/>
        </w:r>
        <w:r w:rsidR="00707C21" w:rsidRPr="00707C21">
          <w:rPr>
            <w:rFonts w:eastAsiaTheme="minorEastAsia"/>
            <w:webHidden/>
          </w:rPr>
          <w:instrText xml:space="preserve"> PAGEREF _Toc516039887 \h </w:instrText>
        </w:r>
        <w:r w:rsidR="00707C21" w:rsidRPr="00707C21">
          <w:rPr>
            <w:rFonts w:eastAsiaTheme="minorEastAsia"/>
            <w:webHidden/>
          </w:rPr>
        </w:r>
        <w:r w:rsidR="00707C21" w:rsidRPr="00707C21">
          <w:rPr>
            <w:rFonts w:eastAsiaTheme="minorEastAsia"/>
            <w:webHidden/>
          </w:rPr>
          <w:fldChar w:fldCharType="separate"/>
        </w:r>
        <w:r w:rsidR="00710969">
          <w:rPr>
            <w:rFonts w:eastAsiaTheme="minorEastAsia"/>
            <w:webHidden/>
          </w:rPr>
          <w:t>1</w:t>
        </w:r>
        <w:r w:rsidR="00707C21" w:rsidRPr="00707C21">
          <w:rPr>
            <w:rFonts w:eastAsiaTheme="minorEastAsia"/>
            <w:webHidden/>
          </w:rPr>
          <w:fldChar w:fldCharType="end"/>
        </w:r>
      </w:hyperlink>
    </w:p>
    <w:p w:rsidR="00707C21" w:rsidRPr="00707C21" w:rsidRDefault="00E329D9">
      <w:pPr>
        <w:pStyle w:val="10"/>
        <w:rPr>
          <w:rFonts w:eastAsiaTheme="minorEastAsia" w:cstheme="minorBidi"/>
          <w:szCs w:val="22"/>
        </w:rPr>
      </w:pPr>
      <w:hyperlink w:anchor="_Toc516039888" w:history="1">
        <w:r w:rsidR="00707C21" w:rsidRPr="00707C21">
          <w:rPr>
            <w:rStyle w:val="ab"/>
            <w:rFonts w:eastAsiaTheme="minorEastAsia"/>
          </w:rPr>
          <w:t xml:space="preserve">4  </w:t>
        </w:r>
        <w:r w:rsidR="00707C21" w:rsidRPr="00707C21">
          <w:rPr>
            <w:rStyle w:val="ab"/>
            <w:rFonts w:eastAsiaTheme="minorEastAsia" w:hint="eastAsia"/>
          </w:rPr>
          <w:t>消防救援</w:t>
        </w:r>
        <w:r w:rsidR="00707C21" w:rsidRPr="00707C21">
          <w:rPr>
            <w:rFonts w:eastAsiaTheme="minorEastAsia"/>
            <w:webHidden/>
          </w:rPr>
          <w:tab/>
        </w:r>
        <w:r w:rsidR="00707C21" w:rsidRPr="00707C21">
          <w:rPr>
            <w:rFonts w:eastAsiaTheme="minorEastAsia"/>
            <w:webHidden/>
          </w:rPr>
          <w:fldChar w:fldCharType="begin"/>
        </w:r>
        <w:r w:rsidR="00707C21" w:rsidRPr="00707C21">
          <w:rPr>
            <w:rFonts w:eastAsiaTheme="minorEastAsia"/>
            <w:webHidden/>
          </w:rPr>
          <w:instrText xml:space="preserve"> PAGEREF _Toc516039888 \h </w:instrText>
        </w:r>
        <w:r w:rsidR="00707C21" w:rsidRPr="00707C21">
          <w:rPr>
            <w:rFonts w:eastAsiaTheme="minorEastAsia"/>
            <w:webHidden/>
          </w:rPr>
        </w:r>
        <w:r w:rsidR="00707C21" w:rsidRPr="00707C21">
          <w:rPr>
            <w:rFonts w:eastAsiaTheme="minorEastAsia"/>
            <w:webHidden/>
          </w:rPr>
          <w:fldChar w:fldCharType="separate"/>
        </w:r>
        <w:r w:rsidR="00710969">
          <w:rPr>
            <w:rFonts w:eastAsiaTheme="minorEastAsia"/>
            <w:webHidden/>
          </w:rPr>
          <w:t>3</w:t>
        </w:r>
        <w:r w:rsidR="00707C21" w:rsidRPr="00707C21">
          <w:rPr>
            <w:rFonts w:eastAsiaTheme="minorEastAsia"/>
            <w:webHidden/>
          </w:rPr>
          <w:fldChar w:fldCharType="end"/>
        </w:r>
      </w:hyperlink>
    </w:p>
    <w:p w:rsidR="00707C21" w:rsidRPr="00707C21" w:rsidRDefault="00E329D9">
      <w:pPr>
        <w:pStyle w:val="10"/>
        <w:rPr>
          <w:rFonts w:eastAsiaTheme="minorEastAsia" w:cstheme="minorBidi"/>
          <w:szCs w:val="22"/>
        </w:rPr>
      </w:pPr>
      <w:hyperlink w:anchor="_Toc516039889" w:history="1">
        <w:r w:rsidR="00707C21" w:rsidRPr="00707C21">
          <w:rPr>
            <w:rStyle w:val="ab"/>
            <w:rFonts w:eastAsiaTheme="minorEastAsia"/>
          </w:rPr>
          <w:t>5</w:t>
        </w:r>
        <w:r w:rsidR="00707C21" w:rsidRPr="00707C21">
          <w:rPr>
            <w:rStyle w:val="ab"/>
            <w:rFonts w:eastAsiaTheme="minorEastAsia" w:hint="eastAsia"/>
          </w:rPr>
          <w:t xml:space="preserve">　露天、半露天烟叶堆场</w:t>
        </w:r>
        <w:r w:rsidR="00707C21" w:rsidRPr="00707C21">
          <w:rPr>
            <w:rFonts w:eastAsiaTheme="minorEastAsia"/>
            <w:webHidden/>
          </w:rPr>
          <w:tab/>
        </w:r>
        <w:r w:rsidR="00707C21" w:rsidRPr="00707C21">
          <w:rPr>
            <w:rFonts w:eastAsiaTheme="minorEastAsia"/>
            <w:webHidden/>
          </w:rPr>
          <w:fldChar w:fldCharType="begin"/>
        </w:r>
        <w:r w:rsidR="00707C21" w:rsidRPr="00707C21">
          <w:rPr>
            <w:rFonts w:eastAsiaTheme="minorEastAsia"/>
            <w:webHidden/>
          </w:rPr>
          <w:instrText xml:space="preserve"> PAGEREF _Toc516039889 \h </w:instrText>
        </w:r>
        <w:r w:rsidR="00707C21" w:rsidRPr="00707C21">
          <w:rPr>
            <w:rFonts w:eastAsiaTheme="minorEastAsia"/>
            <w:webHidden/>
          </w:rPr>
        </w:r>
        <w:r w:rsidR="00707C21" w:rsidRPr="00707C21">
          <w:rPr>
            <w:rFonts w:eastAsiaTheme="minorEastAsia"/>
            <w:webHidden/>
          </w:rPr>
          <w:fldChar w:fldCharType="separate"/>
        </w:r>
        <w:r w:rsidR="00710969">
          <w:rPr>
            <w:rFonts w:eastAsiaTheme="minorEastAsia"/>
            <w:webHidden/>
          </w:rPr>
          <w:t>4</w:t>
        </w:r>
        <w:r w:rsidR="00707C21" w:rsidRPr="00707C21">
          <w:rPr>
            <w:rFonts w:eastAsiaTheme="minorEastAsia"/>
            <w:webHidden/>
          </w:rPr>
          <w:fldChar w:fldCharType="end"/>
        </w:r>
      </w:hyperlink>
    </w:p>
    <w:p w:rsidR="00707C21" w:rsidRPr="00707C21" w:rsidRDefault="00E329D9">
      <w:pPr>
        <w:pStyle w:val="20"/>
        <w:tabs>
          <w:tab w:val="right" w:leader="dot" w:pos="8296"/>
        </w:tabs>
        <w:rPr>
          <w:rFonts w:asciiTheme="minorEastAsia" w:hAnsiTheme="minorEastAsia"/>
          <w:noProof/>
          <w:szCs w:val="22"/>
        </w:rPr>
      </w:pPr>
      <w:hyperlink w:anchor="_Toc516039890" w:history="1">
        <w:r w:rsidR="00707C21" w:rsidRPr="00707C21">
          <w:rPr>
            <w:rStyle w:val="ab"/>
            <w:rFonts w:asciiTheme="minorEastAsia" w:hAnsiTheme="minorEastAsia"/>
            <w:noProof/>
          </w:rPr>
          <w:t xml:space="preserve">5.1  </w:t>
        </w:r>
        <w:r w:rsidR="00707C21" w:rsidRPr="00707C21">
          <w:rPr>
            <w:rStyle w:val="ab"/>
            <w:rFonts w:asciiTheme="minorEastAsia" w:hAnsiTheme="minorEastAsia" w:hint="eastAsia"/>
            <w:noProof/>
          </w:rPr>
          <w:t>一般规定</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_Toc516039890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4</w:t>
        </w:r>
        <w:r w:rsidR="00707C21" w:rsidRPr="00707C21">
          <w:rPr>
            <w:rFonts w:asciiTheme="minorEastAsia" w:hAnsiTheme="minorEastAsia"/>
            <w:noProof/>
            <w:webHidden/>
          </w:rPr>
          <w:fldChar w:fldCharType="end"/>
        </w:r>
      </w:hyperlink>
    </w:p>
    <w:p w:rsidR="00707C21" w:rsidRPr="00707C21" w:rsidRDefault="00E329D9">
      <w:pPr>
        <w:pStyle w:val="20"/>
        <w:tabs>
          <w:tab w:val="right" w:leader="dot" w:pos="8296"/>
        </w:tabs>
        <w:rPr>
          <w:rFonts w:asciiTheme="minorEastAsia" w:hAnsiTheme="minorEastAsia"/>
          <w:noProof/>
          <w:szCs w:val="22"/>
        </w:rPr>
      </w:pPr>
      <w:hyperlink w:anchor="_Toc516039891" w:history="1">
        <w:r w:rsidR="00707C21" w:rsidRPr="00707C21">
          <w:rPr>
            <w:rStyle w:val="ab"/>
            <w:rFonts w:asciiTheme="minorEastAsia" w:hAnsiTheme="minorEastAsia"/>
            <w:noProof/>
          </w:rPr>
          <w:t xml:space="preserve">5.2  </w:t>
        </w:r>
        <w:r w:rsidR="00707C21" w:rsidRPr="00707C21">
          <w:rPr>
            <w:rStyle w:val="ab"/>
            <w:rFonts w:asciiTheme="minorEastAsia" w:hAnsiTheme="minorEastAsia" w:hint="eastAsia"/>
            <w:noProof/>
          </w:rPr>
          <w:t>露天、半露天烟叶堆场的防火间距</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_Toc516039891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4</w:t>
        </w:r>
        <w:r w:rsidR="00707C21" w:rsidRPr="00707C21">
          <w:rPr>
            <w:rFonts w:asciiTheme="minorEastAsia" w:hAnsiTheme="minorEastAsia"/>
            <w:noProof/>
            <w:webHidden/>
          </w:rPr>
          <w:fldChar w:fldCharType="end"/>
        </w:r>
      </w:hyperlink>
    </w:p>
    <w:p w:rsidR="00707C21" w:rsidRPr="00707C21" w:rsidRDefault="00E329D9">
      <w:pPr>
        <w:pStyle w:val="20"/>
        <w:tabs>
          <w:tab w:val="right" w:leader="dot" w:pos="8296"/>
        </w:tabs>
        <w:rPr>
          <w:rFonts w:asciiTheme="minorEastAsia" w:hAnsiTheme="minorEastAsia"/>
          <w:noProof/>
          <w:szCs w:val="22"/>
        </w:rPr>
      </w:pPr>
      <w:hyperlink w:anchor="_Toc516039892" w:history="1">
        <w:r w:rsidR="00707C21" w:rsidRPr="00707C21">
          <w:rPr>
            <w:rStyle w:val="ab"/>
            <w:rFonts w:asciiTheme="minorEastAsia" w:hAnsiTheme="minorEastAsia"/>
            <w:noProof/>
          </w:rPr>
          <w:t xml:space="preserve">5.3  </w:t>
        </w:r>
        <w:r w:rsidR="00707C21" w:rsidRPr="00707C21">
          <w:rPr>
            <w:rStyle w:val="ab"/>
            <w:rFonts w:asciiTheme="minorEastAsia" w:hAnsiTheme="minorEastAsia" w:hint="eastAsia"/>
            <w:noProof/>
          </w:rPr>
          <w:t>露天、半露天烟叶堆场的电气和防雷</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_Toc516039892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5</w:t>
        </w:r>
        <w:r w:rsidR="00707C21" w:rsidRPr="00707C21">
          <w:rPr>
            <w:rFonts w:asciiTheme="minorEastAsia" w:hAnsiTheme="minorEastAsia"/>
            <w:noProof/>
            <w:webHidden/>
          </w:rPr>
          <w:fldChar w:fldCharType="end"/>
        </w:r>
      </w:hyperlink>
    </w:p>
    <w:p w:rsidR="00707C21" w:rsidRPr="00707C21" w:rsidRDefault="00E329D9">
      <w:pPr>
        <w:pStyle w:val="10"/>
        <w:rPr>
          <w:rFonts w:eastAsiaTheme="minorEastAsia" w:cstheme="minorBidi"/>
          <w:szCs w:val="22"/>
        </w:rPr>
      </w:pPr>
      <w:hyperlink w:anchor="_Toc516039893" w:history="1">
        <w:r w:rsidR="00707C21" w:rsidRPr="00707C21">
          <w:rPr>
            <w:rStyle w:val="ab"/>
            <w:rFonts w:eastAsiaTheme="minorEastAsia"/>
          </w:rPr>
          <w:t xml:space="preserve">6  </w:t>
        </w:r>
        <w:r w:rsidR="00707C21" w:rsidRPr="00707C21">
          <w:rPr>
            <w:rStyle w:val="ab"/>
            <w:rFonts w:eastAsiaTheme="minorEastAsia" w:hint="eastAsia"/>
          </w:rPr>
          <w:t>烟草仓库</w:t>
        </w:r>
        <w:r w:rsidR="00707C21" w:rsidRPr="00707C21">
          <w:rPr>
            <w:rFonts w:eastAsiaTheme="minorEastAsia"/>
            <w:webHidden/>
          </w:rPr>
          <w:tab/>
        </w:r>
        <w:r w:rsidR="00707C21" w:rsidRPr="00707C21">
          <w:rPr>
            <w:rFonts w:eastAsiaTheme="minorEastAsia"/>
            <w:webHidden/>
          </w:rPr>
          <w:fldChar w:fldCharType="begin"/>
        </w:r>
        <w:r w:rsidR="00707C21" w:rsidRPr="00707C21">
          <w:rPr>
            <w:rFonts w:eastAsiaTheme="minorEastAsia"/>
            <w:webHidden/>
          </w:rPr>
          <w:instrText xml:space="preserve"> PAGEREF _Toc516039893 \h </w:instrText>
        </w:r>
        <w:r w:rsidR="00707C21" w:rsidRPr="00707C21">
          <w:rPr>
            <w:rFonts w:eastAsiaTheme="minorEastAsia"/>
            <w:webHidden/>
          </w:rPr>
        </w:r>
        <w:r w:rsidR="00707C21" w:rsidRPr="00707C21">
          <w:rPr>
            <w:rFonts w:eastAsiaTheme="minorEastAsia"/>
            <w:webHidden/>
          </w:rPr>
          <w:fldChar w:fldCharType="separate"/>
        </w:r>
        <w:r w:rsidR="00710969">
          <w:rPr>
            <w:rFonts w:eastAsiaTheme="minorEastAsia"/>
            <w:webHidden/>
          </w:rPr>
          <w:t>5</w:t>
        </w:r>
        <w:r w:rsidR="00707C21" w:rsidRPr="00707C21">
          <w:rPr>
            <w:rFonts w:eastAsiaTheme="minorEastAsia"/>
            <w:webHidden/>
          </w:rPr>
          <w:fldChar w:fldCharType="end"/>
        </w:r>
      </w:hyperlink>
    </w:p>
    <w:p w:rsidR="00707C21" w:rsidRPr="00707C21" w:rsidRDefault="00E329D9">
      <w:pPr>
        <w:pStyle w:val="20"/>
        <w:tabs>
          <w:tab w:val="right" w:leader="dot" w:pos="8296"/>
        </w:tabs>
        <w:rPr>
          <w:rFonts w:asciiTheme="minorEastAsia" w:hAnsiTheme="minorEastAsia"/>
          <w:noProof/>
          <w:szCs w:val="22"/>
        </w:rPr>
      </w:pPr>
      <w:hyperlink w:anchor="_Toc516039894" w:history="1">
        <w:r w:rsidR="00707C21" w:rsidRPr="00707C21">
          <w:rPr>
            <w:rStyle w:val="ab"/>
            <w:rFonts w:asciiTheme="minorEastAsia" w:hAnsiTheme="minorEastAsia"/>
            <w:noProof/>
          </w:rPr>
          <w:t xml:space="preserve">6.1  </w:t>
        </w:r>
        <w:r w:rsidR="00707C21" w:rsidRPr="00707C21">
          <w:rPr>
            <w:rStyle w:val="ab"/>
            <w:rFonts w:asciiTheme="minorEastAsia" w:hAnsiTheme="minorEastAsia" w:hint="eastAsia"/>
            <w:noProof/>
          </w:rPr>
          <w:t>烟草仓库的</w:t>
        </w:r>
        <w:r w:rsidR="00707C21" w:rsidRPr="00707C21">
          <w:rPr>
            <w:rStyle w:val="ab"/>
            <w:rFonts w:asciiTheme="minorEastAsia" w:hAnsiTheme="minorEastAsia" w:hint="eastAsia"/>
            <w:bCs/>
            <w:noProof/>
          </w:rPr>
          <w:t>层数、面积和平面布置</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_Toc516039894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5</w:t>
        </w:r>
        <w:r w:rsidR="00707C21" w:rsidRPr="00707C21">
          <w:rPr>
            <w:rFonts w:asciiTheme="minorEastAsia" w:hAnsiTheme="minorEastAsia"/>
            <w:noProof/>
            <w:webHidden/>
          </w:rPr>
          <w:fldChar w:fldCharType="end"/>
        </w:r>
      </w:hyperlink>
    </w:p>
    <w:p w:rsidR="00707C21" w:rsidRPr="00707C21" w:rsidRDefault="00E329D9">
      <w:pPr>
        <w:pStyle w:val="20"/>
        <w:tabs>
          <w:tab w:val="right" w:leader="dot" w:pos="8296"/>
        </w:tabs>
        <w:rPr>
          <w:rFonts w:asciiTheme="minorEastAsia" w:hAnsiTheme="minorEastAsia"/>
          <w:noProof/>
          <w:szCs w:val="22"/>
        </w:rPr>
      </w:pPr>
      <w:hyperlink w:anchor="_Toc516039895" w:history="1">
        <w:r w:rsidR="00707C21" w:rsidRPr="00707C21">
          <w:rPr>
            <w:rStyle w:val="ab"/>
            <w:rFonts w:asciiTheme="minorEastAsia" w:hAnsiTheme="minorEastAsia"/>
            <w:noProof/>
          </w:rPr>
          <w:t xml:space="preserve">6.2  </w:t>
        </w:r>
        <w:r w:rsidR="00707C21" w:rsidRPr="00707C21">
          <w:rPr>
            <w:rStyle w:val="ab"/>
            <w:rFonts w:asciiTheme="minorEastAsia" w:hAnsiTheme="minorEastAsia" w:hint="eastAsia"/>
            <w:noProof/>
          </w:rPr>
          <w:t>烟草仓库的防火间距</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_Toc516039895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5</w:t>
        </w:r>
        <w:r w:rsidR="00707C21" w:rsidRPr="00707C21">
          <w:rPr>
            <w:rFonts w:asciiTheme="minorEastAsia" w:hAnsiTheme="minorEastAsia"/>
            <w:noProof/>
            <w:webHidden/>
          </w:rPr>
          <w:fldChar w:fldCharType="end"/>
        </w:r>
      </w:hyperlink>
    </w:p>
    <w:p w:rsidR="00707C21" w:rsidRPr="00707C21" w:rsidRDefault="00E329D9">
      <w:pPr>
        <w:pStyle w:val="20"/>
        <w:tabs>
          <w:tab w:val="right" w:leader="dot" w:pos="8296"/>
        </w:tabs>
        <w:rPr>
          <w:rFonts w:asciiTheme="minorEastAsia" w:hAnsiTheme="minorEastAsia"/>
          <w:noProof/>
          <w:szCs w:val="22"/>
        </w:rPr>
      </w:pPr>
      <w:hyperlink w:anchor="_Toc516039896" w:history="1">
        <w:r w:rsidR="00707C21" w:rsidRPr="00707C21">
          <w:rPr>
            <w:rStyle w:val="ab"/>
            <w:rFonts w:asciiTheme="minorEastAsia" w:hAnsiTheme="minorEastAsia"/>
            <w:noProof/>
          </w:rPr>
          <w:t xml:space="preserve">6.3  </w:t>
        </w:r>
        <w:r w:rsidR="00707C21" w:rsidRPr="00707C21">
          <w:rPr>
            <w:rStyle w:val="ab"/>
            <w:rFonts w:asciiTheme="minorEastAsia" w:hAnsiTheme="minorEastAsia" w:hint="eastAsia"/>
            <w:noProof/>
          </w:rPr>
          <w:t>烟草仓库的安全疏散</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_Toc516039896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6</w:t>
        </w:r>
        <w:r w:rsidR="00707C21" w:rsidRPr="00707C21">
          <w:rPr>
            <w:rFonts w:asciiTheme="minorEastAsia" w:hAnsiTheme="minorEastAsia"/>
            <w:noProof/>
            <w:webHidden/>
          </w:rPr>
          <w:fldChar w:fldCharType="end"/>
        </w:r>
      </w:hyperlink>
    </w:p>
    <w:p w:rsidR="00707C21" w:rsidRPr="00707C21" w:rsidRDefault="00E329D9">
      <w:pPr>
        <w:pStyle w:val="10"/>
        <w:rPr>
          <w:rFonts w:eastAsiaTheme="minorEastAsia" w:cstheme="minorBidi"/>
          <w:szCs w:val="22"/>
        </w:rPr>
      </w:pPr>
      <w:hyperlink w:anchor="_Toc516039897" w:history="1">
        <w:r w:rsidR="00707C21" w:rsidRPr="00707C21">
          <w:rPr>
            <w:rStyle w:val="ab"/>
            <w:rFonts w:eastAsiaTheme="minorEastAsia"/>
          </w:rPr>
          <w:t xml:space="preserve">7  </w:t>
        </w:r>
        <w:r w:rsidR="00707C21" w:rsidRPr="00707C21">
          <w:rPr>
            <w:rStyle w:val="ab"/>
            <w:rFonts w:eastAsiaTheme="minorEastAsia" w:hint="eastAsia"/>
          </w:rPr>
          <w:t>烟草生产厂房</w:t>
        </w:r>
        <w:r w:rsidR="00707C21" w:rsidRPr="00707C21">
          <w:rPr>
            <w:rFonts w:eastAsiaTheme="minorEastAsia"/>
            <w:webHidden/>
          </w:rPr>
          <w:tab/>
        </w:r>
        <w:r w:rsidR="00707C21" w:rsidRPr="00707C21">
          <w:rPr>
            <w:rFonts w:eastAsiaTheme="minorEastAsia"/>
            <w:webHidden/>
          </w:rPr>
          <w:fldChar w:fldCharType="begin"/>
        </w:r>
        <w:r w:rsidR="00707C21" w:rsidRPr="00707C21">
          <w:rPr>
            <w:rFonts w:eastAsiaTheme="minorEastAsia"/>
            <w:webHidden/>
          </w:rPr>
          <w:instrText xml:space="preserve"> PAGEREF _Toc516039897 \h </w:instrText>
        </w:r>
        <w:r w:rsidR="00707C21" w:rsidRPr="00707C21">
          <w:rPr>
            <w:rFonts w:eastAsiaTheme="minorEastAsia"/>
            <w:webHidden/>
          </w:rPr>
        </w:r>
        <w:r w:rsidR="00707C21" w:rsidRPr="00707C21">
          <w:rPr>
            <w:rFonts w:eastAsiaTheme="minorEastAsia"/>
            <w:webHidden/>
          </w:rPr>
          <w:fldChar w:fldCharType="separate"/>
        </w:r>
        <w:r w:rsidR="00710969">
          <w:rPr>
            <w:rFonts w:eastAsiaTheme="minorEastAsia"/>
            <w:webHidden/>
          </w:rPr>
          <w:t>7</w:t>
        </w:r>
        <w:r w:rsidR="00707C21" w:rsidRPr="00707C21">
          <w:rPr>
            <w:rFonts w:eastAsiaTheme="minorEastAsia"/>
            <w:webHidden/>
          </w:rPr>
          <w:fldChar w:fldCharType="end"/>
        </w:r>
      </w:hyperlink>
    </w:p>
    <w:p w:rsidR="00707C21" w:rsidRPr="00707C21" w:rsidRDefault="00E329D9">
      <w:pPr>
        <w:pStyle w:val="20"/>
        <w:tabs>
          <w:tab w:val="right" w:leader="dot" w:pos="8296"/>
        </w:tabs>
        <w:rPr>
          <w:rFonts w:asciiTheme="minorEastAsia" w:hAnsiTheme="minorEastAsia"/>
          <w:noProof/>
          <w:szCs w:val="22"/>
        </w:rPr>
      </w:pPr>
      <w:hyperlink w:anchor="_Toc516039898" w:history="1">
        <w:r w:rsidR="00707C21" w:rsidRPr="00707C21">
          <w:rPr>
            <w:rStyle w:val="ab"/>
            <w:rFonts w:asciiTheme="minorEastAsia" w:hAnsiTheme="minorEastAsia"/>
            <w:bCs/>
            <w:noProof/>
          </w:rPr>
          <w:t xml:space="preserve">7.1  </w:t>
        </w:r>
        <w:r w:rsidR="00707C21" w:rsidRPr="00707C21">
          <w:rPr>
            <w:rStyle w:val="ab"/>
            <w:rFonts w:asciiTheme="minorEastAsia" w:hAnsiTheme="minorEastAsia" w:hint="eastAsia"/>
            <w:bCs/>
            <w:noProof/>
          </w:rPr>
          <w:t>烟草生产厂房的层数、面积和平面布置</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_Toc516039898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7</w:t>
        </w:r>
        <w:r w:rsidR="00707C21" w:rsidRPr="00707C21">
          <w:rPr>
            <w:rFonts w:asciiTheme="minorEastAsia" w:hAnsiTheme="minorEastAsia"/>
            <w:noProof/>
            <w:webHidden/>
          </w:rPr>
          <w:fldChar w:fldCharType="end"/>
        </w:r>
      </w:hyperlink>
    </w:p>
    <w:p w:rsidR="00707C21" w:rsidRPr="00707C21" w:rsidRDefault="00E329D9">
      <w:pPr>
        <w:pStyle w:val="20"/>
        <w:tabs>
          <w:tab w:val="right" w:leader="dot" w:pos="8296"/>
        </w:tabs>
        <w:rPr>
          <w:rFonts w:asciiTheme="minorEastAsia" w:hAnsiTheme="minorEastAsia"/>
          <w:noProof/>
          <w:szCs w:val="22"/>
        </w:rPr>
      </w:pPr>
      <w:hyperlink w:anchor="_Toc516039899" w:history="1">
        <w:r w:rsidR="00707C21" w:rsidRPr="00707C21">
          <w:rPr>
            <w:rStyle w:val="ab"/>
            <w:rFonts w:asciiTheme="minorEastAsia" w:hAnsiTheme="minorEastAsia"/>
            <w:noProof/>
          </w:rPr>
          <w:t xml:space="preserve">7.2  </w:t>
        </w:r>
        <w:r w:rsidR="00707C21" w:rsidRPr="00707C21">
          <w:rPr>
            <w:rStyle w:val="ab"/>
            <w:rFonts w:asciiTheme="minorEastAsia" w:hAnsiTheme="minorEastAsia" w:hint="eastAsia"/>
            <w:noProof/>
          </w:rPr>
          <w:t>烟草生产厂房的防火间距</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_Toc516039899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8</w:t>
        </w:r>
        <w:r w:rsidR="00707C21" w:rsidRPr="00707C21">
          <w:rPr>
            <w:rFonts w:asciiTheme="minorEastAsia" w:hAnsiTheme="minorEastAsia"/>
            <w:noProof/>
            <w:webHidden/>
          </w:rPr>
          <w:fldChar w:fldCharType="end"/>
        </w:r>
      </w:hyperlink>
    </w:p>
    <w:p w:rsidR="00707C21" w:rsidRPr="00707C21" w:rsidRDefault="00E329D9">
      <w:pPr>
        <w:pStyle w:val="20"/>
        <w:tabs>
          <w:tab w:val="right" w:leader="dot" w:pos="8296"/>
        </w:tabs>
        <w:rPr>
          <w:rFonts w:asciiTheme="minorEastAsia" w:hAnsiTheme="minorEastAsia"/>
          <w:noProof/>
          <w:szCs w:val="22"/>
        </w:rPr>
      </w:pPr>
      <w:hyperlink w:anchor="_Toc516039900" w:history="1">
        <w:r w:rsidR="00707C21" w:rsidRPr="00707C21">
          <w:rPr>
            <w:rStyle w:val="ab"/>
            <w:rFonts w:asciiTheme="minorEastAsia" w:hAnsiTheme="minorEastAsia"/>
            <w:noProof/>
          </w:rPr>
          <w:t xml:space="preserve">7.3  </w:t>
        </w:r>
        <w:r w:rsidR="00707C21" w:rsidRPr="00707C21">
          <w:rPr>
            <w:rStyle w:val="ab"/>
            <w:rFonts w:asciiTheme="minorEastAsia" w:hAnsiTheme="minorEastAsia" w:hint="eastAsia"/>
            <w:noProof/>
          </w:rPr>
          <w:t>烟草生产厂房的安全疏散</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_Toc516039900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9</w:t>
        </w:r>
        <w:r w:rsidR="00707C21" w:rsidRPr="00707C21">
          <w:rPr>
            <w:rFonts w:asciiTheme="minorEastAsia" w:hAnsiTheme="minorEastAsia"/>
            <w:noProof/>
            <w:webHidden/>
          </w:rPr>
          <w:fldChar w:fldCharType="end"/>
        </w:r>
      </w:hyperlink>
    </w:p>
    <w:p w:rsidR="00707C21" w:rsidRPr="00707C21" w:rsidRDefault="00E329D9">
      <w:pPr>
        <w:pStyle w:val="10"/>
        <w:rPr>
          <w:rFonts w:eastAsiaTheme="minorEastAsia" w:cstheme="minorBidi"/>
          <w:szCs w:val="22"/>
        </w:rPr>
      </w:pPr>
      <w:hyperlink w:anchor="_Toc516039901" w:history="1">
        <w:r w:rsidR="00707C21" w:rsidRPr="00707C21">
          <w:rPr>
            <w:rStyle w:val="ab"/>
            <w:rFonts w:eastAsiaTheme="minorEastAsia"/>
          </w:rPr>
          <w:t xml:space="preserve">8  </w:t>
        </w:r>
        <w:r w:rsidR="00707C21" w:rsidRPr="00707C21">
          <w:rPr>
            <w:rStyle w:val="ab"/>
            <w:rFonts w:eastAsiaTheme="minorEastAsia" w:hint="eastAsia"/>
          </w:rPr>
          <w:t>消防电气</w:t>
        </w:r>
        <w:r w:rsidR="00707C21" w:rsidRPr="00707C21">
          <w:rPr>
            <w:rFonts w:eastAsiaTheme="minorEastAsia"/>
            <w:webHidden/>
          </w:rPr>
          <w:tab/>
        </w:r>
        <w:r w:rsidR="00707C21" w:rsidRPr="00707C21">
          <w:rPr>
            <w:rFonts w:eastAsiaTheme="minorEastAsia"/>
            <w:webHidden/>
          </w:rPr>
          <w:fldChar w:fldCharType="begin"/>
        </w:r>
        <w:r w:rsidR="00707C21" w:rsidRPr="00707C21">
          <w:rPr>
            <w:rFonts w:eastAsiaTheme="minorEastAsia"/>
            <w:webHidden/>
          </w:rPr>
          <w:instrText xml:space="preserve"> PAGEREF _Toc516039901 \h </w:instrText>
        </w:r>
        <w:r w:rsidR="00707C21" w:rsidRPr="00707C21">
          <w:rPr>
            <w:rFonts w:eastAsiaTheme="minorEastAsia"/>
            <w:webHidden/>
          </w:rPr>
        </w:r>
        <w:r w:rsidR="00707C21" w:rsidRPr="00707C21">
          <w:rPr>
            <w:rFonts w:eastAsiaTheme="minorEastAsia"/>
            <w:webHidden/>
          </w:rPr>
          <w:fldChar w:fldCharType="separate"/>
        </w:r>
        <w:r w:rsidR="00710969">
          <w:rPr>
            <w:rFonts w:eastAsiaTheme="minorEastAsia"/>
            <w:webHidden/>
          </w:rPr>
          <w:t>11</w:t>
        </w:r>
        <w:r w:rsidR="00707C21" w:rsidRPr="00707C21">
          <w:rPr>
            <w:rFonts w:eastAsiaTheme="minorEastAsia"/>
            <w:webHidden/>
          </w:rPr>
          <w:fldChar w:fldCharType="end"/>
        </w:r>
      </w:hyperlink>
    </w:p>
    <w:p w:rsidR="00707C21" w:rsidRPr="00707C21" w:rsidRDefault="00E329D9">
      <w:pPr>
        <w:pStyle w:val="20"/>
        <w:tabs>
          <w:tab w:val="right" w:leader="dot" w:pos="8296"/>
        </w:tabs>
        <w:rPr>
          <w:rFonts w:asciiTheme="minorEastAsia" w:hAnsiTheme="minorEastAsia"/>
          <w:noProof/>
          <w:szCs w:val="22"/>
        </w:rPr>
      </w:pPr>
      <w:hyperlink w:anchor="_Toc516039902" w:history="1">
        <w:r w:rsidR="00707C21" w:rsidRPr="00707C21">
          <w:rPr>
            <w:rStyle w:val="ab"/>
            <w:rFonts w:asciiTheme="minorEastAsia" w:hAnsiTheme="minorEastAsia"/>
            <w:noProof/>
          </w:rPr>
          <w:t xml:space="preserve">8.1  </w:t>
        </w:r>
        <w:r w:rsidR="00707C21" w:rsidRPr="00707C21">
          <w:rPr>
            <w:rStyle w:val="ab"/>
            <w:rFonts w:asciiTheme="minorEastAsia" w:hAnsiTheme="minorEastAsia" w:hint="eastAsia"/>
            <w:noProof/>
          </w:rPr>
          <w:t>消防电源及其配电</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_Toc516039902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11</w:t>
        </w:r>
        <w:r w:rsidR="00707C21" w:rsidRPr="00707C21">
          <w:rPr>
            <w:rFonts w:asciiTheme="minorEastAsia" w:hAnsiTheme="minorEastAsia"/>
            <w:noProof/>
            <w:webHidden/>
          </w:rPr>
          <w:fldChar w:fldCharType="end"/>
        </w:r>
      </w:hyperlink>
    </w:p>
    <w:p w:rsidR="00707C21" w:rsidRPr="00707C21" w:rsidRDefault="00E329D9">
      <w:pPr>
        <w:pStyle w:val="20"/>
        <w:tabs>
          <w:tab w:val="right" w:leader="dot" w:pos="8296"/>
        </w:tabs>
        <w:rPr>
          <w:rFonts w:asciiTheme="minorEastAsia" w:hAnsiTheme="minorEastAsia"/>
          <w:noProof/>
          <w:szCs w:val="22"/>
        </w:rPr>
      </w:pPr>
      <w:hyperlink w:anchor="_Toc516039903" w:history="1">
        <w:r w:rsidR="00707C21" w:rsidRPr="00707C21">
          <w:rPr>
            <w:rStyle w:val="ab"/>
            <w:rFonts w:asciiTheme="minorEastAsia" w:hAnsiTheme="minorEastAsia"/>
            <w:noProof/>
          </w:rPr>
          <w:t>8.2</w:t>
        </w:r>
        <w:r w:rsidR="00707C21" w:rsidRPr="00707C21">
          <w:rPr>
            <w:rStyle w:val="ab"/>
            <w:rFonts w:asciiTheme="minorEastAsia" w:hAnsiTheme="minorEastAsia" w:hint="eastAsia"/>
            <w:noProof/>
          </w:rPr>
          <w:t xml:space="preserve">　输配电线路的敷设</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_Toc516039903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11</w:t>
        </w:r>
        <w:r w:rsidR="00707C21" w:rsidRPr="00707C21">
          <w:rPr>
            <w:rFonts w:asciiTheme="minorEastAsia" w:hAnsiTheme="minorEastAsia"/>
            <w:noProof/>
            <w:webHidden/>
          </w:rPr>
          <w:fldChar w:fldCharType="end"/>
        </w:r>
      </w:hyperlink>
    </w:p>
    <w:p w:rsidR="00707C21" w:rsidRPr="00707C21" w:rsidRDefault="00E329D9">
      <w:pPr>
        <w:pStyle w:val="20"/>
        <w:tabs>
          <w:tab w:val="right" w:leader="dot" w:pos="8296"/>
        </w:tabs>
        <w:rPr>
          <w:rFonts w:asciiTheme="minorEastAsia" w:hAnsiTheme="minorEastAsia"/>
          <w:noProof/>
          <w:szCs w:val="22"/>
        </w:rPr>
      </w:pPr>
      <w:hyperlink w:anchor="_Toc516039904" w:history="1">
        <w:r w:rsidR="00707C21" w:rsidRPr="00707C21">
          <w:rPr>
            <w:rStyle w:val="ab"/>
            <w:rFonts w:asciiTheme="minorEastAsia" w:hAnsiTheme="minorEastAsia"/>
            <w:noProof/>
          </w:rPr>
          <w:t>8.3</w:t>
        </w:r>
        <w:r w:rsidR="00707C21" w:rsidRPr="00707C21">
          <w:rPr>
            <w:rStyle w:val="ab"/>
            <w:rFonts w:asciiTheme="minorEastAsia" w:hAnsiTheme="minorEastAsia" w:hint="eastAsia"/>
            <w:noProof/>
          </w:rPr>
          <w:t xml:space="preserve">　电气火灾监控系统、灯具、消防应急照明和消防疏散指示标志</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_Toc516039904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12</w:t>
        </w:r>
        <w:r w:rsidR="00707C21" w:rsidRPr="00707C21">
          <w:rPr>
            <w:rFonts w:asciiTheme="minorEastAsia" w:hAnsiTheme="minorEastAsia"/>
            <w:noProof/>
            <w:webHidden/>
          </w:rPr>
          <w:fldChar w:fldCharType="end"/>
        </w:r>
      </w:hyperlink>
    </w:p>
    <w:p w:rsidR="00707C21" w:rsidRPr="00707C21" w:rsidRDefault="00E329D9">
      <w:pPr>
        <w:pStyle w:val="20"/>
        <w:tabs>
          <w:tab w:val="right" w:leader="dot" w:pos="8296"/>
        </w:tabs>
        <w:rPr>
          <w:rFonts w:asciiTheme="minorEastAsia" w:hAnsiTheme="minorEastAsia"/>
          <w:noProof/>
          <w:szCs w:val="22"/>
        </w:rPr>
      </w:pPr>
      <w:hyperlink w:anchor="_Toc516039905" w:history="1">
        <w:r w:rsidR="00707C21" w:rsidRPr="00707C21">
          <w:rPr>
            <w:rStyle w:val="ab"/>
            <w:rFonts w:asciiTheme="minorEastAsia" w:hAnsiTheme="minorEastAsia"/>
            <w:noProof/>
          </w:rPr>
          <w:t>8.4</w:t>
        </w:r>
        <w:r w:rsidR="00707C21" w:rsidRPr="00707C21">
          <w:rPr>
            <w:rStyle w:val="ab"/>
            <w:rFonts w:asciiTheme="minorEastAsia" w:hAnsiTheme="minorEastAsia" w:hint="eastAsia"/>
            <w:noProof/>
          </w:rPr>
          <w:t xml:space="preserve">　火灾自动报警系统</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_Toc516039905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13</w:t>
        </w:r>
        <w:r w:rsidR="00707C21" w:rsidRPr="00707C21">
          <w:rPr>
            <w:rFonts w:asciiTheme="minorEastAsia" w:hAnsiTheme="minorEastAsia"/>
            <w:noProof/>
            <w:webHidden/>
          </w:rPr>
          <w:fldChar w:fldCharType="end"/>
        </w:r>
      </w:hyperlink>
    </w:p>
    <w:p w:rsidR="00707C21" w:rsidRPr="00707C21" w:rsidRDefault="00E329D9">
      <w:pPr>
        <w:pStyle w:val="20"/>
        <w:tabs>
          <w:tab w:val="right" w:leader="dot" w:pos="8296"/>
        </w:tabs>
        <w:rPr>
          <w:rFonts w:asciiTheme="minorEastAsia" w:hAnsiTheme="minorEastAsia"/>
          <w:noProof/>
          <w:szCs w:val="22"/>
        </w:rPr>
      </w:pPr>
      <w:hyperlink w:anchor="_Toc516039906" w:history="1">
        <w:r w:rsidR="00707C21" w:rsidRPr="00707C21">
          <w:rPr>
            <w:rStyle w:val="ab"/>
            <w:rFonts w:asciiTheme="minorEastAsia" w:hAnsiTheme="minorEastAsia"/>
            <w:noProof/>
          </w:rPr>
          <w:t xml:space="preserve">8.5  </w:t>
        </w:r>
        <w:r w:rsidR="00707C21" w:rsidRPr="00707C21">
          <w:rPr>
            <w:rStyle w:val="ab"/>
            <w:rFonts w:asciiTheme="minorEastAsia" w:hAnsiTheme="minorEastAsia" w:hint="eastAsia"/>
            <w:noProof/>
          </w:rPr>
          <w:t>消防控制室</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_Toc516039906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13</w:t>
        </w:r>
        <w:r w:rsidR="00707C21" w:rsidRPr="00707C21">
          <w:rPr>
            <w:rFonts w:asciiTheme="minorEastAsia" w:hAnsiTheme="minorEastAsia"/>
            <w:noProof/>
            <w:webHidden/>
          </w:rPr>
          <w:fldChar w:fldCharType="end"/>
        </w:r>
      </w:hyperlink>
    </w:p>
    <w:p w:rsidR="00707C21" w:rsidRPr="00707C21" w:rsidRDefault="00E329D9">
      <w:pPr>
        <w:pStyle w:val="10"/>
        <w:rPr>
          <w:rFonts w:eastAsiaTheme="minorEastAsia" w:cstheme="minorBidi"/>
          <w:szCs w:val="22"/>
        </w:rPr>
      </w:pPr>
      <w:hyperlink w:anchor="_Toc516039907" w:history="1">
        <w:r w:rsidR="00707C21" w:rsidRPr="00707C21">
          <w:rPr>
            <w:rStyle w:val="ab"/>
            <w:rFonts w:eastAsiaTheme="minorEastAsia"/>
          </w:rPr>
          <w:t xml:space="preserve">9  </w:t>
        </w:r>
        <w:r w:rsidR="00707C21" w:rsidRPr="00707C21">
          <w:rPr>
            <w:rStyle w:val="ab"/>
            <w:rFonts w:eastAsiaTheme="minorEastAsia" w:hint="eastAsia"/>
          </w:rPr>
          <w:t>防排烟及通风空调</w:t>
        </w:r>
        <w:r w:rsidR="00707C21" w:rsidRPr="00707C21">
          <w:rPr>
            <w:rFonts w:eastAsiaTheme="minorEastAsia"/>
            <w:webHidden/>
          </w:rPr>
          <w:tab/>
        </w:r>
        <w:r w:rsidR="00707C21" w:rsidRPr="00707C21">
          <w:rPr>
            <w:rFonts w:eastAsiaTheme="minorEastAsia"/>
            <w:webHidden/>
          </w:rPr>
          <w:fldChar w:fldCharType="begin"/>
        </w:r>
        <w:r w:rsidR="00707C21" w:rsidRPr="00707C21">
          <w:rPr>
            <w:rFonts w:eastAsiaTheme="minorEastAsia"/>
            <w:webHidden/>
          </w:rPr>
          <w:instrText xml:space="preserve"> PAGEREF _Toc516039907 \h </w:instrText>
        </w:r>
        <w:r w:rsidR="00707C21" w:rsidRPr="00707C21">
          <w:rPr>
            <w:rFonts w:eastAsiaTheme="minorEastAsia"/>
            <w:webHidden/>
          </w:rPr>
        </w:r>
        <w:r w:rsidR="00707C21" w:rsidRPr="00707C21">
          <w:rPr>
            <w:rFonts w:eastAsiaTheme="minorEastAsia"/>
            <w:webHidden/>
          </w:rPr>
          <w:fldChar w:fldCharType="separate"/>
        </w:r>
        <w:r w:rsidR="00710969">
          <w:rPr>
            <w:rFonts w:eastAsiaTheme="minorEastAsia"/>
            <w:webHidden/>
          </w:rPr>
          <w:t>14</w:t>
        </w:r>
        <w:r w:rsidR="00707C21" w:rsidRPr="00707C21">
          <w:rPr>
            <w:rFonts w:eastAsiaTheme="minorEastAsia"/>
            <w:webHidden/>
          </w:rPr>
          <w:fldChar w:fldCharType="end"/>
        </w:r>
      </w:hyperlink>
    </w:p>
    <w:p w:rsidR="00707C21" w:rsidRPr="00707C21" w:rsidRDefault="00E329D9">
      <w:pPr>
        <w:pStyle w:val="20"/>
        <w:tabs>
          <w:tab w:val="right" w:leader="dot" w:pos="8296"/>
        </w:tabs>
        <w:rPr>
          <w:rFonts w:asciiTheme="minorEastAsia" w:hAnsiTheme="minorEastAsia"/>
          <w:noProof/>
          <w:szCs w:val="22"/>
        </w:rPr>
      </w:pPr>
      <w:hyperlink w:anchor="_Toc516039908" w:history="1">
        <w:r w:rsidR="00707C21" w:rsidRPr="00707C21">
          <w:rPr>
            <w:rStyle w:val="ab"/>
            <w:rFonts w:asciiTheme="minorEastAsia" w:hAnsiTheme="minorEastAsia"/>
            <w:noProof/>
          </w:rPr>
          <w:t xml:space="preserve">9.1  </w:t>
        </w:r>
        <w:r w:rsidR="00707C21" w:rsidRPr="00707C21">
          <w:rPr>
            <w:rStyle w:val="ab"/>
            <w:rFonts w:asciiTheme="minorEastAsia" w:hAnsiTheme="minorEastAsia" w:hint="eastAsia"/>
            <w:noProof/>
          </w:rPr>
          <w:t>一般规定</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_Toc516039908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14</w:t>
        </w:r>
        <w:r w:rsidR="00707C21" w:rsidRPr="00707C21">
          <w:rPr>
            <w:rFonts w:asciiTheme="minorEastAsia" w:hAnsiTheme="minorEastAsia"/>
            <w:noProof/>
            <w:webHidden/>
          </w:rPr>
          <w:fldChar w:fldCharType="end"/>
        </w:r>
      </w:hyperlink>
    </w:p>
    <w:p w:rsidR="00707C21" w:rsidRPr="00707C21" w:rsidRDefault="00E329D9">
      <w:pPr>
        <w:pStyle w:val="20"/>
        <w:tabs>
          <w:tab w:val="right" w:leader="dot" w:pos="8296"/>
        </w:tabs>
        <w:rPr>
          <w:rFonts w:asciiTheme="minorEastAsia" w:hAnsiTheme="minorEastAsia"/>
          <w:noProof/>
          <w:szCs w:val="22"/>
        </w:rPr>
      </w:pPr>
      <w:hyperlink w:anchor="_Toc516039909" w:history="1">
        <w:r w:rsidR="00707C21" w:rsidRPr="00707C21">
          <w:rPr>
            <w:rStyle w:val="ab"/>
            <w:rFonts w:asciiTheme="minorEastAsia" w:hAnsiTheme="minorEastAsia"/>
            <w:noProof/>
          </w:rPr>
          <w:t xml:space="preserve">9.2  </w:t>
        </w:r>
        <w:r w:rsidR="00707C21" w:rsidRPr="00707C21">
          <w:rPr>
            <w:rStyle w:val="ab"/>
            <w:rFonts w:asciiTheme="minorEastAsia" w:hAnsiTheme="minorEastAsia" w:hint="eastAsia"/>
            <w:noProof/>
          </w:rPr>
          <w:t>自然通风</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_Toc516039909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14</w:t>
        </w:r>
        <w:r w:rsidR="00707C21" w:rsidRPr="00707C21">
          <w:rPr>
            <w:rFonts w:asciiTheme="minorEastAsia" w:hAnsiTheme="minorEastAsia"/>
            <w:noProof/>
            <w:webHidden/>
          </w:rPr>
          <w:fldChar w:fldCharType="end"/>
        </w:r>
      </w:hyperlink>
    </w:p>
    <w:p w:rsidR="00707C21" w:rsidRPr="00707C21" w:rsidRDefault="00E329D9">
      <w:pPr>
        <w:pStyle w:val="20"/>
        <w:tabs>
          <w:tab w:val="right" w:leader="dot" w:pos="8296"/>
        </w:tabs>
        <w:rPr>
          <w:rFonts w:asciiTheme="minorEastAsia" w:hAnsiTheme="minorEastAsia"/>
          <w:noProof/>
          <w:szCs w:val="22"/>
        </w:rPr>
      </w:pPr>
      <w:hyperlink w:anchor="_Toc516039910" w:history="1">
        <w:r w:rsidR="00707C21" w:rsidRPr="00707C21">
          <w:rPr>
            <w:rStyle w:val="ab"/>
            <w:rFonts w:asciiTheme="minorEastAsia" w:hAnsiTheme="minorEastAsia"/>
            <w:noProof/>
          </w:rPr>
          <w:t xml:space="preserve">9.3  </w:t>
        </w:r>
        <w:r w:rsidR="00707C21" w:rsidRPr="00707C21">
          <w:rPr>
            <w:rStyle w:val="ab"/>
            <w:rFonts w:asciiTheme="minorEastAsia" w:hAnsiTheme="minorEastAsia" w:hint="eastAsia"/>
            <w:noProof/>
          </w:rPr>
          <w:t>机械防烟</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_Toc516039910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15</w:t>
        </w:r>
        <w:r w:rsidR="00707C21" w:rsidRPr="00707C21">
          <w:rPr>
            <w:rFonts w:asciiTheme="minorEastAsia" w:hAnsiTheme="minorEastAsia"/>
            <w:noProof/>
            <w:webHidden/>
          </w:rPr>
          <w:fldChar w:fldCharType="end"/>
        </w:r>
      </w:hyperlink>
    </w:p>
    <w:p w:rsidR="00707C21" w:rsidRPr="00707C21" w:rsidRDefault="00E329D9">
      <w:pPr>
        <w:pStyle w:val="20"/>
        <w:tabs>
          <w:tab w:val="right" w:leader="dot" w:pos="8296"/>
        </w:tabs>
        <w:rPr>
          <w:rFonts w:asciiTheme="minorEastAsia" w:hAnsiTheme="minorEastAsia"/>
          <w:noProof/>
          <w:szCs w:val="22"/>
        </w:rPr>
      </w:pPr>
      <w:hyperlink w:anchor="_Toc516039911" w:history="1">
        <w:r w:rsidR="00707C21" w:rsidRPr="00707C21">
          <w:rPr>
            <w:rStyle w:val="ab"/>
            <w:rFonts w:asciiTheme="minorEastAsia" w:hAnsiTheme="minorEastAsia"/>
            <w:noProof/>
          </w:rPr>
          <w:t xml:space="preserve">9.4  </w:t>
        </w:r>
        <w:r w:rsidR="00707C21" w:rsidRPr="00707C21">
          <w:rPr>
            <w:rStyle w:val="ab"/>
            <w:rFonts w:asciiTheme="minorEastAsia" w:hAnsiTheme="minorEastAsia" w:hint="eastAsia"/>
            <w:noProof/>
          </w:rPr>
          <w:t>自然排烟</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_Toc516039911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15</w:t>
        </w:r>
        <w:r w:rsidR="00707C21" w:rsidRPr="00707C21">
          <w:rPr>
            <w:rFonts w:asciiTheme="minorEastAsia" w:hAnsiTheme="minorEastAsia"/>
            <w:noProof/>
            <w:webHidden/>
          </w:rPr>
          <w:fldChar w:fldCharType="end"/>
        </w:r>
      </w:hyperlink>
    </w:p>
    <w:p w:rsidR="00707C21" w:rsidRPr="00707C21" w:rsidRDefault="00E329D9">
      <w:pPr>
        <w:pStyle w:val="20"/>
        <w:tabs>
          <w:tab w:val="right" w:leader="dot" w:pos="8296"/>
        </w:tabs>
        <w:rPr>
          <w:rFonts w:asciiTheme="minorEastAsia" w:hAnsiTheme="minorEastAsia"/>
          <w:noProof/>
          <w:szCs w:val="22"/>
        </w:rPr>
      </w:pPr>
      <w:hyperlink w:anchor="_Toc516039912" w:history="1">
        <w:r w:rsidR="00707C21" w:rsidRPr="00707C21">
          <w:rPr>
            <w:rStyle w:val="ab"/>
            <w:rFonts w:asciiTheme="minorEastAsia" w:hAnsiTheme="minorEastAsia"/>
            <w:noProof/>
          </w:rPr>
          <w:t xml:space="preserve">9.5  </w:t>
        </w:r>
        <w:r w:rsidR="00707C21" w:rsidRPr="00707C21">
          <w:rPr>
            <w:rStyle w:val="ab"/>
            <w:rFonts w:asciiTheme="minorEastAsia" w:hAnsiTheme="minorEastAsia" w:hint="eastAsia"/>
            <w:noProof/>
          </w:rPr>
          <w:t>机械排烟</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_Toc516039912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16</w:t>
        </w:r>
        <w:r w:rsidR="00707C21" w:rsidRPr="00707C21">
          <w:rPr>
            <w:rFonts w:asciiTheme="minorEastAsia" w:hAnsiTheme="minorEastAsia"/>
            <w:noProof/>
            <w:webHidden/>
          </w:rPr>
          <w:fldChar w:fldCharType="end"/>
        </w:r>
      </w:hyperlink>
    </w:p>
    <w:p w:rsidR="00707C21" w:rsidRPr="00707C21" w:rsidRDefault="00E329D9">
      <w:pPr>
        <w:pStyle w:val="20"/>
        <w:tabs>
          <w:tab w:val="right" w:leader="dot" w:pos="8296"/>
        </w:tabs>
        <w:rPr>
          <w:rFonts w:asciiTheme="minorEastAsia" w:hAnsiTheme="minorEastAsia"/>
          <w:noProof/>
          <w:szCs w:val="22"/>
        </w:rPr>
      </w:pPr>
      <w:hyperlink w:anchor="_Toc516039913" w:history="1">
        <w:r w:rsidR="00707C21" w:rsidRPr="00707C21">
          <w:rPr>
            <w:rStyle w:val="ab"/>
            <w:rFonts w:asciiTheme="minorEastAsia" w:hAnsiTheme="minorEastAsia"/>
            <w:noProof/>
          </w:rPr>
          <w:t xml:space="preserve">9.6  </w:t>
        </w:r>
        <w:r w:rsidR="00707C21" w:rsidRPr="00707C21">
          <w:rPr>
            <w:rStyle w:val="ab"/>
            <w:rFonts w:asciiTheme="minorEastAsia" w:hAnsiTheme="minorEastAsia" w:hint="eastAsia"/>
            <w:noProof/>
          </w:rPr>
          <w:t>通风和空气调节</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_Toc516039913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17</w:t>
        </w:r>
        <w:r w:rsidR="00707C21" w:rsidRPr="00707C21">
          <w:rPr>
            <w:rFonts w:asciiTheme="minorEastAsia" w:hAnsiTheme="minorEastAsia"/>
            <w:noProof/>
            <w:webHidden/>
          </w:rPr>
          <w:fldChar w:fldCharType="end"/>
        </w:r>
      </w:hyperlink>
    </w:p>
    <w:p w:rsidR="00707C21" w:rsidRPr="00707C21" w:rsidRDefault="00E329D9">
      <w:pPr>
        <w:pStyle w:val="10"/>
        <w:rPr>
          <w:rFonts w:eastAsiaTheme="minorEastAsia" w:cstheme="minorBidi"/>
          <w:szCs w:val="22"/>
        </w:rPr>
      </w:pPr>
      <w:hyperlink w:anchor="_Toc516039914" w:history="1">
        <w:r w:rsidR="00707C21" w:rsidRPr="00707C21">
          <w:rPr>
            <w:rStyle w:val="ab"/>
            <w:rFonts w:eastAsiaTheme="minorEastAsia"/>
          </w:rPr>
          <w:t xml:space="preserve">10  </w:t>
        </w:r>
        <w:r w:rsidR="00707C21" w:rsidRPr="00707C21">
          <w:rPr>
            <w:rStyle w:val="ab"/>
            <w:rFonts w:eastAsiaTheme="minorEastAsia" w:hint="eastAsia"/>
          </w:rPr>
          <w:t>消防给水和灭火设施</w:t>
        </w:r>
        <w:r w:rsidR="00707C21" w:rsidRPr="00707C21">
          <w:rPr>
            <w:rFonts w:eastAsiaTheme="minorEastAsia"/>
            <w:webHidden/>
          </w:rPr>
          <w:tab/>
        </w:r>
        <w:r w:rsidR="00707C21" w:rsidRPr="00707C21">
          <w:rPr>
            <w:rFonts w:eastAsiaTheme="minorEastAsia"/>
            <w:webHidden/>
          </w:rPr>
          <w:fldChar w:fldCharType="begin"/>
        </w:r>
        <w:r w:rsidR="00707C21" w:rsidRPr="00707C21">
          <w:rPr>
            <w:rFonts w:eastAsiaTheme="minorEastAsia"/>
            <w:webHidden/>
          </w:rPr>
          <w:instrText xml:space="preserve"> PAGEREF _Toc516039914 \h </w:instrText>
        </w:r>
        <w:r w:rsidR="00707C21" w:rsidRPr="00707C21">
          <w:rPr>
            <w:rFonts w:eastAsiaTheme="minorEastAsia"/>
            <w:webHidden/>
          </w:rPr>
        </w:r>
        <w:r w:rsidR="00707C21" w:rsidRPr="00707C21">
          <w:rPr>
            <w:rFonts w:eastAsiaTheme="minorEastAsia"/>
            <w:webHidden/>
          </w:rPr>
          <w:fldChar w:fldCharType="separate"/>
        </w:r>
        <w:r w:rsidR="00710969">
          <w:rPr>
            <w:rFonts w:eastAsiaTheme="minorEastAsia"/>
            <w:webHidden/>
          </w:rPr>
          <w:t>17</w:t>
        </w:r>
        <w:r w:rsidR="00707C21" w:rsidRPr="00707C21">
          <w:rPr>
            <w:rFonts w:eastAsiaTheme="minorEastAsia"/>
            <w:webHidden/>
          </w:rPr>
          <w:fldChar w:fldCharType="end"/>
        </w:r>
      </w:hyperlink>
    </w:p>
    <w:p w:rsidR="00707C21" w:rsidRPr="00707C21" w:rsidRDefault="00E329D9">
      <w:pPr>
        <w:pStyle w:val="20"/>
        <w:tabs>
          <w:tab w:val="right" w:leader="dot" w:pos="8296"/>
        </w:tabs>
        <w:rPr>
          <w:rFonts w:asciiTheme="minorEastAsia" w:hAnsiTheme="minorEastAsia"/>
          <w:noProof/>
          <w:szCs w:val="22"/>
        </w:rPr>
      </w:pPr>
      <w:hyperlink w:anchor="_Toc516039915" w:history="1">
        <w:r w:rsidR="00707C21" w:rsidRPr="00707C21">
          <w:rPr>
            <w:rStyle w:val="ab"/>
            <w:rFonts w:asciiTheme="minorEastAsia" w:hAnsiTheme="minorEastAsia"/>
            <w:noProof/>
          </w:rPr>
          <w:t xml:space="preserve">10.1  </w:t>
        </w:r>
        <w:r w:rsidR="00707C21" w:rsidRPr="00707C21">
          <w:rPr>
            <w:rStyle w:val="ab"/>
            <w:rFonts w:asciiTheme="minorEastAsia" w:hAnsiTheme="minorEastAsia" w:hint="eastAsia"/>
            <w:noProof/>
          </w:rPr>
          <w:t>一般规定</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_Toc516039915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17</w:t>
        </w:r>
        <w:r w:rsidR="00707C21" w:rsidRPr="00707C21">
          <w:rPr>
            <w:rFonts w:asciiTheme="minorEastAsia" w:hAnsiTheme="minorEastAsia"/>
            <w:noProof/>
            <w:webHidden/>
          </w:rPr>
          <w:fldChar w:fldCharType="end"/>
        </w:r>
      </w:hyperlink>
    </w:p>
    <w:p w:rsidR="00707C21" w:rsidRPr="00707C21" w:rsidRDefault="00E329D9">
      <w:pPr>
        <w:pStyle w:val="20"/>
        <w:tabs>
          <w:tab w:val="right" w:leader="dot" w:pos="8296"/>
        </w:tabs>
        <w:rPr>
          <w:rFonts w:asciiTheme="minorEastAsia" w:hAnsiTheme="minorEastAsia"/>
          <w:noProof/>
          <w:szCs w:val="22"/>
        </w:rPr>
      </w:pPr>
      <w:hyperlink w:anchor="_Toc516039916" w:history="1">
        <w:r w:rsidR="00707C21" w:rsidRPr="00707C21">
          <w:rPr>
            <w:rStyle w:val="ab"/>
            <w:rFonts w:asciiTheme="minorEastAsia" w:hAnsiTheme="minorEastAsia"/>
            <w:noProof/>
          </w:rPr>
          <w:t xml:space="preserve">10.2  </w:t>
        </w:r>
        <w:r w:rsidR="00707C21" w:rsidRPr="00707C21">
          <w:rPr>
            <w:rStyle w:val="ab"/>
            <w:rFonts w:asciiTheme="minorEastAsia" w:hAnsiTheme="minorEastAsia" w:hint="eastAsia"/>
            <w:noProof/>
          </w:rPr>
          <w:t>室外消防给水</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_Toc516039916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18</w:t>
        </w:r>
        <w:r w:rsidR="00707C21" w:rsidRPr="00707C21">
          <w:rPr>
            <w:rFonts w:asciiTheme="minorEastAsia" w:hAnsiTheme="minorEastAsia"/>
            <w:noProof/>
            <w:webHidden/>
          </w:rPr>
          <w:fldChar w:fldCharType="end"/>
        </w:r>
      </w:hyperlink>
    </w:p>
    <w:p w:rsidR="00707C21" w:rsidRPr="00707C21" w:rsidRDefault="00E329D9">
      <w:pPr>
        <w:pStyle w:val="20"/>
        <w:tabs>
          <w:tab w:val="right" w:leader="dot" w:pos="8296"/>
        </w:tabs>
        <w:rPr>
          <w:rFonts w:asciiTheme="minorEastAsia" w:hAnsiTheme="minorEastAsia"/>
          <w:noProof/>
          <w:szCs w:val="22"/>
        </w:rPr>
      </w:pPr>
      <w:hyperlink w:anchor="_Toc516039917" w:history="1">
        <w:r w:rsidR="00707C21" w:rsidRPr="00707C21">
          <w:rPr>
            <w:rStyle w:val="ab"/>
            <w:rFonts w:asciiTheme="minorEastAsia" w:hAnsiTheme="minorEastAsia"/>
            <w:noProof/>
          </w:rPr>
          <w:t xml:space="preserve">10.3  </w:t>
        </w:r>
        <w:r w:rsidR="00707C21" w:rsidRPr="00707C21">
          <w:rPr>
            <w:rStyle w:val="ab"/>
            <w:rFonts w:asciiTheme="minorEastAsia" w:hAnsiTheme="minorEastAsia" w:hint="eastAsia"/>
            <w:noProof/>
          </w:rPr>
          <w:t>室内消防给水</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_Toc516039917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19</w:t>
        </w:r>
        <w:r w:rsidR="00707C21" w:rsidRPr="00707C21">
          <w:rPr>
            <w:rFonts w:asciiTheme="minorEastAsia" w:hAnsiTheme="minorEastAsia"/>
            <w:noProof/>
            <w:webHidden/>
          </w:rPr>
          <w:fldChar w:fldCharType="end"/>
        </w:r>
      </w:hyperlink>
    </w:p>
    <w:p w:rsidR="00707C21" w:rsidRPr="00707C21" w:rsidRDefault="00E329D9">
      <w:pPr>
        <w:pStyle w:val="20"/>
        <w:tabs>
          <w:tab w:val="right" w:leader="dot" w:pos="8296"/>
        </w:tabs>
        <w:rPr>
          <w:rFonts w:asciiTheme="minorEastAsia" w:hAnsiTheme="minorEastAsia"/>
          <w:noProof/>
          <w:szCs w:val="22"/>
        </w:rPr>
      </w:pPr>
      <w:hyperlink w:anchor="_Toc516039918" w:history="1">
        <w:r w:rsidR="00707C21" w:rsidRPr="00707C21">
          <w:rPr>
            <w:rStyle w:val="ab"/>
            <w:rFonts w:asciiTheme="minorEastAsia" w:hAnsiTheme="minorEastAsia"/>
            <w:noProof/>
          </w:rPr>
          <w:t xml:space="preserve">10.4   </w:t>
        </w:r>
        <w:r w:rsidR="00707C21" w:rsidRPr="00707C21">
          <w:rPr>
            <w:rStyle w:val="ab"/>
            <w:rFonts w:asciiTheme="minorEastAsia" w:hAnsiTheme="minorEastAsia" w:hint="eastAsia"/>
            <w:noProof/>
          </w:rPr>
          <w:t>灭火设施</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_Toc516039918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22</w:t>
        </w:r>
        <w:r w:rsidR="00707C21" w:rsidRPr="00707C21">
          <w:rPr>
            <w:rFonts w:asciiTheme="minorEastAsia" w:hAnsiTheme="minorEastAsia"/>
            <w:noProof/>
            <w:webHidden/>
          </w:rPr>
          <w:fldChar w:fldCharType="end"/>
        </w:r>
      </w:hyperlink>
    </w:p>
    <w:p w:rsidR="00707C21" w:rsidRPr="00707C21" w:rsidRDefault="00E329D9">
      <w:pPr>
        <w:pStyle w:val="20"/>
        <w:tabs>
          <w:tab w:val="right" w:leader="dot" w:pos="8296"/>
        </w:tabs>
        <w:rPr>
          <w:noProof/>
          <w:szCs w:val="22"/>
        </w:rPr>
      </w:pPr>
      <w:hyperlink w:anchor="_Toc516039919" w:history="1">
        <w:r w:rsidR="00707C21" w:rsidRPr="00707C21">
          <w:rPr>
            <w:rStyle w:val="ab"/>
            <w:rFonts w:asciiTheme="minorEastAsia" w:hAnsiTheme="minorEastAsia"/>
            <w:noProof/>
          </w:rPr>
          <w:t>10.5</w:t>
        </w:r>
        <w:r w:rsidR="00707C21" w:rsidRPr="00707C21">
          <w:rPr>
            <w:rStyle w:val="ab"/>
            <w:rFonts w:asciiTheme="minorEastAsia" w:hAnsiTheme="minorEastAsia" w:hint="eastAsia"/>
            <w:noProof/>
          </w:rPr>
          <w:t xml:space="preserve">　消防水池与消防水泵房</w:t>
        </w:r>
        <w:r w:rsidR="00707C21" w:rsidRPr="00707C21">
          <w:rPr>
            <w:rFonts w:asciiTheme="minorEastAsia" w:hAnsiTheme="minorEastAsia"/>
            <w:noProof/>
            <w:webHidden/>
          </w:rPr>
          <w:tab/>
        </w:r>
        <w:r w:rsidR="00707C21" w:rsidRPr="00707C21">
          <w:rPr>
            <w:rFonts w:asciiTheme="minorEastAsia" w:hAnsiTheme="minorEastAsia"/>
            <w:noProof/>
            <w:webHidden/>
          </w:rPr>
          <w:fldChar w:fldCharType="begin"/>
        </w:r>
        <w:r w:rsidR="00707C21" w:rsidRPr="00707C21">
          <w:rPr>
            <w:rFonts w:asciiTheme="minorEastAsia" w:hAnsiTheme="minorEastAsia"/>
            <w:noProof/>
            <w:webHidden/>
          </w:rPr>
          <w:instrText xml:space="preserve"> PAGEREF _Toc516039919 \h </w:instrText>
        </w:r>
        <w:r w:rsidR="00707C21" w:rsidRPr="00707C21">
          <w:rPr>
            <w:rFonts w:asciiTheme="minorEastAsia" w:hAnsiTheme="minorEastAsia"/>
            <w:noProof/>
            <w:webHidden/>
          </w:rPr>
        </w:r>
        <w:r w:rsidR="00707C21" w:rsidRPr="00707C21">
          <w:rPr>
            <w:rFonts w:asciiTheme="minorEastAsia" w:hAnsiTheme="minorEastAsia"/>
            <w:noProof/>
            <w:webHidden/>
          </w:rPr>
          <w:fldChar w:fldCharType="separate"/>
        </w:r>
        <w:r w:rsidR="00710969">
          <w:rPr>
            <w:rFonts w:asciiTheme="minorEastAsia" w:hAnsiTheme="minorEastAsia"/>
            <w:noProof/>
            <w:webHidden/>
          </w:rPr>
          <w:t>22</w:t>
        </w:r>
        <w:r w:rsidR="00707C21" w:rsidRPr="00707C21">
          <w:rPr>
            <w:rFonts w:asciiTheme="minorEastAsia" w:hAnsiTheme="minorEastAsia"/>
            <w:noProof/>
            <w:webHidden/>
          </w:rPr>
          <w:fldChar w:fldCharType="end"/>
        </w:r>
      </w:hyperlink>
    </w:p>
    <w:p w:rsidR="00707C21" w:rsidRPr="00707C21" w:rsidRDefault="00E329D9">
      <w:pPr>
        <w:pStyle w:val="10"/>
        <w:rPr>
          <w:rFonts w:asciiTheme="minorHAnsi" w:eastAsiaTheme="minorEastAsia" w:hAnsiTheme="minorHAnsi" w:cstheme="minorBidi"/>
          <w:szCs w:val="22"/>
        </w:rPr>
      </w:pPr>
      <w:hyperlink w:anchor="_Toc516039920" w:history="1">
        <w:r w:rsidR="00707C21" w:rsidRPr="00707C21">
          <w:rPr>
            <w:rStyle w:val="ab"/>
            <w:rFonts w:hint="eastAsia"/>
          </w:rPr>
          <w:t>本规程用词说明</w:t>
        </w:r>
        <w:r w:rsidR="00707C21" w:rsidRPr="00707C21">
          <w:rPr>
            <w:webHidden/>
          </w:rPr>
          <w:tab/>
        </w:r>
        <w:r w:rsidR="00707C21" w:rsidRPr="00707C21">
          <w:rPr>
            <w:webHidden/>
          </w:rPr>
          <w:fldChar w:fldCharType="begin"/>
        </w:r>
        <w:r w:rsidR="00707C21" w:rsidRPr="00707C21">
          <w:rPr>
            <w:webHidden/>
          </w:rPr>
          <w:instrText xml:space="preserve"> PAGEREF _Toc516039920 \h </w:instrText>
        </w:r>
        <w:r w:rsidR="00707C21" w:rsidRPr="00707C21">
          <w:rPr>
            <w:webHidden/>
          </w:rPr>
        </w:r>
        <w:r w:rsidR="00707C21" w:rsidRPr="00707C21">
          <w:rPr>
            <w:webHidden/>
          </w:rPr>
          <w:fldChar w:fldCharType="separate"/>
        </w:r>
        <w:r w:rsidR="00710969">
          <w:rPr>
            <w:webHidden/>
          </w:rPr>
          <w:t>24</w:t>
        </w:r>
        <w:r w:rsidR="00707C21" w:rsidRPr="00707C21">
          <w:rPr>
            <w:webHidden/>
          </w:rPr>
          <w:fldChar w:fldCharType="end"/>
        </w:r>
      </w:hyperlink>
    </w:p>
    <w:p w:rsidR="00707C21" w:rsidRPr="00707C21" w:rsidRDefault="00707C21">
      <w:pPr>
        <w:pStyle w:val="10"/>
        <w:rPr>
          <w:rFonts w:asciiTheme="minorHAnsi" w:eastAsiaTheme="minorEastAsia" w:hAnsiTheme="minorHAnsi" w:cstheme="minorBidi"/>
          <w:szCs w:val="22"/>
        </w:rPr>
      </w:pPr>
      <w:r w:rsidRPr="00707C21">
        <w:rPr>
          <w:rStyle w:val="ab"/>
          <w:rFonts w:hint="eastAsia"/>
          <w:color w:val="auto"/>
          <w:u w:val="none"/>
        </w:rPr>
        <w:t>附：</w:t>
      </w:r>
      <w:hyperlink w:anchor="_Toc516039921" w:history="1">
        <w:r w:rsidRPr="00707C21">
          <w:rPr>
            <w:rStyle w:val="ab"/>
            <w:rFonts w:hint="eastAsia"/>
          </w:rPr>
          <w:t>条文说明</w:t>
        </w:r>
        <w:r w:rsidRPr="00707C21">
          <w:rPr>
            <w:webHidden/>
          </w:rPr>
          <w:tab/>
        </w:r>
        <w:r w:rsidRPr="00707C21">
          <w:rPr>
            <w:webHidden/>
          </w:rPr>
          <w:fldChar w:fldCharType="begin"/>
        </w:r>
        <w:r w:rsidRPr="00707C21">
          <w:rPr>
            <w:webHidden/>
          </w:rPr>
          <w:instrText xml:space="preserve"> PAGEREF _Toc516039921 \h </w:instrText>
        </w:r>
        <w:r w:rsidRPr="00707C21">
          <w:rPr>
            <w:webHidden/>
          </w:rPr>
        </w:r>
        <w:r w:rsidRPr="00707C21">
          <w:rPr>
            <w:webHidden/>
          </w:rPr>
          <w:fldChar w:fldCharType="separate"/>
        </w:r>
        <w:r w:rsidR="00710969">
          <w:rPr>
            <w:webHidden/>
          </w:rPr>
          <w:t>25</w:t>
        </w:r>
        <w:r w:rsidRPr="00707C21">
          <w:rPr>
            <w:webHidden/>
          </w:rPr>
          <w:fldChar w:fldCharType="end"/>
        </w:r>
      </w:hyperlink>
    </w:p>
    <w:p w:rsidR="00031624" w:rsidRPr="00510976" w:rsidRDefault="00E86E89" w:rsidP="00F6307E">
      <w:pPr>
        <w:rPr>
          <w:rFonts w:asciiTheme="minorEastAsia" w:hAnsiTheme="minorEastAsia"/>
          <w:b/>
          <w:bCs/>
          <w:lang w:val="zh-CN"/>
        </w:rPr>
      </w:pPr>
      <w:r>
        <w:rPr>
          <w:rFonts w:asciiTheme="minorEastAsia" w:hAnsiTheme="minorEastAsia" w:cs="Times New Roman"/>
          <w:noProof/>
        </w:rPr>
        <w:fldChar w:fldCharType="end"/>
      </w:r>
    </w:p>
    <w:p w:rsidR="00F2036A" w:rsidRPr="00510976" w:rsidRDefault="00031624" w:rsidP="00F6307E">
      <w:pPr>
        <w:rPr>
          <w:rFonts w:asciiTheme="minorEastAsia" w:hAnsiTheme="minorEastAsia"/>
          <w:szCs w:val="21"/>
        </w:rPr>
        <w:sectPr w:rsidR="00F2036A" w:rsidRPr="00510976" w:rsidSect="006A7F6E">
          <w:footerReference w:type="default" r:id="rId12"/>
          <w:pgSz w:w="11906" w:h="16838"/>
          <w:pgMar w:top="1440" w:right="1800" w:bottom="1440" w:left="1800" w:header="851" w:footer="992" w:gutter="0"/>
          <w:pgNumType w:fmt="upperRoman" w:start="1"/>
          <w:cols w:space="425"/>
          <w:docGrid w:type="lines" w:linePitch="312"/>
        </w:sectPr>
      </w:pPr>
      <w:r w:rsidRPr="00510976">
        <w:rPr>
          <w:rFonts w:asciiTheme="minorEastAsia" w:hAnsiTheme="minorEastAsia"/>
          <w:szCs w:val="21"/>
        </w:rPr>
        <w:br w:type="page"/>
      </w:r>
    </w:p>
    <w:p w:rsidR="00440500" w:rsidRPr="00510976" w:rsidRDefault="00440500" w:rsidP="00440500">
      <w:pPr>
        <w:pStyle w:val="1"/>
        <w:spacing w:before="0" w:beforeAutospacing="0" w:after="0" w:afterAutospacing="0"/>
        <w:jc w:val="center"/>
        <w:rPr>
          <w:rFonts w:asciiTheme="minorEastAsia" w:eastAsiaTheme="minorEastAsia" w:hAnsiTheme="minorEastAsia"/>
          <w:sz w:val="21"/>
          <w:szCs w:val="21"/>
        </w:rPr>
      </w:pPr>
      <w:bookmarkStart w:id="4" w:name="_Toc509328102"/>
      <w:bookmarkStart w:id="5" w:name="_Toc515889312"/>
      <w:bookmarkStart w:id="6" w:name="_Toc515893618"/>
      <w:bookmarkStart w:id="7" w:name="_Toc515978935"/>
      <w:bookmarkStart w:id="8" w:name="_Toc515979372"/>
      <w:bookmarkStart w:id="9" w:name="_Toc516039885"/>
      <w:bookmarkStart w:id="10" w:name="_Toc515888760"/>
      <w:r w:rsidRPr="00510976">
        <w:rPr>
          <w:rFonts w:asciiTheme="minorEastAsia" w:eastAsiaTheme="minorEastAsia" w:hAnsiTheme="minorEastAsia" w:hint="eastAsia"/>
          <w:sz w:val="21"/>
          <w:szCs w:val="21"/>
        </w:rPr>
        <w:lastRenderedPageBreak/>
        <w:t>1　总则</w:t>
      </w:r>
      <w:bookmarkEnd w:id="4"/>
      <w:bookmarkEnd w:id="5"/>
      <w:bookmarkEnd w:id="6"/>
      <w:bookmarkEnd w:id="7"/>
      <w:bookmarkEnd w:id="8"/>
      <w:bookmarkEnd w:id="9"/>
    </w:p>
    <w:p w:rsidR="00440500" w:rsidRPr="00510976" w:rsidRDefault="00440500" w:rsidP="00440500">
      <w:pPr>
        <w:pStyle w:val="a3"/>
        <w:rPr>
          <w:rFonts w:asciiTheme="minorEastAsia" w:hAnsiTheme="minorEastAsia"/>
          <w:szCs w:val="21"/>
        </w:rPr>
      </w:pPr>
      <w:r w:rsidRPr="00510976">
        <w:rPr>
          <w:rFonts w:asciiTheme="minorEastAsia" w:hAnsiTheme="minorEastAsia" w:hint="eastAsia"/>
          <w:szCs w:val="21"/>
        </w:rPr>
        <w:t>1.0.1 为防止和减少烟草建筑</w:t>
      </w:r>
      <w:r w:rsidRPr="00510976">
        <w:rPr>
          <w:rFonts w:asciiTheme="minorEastAsia" w:hAnsiTheme="minorEastAsia"/>
          <w:szCs w:val="21"/>
        </w:rPr>
        <w:t>火灾的危害</w:t>
      </w:r>
      <w:r w:rsidRPr="00510976">
        <w:rPr>
          <w:rFonts w:asciiTheme="minorEastAsia" w:hAnsiTheme="minorEastAsia" w:hint="eastAsia"/>
          <w:szCs w:val="21"/>
        </w:rPr>
        <w:t>,保护人身和财产安全,规范烟草建筑消防设计,根据国家和行业对烟草建筑的有关规定,</w:t>
      </w:r>
      <w:r w:rsidRPr="00510976">
        <w:rPr>
          <w:rFonts w:asciiTheme="minorEastAsia" w:hAnsiTheme="minorEastAsia"/>
          <w:szCs w:val="21"/>
        </w:rPr>
        <w:t xml:space="preserve"> 结合烟草</w:t>
      </w:r>
      <w:r w:rsidRPr="00510976">
        <w:rPr>
          <w:rFonts w:asciiTheme="minorEastAsia" w:hAnsiTheme="minorEastAsia" w:hint="eastAsia"/>
          <w:szCs w:val="21"/>
        </w:rPr>
        <w:t>企业</w:t>
      </w:r>
      <w:r w:rsidRPr="00510976">
        <w:rPr>
          <w:rFonts w:asciiTheme="minorEastAsia" w:hAnsiTheme="minorEastAsia"/>
          <w:szCs w:val="21"/>
        </w:rPr>
        <w:t>的实际</w:t>
      </w:r>
      <w:r w:rsidRPr="00510976">
        <w:rPr>
          <w:rFonts w:asciiTheme="minorEastAsia" w:hAnsiTheme="minorEastAsia" w:hint="eastAsia"/>
          <w:szCs w:val="21"/>
        </w:rPr>
        <w:t>情况及发展新形势,制定本规范。</w:t>
      </w:r>
    </w:p>
    <w:p w:rsidR="00440500" w:rsidRPr="00510976" w:rsidRDefault="00440500" w:rsidP="00440500">
      <w:pPr>
        <w:rPr>
          <w:rFonts w:asciiTheme="minorEastAsia" w:hAnsiTheme="minorEastAsia"/>
          <w:szCs w:val="21"/>
        </w:rPr>
      </w:pPr>
      <w:r w:rsidRPr="00510976">
        <w:rPr>
          <w:rFonts w:asciiTheme="minorEastAsia" w:hAnsiTheme="minorEastAsia" w:hint="eastAsia"/>
          <w:szCs w:val="21"/>
        </w:rPr>
        <w:t>1.0.2烟草建筑消防设计必须遵循国家有关法律法规，正确处理生产和安全、重点和一般的关系，积极采取行之有效的先进技术，做到促进生产、保障安全、方便使用、经济合理。</w:t>
      </w:r>
    </w:p>
    <w:p w:rsidR="00440500" w:rsidRPr="00510976" w:rsidRDefault="00440500" w:rsidP="00440500">
      <w:pPr>
        <w:rPr>
          <w:rFonts w:asciiTheme="minorEastAsia" w:hAnsiTheme="minorEastAsia"/>
          <w:szCs w:val="21"/>
        </w:rPr>
      </w:pPr>
      <w:r w:rsidRPr="00510976">
        <w:rPr>
          <w:rFonts w:asciiTheme="minorEastAsia" w:hAnsiTheme="minorEastAsia" w:hint="eastAsia"/>
          <w:szCs w:val="21"/>
        </w:rPr>
        <w:t>1.0.3 本规范适用于新建、扩建和改建的下列烟草建筑：</w:t>
      </w:r>
    </w:p>
    <w:p w:rsidR="00440500" w:rsidRPr="00510976" w:rsidRDefault="00440500" w:rsidP="00440500">
      <w:pPr>
        <w:rPr>
          <w:rFonts w:asciiTheme="minorEastAsia" w:hAnsiTheme="minorEastAsia"/>
          <w:szCs w:val="21"/>
        </w:rPr>
      </w:pPr>
      <w:r w:rsidRPr="00510976">
        <w:rPr>
          <w:rFonts w:asciiTheme="minorEastAsia" w:hAnsiTheme="minorEastAsia" w:hint="eastAsia"/>
          <w:szCs w:val="21"/>
        </w:rPr>
        <w:t xml:space="preserve">      1 烟草生产厂房</w:t>
      </w:r>
    </w:p>
    <w:p w:rsidR="00440500" w:rsidRPr="00510976" w:rsidRDefault="00440500" w:rsidP="00440500">
      <w:pPr>
        <w:rPr>
          <w:rFonts w:asciiTheme="minorEastAsia" w:hAnsiTheme="minorEastAsia"/>
          <w:szCs w:val="21"/>
        </w:rPr>
      </w:pPr>
      <w:r w:rsidRPr="00510976">
        <w:rPr>
          <w:rFonts w:asciiTheme="minorEastAsia" w:hAnsiTheme="minorEastAsia" w:hint="eastAsia"/>
          <w:szCs w:val="21"/>
        </w:rPr>
        <w:t xml:space="preserve">      2 烟草储存仓库及辅料仓库</w:t>
      </w:r>
    </w:p>
    <w:p w:rsidR="00440500" w:rsidRPr="00510976" w:rsidRDefault="00440500" w:rsidP="00440500">
      <w:pPr>
        <w:rPr>
          <w:rFonts w:asciiTheme="minorEastAsia" w:hAnsiTheme="minorEastAsia"/>
          <w:szCs w:val="21"/>
        </w:rPr>
      </w:pPr>
      <w:r w:rsidRPr="00510976">
        <w:rPr>
          <w:rFonts w:asciiTheme="minorEastAsia" w:hAnsiTheme="minorEastAsia" w:hint="eastAsia"/>
          <w:szCs w:val="21"/>
        </w:rPr>
        <w:t xml:space="preserve">      3露天、半露天烟叶堆场</w:t>
      </w:r>
    </w:p>
    <w:p w:rsidR="00440500" w:rsidRPr="00510976" w:rsidRDefault="00440500" w:rsidP="00440500">
      <w:pPr>
        <w:rPr>
          <w:rFonts w:asciiTheme="minorEastAsia" w:hAnsiTheme="minorEastAsia"/>
          <w:szCs w:val="21"/>
        </w:rPr>
      </w:pPr>
      <w:r w:rsidRPr="00510976">
        <w:rPr>
          <w:rFonts w:asciiTheme="minorEastAsia" w:hAnsiTheme="minorEastAsia" w:hint="eastAsia"/>
          <w:szCs w:val="21"/>
        </w:rPr>
        <w:t xml:space="preserve">      4 烟叶收购联合工房</w:t>
      </w:r>
    </w:p>
    <w:p w:rsidR="00440500" w:rsidRPr="00510976" w:rsidRDefault="00440500" w:rsidP="00440500">
      <w:pPr>
        <w:rPr>
          <w:rFonts w:asciiTheme="minorEastAsia" w:hAnsiTheme="minorEastAsia"/>
          <w:szCs w:val="21"/>
        </w:rPr>
      </w:pPr>
      <w:r w:rsidRPr="00510976">
        <w:rPr>
          <w:rFonts w:asciiTheme="minorEastAsia" w:hAnsiTheme="minorEastAsia" w:hint="eastAsia"/>
          <w:szCs w:val="21"/>
        </w:rPr>
        <w:t xml:space="preserve">      5 卷烟仓储分拣联合工房</w:t>
      </w:r>
    </w:p>
    <w:p w:rsidR="00440500" w:rsidRPr="00510976" w:rsidRDefault="00440500" w:rsidP="00440500">
      <w:pPr>
        <w:rPr>
          <w:rFonts w:asciiTheme="minorEastAsia" w:hAnsiTheme="minorEastAsia"/>
          <w:szCs w:val="21"/>
        </w:rPr>
      </w:pPr>
      <w:r w:rsidRPr="00510976">
        <w:rPr>
          <w:rFonts w:asciiTheme="minorEastAsia" w:hAnsiTheme="minorEastAsia" w:hint="eastAsia"/>
          <w:szCs w:val="21"/>
        </w:rPr>
        <w:t>1.0.4 本规范不适用于烟草企业的行政、后勤、生活、服务等建筑以及临时性建筑和场所。</w:t>
      </w:r>
    </w:p>
    <w:p w:rsidR="00440500" w:rsidRPr="00510976" w:rsidRDefault="00440500" w:rsidP="00440500">
      <w:pPr>
        <w:rPr>
          <w:rFonts w:asciiTheme="minorEastAsia" w:hAnsiTheme="minorEastAsia"/>
          <w:szCs w:val="21"/>
        </w:rPr>
      </w:pPr>
      <w:r w:rsidRPr="00510976">
        <w:rPr>
          <w:rFonts w:asciiTheme="minorEastAsia" w:hAnsiTheme="minorEastAsia" w:hint="eastAsia"/>
          <w:szCs w:val="21"/>
        </w:rPr>
        <w:t>1.0.5露天、半露天烟叶堆场在设计、建造时，应按照安全适用、技术先进的原则，设置消防、安防设施。</w:t>
      </w:r>
    </w:p>
    <w:p w:rsidR="00440500" w:rsidRPr="00510976" w:rsidRDefault="00440500" w:rsidP="00440500">
      <w:pPr>
        <w:rPr>
          <w:rFonts w:asciiTheme="minorEastAsia" w:hAnsiTheme="minorEastAsia"/>
          <w:szCs w:val="21"/>
        </w:rPr>
      </w:pPr>
      <w:r w:rsidRPr="00510976">
        <w:rPr>
          <w:rFonts w:asciiTheme="minorEastAsia" w:hAnsiTheme="minorEastAsia" w:hint="eastAsia"/>
          <w:szCs w:val="21"/>
        </w:rPr>
        <w:t>1.0.6 烟草建筑消防设施的检查</w:t>
      </w:r>
      <w:r w:rsidRPr="00510976">
        <w:rPr>
          <w:rFonts w:ascii="Calibri" w:eastAsia="宋体" w:hAnsi="宋体"/>
          <w:szCs w:val="21"/>
        </w:rPr>
        <w:t>按照国家标准《建筑消防设施的维护管理》</w:t>
      </w:r>
      <w:r w:rsidRPr="00510976">
        <w:rPr>
          <w:rFonts w:ascii="Calibri" w:eastAsia="宋体" w:hAnsi="宋体"/>
          <w:szCs w:val="21"/>
        </w:rPr>
        <w:t>GB25201</w:t>
      </w:r>
      <w:r w:rsidRPr="00510976">
        <w:rPr>
          <w:rFonts w:ascii="Calibri" w:eastAsia="宋体" w:hAnsi="宋体"/>
          <w:szCs w:val="21"/>
        </w:rPr>
        <w:t>的规定执行</w:t>
      </w:r>
      <w:r w:rsidRPr="00510976">
        <w:rPr>
          <w:rFonts w:ascii="Calibri" w:eastAsia="宋体" w:hAnsi="宋体" w:hint="eastAsia"/>
          <w:szCs w:val="21"/>
        </w:rPr>
        <w:t>，</w:t>
      </w:r>
      <w:r w:rsidRPr="00510976">
        <w:rPr>
          <w:rFonts w:ascii="宋体" w:eastAsia="宋体" w:hAnsi="宋体"/>
          <w:szCs w:val="21"/>
        </w:rPr>
        <w:t>每年至少应进行一次全面检查，确保完好有效。</w:t>
      </w:r>
    </w:p>
    <w:p w:rsidR="00440500" w:rsidRPr="00510976" w:rsidRDefault="00440500" w:rsidP="00440500">
      <w:pPr>
        <w:rPr>
          <w:szCs w:val="21"/>
        </w:rPr>
      </w:pPr>
      <w:r w:rsidRPr="00510976">
        <w:rPr>
          <w:rFonts w:asciiTheme="minorEastAsia" w:hAnsiTheme="minorEastAsia" w:hint="eastAsia"/>
          <w:szCs w:val="21"/>
        </w:rPr>
        <w:t>1.0.7 烟草建筑消防设计除应符合本规范的规定外，尚应符合国家现行有关标准的规定。</w:t>
      </w:r>
    </w:p>
    <w:p w:rsidR="00440500" w:rsidRPr="00510976" w:rsidRDefault="00440500" w:rsidP="00440500">
      <w:pPr>
        <w:pStyle w:val="1"/>
        <w:spacing w:before="0" w:beforeAutospacing="0" w:after="0" w:afterAutospacing="0"/>
        <w:jc w:val="center"/>
        <w:rPr>
          <w:rFonts w:asciiTheme="minorEastAsia" w:eastAsiaTheme="minorEastAsia" w:hAnsiTheme="minorEastAsia"/>
          <w:sz w:val="21"/>
          <w:szCs w:val="21"/>
        </w:rPr>
      </w:pPr>
      <w:bookmarkStart w:id="11" w:name="_Toc509328103"/>
      <w:bookmarkStart w:id="12" w:name="_Toc515889313"/>
      <w:bookmarkStart w:id="13" w:name="_Toc515893619"/>
      <w:bookmarkStart w:id="14" w:name="_Toc515978936"/>
      <w:bookmarkStart w:id="15" w:name="_Toc515979373"/>
      <w:bookmarkStart w:id="16" w:name="_Toc516039886"/>
      <w:r w:rsidRPr="00510976">
        <w:rPr>
          <w:rFonts w:asciiTheme="minorEastAsia" w:eastAsiaTheme="minorEastAsia" w:hAnsiTheme="minorEastAsia" w:hint="eastAsia"/>
          <w:sz w:val="21"/>
          <w:szCs w:val="21"/>
        </w:rPr>
        <w:t>2　术语</w:t>
      </w:r>
      <w:bookmarkEnd w:id="11"/>
      <w:bookmarkEnd w:id="12"/>
      <w:bookmarkEnd w:id="13"/>
      <w:bookmarkEnd w:id="14"/>
      <w:bookmarkEnd w:id="15"/>
      <w:bookmarkEnd w:id="16"/>
    </w:p>
    <w:p w:rsidR="00440500" w:rsidRPr="00510976" w:rsidRDefault="00440500" w:rsidP="00440500">
      <w:pPr>
        <w:rPr>
          <w:rFonts w:asciiTheme="minorEastAsia" w:hAnsiTheme="minorEastAsia"/>
          <w:szCs w:val="21"/>
        </w:rPr>
      </w:pPr>
      <w:r w:rsidRPr="00510976">
        <w:rPr>
          <w:rFonts w:asciiTheme="minorEastAsia" w:hAnsiTheme="minorEastAsia" w:hint="eastAsia"/>
          <w:szCs w:val="21"/>
        </w:rPr>
        <w:t>2.0.1　烟草建筑</w:t>
      </w:r>
    </w:p>
    <w:p w:rsidR="00440500" w:rsidRPr="00510976" w:rsidRDefault="00440500" w:rsidP="00440500">
      <w:pPr>
        <w:ind w:firstLineChars="202" w:firstLine="424"/>
        <w:rPr>
          <w:rFonts w:asciiTheme="minorEastAsia" w:hAnsiTheme="minorEastAsia"/>
          <w:szCs w:val="21"/>
        </w:rPr>
      </w:pPr>
      <w:r w:rsidRPr="00510976">
        <w:rPr>
          <w:rFonts w:asciiTheme="minorEastAsia" w:hAnsiTheme="minorEastAsia" w:hint="eastAsia"/>
          <w:szCs w:val="21"/>
        </w:rPr>
        <w:t>烟草企业用于生产、物流、储存的厂房、仓库以及烟叶露天堆场等建筑（设施）。</w:t>
      </w:r>
    </w:p>
    <w:p w:rsidR="00440500" w:rsidRPr="00510976" w:rsidRDefault="00440500" w:rsidP="00440500">
      <w:pPr>
        <w:rPr>
          <w:rFonts w:asciiTheme="minorEastAsia" w:hAnsiTheme="minorEastAsia"/>
          <w:szCs w:val="21"/>
        </w:rPr>
      </w:pPr>
      <w:r w:rsidRPr="00510976">
        <w:rPr>
          <w:rFonts w:asciiTheme="minorEastAsia" w:hAnsiTheme="minorEastAsia" w:hint="eastAsia"/>
          <w:szCs w:val="21"/>
        </w:rPr>
        <w:t>2.0.2　烟草生产厂房</w:t>
      </w:r>
    </w:p>
    <w:p w:rsidR="00440500" w:rsidRPr="00510976" w:rsidRDefault="00440500" w:rsidP="00440500">
      <w:pPr>
        <w:ind w:firstLineChars="202" w:firstLine="424"/>
        <w:rPr>
          <w:rFonts w:asciiTheme="minorEastAsia" w:hAnsiTheme="minorEastAsia"/>
          <w:szCs w:val="21"/>
        </w:rPr>
      </w:pPr>
      <w:r w:rsidRPr="00510976">
        <w:rPr>
          <w:rFonts w:asciiTheme="minorEastAsia" w:hAnsiTheme="minorEastAsia" w:hint="eastAsia"/>
          <w:szCs w:val="21"/>
        </w:rPr>
        <w:t>供烟草企业的打叶复烤、制丝、卷接包、滤嘴棒成型、烟草薄片、烟丝膨胀等生产过程使用的厂房。</w:t>
      </w:r>
    </w:p>
    <w:p w:rsidR="00440500" w:rsidRPr="00510976" w:rsidRDefault="00440500" w:rsidP="00440500">
      <w:pPr>
        <w:rPr>
          <w:rFonts w:asciiTheme="minorEastAsia" w:hAnsiTheme="minorEastAsia"/>
          <w:szCs w:val="21"/>
        </w:rPr>
      </w:pPr>
      <w:r w:rsidRPr="00510976">
        <w:rPr>
          <w:rFonts w:asciiTheme="minorEastAsia" w:hAnsiTheme="minorEastAsia" w:hint="eastAsia"/>
          <w:szCs w:val="21"/>
        </w:rPr>
        <w:t>2.0.3　烟草仓库</w:t>
      </w:r>
    </w:p>
    <w:p w:rsidR="00440500" w:rsidRPr="00510976" w:rsidRDefault="00440500" w:rsidP="00440500">
      <w:pPr>
        <w:ind w:firstLineChars="202" w:firstLine="424"/>
        <w:rPr>
          <w:rFonts w:asciiTheme="minorEastAsia" w:hAnsiTheme="minorEastAsia"/>
          <w:szCs w:val="21"/>
        </w:rPr>
      </w:pPr>
      <w:r w:rsidRPr="00510976">
        <w:rPr>
          <w:rFonts w:asciiTheme="minorEastAsia" w:hAnsiTheme="minorEastAsia" w:hint="eastAsia"/>
          <w:szCs w:val="21"/>
        </w:rPr>
        <w:t>供烟草企业的烟草制品、烟用材料及零配件等储存使用的仓库。</w:t>
      </w:r>
    </w:p>
    <w:p w:rsidR="00440500" w:rsidRPr="00510976" w:rsidRDefault="00440500" w:rsidP="00440500">
      <w:pPr>
        <w:rPr>
          <w:rFonts w:asciiTheme="minorEastAsia" w:hAnsiTheme="minorEastAsia"/>
          <w:szCs w:val="21"/>
        </w:rPr>
      </w:pPr>
      <w:r w:rsidRPr="00510976">
        <w:rPr>
          <w:rFonts w:asciiTheme="minorEastAsia" w:hAnsiTheme="minorEastAsia" w:hint="eastAsia"/>
          <w:szCs w:val="21"/>
        </w:rPr>
        <w:t>2.0.4　卷烟生产联合厂房</w:t>
      </w:r>
    </w:p>
    <w:p w:rsidR="00440500" w:rsidRPr="00510976" w:rsidRDefault="00440500" w:rsidP="00440500">
      <w:pPr>
        <w:ind w:firstLineChars="202" w:firstLine="424"/>
        <w:rPr>
          <w:rFonts w:asciiTheme="minorEastAsia" w:hAnsiTheme="minorEastAsia"/>
          <w:szCs w:val="21"/>
        </w:rPr>
      </w:pPr>
      <w:r w:rsidRPr="00510976">
        <w:rPr>
          <w:rFonts w:asciiTheme="minorEastAsia" w:hAnsiTheme="minorEastAsia" w:hint="eastAsia"/>
          <w:szCs w:val="21"/>
        </w:rPr>
        <w:t>由制丝、卷接包、高架库、膨胀烟丝、打叶复烤、烟草薄片、原辅料库及成品暂存库等两种以上使用功能构成，以达到生产连续、物料运输距离短和集中管理目的的烟草建筑。</w:t>
      </w:r>
    </w:p>
    <w:p w:rsidR="00440500" w:rsidRPr="00510976" w:rsidRDefault="00440500" w:rsidP="00440500">
      <w:pPr>
        <w:rPr>
          <w:rFonts w:asciiTheme="minorEastAsia" w:hAnsiTheme="minorEastAsia"/>
          <w:szCs w:val="21"/>
        </w:rPr>
      </w:pPr>
      <w:r w:rsidRPr="00510976">
        <w:rPr>
          <w:rFonts w:asciiTheme="minorEastAsia" w:hAnsiTheme="minorEastAsia" w:hint="eastAsia"/>
          <w:szCs w:val="21"/>
        </w:rPr>
        <w:t>2.0.5　烟叶收购联合工房</w:t>
      </w:r>
    </w:p>
    <w:p w:rsidR="00440500" w:rsidRPr="00510976" w:rsidRDefault="00440500" w:rsidP="00440500">
      <w:pPr>
        <w:ind w:firstLineChars="202" w:firstLine="424"/>
        <w:rPr>
          <w:rFonts w:asciiTheme="minorEastAsia" w:hAnsiTheme="minorEastAsia"/>
          <w:szCs w:val="21"/>
        </w:rPr>
      </w:pPr>
      <w:r w:rsidRPr="00510976">
        <w:rPr>
          <w:rFonts w:asciiTheme="minorEastAsia" w:hAnsiTheme="minorEastAsia" w:hint="eastAsia"/>
          <w:szCs w:val="21"/>
        </w:rPr>
        <w:t>由收购区、仓储区组成，用于烟叶收购、成包、堆放以及农用物资仓储的烟草建筑。</w:t>
      </w:r>
    </w:p>
    <w:p w:rsidR="00440500" w:rsidRPr="00510976" w:rsidRDefault="00440500" w:rsidP="00440500">
      <w:pPr>
        <w:rPr>
          <w:rFonts w:asciiTheme="minorEastAsia" w:hAnsiTheme="minorEastAsia"/>
          <w:szCs w:val="21"/>
        </w:rPr>
      </w:pPr>
      <w:r w:rsidRPr="00510976">
        <w:rPr>
          <w:rFonts w:asciiTheme="minorEastAsia" w:hAnsiTheme="minorEastAsia" w:hint="eastAsia"/>
          <w:szCs w:val="21"/>
        </w:rPr>
        <w:t>2.0.6　卷烟仓储分拣联合工房</w:t>
      </w:r>
    </w:p>
    <w:p w:rsidR="00440500" w:rsidRPr="00510976" w:rsidRDefault="00440500" w:rsidP="00440500">
      <w:pPr>
        <w:ind w:firstLineChars="202" w:firstLine="424"/>
        <w:rPr>
          <w:rFonts w:asciiTheme="minorEastAsia" w:hAnsiTheme="minorEastAsia"/>
          <w:szCs w:val="21"/>
        </w:rPr>
      </w:pPr>
      <w:r w:rsidRPr="00510976">
        <w:rPr>
          <w:rFonts w:asciiTheme="minorEastAsia" w:hAnsiTheme="minorEastAsia" w:hint="eastAsia"/>
          <w:szCs w:val="21"/>
        </w:rPr>
        <w:t>由卷烟进货整理区、仓储区、分拣区、发货暂存区、</w:t>
      </w:r>
      <w:proofErr w:type="gramStart"/>
      <w:r w:rsidRPr="00510976">
        <w:rPr>
          <w:rFonts w:asciiTheme="minorEastAsia" w:hAnsiTheme="minorEastAsia" w:hint="eastAsia"/>
          <w:szCs w:val="21"/>
        </w:rPr>
        <w:t>辐</w:t>
      </w:r>
      <w:proofErr w:type="gramEnd"/>
      <w:r w:rsidRPr="00510976">
        <w:rPr>
          <w:rFonts w:asciiTheme="minorEastAsia" w:hAnsiTheme="minorEastAsia" w:hint="eastAsia"/>
          <w:szCs w:val="21"/>
        </w:rPr>
        <w:t>房等组成，用于卷烟进货整理、仓储、分拣、发货暂存以及配送的烟草建筑。</w:t>
      </w:r>
    </w:p>
    <w:p w:rsidR="00440500" w:rsidRPr="00510976" w:rsidRDefault="00440500" w:rsidP="00440500">
      <w:pPr>
        <w:rPr>
          <w:rFonts w:asciiTheme="minorEastAsia" w:hAnsiTheme="minorEastAsia"/>
          <w:szCs w:val="21"/>
        </w:rPr>
      </w:pPr>
      <w:r w:rsidRPr="00510976">
        <w:rPr>
          <w:rFonts w:asciiTheme="minorEastAsia" w:hAnsiTheme="minorEastAsia" w:hint="eastAsia"/>
          <w:szCs w:val="21"/>
        </w:rPr>
        <w:t>2.0.7　露天烟叶堆场</w:t>
      </w:r>
    </w:p>
    <w:p w:rsidR="00440500" w:rsidRPr="00510976" w:rsidRDefault="00440500" w:rsidP="00440500">
      <w:pPr>
        <w:ind w:firstLineChars="202" w:firstLine="424"/>
        <w:rPr>
          <w:rFonts w:asciiTheme="minorEastAsia" w:hAnsiTheme="minorEastAsia"/>
          <w:szCs w:val="21"/>
        </w:rPr>
      </w:pPr>
      <w:r w:rsidRPr="00510976">
        <w:rPr>
          <w:rFonts w:asciiTheme="minorEastAsia" w:hAnsiTheme="minorEastAsia" w:hint="eastAsia"/>
          <w:szCs w:val="21"/>
        </w:rPr>
        <w:t>采用露天堆放的方式储存烟叶的场地。</w:t>
      </w:r>
    </w:p>
    <w:p w:rsidR="00440500" w:rsidRPr="00510976" w:rsidRDefault="00440500" w:rsidP="00440500">
      <w:pPr>
        <w:rPr>
          <w:rFonts w:asciiTheme="minorEastAsia" w:hAnsiTheme="minorEastAsia"/>
          <w:szCs w:val="21"/>
        </w:rPr>
      </w:pPr>
      <w:r w:rsidRPr="00510976">
        <w:rPr>
          <w:rFonts w:asciiTheme="minorEastAsia" w:hAnsiTheme="minorEastAsia"/>
          <w:szCs w:val="21"/>
        </w:rPr>
        <w:t>2.0.</w:t>
      </w:r>
      <w:r w:rsidRPr="00510976">
        <w:rPr>
          <w:rFonts w:asciiTheme="minorEastAsia" w:hAnsiTheme="minorEastAsia" w:hint="eastAsia"/>
          <w:szCs w:val="21"/>
        </w:rPr>
        <w:t>8　半露天烟叶堆场</w:t>
      </w:r>
    </w:p>
    <w:p w:rsidR="00440500" w:rsidRPr="00510976" w:rsidRDefault="00440500" w:rsidP="00440500">
      <w:pPr>
        <w:ind w:firstLineChars="202" w:firstLine="424"/>
        <w:rPr>
          <w:rFonts w:asciiTheme="minorEastAsia" w:hAnsiTheme="minorEastAsia"/>
          <w:szCs w:val="21"/>
        </w:rPr>
      </w:pPr>
      <w:r w:rsidRPr="00510976">
        <w:rPr>
          <w:rFonts w:asciiTheme="minorEastAsia" w:hAnsiTheme="minorEastAsia" w:hint="eastAsia"/>
          <w:szCs w:val="21"/>
        </w:rPr>
        <w:t>采用半露天堆放的方式储存烟叶的场地。</w:t>
      </w:r>
    </w:p>
    <w:p w:rsidR="00440500" w:rsidRPr="00510976" w:rsidRDefault="00440500" w:rsidP="00440500">
      <w:pPr>
        <w:rPr>
          <w:rFonts w:asciiTheme="minorEastAsia" w:hAnsiTheme="minorEastAsia"/>
          <w:szCs w:val="21"/>
        </w:rPr>
      </w:pPr>
      <w:r w:rsidRPr="00510976">
        <w:rPr>
          <w:rFonts w:asciiTheme="minorEastAsia" w:hAnsiTheme="minorEastAsia" w:hint="eastAsia"/>
          <w:szCs w:val="21"/>
        </w:rPr>
        <w:t xml:space="preserve">2.0.9　</w:t>
      </w:r>
      <w:r w:rsidRPr="00510976">
        <w:rPr>
          <w:rFonts w:asciiTheme="minorEastAsia" w:hAnsiTheme="minorEastAsia"/>
          <w:szCs w:val="21"/>
        </w:rPr>
        <w:t>避难疏散通道</w:t>
      </w:r>
    </w:p>
    <w:p w:rsidR="00440500" w:rsidRPr="00510976" w:rsidRDefault="00440500" w:rsidP="00440500">
      <w:pPr>
        <w:ind w:firstLineChars="202" w:firstLine="424"/>
        <w:rPr>
          <w:rFonts w:asciiTheme="minorEastAsia" w:hAnsiTheme="minorEastAsia"/>
          <w:szCs w:val="21"/>
        </w:rPr>
      </w:pPr>
      <w:r w:rsidRPr="00510976">
        <w:rPr>
          <w:rFonts w:asciiTheme="minorEastAsia" w:hAnsiTheme="minorEastAsia" w:hint="eastAsia"/>
          <w:szCs w:val="21"/>
        </w:rPr>
        <w:t>设置在烟草建筑内部，两侧为实体防火墙或耐火极限不低于</w:t>
      </w:r>
      <w:r w:rsidRPr="00510976">
        <w:rPr>
          <w:rFonts w:asciiTheme="minorEastAsia" w:hAnsiTheme="minorEastAsia"/>
          <w:szCs w:val="21"/>
        </w:rPr>
        <w:t>3.00h</w:t>
      </w:r>
      <w:r w:rsidRPr="00510976">
        <w:rPr>
          <w:rFonts w:asciiTheme="minorEastAsia" w:hAnsiTheme="minorEastAsia" w:hint="eastAsia"/>
          <w:szCs w:val="21"/>
        </w:rPr>
        <w:t>的防火隔墙，并设置有防火、防烟等设施，用于人员安全疏散至室内外安全区域的通道。</w:t>
      </w:r>
    </w:p>
    <w:p w:rsidR="00440500" w:rsidRPr="00510976" w:rsidRDefault="00440500" w:rsidP="00440500">
      <w:pPr>
        <w:pStyle w:val="1"/>
        <w:spacing w:before="0" w:beforeAutospacing="0" w:after="0" w:afterAutospacing="0"/>
        <w:jc w:val="center"/>
        <w:rPr>
          <w:rFonts w:asciiTheme="minorEastAsia" w:hAnsiTheme="minorEastAsia"/>
          <w:bCs w:val="0"/>
          <w:sz w:val="21"/>
          <w:szCs w:val="21"/>
        </w:rPr>
      </w:pPr>
      <w:bookmarkStart w:id="17" w:name="_Toc509328104"/>
      <w:bookmarkStart w:id="18" w:name="_Toc515889314"/>
      <w:bookmarkStart w:id="19" w:name="_Toc515893620"/>
      <w:bookmarkStart w:id="20" w:name="_Toc515978937"/>
      <w:bookmarkStart w:id="21" w:name="_Toc515979374"/>
      <w:bookmarkStart w:id="22" w:name="_Toc516039887"/>
      <w:r w:rsidRPr="00510976">
        <w:rPr>
          <w:rFonts w:asciiTheme="minorEastAsia" w:hAnsiTheme="minorEastAsia" w:hint="eastAsia"/>
          <w:sz w:val="21"/>
          <w:szCs w:val="21"/>
        </w:rPr>
        <w:t>3  火灾危险性类别和建筑耐火等级</w:t>
      </w:r>
      <w:bookmarkEnd w:id="17"/>
      <w:bookmarkEnd w:id="18"/>
      <w:bookmarkEnd w:id="19"/>
      <w:bookmarkEnd w:id="20"/>
      <w:bookmarkEnd w:id="21"/>
      <w:bookmarkEnd w:id="22"/>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 xml:space="preserve">3.0.1  </w:t>
      </w:r>
      <w:r w:rsidRPr="00510976">
        <w:rPr>
          <w:rFonts w:asciiTheme="minorEastAsia" w:hAnsiTheme="minorEastAsia" w:hint="eastAsia"/>
          <w:bCs/>
          <w:szCs w:val="21"/>
        </w:rPr>
        <w:t>烟草建筑生产及储存的火灾危险性类别为丙类。</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 xml:space="preserve">3.0.2  </w:t>
      </w:r>
      <w:r w:rsidRPr="00510976">
        <w:rPr>
          <w:rFonts w:asciiTheme="minorEastAsia" w:hAnsiTheme="minorEastAsia" w:hint="eastAsia"/>
          <w:bCs/>
          <w:szCs w:val="21"/>
        </w:rPr>
        <w:t>烟草建筑的耐火等级不应低于二级，其建筑构件的燃烧性能和耐火极限不应低于表</w:t>
      </w:r>
      <w:r w:rsidRPr="00510976">
        <w:rPr>
          <w:rFonts w:asciiTheme="minorEastAsia" w:hAnsiTheme="minorEastAsia"/>
          <w:bCs/>
          <w:szCs w:val="21"/>
        </w:rPr>
        <w:lastRenderedPageBreak/>
        <w:t>3.0.2</w:t>
      </w:r>
      <w:r w:rsidRPr="00510976">
        <w:rPr>
          <w:rFonts w:asciiTheme="minorEastAsia" w:hAnsiTheme="minorEastAsia" w:hint="eastAsia"/>
          <w:bCs/>
          <w:szCs w:val="21"/>
        </w:rPr>
        <w:t>的规定。当烟草建筑为建筑面积不大于</w:t>
      </w:r>
      <w:r w:rsidRPr="00510976">
        <w:rPr>
          <w:rFonts w:asciiTheme="minorEastAsia" w:hAnsiTheme="minorEastAsia"/>
          <w:bCs/>
          <w:szCs w:val="21"/>
        </w:rPr>
        <w:t>500</w:t>
      </w:r>
      <w:r w:rsidRPr="00510976">
        <w:rPr>
          <w:rFonts w:asciiTheme="minorEastAsia" w:hAnsiTheme="minorEastAsia" w:hint="eastAsia"/>
          <w:bCs/>
          <w:szCs w:val="21"/>
        </w:rPr>
        <w:t>㎡的单层厂房，可采用三级耐火等级的建筑。</w:t>
      </w:r>
    </w:p>
    <w:p w:rsidR="00440500" w:rsidRPr="00510976" w:rsidRDefault="00440500" w:rsidP="00440500">
      <w:pPr>
        <w:ind w:firstLineChars="200" w:firstLine="361"/>
        <w:jc w:val="center"/>
        <w:rPr>
          <w:rFonts w:asciiTheme="minorEastAsia" w:hAnsiTheme="minorEastAsia"/>
          <w:b/>
          <w:bCs/>
          <w:sz w:val="18"/>
          <w:szCs w:val="18"/>
        </w:rPr>
      </w:pPr>
      <w:r w:rsidRPr="00510976">
        <w:rPr>
          <w:rFonts w:asciiTheme="minorEastAsia" w:hAnsiTheme="minorEastAsia" w:hint="eastAsia"/>
          <w:b/>
          <w:bCs/>
          <w:sz w:val="18"/>
          <w:szCs w:val="18"/>
        </w:rPr>
        <w:t>表</w:t>
      </w:r>
      <w:r w:rsidRPr="00510976">
        <w:rPr>
          <w:rFonts w:asciiTheme="minorEastAsia" w:hAnsiTheme="minorEastAsia"/>
          <w:b/>
          <w:bCs/>
          <w:sz w:val="18"/>
          <w:szCs w:val="18"/>
        </w:rPr>
        <w:t xml:space="preserve">3.0.2  </w:t>
      </w:r>
      <w:r w:rsidRPr="00510976">
        <w:rPr>
          <w:rFonts w:asciiTheme="minorEastAsia" w:hAnsiTheme="minorEastAsia" w:hint="eastAsia"/>
          <w:b/>
          <w:bCs/>
          <w:sz w:val="18"/>
          <w:szCs w:val="18"/>
        </w:rPr>
        <w:t>建筑构件的燃烧性能和耐火极限</w:t>
      </w:r>
    </w:p>
    <w:tbl>
      <w:tblPr>
        <w:tblW w:w="868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8"/>
        <w:gridCol w:w="3059"/>
        <w:gridCol w:w="1262"/>
        <w:gridCol w:w="1275"/>
        <w:gridCol w:w="1276"/>
        <w:gridCol w:w="1276"/>
      </w:tblGrid>
      <w:tr w:rsidR="00510976" w:rsidRPr="00510976" w:rsidTr="00242756">
        <w:trPr>
          <w:trHeight w:val="432"/>
        </w:trPr>
        <w:tc>
          <w:tcPr>
            <w:tcW w:w="3597" w:type="dxa"/>
            <w:gridSpan w:val="2"/>
            <w:vMerge w:val="restart"/>
            <w:tcBorders>
              <w:top w:val="single" w:sz="8" w:space="0" w:color="auto"/>
              <w:left w:val="single" w:sz="8" w:space="0" w:color="auto"/>
              <w:bottom w:val="single" w:sz="4" w:space="0" w:color="auto"/>
              <w:right w:val="single" w:sz="4" w:space="0" w:color="auto"/>
              <w:tl2br w:val="single" w:sz="8" w:space="0" w:color="auto"/>
            </w:tcBorders>
          </w:tcPr>
          <w:p w:rsidR="00440500" w:rsidRPr="00510976" w:rsidRDefault="00440500" w:rsidP="00242756">
            <w:pPr>
              <w:ind w:firstLineChars="850" w:firstLine="1530"/>
              <w:rPr>
                <w:rFonts w:asciiTheme="minorEastAsia" w:hAnsiTheme="minorEastAsia"/>
                <w:bCs/>
                <w:sz w:val="18"/>
                <w:szCs w:val="18"/>
              </w:rPr>
            </w:pPr>
            <w:r w:rsidRPr="00510976">
              <w:rPr>
                <w:rFonts w:asciiTheme="minorEastAsia" w:hAnsiTheme="minorEastAsia" w:hint="eastAsia"/>
                <w:bCs/>
                <w:sz w:val="18"/>
                <w:szCs w:val="18"/>
              </w:rPr>
              <w:t>燃烧性能</w:t>
            </w:r>
            <w:proofErr w:type="gramStart"/>
            <w:r w:rsidRPr="00510976">
              <w:rPr>
                <w:rFonts w:asciiTheme="minorEastAsia" w:hAnsiTheme="minorEastAsia" w:hint="eastAsia"/>
                <w:bCs/>
                <w:sz w:val="18"/>
                <w:szCs w:val="18"/>
              </w:rPr>
              <w:t>和</w:t>
            </w:r>
            <w:proofErr w:type="gramEnd"/>
          </w:p>
          <w:p w:rsidR="00440500" w:rsidRPr="00510976" w:rsidRDefault="00440500" w:rsidP="00242756">
            <w:pPr>
              <w:ind w:firstLineChars="850" w:firstLine="1530"/>
              <w:rPr>
                <w:rFonts w:asciiTheme="minorEastAsia" w:hAnsiTheme="minorEastAsia"/>
                <w:bCs/>
                <w:sz w:val="18"/>
                <w:szCs w:val="18"/>
              </w:rPr>
            </w:pPr>
            <w:r w:rsidRPr="00510976">
              <w:rPr>
                <w:rFonts w:asciiTheme="minorEastAsia" w:hAnsiTheme="minorEastAsia" w:hint="eastAsia"/>
                <w:bCs/>
                <w:sz w:val="18"/>
                <w:szCs w:val="18"/>
              </w:rPr>
              <w:t>耐火极限</w:t>
            </w:r>
            <w:r w:rsidRPr="00510976">
              <w:rPr>
                <w:rFonts w:asciiTheme="minorEastAsia" w:hAnsiTheme="minorEastAsia"/>
                <w:bCs/>
                <w:sz w:val="18"/>
                <w:szCs w:val="18"/>
              </w:rPr>
              <w:t>(h)</w:t>
            </w:r>
          </w:p>
          <w:p w:rsidR="00440500" w:rsidRPr="00510976" w:rsidRDefault="00440500" w:rsidP="00242756">
            <w:pPr>
              <w:ind w:firstLineChars="100" w:firstLine="180"/>
              <w:rPr>
                <w:rFonts w:asciiTheme="minorEastAsia" w:hAnsiTheme="minorEastAsia"/>
                <w:bCs/>
                <w:sz w:val="18"/>
                <w:szCs w:val="18"/>
              </w:rPr>
            </w:pPr>
            <w:r w:rsidRPr="00510976">
              <w:rPr>
                <w:rFonts w:asciiTheme="minorEastAsia" w:hAnsiTheme="minorEastAsia" w:hint="eastAsia"/>
                <w:bCs/>
                <w:sz w:val="18"/>
                <w:szCs w:val="18"/>
              </w:rPr>
              <w:t>构件名称</w:t>
            </w:r>
          </w:p>
        </w:tc>
        <w:tc>
          <w:tcPr>
            <w:tcW w:w="5089" w:type="dxa"/>
            <w:gridSpan w:val="4"/>
            <w:tcBorders>
              <w:top w:val="single" w:sz="8" w:space="0" w:color="auto"/>
              <w:left w:val="single" w:sz="4" w:space="0" w:color="auto"/>
              <w:bottom w:val="single" w:sz="4" w:space="0" w:color="auto"/>
              <w:right w:val="single" w:sz="8"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hint="eastAsia"/>
                <w:bCs/>
                <w:sz w:val="18"/>
                <w:szCs w:val="18"/>
              </w:rPr>
              <w:t>耐火等级</w:t>
            </w:r>
          </w:p>
        </w:tc>
      </w:tr>
      <w:tr w:rsidR="00510976" w:rsidRPr="00510976" w:rsidTr="00242756">
        <w:trPr>
          <w:trHeight w:val="464"/>
        </w:trPr>
        <w:tc>
          <w:tcPr>
            <w:tcW w:w="3597" w:type="dxa"/>
            <w:gridSpan w:val="2"/>
            <w:vMerge/>
            <w:tcBorders>
              <w:top w:val="single" w:sz="8" w:space="0" w:color="auto"/>
              <w:left w:val="single" w:sz="8" w:space="0" w:color="auto"/>
              <w:bottom w:val="single" w:sz="4" w:space="0" w:color="auto"/>
              <w:right w:val="single" w:sz="4" w:space="0" w:color="auto"/>
            </w:tcBorders>
            <w:vAlign w:val="center"/>
          </w:tcPr>
          <w:p w:rsidR="00440500" w:rsidRPr="00510976" w:rsidRDefault="00440500" w:rsidP="00242756">
            <w:pPr>
              <w:widowControl/>
              <w:jc w:val="left"/>
              <w:rPr>
                <w:rFonts w:asciiTheme="minorEastAsia" w:hAnsiTheme="minorEastAsia"/>
                <w:bCs/>
                <w:sz w:val="18"/>
                <w:szCs w:val="18"/>
              </w:rPr>
            </w:pP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hint="eastAsia"/>
                <w:bCs/>
                <w:sz w:val="18"/>
                <w:szCs w:val="18"/>
              </w:rPr>
              <w:t>一级</w:t>
            </w:r>
          </w:p>
        </w:tc>
        <w:tc>
          <w:tcPr>
            <w:tcW w:w="2552" w:type="dxa"/>
            <w:gridSpan w:val="2"/>
            <w:tcBorders>
              <w:top w:val="single" w:sz="4" w:space="0" w:color="auto"/>
              <w:left w:val="single" w:sz="4" w:space="0" w:color="auto"/>
              <w:bottom w:val="single" w:sz="4" w:space="0" w:color="auto"/>
              <w:right w:val="single" w:sz="8"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hint="eastAsia"/>
                <w:bCs/>
                <w:sz w:val="18"/>
                <w:szCs w:val="18"/>
              </w:rPr>
              <w:t>二级</w:t>
            </w:r>
          </w:p>
        </w:tc>
      </w:tr>
      <w:tr w:rsidR="00510976" w:rsidRPr="00510976" w:rsidTr="00242756">
        <w:trPr>
          <w:trHeight w:val="486"/>
        </w:trPr>
        <w:tc>
          <w:tcPr>
            <w:tcW w:w="3597" w:type="dxa"/>
            <w:gridSpan w:val="2"/>
            <w:vMerge/>
            <w:tcBorders>
              <w:top w:val="single" w:sz="8" w:space="0" w:color="auto"/>
              <w:left w:val="single" w:sz="8" w:space="0" w:color="auto"/>
              <w:bottom w:val="single" w:sz="4" w:space="0" w:color="auto"/>
              <w:right w:val="single" w:sz="4" w:space="0" w:color="auto"/>
            </w:tcBorders>
            <w:vAlign w:val="center"/>
          </w:tcPr>
          <w:p w:rsidR="00440500" w:rsidRPr="00510976" w:rsidRDefault="00440500" w:rsidP="00242756">
            <w:pPr>
              <w:widowControl/>
              <w:jc w:val="left"/>
              <w:rPr>
                <w:rFonts w:asciiTheme="minorEastAsia" w:hAnsiTheme="minorEastAsia"/>
                <w:bCs/>
                <w:sz w:val="18"/>
                <w:szCs w:val="18"/>
              </w:rPr>
            </w:pPr>
          </w:p>
        </w:tc>
        <w:tc>
          <w:tcPr>
            <w:tcW w:w="1262"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hint="eastAsia"/>
                <w:bCs/>
                <w:sz w:val="18"/>
                <w:szCs w:val="18"/>
              </w:rPr>
              <w:t>燃烧性能</w:t>
            </w:r>
          </w:p>
        </w:tc>
        <w:tc>
          <w:tcPr>
            <w:tcW w:w="1275"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hint="eastAsia"/>
                <w:bCs/>
                <w:sz w:val="18"/>
                <w:szCs w:val="18"/>
              </w:rPr>
              <w:t>耐火极限</w:t>
            </w:r>
            <w:r w:rsidRPr="00510976">
              <w:rPr>
                <w:rFonts w:asciiTheme="minorEastAsia" w:hAnsiTheme="minorEastAsia"/>
                <w:bCs/>
                <w:sz w:val="18"/>
                <w:szCs w:val="18"/>
              </w:rPr>
              <w:t>(h)</w:t>
            </w:r>
          </w:p>
        </w:tc>
        <w:tc>
          <w:tcPr>
            <w:tcW w:w="1276"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hint="eastAsia"/>
                <w:bCs/>
                <w:sz w:val="18"/>
                <w:szCs w:val="18"/>
              </w:rPr>
              <w:t>燃烧性能</w:t>
            </w:r>
          </w:p>
        </w:tc>
        <w:tc>
          <w:tcPr>
            <w:tcW w:w="1276" w:type="dxa"/>
            <w:tcBorders>
              <w:top w:val="single" w:sz="4" w:space="0" w:color="auto"/>
              <w:left w:val="single" w:sz="4" w:space="0" w:color="auto"/>
              <w:bottom w:val="single" w:sz="4" w:space="0" w:color="auto"/>
              <w:right w:val="single" w:sz="8"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hint="eastAsia"/>
                <w:bCs/>
                <w:sz w:val="18"/>
                <w:szCs w:val="18"/>
              </w:rPr>
              <w:t>耐火极限</w:t>
            </w:r>
            <w:r w:rsidRPr="00510976">
              <w:rPr>
                <w:rFonts w:asciiTheme="minorEastAsia" w:hAnsiTheme="minorEastAsia"/>
                <w:bCs/>
                <w:sz w:val="18"/>
                <w:szCs w:val="18"/>
              </w:rPr>
              <w:t>(h)</w:t>
            </w:r>
          </w:p>
        </w:tc>
      </w:tr>
      <w:tr w:rsidR="00510976" w:rsidRPr="00510976" w:rsidTr="00242756">
        <w:trPr>
          <w:trHeight w:val="420"/>
        </w:trPr>
        <w:tc>
          <w:tcPr>
            <w:tcW w:w="538" w:type="dxa"/>
            <w:vMerge w:val="restart"/>
            <w:tcBorders>
              <w:top w:val="single" w:sz="4" w:space="0" w:color="auto"/>
              <w:left w:val="single" w:sz="8"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hint="eastAsia"/>
                <w:bCs/>
                <w:sz w:val="18"/>
                <w:szCs w:val="18"/>
              </w:rPr>
              <w:t>墙</w:t>
            </w:r>
          </w:p>
        </w:tc>
        <w:tc>
          <w:tcPr>
            <w:tcW w:w="3059"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rPr>
                <w:rFonts w:asciiTheme="minorEastAsia" w:hAnsiTheme="minorEastAsia"/>
                <w:bCs/>
                <w:sz w:val="18"/>
                <w:szCs w:val="18"/>
              </w:rPr>
            </w:pPr>
            <w:r w:rsidRPr="00510976">
              <w:rPr>
                <w:rFonts w:asciiTheme="minorEastAsia" w:hAnsiTheme="minorEastAsia" w:hint="eastAsia"/>
                <w:bCs/>
                <w:sz w:val="18"/>
                <w:szCs w:val="18"/>
              </w:rPr>
              <w:t>防火墙</w:t>
            </w:r>
          </w:p>
        </w:tc>
        <w:tc>
          <w:tcPr>
            <w:tcW w:w="1262"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proofErr w:type="gramStart"/>
            <w:r w:rsidRPr="00510976">
              <w:rPr>
                <w:rFonts w:asciiTheme="minorEastAsia" w:hAnsiTheme="minorEastAsia" w:hint="eastAsia"/>
                <w:bCs/>
                <w:sz w:val="18"/>
                <w:szCs w:val="18"/>
              </w:rPr>
              <w:t>不</w:t>
            </w:r>
            <w:proofErr w:type="gramEnd"/>
            <w:r w:rsidRPr="00510976">
              <w:rPr>
                <w:rFonts w:asciiTheme="minorEastAsia" w:hAnsiTheme="minorEastAsia" w:hint="eastAsia"/>
                <w:bCs/>
                <w:sz w:val="18"/>
                <w:szCs w:val="18"/>
              </w:rPr>
              <w:t>燃烧体</w:t>
            </w:r>
          </w:p>
        </w:tc>
        <w:tc>
          <w:tcPr>
            <w:tcW w:w="1275"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3.00</w:t>
            </w:r>
          </w:p>
        </w:tc>
        <w:tc>
          <w:tcPr>
            <w:tcW w:w="1276"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proofErr w:type="gramStart"/>
            <w:r w:rsidRPr="00510976">
              <w:rPr>
                <w:rFonts w:asciiTheme="minorEastAsia" w:hAnsiTheme="minorEastAsia" w:hint="eastAsia"/>
                <w:bCs/>
                <w:sz w:val="18"/>
                <w:szCs w:val="18"/>
              </w:rPr>
              <w:t>不</w:t>
            </w:r>
            <w:proofErr w:type="gramEnd"/>
            <w:r w:rsidRPr="00510976">
              <w:rPr>
                <w:rFonts w:asciiTheme="minorEastAsia" w:hAnsiTheme="minorEastAsia" w:hint="eastAsia"/>
                <w:bCs/>
                <w:sz w:val="18"/>
                <w:szCs w:val="18"/>
              </w:rPr>
              <w:t>燃烧体</w:t>
            </w:r>
          </w:p>
        </w:tc>
        <w:tc>
          <w:tcPr>
            <w:tcW w:w="1276" w:type="dxa"/>
            <w:tcBorders>
              <w:top w:val="single" w:sz="4" w:space="0" w:color="auto"/>
              <w:left w:val="single" w:sz="4" w:space="0" w:color="auto"/>
              <w:bottom w:val="single" w:sz="4" w:space="0" w:color="auto"/>
              <w:right w:val="single" w:sz="8"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3.00</w:t>
            </w:r>
          </w:p>
        </w:tc>
      </w:tr>
      <w:tr w:rsidR="00510976" w:rsidRPr="00510976" w:rsidTr="00242756">
        <w:trPr>
          <w:trHeight w:val="420"/>
        </w:trPr>
        <w:tc>
          <w:tcPr>
            <w:tcW w:w="538" w:type="dxa"/>
            <w:vMerge/>
            <w:tcBorders>
              <w:top w:val="single" w:sz="4" w:space="0" w:color="auto"/>
              <w:left w:val="single" w:sz="8" w:space="0" w:color="auto"/>
              <w:bottom w:val="single" w:sz="4" w:space="0" w:color="auto"/>
              <w:right w:val="single" w:sz="4" w:space="0" w:color="auto"/>
            </w:tcBorders>
            <w:vAlign w:val="center"/>
          </w:tcPr>
          <w:p w:rsidR="00440500" w:rsidRPr="00510976" w:rsidRDefault="00440500" w:rsidP="00242756">
            <w:pPr>
              <w:widowControl/>
              <w:jc w:val="left"/>
              <w:rPr>
                <w:rFonts w:asciiTheme="minorEastAsia" w:hAnsiTheme="minorEastAsia"/>
                <w:bCs/>
                <w:sz w:val="18"/>
                <w:szCs w:val="18"/>
              </w:rPr>
            </w:pPr>
          </w:p>
        </w:tc>
        <w:tc>
          <w:tcPr>
            <w:tcW w:w="3059"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rPr>
                <w:rFonts w:asciiTheme="minorEastAsia" w:hAnsiTheme="minorEastAsia"/>
                <w:bCs/>
                <w:sz w:val="18"/>
                <w:szCs w:val="18"/>
              </w:rPr>
            </w:pPr>
            <w:r w:rsidRPr="00510976">
              <w:rPr>
                <w:rFonts w:asciiTheme="minorEastAsia" w:hAnsiTheme="minorEastAsia" w:hint="eastAsia"/>
                <w:bCs/>
                <w:sz w:val="18"/>
                <w:szCs w:val="18"/>
              </w:rPr>
              <w:t>承重墙</w:t>
            </w:r>
          </w:p>
        </w:tc>
        <w:tc>
          <w:tcPr>
            <w:tcW w:w="1262"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proofErr w:type="gramStart"/>
            <w:r w:rsidRPr="00510976">
              <w:rPr>
                <w:rFonts w:asciiTheme="minorEastAsia" w:hAnsiTheme="minorEastAsia" w:hint="eastAsia"/>
                <w:bCs/>
                <w:sz w:val="18"/>
                <w:szCs w:val="18"/>
              </w:rPr>
              <w:t>不</w:t>
            </w:r>
            <w:proofErr w:type="gramEnd"/>
            <w:r w:rsidRPr="00510976">
              <w:rPr>
                <w:rFonts w:asciiTheme="minorEastAsia" w:hAnsiTheme="minorEastAsia" w:hint="eastAsia"/>
                <w:bCs/>
                <w:sz w:val="18"/>
                <w:szCs w:val="18"/>
              </w:rPr>
              <w:t>燃烧体</w:t>
            </w:r>
          </w:p>
        </w:tc>
        <w:tc>
          <w:tcPr>
            <w:tcW w:w="1275"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3.00</w:t>
            </w:r>
          </w:p>
        </w:tc>
        <w:tc>
          <w:tcPr>
            <w:tcW w:w="1276"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proofErr w:type="gramStart"/>
            <w:r w:rsidRPr="00510976">
              <w:rPr>
                <w:rFonts w:asciiTheme="minorEastAsia" w:hAnsiTheme="minorEastAsia" w:hint="eastAsia"/>
                <w:bCs/>
                <w:sz w:val="18"/>
                <w:szCs w:val="18"/>
              </w:rPr>
              <w:t>不</w:t>
            </w:r>
            <w:proofErr w:type="gramEnd"/>
            <w:r w:rsidRPr="00510976">
              <w:rPr>
                <w:rFonts w:asciiTheme="minorEastAsia" w:hAnsiTheme="minorEastAsia" w:hint="eastAsia"/>
                <w:bCs/>
                <w:sz w:val="18"/>
                <w:szCs w:val="18"/>
              </w:rPr>
              <w:t>燃烧体</w:t>
            </w:r>
          </w:p>
        </w:tc>
        <w:tc>
          <w:tcPr>
            <w:tcW w:w="1276" w:type="dxa"/>
            <w:tcBorders>
              <w:top w:val="single" w:sz="4" w:space="0" w:color="auto"/>
              <w:left w:val="single" w:sz="4" w:space="0" w:color="auto"/>
              <w:bottom w:val="single" w:sz="4" w:space="0" w:color="auto"/>
              <w:right w:val="single" w:sz="8"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2.50</w:t>
            </w:r>
          </w:p>
        </w:tc>
      </w:tr>
      <w:tr w:rsidR="00510976" w:rsidRPr="00510976" w:rsidTr="00242756">
        <w:trPr>
          <w:trHeight w:val="420"/>
        </w:trPr>
        <w:tc>
          <w:tcPr>
            <w:tcW w:w="538" w:type="dxa"/>
            <w:vMerge/>
            <w:tcBorders>
              <w:top w:val="single" w:sz="4" w:space="0" w:color="auto"/>
              <w:left w:val="single" w:sz="8" w:space="0" w:color="auto"/>
              <w:bottom w:val="single" w:sz="4" w:space="0" w:color="auto"/>
              <w:right w:val="single" w:sz="4" w:space="0" w:color="auto"/>
            </w:tcBorders>
            <w:vAlign w:val="center"/>
          </w:tcPr>
          <w:p w:rsidR="00440500" w:rsidRPr="00510976" w:rsidRDefault="00440500" w:rsidP="00242756">
            <w:pPr>
              <w:widowControl/>
              <w:jc w:val="left"/>
              <w:rPr>
                <w:rFonts w:asciiTheme="minorEastAsia" w:hAnsiTheme="minorEastAsia"/>
                <w:bCs/>
                <w:sz w:val="18"/>
                <w:szCs w:val="18"/>
              </w:rPr>
            </w:pPr>
          </w:p>
        </w:tc>
        <w:tc>
          <w:tcPr>
            <w:tcW w:w="3059"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rPr>
                <w:rFonts w:asciiTheme="minorEastAsia" w:hAnsiTheme="minorEastAsia"/>
                <w:bCs/>
                <w:sz w:val="18"/>
                <w:szCs w:val="18"/>
              </w:rPr>
            </w:pPr>
            <w:r w:rsidRPr="00510976">
              <w:rPr>
                <w:rFonts w:asciiTheme="minorEastAsia" w:hAnsiTheme="minorEastAsia" w:hint="eastAsia"/>
                <w:bCs/>
                <w:sz w:val="18"/>
                <w:szCs w:val="18"/>
              </w:rPr>
              <w:t>楼梯间和电梯井的墙</w:t>
            </w:r>
          </w:p>
        </w:tc>
        <w:tc>
          <w:tcPr>
            <w:tcW w:w="1262"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proofErr w:type="gramStart"/>
            <w:r w:rsidRPr="00510976">
              <w:rPr>
                <w:rFonts w:asciiTheme="minorEastAsia" w:hAnsiTheme="minorEastAsia" w:hint="eastAsia"/>
                <w:bCs/>
                <w:sz w:val="18"/>
                <w:szCs w:val="18"/>
              </w:rPr>
              <w:t>不</w:t>
            </w:r>
            <w:proofErr w:type="gramEnd"/>
            <w:r w:rsidRPr="00510976">
              <w:rPr>
                <w:rFonts w:asciiTheme="minorEastAsia" w:hAnsiTheme="minorEastAsia" w:hint="eastAsia"/>
                <w:bCs/>
                <w:sz w:val="18"/>
                <w:szCs w:val="18"/>
              </w:rPr>
              <w:t>燃烧体</w:t>
            </w:r>
          </w:p>
        </w:tc>
        <w:tc>
          <w:tcPr>
            <w:tcW w:w="1275"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2.00</w:t>
            </w:r>
          </w:p>
        </w:tc>
        <w:tc>
          <w:tcPr>
            <w:tcW w:w="1276"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proofErr w:type="gramStart"/>
            <w:r w:rsidRPr="00510976">
              <w:rPr>
                <w:rFonts w:asciiTheme="minorEastAsia" w:hAnsiTheme="minorEastAsia" w:hint="eastAsia"/>
                <w:bCs/>
                <w:sz w:val="18"/>
                <w:szCs w:val="18"/>
              </w:rPr>
              <w:t>不</w:t>
            </w:r>
            <w:proofErr w:type="gramEnd"/>
            <w:r w:rsidRPr="00510976">
              <w:rPr>
                <w:rFonts w:asciiTheme="minorEastAsia" w:hAnsiTheme="minorEastAsia" w:hint="eastAsia"/>
                <w:bCs/>
                <w:sz w:val="18"/>
                <w:szCs w:val="18"/>
              </w:rPr>
              <w:t>燃烧体</w:t>
            </w:r>
          </w:p>
        </w:tc>
        <w:tc>
          <w:tcPr>
            <w:tcW w:w="1276" w:type="dxa"/>
            <w:tcBorders>
              <w:top w:val="single" w:sz="4" w:space="0" w:color="auto"/>
              <w:left w:val="single" w:sz="4" w:space="0" w:color="auto"/>
              <w:bottom w:val="single" w:sz="4" w:space="0" w:color="auto"/>
              <w:right w:val="single" w:sz="8"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2.00</w:t>
            </w:r>
          </w:p>
        </w:tc>
      </w:tr>
      <w:tr w:rsidR="00510976" w:rsidRPr="00510976" w:rsidTr="00242756">
        <w:trPr>
          <w:trHeight w:val="420"/>
        </w:trPr>
        <w:tc>
          <w:tcPr>
            <w:tcW w:w="538" w:type="dxa"/>
            <w:vMerge/>
            <w:tcBorders>
              <w:top w:val="single" w:sz="4" w:space="0" w:color="auto"/>
              <w:left w:val="single" w:sz="8" w:space="0" w:color="auto"/>
              <w:bottom w:val="single" w:sz="4" w:space="0" w:color="auto"/>
              <w:right w:val="single" w:sz="4" w:space="0" w:color="auto"/>
            </w:tcBorders>
            <w:vAlign w:val="center"/>
          </w:tcPr>
          <w:p w:rsidR="00440500" w:rsidRPr="00510976" w:rsidRDefault="00440500" w:rsidP="00242756">
            <w:pPr>
              <w:widowControl/>
              <w:jc w:val="left"/>
              <w:rPr>
                <w:rFonts w:asciiTheme="minorEastAsia" w:hAnsiTheme="minorEastAsia"/>
                <w:bCs/>
                <w:sz w:val="18"/>
                <w:szCs w:val="18"/>
              </w:rPr>
            </w:pPr>
          </w:p>
        </w:tc>
        <w:tc>
          <w:tcPr>
            <w:tcW w:w="3059"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rPr>
                <w:rFonts w:asciiTheme="minorEastAsia" w:hAnsiTheme="minorEastAsia"/>
                <w:bCs/>
                <w:sz w:val="18"/>
                <w:szCs w:val="18"/>
              </w:rPr>
            </w:pPr>
            <w:r w:rsidRPr="00510976">
              <w:rPr>
                <w:rFonts w:asciiTheme="minorEastAsia" w:hAnsiTheme="minorEastAsia" w:hint="eastAsia"/>
                <w:bCs/>
                <w:sz w:val="18"/>
                <w:szCs w:val="18"/>
              </w:rPr>
              <w:t>疏散走道两侧的隔墙</w:t>
            </w:r>
          </w:p>
        </w:tc>
        <w:tc>
          <w:tcPr>
            <w:tcW w:w="1262"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proofErr w:type="gramStart"/>
            <w:r w:rsidRPr="00510976">
              <w:rPr>
                <w:rFonts w:asciiTheme="minorEastAsia" w:hAnsiTheme="minorEastAsia" w:hint="eastAsia"/>
                <w:bCs/>
                <w:sz w:val="18"/>
                <w:szCs w:val="18"/>
              </w:rPr>
              <w:t>不</w:t>
            </w:r>
            <w:proofErr w:type="gramEnd"/>
            <w:r w:rsidRPr="00510976">
              <w:rPr>
                <w:rFonts w:asciiTheme="minorEastAsia" w:hAnsiTheme="minorEastAsia" w:hint="eastAsia"/>
                <w:bCs/>
                <w:sz w:val="18"/>
                <w:szCs w:val="18"/>
              </w:rPr>
              <w:t>燃烧体</w:t>
            </w:r>
          </w:p>
        </w:tc>
        <w:tc>
          <w:tcPr>
            <w:tcW w:w="1275"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1.00</w:t>
            </w:r>
          </w:p>
        </w:tc>
        <w:tc>
          <w:tcPr>
            <w:tcW w:w="1276"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proofErr w:type="gramStart"/>
            <w:r w:rsidRPr="00510976">
              <w:rPr>
                <w:rFonts w:asciiTheme="minorEastAsia" w:hAnsiTheme="minorEastAsia" w:hint="eastAsia"/>
                <w:bCs/>
                <w:sz w:val="18"/>
                <w:szCs w:val="18"/>
              </w:rPr>
              <w:t>不</w:t>
            </w:r>
            <w:proofErr w:type="gramEnd"/>
            <w:r w:rsidRPr="00510976">
              <w:rPr>
                <w:rFonts w:asciiTheme="minorEastAsia" w:hAnsiTheme="minorEastAsia" w:hint="eastAsia"/>
                <w:bCs/>
                <w:sz w:val="18"/>
                <w:szCs w:val="18"/>
              </w:rPr>
              <w:t>燃烧体</w:t>
            </w:r>
          </w:p>
        </w:tc>
        <w:tc>
          <w:tcPr>
            <w:tcW w:w="1276" w:type="dxa"/>
            <w:tcBorders>
              <w:top w:val="single" w:sz="4" w:space="0" w:color="auto"/>
              <w:left w:val="single" w:sz="4" w:space="0" w:color="auto"/>
              <w:bottom w:val="single" w:sz="4" w:space="0" w:color="auto"/>
              <w:right w:val="single" w:sz="8"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1.00</w:t>
            </w:r>
          </w:p>
        </w:tc>
      </w:tr>
      <w:tr w:rsidR="00510976" w:rsidRPr="00510976" w:rsidTr="00242756">
        <w:trPr>
          <w:trHeight w:val="420"/>
        </w:trPr>
        <w:tc>
          <w:tcPr>
            <w:tcW w:w="538" w:type="dxa"/>
            <w:vMerge/>
            <w:tcBorders>
              <w:top w:val="single" w:sz="4" w:space="0" w:color="auto"/>
              <w:left w:val="single" w:sz="8" w:space="0" w:color="auto"/>
              <w:bottom w:val="single" w:sz="4" w:space="0" w:color="auto"/>
              <w:right w:val="single" w:sz="4" w:space="0" w:color="auto"/>
            </w:tcBorders>
            <w:vAlign w:val="center"/>
          </w:tcPr>
          <w:p w:rsidR="00440500" w:rsidRPr="00510976" w:rsidRDefault="00440500" w:rsidP="00242756">
            <w:pPr>
              <w:widowControl/>
              <w:jc w:val="left"/>
              <w:rPr>
                <w:rFonts w:asciiTheme="minorEastAsia" w:hAnsiTheme="minorEastAsia"/>
                <w:bCs/>
                <w:sz w:val="18"/>
                <w:szCs w:val="18"/>
              </w:rPr>
            </w:pPr>
          </w:p>
        </w:tc>
        <w:tc>
          <w:tcPr>
            <w:tcW w:w="3059"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rPr>
                <w:rFonts w:asciiTheme="minorEastAsia" w:hAnsiTheme="minorEastAsia"/>
                <w:bCs/>
                <w:sz w:val="18"/>
                <w:szCs w:val="18"/>
              </w:rPr>
            </w:pPr>
            <w:r w:rsidRPr="00510976">
              <w:rPr>
                <w:rFonts w:asciiTheme="minorEastAsia" w:hAnsiTheme="minorEastAsia" w:hint="eastAsia"/>
                <w:bCs/>
                <w:sz w:val="18"/>
                <w:szCs w:val="18"/>
              </w:rPr>
              <w:t>非承重外墙</w:t>
            </w:r>
          </w:p>
        </w:tc>
        <w:tc>
          <w:tcPr>
            <w:tcW w:w="1262"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proofErr w:type="gramStart"/>
            <w:r w:rsidRPr="00510976">
              <w:rPr>
                <w:rFonts w:asciiTheme="minorEastAsia" w:hAnsiTheme="minorEastAsia" w:hint="eastAsia"/>
                <w:bCs/>
                <w:sz w:val="18"/>
                <w:szCs w:val="18"/>
              </w:rPr>
              <w:t>不</w:t>
            </w:r>
            <w:proofErr w:type="gramEnd"/>
            <w:r w:rsidRPr="00510976">
              <w:rPr>
                <w:rFonts w:asciiTheme="minorEastAsia" w:hAnsiTheme="minorEastAsia" w:hint="eastAsia"/>
                <w:bCs/>
                <w:sz w:val="18"/>
                <w:szCs w:val="18"/>
              </w:rPr>
              <w:t>燃烧体</w:t>
            </w:r>
          </w:p>
        </w:tc>
        <w:tc>
          <w:tcPr>
            <w:tcW w:w="1275"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0.75</w:t>
            </w:r>
          </w:p>
        </w:tc>
        <w:tc>
          <w:tcPr>
            <w:tcW w:w="1276"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proofErr w:type="gramStart"/>
            <w:r w:rsidRPr="00510976">
              <w:rPr>
                <w:rFonts w:asciiTheme="minorEastAsia" w:hAnsiTheme="minorEastAsia" w:hint="eastAsia"/>
                <w:bCs/>
                <w:sz w:val="18"/>
                <w:szCs w:val="18"/>
              </w:rPr>
              <w:t>不</w:t>
            </w:r>
            <w:proofErr w:type="gramEnd"/>
            <w:r w:rsidRPr="00510976">
              <w:rPr>
                <w:rFonts w:asciiTheme="minorEastAsia" w:hAnsiTheme="minorEastAsia" w:hint="eastAsia"/>
                <w:bCs/>
                <w:sz w:val="18"/>
                <w:szCs w:val="18"/>
              </w:rPr>
              <w:t>燃烧体</w:t>
            </w:r>
          </w:p>
        </w:tc>
        <w:tc>
          <w:tcPr>
            <w:tcW w:w="1276" w:type="dxa"/>
            <w:tcBorders>
              <w:top w:val="single" w:sz="4" w:space="0" w:color="auto"/>
              <w:left w:val="single" w:sz="4" w:space="0" w:color="auto"/>
              <w:bottom w:val="single" w:sz="4" w:space="0" w:color="auto"/>
              <w:right w:val="single" w:sz="8"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0.50</w:t>
            </w:r>
          </w:p>
        </w:tc>
      </w:tr>
      <w:tr w:rsidR="00510976" w:rsidRPr="00510976" w:rsidTr="00242756">
        <w:trPr>
          <w:trHeight w:val="420"/>
        </w:trPr>
        <w:tc>
          <w:tcPr>
            <w:tcW w:w="538" w:type="dxa"/>
            <w:vMerge/>
            <w:tcBorders>
              <w:top w:val="single" w:sz="4" w:space="0" w:color="auto"/>
              <w:left w:val="single" w:sz="8" w:space="0" w:color="auto"/>
              <w:bottom w:val="single" w:sz="4" w:space="0" w:color="auto"/>
              <w:right w:val="single" w:sz="4" w:space="0" w:color="auto"/>
            </w:tcBorders>
            <w:vAlign w:val="center"/>
          </w:tcPr>
          <w:p w:rsidR="00440500" w:rsidRPr="00510976" w:rsidRDefault="00440500" w:rsidP="00242756">
            <w:pPr>
              <w:widowControl/>
              <w:jc w:val="left"/>
              <w:rPr>
                <w:rFonts w:asciiTheme="minorEastAsia" w:hAnsiTheme="minorEastAsia"/>
                <w:bCs/>
                <w:sz w:val="18"/>
                <w:szCs w:val="18"/>
              </w:rPr>
            </w:pPr>
          </w:p>
        </w:tc>
        <w:tc>
          <w:tcPr>
            <w:tcW w:w="3059"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rPr>
                <w:rFonts w:asciiTheme="minorEastAsia" w:hAnsiTheme="minorEastAsia"/>
                <w:bCs/>
                <w:sz w:val="18"/>
                <w:szCs w:val="18"/>
              </w:rPr>
            </w:pPr>
            <w:r w:rsidRPr="00510976">
              <w:rPr>
                <w:rFonts w:asciiTheme="minorEastAsia" w:hAnsiTheme="minorEastAsia" w:hint="eastAsia"/>
                <w:bCs/>
                <w:sz w:val="18"/>
                <w:szCs w:val="18"/>
              </w:rPr>
              <w:t>房间隔墙</w:t>
            </w:r>
          </w:p>
        </w:tc>
        <w:tc>
          <w:tcPr>
            <w:tcW w:w="1262"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proofErr w:type="gramStart"/>
            <w:r w:rsidRPr="00510976">
              <w:rPr>
                <w:rFonts w:asciiTheme="minorEastAsia" w:hAnsiTheme="minorEastAsia" w:hint="eastAsia"/>
                <w:bCs/>
                <w:sz w:val="18"/>
                <w:szCs w:val="18"/>
              </w:rPr>
              <w:t>不</w:t>
            </w:r>
            <w:proofErr w:type="gramEnd"/>
            <w:r w:rsidRPr="00510976">
              <w:rPr>
                <w:rFonts w:asciiTheme="minorEastAsia" w:hAnsiTheme="minorEastAsia" w:hint="eastAsia"/>
                <w:bCs/>
                <w:sz w:val="18"/>
                <w:szCs w:val="18"/>
              </w:rPr>
              <w:t>燃烧体</w:t>
            </w:r>
          </w:p>
        </w:tc>
        <w:tc>
          <w:tcPr>
            <w:tcW w:w="1275"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0.75</w:t>
            </w:r>
          </w:p>
        </w:tc>
        <w:tc>
          <w:tcPr>
            <w:tcW w:w="1276"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proofErr w:type="gramStart"/>
            <w:r w:rsidRPr="00510976">
              <w:rPr>
                <w:rFonts w:asciiTheme="minorEastAsia" w:hAnsiTheme="minorEastAsia" w:hint="eastAsia"/>
                <w:bCs/>
                <w:sz w:val="18"/>
                <w:szCs w:val="18"/>
              </w:rPr>
              <w:t>不</w:t>
            </w:r>
            <w:proofErr w:type="gramEnd"/>
            <w:r w:rsidRPr="00510976">
              <w:rPr>
                <w:rFonts w:asciiTheme="minorEastAsia" w:hAnsiTheme="minorEastAsia" w:hint="eastAsia"/>
                <w:bCs/>
                <w:sz w:val="18"/>
                <w:szCs w:val="18"/>
              </w:rPr>
              <w:t>燃烧体</w:t>
            </w:r>
          </w:p>
        </w:tc>
        <w:tc>
          <w:tcPr>
            <w:tcW w:w="1276" w:type="dxa"/>
            <w:tcBorders>
              <w:top w:val="single" w:sz="4" w:space="0" w:color="auto"/>
              <w:left w:val="single" w:sz="4" w:space="0" w:color="auto"/>
              <w:bottom w:val="single" w:sz="4" w:space="0" w:color="auto"/>
              <w:right w:val="single" w:sz="8"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0.50</w:t>
            </w:r>
          </w:p>
        </w:tc>
      </w:tr>
      <w:tr w:rsidR="00510976" w:rsidRPr="00510976" w:rsidTr="00242756">
        <w:trPr>
          <w:trHeight w:val="405"/>
        </w:trPr>
        <w:tc>
          <w:tcPr>
            <w:tcW w:w="3597" w:type="dxa"/>
            <w:gridSpan w:val="2"/>
            <w:tcBorders>
              <w:top w:val="single" w:sz="4" w:space="0" w:color="auto"/>
              <w:left w:val="single" w:sz="8"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hint="eastAsia"/>
                <w:bCs/>
                <w:sz w:val="18"/>
                <w:szCs w:val="18"/>
              </w:rPr>
              <w:t>柱</w:t>
            </w:r>
          </w:p>
        </w:tc>
        <w:tc>
          <w:tcPr>
            <w:tcW w:w="1262"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proofErr w:type="gramStart"/>
            <w:r w:rsidRPr="00510976">
              <w:rPr>
                <w:rFonts w:asciiTheme="minorEastAsia" w:hAnsiTheme="minorEastAsia" w:hint="eastAsia"/>
                <w:bCs/>
                <w:sz w:val="18"/>
                <w:szCs w:val="18"/>
              </w:rPr>
              <w:t>不</w:t>
            </w:r>
            <w:proofErr w:type="gramEnd"/>
            <w:r w:rsidRPr="00510976">
              <w:rPr>
                <w:rFonts w:asciiTheme="minorEastAsia" w:hAnsiTheme="minorEastAsia" w:hint="eastAsia"/>
                <w:bCs/>
                <w:sz w:val="18"/>
                <w:szCs w:val="18"/>
              </w:rPr>
              <w:t>燃烧体</w:t>
            </w:r>
          </w:p>
        </w:tc>
        <w:tc>
          <w:tcPr>
            <w:tcW w:w="1275"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3.00</w:t>
            </w:r>
          </w:p>
        </w:tc>
        <w:tc>
          <w:tcPr>
            <w:tcW w:w="1276"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proofErr w:type="gramStart"/>
            <w:r w:rsidRPr="00510976">
              <w:rPr>
                <w:rFonts w:asciiTheme="minorEastAsia" w:hAnsiTheme="minorEastAsia" w:hint="eastAsia"/>
                <w:bCs/>
                <w:sz w:val="18"/>
                <w:szCs w:val="18"/>
              </w:rPr>
              <w:t>不</w:t>
            </w:r>
            <w:proofErr w:type="gramEnd"/>
            <w:r w:rsidRPr="00510976">
              <w:rPr>
                <w:rFonts w:asciiTheme="minorEastAsia" w:hAnsiTheme="minorEastAsia" w:hint="eastAsia"/>
                <w:bCs/>
                <w:sz w:val="18"/>
                <w:szCs w:val="18"/>
              </w:rPr>
              <w:t>燃烧体</w:t>
            </w:r>
          </w:p>
        </w:tc>
        <w:tc>
          <w:tcPr>
            <w:tcW w:w="1276" w:type="dxa"/>
            <w:tcBorders>
              <w:top w:val="single" w:sz="4" w:space="0" w:color="auto"/>
              <w:left w:val="single" w:sz="4" w:space="0" w:color="auto"/>
              <w:bottom w:val="single" w:sz="4" w:space="0" w:color="auto"/>
              <w:right w:val="single" w:sz="8"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2.50</w:t>
            </w:r>
          </w:p>
        </w:tc>
      </w:tr>
      <w:tr w:rsidR="00510976" w:rsidRPr="00510976" w:rsidTr="00242756">
        <w:trPr>
          <w:trHeight w:val="405"/>
        </w:trPr>
        <w:tc>
          <w:tcPr>
            <w:tcW w:w="3597" w:type="dxa"/>
            <w:gridSpan w:val="2"/>
            <w:tcBorders>
              <w:top w:val="single" w:sz="4" w:space="0" w:color="auto"/>
              <w:left w:val="single" w:sz="8"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hint="eastAsia"/>
                <w:bCs/>
                <w:sz w:val="18"/>
                <w:szCs w:val="18"/>
              </w:rPr>
              <w:t>梁</w:t>
            </w:r>
          </w:p>
        </w:tc>
        <w:tc>
          <w:tcPr>
            <w:tcW w:w="1262"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proofErr w:type="gramStart"/>
            <w:r w:rsidRPr="00510976">
              <w:rPr>
                <w:rFonts w:asciiTheme="minorEastAsia" w:hAnsiTheme="minorEastAsia" w:hint="eastAsia"/>
                <w:bCs/>
                <w:sz w:val="18"/>
                <w:szCs w:val="18"/>
              </w:rPr>
              <w:t>不</w:t>
            </w:r>
            <w:proofErr w:type="gramEnd"/>
            <w:r w:rsidRPr="00510976">
              <w:rPr>
                <w:rFonts w:asciiTheme="minorEastAsia" w:hAnsiTheme="minorEastAsia" w:hint="eastAsia"/>
                <w:bCs/>
                <w:sz w:val="18"/>
                <w:szCs w:val="18"/>
              </w:rPr>
              <w:t>燃烧体</w:t>
            </w:r>
          </w:p>
        </w:tc>
        <w:tc>
          <w:tcPr>
            <w:tcW w:w="1275"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2.00</w:t>
            </w:r>
          </w:p>
        </w:tc>
        <w:tc>
          <w:tcPr>
            <w:tcW w:w="1276"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proofErr w:type="gramStart"/>
            <w:r w:rsidRPr="00510976">
              <w:rPr>
                <w:rFonts w:asciiTheme="minorEastAsia" w:hAnsiTheme="minorEastAsia" w:hint="eastAsia"/>
                <w:bCs/>
                <w:sz w:val="18"/>
                <w:szCs w:val="18"/>
              </w:rPr>
              <w:t>不</w:t>
            </w:r>
            <w:proofErr w:type="gramEnd"/>
            <w:r w:rsidRPr="00510976">
              <w:rPr>
                <w:rFonts w:asciiTheme="minorEastAsia" w:hAnsiTheme="minorEastAsia" w:hint="eastAsia"/>
                <w:bCs/>
                <w:sz w:val="18"/>
                <w:szCs w:val="18"/>
              </w:rPr>
              <w:t>燃烧体</w:t>
            </w:r>
          </w:p>
        </w:tc>
        <w:tc>
          <w:tcPr>
            <w:tcW w:w="1276" w:type="dxa"/>
            <w:tcBorders>
              <w:top w:val="single" w:sz="4" w:space="0" w:color="auto"/>
              <w:left w:val="single" w:sz="4" w:space="0" w:color="auto"/>
              <w:bottom w:val="single" w:sz="4" w:space="0" w:color="auto"/>
              <w:right w:val="single" w:sz="8"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1.50</w:t>
            </w:r>
          </w:p>
        </w:tc>
      </w:tr>
      <w:tr w:rsidR="00510976" w:rsidRPr="00510976" w:rsidTr="00242756">
        <w:trPr>
          <w:trHeight w:val="405"/>
        </w:trPr>
        <w:tc>
          <w:tcPr>
            <w:tcW w:w="3597" w:type="dxa"/>
            <w:gridSpan w:val="2"/>
            <w:tcBorders>
              <w:top w:val="single" w:sz="4" w:space="0" w:color="auto"/>
              <w:left w:val="single" w:sz="8" w:space="0" w:color="auto"/>
              <w:bottom w:val="single" w:sz="4" w:space="0" w:color="auto"/>
              <w:right w:val="single" w:sz="4" w:space="0" w:color="auto"/>
            </w:tcBorders>
            <w:vAlign w:val="center"/>
          </w:tcPr>
          <w:p w:rsidR="00440500" w:rsidRPr="00510976" w:rsidRDefault="00440500" w:rsidP="00242756">
            <w:pPr>
              <w:rPr>
                <w:rFonts w:asciiTheme="minorEastAsia" w:hAnsiTheme="minorEastAsia"/>
                <w:bCs/>
                <w:sz w:val="18"/>
                <w:szCs w:val="18"/>
              </w:rPr>
            </w:pPr>
            <w:r w:rsidRPr="00510976">
              <w:rPr>
                <w:rFonts w:asciiTheme="minorEastAsia" w:hAnsiTheme="minorEastAsia" w:hint="eastAsia"/>
                <w:bCs/>
                <w:sz w:val="18"/>
                <w:szCs w:val="18"/>
              </w:rPr>
              <w:t>楼板、屋顶承重构件、疏散楼梯</w:t>
            </w:r>
          </w:p>
        </w:tc>
        <w:tc>
          <w:tcPr>
            <w:tcW w:w="1262"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proofErr w:type="gramStart"/>
            <w:r w:rsidRPr="00510976">
              <w:rPr>
                <w:rFonts w:asciiTheme="minorEastAsia" w:hAnsiTheme="minorEastAsia" w:hint="eastAsia"/>
                <w:bCs/>
                <w:sz w:val="18"/>
                <w:szCs w:val="18"/>
              </w:rPr>
              <w:t>不</w:t>
            </w:r>
            <w:proofErr w:type="gramEnd"/>
            <w:r w:rsidRPr="00510976">
              <w:rPr>
                <w:rFonts w:asciiTheme="minorEastAsia" w:hAnsiTheme="minorEastAsia" w:hint="eastAsia"/>
                <w:bCs/>
                <w:sz w:val="18"/>
                <w:szCs w:val="18"/>
              </w:rPr>
              <w:t>燃烧体</w:t>
            </w:r>
          </w:p>
        </w:tc>
        <w:tc>
          <w:tcPr>
            <w:tcW w:w="1275"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1.50</w:t>
            </w:r>
          </w:p>
        </w:tc>
        <w:tc>
          <w:tcPr>
            <w:tcW w:w="1276"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proofErr w:type="gramStart"/>
            <w:r w:rsidRPr="00510976">
              <w:rPr>
                <w:rFonts w:asciiTheme="minorEastAsia" w:hAnsiTheme="minorEastAsia" w:hint="eastAsia"/>
                <w:bCs/>
                <w:sz w:val="18"/>
                <w:szCs w:val="18"/>
              </w:rPr>
              <w:t>不</w:t>
            </w:r>
            <w:proofErr w:type="gramEnd"/>
            <w:r w:rsidRPr="00510976">
              <w:rPr>
                <w:rFonts w:asciiTheme="minorEastAsia" w:hAnsiTheme="minorEastAsia" w:hint="eastAsia"/>
                <w:bCs/>
                <w:sz w:val="18"/>
                <w:szCs w:val="18"/>
              </w:rPr>
              <w:t>燃烧体</w:t>
            </w:r>
          </w:p>
        </w:tc>
        <w:tc>
          <w:tcPr>
            <w:tcW w:w="1276" w:type="dxa"/>
            <w:tcBorders>
              <w:top w:val="single" w:sz="4" w:space="0" w:color="auto"/>
              <w:left w:val="single" w:sz="4" w:space="0" w:color="auto"/>
              <w:bottom w:val="single" w:sz="4" w:space="0" w:color="auto"/>
              <w:right w:val="single" w:sz="8"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1.00</w:t>
            </w:r>
          </w:p>
        </w:tc>
      </w:tr>
      <w:tr w:rsidR="00510976" w:rsidRPr="00510976" w:rsidTr="00242756">
        <w:trPr>
          <w:trHeight w:val="405"/>
        </w:trPr>
        <w:tc>
          <w:tcPr>
            <w:tcW w:w="3597" w:type="dxa"/>
            <w:gridSpan w:val="2"/>
            <w:tcBorders>
              <w:top w:val="single" w:sz="4" w:space="0" w:color="auto"/>
              <w:left w:val="single" w:sz="8" w:space="0" w:color="auto"/>
              <w:bottom w:val="single" w:sz="8"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hint="eastAsia"/>
                <w:bCs/>
                <w:sz w:val="18"/>
                <w:szCs w:val="18"/>
              </w:rPr>
              <w:t>吊顶</w:t>
            </w:r>
            <w:r w:rsidRPr="00510976">
              <w:rPr>
                <w:rFonts w:asciiTheme="minorEastAsia" w:hAnsiTheme="minorEastAsia"/>
                <w:bCs/>
                <w:sz w:val="18"/>
                <w:szCs w:val="18"/>
              </w:rPr>
              <w:t>(</w:t>
            </w:r>
            <w:r w:rsidRPr="00510976">
              <w:rPr>
                <w:rFonts w:asciiTheme="minorEastAsia" w:hAnsiTheme="minorEastAsia" w:hint="eastAsia"/>
                <w:bCs/>
                <w:sz w:val="18"/>
                <w:szCs w:val="18"/>
              </w:rPr>
              <w:t>包括吊顶搁栅</w:t>
            </w:r>
            <w:r w:rsidRPr="00510976">
              <w:rPr>
                <w:rFonts w:asciiTheme="minorEastAsia" w:hAnsiTheme="minorEastAsia"/>
                <w:bCs/>
                <w:sz w:val="18"/>
                <w:szCs w:val="18"/>
              </w:rPr>
              <w:t>)</w:t>
            </w:r>
          </w:p>
        </w:tc>
        <w:tc>
          <w:tcPr>
            <w:tcW w:w="1262" w:type="dxa"/>
            <w:tcBorders>
              <w:top w:val="single" w:sz="4" w:space="0" w:color="auto"/>
              <w:left w:val="single" w:sz="4" w:space="0" w:color="auto"/>
              <w:bottom w:val="single" w:sz="8"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proofErr w:type="gramStart"/>
            <w:r w:rsidRPr="00510976">
              <w:rPr>
                <w:rFonts w:asciiTheme="minorEastAsia" w:hAnsiTheme="minorEastAsia" w:hint="eastAsia"/>
                <w:bCs/>
                <w:sz w:val="18"/>
                <w:szCs w:val="18"/>
              </w:rPr>
              <w:t>不</w:t>
            </w:r>
            <w:proofErr w:type="gramEnd"/>
            <w:r w:rsidRPr="00510976">
              <w:rPr>
                <w:rFonts w:asciiTheme="minorEastAsia" w:hAnsiTheme="minorEastAsia" w:hint="eastAsia"/>
                <w:bCs/>
                <w:sz w:val="18"/>
                <w:szCs w:val="18"/>
              </w:rPr>
              <w:t>燃烧体</w:t>
            </w:r>
          </w:p>
        </w:tc>
        <w:tc>
          <w:tcPr>
            <w:tcW w:w="1275" w:type="dxa"/>
            <w:tcBorders>
              <w:top w:val="single" w:sz="4" w:space="0" w:color="auto"/>
              <w:left w:val="single" w:sz="4" w:space="0" w:color="auto"/>
              <w:bottom w:val="single" w:sz="8"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0.25</w:t>
            </w:r>
          </w:p>
        </w:tc>
        <w:tc>
          <w:tcPr>
            <w:tcW w:w="1276" w:type="dxa"/>
            <w:tcBorders>
              <w:top w:val="single" w:sz="4" w:space="0" w:color="auto"/>
              <w:left w:val="single" w:sz="4" w:space="0" w:color="auto"/>
              <w:bottom w:val="single" w:sz="8"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hint="eastAsia"/>
                <w:bCs/>
                <w:sz w:val="18"/>
                <w:szCs w:val="18"/>
              </w:rPr>
              <w:t>难燃烧体</w:t>
            </w:r>
          </w:p>
        </w:tc>
        <w:tc>
          <w:tcPr>
            <w:tcW w:w="1276" w:type="dxa"/>
            <w:tcBorders>
              <w:top w:val="single" w:sz="4" w:space="0" w:color="auto"/>
              <w:left w:val="single" w:sz="4" w:space="0" w:color="auto"/>
              <w:bottom w:val="single" w:sz="8" w:space="0" w:color="auto"/>
              <w:right w:val="single" w:sz="8"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0.25</w:t>
            </w:r>
          </w:p>
        </w:tc>
      </w:tr>
    </w:tbl>
    <w:p w:rsidR="00440500" w:rsidRPr="00510976" w:rsidRDefault="00440500" w:rsidP="00440500">
      <w:pPr>
        <w:rPr>
          <w:rFonts w:asciiTheme="minorEastAsia" w:hAnsiTheme="minorEastAsia" w:cs="Times New Roman"/>
          <w:bCs/>
          <w:szCs w:val="21"/>
        </w:rPr>
      </w:pPr>
      <w:r w:rsidRPr="00510976">
        <w:rPr>
          <w:rFonts w:asciiTheme="minorEastAsia" w:hAnsiTheme="minorEastAsia"/>
          <w:bCs/>
          <w:szCs w:val="21"/>
        </w:rPr>
        <w:t xml:space="preserve">3.0.3  </w:t>
      </w:r>
      <w:r w:rsidRPr="00510976">
        <w:rPr>
          <w:rFonts w:asciiTheme="minorEastAsia" w:hAnsiTheme="minorEastAsia" w:hint="eastAsia"/>
          <w:bCs/>
          <w:szCs w:val="21"/>
        </w:rPr>
        <w:t>烟草仓库防火墙的耐火极限应按本规范表</w:t>
      </w:r>
      <w:r w:rsidRPr="00510976">
        <w:rPr>
          <w:rFonts w:asciiTheme="minorEastAsia" w:hAnsiTheme="minorEastAsia"/>
          <w:bCs/>
          <w:szCs w:val="21"/>
        </w:rPr>
        <w:t>3.0.2</w:t>
      </w:r>
      <w:r w:rsidRPr="00510976">
        <w:rPr>
          <w:rFonts w:asciiTheme="minorEastAsia" w:hAnsiTheme="minorEastAsia" w:hint="eastAsia"/>
          <w:bCs/>
          <w:szCs w:val="21"/>
        </w:rPr>
        <w:t>的规定提高</w:t>
      </w:r>
      <w:r w:rsidRPr="00510976">
        <w:rPr>
          <w:rFonts w:asciiTheme="minorEastAsia" w:hAnsiTheme="minorEastAsia"/>
          <w:bCs/>
          <w:szCs w:val="21"/>
        </w:rPr>
        <w:t>1.00 h</w:t>
      </w:r>
      <w:r w:rsidRPr="00510976">
        <w:rPr>
          <w:rFonts w:asciiTheme="minorEastAsia" w:hAnsiTheme="minorEastAsia" w:hint="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 xml:space="preserve">3.0.4  </w:t>
      </w:r>
      <w:r w:rsidRPr="00510976">
        <w:rPr>
          <w:rFonts w:asciiTheme="minorEastAsia" w:hAnsiTheme="minorEastAsia" w:hint="eastAsia"/>
          <w:bCs/>
          <w:szCs w:val="21"/>
        </w:rPr>
        <w:t>单层厂房（仓库）的柱，其耐火极限可按本规范表</w:t>
      </w:r>
      <w:r w:rsidRPr="00510976">
        <w:rPr>
          <w:rFonts w:asciiTheme="minorEastAsia" w:hAnsiTheme="minorEastAsia"/>
          <w:bCs/>
          <w:szCs w:val="21"/>
        </w:rPr>
        <w:t>3.0.2</w:t>
      </w:r>
      <w:r w:rsidRPr="00510976">
        <w:rPr>
          <w:rFonts w:asciiTheme="minorEastAsia" w:hAnsiTheme="minorEastAsia" w:hint="eastAsia"/>
          <w:bCs/>
          <w:szCs w:val="21"/>
        </w:rPr>
        <w:t>的规定降低</w:t>
      </w:r>
      <w:r w:rsidRPr="00510976">
        <w:rPr>
          <w:rFonts w:asciiTheme="minorEastAsia" w:hAnsiTheme="minorEastAsia"/>
          <w:bCs/>
          <w:szCs w:val="21"/>
        </w:rPr>
        <w:t>0.50 h</w:t>
      </w:r>
      <w:r w:rsidRPr="00510976">
        <w:rPr>
          <w:rFonts w:asciiTheme="minorEastAsia" w:hAnsiTheme="minorEastAsia" w:hint="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 xml:space="preserve">3.0.5  </w:t>
      </w:r>
      <w:r w:rsidRPr="00510976">
        <w:rPr>
          <w:rFonts w:asciiTheme="minorEastAsia" w:hAnsiTheme="minorEastAsia" w:hint="eastAsia"/>
          <w:bCs/>
          <w:szCs w:val="21"/>
        </w:rPr>
        <w:t>预制钢筋混凝土构件的节点缝隙或金属承重构件节点的外露部位，应采取防火保护措施，其耐火极限不应低于本规范表</w:t>
      </w:r>
      <w:r w:rsidRPr="00510976">
        <w:rPr>
          <w:rFonts w:asciiTheme="minorEastAsia" w:hAnsiTheme="minorEastAsia"/>
          <w:bCs/>
          <w:szCs w:val="21"/>
        </w:rPr>
        <w:t>3.0.2</w:t>
      </w:r>
      <w:r w:rsidRPr="00510976">
        <w:rPr>
          <w:rFonts w:asciiTheme="minorEastAsia" w:hAnsiTheme="minorEastAsia" w:hint="eastAsia"/>
          <w:bCs/>
          <w:szCs w:val="21"/>
        </w:rPr>
        <w:t>相应建筑构件的耐火极限。</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 xml:space="preserve">3.0.6  </w:t>
      </w:r>
      <w:r w:rsidRPr="00510976">
        <w:rPr>
          <w:rFonts w:asciiTheme="minorEastAsia" w:hAnsiTheme="minorEastAsia" w:hint="eastAsia"/>
          <w:bCs/>
          <w:szCs w:val="21"/>
        </w:rPr>
        <w:t>采用钢结构构件的烟草建筑，其钢结构构件应进行防火处理，经处理后，钢结构构件的耐火极限不应低于本规范表</w:t>
      </w:r>
      <w:r w:rsidRPr="00510976">
        <w:rPr>
          <w:rFonts w:asciiTheme="minorEastAsia" w:hAnsiTheme="minorEastAsia"/>
          <w:bCs/>
          <w:szCs w:val="21"/>
        </w:rPr>
        <w:t>3.0.2</w:t>
      </w:r>
      <w:r w:rsidRPr="00510976">
        <w:rPr>
          <w:rFonts w:asciiTheme="minorEastAsia" w:hAnsiTheme="minorEastAsia" w:hint="eastAsia"/>
          <w:bCs/>
          <w:szCs w:val="21"/>
        </w:rPr>
        <w:t>相应建筑构件的耐火极限。</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 xml:space="preserve">3.0.7  </w:t>
      </w:r>
      <w:r w:rsidRPr="00510976">
        <w:rPr>
          <w:rFonts w:asciiTheme="minorEastAsia" w:hAnsiTheme="minorEastAsia" w:hint="eastAsia"/>
          <w:bCs/>
          <w:szCs w:val="21"/>
        </w:rPr>
        <w:t>二级耐火等级的烟草生产厂房（仓库）中的房间隔墙，当采用难燃烧体时，其耐火极限应提高</w:t>
      </w:r>
      <w:r w:rsidRPr="00510976">
        <w:rPr>
          <w:rFonts w:asciiTheme="minorEastAsia" w:hAnsiTheme="minorEastAsia"/>
          <w:bCs/>
          <w:szCs w:val="21"/>
        </w:rPr>
        <w:t>0.25 h</w:t>
      </w:r>
      <w:r w:rsidRPr="00510976">
        <w:rPr>
          <w:rFonts w:asciiTheme="minorEastAsia" w:hAnsiTheme="minorEastAsia" w:hint="eastAsia"/>
          <w:bCs/>
          <w:szCs w:val="21"/>
        </w:rPr>
        <w:t>。</w:t>
      </w:r>
    </w:p>
    <w:p w:rsidR="00440500" w:rsidRPr="00510976" w:rsidRDefault="00440500" w:rsidP="00440500">
      <w:pPr>
        <w:rPr>
          <w:rFonts w:asciiTheme="minorEastAsia" w:hAnsiTheme="minorEastAsia"/>
          <w:spacing w:val="-6"/>
          <w:szCs w:val="21"/>
        </w:rPr>
      </w:pPr>
      <w:r w:rsidRPr="00510976">
        <w:rPr>
          <w:rFonts w:asciiTheme="minorEastAsia" w:hAnsiTheme="minorEastAsia"/>
          <w:szCs w:val="21"/>
        </w:rPr>
        <w:t xml:space="preserve">3.0.8  </w:t>
      </w:r>
      <w:r w:rsidRPr="00510976">
        <w:rPr>
          <w:rFonts w:asciiTheme="minorEastAsia" w:hAnsiTheme="minorEastAsia" w:hint="eastAsia"/>
          <w:szCs w:val="21"/>
        </w:rPr>
        <w:t>二级耐火等级的多层烟草生产厂房和多层烟草仓库中的楼板，</w:t>
      </w:r>
      <w:r w:rsidRPr="00510976">
        <w:rPr>
          <w:rFonts w:asciiTheme="minorEastAsia" w:hAnsiTheme="minorEastAsia" w:hint="eastAsia"/>
          <w:spacing w:val="-6"/>
          <w:szCs w:val="21"/>
        </w:rPr>
        <w:t>当采用预应力和预制钢筋混凝土楼板时，其耐火极限不应低于</w:t>
      </w:r>
      <w:r w:rsidRPr="00510976">
        <w:rPr>
          <w:rFonts w:asciiTheme="minorEastAsia" w:hAnsiTheme="minorEastAsia"/>
          <w:spacing w:val="-6"/>
          <w:szCs w:val="21"/>
        </w:rPr>
        <w:t>0.75 h</w:t>
      </w:r>
      <w:r w:rsidRPr="00510976">
        <w:rPr>
          <w:rFonts w:asciiTheme="minorEastAsia" w:hAnsiTheme="minorEastAsia" w:hint="eastAsia"/>
          <w:spacing w:val="-6"/>
          <w:szCs w:val="21"/>
        </w:rPr>
        <w:t>。</w:t>
      </w:r>
    </w:p>
    <w:p w:rsidR="00440500" w:rsidRPr="00510976" w:rsidRDefault="00440500" w:rsidP="00440500">
      <w:pPr>
        <w:rPr>
          <w:rFonts w:asciiTheme="minorEastAsia" w:hAnsiTheme="minorEastAsia"/>
          <w:szCs w:val="21"/>
        </w:rPr>
      </w:pPr>
      <w:r w:rsidRPr="00510976">
        <w:rPr>
          <w:rFonts w:asciiTheme="minorEastAsia" w:hAnsiTheme="minorEastAsia"/>
          <w:szCs w:val="21"/>
        </w:rPr>
        <w:t xml:space="preserve">3.0.9  </w:t>
      </w:r>
      <w:r w:rsidRPr="00510976">
        <w:rPr>
          <w:rFonts w:asciiTheme="minorEastAsia" w:hAnsiTheme="minorEastAsia" w:hint="eastAsia"/>
          <w:szCs w:val="21"/>
        </w:rPr>
        <w:t>烟草生产厂房（仓库）的上人平屋顶，其屋面板的耐火极限不应低于</w:t>
      </w:r>
      <w:r w:rsidRPr="00510976">
        <w:rPr>
          <w:rFonts w:asciiTheme="minorEastAsia" w:hAnsiTheme="minorEastAsia"/>
          <w:szCs w:val="21"/>
        </w:rPr>
        <w:t>1.50h</w:t>
      </w:r>
      <w:r w:rsidRPr="00510976">
        <w:rPr>
          <w:rFonts w:asciiTheme="minorEastAsia" w:hAnsiTheme="minorEastAsia" w:hint="eastAsia"/>
          <w:szCs w:val="21"/>
        </w:rPr>
        <w:t>和</w:t>
      </w:r>
      <w:r w:rsidRPr="00510976">
        <w:rPr>
          <w:rFonts w:asciiTheme="minorEastAsia" w:hAnsiTheme="minorEastAsia"/>
          <w:szCs w:val="21"/>
        </w:rPr>
        <w:t xml:space="preserve"> 1.00h</w:t>
      </w:r>
      <w:r w:rsidRPr="00510976">
        <w:rPr>
          <w:rFonts w:asciiTheme="minorEastAsia" w:hAnsiTheme="minorEastAsia" w:hint="eastAsia"/>
          <w:szCs w:val="21"/>
        </w:rPr>
        <w:t>。</w:t>
      </w:r>
    </w:p>
    <w:p w:rsidR="00440500" w:rsidRPr="00510976" w:rsidRDefault="00440500" w:rsidP="00440500">
      <w:pPr>
        <w:ind w:firstLineChars="200" w:firstLine="420"/>
        <w:rPr>
          <w:rFonts w:asciiTheme="minorEastAsia" w:hAnsiTheme="minorEastAsia"/>
          <w:szCs w:val="21"/>
        </w:rPr>
      </w:pPr>
      <w:r w:rsidRPr="00510976">
        <w:rPr>
          <w:rFonts w:asciiTheme="minorEastAsia" w:hAnsiTheme="minorEastAsia" w:hint="eastAsia"/>
          <w:szCs w:val="21"/>
        </w:rPr>
        <w:t>二级耐火等级烟草生产厂房的下列构件可采用无保护层的金属构件，其中能受到甲、乙、丙类液体火焰影响的部位应采取防火隔热保护措施：</w:t>
      </w:r>
    </w:p>
    <w:p w:rsidR="00440500" w:rsidRPr="00510976" w:rsidRDefault="00440500" w:rsidP="00440500">
      <w:pPr>
        <w:ind w:firstLineChars="200" w:firstLine="420"/>
        <w:rPr>
          <w:rFonts w:asciiTheme="minorEastAsia" w:hAnsiTheme="minorEastAsia"/>
          <w:szCs w:val="21"/>
        </w:rPr>
      </w:pPr>
      <w:r w:rsidRPr="00510976">
        <w:rPr>
          <w:rFonts w:asciiTheme="minorEastAsia" w:hAnsiTheme="minorEastAsia"/>
          <w:szCs w:val="21"/>
        </w:rPr>
        <w:t>1</w:t>
      </w:r>
      <w:r w:rsidRPr="00510976">
        <w:rPr>
          <w:rFonts w:asciiTheme="minorEastAsia" w:hAnsiTheme="minorEastAsia" w:hint="eastAsia"/>
          <w:szCs w:val="21"/>
        </w:rPr>
        <w:t xml:space="preserve"> 设置自动灭火系统的单层烟草生产厂房的梁、柱和屋顶承重构件；</w:t>
      </w:r>
    </w:p>
    <w:p w:rsidR="00440500" w:rsidRPr="00510976" w:rsidRDefault="00440500" w:rsidP="00440500">
      <w:pPr>
        <w:ind w:firstLineChars="200" w:firstLine="420"/>
        <w:rPr>
          <w:rFonts w:asciiTheme="minorEastAsia" w:hAnsiTheme="minorEastAsia"/>
          <w:szCs w:val="21"/>
        </w:rPr>
      </w:pPr>
      <w:r w:rsidRPr="00510976">
        <w:rPr>
          <w:rFonts w:asciiTheme="minorEastAsia" w:hAnsiTheme="minorEastAsia"/>
          <w:szCs w:val="21"/>
        </w:rPr>
        <w:t>2</w:t>
      </w:r>
      <w:r w:rsidRPr="00510976">
        <w:rPr>
          <w:rFonts w:asciiTheme="minorEastAsia" w:hAnsiTheme="minorEastAsia" w:hint="eastAsia"/>
          <w:szCs w:val="21"/>
        </w:rPr>
        <w:t xml:space="preserve"> 设置自动灭火系统的多层烟草生产厂房的屋顶承重构件。</w:t>
      </w:r>
    </w:p>
    <w:p w:rsidR="00440500" w:rsidRPr="00510976" w:rsidRDefault="00440500" w:rsidP="00440500">
      <w:pPr>
        <w:rPr>
          <w:rFonts w:asciiTheme="minorEastAsia" w:hAnsiTheme="minorEastAsia"/>
          <w:szCs w:val="21"/>
        </w:rPr>
      </w:pPr>
      <w:r w:rsidRPr="00510976">
        <w:rPr>
          <w:rFonts w:asciiTheme="minorEastAsia" w:hAnsiTheme="minorEastAsia"/>
          <w:bCs/>
          <w:szCs w:val="21"/>
        </w:rPr>
        <w:t xml:space="preserve">3.0.10  </w:t>
      </w:r>
      <w:r w:rsidRPr="00510976">
        <w:rPr>
          <w:rFonts w:asciiTheme="minorEastAsia" w:hAnsiTheme="minorEastAsia" w:hint="eastAsia"/>
          <w:bCs/>
          <w:szCs w:val="21"/>
        </w:rPr>
        <w:t>烟草生产厂房（仓库）的屋面板应采用不燃材料，但其屋面防水层和绝热层可采用可燃材料。</w:t>
      </w:r>
      <w:r w:rsidRPr="00510976">
        <w:rPr>
          <w:rFonts w:asciiTheme="minorEastAsia" w:hAnsiTheme="minorEastAsia"/>
          <w:bCs/>
          <w:szCs w:val="21"/>
        </w:rPr>
        <w:t xml:space="preserve">  </w:t>
      </w:r>
    </w:p>
    <w:p w:rsidR="00440500" w:rsidRPr="00510976" w:rsidRDefault="00440500" w:rsidP="00440500">
      <w:pPr>
        <w:rPr>
          <w:rFonts w:asciiTheme="minorEastAsia" w:hAnsiTheme="minorEastAsia"/>
          <w:szCs w:val="21"/>
        </w:rPr>
      </w:pPr>
      <w:r w:rsidRPr="00510976">
        <w:rPr>
          <w:rFonts w:asciiTheme="minorEastAsia" w:hAnsiTheme="minorEastAsia"/>
          <w:szCs w:val="21"/>
        </w:rPr>
        <w:t xml:space="preserve">3.0.11 </w:t>
      </w:r>
      <w:r w:rsidRPr="00510976">
        <w:rPr>
          <w:rFonts w:asciiTheme="minorEastAsia" w:hAnsiTheme="minorEastAsia" w:hint="eastAsia"/>
          <w:szCs w:val="21"/>
        </w:rPr>
        <w:t>卷烟仓储分拣联合工房和烟叶收购联合工房的功能为物品接收、分类、计量、包装、分拣、配送等，货物的中转周期不应大于</w:t>
      </w:r>
      <w:r w:rsidRPr="00510976">
        <w:rPr>
          <w:rFonts w:asciiTheme="minorEastAsia" w:hAnsiTheme="minorEastAsia"/>
          <w:szCs w:val="21"/>
        </w:rPr>
        <w:t>7</w:t>
      </w:r>
      <w:r w:rsidRPr="00510976">
        <w:rPr>
          <w:rFonts w:asciiTheme="minorEastAsia" w:hAnsiTheme="minorEastAsia" w:hint="eastAsia"/>
          <w:szCs w:val="21"/>
        </w:rPr>
        <w:t>天。</w:t>
      </w:r>
    </w:p>
    <w:p w:rsidR="00440500" w:rsidRPr="00510976" w:rsidRDefault="00440500" w:rsidP="00440500">
      <w:pPr>
        <w:rPr>
          <w:rFonts w:asciiTheme="minorEastAsia" w:hAnsiTheme="minorEastAsia"/>
          <w:bCs/>
          <w:szCs w:val="21"/>
        </w:rPr>
      </w:pPr>
      <w:r w:rsidRPr="00510976">
        <w:rPr>
          <w:rFonts w:asciiTheme="minorEastAsia" w:hAnsiTheme="minorEastAsia"/>
          <w:szCs w:val="21"/>
        </w:rPr>
        <w:t xml:space="preserve">3.0.12  </w:t>
      </w:r>
      <w:r w:rsidRPr="00510976">
        <w:rPr>
          <w:rFonts w:asciiTheme="minorEastAsia" w:hAnsiTheme="minorEastAsia" w:hint="eastAsia"/>
          <w:szCs w:val="21"/>
        </w:rPr>
        <w:t>烟草仓库的耐火等级不应低于二级；二级耐火等级的烟草仓库可采用钢板仓。烟草平房仓的耐火等级不应低于三级；二级耐火等级的散装烟草平房仓可采用无防火保护的金属承重构件。</w:t>
      </w:r>
    </w:p>
    <w:p w:rsidR="00440500" w:rsidRPr="00510976" w:rsidRDefault="00440500" w:rsidP="00440500">
      <w:pPr>
        <w:rPr>
          <w:szCs w:val="21"/>
        </w:rPr>
      </w:pPr>
      <w:r w:rsidRPr="00510976">
        <w:rPr>
          <w:rFonts w:asciiTheme="minorEastAsia" w:hAnsiTheme="minorEastAsia"/>
          <w:szCs w:val="21"/>
        </w:rPr>
        <w:t>3.0.13</w:t>
      </w:r>
      <w:r w:rsidRPr="00510976">
        <w:rPr>
          <w:rFonts w:asciiTheme="minorEastAsia" w:hAnsiTheme="minorEastAsia" w:hint="eastAsia"/>
          <w:szCs w:val="21"/>
        </w:rPr>
        <w:t xml:space="preserve">　烟草类建筑的消防设计除应满足本规定的要求外，还应符合其他消防规范标准的要</w:t>
      </w:r>
      <w:r w:rsidRPr="00510976">
        <w:rPr>
          <w:rFonts w:asciiTheme="minorEastAsia" w:hAnsiTheme="minorEastAsia" w:hint="eastAsia"/>
          <w:szCs w:val="21"/>
        </w:rPr>
        <w:lastRenderedPageBreak/>
        <w:t>求。</w:t>
      </w:r>
    </w:p>
    <w:p w:rsidR="00440500" w:rsidRPr="00510976" w:rsidRDefault="00440500" w:rsidP="00440500">
      <w:pPr>
        <w:pStyle w:val="1"/>
        <w:spacing w:before="0" w:beforeAutospacing="0" w:after="0" w:afterAutospacing="0"/>
        <w:jc w:val="center"/>
        <w:rPr>
          <w:rFonts w:ascii="黑体" w:eastAsia="黑体" w:hAnsi="黑体"/>
          <w:bCs w:val="0"/>
          <w:sz w:val="21"/>
          <w:szCs w:val="21"/>
        </w:rPr>
      </w:pPr>
      <w:bookmarkStart w:id="23" w:name="_Toc509328105"/>
      <w:bookmarkStart w:id="24" w:name="_Toc515889315"/>
      <w:bookmarkStart w:id="25" w:name="_Toc515893621"/>
      <w:bookmarkStart w:id="26" w:name="_Toc515978938"/>
      <w:bookmarkStart w:id="27" w:name="_Toc515979375"/>
      <w:bookmarkStart w:id="28" w:name="_Toc516039888"/>
      <w:r w:rsidRPr="00510976">
        <w:rPr>
          <w:rFonts w:ascii="黑体" w:eastAsia="黑体" w:hAnsi="黑体" w:hint="eastAsia"/>
          <w:bCs w:val="0"/>
          <w:sz w:val="21"/>
          <w:szCs w:val="21"/>
        </w:rPr>
        <w:t>4</w:t>
      </w:r>
      <w:r w:rsidRPr="00510976">
        <w:rPr>
          <w:rFonts w:ascii="黑体" w:eastAsia="黑体" w:hAnsi="黑体"/>
          <w:bCs w:val="0"/>
          <w:sz w:val="21"/>
          <w:szCs w:val="21"/>
        </w:rPr>
        <w:t xml:space="preserve">  </w:t>
      </w:r>
      <w:r w:rsidRPr="00510976">
        <w:rPr>
          <w:rFonts w:ascii="黑体" w:eastAsia="黑体" w:hAnsi="黑体" w:hint="eastAsia"/>
          <w:bCs w:val="0"/>
          <w:sz w:val="21"/>
          <w:szCs w:val="21"/>
        </w:rPr>
        <w:t>消防救援</w:t>
      </w:r>
      <w:bookmarkEnd w:id="23"/>
      <w:bookmarkEnd w:id="24"/>
      <w:bookmarkEnd w:id="25"/>
      <w:bookmarkEnd w:id="26"/>
      <w:bookmarkEnd w:id="27"/>
      <w:bookmarkEnd w:id="28"/>
    </w:p>
    <w:p w:rsidR="00440500" w:rsidRPr="00510976" w:rsidRDefault="00440500" w:rsidP="00440500">
      <w:pPr>
        <w:rPr>
          <w:rFonts w:ascii="宋体" w:hAnsi="宋体"/>
          <w:bCs/>
          <w:szCs w:val="21"/>
        </w:rPr>
      </w:pPr>
      <w:r w:rsidRPr="00510976">
        <w:rPr>
          <w:rFonts w:ascii="宋体" w:hAnsi="宋体" w:hint="eastAsia"/>
          <w:bCs/>
          <w:szCs w:val="21"/>
        </w:rPr>
        <w:t>4.0</w:t>
      </w:r>
      <w:r w:rsidRPr="00510976">
        <w:rPr>
          <w:rFonts w:ascii="宋体" w:hAnsi="宋体"/>
          <w:bCs/>
          <w:szCs w:val="21"/>
        </w:rPr>
        <w:t xml:space="preserve">.1  </w:t>
      </w:r>
      <w:r w:rsidRPr="00510976">
        <w:rPr>
          <w:rFonts w:ascii="宋体" w:hAnsi="宋体" w:hint="eastAsia"/>
          <w:bCs/>
          <w:szCs w:val="21"/>
        </w:rPr>
        <w:t>烟草生产</w:t>
      </w:r>
      <w:r w:rsidRPr="00510976">
        <w:rPr>
          <w:rFonts w:ascii="宋体" w:hAnsi="宋体"/>
          <w:bCs/>
          <w:szCs w:val="21"/>
        </w:rPr>
        <w:t>厂房、</w:t>
      </w:r>
      <w:r w:rsidRPr="00510976">
        <w:rPr>
          <w:rFonts w:ascii="宋体" w:hAnsi="宋体" w:hint="eastAsia"/>
          <w:bCs/>
          <w:szCs w:val="21"/>
        </w:rPr>
        <w:t>烟叶收购联合工房、卷烟仓储分拣联合工房、烟草</w:t>
      </w:r>
      <w:r w:rsidRPr="00510976">
        <w:rPr>
          <w:rFonts w:ascii="宋体" w:hAnsi="宋体"/>
          <w:bCs/>
          <w:szCs w:val="21"/>
        </w:rPr>
        <w:t>仓库</w:t>
      </w:r>
      <w:r w:rsidRPr="00510976">
        <w:rPr>
          <w:rFonts w:ascii="宋体" w:hAnsi="宋体" w:hint="eastAsia"/>
          <w:bCs/>
          <w:szCs w:val="21"/>
        </w:rPr>
        <w:t>区</w:t>
      </w:r>
      <w:r w:rsidRPr="00510976">
        <w:rPr>
          <w:rFonts w:ascii="宋体" w:hAnsi="宋体"/>
          <w:bCs/>
          <w:szCs w:val="21"/>
        </w:rPr>
        <w:t>应设置消防车道。</w:t>
      </w:r>
    </w:p>
    <w:p w:rsidR="00440500" w:rsidRPr="00510976" w:rsidRDefault="00440500" w:rsidP="00440500">
      <w:pPr>
        <w:ind w:firstLineChars="198" w:firstLine="416"/>
        <w:rPr>
          <w:rFonts w:ascii="宋体" w:hAnsi="宋体"/>
          <w:bCs/>
          <w:szCs w:val="21"/>
        </w:rPr>
      </w:pPr>
      <w:r w:rsidRPr="00510976">
        <w:rPr>
          <w:rFonts w:ascii="宋体" w:hAnsi="宋体" w:hint="eastAsia"/>
          <w:bCs/>
          <w:szCs w:val="21"/>
        </w:rPr>
        <w:t>高层烟草生产厂房，高层烟草仓库，</w:t>
      </w:r>
      <w:r w:rsidRPr="00510976">
        <w:rPr>
          <w:rFonts w:ascii="宋体" w:hAnsi="宋体"/>
          <w:bCs/>
          <w:szCs w:val="21"/>
        </w:rPr>
        <w:t>占地面积大于3000m²的烟草生产厂房</w:t>
      </w:r>
      <w:r w:rsidRPr="00510976">
        <w:rPr>
          <w:rFonts w:ascii="宋体" w:hAnsi="宋体" w:hint="eastAsia"/>
          <w:bCs/>
          <w:szCs w:val="21"/>
        </w:rPr>
        <w:t>和</w:t>
      </w:r>
      <w:r w:rsidRPr="00510976">
        <w:rPr>
          <w:rFonts w:ascii="宋体" w:hAnsi="宋体"/>
          <w:bCs/>
          <w:szCs w:val="21"/>
        </w:rPr>
        <w:t>占地面积大于1500m²的烟草仓库，应设置</w:t>
      </w:r>
      <w:proofErr w:type="gramStart"/>
      <w:r w:rsidRPr="00510976">
        <w:rPr>
          <w:rFonts w:ascii="宋体" w:hAnsi="宋体"/>
          <w:bCs/>
          <w:szCs w:val="21"/>
        </w:rPr>
        <w:t>环形消防</w:t>
      </w:r>
      <w:proofErr w:type="gramEnd"/>
      <w:r w:rsidRPr="00510976">
        <w:rPr>
          <w:rFonts w:ascii="宋体" w:hAnsi="宋体"/>
          <w:bCs/>
          <w:szCs w:val="21"/>
        </w:rPr>
        <w:t>车道</w:t>
      </w:r>
      <w:r w:rsidRPr="00510976">
        <w:rPr>
          <w:rFonts w:ascii="宋体" w:hAnsi="宋体" w:hint="eastAsia"/>
          <w:bCs/>
          <w:szCs w:val="21"/>
        </w:rPr>
        <w:t>，确有困难时，应</w:t>
      </w:r>
      <w:r w:rsidRPr="00510976">
        <w:rPr>
          <w:rFonts w:ascii="宋体" w:hAnsi="宋体"/>
          <w:bCs/>
          <w:szCs w:val="21"/>
        </w:rPr>
        <w:t>沿建筑物的两个长边设置消防车道。</w:t>
      </w:r>
    </w:p>
    <w:p w:rsidR="00440500" w:rsidRPr="00510976" w:rsidRDefault="00440500" w:rsidP="00440500">
      <w:pPr>
        <w:rPr>
          <w:rFonts w:ascii="宋体" w:hAnsi="宋体"/>
          <w:bCs/>
          <w:szCs w:val="21"/>
        </w:rPr>
      </w:pPr>
      <w:r w:rsidRPr="00510976">
        <w:rPr>
          <w:rFonts w:ascii="宋体" w:hAnsi="宋体" w:hint="eastAsia"/>
          <w:bCs/>
          <w:szCs w:val="21"/>
        </w:rPr>
        <w:t>4.0</w:t>
      </w:r>
      <w:r w:rsidRPr="00510976">
        <w:rPr>
          <w:rFonts w:ascii="宋体" w:hAnsi="宋体"/>
          <w:bCs/>
          <w:szCs w:val="21"/>
        </w:rPr>
        <w:t>.</w:t>
      </w:r>
      <w:r w:rsidRPr="00510976">
        <w:rPr>
          <w:rFonts w:ascii="宋体" w:hAnsi="宋体" w:hint="eastAsia"/>
          <w:bCs/>
          <w:szCs w:val="21"/>
        </w:rPr>
        <w:t>2</w:t>
      </w:r>
      <w:r w:rsidRPr="00510976">
        <w:rPr>
          <w:rFonts w:ascii="宋体" w:hAnsi="宋体"/>
          <w:bCs/>
          <w:szCs w:val="21"/>
        </w:rPr>
        <w:t xml:space="preserve">  有封闭内院或天井的</w:t>
      </w:r>
      <w:r w:rsidRPr="00510976">
        <w:rPr>
          <w:rFonts w:ascii="宋体" w:hAnsi="宋体" w:hint="eastAsia"/>
          <w:bCs/>
          <w:szCs w:val="21"/>
        </w:rPr>
        <w:t>建筑物</w:t>
      </w:r>
      <w:r w:rsidRPr="00510976">
        <w:rPr>
          <w:rFonts w:ascii="宋体" w:hAnsi="宋体"/>
          <w:bCs/>
          <w:szCs w:val="21"/>
        </w:rPr>
        <w:t>，当</w:t>
      </w:r>
      <w:r w:rsidRPr="00510976">
        <w:rPr>
          <w:rFonts w:ascii="宋体" w:hAnsi="宋体" w:hint="eastAsia"/>
          <w:bCs/>
          <w:szCs w:val="21"/>
        </w:rPr>
        <w:t>内院或天井的</w:t>
      </w:r>
      <w:r w:rsidRPr="00510976">
        <w:rPr>
          <w:rFonts w:ascii="宋体" w:hAnsi="宋体"/>
          <w:bCs/>
          <w:szCs w:val="21"/>
        </w:rPr>
        <w:t>短边长度大于24m时，</w:t>
      </w:r>
      <w:proofErr w:type="gramStart"/>
      <w:r w:rsidRPr="00510976">
        <w:rPr>
          <w:rFonts w:ascii="宋体" w:hAnsi="宋体"/>
          <w:bCs/>
          <w:szCs w:val="21"/>
        </w:rPr>
        <w:t>宜设置</w:t>
      </w:r>
      <w:proofErr w:type="gramEnd"/>
      <w:r w:rsidRPr="00510976">
        <w:rPr>
          <w:rFonts w:ascii="宋体" w:hAnsi="宋体"/>
          <w:bCs/>
          <w:szCs w:val="21"/>
        </w:rPr>
        <w:t>进入内院或天井的消防车道。</w:t>
      </w:r>
    </w:p>
    <w:p w:rsidR="00440500" w:rsidRPr="00510976" w:rsidRDefault="00440500" w:rsidP="00440500">
      <w:pPr>
        <w:rPr>
          <w:rFonts w:ascii="宋体" w:hAnsi="宋体"/>
          <w:bCs/>
          <w:szCs w:val="21"/>
        </w:rPr>
      </w:pPr>
      <w:r w:rsidRPr="00510976">
        <w:rPr>
          <w:rFonts w:ascii="宋体" w:hAnsi="宋体" w:hint="eastAsia"/>
          <w:bCs/>
          <w:szCs w:val="21"/>
        </w:rPr>
        <w:t>4.0</w:t>
      </w:r>
      <w:r w:rsidRPr="00510976">
        <w:rPr>
          <w:rFonts w:ascii="宋体" w:hAnsi="宋体"/>
          <w:bCs/>
          <w:szCs w:val="21"/>
        </w:rPr>
        <w:t>.</w:t>
      </w:r>
      <w:r w:rsidRPr="00510976">
        <w:rPr>
          <w:rFonts w:ascii="宋体" w:hAnsi="宋体" w:hint="eastAsia"/>
          <w:bCs/>
          <w:szCs w:val="21"/>
        </w:rPr>
        <w:t>3</w:t>
      </w:r>
      <w:r w:rsidRPr="00510976">
        <w:rPr>
          <w:rFonts w:ascii="宋体" w:hAnsi="宋体"/>
          <w:bCs/>
          <w:szCs w:val="21"/>
        </w:rPr>
        <w:t xml:space="preserve">  在穿过建筑物或进入建筑物内院的消防车道两侧，不应设置影响消防车通行或人员安全疏散的设施。</w:t>
      </w:r>
    </w:p>
    <w:p w:rsidR="00440500" w:rsidRPr="00510976" w:rsidRDefault="00440500" w:rsidP="00440500">
      <w:pPr>
        <w:rPr>
          <w:rFonts w:ascii="宋体" w:hAnsi="宋体"/>
          <w:szCs w:val="21"/>
        </w:rPr>
      </w:pPr>
      <w:r w:rsidRPr="00510976">
        <w:rPr>
          <w:rFonts w:ascii="宋体" w:hAnsi="宋体" w:hint="eastAsia"/>
          <w:bCs/>
          <w:szCs w:val="21"/>
        </w:rPr>
        <w:t>4.0</w:t>
      </w:r>
      <w:r w:rsidRPr="00510976">
        <w:rPr>
          <w:rFonts w:ascii="宋体" w:hAnsi="宋体"/>
          <w:bCs/>
          <w:szCs w:val="21"/>
        </w:rPr>
        <w:t>.</w:t>
      </w:r>
      <w:r w:rsidRPr="00510976">
        <w:rPr>
          <w:rFonts w:ascii="宋体" w:hAnsi="宋体" w:hint="eastAsia"/>
          <w:bCs/>
          <w:szCs w:val="21"/>
        </w:rPr>
        <w:t>4</w:t>
      </w:r>
      <w:r w:rsidRPr="00510976">
        <w:rPr>
          <w:rFonts w:ascii="宋体" w:hAnsi="宋体"/>
          <w:bCs/>
          <w:szCs w:val="21"/>
        </w:rPr>
        <w:t xml:space="preserve">  </w:t>
      </w:r>
      <w:r w:rsidRPr="00510976">
        <w:rPr>
          <w:rFonts w:ascii="宋体" w:hAnsi="宋体"/>
          <w:szCs w:val="21"/>
        </w:rPr>
        <w:t>储量大于5000t的烟叶露天堆场，</w:t>
      </w:r>
      <w:r w:rsidRPr="00510976">
        <w:rPr>
          <w:rFonts w:ascii="宋体" w:hAnsi="宋体" w:hint="eastAsia"/>
          <w:szCs w:val="21"/>
        </w:rPr>
        <w:t>应</w:t>
      </w:r>
      <w:r w:rsidRPr="00510976">
        <w:rPr>
          <w:rFonts w:ascii="宋体" w:hAnsi="宋体"/>
          <w:szCs w:val="21"/>
        </w:rPr>
        <w:t>设置消防车道；占地面积大于30000m²的烟叶露天堆场，应设置与</w:t>
      </w:r>
      <w:proofErr w:type="gramStart"/>
      <w:r w:rsidRPr="00510976">
        <w:rPr>
          <w:rFonts w:ascii="宋体" w:hAnsi="宋体"/>
          <w:szCs w:val="21"/>
        </w:rPr>
        <w:t>环形消防</w:t>
      </w:r>
      <w:proofErr w:type="gramEnd"/>
      <w:r w:rsidRPr="00510976">
        <w:rPr>
          <w:rFonts w:ascii="宋体" w:hAnsi="宋体"/>
          <w:szCs w:val="21"/>
        </w:rPr>
        <w:t>车道相</w:t>
      </w:r>
      <w:r w:rsidRPr="00510976">
        <w:rPr>
          <w:rFonts w:ascii="宋体" w:hAnsi="宋体" w:hint="eastAsia"/>
          <w:szCs w:val="21"/>
        </w:rPr>
        <w:t>通</w:t>
      </w:r>
      <w:r w:rsidRPr="00510976">
        <w:rPr>
          <w:rFonts w:ascii="宋体" w:hAnsi="宋体"/>
          <w:szCs w:val="21"/>
        </w:rPr>
        <w:t>的中间消防车道，</w:t>
      </w:r>
      <w:r w:rsidRPr="00510976">
        <w:rPr>
          <w:rFonts w:ascii="宋体" w:hAnsi="宋体" w:hint="eastAsia"/>
          <w:szCs w:val="21"/>
        </w:rPr>
        <w:t>消防车道的</w:t>
      </w:r>
      <w:r w:rsidRPr="00510976">
        <w:rPr>
          <w:rFonts w:ascii="宋体" w:hAnsi="宋体"/>
          <w:szCs w:val="21"/>
        </w:rPr>
        <w:t>间距不宜大于150m。消防车道</w:t>
      </w:r>
      <w:r w:rsidRPr="00510976">
        <w:rPr>
          <w:rFonts w:ascii="宋体" w:hAnsi="宋体" w:hint="eastAsia"/>
          <w:szCs w:val="21"/>
        </w:rPr>
        <w:t>的边缘距离堆垛</w:t>
      </w:r>
      <w:r w:rsidRPr="00510976">
        <w:rPr>
          <w:rFonts w:ascii="宋体" w:hAnsi="宋体"/>
          <w:szCs w:val="21"/>
        </w:rPr>
        <w:t>不应小于5m。</w:t>
      </w:r>
    </w:p>
    <w:p w:rsidR="00440500" w:rsidRPr="00510976" w:rsidRDefault="00440500" w:rsidP="00440500">
      <w:pPr>
        <w:rPr>
          <w:rFonts w:ascii="宋体" w:hAnsi="宋体"/>
          <w:szCs w:val="21"/>
        </w:rPr>
      </w:pPr>
      <w:r w:rsidRPr="00510976">
        <w:rPr>
          <w:rFonts w:ascii="宋体" w:hAnsi="宋体" w:hint="eastAsia"/>
          <w:szCs w:val="21"/>
        </w:rPr>
        <w:t>4.0</w:t>
      </w:r>
      <w:r w:rsidRPr="00510976">
        <w:rPr>
          <w:rFonts w:ascii="宋体" w:hAnsi="宋体"/>
          <w:szCs w:val="21"/>
        </w:rPr>
        <w:t>.</w:t>
      </w:r>
      <w:r w:rsidRPr="00510976">
        <w:rPr>
          <w:rFonts w:ascii="宋体" w:hAnsi="宋体" w:hint="eastAsia"/>
          <w:szCs w:val="21"/>
        </w:rPr>
        <w:t>5</w:t>
      </w:r>
      <w:r w:rsidRPr="00510976">
        <w:rPr>
          <w:rFonts w:ascii="宋体" w:hAnsi="宋体"/>
          <w:szCs w:val="21"/>
        </w:rPr>
        <w:t xml:space="preserve">  </w:t>
      </w:r>
      <w:proofErr w:type="gramStart"/>
      <w:r w:rsidRPr="00510976">
        <w:rPr>
          <w:rFonts w:ascii="宋体" w:hAnsi="宋体"/>
          <w:szCs w:val="21"/>
        </w:rPr>
        <w:t>供消</w:t>
      </w:r>
      <w:proofErr w:type="gramEnd"/>
      <w:r w:rsidRPr="00510976">
        <w:rPr>
          <w:rFonts w:ascii="宋体" w:hAnsi="宋体"/>
          <w:szCs w:val="21"/>
        </w:rPr>
        <w:t>防车取水的天然水源和消防水池应设置消防车道。</w:t>
      </w:r>
      <w:r w:rsidRPr="00510976">
        <w:rPr>
          <w:rFonts w:ascii="宋体" w:hAnsi="宋体" w:hint="eastAsia"/>
          <w:szCs w:val="21"/>
        </w:rPr>
        <w:t>消防车道的边缘距离取水点不宜大于2m。</w:t>
      </w:r>
    </w:p>
    <w:p w:rsidR="00440500" w:rsidRPr="00510976" w:rsidRDefault="00440500" w:rsidP="00440500">
      <w:pPr>
        <w:rPr>
          <w:rFonts w:ascii="宋体" w:hAnsi="宋体"/>
          <w:bCs/>
          <w:szCs w:val="21"/>
        </w:rPr>
      </w:pPr>
      <w:r w:rsidRPr="00510976">
        <w:rPr>
          <w:rFonts w:ascii="宋体" w:hAnsi="宋体" w:hint="eastAsia"/>
          <w:bCs/>
          <w:szCs w:val="21"/>
        </w:rPr>
        <w:t>4.0</w:t>
      </w:r>
      <w:r w:rsidRPr="00510976">
        <w:rPr>
          <w:rFonts w:ascii="宋体" w:hAnsi="宋体"/>
          <w:bCs/>
          <w:szCs w:val="21"/>
        </w:rPr>
        <w:t>.</w:t>
      </w:r>
      <w:r w:rsidRPr="00510976">
        <w:rPr>
          <w:rFonts w:ascii="宋体" w:hAnsi="宋体" w:hint="eastAsia"/>
          <w:bCs/>
          <w:szCs w:val="21"/>
        </w:rPr>
        <w:t>6</w:t>
      </w:r>
      <w:r w:rsidRPr="00510976">
        <w:rPr>
          <w:rFonts w:ascii="宋体" w:hAnsi="宋体"/>
          <w:bCs/>
          <w:szCs w:val="21"/>
        </w:rPr>
        <w:t xml:space="preserve">  </w:t>
      </w:r>
      <w:r w:rsidRPr="00510976">
        <w:rPr>
          <w:rFonts w:ascii="宋体" w:hAnsi="宋体" w:hint="eastAsia"/>
          <w:bCs/>
          <w:szCs w:val="21"/>
        </w:rPr>
        <w:t>消防车道应符合下列要求：</w:t>
      </w:r>
    </w:p>
    <w:p w:rsidR="00440500" w:rsidRPr="00510976" w:rsidRDefault="00440500" w:rsidP="00440500">
      <w:pPr>
        <w:ind w:firstLineChars="200" w:firstLine="420"/>
        <w:rPr>
          <w:rFonts w:ascii="宋体" w:hAnsi="宋体"/>
          <w:bCs/>
          <w:szCs w:val="21"/>
        </w:rPr>
      </w:pPr>
      <w:r w:rsidRPr="00510976">
        <w:rPr>
          <w:rFonts w:ascii="宋体" w:hAnsi="宋体" w:hint="eastAsia"/>
          <w:bCs/>
          <w:szCs w:val="21"/>
        </w:rPr>
        <w:t>1  车道的净宽度和净空高度均不应小于4.0m；</w:t>
      </w:r>
    </w:p>
    <w:p w:rsidR="00440500" w:rsidRPr="00510976" w:rsidRDefault="00440500" w:rsidP="00440500">
      <w:pPr>
        <w:ind w:firstLineChars="200" w:firstLine="420"/>
        <w:rPr>
          <w:rFonts w:ascii="宋体" w:hAnsi="宋体"/>
          <w:bCs/>
          <w:szCs w:val="21"/>
        </w:rPr>
      </w:pPr>
      <w:r w:rsidRPr="00510976">
        <w:rPr>
          <w:rFonts w:ascii="宋体" w:hAnsi="宋体" w:hint="eastAsia"/>
          <w:bCs/>
          <w:szCs w:val="21"/>
        </w:rPr>
        <w:t>2  转弯半径应满足消防车转弯的要求；</w:t>
      </w:r>
    </w:p>
    <w:p w:rsidR="00440500" w:rsidRPr="00510976" w:rsidRDefault="00440500" w:rsidP="00440500">
      <w:pPr>
        <w:ind w:firstLineChars="200" w:firstLine="420"/>
        <w:rPr>
          <w:rFonts w:ascii="宋体" w:hAnsi="宋体"/>
          <w:bCs/>
          <w:szCs w:val="21"/>
        </w:rPr>
      </w:pPr>
      <w:r w:rsidRPr="00510976">
        <w:rPr>
          <w:rFonts w:ascii="宋体" w:hAnsi="宋体" w:hint="eastAsia"/>
          <w:bCs/>
          <w:szCs w:val="21"/>
        </w:rPr>
        <w:t>3  消防车道与建筑之间不应设置妨碍消防车操作的树木、架空管线等障碍物；</w:t>
      </w:r>
    </w:p>
    <w:p w:rsidR="00440500" w:rsidRPr="00510976" w:rsidRDefault="00440500" w:rsidP="00440500">
      <w:pPr>
        <w:ind w:firstLineChars="200" w:firstLine="420"/>
        <w:rPr>
          <w:rFonts w:ascii="宋体" w:hAnsi="宋体"/>
          <w:bCs/>
          <w:szCs w:val="21"/>
        </w:rPr>
      </w:pPr>
      <w:r w:rsidRPr="00510976">
        <w:rPr>
          <w:rFonts w:ascii="宋体" w:hAnsi="宋体" w:hint="eastAsia"/>
          <w:bCs/>
          <w:szCs w:val="21"/>
        </w:rPr>
        <w:t>4  消防车道</w:t>
      </w:r>
      <w:proofErr w:type="gramStart"/>
      <w:r w:rsidRPr="00510976">
        <w:rPr>
          <w:rFonts w:ascii="宋体" w:hAnsi="宋体" w:hint="eastAsia"/>
          <w:bCs/>
          <w:szCs w:val="21"/>
        </w:rPr>
        <w:t>靠建筑</w:t>
      </w:r>
      <w:proofErr w:type="gramEnd"/>
      <w:r w:rsidRPr="00510976">
        <w:rPr>
          <w:rFonts w:ascii="宋体" w:hAnsi="宋体" w:hint="eastAsia"/>
          <w:bCs/>
          <w:szCs w:val="21"/>
        </w:rPr>
        <w:t>外墙一侧的边缘距离建筑外墙不宜小于5m；</w:t>
      </w:r>
    </w:p>
    <w:p w:rsidR="00440500" w:rsidRPr="00510976" w:rsidRDefault="00440500" w:rsidP="00440500">
      <w:pPr>
        <w:tabs>
          <w:tab w:val="left" w:pos="5508"/>
        </w:tabs>
        <w:ind w:firstLineChars="200" w:firstLine="420"/>
        <w:rPr>
          <w:rFonts w:ascii="宋体" w:hAnsi="宋体"/>
          <w:bCs/>
          <w:szCs w:val="21"/>
        </w:rPr>
      </w:pPr>
      <w:r w:rsidRPr="00510976">
        <w:rPr>
          <w:rFonts w:ascii="宋体" w:hAnsi="宋体" w:hint="eastAsia"/>
          <w:bCs/>
          <w:szCs w:val="21"/>
        </w:rPr>
        <w:t>5  消防车道的坡度不宜大于8</w:t>
      </w:r>
      <w:r w:rsidRPr="00510976">
        <w:rPr>
          <w:rFonts w:ascii="宋体" w:hAnsi="宋体"/>
          <w:bCs/>
          <w:szCs w:val="21"/>
        </w:rPr>
        <w:t>%</w:t>
      </w:r>
      <w:r w:rsidRPr="00510976">
        <w:rPr>
          <w:rFonts w:ascii="宋体" w:hAnsi="宋体" w:hint="eastAsia"/>
          <w:bCs/>
          <w:szCs w:val="21"/>
        </w:rPr>
        <w:t>。</w:t>
      </w:r>
      <w:r w:rsidRPr="00510976">
        <w:rPr>
          <w:rFonts w:ascii="宋体" w:hAnsi="宋体"/>
          <w:bCs/>
          <w:szCs w:val="21"/>
        </w:rPr>
        <w:tab/>
      </w:r>
    </w:p>
    <w:p w:rsidR="00440500" w:rsidRPr="00510976" w:rsidRDefault="00440500" w:rsidP="00440500">
      <w:pPr>
        <w:rPr>
          <w:rFonts w:ascii="宋体" w:hAnsi="宋体"/>
          <w:bCs/>
          <w:szCs w:val="21"/>
        </w:rPr>
      </w:pPr>
      <w:r w:rsidRPr="00510976">
        <w:rPr>
          <w:rFonts w:ascii="宋体" w:hAnsi="宋体" w:hint="eastAsia"/>
          <w:bCs/>
          <w:szCs w:val="21"/>
        </w:rPr>
        <w:t>4.0</w:t>
      </w:r>
      <w:r w:rsidRPr="00510976">
        <w:rPr>
          <w:rFonts w:ascii="宋体" w:hAnsi="宋体"/>
          <w:bCs/>
          <w:szCs w:val="21"/>
        </w:rPr>
        <w:t>.</w:t>
      </w:r>
      <w:r w:rsidRPr="00510976">
        <w:rPr>
          <w:rFonts w:ascii="宋体" w:hAnsi="宋体" w:hint="eastAsia"/>
          <w:bCs/>
          <w:szCs w:val="21"/>
        </w:rPr>
        <w:t>7</w:t>
      </w:r>
      <w:r w:rsidRPr="00510976">
        <w:rPr>
          <w:rFonts w:ascii="宋体" w:hAnsi="宋体"/>
          <w:bCs/>
          <w:szCs w:val="21"/>
        </w:rPr>
        <w:t xml:space="preserve">  </w:t>
      </w:r>
      <w:proofErr w:type="gramStart"/>
      <w:r w:rsidRPr="00510976">
        <w:rPr>
          <w:rFonts w:ascii="宋体" w:hAnsi="宋体"/>
          <w:bCs/>
          <w:szCs w:val="21"/>
        </w:rPr>
        <w:t>环形消防</w:t>
      </w:r>
      <w:proofErr w:type="gramEnd"/>
      <w:r w:rsidRPr="00510976">
        <w:rPr>
          <w:rFonts w:ascii="宋体" w:hAnsi="宋体"/>
          <w:bCs/>
          <w:szCs w:val="21"/>
        </w:rPr>
        <w:t>车道至少应有两处与其他车道连通。</w:t>
      </w:r>
      <w:proofErr w:type="gramStart"/>
      <w:r w:rsidRPr="00510976">
        <w:rPr>
          <w:rFonts w:ascii="宋体" w:hAnsi="宋体"/>
          <w:bCs/>
          <w:szCs w:val="21"/>
        </w:rPr>
        <w:t>尽头式</w:t>
      </w:r>
      <w:proofErr w:type="gramEnd"/>
      <w:r w:rsidRPr="00510976">
        <w:rPr>
          <w:rFonts w:ascii="宋体" w:hAnsi="宋体"/>
          <w:bCs/>
          <w:szCs w:val="21"/>
        </w:rPr>
        <w:t>消防车道应设置</w:t>
      </w:r>
      <w:r w:rsidRPr="00510976">
        <w:rPr>
          <w:rFonts w:ascii="宋体" w:hAnsi="宋体" w:hint="eastAsia"/>
          <w:bCs/>
          <w:szCs w:val="21"/>
        </w:rPr>
        <w:t>回车道或回车场，回车场的</w:t>
      </w:r>
      <w:r w:rsidRPr="00510976">
        <w:rPr>
          <w:rFonts w:ascii="宋体" w:hAnsi="宋体"/>
          <w:bCs/>
          <w:szCs w:val="21"/>
        </w:rPr>
        <w:t>面积不</w:t>
      </w:r>
      <w:r w:rsidRPr="00510976">
        <w:rPr>
          <w:rFonts w:ascii="宋体" w:hAnsi="宋体" w:hint="eastAsia"/>
          <w:bCs/>
          <w:szCs w:val="21"/>
        </w:rPr>
        <w:t>应</w:t>
      </w:r>
      <w:r w:rsidRPr="00510976">
        <w:rPr>
          <w:rFonts w:ascii="宋体" w:hAnsi="宋体"/>
          <w:bCs/>
          <w:szCs w:val="21"/>
        </w:rPr>
        <w:t>小于1</w:t>
      </w:r>
      <w:r w:rsidRPr="00510976">
        <w:rPr>
          <w:rFonts w:ascii="宋体" w:hAnsi="宋体" w:hint="eastAsia"/>
          <w:bCs/>
          <w:szCs w:val="21"/>
        </w:rPr>
        <w:t>2</w:t>
      </w:r>
      <w:r w:rsidRPr="00510976">
        <w:rPr>
          <w:rFonts w:ascii="宋体" w:hAnsi="宋体"/>
          <w:bCs/>
          <w:szCs w:val="21"/>
        </w:rPr>
        <w:t>m×1</w:t>
      </w:r>
      <w:r w:rsidRPr="00510976">
        <w:rPr>
          <w:rFonts w:ascii="宋体" w:hAnsi="宋体" w:hint="eastAsia"/>
          <w:bCs/>
          <w:szCs w:val="21"/>
        </w:rPr>
        <w:t>2</w:t>
      </w:r>
      <w:r w:rsidRPr="00510976">
        <w:rPr>
          <w:rFonts w:ascii="宋体" w:hAnsi="宋体"/>
          <w:bCs/>
          <w:szCs w:val="21"/>
        </w:rPr>
        <w:t>m</w:t>
      </w:r>
      <w:r w:rsidRPr="00510976">
        <w:rPr>
          <w:rFonts w:ascii="宋体" w:hAnsi="宋体" w:hint="eastAsia"/>
          <w:bCs/>
          <w:szCs w:val="21"/>
        </w:rPr>
        <w:t>；对于高层建筑，不宜小于</w:t>
      </w:r>
      <w:r w:rsidRPr="00510976">
        <w:rPr>
          <w:rFonts w:ascii="宋体" w:hAnsi="宋体"/>
          <w:bCs/>
          <w:szCs w:val="21"/>
        </w:rPr>
        <w:t>1</w:t>
      </w:r>
      <w:r w:rsidRPr="00510976">
        <w:rPr>
          <w:rFonts w:ascii="宋体" w:hAnsi="宋体" w:hint="eastAsia"/>
          <w:bCs/>
          <w:szCs w:val="21"/>
        </w:rPr>
        <w:t>5</w:t>
      </w:r>
      <w:r w:rsidRPr="00510976">
        <w:rPr>
          <w:rFonts w:ascii="宋体" w:hAnsi="宋体"/>
          <w:bCs/>
          <w:szCs w:val="21"/>
        </w:rPr>
        <w:t>m×1</w:t>
      </w:r>
      <w:r w:rsidRPr="00510976">
        <w:rPr>
          <w:rFonts w:ascii="宋体" w:hAnsi="宋体" w:hint="eastAsia"/>
          <w:bCs/>
          <w:szCs w:val="21"/>
        </w:rPr>
        <w:t>5</w:t>
      </w:r>
      <w:r w:rsidRPr="00510976">
        <w:rPr>
          <w:rFonts w:ascii="宋体" w:hAnsi="宋体"/>
          <w:bCs/>
          <w:szCs w:val="21"/>
        </w:rPr>
        <w:t>m</w:t>
      </w:r>
      <w:r w:rsidRPr="00510976">
        <w:rPr>
          <w:rFonts w:ascii="宋体" w:hAnsi="宋体" w:hint="eastAsia"/>
          <w:bCs/>
          <w:szCs w:val="21"/>
        </w:rPr>
        <w:t>；供重型消防车使用时，</w:t>
      </w:r>
      <w:r w:rsidRPr="00510976">
        <w:rPr>
          <w:rFonts w:ascii="宋体" w:hAnsi="宋体"/>
          <w:bCs/>
          <w:szCs w:val="21"/>
        </w:rPr>
        <w:t>不宜小于1</w:t>
      </w:r>
      <w:r w:rsidRPr="00510976">
        <w:rPr>
          <w:rFonts w:ascii="宋体" w:hAnsi="宋体" w:hint="eastAsia"/>
          <w:bCs/>
          <w:szCs w:val="21"/>
        </w:rPr>
        <w:t>8</w:t>
      </w:r>
      <w:r w:rsidRPr="00510976">
        <w:rPr>
          <w:rFonts w:ascii="宋体" w:hAnsi="宋体"/>
          <w:bCs/>
          <w:szCs w:val="21"/>
        </w:rPr>
        <w:t>m×1</w:t>
      </w:r>
      <w:r w:rsidRPr="00510976">
        <w:rPr>
          <w:rFonts w:ascii="宋体" w:hAnsi="宋体" w:hint="eastAsia"/>
          <w:bCs/>
          <w:szCs w:val="21"/>
        </w:rPr>
        <w:t>8</w:t>
      </w:r>
      <w:r w:rsidRPr="00510976">
        <w:rPr>
          <w:rFonts w:ascii="宋体" w:hAnsi="宋体"/>
          <w:bCs/>
          <w:szCs w:val="21"/>
        </w:rPr>
        <w:t>m。</w:t>
      </w:r>
    </w:p>
    <w:p w:rsidR="00440500" w:rsidRPr="00510976" w:rsidRDefault="00440500" w:rsidP="00440500">
      <w:pPr>
        <w:ind w:firstLineChars="200" w:firstLine="420"/>
        <w:rPr>
          <w:rFonts w:ascii="宋体" w:hAnsi="宋体"/>
          <w:bCs/>
          <w:szCs w:val="21"/>
        </w:rPr>
      </w:pPr>
      <w:r w:rsidRPr="00510976">
        <w:rPr>
          <w:rFonts w:ascii="宋体" w:hAnsi="宋体" w:hint="eastAsia"/>
          <w:bCs/>
          <w:szCs w:val="21"/>
        </w:rPr>
        <w:t>消防车道的路面、救援操作场地、消防车道和救援操作场地下面的管道和暗沟等，应能承受重型消防车的压力。</w:t>
      </w:r>
    </w:p>
    <w:p w:rsidR="00440500" w:rsidRPr="00510976" w:rsidRDefault="00440500" w:rsidP="00440500">
      <w:pPr>
        <w:ind w:firstLineChars="200" w:firstLine="420"/>
        <w:rPr>
          <w:rFonts w:ascii="宋体" w:hAnsi="宋体"/>
          <w:bCs/>
          <w:szCs w:val="21"/>
        </w:rPr>
      </w:pPr>
      <w:r w:rsidRPr="00510976">
        <w:rPr>
          <w:rFonts w:ascii="宋体" w:hAnsi="宋体" w:hint="eastAsia"/>
          <w:bCs/>
          <w:szCs w:val="21"/>
        </w:rPr>
        <w:t>消防车道可利用城乡、厂区道路等，但该道路应满足消防车通行、转弯和停靠的要求。</w:t>
      </w:r>
    </w:p>
    <w:p w:rsidR="00440500" w:rsidRPr="00510976" w:rsidRDefault="00440500" w:rsidP="00440500">
      <w:pPr>
        <w:rPr>
          <w:rFonts w:ascii="宋体" w:hAnsi="宋体"/>
          <w:bCs/>
          <w:szCs w:val="21"/>
        </w:rPr>
      </w:pPr>
      <w:r w:rsidRPr="00510976">
        <w:rPr>
          <w:rFonts w:ascii="宋体" w:hAnsi="宋体" w:hint="eastAsia"/>
          <w:bCs/>
          <w:szCs w:val="21"/>
        </w:rPr>
        <w:t xml:space="preserve">4.0.8  高层烟草生产厂房，高层烟草仓库应至少沿一个长边或周边长度的 l/4 且不小于一个长边长度的底边连续布置消防车登高操作场地，该范围内的裙房进深不应大于 4m。 </w:t>
      </w:r>
    </w:p>
    <w:p w:rsidR="00440500" w:rsidRPr="00510976" w:rsidRDefault="00440500" w:rsidP="00440500">
      <w:pPr>
        <w:ind w:firstLineChars="198" w:firstLine="416"/>
        <w:rPr>
          <w:rFonts w:ascii="宋体" w:hAnsi="宋体"/>
          <w:bCs/>
          <w:szCs w:val="21"/>
        </w:rPr>
      </w:pPr>
      <w:r w:rsidRPr="00510976">
        <w:rPr>
          <w:rFonts w:ascii="宋体" w:hAnsi="宋体" w:hint="eastAsia"/>
          <w:bCs/>
          <w:szCs w:val="21"/>
        </w:rPr>
        <w:t>建筑高度不大于50m的建筑，连续布置消防车登高操作场地确有困难时，可间隔布置，但间隔距离不宜大于30m，且消防车登高操作场地的总长度仍应符合上述规定。</w:t>
      </w:r>
    </w:p>
    <w:p w:rsidR="00440500" w:rsidRPr="00510976" w:rsidRDefault="00440500" w:rsidP="00440500">
      <w:pPr>
        <w:rPr>
          <w:rFonts w:ascii="宋体" w:hAnsi="宋体"/>
          <w:bCs/>
          <w:szCs w:val="21"/>
        </w:rPr>
      </w:pPr>
      <w:r w:rsidRPr="00510976">
        <w:rPr>
          <w:rFonts w:ascii="宋体" w:hAnsi="宋体" w:hint="eastAsia"/>
          <w:bCs/>
          <w:szCs w:val="21"/>
        </w:rPr>
        <w:t>4.0.9 消防车登高操作场地应符合下列规定：</w:t>
      </w:r>
    </w:p>
    <w:p w:rsidR="00440500" w:rsidRPr="00510976" w:rsidRDefault="00440500" w:rsidP="00440500">
      <w:pPr>
        <w:ind w:firstLineChars="198" w:firstLine="416"/>
        <w:rPr>
          <w:rFonts w:ascii="宋体" w:hAnsi="宋体"/>
          <w:bCs/>
          <w:szCs w:val="21"/>
        </w:rPr>
      </w:pPr>
      <w:r w:rsidRPr="00510976">
        <w:rPr>
          <w:rFonts w:ascii="宋体" w:hAnsi="宋体" w:hint="eastAsia"/>
          <w:bCs/>
          <w:szCs w:val="21"/>
        </w:rPr>
        <w:t xml:space="preserve">1 场地与烟草生产厂房、烟草仓库之间不应设置妨碍消防车操作的树木、架空管 线等障碍物和车库出入口； </w:t>
      </w:r>
    </w:p>
    <w:p w:rsidR="00440500" w:rsidRPr="00510976" w:rsidRDefault="00440500" w:rsidP="00440500">
      <w:pPr>
        <w:ind w:firstLineChars="198" w:firstLine="416"/>
        <w:rPr>
          <w:rFonts w:ascii="宋体" w:hAnsi="宋体"/>
          <w:bCs/>
          <w:szCs w:val="21"/>
        </w:rPr>
      </w:pPr>
      <w:r w:rsidRPr="00510976">
        <w:rPr>
          <w:rFonts w:ascii="宋体" w:hAnsi="宋体" w:hint="eastAsia"/>
          <w:bCs/>
          <w:szCs w:val="21"/>
        </w:rPr>
        <w:t>2 场地的长度和宽度分别不应小于 15m 和 10m。对于建筑高度大于 50m 的建筑， 场地的长度和宽度分别不应小于 20m 和 10m；</w:t>
      </w:r>
    </w:p>
    <w:p w:rsidR="00440500" w:rsidRPr="00510976" w:rsidRDefault="00440500" w:rsidP="00440500">
      <w:pPr>
        <w:ind w:firstLineChars="198" w:firstLine="416"/>
        <w:rPr>
          <w:rFonts w:ascii="宋体" w:hAnsi="宋体"/>
          <w:bCs/>
          <w:szCs w:val="21"/>
        </w:rPr>
      </w:pPr>
      <w:r w:rsidRPr="00510976">
        <w:rPr>
          <w:rFonts w:ascii="宋体" w:hAnsi="宋体" w:hint="eastAsia"/>
          <w:bCs/>
          <w:szCs w:val="21"/>
        </w:rPr>
        <w:t xml:space="preserve">3 场地及其下面的建筑结构、管道和暗沟等，应能承受重型消防车的压力； </w:t>
      </w:r>
    </w:p>
    <w:p w:rsidR="00440500" w:rsidRPr="00510976" w:rsidRDefault="00440500" w:rsidP="00440500">
      <w:pPr>
        <w:ind w:firstLineChars="198" w:firstLine="416"/>
        <w:rPr>
          <w:rFonts w:ascii="宋体" w:hAnsi="宋体"/>
          <w:bCs/>
          <w:szCs w:val="21"/>
        </w:rPr>
      </w:pPr>
      <w:r w:rsidRPr="00510976">
        <w:rPr>
          <w:rFonts w:ascii="宋体" w:hAnsi="宋体" w:hint="eastAsia"/>
          <w:bCs/>
          <w:szCs w:val="21"/>
        </w:rPr>
        <w:t>4 场地应与消防车道连通，场地</w:t>
      </w:r>
      <w:proofErr w:type="gramStart"/>
      <w:r w:rsidRPr="00510976">
        <w:rPr>
          <w:rFonts w:ascii="宋体" w:hAnsi="宋体" w:hint="eastAsia"/>
          <w:bCs/>
          <w:szCs w:val="21"/>
        </w:rPr>
        <w:t>靠建筑</w:t>
      </w:r>
      <w:proofErr w:type="gramEnd"/>
      <w:r w:rsidRPr="00510976">
        <w:rPr>
          <w:rFonts w:ascii="宋体" w:hAnsi="宋体" w:hint="eastAsia"/>
          <w:bCs/>
          <w:szCs w:val="21"/>
        </w:rPr>
        <w:t>外墙一侧的边缘距离建筑外墙不宜小于5m，且不应大于 10m，场地的坡度不宜大于3%</w:t>
      </w:r>
    </w:p>
    <w:p w:rsidR="00440500" w:rsidRPr="00510976" w:rsidRDefault="00440500" w:rsidP="00440500">
      <w:pPr>
        <w:rPr>
          <w:rFonts w:ascii="宋体" w:hAnsi="宋体"/>
          <w:bCs/>
          <w:szCs w:val="21"/>
        </w:rPr>
      </w:pPr>
      <w:r w:rsidRPr="00510976">
        <w:rPr>
          <w:rFonts w:ascii="宋体" w:hAnsi="宋体" w:hint="eastAsia"/>
          <w:bCs/>
          <w:szCs w:val="21"/>
        </w:rPr>
        <w:t>4.0.10 建筑物与消防车登高操作场地相对应的范围内，应设置直通室外的楼梯或直 通楼梯间的入口。</w:t>
      </w:r>
    </w:p>
    <w:p w:rsidR="00440500" w:rsidRPr="00510976" w:rsidRDefault="00440500" w:rsidP="00440500">
      <w:pPr>
        <w:rPr>
          <w:rFonts w:ascii="宋体" w:hAnsi="宋体"/>
          <w:bCs/>
          <w:szCs w:val="21"/>
        </w:rPr>
      </w:pPr>
      <w:r w:rsidRPr="00510976">
        <w:rPr>
          <w:rFonts w:ascii="宋体" w:hAnsi="宋体" w:hint="eastAsia"/>
          <w:bCs/>
          <w:szCs w:val="21"/>
        </w:rPr>
        <w:t>4.0.11 烟草生产厂房、仓库的外墙应在每层的适当位置设置可</w:t>
      </w:r>
      <w:proofErr w:type="gramStart"/>
      <w:r w:rsidRPr="00510976">
        <w:rPr>
          <w:rFonts w:ascii="宋体" w:hAnsi="宋体" w:hint="eastAsia"/>
          <w:bCs/>
          <w:szCs w:val="21"/>
        </w:rPr>
        <w:t>供消</w:t>
      </w:r>
      <w:proofErr w:type="gramEnd"/>
      <w:r w:rsidRPr="00510976">
        <w:rPr>
          <w:rFonts w:ascii="宋体" w:hAnsi="宋体" w:hint="eastAsia"/>
          <w:bCs/>
          <w:szCs w:val="21"/>
        </w:rPr>
        <w:t>防救援人员进入的窗口。</w:t>
      </w:r>
    </w:p>
    <w:p w:rsidR="00440500" w:rsidRPr="00510976" w:rsidRDefault="00440500" w:rsidP="00440500">
      <w:pPr>
        <w:rPr>
          <w:rFonts w:ascii="宋体" w:hAnsi="宋体"/>
          <w:bCs/>
          <w:szCs w:val="21"/>
        </w:rPr>
      </w:pPr>
      <w:r w:rsidRPr="00510976">
        <w:rPr>
          <w:rFonts w:ascii="宋体" w:hAnsi="宋体" w:hint="eastAsia"/>
          <w:bCs/>
          <w:szCs w:val="21"/>
        </w:rPr>
        <w:t xml:space="preserve">4.0.12 </w:t>
      </w:r>
      <w:proofErr w:type="gramStart"/>
      <w:r w:rsidRPr="00510976">
        <w:rPr>
          <w:rFonts w:ascii="宋体" w:hAnsi="宋体" w:hint="eastAsia"/>
          <w:bCs/>
          <w:szCs w:val="21"/>
        </w:rPr>
        <w:t>供消</w:t>
      </w:r>
      <w:proofErr w:type="gramEnd"/>
      <w:r w:rsidRPr="00510976">
        <w:rPr>
          <w:rFonts w:ascii="宋体" w:hAnsi="宋体" w:hint="eastAsia"/>
          <w:bCs/>
          <w:szCs w:val="21"/>
        </w:rPr>
        <w:t>防救援人员进入的窗口的净高度和净宽度均不应小于1.0m，下沿距室内地面不</w:t>
      </w:r>
      <w:r w:rsidRPr="00510976">
        <w:rPr>
          <w:rFonts w:ascii="宋体" w:hAnsi="宋体" w:hint="eastAsia"/>
          <w:bCs/>
          <w:szCs w:val="21"/>
        </w:rPr>
        <w:lastRenderedPageBreak/>
        <w:t>宜大于1.2m，间距不宜大于20m且每个防火分区不应少于2个，设置位置应与消防车登高操作场地相对应。窗口的玻璃应易于破碎，并应设置可在室外易于识别的明显标志。</w:t>
      </w:r>
    </w:p>
    <w:p w:rsidR="00440500" w:rsidRPr="00510976" w:rsidRDefault="00440500" w:rsidP="00440500">
      <w:pPr>
        <w:rPr>
          <w:rFonts w:ascii="宋体" w:hAnsi="宋体"/>
          <w:bCs/>
          <w:szCs w:val="21"/>
        </w:rPr>
      </w:pPr>
      <w:r w:rsidRPr="00510976">
        <w:rPr>
          <w:rFonts w:ascii="宋体" w:hAnsi="宋体" w:hint="eastAsia"/>
          <w:bCs/>
          <w:szCs w:val="21"/>
        </w:rPr>
        <w:t>4.0</w:t>
      </w:r>
      <w:r w:rsidRPr="00510976">
        <w:rPr>
          <w:rFonts w:ascii="宋体" w:hAnsi="宋体"/>
          <w:bCs/>
          <w:szCs w:val="21"/>
        </w:rPr>
        <w:t>.</w:t>
      </w:r>
      <w:r w:rsidRPr="00510976">
        <w:rPr>
          <w:rFonts w:ascii="宋体" w:hAnsi="宋体" w:hint="eastAsia"/>
          <w:bCs/>
          <w:szCs w:val="21"/>
        </w:rPr>
        <w:t>13</w:t>
      </w:r>
      <w:r w:rsidRPr="00510976">
        <w:rPr>
          <w:rFonts w:ascii="宋体" w:hAnsi="宋体"/>
          <w:bCs/>
          <w:szCs w:val="21"/>
        </w:rPr>
        <w:t xml:space="preserve">  建筑高度大于32m且设置电梯的高层</w:t>
      </w:r>
      <w:r w:rsidRPr="00510976">
        <w:rPr>
          <w:rFonts w:ascii="宋体" w:hAnsi="宋体" w:hint="eastAsia"/>
          <w:bCs/>
          <w:szCs w:val="21"/>
        </w:rPr>
        <w:t>烟草厂房（</w:t>
      </w:r>
      <w:r w:rsidRPr="00510976">
        <w:rPr>
          <w:rFonts w:ascii="宋体" w:hAnsi="宋体"/>
          <w:bCs/>
          <w:szCs w:val="21"/>
        </w:rPr>
        <w:t>仓库</w:t>
      </w:r>
      <w:r w:rsidRPr="00510976">
        <w:rPr>
          <w:rFonts w:ascii="宋体" w:hAnsi="宋体" w:hint="eastAsia"/>
          <w:bCs/>
          <w:szCs w:val="21"/>
        </w:rPr>
        <w:t>）</w:t>
      </w:r>
      <w:r w:rsidRPr="00510976">
        <w:rPr>
          <w:rFonts w:ascii="宋体" w:hAnsi="宋体"/>
          <w:bCs/>
          <w:szCs w:val="21"/>
        </w:rPr>
        <w:t>，每个防火分区内</w:t>
      </w:r>
      <w:proofErr w:type="gramStart"/>
      <w:r w:rsidRPr="00510976">
        <w:rPr>
          <w:rFonts w:ascii="宋体" w:hAnsi="宋体"/>
          <w:bCs/>
          <w:szCs w:val="21"/>
        </w:rPr>
        <w:t>宜设置</w:t>
      </w:r>
      <w:proofErr w:type="gramEnd"/>
      <w:r w:rsidRPr="00510976">
        <w:rPr>
          <w:rFonts w:ascii="宋体" w:hAnsi="宋体" w:hint="eastAsia"/>
          <w:bCs/>
          <w:szCs w:val="21"/>
        </w:rPr>
        <w:t>1台</w:t>
      </w:r>
      <w:r w:rsidRPr="00510976">
        <w:rPr>
          <w:rFonts w:ascii="宋体" w:hAnsi="宋体"/>
          <w:bCs/>
          <w:szCs w:val="21"/>
        </w:rPr>
        <w:t>消防电梯</w:t>
      </w:r>
      <w:r w:rsidRPr="00510976">
        <w:rPr>
          <w:rFonts w:ascii="宋体" w:hAnsi="宋体" w:hint="eastAsia"/>
          <w:bCs/>
          <w:szCs w:val="21"/>
        </w:rPr>
        <w:t>。</w:t>
      </w:r>
    </w:p>
    <w:p w:rsidR="00440500" w:rsidRPr="00510976" w:rsidRDefault="00440500" w:rsidP="00440500">
      <w:pPr>
        <w:ind w:firstLineChars="200" w:firstLine="420"/>
        <w:rPr>
          <w:rFonts w:ascii="宋体" w:hAnsi="宋体"/>
          <w:bCs/>
          <w:szCs w:val="21"/>
        </w:rPr>
      </w:pPr>
      <w:r w:rsidRPr="00510976">
        <w:rPr>
          <w:rFonts w:ascii="宋体" w:hAnsi="宋体" w:hint="eastAsia"/>
          <w:bCs/>
          <w:szCs w:val="21"/>
        </w:rPr>
        <w:t>建筑高度大于</w:t>
      </w:r>
      <w:r w:rsidRPr="00510976">
        <w:rPr>
          <w:rFonts w:ascii="宋体" w:hAnsi="宋体"/>
          <w:bCs/>
          <w:szCs w:val="21"/>
        </w:rPr>
        <w:t>32m且设置电梯</w:t>
      </w:r>
      <w:r w:rsidRPr="00510976">
        <w:rPr>
          <w:rFonts w:ascii="宋体" w:hAnsi="宋体" w:hint="eastAsia"/>
          <w:bCs/>
          <w:szCs w:val="21"/>
        </w:rPr>
        <w:t>，任一层工作平台上的人数不超过2人的高层塔架，可不设置消防电梯。</w:t>
      </w:r>
    </w:p>
    <w:p w:rsidR="00440500" w:rsidRPr="00510976" w:rsidRDefault="00440500" w:rsidP="00440500">
      <w:pPr>
        <w:ind w:firstLineChars="200" w:firstLine="420"/>
        <w:rPr>
          <w:rFonts w:ascii="宋体" w:hAnsi="宋体"/>
          <w:bCs/>
          <w:szCs w:val="21"/>
        </w:rPr>
      </w:pPr>
      <w:r w:rsidRPr="00510976">
        <w:rPr>
          <w:rFonts w:ascii="宋体" w:hAnsi="宋体" w:hint="eastAsia"/>
          <w:bCs/>
          <w:szCs w:val="21"/>
        </w:rPr>
        <w:t>符合消防电梯要求的客梯或货梯可兼作消防电梯。消防电梯的防火设计应符合</w:t>
      </w:r>
      <w:r w:rsidRPr="00510976">
        <w:rPr>
          <w:rFonts w:ascii="宋体" w:hAnsi="宋体"/>
          <w:bCs/>
          <w:szCs w:val="21"/>
        </w:rPr>
        <w:t>国家现行标准《建筑设计防火规范》GB50016的有关规定</w:t>
      </w:r>
      <w:r w:rsidRPr="00510976">
        <w:rPr>
          <w:rFonts w:ascii="宋体" w:hAnsi="宋体" w:hint="eastAsia"/>
          <w:bCs/>
          <w:szCs w:val="21"/>
        </w:rPr>
        <w:t>。</w:t>
      </w:r>
    </w:p>
    <w:p w:rsidR="00440500" w:rsidRPr="00510976" w:rsidRDefault="00440500" w:rsidP="00440500">
      <w:pPr>
        <w:rPr>
          <w:rFonts w:ascii="宋体" w:hAnsi="宋体"/>
          <w:szCs w:val="21"/>
        </w:rPr>
      </w:pPr>
    </w:p>
    <w:p w:rsidR="00440500" w:rsidRPr="00510976" w:rsidRDefault="00440500" w:rsidP="00440500">
      <w:pPr>
        <w:pStyle w:val="1"/>
        <w:spacing w:before="0" w:beforeAutospacing="0" w:after="0" w:afterAutospacing="0"/>
        <w:jc w:val="center"/>
        <w:rPr>
          <w:sz w:val="21"/>
          <w:szCs w:val="21"/>
        </w:rPr>
      </w:pPr>
      <w:bookmarkStart w:id="29" w:name="_Toc509328106"/>
      <w:bookmarkStart w:id="30" w:name="_Toc515889316"/>
      <w:bookmarkStart w:id="31" w:name="_Toc515893622"/>
      <w:bookmarkStart w:id="32" w:name="_Toc515978939"/>
      <w:bookmarkStart w:id="33" w:name="_Toc515979376"/>
      <w:bookmarkStart w:id="34" w:name="_Toc516039889"/>
      <w:r w:rsidRPr="00510976">
        <w:rPr>
          <w:rFonts w:hint="eastAsia"/>
          <w:sz w:val="21"/>
          <w:szCs w:val="21"/>
        </w:rPr>
        <w:t xml:space="preserve">5　</w:t>
      </w:r>
      <w:r w:rsidRPr="00510976">
        <w:rPr>
          <w:sz w:val="21"/>
          <w:szCs w:val="21"/>
        </w:rPr>
        <w:t>露天、半露天烟叶堆场</w:t>
      </w:r>
      <w:bookmarkEnd w:id="29"/>
      <w:bookmarkEnd w:id="30"/>
      <w:bookmarkEnd w:id="31"/>
      <w:bookmarkEnd w:id="32"/>
      <w:bookmarkEnd w:id="33"/>
      <w:bookmarkEnd w:id="34"/>
    </w:p>
    <w:p w:rsidR="00440500" w:rsidRPr="00510976" w:rsidRDefault="00440500" w:rsidP="00440500">
      <w:pPr>
        <w:pStyle w:val="2"/>
        <w:spacing w:before="0" w:after="0" w:line="240" w:lineRule="auto"/>
        <w:jc w:val="center"/>
        <w:rPr>
          <w:rFonts w:ascii="宋体" w:hAnsi="宋体"/>
          <w:sz w:val="21"/>
          <w:szCs w:val="21"/>
        </w:rPr>
      </w:pPr>
      <w:bookmarkStart w:id="35" w:name="_Toc509328107"/>
      <w:bookmarkStart w:id="36" w:name="_Toc515889317"/>
      <w:bookmarkStart w:id="37" w:name="_Toc515893623"/>
      <w:bookmarkStart w:id="38" w:name="_Toc515978940"/>
      <w:bookmarkStart w:id="39" w:name="_Toc515979377"/>
      <w:bookmarkStart w:id="40" w:name="_Toc516039890"/>
      <w:r w:rsidRPr="00510976">
        <w:rPr>
          <w:rFonts w:ascii="宋体" w:hAnsi="宋体" w:hint="eastAsia"/>
          <w:sz w:val="21"/>
          <w:szCs w:val="21"/>
        </w:rPr>
        <w:t>5</w:t>
      </w:r>
      <w:r w:rsidRPr="00510976">
        <w:rPr>
          <w:rFonts w:ascii="宋体" w:hAnsi="宋体"/>
          <w:sz w:val="21"/>
          <w:szCs w:val="21"/>
        </w:rPr>
        <w:t xml:space="preserve">.1  </w:t>
      </w:r>
      <w:r w:rsidRPr="00510976">
        <w:rPr>
          <w:rFonts w:ascii="宋体" w:hAnsi="宋体" w:hint="eastAsia"/>
          <w:sz w:val="21"/>
          <w:szCs w:val="21"/>
        </w:rPr>
        <w:t>一般规定</w:t>
      </w:r>
      <w:bookmarkEnd w:id="35"/>
      <w:bookmarkEnd w:id="36"/>
      <w:bookmarkEnd w:id="37"/>
      <w:bookmarkEnd w:id="38"/>
      <w:bookmarkEnd w:id="39"/>
      <w:bookmarkEnd w:id="40"/>
    </w:p>
    <w:p w:rsidR="00440500" w:rsidRPr="00510976" w:rsidRDefault="00440500" w:rsidP="00440500">
      <w:pPr>
        <w:rPr>
          <w:rFonts w:ascii="宋体" w:hAnsi="宋体"/>
          <w:szCs w:val="21"/>
        </w:rPr>
      </w:pPr>
      <w:r w:rsidRPr="00510976">
        <w:rPr>
          <w:rFonts w:ascii="宋体" w:hAnsi="宋体" w:hint="eastAsia"/>
          <w:szCs w:val="21"/>
        </w:rPr>
        <w:t>5</w:t>
      </w:r>
      <w:r w:rsidRPr="00510976">
        <w:rPr>
          <w:rFonts w:ascii="宋体" w:hAnsi="宋体"/>
          <w:szCs w:val="21"/>
        </w:rPr>
        <w:t>.1.1</w:t>
      </w:r>
      <w:r w:rsidRPr="00510976">
        <w:rPr>
          <w:rFonts w:ascii="宋体" w:hAnsi="宋体" w:hint="eastAsia"/>
          <w:szCs w:val="21"/>
        </w:rPr>
        <w:t xml:space="preserve">  </w:t>
      </w:r>
      <w:r w:rsidRPr="00510976">
        <w:rPr>
          <w:rFonts w:ascii="宋体" w:hAnsi="宋体"/>
          <w:szCs w:val="21"/>
        </w:rPr>
        <w:t>露天、半露天烟叶堆场应</w:t>
      </w:r>
      <w:r w:rsidRPr="00510976">
        <w:rPr>
          <w:rFonts w:ascii="宋体" w:hAnsi="宋体" w:hint="eastAsia"/>
          <w:szCs w:val="21"/>
        </w:rPr>
        <w:t>有</w:t>
      </w:r>
      <w:r w:rsidRPr="00510976">
        <w:rPr>
          <w:rFonts w:ascii="宋体" w:hAnsi="宋体"/>
          <w:szCs w:val="21"/>
        </w:rPr>
        <w:t>充足的消防水源，</w:t>
      </w:r>
      <w:r w:rsidRPr="00510976">
        <w:rPr>
          <w:rFonts w:ascii="宋体" w:hAnsi="宋体" w:hint="eastAsia"/>
          <w:szCs w:val="21"/>
        </w:rPr>
        <w:t>并</w:t>
      </w:r>
      <w:proofErr w:type="gramStart"/>
      <w:r w:rsidRPr="00510976">
        <w:rPr>
          <w:rFonts w:ascii="宋体" w:hAnsi="宋体" w:hint="eastAsia"/>
          <w:szCs w:val="21"/>
        </w:rPr>
        <w:t>宜</w:t>
      </w:r>
      <w:r w:rsidRPr="00510976">
        <w:rPr>
          <w:rFonts w:ascii="宋体" w:hAnsi="宋体"/>
          <w:szCs w:val="21"/>
        </w:rPr>
        <w:t>设置</w:t>
      </w:r>
      <w:proofErr w:type="gramEnd"/>
      <w:r w:rsidRPr="00510976">
        <w:rPr>
          <w:rFonts w:ascii="宋体" w:hAnsi="宋体"/>
          <w:szCs w:val="21"/>
        </w:rPr>
        <w:t>在</w:t>
      </w:r>
      <w:r w:rsidRPr="00510976">
        <w:rPr>
          <w:rFonts w:ascii="宋体" w:hAnsi="宋体" w:hint="eastAsia"/>
          <w:szCs w:val="21"/>
        </w:rPr>
        <w:t>城市（区域）全年</w:t>
      </w:r>
      <w:r w:rsidRPr="00510976">
        <w:rPr>
          <w:rFonts w:ascii="宋体" w:hAnsi="宋体"/>
          <w:szCs w:val="21"/>
        </w:rPr>
        <w:t>最</w:t>
      </w:r>
      <w:r w:rsidRPr="00510976">
        <w:rPr>
          <w:rFonts w:ascii="宋体" w:hAnsi="宋体" w:hint="eastAsia"/>
          <w:szCs w:val="21"/>
        </w:rPr>
        <w:t>小频率</w:t>
      </w:r>
      <w:r w:rsidRPr="00510976">
        <w:rPr>
          <w:rFonts w:ascii="宋体" w:hAnsi="宋体"/>
          <w:szCs w:val="21"/>
        </w:rPr>
        <w:t>风向的上风侧。</w:t>
      </w:r>
    </w:p>
    <w:p w:rsidR="00440500" w:rsidRPr="00510976" w:rsidRDefault="00440500" w:rsidP="00440500">
      <w:pPr>
        <w:rPr>
          <w:rFonts w:ascii="宋体" w:hAnsi="宋体"/>
          <w:szCs w:val="21"/>
        </w:rPr>
      </w:pPr>
      <w:r w:rsidRPr="00510976">
        <w:rPr>
          <w:rFonts w:ascii="宋体" w:hAnsi="宋体" w:hint="eastAsia"/>
          <w:szCs w:val="21"/>
        </w:rPr>
        <w:t>5</w:t>
      </w:r>
      <w:r w:rsidRPr="00510976">
        <w:rPr>
          <w:rFonts w:ascii="宋体" w:hAnsi="宋体"/>
          <w:szCs w:val="21"/>
        </w:rPr>
        <w:t>.1.2</w:t>
      </w:r>
      <w:r w:rsidRPr="00510976">
        <w:rPr>
          <w:rFonts w:ascii="宋体" w:hAnsi="宋体" w:hint="eastAsia"/>
          <w:szCs w:val="21"/>
        </w:rPr>
        <w:t xml:space="preserve">  </w:t>
      </w:r>
      <w:r w:rsidRPr="00510976">
        <w:rPr>
          <w:rFonts w:ascii="宋体" w:hAnsi="宋体"/>
          <w:szCs w:val="21"/>
        </w:rPr>
        <w:t>露天、半露天烟叶堆场</w:t>
      </w:r>
      <w:r w:rsidRPr="00510976">
        <w:rPr>
          <w:rFonts w:ascii="宋体" w:hAnsi="宋体" w:hint="eastAsia"/>
          <w:szCs w:val="21"/>
        </w:rPr>
        <w:t>不应</w:t>
      </w:r>
      <w:r w:rsidRPr="00510976">
        <w:rPr>
          <w:rFonts w:ascii="宋体" w:hAnsi="宋体"/>
          <w:szCs w:val="21"/>
        </w:rPr>
        <w:t>设置在生产、加工、储存易燃易爆危险品或存在较大火灾危险</w:t>
      </w:r>
      <w:r w:rsidRPr="00510976">
        <w:rPr>
          <w:rFonts w:ascii="宋体" w:hAnsi="宋体" w:hint="eastAsia"/>
          <w:szCs w:val="21"/>
        </w:rPr>
        <w:t>场所</w:t>
      </w:r>
      <w:r w:rsidRPr="00510976">
        <w:rPr>
          <w:rFonts w:ascii="宋体" w:hAnsi="宋体"/>
          <w:szCs w:val="21"/>
        </w:rPr>
        <w:t>的周边区域。</w:t>
      </w:r>
    </w:p>
    <w:p w:rsidR="00440500" w:rsidRPr="00510976" w:rsidRDefault="00440500" w:rsidP="00440500">
      <w:pPr>
        <w:rPr>
          <w:rFonts w:ascii="宋体" w:hAnsi="宋体"/>
          <w:szCs w:val="21"/>
        </w:rPr>
      </w:pPr>
      <w:r w:rsidRPr="00510976">
        <w:rPr>
          <w:rFonts w:ascii="宋体" w:hAnsi="宋体" w:hint="eastAsia"/>
          <w:szCs w:val="21"/>
        </w:rPr>
        <w:t>5</w:t>
      </w:r>
      <w:r w:rsidRPr="00510976">
        <w:rPr>
          <w:rFonts w:ascii="宋体" w:hAnsi="宋体"/>
          <w:szCs w:val="21"/>
        </w:rPr>
        <w:t>.1.3</w:t>
      </w:r>
      <w:r w:rsidRPr="00510976">
        <w:rPr>
          <w:rFonts w:ascii="宋体" w:hAnsi="宋体" w:hint="eastAsia"/>
          <w:szCs w:val="21"/>
        </w:rPr>
        <w:t xml:space="preserve">  </w:t>
      </w:r>
      <w:r w:rsidRPr="00510976">
        <w:rPr>
          <w:rFonts w:ascii="宋体" w:hAnsi="宋体"/>
          <w:szCs w:val="21"/>
        </w:rPr>
        <w:t>独立</w:t>
      </w:r>
      <w:r w:rsidRPr="00510976">
        <w:rPr>
          <w:rFonts w:ascii="宋体" w:hAnsi="宋体" w:hint="eastAsia"/>
          <w:szCs w:val="21"/>
        </w:rPr>
        <w:t>设置</w:t>
      </w:r>
      <w:r w:rsidRPr="00510976">
        <w:rPr>
          <w:rFonts w:ascii="宋体" w:hAnsi="宋体"/>
          <w:szCs w:val="21"/>
        </w:rPr>
        <w:t>的露天、半露天烟叶堆场</w:t>
      </w:r>
      <w:r w:rsidRPr="00510976">
        <w:rPr>
          <w:rFonts w:ascii="宋体" w:hAnsi="宋体" w:hint="eastAsia"/>
          <w:szCs w:val="21"/>
        </w:rPr>
        <w:t>应</w:t>
      </w:r>
      <w:r w:rsidRPr="00510976">
        <w:rPr>
          <w:rFonts w:ascii="宋体" w:hAnsi="宋体"/>
          <w:szCs w:val="21"/>
        </w:rPr>
        <w:t>在外围设置不低于3</w:t>
      </w:r>
      <w:r w:rsidRPr="00510976">
        <w:rPr>
          <w:rFonts w:ascii="宋体" w:hAnsi="宋体" w:hint="eastAsia"/>
          <w:szCs w:val="21"/>
        </w:rPr>
        <w:t xml:space="preserve"> m</w:t>
      </w:r>
      <w:r w:rsidRPr="00510976">
        <w:rPr>
          <w:rFonts w:ascii="宋体" w:hAnsi="宋体"/>
          <w:szCs w:val="21"/>
        </w:rPr>
        <w:t>的实体围墙与周边区域进行分隔。</w:t>
      </w:r>
    </w:p>
    <w:p w:rsidR="00440500" w:rsidRPr="00510976" w:rsidRDefault="00440500" w:rsidP="00440500">
      <w:pPr>
        <w:pStyle w:val="2"/>
        <w:spacing w:before="0" w:after="0" w:line="240" w:lineRule="auto"/>
        <w:jc w:val="center"/>
        <w:rPr>
          <w:rFonts w:ascii="宋体" w:hAnsi="宋体"/>
          <w:sz w:val="21"/>
          <w:szCs w:val="21"/>
        </w:rPr>
      </w:pPr>
      <w:bookmarkStart w:id="41" w:name="_Toc509328108"/>
      <w:bookmarkStart w:id="42" w:name="_Toc515889318"/>
      <w:bookmarkStart w:id="43" w:name="_Toc515893624"/>
      <w:bookmarkStart w:id="44" w:name="_Toc515978941"/>
      <w:bookmarkStart w:id="45" w:name="_Toc515979378"/>
      <w:bookmarkStart w:id="46" w:name="_Toc516039891"/>
      <w:r w:rsidRPr="00510976">
        <w:rPr>
          <w:rFonts w:ascii="宋体" w:hAnsi="宋体" w:hint="eastAsia"/>
          <w:sz w:val="21"/>
          <w:szCs w:val="21"/>
        </w:rPr>
        <w:t>5</w:t>
      </w:r>
      <w:r w:rsidRPr="00510976">
        <w:rPr>
          <w:rFonts w:ascii="宋体" w:hAnsi="宋体"/>
          <w:sz w:val="21"/>
          <w:szCs w:val="21"/>
        </w:rPr>
        <w:t>.2  露天、半露天烟叶堆场</w:t>
      </w:r>
      <w:r w:rsidRPr="00510976">
        <w:rPr>
          <w:rFonts w:ascii="宋体" w:hAnsi="宋体" w:hint="eastAsia"/>
          <w:sz w:val="21"/>
          <w:szCs w:val="21"/>
        </w:rPr>
        <w:t>的防火间距</w:t>
      </w:r>
      <w:bookmarkEnd w:id="41"/>
      <w:bookmarkEnd w:id="42"/>
      <w:bookmarkEnd w:id="43"/>
      <w:bookmarkEnd w:id="44"/>
      <w:bookmarkEnd w:id="45"/>
      <w:bookmarkEnd w:id="46"/>
    </w:p>
    <w:p w:rsidR="00440500" w:rsidRPr="00510976" w:rsidRDefault="00440500" w:rsidP="00440500">
      <w:pPr>
        <w:rPr>
          <w:rFonts w:ascii="宋体" w:hAnsi="宋体"/>
          <w:szCs w:val="21"/>
        </w:rPr>
      </w:pPr>
      <w:r w:rsidRPr="00510976">
        <w:rPr>
          <w:rFonts w:ascii="宋体" w:hAnsi="宋体" w:hint="eastAsia"/>
          <w:szCs w:val="21"/>
        </w:rPr>
        <w:t>5</w:t>
      </w:r>
      <w:r w:rsidRPr="00510976">
        <w:rPr>
          <w:rFonts w:ascii="宋体" w:hAnsi="宋体"/>
          <w:szCs w:val="21"/>
        </w:rPr>
        <w:t>.</w:t>
      </w:r>
      <w:r w:rsidRPr="00510976">
        <w:rPr>
          <w:rFonts w:ascii="宋体" w:hAnsi="宋体" w:hint="eastAsia"/>
          <w:szCs w:val="21"/>
        </w:rPr>
        <w:t>2</w:t>
      </w:r>
      <w:r w:rsidRPr="00510976">
        <w:rPr>
          <w:rFonts w:ascii="宋体" w:hAnsi="宋体"/>
          <w:szCs w:val="21"/>
        </w:rPr>
        <w:t>.1</w:t>
      </w:r>
      <w:r w:rsidRPr="00510976">
        <w:rPr>
          <w:rFonts w:ascii="宋体" w:hAnsi="宋体" w:hint="eastAsia"/>
          <w:szCs w:val="21"/>
        </w:rPr>
        <w:t xml:space="preserve">  </w:t>
      </w:r>
      <w:r w:rsidRPr="00510976">
        <w:rPr>
          <w:rFonts w:ascii="宋体" w:hAnsi="宋体"/>
          <w:szCs w:val="21"/>
        </w:rPr>
        <w:t>露天、半露天烟叶堆场与建筑物的防火间距不应小于表</w:t>
      </w:r>
      <w:r w:rsidRPr="00510976">
        <w:rPr>
          <w:rFonts w:ascii="宋体" w:hAnsi="宋体" w:hint="eastAsia"/>
          <w:szCs w:val="21"/>
        </w:rPr>
        <w:t>5</w:t>
      </w:r>
      <w:r w:rsidRPr="00510976">
        <w:rPr>
          <w:rFonts w:ascii="宋体" w:hAnsi="宋体"/>
          <w:szCs w:val="21"/>
        </w:rPr>
        <w:t>.</w:t>
      </w:r>
      <w:r w:rsidRPr="00510976">
        <w:rPr>
          <w:rFonts w:ascii="宋体" w:hAnsi="宋体" w:hint="eastAsia"/>
          <w:szCs w:val="21"/>
        </w:rPr>
        <w:t>2</w:t>
      </w:r>
      <w:r w:rsidRPr="00510976">
        <w:rPr>
          <w:rFonts w:ascii="宋体" w:hAnsi="宋体"/>
          <w:szCs w:val="21"/>
        </w:rPr>
        <w:t>.1的规定。</w:t>
      </w:r>
    </w:p>
    <w:p w:rsidR="00440500" w:rsidRPr="00510976" w:rsidRDefault="00440500" w:rsidP="00440500">
      <w:pPr>
        <w:jc w:val="center"/>
        <w:rPr>
          <w:rFonts w:ascii="宋体" w:hAnsi="宋体"/>
          <w:b/>
          <w:sz w:val="18"/>
          <w:szCs w:val="18"/>
        </w:rPr>
      </w:pPr>
      <w:r w:rsidRPr="00510976">
        <w:rPr>
          <w:rFonts w:ascii="宋体" w:hAnsi="宋体"/>
          <w:b/>
          <w:sz w:val="18"/>
          <w:szCs w:val="18"/>
        </w:rPr>
        <w:t>表</w:t>
      </w:r>
      <w:r w:rsidRPr="00510976">
        <w:rPr>
          <w:rFonts w:ascii="宋体" w:hAnsi="宋体" w:hint="eastAsia"/>
          <w:b/>
          <w:sz w:val="18"/>
          <w:szCs w:val="18"/>
        </w:rPr>
        <w:t>5</w:t>
      </w:r>
      <w:r w:rsidRPr="00510976">
        <w:rPr>
          <w:rFonts w:ascii="宋体" w:hAnsi="宋体"/>
          <w:b/>
          <w:sz w:val="18"/>
          <w:szCs w:val="18"/>
        </w:rPr>
        <w:t>.</w:t>
      </w:r>
      <w:r w:rsidRPr="00510976">
        <w:rPr>
          <w:rFonts w:ascii="宋体" w:hAnsi="宋体" w:hint="eastAsia"/>
          <w:b/>
          <w:sz w:val="18"/>
          <w:szCs w:val="18"/>
        </w:rPr>
        <w:t>2</w:t>
      </w:r>
      <w:r w:rsidRPr="00510976">
        <w:rPr>
          <w:rFonts w:ascii="宋体" w:hAnsi="宋体"/>
          <w:b/>
          <w:sz w:val="18"/>
          <w:szCs w:val="18"/>
        </w:rPr>
        <w:t>.1</w:t>
      </w:r>
      <w:r w:rsidRPr="00510976">
        <w:rPr>
          <w:rFonts w:ascii="宋体" w:hAnsi="宋体" w:hint="eastAsia"/>
          <w:b/>
          <w:sz w:val="18"/>
          <w:szCs w:val="18"/>
        </w:rPr>
        <w:t xml:space="preserve">  </w:t>
      </w:r>
      <w:r w:rsidRPr="00510976">
        <w:rPr>
          <w:rFonts w:ascii="宋体" w:hAnsi="宋体"/>
          <w:b/>
          <w:sz w:val="18"/>
          <w:szCs w:val="18"/>
        </w:rPr>
        <w:t>露天、半露天烟叶堆场与建筑物的防火间距（</w:t>
      </w:r>
      <w:r w:rsidRPr="00510976">
        <w:rPr>
          <w:rFonts w:ascii="宋体" w:hAnsi="宋体" w:hint="eastAsia"/>
          <w:b/>
          <w:sz w:val="18"/>
          <w:szCs w:val="18"/>
        </w:rPr>
        <w:t>m</w:t>
      </w:r>
      <w:r w:rsidRPr="00510976">
        <w:rPr>
          <w:rFonts w:ascii="宋体" w:hAnsi="宋体"/>
          <w:b/>
          <w:sz w:val="18"/>
          <w:szCs w:val="18"/>
        </w:rPr>
        <w:t>）</w:t>
      </w: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0"/>
        <w:gridCol w:w="1980"/>
        <w:gridCol w:w="1980"/>
        <w:gridCol w:w="2340"/>
      </w:tblGrid>
      <w:tr w:rsidR="00510976" w:rsidRPr="00510976" w:rsidTr="00242756">
        <w:tc>
          <w:tcPr>
            <w:tcW w:w="2520" w:type="dxa"/>
            <w:vMerge w:val="restart"/>
          </w:tcPr>
          <w:p w:rsidR="00440500" w:rsidRPr="00510976" w:rsidRDefault="00440500" w:rsidP="00242756">
            <w:pPr>
              <w:rPr>
                <w:rFonts w:ascii="宋体" w:hAnsi="宋体"/>
                <w:sz w:val="18"/>
                <w:szCs w:val="18"/>
              </w:rPr>
            </w:pPr>
            <w:r w:rsidRPr="00510976">
              <w:rPr>
                <w:rFonts w:ascii="宋体" w:hAnsi="宋体"/>
                <w:sz w:val="18"/>
                <w:szCs w:val="18"/>
              </w:rPr>
              <w:t>一</w:t>
            </w:r>
            <w:r w:rsidRPr="00510976">
              <w:rPr>
                <w:rFonts w:ascii="宋体" w:hAnsi="宋体" w:hint="eastAsia"/>
                <w:sz w:val="18"/>
                <w:szCs w:val="18"/>
              </w:rPr>
              <w:t>个</w:t>
            </w:r>
            <w:r w:rsidRPr="00510976">
              <w:rPr>
                <w:rFonts w:ascii="宋体" w:hAnsi="宋体"/>
                <w:sz w:val="18"/>
                <w:szCs w:val="18"/>
              </w:rPr>
              <w:t>堆场</w:t>
            </w:r>
            <w:r w:rsidRPr="00510976">
              <w:rPr>
                <w:rFonts w:ascii="宋体" w:hAnsi="宋体" w:hint="eastAsia"/>
                <w:sz w:val="18"/>
                <w:szCs w:val="18"/>
              </w:rPr>
              <w:t>的</w:t>
            </w:r>
          </w:p>
          <w:p w:rsidR="00440500" w:rsidRPr="00510976" w:rsidRDefault="00440500" w:rsidP="00242756">
            <w:pPr>
              <w:rPr>
                <w:rFonts w:ascii="宋体" w:hAnsi="宋体"/>
                <w:sz w:val="18"/>
                <w:szCs w:val="18"/>
              </w:rPr>
            </w:pPr>
            <w:r w:rsidRPr="00510976">
              <w:rPr>
                <w:rFonts w:ascii="宋体" w:hAnsi="宋体"/>
                <w:sz w:val="18"/>
                <w:szCs w:val="18"/>
              </w:rPr>
              <w:t>总储量W（</w:t>
            </w:r>
            <w:r w:rsidRPr="00510976">
              <w:rPr>
                <w:rFonts w:ascii="宋体" w:hAnsi="宋体" w:hint="eastAsia"/>
                <w:sz w:val="18"/>
                <w:szCs w:val="18"/>
              </w:rPr>
              <w:t>t</w:t>
            </w:r>
            <w:r w:rsidRPr="00510976">
              <w:rPr>
                <w:rFonts w:ascii="宋体" w:hAnsi="宋体"/>
                <w:sz w:val="18"/>
                <w:szCs w:val="18"/>
              </w:rPr>
              <w:t>）</w:t>
            </w:r>
          </w:p>
        </w:tc>
        <w:tc>
          <w:tcPr>
            <w:tcW w:w="6300" w:type="dxa"/>
            <w:gridSpan w:val="3"/>
          </w:tcPr>
          <w:p w:rsidR="00440500" w:rsidRPr="00510976" w:rsidRDefault="00440500" w:rsidP="00242756">
            <w:pPr>
              <w:rPr>
                <w:rFonts w:ascii="宋体" w:hAnsi="宋体"/>
                <w:sz w:val="18"/>
                <w:szCs w:val="18"/>
              </w:rPr>
            </w:pPr>
            <w:r w:rsidRPr="00510976">
              <w:rPr>
                <w:rFonts w:ascii="宋体" w:hAnsi="宋体"/>
                <w:sz w:val="18"/>
                <w:szCs w:val="18"/>
              </w:rPr>
              <w:t>建筑物的耐火等级</w:t>
            </w:r>
          </w:p>
        </w:tc>
      </w:tr>
      <w:tr w:rsidR="00510976" w:rsidRPr="00510976" w:rsidTr="00242756">
        <w:tc>
          <w:tcPr>
            <w:tcW w:w="2520" w:type="dxa"/>
            <w:vMerge/>
          </w:tcPr>
          <w:p w:rsidR="00440500" w:rsidRPr="00510976" w:rsidRDefault="00440500" w:rsidP="00242756">
            <w:pPr>
              <w:rPr>
                <w:rFonts w:ascii="宋体" w:hAnsi="宋体"/>
                <w:sz w:val="18"/>
                <w:szCs w:val="18"/>
              </w:rPr>
            </w:pPr>
          </w:p>
        </w:tc>
        <w:tc>
          <w:tcPr>
            <w:tcW w:w="1980" w:type="dxa"/>
          </w:tcPr>
          <w:p w:rsidR="00440500" w:rsidRPr="00510976" w:rsidRDefault="00440500" w:rsidP="00242756">
            <w:pPr>
              <w:rPr>
                <w:rFonts w:ascii="宋体" w:hAnsi="宋体"/>
                <w:sz w:val="18"/>
                <w:szCs w:val="18"/>
              </w:rPr>
            </w:pPr>
            <w:r w:rsidRPr="00510976">
              <w:rPr>
                <w:rFonts w:ascii="宋体" w:hAnsi="宋体"/>
                <w:sz w:val="18"/>
                <w:szCs w:val="18"/>
              </w:rPr>
              <w:t>一、二级</w:t>
            </w:r>
          </w:p>
        </w:tc>
        <w:tc>
          <w:tcPr>
            <w:tcW w:w="1980" w:type="dxa"/>
          </w:tcPr>
          <w:p w:rsidR="00440500" w:rsidRPr="00510976" w:rsidRDefault="00440500" w:rsidP="00242756">
            <w:pPr>
              <w:rPr>
                <w:rFonts w:ascii="宋体" w:hAnsi="宋体"/>
                <w:sz w:val="18"/>
                <w:szCs w:val="18"/>
              </w:rPr>
            </w:pPr>
            <w:r w:rsidRPr="00510976">
              <w:rPr>
                <w:rFonts w:ascii="宋体" w:hAnsi="宋体"/>
                <w:sz w:val="18"/>
                <w:szCs w:val="18"/>
              </w:rPr>
              <w:t>三级</w:t>
            </w:r>
          </w:p>
        </w:tc>
        <w:tc>
          <w:tcPr>
            <w:tcW w:w="2340" w:type="dxa"/>
          </w:tcPr>
          <w:p w:rsidR="00440500" w:rsidRPr="00510976" w:rsidRDefault="00440500" w:rsidP="00242756">
            <w:pPr>
              <w:rPr>
                <w:rFonts w:ascii="宋体" w:hAnsi="宋体"/>
                <w:sz w:val="18"/>
                <w:szCs w:val="18"/>
              </w:rPr>
            </w:pPr>
            <w:r w:rsidRPr="00510976">
              <w:rPr>
                <w:rFonts w:ascii="宋体" w:hAnsi="宋体"/>
                <w:sz w:val="18"/>
                <w:szCs w:val="18"/>
              </w:rPr>
              <w:t>四级</w:t>
            </w:r>
          </w:p>
        </w:tc>
      </w:tr>
      <w:tr w:rsidR="00510976" w:rsidRPr="00510976" w:rsidTr="00242756">
        <w:tc>
          <w:tcPr>
            <w:tcW w:w="2520" w:type="dxa"/>
          </w:tcPr>
          <w:p w:rsidR="00440500" w:rsidRPr="00510976" w:rsidRDefault="00440500" w:rsidP="00242756">
            <w:pPr>
              <w:rPr>
                <w:rFonts w:ascii="宋体" w:hAnsi="宋体"/>
                <w:sz w:val="18"/>
                <w:szCs w:val="18"/>
              </w:rPr>
            </w:pPr>
            <w:r w:rsidRPr="00510976">
              <w:rPr>
                <w:rFonts w:ascii="宋体" w:hAnsi="宋体"/>
                <w:sz w:val="18"/>
                <w:szCs w:val="18"/>
              </w:rPr>
              <w:t>W＜5000</w:t>
            </w:r>
          </w:p>
        </w:tc>
        <w:tc>
          <w:tcPr>
            <w:tcW w:w="1980" w:type="dxa"/>
          </w:tcPr>
          <w:p w:rsidR="00440500" w:rsidRPr="00510976" w:rsidRDefault="00440500" w:rsidP="00242756">
            <w:pPr>
              <w:rPr>
                <w:rFonts w:ascii="宋体" w:hAnsi="宋体"/>
                <w:sz w:val="18"/>
                <w:szCs w:val="18"/>
              </w:rPr>
            </w:pPr>
            <w:r w:rsidRPr="00510976">
              <w:rPr>
                <w:rFonts w:ascii="宋体" w:hAnsi="宋体"/>
                <w:sz w:val="18"/>
                <w:szCs w:val="18"/>
              </w:rPr>
              <w:t>15</w:t>
            </w:r>
          </w:p>
        </w:tc>
        <w:tc>
          <w:tcPr>
            <w:tcW w:w="1980" w:type="dxa"/>
          </w:tcPr>
          <w:p w:rsidR="00440500" w:rsidRPr="00510976" w:rsidRDefault="00440500" w:rsidP="00242756">
            <w:pPr>
              <w:rPr>
                <w:rFonts w:ascii="宋体" w:hAnsi="宋体"/>
                <w:sz w:val="18"/>
                <w:szCs w:val="18"/>
              </w:rPr>
            </w:pPr>
            <w:r w:rsidRPr="00510976">
              <w:rPr>
                <w:rFonts w:ascii="宋体" w:hAnsi="宋体"/>
                <w:sz w:val="18"/>
                <w:szCs w:val="18"/>
              </w:rPr>
              <w:t>20</w:t>
            </w:r>
          </w:p>
        </w:tc>
        <w:tc>
          <w:tcPr>
            <w:tcW w:w="2340" w:type="dxa"/>
          </w:tcPr>
          <w:p w:rsidR="00440500" w:rsidRPr="00510976" w:rsidRDefault="00440500" w:rsidP="00242756">
            <w:pPr>
              <w:rPr>
                <w:rFonts w:ascii="宋体" w:hAnsi="宋体"/>
                <w:sz w:val="18"/>
                <w:szCs w:val="18"/>
              </w:rPr>
            </w:pPr>
            <w:r w:rsidRPr="00510976">
              <w:rPr>
                <w:rFonts w:ascii="宋体" w:hAnsi="宋体"/>
                <w:sz w:val="18"/>
                <w:szCs w:val="18"/>
              </w:rPr>
              <w:t>25</w:t>
            </w:r>
          </w:p>
        </w:tc>
      </w:tr>
      <w:tr w:rsidR="00510976" w:rsidRPr="00510976" w:rsidTr="00242756">
        <w:tc>
          <w:tcPr>
            <w:tcW w:w="2520" w:type="dxa"/>
          </w:tcPr>
          <w:p w:rsidR="00440500" w:rsidRPr="00510976" w:rsidRDefault="00440500" w:rsidP="00242756">
            <w:pPr>
              <w:rPr>
                <w:rFonts w:ascii="宋体" w:hAnsi="宋体"/>
                <w:sz w:val="18"/>
                <w:szCs w:val="18"/>
              </w:rPr>
            </w:pPr>
            <w:r w:rsidRPr="00510976">
              <w:rPr>
                <w:rFonts w:ascii="宋体" w:hAnsi="宋体"/>
                <w:sz w:val="18"/>
                <w:szCs w:val="18"/>
              </w:rPr>
              <w:t>5000</w:t>
            </w:r>
            <w:r w:rsidRPr="00510976">
              <w:rPr>
                <w:rFonts w:ascii="宋体" w:hAnsi="宋体"/>
                <w:b/>
                <w:bCs/>
                <w:spacing w:val="32"/>
                <w:sz w:val="18"/>
                <w:szCs w:val="18"/>
              </w:rPr>
              <w:t>≤</w:t>
            </w:r>
            <w:r w:rsidRPr="00510976">
              <w:rPr>
                <w:rFonts w:ascii="宋体" w:hAnsi="宋体"/>
                <w:sz w:val="18"/>
                <w:szCs w:val="18"/>
              </w:rPr>
              <w:t>W＜10000</w:t>
            </w:r>
          </w:p>
        </w:tc>
        <w:tc>
          <w:tcPr>
            <w:tcW w:w="1980" w:type="dxa"/>
          </w:tcPr>
          <w:p w:rsidR="00440500" w:rsidRPr="00510976" w:rsidRDefault="00440500" w:rsidP="00242756">
            <w:pPr>
              <w:rPr>
                <w:rFonts w:ascii="宋体" w:hAnsi="宋体"/>
                <w:sz w:val="18"/>
                <w:szCs w:val="18"/>
              </w:rPr>
            </w:pPr>
            <w:r w:rsidRPr="00510976">
              <w:rPr>
                <w:rFonts w:ascii="宋体" w:hAnsi="宋体"/>
                <w:sz w:val="18"/>
                <w:szCs w:val="18"/>
              </w:rPr>
              <w:t>20</w:t>
            </w:r>
          </w:p>
        </w:tc>
        <w:tc>
          <w:tcPr>
            <w:tcW w:w="1980" w:type="dxa"/>
          </w:tcPr>
          <w:p w:rsidR="00440500" w:rsidRPr="00510976" w:rsidRDefault="00440500" w:rsidP="00242756">
            <w:pPr>
              <w:rPr>
                <w:rFonts w:ascii="宋体" w:hAnsi="宋体"/>
                <w:sz w:val="18"/>
                <w:szCs w:val="18"/>
              </w:rPr>
            </w:pPr>
            <w:r w:rsidRPr="00510976">
              <w:rPr>
                <w:rFonts w:ascii="宋体" w:hAnsi="宋体"/>
                <w:sz w:val="18"/>
                <w:szCs w:val="18"/>
              </w:rPr>
              <w:t>25</w:t>
            </w:r>
          </w:p>
        </w:tc>
        <w:tc>
          <w:tcPr>
            <w:tcW w:w="2340" w:type="dxa"/>
          </w:tcPr>
          <w:p w:rsidR="00440500" w:rsidRPr="00510976" w:rsidRDefault="00440500" w:rsidP="00242756">
            <w:pPr>
              <w:rPr>
                <w:rFonts w:ascii="宋体" w:hAnsi="宋体"/>
                <w:sz w:val="18"/>
                <w:szCs w:val="18"/>
              </w:rPr>
            </w:pPr>
            <w:r w:rsidRPr="00510976">
              <w:rPr>
                <w:rFonts w:ascii="宋体" w:hAnsi="宋体"/>
                <w:sz w:val="18"/>
                <w:szCs w:val="18"/>
              </w:rPr>
              <w:t>30</w:t>
            </w:r>
          </w:p>
        </w:tc>
      </w:tr>
      <w:tr w:rsidR="00510976" w:rsidRPr="00510976" w:rsidTr="00242756">
        <w:tc>
          <w:tcPr>
            <w:tcW w:w="2520" w:type="dxa"/>
          </w:tcPr>
          <w:p w:rsidR="00440500" w:rsidRPr="00510976" w:rsidRDefault="00440500" w:rsidP="00242756">
            <w:pPr>
              <w:rPr>
                <w:rFonts w:ascii="宋体" w:hAnsi="宋体"/>
                <w:sz w:val="18"/>
                <w:szCs w:val="18"/>
              </w:rPr>
            </w:pPr>
            <w:r w:rsidRPr="00510976">
              <w:rPr>
                <w:rFonts w:ascii="宋体" w:hAnsi="宋体"/>
                <w:sz w:val="18"/>
                <w:szCs w:val="18"/>
              </w:rPr>
              <w:t>W</w:t>
            </w:r>
            <w:r w:rsidRPr="00510976">
              <w:rPr>
                <w:rFonts w:ascii="宋体" w:hAnsi="宋体" w:hint="eastAsia"/>
                <w:sz w:val="18"/>
                <w:szCs w:val="18"/>
              </w:rPr>
              <w:t>≥</w:t>
            </w:r>
            <w:r w:rsidRPr="00510976">
              <w:rPr>
                <w:rFonts w:ascii="宋体" w:hAnsi="宋体"/>
                <w:sz w:val="18"/>
                <w:szCs w:val="18"/>
              </w:rPr>
              <w:t>10000</w:t>
            </w:r>
          </w:p>
        </w:tc>
        <w:tc>
          <w:tcPr>
            <w:tcW w:w="1980" w:type="dxa"/>
          </w:tcPr>
          <w:p w:rsidR="00440500" w:rsidRPr="00510976" w:rsidRDefault="00440500" w:rsidP="00242756">
            <w:pPr>
              <w:rPr>
                <w:rFonts w:ascii="宋体" w:hAnsi="宋体"/>
                <w:sz w:val="18"/>
                <w:szCs w:val="18"/>
              </w:rPr>
            </w:pPr>
            <w:r w:rsidRPr="00510976">
              <w:rPr>
                <w:rFonts w:ascii="宋体" w:hAnsi="宋体"/>
                <w:sz w:val="18"/>
                <w:szCs w:val="18"/>
              </w:rPr>
              <w:t>25</w:t>
            </w:r>
          </w:p>
        </w:tc>
        <w:tc>
          <w:tcPr>
            <w:tcW w:w="1980" w:type="dxa"/>
          </w:tcPr>
          <w:p w:rsidR="00440500" w:rsidRPr="00510976" w:rsidRDefault="00440500" w:rsidP="00242756">
            <w:pPr>
              <w:rPr>
                <w:rFonts w:ascii="宋体" w:hAnsi="宋体"/>
                <w:sz w:val="18"/>
                <w:szCs w:val="18"/>
              </w:rPr>
            </w:pPr>
            <w:r w:rsidRPr="00510976">
              <w:rPr>
                <w:rFonts w:ascii="宋体" w:hAnsi="宋体"/>
                <w:sz w:val="18"/>
                <w:szCs w:val="18"/>
              </w:rPr>
              <w:t>30</w:t>
            </w:r>
          </w:p>
        </w:tc>
        <w:tc>
          <w:tcPr>
            <w:tcW w:w="2340" w:type="dxa"/>
          </w:tcPr>
          <w:p w:rsidR="00440500" w:rsidRPr="00510976" w:rsidRDefault="00440500" w:rsidP="00242756">
            <w:pPr>
              <w:rPr>
                <w:rFonts w:ascii="宋体" w:hAnsi="宋体"/>
                <w:sz w:val="18"/>
                <w:szCs w:val="18"/>
              </w:rPr>
            </w:pPr>
            <w:r w:rsidRPr="00510976">
              <w:rPr>
                <w:rFonts w:ascii="宋体" w:hAnsi="宋体"/>
                <w:sz w:val="18"/>
                <w:szCs w:val="18"/>
              </w:rPr>
              <w:t>40</w:t>
            </w:r>
          </w:p>
        </w:tc>
      </w:tr>
    </w:tbl>
    <w:p w:rsidR="00440500" w:rsidRPr="00510976" w:rsidRDefault="00440500" w:rsidP="00440500">
      <w:pPr>
        <w:rPr>
          <w:rFonts w:ascii="宋体" w:hAnsi="宋体"/>
          <w:szCs w:val="21"/>
        </w:rPr>
      </w:pPr>
      <w:r w:rsidRPr="00510976">
        <w:rPr>
          <w:rFonts w:ascii="宋体" w:hAnsi="宋体"/>
          <w:szCs w:val="21"/>
        </w:rPr>
        <w:t>注：1</w:t>
      </w:r>
      <w:r w:rsidRPr="00510976">
        <w:rPr>
          <w:rFonts w:ascii="宋体" w:hAnsi="宋体" w:hint="eastAsia"/>
          <w:szCs w:val="21"/>
        </w:rPr>
        <w:t xml:space="preserve">  </w:t>
      </w:r>
      <w:r w:rsidRPr="00510976">
        <w:rPr>
          <w:rFonts w:ascii="宋体" w:hAnsi="宋体"/>
          <w:szCs w:val="21"/>
        </w:rPr>
        <w:t>防火间距应从堆垛边缘算起。</w:t>
      </w:r>
    </w:p>
    <w:p w:rsidR="00440500" w:rsidRPr="00510976" w:rsidRDefault="00440500" w:rsidP="00440500">
      <w:pPr>
        <w:ind w:firstLineChars="200" w:firstLine="420"/>
        <w:rPr>
          <w:rFonts w:ascii="宋体" w:hAnsi="宋体"/>
          <w:szCs w:val="21"/>
        </w:rPr>
      </w:pPr>
      <w:r w:rsidRPr="00510976">
        <w:rPr>
          <w:rFonts w:ascii="宋体" w:hAnsi="宋体"/>
          <w:szCs w:val="21"/>
        </w:rPr>
        <w:t>2</w:t>
      </w:r>
      <w:r w:rsidRPr="00510976">
        <w:rPr>
          <w:rFonts w:ascii="宋体" w:hAnsi="宋体" w:hint="eastAsia"/>
          <w:szCs w:val="21"/>
        </w:rPr>
        <w:t xml:space="preserve">  </w:t>
      </w:r>
      <w:r w:rsidRPr="00510976">
        <w:rPr>
          <w:rFonts w:ascii="宋体" w:hAnsi="宋体"/>
          <w:szCs w:val="21"/>
        </w:rPr>
        <w:t>堆场与甲、乙类厂房（仓库）以及民用建筑的防火间距应按本表的规定增加25%，且不</w:t>
      </w:r>
      <w:r w:rsidRPr="00510976">
        <w:rPr>
          <w:rFonts w:ascii="宋体" w:hAnsi="宋体" w:hint="eastAsia"/>
          <w:szCs w:val="21"/>
        </w:rPr>
        <w:t>应</w:t>
      </w:r>
      <w:r w:rsidRPr="00510976">
        <w:rPr>
          <w:rFonts w:ascii="宋体" w:hAnsi="宋体"/>
          <w:szCs w:val="21"/>
        </w:rPr>
        <w:t>小于25</w:t>
      </w:r>
      <w:r w:rsidRPr="00510976">
        <w:rPr>
          <w:rFonts w:ascii="宋体" w:hAnsi="宋体" w:hint="eastAsia"/>
          <w:szCs w:val="21"/>
        </w:rPr>
        <w:t xml:space="preserve"> m</w:t>
      </w:r>
      <w:r w:rsidRPr="00510976">
        <w:rPr>
          <w:rFonts w:ascii="宋体" w:hAnsi="宋体"/>
          <w:szCs w:val="21"/>
        </w:rPr>
        <w:t>。</w:t>
      </w:r>
    </w:p>
    <w:p w:rsidR="00440500" w:rsidRPr="00510976" w:rsidRDefault="00440500" w:rsidP="00440500">
      <w:pPr>
        <w:ind w:firstLineChars="200" w:firstLine="420"/>
        <w:rPr>
          <w:rFonts w:ascii="宋体" w:hAnsi="宋体"/>
          <w:szCs w:val="21"/>
        </w:rPr>
      </w:pPr>
      <w:r w:rsidRPr="00510976">
        <w:rPr>
          <w:rFonts w:ascii="宋体" w:hAnsi="宋体"/>
          <w:szCs w:val="21"/>
        </w:rPr>
        <w:t>3</w:t>
      </w:r>
      <w:r w:rsidRPr="00510976">
        <w:rPr>
          <w:rFonts w:ascii="宋体" w:hAnsi="宋体" w:hint="eastAsia"/>
          <w:szCs w:val="21"/>
        </w:rPr>
        <w:t xml:space="preserve">  </w:t>
      </w:r>
      <w:r w:rsidRPr="00510976">
        <w:rPr>
          <w:rFonts w:ascii="宋体" w:hAnsi="宋体"/>
          <w:szCs w:val="21"/>
        </w:rPr>
        <w:t>吸烟室</w:t>
      </w:r>
      <w:r w:rsidRPr="00510976">
        <w:rPr>
          <w:rFonts w:ascii="宋体" w:hAnsi="宋体" w:hint="eastAsia"/>
          <w:szCs w:val="21"/>
        </w:rPr>
        <w:t>应设置在堆场常年最小频率风向的上风侧，其</w:t>
      </w:r>
      <w:r w:rsidRPr="00510976">
        <w:rPr>
          <w:rFonts w:ascii="宋体" w:hAnsi="宋体"/>
          <w:szCs w:val="21"/>
        </w:rPr>
        <w:t>耐火等级不</w:t>
      </w:r>
      <w:r w:rsidRPr="00510976">
        <w:rPr>
          <w:rFonts w:ascii="宋体" w:hAnsi="宋体" w:hint="eastAsia"/>
          <w:szCs w:val="21"/>
        </w:rPr>
        <w:t>应</w:t>
      </w:r>
      <w:r w:rsidRPr="00510976">
        <w:rPr>
          <w:rFonts w:ascii="宋体" w:hAnsi="宋体"/>
          <w:szCs w:val="21"/>
        </w:rPr>
        <w:t>低于二级</w:t>
      </w:r>
      <w:r w:rsidRPr="00510976">
        <w:rPr>
          <w:rFonts w:ascii="宋体" w:hAnsi="宋体" w:hint="eastAsia"/>
          <w:szCs w:val="21"/>
        </w:rPr>
        <w:t>，</w:t>
      </w:r>
      <w:r w:rsidRPr="00510976">
        <w:rPr>
          <w:rFonts w:ascii="宋体" w:hAnsi="宋体"/>
          <w:szCs w:val="21"/>
        </w:rPr>
        <w:t>与堆场防火间距不</w:t>
      </w:r>
      <w:r w:rsidRPr="00510976">
        <w:rPr>
          <w:rFonts w:ascii="宋体" w:hAnsi="宋体" w:hint="eastAsia"/>
          <w:szCs w:val="21"/>
        </w:rPr>
        <w:t>应</w:t>
      </w:r>
      <w:r w:rsidRPr="00510976">
        <w:rPr>
          <w:rFonts w:ascii="宋体" w:hAnsi="宋体"/>
          <w:szCs w:val="21"/>
        </w:rPr>
        <w:t>小于30</w:t>
      </w:r>
      <w:r w:rsidRPr="00510976">
        <w:rPr>
          <w:rFonts w:ascii="宋体" w:hAnsi="宋体" w:hint="eastAsia"/>
          <w:szCs w:val="21"/>
        </w:rPr>
        <w:t xml:space="preserve"> m</w:t>
      </w:r>
      <w:r w:rsidRPr="00510976">
        <w:rPr>
          <w:rFonts w:ascii="宋体" w:hAnsi="宋体"/>
          <w:szCs w:val="21"/>
        </w:rPr>
        <w:t>。</w:t>
      </w:r>
    </w:p>
    <w:p w:rsidR="00440500" w:rsidRPr="00510976" w:rsidRDefault="00440500" w:rsidP="00440500">
      <w:pPr>
        <w:ind w:firstLineChars="200" w:firstLine="420"/>
        <w:rPr>
          <w:rFonts w:ascii="宋体" w:hAnsi="宋体"/>
          <w:szCs w:val="21"/>
        </w:rPr>
      </w:pPr>
      <w:r w:rsidRPr="00510976">
        <w:rPr>
          <w:rFonts w:ascii="宋体" w:hAnsi="宋体" w:hint="eastAsia"/>
          <w:szCs w:val="21"/>
        </w:rPr>
        <w:t xml:space="preserve">4  </w:t>
      </w:r>
      <w:r w:rsidRPr="00510976">
        <w:rPr>
          <w:rFonts w:ascii="宋体" w:hAnsi="宋体"/>
          <w:szCs w:val="21"/>
        </w:rPr>
        <w:t>露天、半露天烟叶堆场与高层工业</w:t>
      </w:r>
      <w:r w:rsidRPr="00510976">
        <w:rPr>
          <w:rFonts w:ascii="宋体" w:hAnsi="宋体" w:hint="eastAsia"/>
          <w:szCs w:val="21"/>
        </w:rPr>
        <w:t>厂房、高层仓库</w:t>
      </w:r>
      <w:r w:rsidRPr="00510976">
        <w:rPr>
          <w:rFonts w:ascii="宋体" w:hAnsi="宋体"/>
          <w:szCs w:val="21"/>
        </w:rPr>
        <w:t>的防火间距不应小于25</w:t>
      </w:r>
      <w:r w:rsidRPr="00510976">
        <w:rPr>
          <w:rFonts w:ascii="宋体" w:hAnsi="宋体" w:hint="eastAsia"/>
          <w:szCs w:val="21"/>
        </w:rPr>
        <w:t xml:space="preserve"> m</w:t>
      </w:r>
      <w:r w:rsidRPr="00510976">
        <w:rPr>
          <w:rFonts w:ascii="宋体" w:hAnsi="宋体"/>
          <w:szCs w:val="21"/>
        </w:rPr>
        <w:t>。</w:t>
      </w:r>
    </w:p>
    <w:p w:rsidR="00440500" w:rsidRPr="00510976" w:rsidRDefault="00440500" w:rsidP="00440500">
      <w:pPr>
        <w:rPr>
          <w:rFonts w:ascii="宋体" w:hAnsi="宋体"/>
          <w:szCs w:val="21"/>
        </w:rPr>
      </w:pPr>
      <w:r w:rsidRPr="00510976">
        <w:rPr>
          <w:rFonts w:ascii="宋体" w:hAnsi="宋体" w:hint="eastAsia"/>
          <w:szCs w:val="21"/>
        </w:rPr>
        <w:t>5.2.2</w:t>
      </w:r>
      <w:r w:rsidRPr="00510976">
        <w:rPr>
          <w:rFonts w:ascii="宋体" w:hAnsi="宋体"/>
          <w:szCs w:val="21"/>
        </w:rPr>
        <w:t>露天、半露天烟叶堆场</w:t>
      </w:r>
      <w:r w:rsidRPr="00510976">
        <w:rPr>
          <w:rFonts w:ascii="宋体" w:hAnsi="宋体" w:hint="eastAsia"/>
          <w:szCs w:val="21"/>
        </w:rPr>
        <w:t>与甲、乙、丙类液体储罐的防火间距，不应小于表5.2.1中相应储量堆场与四级耐火等级建筑物的防火间距。</w:t>
      </w:r>
    </w:p>
    <w:p w:rsidR="00440500" w:rsidRPr="00510976" w:rsidRDefault="00440500" w:rsidP="00440500">
      <w:pPr>
        <w:rPr>
          <w:rFonts w:ascii="宋体" w:hAnsi="宋体"/>
          <w:szCs w:val="21"/>
        </w:rPr>
      </w:pPr>
      <w:r w:rsidRPr="00510976">
        <w:rPr>
          <w:rFonts w:ascii="宋体" w:hAnsi="宋体" w:hint="eastAsia"/>
          <w:szCs w:val="21"/>
        </w:rPr>
        <w:t xml:space="preserve">5.2.3  </w:t>
      </w:r>
      <w:r w:rsidRPr="00510976">
        <w:rPr>
          <w:rFonts w:ascii="宋体" w:hAnsi="宋体"/>
          <w:szCs w:val="21"/>
        </w:rPr>
        <w:t>露天、半露天烟叶堆场</w:t>
      </w:r>
      <w:r w:rsidRPr="00510976">
        <w:rPr>
          <w:rFonts w:ascii="宋体" w:hAnsi="宋体" w:hint="eastAsia"/>
          <w:szCs w:val="21"/>
        </w:rPr>
        <w:t>与场外铁路中心线防火间距不应小于30m,与场内铁路中心线防火间距不应小于20m；与场外道路路边防火间距不应小于15m,与场内主要道路路边防火间距不应小于10m，与场内次要道路路边防火间距不应小于5m。</w:t>
      </w:r>
    </w:p>
    <w:p w:rsidR="00440500" w:rsidRPr="00510976" w:rsidRDefault="00440500" w:rsidP="00440500">
      <w:pPr>
        <w:rPr>
          <w:rFonts w:ascii="宋体" w:hAnsi="宋体"/>
          <w:szCs w:val="21"/>
        </w:rPr>
      </w:pPr>
      <w:r w:rsidRPr="00510976">
        <w:rPr>
          <w:rFonts w:ascii="宋体" w:hAnsi="宋体" w:hint="eastAsia"/>
          <w:szCs w:val="21"/>
        </w:rPr>
        <w:t>5</w:t>
      </w:r>
      <w:r w:rsidRPr="00510976">
        <w:rPr>
          <w:rFonts w:ascii="宋体" w:hAnsi="宋体"/>
          <w:szCs w:val="21"/>
        </w:rPr>
        <w:t>.</w:t>
      </w:r>
      <w:r w:rsidRPr="00510976">
        <w:rPr>
          <w:rFonts w:ascii="宋体" w:hAnsi="宋体" w:hint="eastAsia"/>
          <w:szCs w:val="21"/>
        </w:rPr>
        <w:t>2</w:t>
      </w:r>
      <w:r w:rsidRPr="00510976">
        <w:rPr>
          <w:rFonts w:ascii="宋体" w:hAnsi="宋体"/>
          <w:szCs w:val="21"/>
        </w:rPr>
        <w:t>.</w:t>
      </w:r>
      <w:r w:rsidRPr="00510976">
        <w:rPr>
          <w:rFonts w:ascii="宋体" w:hAnsi="宋体" w:hint="eastAsia"/>
          <w:szCs w:val="21"/>
        </w:rPr>
        <w:t>4</w:t>
      </w:r>
      <w:r w:rsidRPr="00510976">
        <w:rPr>
          <w:rFonts w:ascii="宋体" w:hAnsi="宋体"/>
          <w:szCs w:val="21"/>
        </w:rPr>
        <w:t xml:space="preserve">  </w:t>
      </w:r>
      <w:r w:rsidRPr="00510976">
        <w:rPr>
          <w:rFonts w:ascii="宋体" w:hAnsi="宋体" w:hint="eastAsia"/>
          <w:szCs w:val="21"/>
        </w:rPr>
        <w:t>一个</w:t>
      </w:r>
      <w:r w:rsidRPr="00510976">
        <w:rPr>
          <w:rFonts w:ascii="宋体" w:hAnsi="宋体"/>
          <w:szCs w:val="21"/>
        </w:rPr>
        <w:t>露天、半露天烟叶堆场</w:t>
      </w:r>
      <w:r w:rsidRPr="00510976">
        <w:rPr>
          <w:rFonts w:ascii="宋体" w:hAnsi="宋体" w:hint="eastAsia"/>
          <w:szCs w:val="21"/>
        </w:rPr>
        <w:t>的总</w:t>
      </w:r>
      <w:r w:rsidRPr="00510976">
        <w:rPr>
          <w:rFonts w:ascii="宋体" w:hAnsi="宋体"/>
          <w:szCs w:val="21"/>
        </w:rPr>
        <w:t>储量大于20000</w:t>
      </w:r>
      <w:r w:rsidRPr="00510976">
        <w:rPr>
          <w:rFonts w:ascii="宋体" w:hAnsi="宋体" w:hint="eastAsia"/>
          <w:szCs w:val="21"/>
        </w:rPr>
        <w:t xml:space="preserve"> t</w:t>
      </w:r>
      <w:r w:rsidRPr="00510976">
        <w:rPr>
          <w:rFonts w:ascii="宋体" w:hAnsi="宋体"/>
          <w:szCs w:val="21"/>
        </w:rPr>
        <w:t>时，应分场</w:t>
      </w:r>
      <w:r w:rsidRPr="00510976">
        <w:rPr>
          <w:rFonts w:ascii="宋体" w:hAnsi="宋体" w:hint="eastAsia"/>
          <w:szCs w:val="21"/>
        </w:rPr>
        <w:t>堆放，</w:t>
      </w:r>
      <w:r w:rsidRPr="00510976">
        <w:rPr>
          <w:rFonts w:ascii="宋体" w:hAnsi="宋体"/>
          <w:szCs w:val="21"/>
        </w:rPr>
        <w:t>各堆场之间的防火</w:t>
      </w:r>
      <w:r w:rsidRPr="00510976">
        <w:rPr>
          <w:rFonts w:ascii="宋体" w:hAnsi="宋体" w:hint="eastAsia"/>
          <w:szCs w:val="21"/>
        </w:rPr>
        <w:t>间距</w:t>
      </w:r>
      <w:r w:rsidRPr="00510976">
        <w:rPr>
          <w:rFonts w:ascii="宋体" w:hAnsi="宋体"/>
          <w:szCs w:val="21"/>
        </w:rPr>
        <w:t>不</w:t>
      </w:r>
      <w:r w:rsidRPr="00510976">
        <w:rPr>
          <w:rFonts w:ascii="宋体" w:hAnsi="宋体" w:hint="eastAsia"/>
          <w:szCs w:val="21"/>
        </w:rPr>
        <w:t>应</w:t>
      </w:r>
      <w:r w:rsidRPr="00510976">
        <w:rPr>
          <w:rFonts w:ascii="宋体" w:hAnsi="宋体"/>
          <w:szCs w:val="21"/>
        </w:rPr>
        <w:t>小于40</w:t>
      </w:r>
      <w:r w:rsidRPr="00510976">
        <w:rPr>
          <w:rFonts w:ascii="宋体" w:hAnsi="宋体" w:hint="eastAsia"/>
          <w:szCs w:val="21"/>
        </w:rPr>
        <w:t xml:space="preserve"> m</w:t>
      </w:r>
      <w:r w:rsidRPr="00510976">
        <w:rPr>
          <w:rFonts w:ascii="宋体" w:hAnsi="宋体"/>
          <w:szCs w:val="21"/>
        </w:rPr>
        <w:t>。各堆场</w:t>
      </w:r>
      <w:r w:rsidRPr="00510976">
        <w:rPr>
          <w:rFonts w:ascii="宋体" w:hAnsi="宋体" w:hint="eastAsia"/>
          <w:szCs w:val="21"/>
        </w:rPr>
        <w:t>之</w:t>
      </w:r>
      <w:r w:rsidRPr="00510976">
        <w:rPr>
          <w:rFonts w:ascii="宋体" w:hAnsi="宋体"/>
          <w:szCs w:val="21"/>
        </w:rPr>
        <w:t>间</w:t>
      </w:r>
      <w:r w:rsidRPr="00510976">
        <w:rPr>
          <w:rFonts w:ascii="宋体" w:hAnsi="宋体" w:hint="eastAsia"/>
          <w:szCs w:val="21"/>
        </w:rPr>
        <w:t>沿防火间距中心线</w:t>
      </w:r>
      <w:r w:rsidRPr="00510976">
        <w:rPr>
          <w:rFonts w:ascii="宋体" w:hAnsi="宋体"/>
          <w:szCs w:val="21"/>
        </w:rPr>
        <w:t>设置</w:t>
      </w:r>
      <w:r w:rsidRPr="00510976">
        <w:rPr>
          <w:rFonts w:ascii="宋体" w:hAnsi="宋体" w:hint="eastAsia"/>
          <w:szCs w:val="21"/>
        </w:rPr>
        <w:t>高度</w:t>
      </w:r>
      <w:r w:rsidRPr="00510976">
        <w:rPr>
          <w:rFonts w:ascii="宋体" w:hAnsi="宋体"/>
          <w:szCs w:val="21"/>
        </w:rPr>
        <w:t>不低于3.</w:t>
      </w:r>
      <w:r w:rsidRPr="00510976">
        <w:rPr>
          <w:rFonts w:ascii="宋体" w:hAnsi="宋体" w:hint="eastAsia"/>
          <w:szCs w:val="21"/>
        </w:rPr>
        <w:t>0 m</w:t>
      </w:r>
      <w:r w:rsidRPr="00510976">
        <w:rPr>
          <w:rFonts w:ascii="宋体" w:hAnsi="宋体"/>
          <w:szCs w:val="21"/>
        </w:rPr>
        <w:t>的实体墙分隔时，防火间距可减少25%，</w:t>
      </w:r>
      <w:r w:rsidRPr="00510976">
        <w:rPr>
          <w:rFonts w:ascii="宋体" w:hAnsi="宋体" w:hint="eastAsia"/>
          <w:szCs w:val="21"/>
        </w:rPr>
        <w:t>且</w:t>
      </w:r>
      <w:r w:rsidRPr="00510976">
        <w:rPr>
          <w:rFonts w:ascii="宋体" w:hAnsi="宋体"/>
          <w:szCs w:val="21"/>
        </w:rPr>
        <w:t>不</w:t>
      </w:r>
      <w:r w:rsidRPr="00510976">
        <w:rPr>
          <w:rFonts w:ascii="宋体" w:hAnsi="宋体" w:hint="eastAsia"/>
          <w:szCs w:val="21"/>
        </w:rPr>
        <w:t>应小</w:t>
      </w:r>
      <w:r w:rsidRPr="00510976">
        <w:rPr>
          <w:rFonts w:ascii="宋体" w:hAnsi="宋体"/>
          <w:szCs w:val="21"/>
        </w:rPr>
        <w:t>于30</w:t>
      </w:r>
      <w:r w:rsidRPr="00510976">
        <w:rPr>
          <w:rFonts w:ascii="宋体" w:hAnsi="宋体" w:hint="eastAsia"/>
          <w:szCs w:val="21"/>
        </w:rPr>
        <w:t xml:space="preserve"> m</w:t>
      </w:r>
      <w:r w:rsidRPr="00510976">
        <w:rPr>
          <w:rFonts w:ascii="宋体" w:hAnsi="宋体"/>
          <w:szCs w:val="21"/>
        </w:rPr>
        <w:t>。</w:t>
      </w:r>
    </w:p>
    <w:p w:rsidR="00440500" w:rsidRPr="00510976" w:rsidRDefault="00440500" w:rsidP="00440500">
      <w:pPr>
        <w:rPr>
          <w:rFonts w:ascii="宋体" w:hAnsi="宋体"/>
          <w:szCs w:val="21"/>
        </w:rPr>
      </w:pPr>
      <w:r w:rsidRPr="00510976">
        <w:rPr>
          <w:rFonts w:ascii="宋体" w:hAnsi="宋体" w:hint="eastAsia"/>
          <w:szCs w:val="21"/>
        </w:rPr>
        <w:t>5</w:t>
      </w:r>
      <w:r w:rsidRPr="00510976">
        <w:rPr>
          <w:rFonts w:ascii="宋体" w:hAnsi="宋体"/>
          <w:szCs w:val="21"/>
        </w:rPr>
        <w:t>.</w:t>
      </w:r>
      <w:r w:rsidRPr="00510976">
        <w:rPr>
          <w:rFonts w:ascii="宋体" w:hAnsi="宋体" w:hint="eastAsia"/>
          <w:szCs w:val="21"/>
        </w:rPr>
        <w:t>2</w:t>
      </w:r>
      <w:r w:rsidRPr="00510976">
        <w:rPr>
          <w:rFonts w:ascii="宋体" w:hAnsi="宋体"/>
          <w:szCs w:val="21"/>
        </w:rPr>
        <w:t>.</w:t>
      </w:r>
      <w:r w:rsidRPr="00510976">
        <w:rPr>
          <w:rFonts w:ascii="宋体" w:hAnsi="宋体" w:hint="eastAsia"/>
          <w:szCs w:val="21"/>
        </w:rPr>
        <w:t>5</w:t>
      </w:r>
      <w:r w:rsidRPr="00510976">
        <w:rPr>
          <w:rFonts w:ascii="宋体" w:hAnsi="宋体"/>
          <w:szCs w:val="21"/>
        </w:rPr>
        <w:t xml:space="preserve">  露天、半露天烟叶堆场内的烟叶应分垛堆放，每个堆垛占地面积不</w:t>
      </w:r>
      <w:r w:rsidRPr="00510976">
        <w:rPr>
          <w:rFonts w:ascii="宋体" w:hAnsi="宋体" w:hint="eastAsia"/>
          <w:szCs w:val="21"/>
        </w:rPr>
        <w:t>应大于</w:t>
      </w:r>
      <w:r w:rsidRPr="00510976">
        <w:rPr>
          <w:rFonts w:ascii="宋体" w:hAnsi="宋体"/>
          <w:szCs w:val="21"/>
        </w:rPr>
        <w:t>100</w:t>
      </w:r>
      <w:r w:rsidRPr="00510976">
        <w:rPr>
          <w:rFonts w:ascii="宋体" w:hAnsi="宋体" w:hint="eastAsia"/>
          <w:szCs w:val="21"/>
        </w:rPr>
        <w:t xml:space="preserve"> m²</w:t>
      </w:r>
      <w:r w:rsidRPr="00510976">
        <w:rPr>
          <w:rFonts w:ascii="宋体" w:hAnsi="宋体"/>
          <w:szCs w:val="21"/>
        </w:rPr>
        <w:t>，堆高不</w:t>
      </w:r>
      <w:r w:rsidRPr="00510976">
        <w:rPr>
          <w:rFonts w:ascii="宋体" w:hAnsi="宋体" w:hint="eastAsia"/>
          <w:szCs w:val="21"/>
        </w:rPr>
        <w:t>应大于</w:t>
      </w:r>
      <w:r w:rsidRPr="00510976">
        <w:rPr>
          <w:rFonts w:ascii="宋体" w:hAnsi="宋体"/>
          <w:szCs w:val="21"/>
        </w:rPr>
        <w:t>5</w:t>
      </w:r>
      <w:r w:rsidRPr="00510976">
        <w:rPr>
          <w:rFonts w:ascii="宋体" w:hAnsi="宋体" w:hint="eastAsia"/>
          <w:szCs w:val="21"/>
        </w:rPr>
        <w:t xml:space="preserve"> m</w:t>
      </w:r>
      <w:r w:rsidRPr="00510976">
        <w:rPr>
          <w:rFonts w:ascii="宋体" w:hAnsi="宋体"/>
          <w:szCs w:val="21"/>
        </w:rPr>
        <w:t>，堆垛之间的距离不</w:t>
      </w:r>
      <w:r w:rsidRPr="00510976">
        <w:rPr>
          <w:rFonts w:ascii="宋体" w:hAnsi="宋体" w:hint="eastAsia"/>
          <w:szCs w:val="21"/>
        </w:rPr>
        <w:t>应小</w:t>
      </w:r>
      <w:r w:rsidRPr="00510976">
        <w:rPr>
          <w:rFonts w:ascii="宋体" w:hAnsi="宋体"/>
          <w:szCs w:val="21"/>
        </w:rPr>
        <w:t>于1.5</w:t>
      </w:r>
      <w:r w:rsidRPr="00510976">
        <w:rPr>
          <w:rFonts w:ascii="宋体" w:hAnsi="宋体" w:hint="eastAsia"/>
          <w:szCs w:val="21"/>
        </w:rPr>
        <w:t xml:space="preserve"> m</w:t>
      </w:r>
      <w:r w:rsidRPr="00510976">
        <w:rPr>
          <w:rFonts w:ascii="宋体" w:hAnsi="宋体"/>
          <w:szCs w:val="21"/>
        </w:rPr>
        <w:t>，每个堆垛至少有一侧与不</w:t>
      </w:r>
      <w:r w:rsidRPr="00510976">
        <w:rPr>
          <w:rFonts w:ascii="宋体" w:hAnsi="宋体" w:hint="eastAsia"/>
          <w:szCs w:val="21"/>
        </w:rPr>
        <w:t>小</w:t>
      </w:r>
      <w:r w:rsidRPr="00510976">
        <w:rPr>
          <w:rFonts w:ascii="宋体" w:hAnsi="宋体"/>
          <w:szCs w:val="21"/>
        </w:rPr>
        <w:t>于4</w:t>
      </w:r>
      <w:r w:rsidRPr="00510976">
        <w:rPr>
          <w:rFonts w:ascii="宋体" w:hAnsi="宋体" w:hint="eastAsia"/>
          <w:szCs w:val="21"/>
        </w:rPr>
        <w:t xml:space="preserve"> m</w:t>
      </w:r>
      <w:r w:rsidRPr="00510976">
        <w:rPr>
          <w:rFonts w:ascii="宋体" w:hAnsi="宋体"/>
          <w:szCs w:val="21"/>
        </w:rPr>
        <w:t>的通道相连接。</w:t>
      </w:r>
    </w:p>
    <w:p w:rsidR="00440500" w:rsidRPr="00510976" w:rsidRDefault="00440500" w:rsidP="00440500">
      <w:pPr>
        <w:rPr>
          <w:rFonts w:ascii="宋体" w:hAnsi="宋体"/>
          <w:szCs w:val="21"/>
        </w:rPr>
      </w:pPr>
      <w:r w:rsidRPr="00510976">
        <w:rPr>
          <w:rFonts w:ascii="宋体" w:hAnsi="宋体" w:hint="eastAsia"/>
          <w:szCs w:val="21"/>
        </w:rPr>
        <w:t>5</w:t>
      </w:r>
      <w:r w:rsidRPr="00510976">
        <w:rPr>
          <w:rFonts w:ascii="宋体" w:hAnsi="宋体"/>
          <w:szCs w:val="21"/>
        </w:rPr>
        <w:t>.</w:t>
      </w:r>
      <w:r w:rsidRPr="00510976">
        <w:rPr>
          <w:rFonts w:ascii="宋体" w:hAnsi="宋体" w:hint="eastAsia"/>
          <w:szCs w:val="21"/>
        </w:rPr>
        <w:t>2</w:t>
      </w:r>
      <w:r w:rsidRPr="00510976">
        <w:rPr>
          <w:rFonts w:ascii="宋体" w:hAnsi="宋体"/>
          <w:szCs w:val="21"/>
        </w:rPr>
        <w:t>.</w:t>
      </w:r>
      <w:r w:rsidRPr="00510976">
        <w:rPr>
          <w:rFonts w:ascii="宋体" w:hAnsi="宋体" w:hint="eastAsia"/>
          <w:szCs w:val="21"/>
        </w:rPr>
        <w:t>6</w:t>
      </w:r>
      <w:r w:rsidRPr="00510976">
        <w:rPr>
          <w:rFonts w:ascii="宋体" w:hAnsi="宋体"/>
          <w:szCs w:val="21"/>
        </w:rPr>
        <w:t xml:space="preserve">  露天、半露天烟叶堆场内的变配电设备必须设置在室内，变配电室（站）与堆垛的防火间距按照表</w:t>
      </w:r>
      <w:r w:rsidRPr="00510976">
        <w:rPr>
          <w:rFonts w:ascii="宋体" w:hAnsi="宋体" w:hint="eastAsia"/>
          <w:szCs w:val="21"/>
        </w:rPr>
        <w:t>5</w:t>
      </w:r>
      <w:r w:rsidRPr="00510976">
        <w:rPr>
          <w:rFonts w:ascii="宋体" w:hAnsi="宋体"/>
          <w:szCs w:val="21"/>
        </w:rPr>
        <w:t>.</w:t>
      </w:r>
      <w:r w:rsidRPr="00510976">
        <w:rPr>
          <w:rFonts w:ascii="宋体" w:hAnsi="宋体" w:hint="eastAsia"/>
          <w:szCs w:val="21"/>
        </w:rPr>
        <w:t>2</w:t>
      </w:r>
      <w:r w:rsidRPr="00510976">
        <w:rPr>
          <w:rFonts w:ascii="宋体" w:hAnsi="宋体"/>
          <w:szCs w:val="21"/>
        </w:rPr>
        <w:t>.1的规定确定。</w:t>
      </w:r>
    </w:p>
    <w:p w:rsidR="00440500" w:rsidRPr="00510976" w:rsidRDefault="00440500" w:rsidP="00440500">
      <w:pPr>
        <w:pStyle w:val="2"/>
        <w:spacing w:before="0" w:after="0" w:line="240" w:lineRule="auto"/>
        <w:jc w:val="center"/>
        <w:rPr>
          <w:rFonts w:ascii="宋体" w:hAnsi="宋体"/>
          <w:sz w:val="21"/>
          <w:szCs w:val="21"/>
        </w:rPr>
      </w:pPr>
      <w:bookmarkStart w:id="47" w:name="_Toc509328109"/>
      <w:bookmarkStart w:id="48" w:name="_Toc515889319"/>
      <w:bookmarkStart w:id="49" w:name="_Toc515893625"/>
      <w:bookmarkStart w:id="50" w:name="_Toc515978942"/>
      <w:bookmarkStart w:id="51" w:name="_Toc515979379"/>
      <w:bookmarkStart w:id="52" w:name="_Toc516039892"/>
      <w:r w:rsidRPr="00510976">
        <w:rPr>
          <w:rFonts w:ascii="宋体" w:hAnsi="宋体" w:hint="eastAsia"/>
          <w:sz w:val="21"/>
          <w:szCs w:val="21"/>
        </w:rPr>
        <w:lastRenderedPageBreak/>
        <w:t>5</w:t>
      </w:r>
      <w:r w:rsidRPr="00510976">
        <w:rPr>
          <w:rFonts w:ascii="宋体" w:hAnsi="宋体"/>
          <w:sz w:val="21"/>
          <w:szCs w:val="21"/>
        </w:rPr>
        <w:t>.</w:t>
      </w:r>
      <w:r w:rsidRPr="00510976">
        <w:rPr>
          <w:rFonts w:ascii="宋体" w:hAnsi="宋体" w:hint="eastAsia"/>
          <w:sz w:val="21"/>
          <w:szCs w:val="21"/>
        </w:rPr>
        <w:t xml:space="preserve">3  </w:t>
      </w:r>
      <w:r w:rsidRPr="00510976">
        <w:rPr>
          <w:rFonts w:ascii="宋体" w:hAnsi="宋体"/>
          <w:sz w:val="21"/>
          <w:szCs w:val="21"/>
        </w:rPr>
        <w:t>露天、半露天烟叶堆场的电气和防雷</w:t>
      </w:r>
      <w:bookmarkEnd w:id="47"/>
      <w:bookmarkEnd w:id="48"/>
      <w:bookmarkEnd w:id="49"/>
      <w:bookmarkEnd w:id="50"/>
      <w:bookmarkEnd w:id="51"/>
      <w:bookmarkEnd w:id="52"/>
    </w:p>
    <w:p w:rsidR="00440500" w:rsidRPr="00510976" w:rsidRDefault="00440500" w:rsidP="00440500">
      <w:pPr>
        <w:rPr>
          <w:rFonts w:ascii="宋体" w:hAnsi="宋体"/>
          <w:szCs w:val="21"/>
        </w:rPr>
      </w:pPr>
      <w:r w:rsidRPr="00510976">
        <w:rPr>
          <w:rFonts w:ascii="宋体" w:hAnsi="宋体" w:hint="eastAsia"/>
          <w:szCs w:val="21"/>
        </w:rPr>
        <w:t>5</w:t>
      </w:r>
      <w:r w:rsidRPr="00510976">
        <w:rPr>
          <w:rFonts w:ascii="宋体" w:hAnsi="宋体"/>
          <w:szCs w:val="21"/>
        </w:rPr>
        <w:t>.</w:t>
      </w:r>
      <w:r w:rsidRPr="00510976">
        <w:rPr>
          <w:rFonts w:ascii="宋体" w:hAnsi="宋体" w:hint="eastAsia"/>
          <w:szCs w:val="21"/>
        </w:rPr>
        <w:t>3</w:t>
      </w:r>
      <w:r w:rsidRPr="00510976">
        <w:rPr>
          <w:rFonts w:ascii="宋体" w:hAnsi="宋体"/>
          <w:szCs w:val="21"/>
        </w:rPr>
        <w:t>.1  露天、半露天烟叶堆场内不得设置</w:t>
      </w:r>
      <w:r w:rsidRPr="00510976">
        <w:rPr>
          <w:rFonts w:ascii="宋体" w:hAnsi="宋体" w:hint="eastAsia"/>
          <w:szCs w:val="21"/>
        </w:rPr>
        <w:t>天桥、</w:t>
      </w:r>
      <w:r w:rsidRPr="00510976">
        <w:rPr>
          <w:rFonts w:ascii="宋体" w:hAnsi="宋体"/>
          <w:szCs w:val="21"/>
        </w:rPr>
        <w:t>栈桥、管架等架空</w:t>
      </w:r>
      <w:r w:rsidRPr="00510976">
        <w:rPr>
          <w:rFonts w:ascii="宋体" w:hAnsi="宋体" w:hint="eastAsia"/>
          <w:szCs w:val="21"/>
        </w:rPr>
        <w:t>设施</w:t>
      </w:r>
      <w:r w:rsidRPr="00510976">
        <w:rPr>
          <w:rFonts w:ascii="宋体" w:hAnsi="宋体"/>
          <w:szCs w:val="21"/>
        </w:rPr>
        <w:t>，采用</w:t>
      </w:r>
      <w:proofErr w:type="gramStart"/>
      <w:r w:rsidRPr="00510976">
        <w:rPr>
          <w:rFonts w:ascii="宋体" w:hAnsi="宋体" w:hint="eastAsia"/>
          <w:szCs w:val="21"/>
        </w:rPr>
        <w:t>地下</w:t>
      </w:r>
      <w:r w:rsidRPr="00510976">
        <w:rPr>
          <w:rFonts w:ascii="宋体" w:hAnsi="宋体"/>
          <w:szCs w:val="21"/>
        </w:rPr>
        <w:t>沟井敷设</w:t>
      </w:r>
      <w:proofErr w:type="gramEnd"/>
      <w:r w:rsidRPr="00510976">
        <w:rPr>
          <w:rFonts w:ascii="宋体" w:hAnsi="宋体"/>
          <w:szCs w:val="21"/>
        </w:rPr>
        <w:t>电气线路时，</w:t>
      </w:r>
      <w:r w:rsidRPr="00510976">
        <w:rPr>
          <w:rFonts w:ascii="宋体" w:hAnsi="宋体" w:hint="eastAsia"/>
          <w:szCs w:val="21"/>
        </w:rPr>
        <w:t>宜靠外侧围墙设置，且</w:t>
      </w:r>
      <w:r w:rsidRPr="00510976">
        <w:rPr>
          <w:rFonts w:ascii="宋体" w:hAnsi="宋体"/>
          <w:szCs w:val="21"/>
        </w:rPr>
        <w:t>不得与可燃</w:t>
      </w:r>
      <w:r w:rsidRPr="00510976">
        <w:rPr>
          <w:rFonts w:ascii="宋体" w:hAnsi="宋体" w:hint="eastAsia"/>
          <w:szCs w:val="21"/>
        </w:rPr>
        <w:t>流体管道</w:t>
      </w:r>
      <w:r w:rsidRPr="00510976">
        <w:rPr>
          <w:rFonts w:ascii="宋体" w:hAnsi="宋体"/>
          <w:szCs w:val="21"/>
        </w:rPr>
        <w:t>和热力管道同沟敷设。</w:t>
      </w:r>
    </w:p>
    <w:p w:rsidR="00440500" w:rsidRPr="00510976" w:rsidRDefault="00440500" w:rsidP="00440500">
      <w:pPr>
        <w:rPr>
          <w:rFonts w:ascii="宋体" w:hAnsi="宋体"/>
          <w:szCs w:val="21"/>
        </w:rPr>
      </w:pPr>
      <w:r w:rsidRPr="00510976">
        <w:rPr>
          <w:rFonts w:ascii="宋体" w:hAnsi="宋体" w:hint="eastAsia"/>
          <w:szCs w:val="21"/>
        </w:rPr>
        <w:t>5</w:t>
      </w:r>
      <w:r w:rsidRPr="00510976">
        <w:rPr>
          <w:rFonts w:ascii="宋体" w:hAnsi="宋体"/>
          <w:szCs w:val="21"/>
        </w:rPr>
        <w:t>.</w:t>
      </w:r>
      <w:r w:rsidRPr="00510976">
        <w:rPr>
          <w:rFonts w:ascii="宋体" w:hAnsi="宋体" w:hint="eastAsia"/>
          <w:szCs w:val="21"/>
        </w:rPr>
        <w:t>3</w:t>
      </w:r>
      <w:r w:rsidRPr="00510976">
        <w:rPr>
          <w:rFonts w:ascii="宋体" w:hAnsi="宋体"/>
          <w:szCs w:val="21"/>
        </w:rPr>
        <w:t>.2  露天、半露天烟叶堆场内的</w:t>
      </w:r>
      <w:proofErr w:type="gramStart"/>
      <w:r w:rsidRPr="00510976">
        <w:rPr>
          <w:rFonts w:ascii="宋体" w:hAnsi="宋体"/>
          <w:szCs w:val="21"/>
        </w:rPr>
        <w:t>电源箱</w:t>
      </w:r>
      <w:r w:rsidRPr="00510976">
        <w:rPr>
          <w:rFonts w:ascii="宋体" w:hAnsi="宋体" w:hint="eastAsia"/>
          <w:szCs w:val="21"/>
        </w:rPr>
        <w:t>宜采用</w:t>
      </w:r>
      <w:proofErr w:type="gramEnd"/>
      <w:r w:rsidRPr="00510976">
        <w:rPr>
          <w:rFonts w:ascii="宋体" w:hAnsi="宋体" w:hint="eastAsia"/>
          <w:szCs w:val="21"/>
        </w:rPr>
        <w:t>直埋电缆供电，并应</w:t>
      </w:r>
      <w:r w:rsidRPr="00510976">
        <w:rPr>
          <w:rFonts w:ascii="宋体" w:hAnsi="宋体"/>
          <w:szCs w:val="21"/>
        </w:rPr>
        <w:t>满足全天候使用条件，与堆垛和其他设备</w:t>
      </w:r>
      <w:r w:rsidRPr="00510976">
        <w:rPr>
          <w:rFonts w:ascii="宋体" w:hAnsi="宋体" w:hint="eastAsia"/>
          <w:szCs w:val="21"/>
        </w:rPr>
        <w:t>的防火</w:t>
      </w:r>
      <w:r w:rsidRPr="00510976">
        <w:rPr>
          <w:rFonts w:ascii="宋体" w:hAnsi="宋体"/>
          <w:szCs w:val="21"/>
        </w:rPr>
        <w:t>距离不</w:t>
      </w:r>
      <w:r w:rsidRPr="00510976">
        <w:rPr>
          <w:rFonts w:ascii="宋体" w:hAnsi="宋体" w:hint="eastAsia"/>
          <w:szCs w:val="21"/>
        </w:rPr>
        <w:t>应</w:t>
      </w:r>
      <w:r w:rsidRPr="00510976">
        <w:rPr>
          <w:rFonts w:ascii="宋体" w:hAnsi="宋体"/>
          <w:szCs w:val="21"/>
        </w:rPr>
        <w:t>小于3</w:t>
      </w:r>
      <w:r w:rsidRPr="00510976">
        <w:rPr>
          <w:rFonts w:ascii="宋体" w:hAnsi="宋体" w:hint="eastAsia"/>
          <w:szCs w:val="21"/>
        </w:rPr>
        <w:t xml:space="preserve"> m</w:t>
      </w:r>
      <w:r w:rsidRPr="00510976">
        <w:rPr>
          <w:rFonts w:ascii="宋体" w:hAnsi="宋体"/>
          <w:szCs w:val="21"/>
        </w:rPr>
        <w:t>。</w:t>
      </w:r>
    </w:p>
    <w:p w:rsidR="00440500" w:rsidRPr="00510976" w:rsidRDefault="00440500" w:rsidP="00440500">
      <w:pPr>
        <w:rPr>
          <w:rFonts w:ascii="宋体" w:hAnsi="宋体"/>
          <w:szCs w:val="21"/>
        </w:rPr>
      </w:pPr>
      <w:r w:rsidRPr="00510976">
        <w:rPr>
          <w:rFonts w:ascii="宋体" w:hAnsi="宋体" w:hint="eastAsia"/>
          <w:szCs w:val="21"/>
        </w:rPr>
        <w:t>5</w:t>
      </w:r>
      <w:r w:rsidRPr="00510976">
        <w:rPr>
          <w:rFonts w:ascii="宋体" w:hAnsi="宋体"/>
          <w:szCs w:val="21"/>
        </w:rPr>
        <w:t>.</w:t>
      </w:r>
      <w:r w:rsidRPr="00510976">
        <w:rPr>
          <w:rFonts w:ascii="宋体" w:hAnsi="宋体" w:hint="eastAsia"/>
          <w:szCs w:val="21"/>
        </w:rPr>
        <w:t>3</w:t>
      </w:r>
      <w:r w:rsidRPr="00510976">
        <w:rPr>
          <w:rFonts w:ascii="宋体" w:hAnsi="宋体"/>
          <w:szCs w:val="21"/>
        </w:rPr>
        <w:t>.3  露天、半露天烟叶堆场应按照国家</w:t>
      </w:r>
      <w:r w:rsidRPr="00510976">
        <w:rPr>
          <w:rFonts w:ascii="宋体" w:hAnsi="宋体" w:hint="eastAsia"/>
          <w:szCs w:val="21"/>
        </w:rPr>
        <w:t>相关规范的要求设计、</w:t>
      </w:r>
      <w:r w:rsidRPr="00510976">
        <w:rPr>
          <w:rFonts w:ascii="宋体" w:hAnsi="宋体"/>
          <w:szCs w:val="21"/>
        </w:rPr>
        <w:t>安装避雷设施进行全区域防雷保护，避雷设施及接地释放点与堆垛、设备、通道</w:t>
      </w:r>
      <w:r w:rsidRPr="00510976">
        <w:rPr>
          <w:rFonts w:ascii="宋体" w:hAnsi="宋体" w:hint="eastAsia"/>
          <w:szCs w:val="21"/>
        </w:rPr>
        <w:t>出入</w:t>
      </w:r>
      <w:r w:rsidRPr="00510976">
        <w:rPr>
          <w:rFonts w:ascii="宋体" w:hAnsi="宋体"/>
          <w:szCs w:val="21"/>
        </w:rPr>
        <w:t>口等的</w:t>
      </w:r>
      <w:r w:rsidRPr="00510976">
        <w:rPr>
          <w:rFonts w:ascii="宋体" w:hAnsi="宋体" w:hint="eastAsia"/>
          <w:szCs w:val="21"/>
        </w:rPr>
        <w:t>水平</w:t>
      </w:r>
      <w:r w:rsidRPr="00510976">
        <w:rPr>
          <w:rFonts w:ascii="宋体" w:hAnsi="宋体"/>
          <w:szCs w:val="21"/>
        </w:rPr>
        <w:t>距离不</w:t>
      </w:r>
      <w:r w:rsidRPr="00510976">
        <w:rPr>
          <w:rFonts w:ascii="宋体" w:hAnsi="宋体" w:hint="eastAsia"/>
          <w:szCs w:val="21"/>
        </w:rPr>
        <w:t>应小</w:t>
      </w:r>
      <w:r w:rsidRPr="00510976">
        <w:rPr>
          <w:rFonts w:ascii="宋体" w:hAnsi="宋体"/>
          <w:szCs w:val="21"/>
        </w:rPr>
        <w:t>于3</w:t>
      </w:r>
      <w:r w:rsidRPr="00510976">
        <w:rPr>
          <w:rFonts w:ascii="宋体" w:hAnsi="宋体" w:hint="eastAsia"/>
          <w:szCs w:val="21"/>
        </w:rPr>
        <w:t xml:space="preserve"> m</w:t>
      </w:r>
      <w:r w:rsidRPr="00510976">
        <w:rPr>
          <w:rFonts w:ascii="宋体" w:hAnsi="宋体"/>
          <w:szCs w:val="21"/>
        </w:rPr>
        <w:t>。</w:t>
      </w:r>
    </w:p>
    <w:p w:rsidR="00440500" w:rsidRPr="00510976" w:rsidRDefault="00440500" w:rsidP="00440500">
      <w:pPr>
        <w:rPr>
          <w:szCs w:val="21"/>
        </w:rPr>
      </w:pPr>
      <w:r w:rsidRPr="00510976">
        <w:rPr>
          <w:rFonts w:ascii="宋体" w:hAnsi="宋体" w:hint="eastAsia"/>
          <w:szCs w:val="21"/>
        </w:rPr>
        <w:t>5</w:t>
      </w:r>
      <w:r w:rsidRPr="00510976">
        <w:rPr>
          <w:rFonts w:ascii="宋体" w:hAnsi="宋体"/>
          <w:szCs w:val="21"/>
        </w:rPr>
        <w:t>.</w:t>
      </w:r>
      <w:r w:rsidRPr="00510976">
        <w:rPr>
          <w:rFonts w:ascii="宋体" w:hAnsi="宋体" w:hint="eastAsia"/>
          <w:szCs w:val="21"/>
        </w:rPr>
        <w:t>3</w:t>
      </w:r>
      <w:r w:rsidRPr="00510976">
        <w:rPr>
          <w:rFonts w:ascii="宋体" w:hAnsi="宋体"/>
          <w:szCs w:val="21"/>
        </w:rPr>
        <w:t>.4  露天、半露天烟叶堆场</w:t>
      </w:r>
      <w:r w:rsidRPr="00510976">
        <w:rPr>
          <w:rFonts w:ascii="宋体" w:hAnsi="宋体" w:hint="eastAsia"/>
          <w:szCs w:val="21"/>
        </w:rPr>
        <w:t>的</w:t>
      </w:r>
      <w:r w:rsidRPr="00510976">
        <w:rPr>
          <w:rFonts w:ascii="宋体" w:hAnsi="宋体"/>
          <w:szCs w:val="21"/>
        </w:rPr>
        <w:t>照明设施宜采用高架灯柱全向泛照明设计</w:t>
      </w:r>
      <w:r w:rsidRPr="00510976">
        <w:rPr>
          <w:rFonts w:ascii="宋体" w:hAnsi="宋体" w:hint="eastAsia"/>
          <w:szCs w:val="21"/>
        </w:rPr>
        <w:t>，应</w:t>
      </w:r>
      <w:r w:rsidRPr="00510976">
        <w:rPr>
          <w:rFonts w:ascii="宋体" w:hAnsi="宋体"/>
          <w:szCs w:val="21"/>
        </w:rPr>
        <w:t>安装灯具保护罩</w:t>
      </w:r>
      <w:r w:rsidRPr="00510976">
        <w:rPr>
          <w:rFonts w:ascii="宋体" w:hAnsi="宋体" w:hint="eastAsia"/>
          <w:szCs w:val="21"/>
        </w:rPr>
        <w:t>、</w:t>
      </w:r>
      <w:r w:rsidRPr="00510976">
        <w:rPr>
          <w:rFonts w:ascii="宋体" w:hAnsi="宋体"/>
          <w:szCs w:val="21"/>
        </w:rPr>
        <w:t>自动断电保护等装置</w:t>
      </w:r>
      <w:r w:rsidRPr="00510976">
        <w:rPr>
          <w:rFonts w:ascii="宋体" w:hAnsi="宋体" w:hint="eastAsia"/>
          <w:szCs w:val="21"/>
        </w:rPr>
        <w:t>；当采用其他照明设施时，应符合国家现行标准的相关规定。</w:t>
      </w:r>
    </w:p>
    <w:p w:rsidR="00440500" w:rsidRPr="00510976" w:rsidRDefault="00440500" w:rsidP="00440500">
      <w:pPr>
        <w:jc w:val="center"/>
        <w:outlineLvl w:val="0"/>
        <w:rPr>
          <w:rFonts w:ascii="黑体" w:eastAsia="黑体" w:hAnsi="黑体"/>
          <w:b/>
          <w:szCs w:val="21"/>
        </w:rPr>
      </w:pPr>
      <w:bookmarkStart w:id="53" w:name="_Toc509328110"/>
      <w:bookmarkStart w:id="54" w:name="_Toc515889320"/>
      <w:bookmarkStart w:id="55" w:name="_Toc515893626"/>
      <w:bookmarkStart w:id="56" w:name="_Toc515978943"/>
      <w:bookmarkStart w:id="57" w:name="_Toc515979380"/>
      <w:bookmarkStart w:id="58" w:name="_Toc516039893"/>
      <w:r w:rsidRPr="00510976">
        <w:rPr>
          <w:rFonts w:ascii="黑体" w:eastAsia="黑体" w:hAnsi="黑体" w:hint="eastAsia"/>
          <w:b/>
          <w:szCs w:val="21"/>
        </w:rPr>
        <w:t>6  烟草仓库</w:t>
      </w:r>
      <w:bookmarkEnd w:id="53"/>
      <w:bookmarkEnd w:id="54"/>
      <w:bookmarkEnd w:id="55"/>
      <w:bookmarkEnd w:id="56"/>
      <w:bookmarkEnd w:id="57"/>
      <w:bookmarkEnd w:id="58"/>
    </w:p>
    <w:p w:rsidR="00440500" w:rsidRPr="00510976" w:rsidRDefault="00440500" w:rsidP="00440500">
      <w:pPr>
        <w:jc w:val="center"/>
        <w:outlineLvl w:val="1"/>
        <w:rPr>
          <w:rFonts w:ascii="黑体" w:eastAsia="黑体" w:hAnsi="黑体"/>
          <w:b/>
          <w:szCs w:val="21"/>
        </w:rPr>
      </w:pPr>
      <w:bookmarkStart w:id="59" w:name="_Toc509328111"/>
      <w:bookmarkStart w:id="60" w:name="_Toc515889321"/>
      <w:bookmarkStart w:id="61" w:name="_Toc515893627"/>
      <w:bookmarkStart w:id="62" w:name="_Toc515978944"/>
      <w:bookmarkStart w:id="63" w:name="_Toc515979381"/>
      <w:bookmarkStart w:id="64" w:name="_Toc516039894"/>
      <w:r w:rsidRPr="00510976">
        <w:rPr>
          <w:rFonts w:ascii="黑体" w:eastAsia="黑体" w:hAnsi="黑体" w:hint="eastAsia"/>
          <w:b/>
          <w:szCs w:val="21"/>
        </w:rPr>
        <w:t>6.1  烟草仓库的</w:t>
      </w:r>
      <w:r w:rsidRPr="00510976">
        <w:rPr>
          <w:rFonts w:ascii="黑体" w:eastAsia="黑体" w:hAnsi="黑体" w:hint="eastAsia"/>
          <w:b/>
          <w:bCs/>
          <w:szCs w:val="21"/>
        </w:rPr>
        <w:t>层数、面积和平面布置</w:t>
      </w:r>
      <w:bookmarkEnd w:id="59"/>
      <w:bookmarkEnd w:id="60"/>
      <w:bookmarkEnd w:id="61"/>
      <w:bookmarkEnd w:id="62"/>
      <w:bookmarkEnd w:id="63"/>
      <w:bookmarkEnd w:id="64"/>
    </w:p>
    <w:p w:rsidR="00440500" w:rsidRPr="00510976" w:rsidRDefault="00440500" w:rsidP="00440500">
      <w:pPr>
        <w:rPr>
          <w:rFonts w:asciiTheme="minorEastAsia" w:hAnsiTheme="minorEastAsia"/>
          <w:bCs/>
          <w:szCs w:val="21"/>
        </w:rPr>
      </w:pP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 xml:space="preserve">6.1.1  </w:t>
      </w:r>
      <w:r w:rsidRPr="00510976">
        <w:rPr>
          <w:rFonts w:asciiTheme="minorEastAsia" w:hAnsiTheme="minorEastAsia" w:hint="eastAsia"/>
          <w:bCs/>
          <w:szCs w:val="21"/>
        </w:rPr>
        <w:t>烟草</w:t>
      </w:r>
      <w:r w:rsidRPr="00510976">
        <w:rPr>
          <w:rFonts w:asciiTheme="minorEastAsia" w:hAnsiTheme="minorEastAsia"/>
          <w:bCs/>
          <w:szCs w:val="21"/>
        </w:rPr>
        <w:t>仓库的</w:t>
      </w:r>
      <w:r w:rsidRPr="00510976">
        <w:rPr>
          <w:rFonts w:asciiTheme="minorEastAsia" w:hAnsiTheme="minorEastAsia" w:hint="eastAsia"/>
          <w:bCs/>
          <w:szCs w:val="21"/>
        </w:rPr>
        <w:t>层数</w:t>
      </w:r>
      <w:r w:rsidRPr="00510976">
        <w:rPr>
          <w:rFonts w:asciiTheme="minorEastAsia" w:hAnsiTheme="minorEastAsia"/>
          <w:bCs/>
          <w:szCs w:val="21"/>
        </w:rPr>
        <w:t>和面积应符合表6.1.1的规定。</w:t>
      </w:r>
    </w:p>
    <w:p w:rsidR="00440500" w:rsidRPr="00510976" w:rsidRDefault="00440500" w:rsidP="00440500">
      <w:pPr>
        <w:jc w:val="center"/>
        <w:rPr>
          <w:rFonts w:asciiTheme="minorEastAsia" w:hAnsiTheme="minorEastAsia"/>
          <w:b/>
          <w:kern w:val="16"/>
          <w:sz w:val="18"/>
          <w:szCs w:val="18"/>
        </w:rPr>
      </w:pPr>
      <w:r w:rsidRPr="00510976">
        <w:rPr>
          <w:rFonts w:asciiTheme="minorEastAsia" w:hAnsiTheme="minorEastAsia"/>
          <w:b/>
          <w:kern w:val="16"/>
          <w:sz w:val="18"/>
          <w:szCs w:val="18"/>
        </w:rPr>
        <w:t>表6.1.1</w:t>
      </w:r>
      <w:r w:rsidRPr="00510976">
        <w:rPr>
          <w:rFonts w:asciiTheme="minorEastAsia" w:hAnsiTheme="minorEastAsia" w:hint="eastAsia"/>
          <w:b/>
          <w:kern w:val="16"/>
          <w:sz w:val="18"/>
          <w:szCs w:val="18"/>
        </w:rPr>
        <w:t xml:space="preserve">  </w:t>
      </w:r>
      <w:r w:rsidRPr="00510976">
        <w:rPr>
          <w:rFonts w:asciiTheme="minorEastAsia" w:hAnsiTheme="minorEastAsia"/>
          <w:b/>
          <w:sz w:val="18"/>
          <w:szCs w:val="18"/>
        </w:rPr>
        <w:t>烟草仓库的</w:t>
      </w:r>
      <w:r w:rsidRPr="00510976">
        <w:rPr>
          <w:rFonts w:asciiTheme="minorEastAsia" w:hAnsiTheme="minorEastAsia" w:hint="eastAsia"/>
          <w:b/>
          <w:sz w:val="18"/>
          <w:szCs w:val="18"/>
        </w:rPr>
        <w:t>层数</w:t>
      </w:r>
      <w:r w:rsidRPr="00510976">
        <w:rPr>
          <w:rFonts w:asciiTheme="minorEastAsia" w:hAnsiTheme="minorEastAsia"/>
          <w:b/>
          <w:sz w:val="18"/>
          <w:szCs w:val="18"/>
        </w:rPr>
        <w:t>和面积</w:t>
      </w:r>
    </w:p>
    <w:tbl>
      <w:tblPr>
        <w:tblW w:w="8297" w:type="dxa"/>
        <w:tblInd w:w="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5"/>
        <w:gridCol w:w="742"/>
        <w:gridCol w:w="743"/>
        <w:gridCol w:w="742"/>
        <w:gridCol w:w="743"/>
        <w:gridCol w:w="742"/>
        <w:gridCol w:w="745"/>
        <w:gridCol w:w="2745"/>
      </w:tblGrid>
      <w:tr w:rsidR="00510976" w:rsidRPr="00510976" w:rsidTr="00242756">
        <w:trPr>
          <w:cantSplit/>
          <w:trHeight w:val="1012"/>
        </w:trPr>
        <w:tc>
          <w:tcPr>
            <w:tcW w:w="1095" w:type="dxa"/>
            <w:vMerge w:val="restart"/>
            <w:tcBorders>
              <w:top w:val="single" w:sz="8" w:space="0" w:color="auto"/>
              <w:left w:val="single" w:sz="8" w:space="0" w:color="auto"/>
            </w:tcBorders>
            <w:vAlign w:val="center"/>
          </w:tcPr>
          <w:p w:rsidR="00440500" w:rsidRPr="00510976" w:rsidRDefault="00440500" w:rsidP="00242756">
            <w:pPr>
              <w:rPr>
                <w:rFonts w:asciiTheme="minorEastAsia" w:hAnsiTheme="minorEastAsia"/>
                <w:kern w:val="16"/>
                <w:sz w:val="18"/>
                <w:szCs w:val="18"/>
              </w:rPr>
            </w:pPr>
            <w:r w:rsidRPr="00510976">
              <w:rPr>
                <w:rFonts w:asciiTheme="minorEastAsia" w:hAnsiTheme="minorEastAsia"/>
                <w:kern w:val="16"/>
                <w:sz w:val="18"/>
                <w:szCs w:val="18"/>
              </w:rPr>
              <w:t>仓库的</w:t>
            </w:r>
          </w:p>
          <w:p w:rsidR="00440500" w:rsidRPr="00510976" w:rsidRDefault="00440500" w:rsidP="00242756">
            <w:pPr>
              <w:rPr>
                <w:rFonts w:asciiTheme="minorEastAsia" w:hAnsiTheme="minorEastAsia"/>
                <w:kern w:val="16"/>
                <w:sz w:val="18"/>
                <w:szCs w:val="18"/>
              </w:rPr>
            </w:pPr>
            <w:r w:rsidRPr="00510976">
              <w:rPr>
                <w:rFonts w:asciiTheme="minorEastAsia" w:hAnsiTheme="minorEastAsia"/>
                <w:kern w:val="16"/>
                <w:sz w:val="18"/>
                <w:szCs w:val="18"/>
              </w:rPr>
              <w:t>耐  火</w:t>
            </w:r>
          </w:p>
          <w:p w:rsidR="00440500" w:rsidRPr="00510976" w:rsidRDefault="00440500" w:rsidP="00242756">
            <w:pPr>
              <w:rPr>
                <w:rFonts w:asciiTheme="minorEastAsia" w:hAnsiTheme="minorEastAsia"/>
                <w:kern w:val="16"/>
                <w:sz w:val="18"/>
                <w:szCs w:val="18"/>
              </w:rPr>
            </w:pPr>
            <w:r w:rsidRPr="00510976">
              <w:rPr>
                <w:rFonts w:asciiTheme="minorEastAsia" w:hAnsiTheme="minorEastAsia"/>
                <w:kern w:val="16"/>
                <w:sz w:val="18"/>
                <w:szCs w:val="18"/>
              </w:rPr>
              <w:t>等  级</w:t>
            </w:r>
          </w:p>
        </w:tc>
        <w:tc>
          <w:tcPr>
            <w:tcW w:w="7202" w:type="dxa"/>
            <w:gridSpan w:val="7"/>
            <w:tcBorders>
              <w:top w:val="single" w:sz="8" w:space="0" w:color="auto"/>
              <w:right w:val="single" w:sz="8" w:space="0" w:color="auto"/>
            </w:tcBorders>
            <w:vAlign w:val="center"/>
          </w:tcPr>
          <w:p w:rsidR="00440500" w:rsidRPr="00510976" w:rsidRDefault="00440500" w:rsidP="00242756">
            <w:pPr>
              <w:rPr>
                <w:rFonts w:asciiTheme="minorEastAsia" w:hAnsiTheme="minorEastAsia"/>
                <w:kern w:val="16"/>
                <w:sz w:val="18"/>
                <w:szCs w:val="18"/>
              </w:rPr>
            </w:pPr>
            <w:r w:rsidRPr="00510976">
              <w:rPr>
                <w:rFonts w:asciiTheme="minorEastAsia" w:hAnsiTheme="minorEastAsia"/>
                <w:kern w:val="16"/>
                <w:sz w:val="18"/>
                <w:szCs w:val="18"/>
              </w:rPr>
              <w:t>每座仓库的最大允许占地面积和每个</w:t>
            </w:r>
          </w:p>
          <w:p w:rsidR="00440500" w:rsidRPr="00510976" w:rsidRDefault="00440500" w:rsidP="00242756">
            <w:pPr>
              <w:rPr>
                <w:rFonts w:asciiTheme="minorEastAsia" w:hAnsiTheme="minorEastAsia"/>
                <w:kern w:val="16"/>
                <w:sz w:val="18"/>
                <w:szCs w:val="18"/>
              </w:rPr>
            </w:pPr>
            <w:r w:rsidRPr="00510976">
              <w:rPr>
                <w:rFonts w:asciiTheme="minorEastAsia" w:hAnsiTheme="minorEastAsia"/>
                <w:kern w:val="16"/>
                <w:sz w:val="18"/>
                <w:szCs w:val="18"/>
              </w:rPr>
              <w:t>防火分区的最大允许建筑面积（㎡）</w:t>
            </w:r>
          </w:p>
        </w:tc>
      </w:tr>
      <w:tr w:rsidR="00510976" w:rsidRPr="00510976" w:rsidTr="00242756">
        <w:trPr>
          <w:cantSplit/>
          <w:trHeight w:val="971"/>
        </w:trPr>
        <w:tc>
          <w:tcPr>
            <w:tcW w:w="1095" w:type="dxa"/>
            <w:vMerge/>
            <w:tcBorders>
              <w:left w:val="single" w:sz="8" w:space="0" w:color="auto"/>
            </w:tcBorders>
            <w:vAlign w:val="center"/>
          </w:tcPr>
          <w:p w:rsidR="00440500" w:rsidRPr="00510976" w:rsidRDefault="00440500" w:rsidP="00242756">
            <w:pPr>
              <w:rPr>
                <w:rFonts w:asciiTheme="minorEastAsia" w:hAnsiTheme="minorEastAsia"/>
                <w:kern w:val="16"/>
                <w:sz w:val="18"/>
                <w:szCs w:val="18"/>
              </w:rPr>
            </w:pPr>
          </w:p>
        </w:tc>
        <w:tc>
          <w:tcPr>
            <w:tcW w:w="1485" w:type="dxa"/>
            <w:gridSpan w:val="2"/>
            <w:vAlign w:val="center"/>
          </w:tcPr>
          <w:p w:rsidR="00440500" w:rsidRPr="00510976" w:rsidRDefault="00440500" w:rsidP="00242756">
            <w:pPr>
              <w:rPr>
                <w:rFonts w:asciiTheme="minorEastAsia" w:hAnsiTheme="minorEastAsia"/>
                <w:kern w:val="16"/>
                <w:sz w:val="18"/>
                <w:szCs w:val="18"/>
              </w:rPr>
            </w:pPr>
            <w:r w:rsidRPr="00510976">
              <w:rPr>
                <w:rFonts w:asciiTheme="minorEastAsia" w:hAnsiTheme="minorEastAsia"/>
                <w:kern w:val="16"/>
                <w:sz w:val="18"/>
                <w:szCs w:val="18"/>
              </w:rPr>
              <w:t>单层仓库</w:t>
            </w:r>
          </w:p>
        </w:tc>
        <w:tc>
          <w:tcPr>
            <w:tcW w:w="1485" w:type="dxa"/>
            <w:gridSpan w:val="2"/>
            <w:vAlign w:val="center"/>
          </w:tcPr>
          <w:p w:rsidR="00440500" w:rsidRPr="00510976" w:rsidRDefault="00440500" w:rsidP="00242756">
            <w:pPr>
              <w:rPr>
                <w:rFonts w:asciiTheme="minorEastAsia" w:hAnsiTheme="minorEastAsia"/>
                <w:kern w:val="16"/>
                <w:sz w:val="18"/>
                <w:szCs w:val="18"/>
              </w:rPr>
            </w:pPr>
            <w:r w:rsidRPr="00510976">
              <w:rPr>
                <w:rFonts w:asciiTheme="minorEastAsia" w:hAnsiTheme="minorEastAsia"/>
                <w:kern w:val="16"/>
                <w:sz w:val="18"/>
                <w:szCs w:val="18"/>
              </w:rPr>
              <w:t>多层仓库</w:t>
            </w:r>
          </w:p>
        </w:tc>
        <w:tc>
          <w:tcPr>
            <w:tcW w:w="1487" w:type="dxa"/>
            <w:gridSpan w:val="2"/>
            <w:vAlign w:val="center"/>
          </w:tcPr>
          <w:p w:rsidR="00440500" w:rsidRPr="00510976" w:rsidRDefault="00440500" w:rsidP="00242756">
            <w:pPr>
              <w:rPr>
                <w:rFonts w:asciiTheme="minorEastAsia" w:hAnsiTheme="minorEastAsia"/>
                <w:kern w:val="16"/>
                <w:sz w:val="18"/>
                <w:szCs w:val="18"/>
              </w:rPr>
            </w:pPr>
            <w:r w:rsidRPr="00510976">
              <w:rPr>
                <w:rFonts w:asciiTheme="minorEastAsia" w:hAnsiTheme="minorEastAsia"/>
                <w:kern w:val="16"/>
                <w:sz w:val="18"/>
                <w:szCs w:val="18"/>
              </w:rPr>
              <w:t>高层仓库</w:t>
            </w:r>
          </w:p>
        </w:tc>
        <w:tc>
          <w:tcPr>
            <w:tcW w:w="2745" w:type="dxa"/>
            <w:tcBorders>
              <w:right w:val="single" w:sz="8" w:space="0" w:color="auto"/>
            </w:tcBorders>
            <w:vAlign w:val="center"/>
          </w:tcPr>
          <w:p w:rsidR="00440500" w:rsidRPr="00510976" w:rsidRDefault="00440500" w:rsidP="00242756">
            <w:pPr>
              <w:rPr>
                <w:rFonts w:asciiTheme="minorEastAsia" w:hAnsiTheme="minorEastAsia"/>
                <w:kern w:val="16"/>
                <w:sz w:val="18"/>
                <w:szCs w:val="18"/>
              </w:rPr>
            </w:pPr>
            <w:r w:rsidRPr="00510976">
              <w:rPr>
                <w:rFonts w:asciiTheme="minorEastAsia" w:hAnsiTheme="minorEastAsia"/>
                <w:kern w:val="16"/>
                <w:sz w:val="18"/>
                <w:szCs w:val="18"/>
              </w:rPr>
              <w:t>地下</w:t>
            </w:r>
            <w:r w:rsidRPr="00510976">
              <w:rPr>
                <w:rFonts w:asciiTheme="minorEastAsia" w:hAnsiTheme="minorEastAsia" w:hint="eastAsia"/>
                <w:kern w:val="16"/>
                <w:sz w:val="18"/>
                <w:szCs w:val="18"/>
              </w:rPr>
              <w:t>或</w:t>
            </w:r>
            <w:r w:rsidRPr="00510976">
              <w:rPr>
                <w:rFonts w:asciiTheme="minorEastAsia" w:hAnsiTheme="minorEastAsia"/>
                <w:kern w:val="16"/>
                <w:sz w:val="18"/>
                <w:szCs w:val="18"/>
              </w:rPr>
              <w:t>半地下仓库</w:t>
            </w:r>
            <w:r w:rsidRPr="00510976">
              <w:rPr>
                <w:rFonts w:asciiTheme="minorEastAsia" w:hAnsiTheme="minorEastAsia" w:hint="eastAsia"/>
                <w:kern w:val="16"/>
                <w:sz w:val="18"/>
                <w:szCs w:val="18"/>
              </w:rPr>
              <w:t>（包括</w:t>
            </w:r>
            <w:r w:rsidRPr="00510976">
              <w:rPr>
                <w:rFonts w:asciiTheme="minorEastAsia" w:hAnsiTheme="minorEastAsia"/>
                <w:kern w:val="16"/>
                <w:sz w:val="18"/>
                <w:szCs w:val="18"/>
              </w:rPr>
              <w:t>地下</w:t>
            </w:r>
            <w:r w:rsidRPr="00510976">
              <w:rPr>
                <w:rFonts w:asciiTheme="minorEastAsia" w:hAnsiTheme="minorEastAsia" w:hint="eastAsia"/>
                <w:kern w:val="16"/>
                <w:sz w:val="18"/>
                <w:szCs w:val="18"/>
              </w:rPr>
              <w:t>或</w:t>
            </w:r>
            <w:r w:rsidRPr="00510976">
              <w:rPr>
                <w:rFonts w:asciiTheme="minorEastAsia" w:hAnsiTheme="minorEastAsia"/>
                <w:kern w:val="16"/>
                <w:sz w:val="18"/>
                <w:szCs w:val="18"/>
              </w:rPr>
              <w:t>半地下室</w:t>
            </w:r>
            <w:r w:rsidRPr="00510976">
              <w:rPr>
                <w:rFonts w:asciiTheme="minorEastAsia" w:hAnsiTheme="minorEastAsia" w:hint="eastAsia"/>
                <w:kern w:val="16"/>
                <w:sz w:val="18"/>
                <w:szCs w:val="18"/>
              </w:rPr>
              <w:t>）</w:t>
            </w:r>
          </w:p>
        </w:tc>
      </w:tr>
      <w:tr w:rsidR="00510976" w:rsidRPr="00510976" w:rsidTr="00242756">
        <w:trPr>
          <w:cantSplit/>
          <w:trHeight w:val="127"/>
        </w:trPr>
        <w:tc>
          <w:tcPr>
            <w:tcW w:w="1095" w:type="dxa"/>
            <w:vMerge/>
            <w:tcBorders>
              <w:left w:val="single" w:sz="8" w:space="0" w:color="auto"/>
            </w:tcBorders>
            <w:vAlign w:val="center"/>
          </w:tcPr>
          <w:p w:rsidR="00440500" w:rsidRPr="00510976" w:rsidRDefault="00440500" w:rsidP="00242756">
            <w:pPr>
              <w:rPr>
                <w:rFonts w:asciiTheme="minorEastAsia" w:hAnsiTheme="minorEastAsia"/>
                <w:kern w:val="16"/>
                <w:sz w:val="18"/>
                <w:szCs w:val="18"/>
              </w:rPr>
            </w:pPr>
          </w:p>
        </w:tc>
        <w:tc>
          <w:tcPr>
            <w:tcW w:w="742" w:type="dxa"/>
            <w:vAlign w:val="center"/>
          </w:tcPr>
          <w:p w:rsidR="00440500" w:rsidRPr="00510976" w:rsidRDefault="00440500" w:rsidP="00242756">
            <w:pPr>
              <w:rPr>
                <w:rFonts w:asciiTheme="minorEastAsia" w:hAnsiTheme="minorEastAsia"/>
                <w:kern w:val="16"/>
                <w:sz w:val="18"/>
                <w:szCs w:val="18"/>
              </w:rPr>
            </w:pPr>
            <w:r w:rsidRPr="00510976">
              <w:rPr>
                <w:rFonts w:asciiTheme="minorEastAsia" w:hAnsiTheme="minorEastAsia"/>
                <w:kern w:val="16"/>
                <w:sz w:val="18"/>
                <w:szCs w:val="18"/>
              </w:rPr>
              <w:t>每座仓库</w:t>
            </w:r>
          </w:p>
        </w:tc>
        <w:tc>
          <w:tcPr>
            <w:tcW w:w="743" w:type="dxa"/>
            <w:vAlign w:val="center"/>
          </w:tcPr>
          <w:p w:rsidR="00440500" w:rsidRPr="00510976" w:rsidRDefault="00440500" w:rsidP="00242756">
            <w:pPr>
              <w:rPr>
                <w:rFonts w:asciiTheme="minorEastAsia" w:hAnsiTheme="minorEastAsia"/>
                <w:kern w:val="16"/>
                <w:sz w:val="18"/>
                <w:szCs w:val="18"/>
              </w:rPr>
            </w:pPr>
            <w:r w:rsidRPr="00510976">
              <w:rPr>
                <w:rFonts w:asciiTheme="minorEastAsia" w:hAnsiTheme="minorEastAsia"/>
                <w:kern w:val="16"/>
                <w:sz w:val="18"/>
                <w:szCs w:val="18"/>
              </w:rPr>
              <w:t>防火分区</w:t>
            </w:r>
          </w:p>
        </w:tc>
        <w:tc>
          <w:tcPr>
            <w:tcW w:w="742" w:type="dxa"/>
            <w:vAlign w:val="center"/>
          </w:tcPr>
          <w:p w:rsidR="00440500" w:rsidRPr="00510976" w:rsidRDefault="00440500" w:rsidP="00242756">
            <w:pPr>
              <w:rPr>
                <w:rFonts w:asciiTheme="minorEastAsia" w:hAnsiTheme="minorEastAsia"/>
                <w:kern w:val="16"/>
                <w:sz w:val="18"/>
                <w:szCs w:val="18"/>
              </w:rPr>
            </w:pPr>
            <w:r w:rsidRPr="00510976">
              <w:rPr>
                <w:rFonts w:asciiTheme="minorEastAsia" w:hAnsiTheme="minorEastAsia"/>
                <w:kern w:val="16"/>
                <w:sz w:val="18"/>
                <w:szCs w:val="18"/>
              </w:rPr>
              <w:t>每座仓库</w:t>
            </w:r>
          </w:p>
        </w:tc>
        <w:tc>
          <w:tcPr>
            <w:tcW w:w="743" w:type="dxa"/>
            <w:vAlign w:val="center"/>
          </w:tcPr>
          <w:p w:rsidR="00440500" w:rsidRPr="00510976" w:rsidRDefault="00440500" w:rsidP="00242756">
            <w:pPr>
              <w:rPr>
                <w:rFonts w:asciiTheme="minorEastAsia" w:hAnsiTheme="minorEastAsia"/>
                <w:kern w:val="16"/>
                <w:sz w:val="18"/>
                <w:szCs w:val="18"/>
              </w:rPr>
            </w:pPr>
            <w:r w:rsidRPr="00510976">
              <w:rPr>
                <w:rFonts w:asciiTheme="minorEastAsia" w:hAnsiTheme="minorEastAsia"/>
                <w:kern w:val="16"/>
                <w:sz w:val="18"/>
                <w:szCs w:val="18"/>
              </w:rPr>
              <w:t>防火分区</w:t>
            </w:r>
          </w:p>
        </w:tc>
        <w:tc>
          <w:tcPr>
            <w:tcW w:w="742" w:type="dxa"/>
            <w:vAlign w:val="center"/>
          </w:tcPr>
          <w:p w:rsidR="00440500" w:rsidRPr="00510976" w:rsidRDefault="00440500" w:rsidP="00242756">
            <w:pPr>
              <w:rPr>
                <w:rFonts w:asciiTheme="minorEastAsia" w:hAnsiTheme="minorEastAsia"/>
                <w:kern w:val="16"/>
                <w:sz w:val="18"/>
                <w:szCs w:val="18"/>
              </w:rPr>
            </w:pPr>
            <w:r w:rsidRPr="00510976">
              <w:rPr>
                <w:rFonts w:asciiTheme="minorEastAsia" w:hAnsiTheme="minorEastAsia"/>
                <w:kern w:val="16"/>
                <w:sz w:val="18"/>
                <w:szCs w:val="18"/>
              </w:rPr>
              <w:t>每座仓库</w:t>
            </w:r>
          </w:p>
        </w:tc>
        <w:tc>
          <w:tcPr>
            <w:tcW w:w="745" w:type="dxa"/>
            <w:vAlign w:val="center"/>
          </w:tcPr>
          <w:p w:rsidR="00440500" w:rsidRPr="00510976" w:rsidRDefault="00440500" w:rsidP="00242756">
            <w:pPr>
              <w:rPr>
                <w:rFonts w:asciiTheme="minorEastAsia" w:hAnsiTheme="minorEastAsia"/>
                <w:kern w:val="16"/>
                <w:sz w:val="18"/>
                <w:szCs w:val="18"/>
              </w:rPr>
            </w:pPr>
            <w:r w:rsidRPr="00510976">
              <w:rPr>
                <w:rFonts w:asciiTheme="minorEastAsia" w:hAnsiTheme="minorEastAsia"/>
                <w:kern w:val="16"/>
                <w:sz w:val="18"/>
                <w:szCs w:val="18"/>
              </w:rPr>
              <w:t>防火分区</w:t>
            </w:r>
          </w:p>
        </w:tc>
        <w:tc>
          <w:tcPr>
            <w:tcW w:w="2745" w:type="dxa"/>
            <w:tcBorders>
              <w:right w:val="single" w:sz="8" w:space="0" w:color="auto"/>
            </w:tcBorders>
            <w:vAlign w:val="center"/>
          </w:tcPr>
          <w:p w:rsidR="00440500" w:rsidRPr="00510976" w:rsidRDefault="00440500" w:rsidP="00242756">
            <w:pPr>
              <w:rPr>
                <w:rFonts w:asciiTheme="minorEastAsia" w:hAnsiTheme="minorEastAsia"/>
                <w:kern w:val="16"/>
                <w:sz w:val="18"/>
                <w:szCs w:val="18"/>
              </w:rPr>
            </w:pPr>
            <w:r w:rsidRPr="00510976">
              <w:rPr>
                <w:rFonts w:asciiTheme="minorEastAsia" w:hAnsiTheme="minorEastAsia"/>
                <w:kern w:val="16"/>
                <w:sz w:val="18"/>
                <w:szCs w:val="18"/>
              </w:rPr>
              <w:t>防火分区</w:t>
            </w:r>
          </w:p>
        </w:tc>
      </w:tr>
      <w:tr w:rsidR="00510976" w:rsidRPr="00510976" w:rsidTr="00242756">
        <w:trPr>
          <w:trHeight w:val="100"/>
        </w:trPr>
        <w:tc>
          <w:tcPr>
            <w:tcW w:w="1095" w:type="dxa"/>
            <w:tcBorders>
              <w:left w:val="single" w:sz="8" w:space="0" w:color="auto"/>
              <w:bottom w:val="single" w:sz="8" w:space="0" w:color="auto"/>
            </w:tcBorders>
            <w:vAlign w:val="center"/>
          </w:tcPr>
          <w:p w:rsidR="00440500" w:rsidRPr="00510976" w:rsidRDefault="00440500" w:rsidP="00242756">
            <w:pPr>
              <w:rPr>
                <w:rFonts w:asciiTheme="minorEastAsia" w:hAnsiTheme="minorEastAsia"/>
                <w:kern w:val="16"/>
                <w:sz w:val="18"/>
                <w:szCs w:val="18"/>
              </w:rPr>
            </w:pPr>
            <w:r w:rsidRPr="00510976">
              <w:rPr>
                <w:rFonts w:asciiTheme="minorEastAsia" w:hAnsiTheme="minorEastAsia"/>
                <w:kern w:val="16"/>
                <w:sz w:val="18"/>
                <w:szCs w:val="18"/>
              </w:rPr>
              <w:t>一、二级</w:t>
            </w:r>
          </w:p>
        </w:tc>
        <w:tc>
          <w:tcPr>
            <w:tcW w:w="742" w:type="dxa"/>
            <w:tcBorders>
              <w:bottom w:val="single" w:sz="8" w:space="0" w:color="auto"/>
            </w:tcBorders>
            <w:vAlign w:val="center"/>
          </w:tcPr>
          <w:p w:rsidR="00440500" w:rsidRPr="00510976" w:rsidRDefault="00440500" w:rsidP="00242756">
            <w:pPr>
              <w:rPr>
                <w:rFonts w:asciiTheme="minorEastAsia" w:hAnsiTheme="minorEastAsia"/>
                <w:kern w:val="16"/>
                <w:sz w:val="18"/>
                <w:szCs w:val="18"/>
              </w:rPr>
            </w:pPr>
            <w:r w:rsidRPr="00510976">
              <w:rPr>
                <w:rFonts w:asciiTheme="minorEastAsia" w:hAnsiTheme="minorEastAsia"/>
                <w:kern w:val="16"/>
                <w:sz w:val="18"/>
                <w:szCs w:val="18"/>
              </w:rPr>
              <w:t>6000</w:t>
            </w:r>
          </w:p>
        </w:tc>
        <w:tc>
          <w:tcPr>
            <w:tcW w:w="743" w:type="dxa"/>
            <w:tcBorders>
              <w:bottom w:val="single" w:sz="8" w:space="0" w:color="auto"/>
            </w:tcBorders>
            <w:vAlign w:val="center"/>
          </w:tcPr>
          <w:p w:rsidR="00440500" w:rsidRPr="00510976" w:rsidRDefault="00440500" w:rsidP="00242756">
            <w:pPr>
              <w:rPr>
                <w:rFonts w:asciiTheme="minorEastAsia" w:hAnsiTheme="minorEastAsia"/>
                <w:kern w:val="16"/>
                <w:sz w:val="18"/>
                <w:szCs w:val="18"/>
              </w:rPr>
            </w:pPr>
            <w:r w:rsidRPr="00510976">
              <w:rPr>
                <w:rFonts w:asciiTheme="minorEastAsia" w:hAnsiTheme="minorEastAsia"/>
                <w:kern w:val="16"/>
                <w:sz w:val="18"/>
                <w:szCs w:val="18"/>
              </w:rPr>
              <w:t>1500</w:t>
            </w:r>
          </w:p>
        </w:tc>
        <w:tc>
          <w:tcPr>
            <w:tcW w:w="742" w:type="dxa"/>
            <w:tcBorders>
              <w:bottom w:val="single" w:sz="8" w:space="0" w:color="auto"/>
            </w:tcBorders>
            <w:vAlign w:val="center"/>
          </w:tcPr>
          <w:p w:rsidR="00440500" w:rsidRPr="00510976" w:rsidRDefault="00440500" w:rsidP="00242756">
            <w:pPr>
              <w:rPr>
                <w:rFonts w:asciiTheme="minorEastAsia" w:hAnsiTheme="minorEastAsia"/>
                <w:kern w:val="16"/>
                <w:sz w:val="18"/>
                <w:szCs w:val="18"/>
              </w:rPr>
            </w:pPr>
            <w:r w:rsidRPr="00510976">
              <w:rPr>
                <w:rFonts w:asciiTheme="minorEastAsia" w:hAnsiTheme="minorEastAsia"/>
                <w:kern w:val="16"/>
                <w:sz w:val="18"/>
                <w:szCs w:val="18"/>
              </w:rPr>
              <w:t>4800</w:t>
            </w:r>
          </w:p>
        </w:tc>
        <w:tc>
          <w:tcPr>
            <w:tcW w:w="743" w:type="dxa"/>
            <w:tcBorders>
              <w:bottom w:val="single" w:sz="8" w:space="0" w:color="auto"/>
            </w:tcBorders>
            <w:vAlign w:val="center"/>
          </w:tcPr>
          <w:p w:rsidR="00440500" w:rsidRPr="00510976" w:rsidRDefault="00440500" w:rsidP="00242756">
            <w:pPr>
              <w:rPr>
                <w:rFonts w:asciiTheme="minorEastAsia" w:hAnsiTheme="minorEastAsia"/>
                <w:kern w:val="16"/>
                <w:sz w:val="18"/>
                <w:szCs w:val="18"/>
              </w:rPr>
            </w:pPr>
            <w:r w:rsidRPr="00510976">
              <w:rPr>
                <w:rFonts w:asciiTheme="minorEastAsia" w:hAnsiTheme="minorEastAsia"/>
                <w:kern w:val="16"/>
                <w:sz w:val="18"/>
                <w:szCs w:val="18"/>
              </w:rPr>
              <w:t>1200</w:t>
            </w:r>
          </w:p>
        </w:tc>
        <w:tc>
          <w:tcPr>
            <w:tcW w:w="742" w:type="dxa"/>
            <w:tcBorders>
              <w:bottom w:val="single" w:sz="8" w:space="0" w:color="auto"/>
            </w:tcBorders>
            <w:vAlign w:val="center"/>
          </w:tcPr>
          <w:p w:rsidR="00440500" w:rsidRPr="00510976" w:rsidRDefault="00440500" w:rsidP="00242756">
            <w:pPr>
              <w:rPr>
                <w:rFonts w:asciiTheme="minorEastAsia" w:hAnsiTheme="minorEastAsia"/>
                <w:kern w:val="16"/>
                <w:sz w:val="18"/>
                <w:szCs w:val="18"/>
              </w:rPr>
            </w:pPr>
            <w:r w:rsidRPr="00510976">
              <w:rPr>
                <w:rFonts w:asciiTheme="minorEastAsia" w:hAnsiTheme="minorEastAsia"/>
                <w:kern w:val="16"/>
                <w:sz w:val="18"/>
                <w:szCs w:val="18"/>
              </w:rPr>
              <w:t>4000</w:t>
            </w:r>
          </w:p>
        </w:tc>
        <w:tc>
          <w:tcPr>
            <w:tcW w:w="745" w:type="dxa"/>
            <w:tcBorders>
              <w:bottom w:val="single" w:sz="8" w:space="0" w:color="auto"/>
            </w:tcBorders>
            <w:vAlign w:val="center"/>
          </w:tcPr>
          <w:p w:rsidR="00440500" w:rsidRPr="00510976" w:rsidRDefault="00440500" w:rsidP="00242756">
            <w:pPr>
              <w:rPr>
                <w:rFonts w:asciiTheme="minorEastAsia" w:hAnsiTheme="minorEastAsia"/>
                <w:kern w:val="16"/>
                <w:sz w:val="18"/>
                <w:szCs w:val="18"/>
              </w:rPr>
            </w:pPr>
            <w:r w:rsidRPr="00510976">
              <w:rPr>
                <w:rFonts w:asciiTheme="minorEastAsia" w:hAnsiTheme="minorEastAsia"/>
                <w:kern w:val="16"/>
                <w:sz w:val="18"/>
                <w:szCs w:val="18"/>
              </w:rPr>
              <w:t>1000</w:t>
            </w:r>
          </w:p>
        </w:tc>
        <w:tc>
          <w:tcPr>
            <w:tcW w:w="2745" w:type="dxa"/>
            <w:tcBorders>
              <w:bottom w:val="single" w:sz="8" w:space="0" w:color="auto"/>
              <w:right w:val="single" w:sz="8" w:space="0" w:color="auto"/>
            </w:tcBorders>
            <w:vAlign w:val="center"/>
          </w:tcPr>
          <w:p w:rsidR="00440500" w:rsidRPr="00510976" w:rsidRDefault="00440500" w:rsidP="00242756">
            <w:pPr>
              <w:rPr>
                <w:rFonts w:asciiTheme="minorEastAsia" w:hAnsiTheme="minorEastAsia"/>
                <w:kern w:val="16"/>
                <w:sz w:val="18"/>
                <w:szCs w:val="18"/>
              </w:rPr>
            </w:pPr>
            <w:r w:rsidRPr="00510976">
              <w:rPr>
                <w:rFonts w:asciiTheme="minorEastAsia" w:hAnsiTheme="minorEastAsia"/>
                <w:kern w:val="16"/>
                <w:sz w:val="18"/>
                <w:szCs w:val="18"/>
              </w:rPr>
              <w:t>300</w:t>
            </w:r>
          </w:p>
        </w:tc>
      </w:tr>
    </w:tbl>
    <w:p w:rsidR="00440500" w:rsidRPr="00510976" w:rsidRDefault="00440500" w:rsidP="00440500">
      <w:pPr>
        <w:rPr>
          <w:rFonts w:asciiTheme="minorEastAsia" w:hAnsiTheme="minorEastAsia"/>
          <w:bCs/>
          <w:szCs w:val="21"/>
        </w:rPr>
      </w:pPr>
      <w:r w:rsidRPr="00510976">
        <w:rPr>
          <w:rFonts w:asciiTheme="minorEastAsia" w:hAnsiTheme="minorEastAsia"/>
          <w:bCs/>
          <w:szCs w:val="21"/>
        </w:rPr>
        <w:t>注：1  仓库</w:t>
      </w:r>
      <w:r w:rsidRPr="00510976">
        <w:rPr>
          <w:rFonts w:asciiTheme="minorEastAsia" w:hAnsiTheme="minorEastAsia" w:hint="eastAsia"/>
          <w:bCs/>
          <w:szCs w:val="21"/>
        </w:rPr>
        <w:t>内</w:t>
      </w:r>
      <w:r w:rsidRPr="00510976">
        <w:rPr>
          <w:rFonts w:asciiTheme="minorEastAsia" w:hAnsiTheme="minorEastAsia"/>
          <w:bCs/>
          <w:szCs w:val="21"/>
        </w:rPr>
        <w:t>的防火分区之间必须采用防火墙分隔</w:t>
      </w:r>
      <w:r w:rsidRPr="00510976">
        <w:rPr>
          <w:rFonts w:asciiTheme="minorEastAsia" w:hAnsiTheme="minorEastAsia" w:hint="eastAsia"/>
          <w:bCs/>
          <w:szCs w:val="21"/>
        </w:rPr>
        <w:t>;</w:t>
      </w:r>
      <w:r w:rsidRPr="00510976">
        <w:rPr>
          <w:rFonts w:asciiTheme="minorEastAsia" w:hAnsiTheme="minorEastAsia"/>
          <w:bCs/>
          <w:szCs w:val="21"/>
        </w:rPr>
        <w:t xml:space="preserve"> </w:t>
      </w:r>
      <w:r w:rsidRPr="00510976">
        <w:rPr>
          <w:rFonts w:asciiTheme="minorEastAsia" w:hAnsiTheme="minorEastAsia" w:hint="eastAsia"/>
          <w:bCs/>
          <w:szCs w:val="21"/>
        </w:rPr>
        <w:t>地下或半地下仓库（包括</w:t>
      </w:r>
      <w:r w:rsidRPr="00510976">
        <w:rPr>
          <w:rFonts w:asciiTheme="minorEastAsia" w:hAnsiTheme="minorEastAsia"/>
          <w:bCs/>
          <w:szCs w:val="21"/>
        </w:rPr>
        <w:t>地下</w:t>
      </w:r>
      <w:r w:rsidRPr="00510976">
        <w:rPr>
          <w:rFonts w:asciiTheme="minorEastAsia" w:hAnsiTheme="minorEastAsia" w:hint="eastAsia"/>
          <w:bCs/>
          <w:szCs w:val="21"/>
        </w:rPr>
        <w:t>或</w:t>
      </w:r>
      <w:r w:rsidRPr="00510976">
        <w:rPr>
          <w:rFonts w:asciiTheme="minorEastAsia" w:hAnsiTheme="minorEastAsia"/>
          <w:bCs/>
          <w:szCs w:val="21"/>
        </w:rPr>
        <w:t>半地下室</w:t>
      </w:r>
      <w:r w:rsidRPr="00510976">
        <w:rPr>
          <w:rFonts w:asciiTheme="minorEastAsia" w:hAnsiTheme="minorEastAsia" w:hint="eastAsia"/>
          <w:bCs/>
          <w:szCs w:val="21"/>
        </w:rPr>
        <w:t>）的最大允许占地面积，不应大于相应类别地上仓库的最大允许占地面积。</w:t>
      </w:r>
    </w:p>
    <w:p w:rsidR="00440500" w:rsidRPr="00510976" w:rsidRDefault="00440500" w:rsidP="00440500">
      <w:pPr>
        <w:ind w:firstLineChars="200" w:firstLine="420"/>
        <w:rPr>
          <w:rFonts w:asciiTheme="minorEastAsia" w:hAnsiTheme="minorEastAsia"/>
          <w:szCs w:val="21"/>
        </w:rPr>
      </w:pPr>
      <w:r w:rsidRPr="00510976">
        <w:rPr>
          <w:rFonts w:asciiTheme="minorEastAsia" w:hAnsiTheme="minorEastAsia"/>
          <w:bCs/>
          <w:szCs w:val="21"/>
        </w:rPr>
        <w:t>2  仓库内设置自动灭火系统时，每座仓库最大允许占地面积和每个防火分区最大允许建筑面积可按本表的规定增加1.0倍</w:t>
      </w:r>
      <w:r w:rsidRPr="00510976">
        <w:rPr>
          <w:rFonts w:asciiTheme="minorEastAsia" w:hAnsiTheme="minorEastAsia" w:hint="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6.1.</w:t>
      </w:r>
      <w:r w:rsidRPr="00510976">
        <w:rPr>
          <w:rFonts w:asciiTheme="minorEastAsia" w:hAnsiTheme="minorEastAsia" w:hint="eastAsia"/>
          <w:bCs/>
          <w:szCs w:val="21"/>
        </w:rPr>
        <w:t>2</w:t>
      </w:r>
      <w:r w:rsidRPr="00510976">
        <w:rPr>
          <w:rFonts w:asciiTheme="minorEastAsia" w:hAnsiTheme="minorEastAsia"/>
          <w:bCs/>
          <w:szCs w:val="21"/>
        </w:rPr>
        <w:t xml:space="preserve">  多层烟叶仓库设有上下层连通的</w:t>
      </w:r>
      <w:proofErr w:type="gramStart"/>
      <w:r w:rsidRPr="00510976">
        <w:rPr>
          <w:rFonts w:asciiTheme="minorEastAsia" w:hAnsiTheme="minorEastAsia"/>
          <w:bCs/>
          <w:szCs w:val="21"/>
        </w:rPr>
        <w:t>进出料口时</w:t>
      </w:r>
      <w:proofErr w:type="gramEnd"/>
      <w:r w:rsidRPr="00510976">
        <w:rPr>
          <w:rFonts w:asciiTheme="minorEastAsia" w:hAnsiTheme="minorEastAsia"/>
          <w:bCs/>
          <w:szCs w:val="21"/>
        </w:rPr>
        <w:t>，其开口部位应进行</w:t>
      </w:r>
      <w:r w:rsidRPr="00510976">
        <w:rPr>
          <w:rFonts w:asciiTheme="minorEastAsia" w:hAnsiTheme="minorEastAsia" w:hint="eastAsia"/>
          <w:bCs/>
          <w:szCs w:val="21"/>
        </w:rPr>
        <w:t>防火</w:t>
      </w:r>
      <w:r w:rsidRPr="00510976">
        <w:rPr>
          <w:rFonts w:asciiTheme="minorEastAsia" w:hAnsiTheme="minorEastAsia"/>
          <w:bCs/>
          <w:szCs w:val="21"/>
        </w:rPr>
        <w:t>分隔处理，分隔材料的燃烧性能和耐火极限不</w:t>
      </w:r>
      <w:r w:rsidRPr="00510976">
        <w:rPr>
          <w:rFonts w:asciiTheme="minorEastAsia" w:hAnsiTheme="minorEastAsia" w:hint="eastAsia"/>
          <w:bCs/>
          <w:szCs w:val="21"/>
        </w:rPr>
        <w:t>应</w:t>
      </w:r>
      <w:r w:rsidRPr="00510976">
        <w:rPr>
          <w:rFonts w:asciiTheme="minorEastAsia" w:hAnsiTheme="minorEastAsia"/>
          <w:bCs/>
          <w:szCs w:val="21"/>
        </w:rPr>
        <w:t>低于</w:t>
      </w:r>
      <w:r w:rsidRPr="00510976">
        <w:rPr>
          <w:rFonts w:asciiTheme="minorEastAsia" w:hAnsiTheme="minorEastAsia" w:hint="eastAsia"/>
          <w:bCs/>
          <w:szCs w:val="21"/>
        </w:rPr>
        <w:t>《建筑设计防火规范》</w:t>
      </w:r>
      <w:r w:rsidRPr="00510976">
        <w:rPr>
          <w:rFonts w:asciiTheme="minorEastAsia" w:hAnsiTheme="minorEastAsia"/>
          <w:szCs w:val="21"/>
        </w:rPr>
        <w:t>GB</w:t>
      </w:r>
      <w:r w:rsidRPr="00510976">
        <w:rPr>
          <w:rFonts w:asciiTheme="minorEastAsia" w:hAnsiTheme="minorEastAsia" w:hint="eastAsia"/>
          <w:szCs w:val="21"/>
        </w:rPr>
        <w:t xml:space="preserve"> </w:t>
      </w:r>
      <w:r w:rsidRPr="00510976">
        <w:rPr>
          <w:rFonts w:asciiTheme="minorEastAsia" w:hAnsiTheme="minorEastAsia"/>
          <w:szCs w:val="21"/>
        </w:rPr>
        <w:t>50016</w:t>
      </w:r>
      <w:r w:rsidRPr="00510976">
        <w:rPr>
          <w:rFonts w:asciiTheme="minorEastAsia" w:hAnsiTheme="minorEastAsia"/>
          <w:kern w:val="16"/>
          <w:szCs w:val="21"/>
        </w:rPr>
        <w:t>的规定</w:t>
      </w:r>
      <w:r w:rsidRPr="00510976">
        <w:rPr>
          <w:rFonts w:asciiTheme="minorEastAsia" w:hAnsiTheme="minorEastAsia"/>
          <w:bCs/>
          <w:szCs w:val="21"/>
        </w:rPr>
        <w:t xml:space="preserve">。 </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6.1.</w:t>
      </w:r>
      <w:r w:rsidRPr="00510976">
        <w:rPr>
          <w:rFonts w:asciiTheme="minorEastAsia" w:hAnsiTheme="minorEastAsia" w:hint="eastAsia"/>
          <w:bCs/>
          <w:szCs w:val="21"/>
        </w:rPr>
        <w:t>3</w:t>
      </w:r>
      <w:r w:rsidRPr="00510976">
        <w:rPr>
          <w:rFonts w:asciiTheme="minorEastAsia" w:hAnsiTheme="minorEastAsia"/>
          <w:bCs/>
          <w:szCs w:val="21"/>
        </w:rPr>
        <w:t xml:space="preserve"> 员工宿舍严禁设置</w:t>
      </w:r>
      <w:r w:rsidRPr="00510976">
        <w:rPr>
          <w:rFonts w:asciiTheme="minorEastAsia" w:hAnsiTheme="minorEastAsia" w:hint="eastAsia"/>
          <w:bCs/>
          <w:szCs w:val="21"/>
        </w:rPr>
        <w:t>在</w:t>
      </w:r>
      <w:r w:rsidRPr="00510976">
        <w:rPr>
          <w:rFonts w:asciiTheme="minorEastAsia" w:hAnsiTheme="minorEastAsia"/>
          <w:bCs/>
          <w:szCs w:val="21"/>
        </w:rPr>
        <w:t>仓库内。办公室、休息室设置在仓库内</w:t>
      </w:r>
      <w:r w:rsidRPr="00510976">
        <w:rPr>
          <w:rFonts w:asciiTheme="minorEastAsia" w:hAnsiTheme="minorEastAsia" w:hint="eastAsia"/>
          <w:bCs/>
          <w:szCs w:val="21"/>
        </w:rPr>
        <w:t>时</w:t>
      </w:r>
      <w:r w:rsidRPr="00510976">
        <w:rPr>
          <w:rFonts w:asciiTheme="minorEastAsia" w:hAnsiTheme="minorEastAsia"/>
          <w:bCs/>
          <w:szCs w:val="21"/>
        </w:rPr>
        <w:t>，应采用耐火极限不低于2.50h的</w:t>
      </w:r>
      <w:r w:rsidRPr="00510976">
        <w:rPr>
          <w:rFonts w:asciiTheme="minorEastAsia" w:hAnsiTheme="minorEastAsia" w:hint="eastAsia"/>
          <w:bCs/>
          <w:szCs w:val="21"/>
        </w:rPr>
        <w:t>防火</w:t>
      </w:r>
      <w:r w:rsidRPr="00510976">
        <w:rPr>
          <w:rFonts w:asciiTheme="minorEastAsia" w:hAnsiTheme="minorEastAsia"/>
          <w:bCs/>
          <w:szCs w:val="21"/>
        </w:rPr>
        <w:t>隔</w:t>
      </w:r>
      <w:r w:rsidRPr="00510976">
        <w:rPr>
          <w:rFonts w:asciiTheme="minorEastAsia" w:hAnsiTheme="minorEastAsia"/>
          <w:szCs w:val="21"/>
        </w:rPr>
        <w:t>墙和</w:t>
      </w:r>
      <w:r w:rsidRPr="00510976">
        <w:rPr>
          <w:rFonts w:asciiTheme="minorEastAsia" w:hAnsiTheme="minorEastAsia"/>
          <w:bCs/>
          <w:szCs w:val="21"/>
        </w:rPr>
        <w:t>1.00h的楼板与</w:t>
      </w:r>
      <w:r w:rsidRPr="00510976">
        <w:rPr>
          <w:rFonts w:asciiTheme="minorEastAsia" w:hAnsiTheme="minorEastAsia" w:hint="eastAsia"/>
          <w:bCs/>
          <w:szCs w:val="21"/>
        </w:rPr>
        <w:t>其他部位分</w:t>
      </w:r>
      <w:r w:rsidRPr="00510976">
        <w:rPr>
          <w:rFonts w:asciiTheme="minorEastAsia" w:hAnsiTheme="minorEastAsia"/>
          <w:bCs/>
          <w:szCs w:val="21"/>
        </w:rPr>
        <w:t>隔，并应设置独立的安全出口。隔</w:t>
      </w:r>
      <w:r w:rsidRPr="00510976">
        <w:rPr>
          <w:rFonts w:asciiTheme="minorEastAsia" w:hAnsiTheme="minorEastAsia"/>
          <w:szCs w:val="21"/>
        </w:rPr>
        <w:t>墙上需开设相互连通的门时，应采用乙级防火门。</w:t>
      </w:r>
      <w:r w:rsidRPr="00510976">
        <w:rPr>
          <w:rFonts w:asciiTheme="minorEastAsia" w:hAnsiTheme="minorEastAsia"/>
          <w:bCs/>
          <w:szCs w:val="21"/>
        </w:rPr>
        <w:t xml:space="preserve">        </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6.1.</w:t>
      </w:r>
      <w:r w:rsidRPr="00510976">
        <w:rPr>
          <w:rFonts w:asciiTheme="minorEastAsia" w:hAnsiTheme="minorEastAsia" w:hint="eastAsia"/>
          <w:bCs/>
          <w:szCs w:val="21"/>
        </w:rPr>
        <w:t>4</w:t>
      </w:r>
      <w:r w:rsidRPr="00510976">
        <w:rPr>
          <w:rFonts w:asciiTheme="minorEastAsia" w:hAnsiTheme="minorEastAsia"/>
          <w:bCs/>
          <w:szCs w:val="21"/>
        </w:rPr>
        <w:t xml:space="preserve">  </w:t>
      </w:r>
      <w:r w:rsidRPr="00510976">
        <w:rPr>
          <w:rFonts w:asciiTheme="minorEastAsia" w:hAnsiTheme="minorEastAsia" w:hint="eastAsia"/>
          <w:bCs/>
          <w:szCs w:val="21"/>
        </w:rPr>
        <w:t>辅料仓库的消防</w:t>
      </w:r>
      <w:r w:rsidRPr="00510976">
        <w:rPr>
          <w:rFonts w:asciiTheme="minorEastAsia" w:hAnsiTheme="minorEastAsia"/>
          <w:bCs/>
          <w:szCs w:val="21"/>
        </w:rPr>
        <w:t>设计应满足国家现行标准</w:t>
      </w:r>
      <w:r w:rsidRPr="00510976">
        <w:rPr>
          <w:rFonts w:asciiTheme="minorEastAsia" w:hAnsiTheme="minorEastAsia"/>
          <w:szCs w:val="21"/>
        </w:rPr>
        <w:t>《建筑设计防火规范》GB</w:t>
      </w:r>
      <w:r w:rsidRPr="00510976">
        <w:rPr>
          <w:rFonts w:asciiTheme="minorEastAsia" w:hAnsiTheme="minorEastAsia" w:hint="eastAsia"/>
          <w:szCs w:val="21"/>
        </w:rPr>
        <w:t xml:space="preserve"> </w:t>
      </w:r>
      <w:r w:rsidRPr="00510976">
        <w:rPr>
          <w:rFonts w:asciiTheme="minorEastAsia" w:hAnsiTheme="minorEastAsia"/>
          <w:szCs w:val="21"/>
        </w:rPr>
        <w:t>50016的有关规定</w:t>
      </w:r>
      <w:r w:rsidRPr="00510976">
        <w:rPr>
          <w:rFonts w:asciiTheme="minorEastAsia" w:hAnsiTheme="minorEastAsia"/>
          <w:bCs/>
          <w:szCs w:val="21"/>
        </w:rPr>
        <w:t xml:space="preserve">。 </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6.1.</w:t>
      </w:r>
      <w:r w:rsidRPr="00510976">
        <w:rPr>
          <w:rFonts w:asciiTheme="minorEastAsia" w:hAnsiTheme="minorEastAsia" w:hint="eastAsia"/>
          <w:bCs/>
          <w:szCs w:val="21"/>
        </w:rPr>
        <w:t>5</w:t>
      </w:r>
      <w:r w:rsidRPr="00510976">
        <w:rPr>
          <w:rFonts w:asciiTheme="minorEastAsia" w:hAnsiTheme="minorEastAsia"/>
          <w:bCs/>
          <w:szCs w:val="21"/>
        </w:rPr>
        <w:t xml:space="preserve">  仓库位置应根据生产流程及总平面布置</w:t>
      </w:r>
      <w:r w:rsidRPr="00510976">
        <w:rPr>
          <w:rFonts w:asciiTheme="minorEastAsia" w:hAnsiTheme="minorEastAsia" w:hint="eastAsia"/>
          <w:bCs/>
          <w:szCs w:val="21"/>
        </w:rPr>
        <w:t>确定</w:t>
      </w:r>
      <w:r w:rsidRPr="00510976">
        <w:rPr>
          <w:rFonts w:asciiTheme="minorEastAsia" w:hAnsiTheme="minorEastAsia"/>
          <w:bCs/>
          <w:szCs w:val="21"/>
        </w:rPr>
        <w:t>，烟叶仓库</w:t>
      </w:r>
      <w:proofErr w:type="gramStart"/>
      <w:r w:rsidRPr="00510976">
        <w:rPr>
          <w:rFonts w:asciiTheme="minorEastAsia" w:hAnsiTheme="minorEastAsia"/>
          <w:bCs/>
          <w:szCs w:val="21"/>
        </w:rPr>
        <w:t>宜规划</w:t>
      </w:r>
      <w:proofErr w:type="gramEnd"/>
      <w:r w:rsidRPr="00510976">
        <w:rPr>
          <w:rFonts w:asciiTheme="minorEastAsia" w:hAnsiTheme="minorEastAsia"/>
          <w:bCs/>
          <w:szCs w:val="21"/>
        </w:rPr>
        <w:t xml:space="preserve">为相对独立的库区。 </w:t>
      </w:r>
    </w:p>
    <w:p w:rsidR="00440500" w:rsidRPr="00510976" w:rsidRDefault="00440500" w:rsidP="00440500">
      <w:pPr>
        <w:rPr>
          <w:rFonts w:asciiTheme="minorEastAsia" w:hAnsiTheme="minorEastAsia"/>
          <w:bCs/>
          <w:szCs w:val="21"/>
        </w:rPr>
      </w:pPr>
    </w:p>
    <w:p w:rsidR="00440500" w:rsidRPr="00510976" w:rsidRDefault="00440500" w:rsidP="00440500">
      <w:pPr>
        <w:jc w:val="center"/>
        <w:outlineLvl w:val="1"/>
        <w:rPr>
          <w:rFonts w:ascii="黑体" w:eastAsia="黑体" w:hAnsi="黑体"/>
          <w:b/>
          <w:szCs w:val="21"/>
        </w:rPr>
      </w:pPr>
      <w:bookmarkStart w:id="65" w:name="_Toc509328112"/>
      <w:bookmarkStart w:id="66" w:name="_Toc515889322"/>
      <w:bookmarkStart w:id="67" w:name="_Toc515893628"/>
      <w:bookmarkStart w:id="68" w:name="_Toc515978945"/>
      <w:bookmarkStart w:id="69" w:name="_Toc515979382"/>
      <w:bookmarkStart w:id="70" w:name="_Toc516039895"/>
      <w:r w:rsidRPr="00510976">
        <w:rPr>
          <w:rFonts w:ascii="黑体" w:eastAsia="黑体" w:hAnsi="黑体"/>
          <w:b/>
          <w:szCs w:val="21"/>
        </w:rPr>
        <w:t>6.2</w:t>
      </w:r>
      <w:r w:rsidRPr="00510976">
        <w:rPr>
          <w:rFonts w:ascii="黑体" w:eastAsia="黑体" w:hAnsi="黑体" w:hint="eastAsia"/>
          <w:b/>
          <w:szCs w:val="21"/>
        </w:rPr>
        <w:t xml:space="preserve">  烟草</w:t>
      </w:r>
      <w:r w:rsidRPr="00510976">
        <w:rPr>
          <w:rFonts w:ascii="黑体" w:eastAsia="黑体" w:hAnsi="黑体"/>
          <w:b/>
          <w:szCs w:val="21"/>
        </w:rPr>
        <w:t>仓库的防火间距</w:t>
      </w:r>
      <w:bookmarkEnd w:id="65"/>
      <w:bookmarkEnd w:id="66"/>
      <w:bookmarkEnd w:id="67"/>
      <w:bookmarkEnd w:id="68"/>
      <w:bookmarkEnd w:id="69"/>
      <w:bookmarkEnd w:id="70"/>
    </w:p>
    <w:p w:rsidR="00440500" w:rsidRPr="00510976" w:rsidRDefault="00440500" w:rsidP="00440500">
      <w:pPr>
        <w:rPr>
          <w:rFonts w:asciiTheme="minorEastAsia" w:hAnsiTheme="minorEastAsia"/>
          <w:bCs/>
          <w:szCs w:val="21"/>
        </w:rPr>
      </w:pPr>
    </w:p>
    <w:p w:rsidR="00440500" w:rsidRPr="00510976" w:rsidRDefault="00440500" w:rsidP="00440500">
      <w:pPr>
        <w:rPr>
          <w:rFonts w:asciiTheme="minorEastAsia" w:hAnsiTheme="minorEastAsia"/>
          <w:szCs w:val="21"/>
        </w:rPr>
      </w:pPr>
      <w:r w:rsidRPr="00510976">
        <w:rPr>
          <w:rFonts w:asciiTheme="minorEastAsia" w:hAnsiTheme="minorEastAsia"/>
          <w:szCs w:val="21"/>
        </w:rPr>
        <w:t>6.2.1　烟草仓库与</w:t>
      </w:r>
      <w:r w:rsidRPr="00510976">
        <w:rPr>
          <w:rFonts w:asciiTheme="minorEastAsia" w:hAnsiTheme="minorEastAsia" w:hint="eastAsia"/>
          <w:szCs w:val="21"/>
        </w:rPr>
        <w:t>其他</w:t>
      </w:r>
      <w:r w:rsidRPr="00510976">
        <w:rPr>
          <w:rFonts w:asciiTheme="minorEastAsia" w:hAnsiTheme="minorEastAsia"/>
          <w:szCs w:val="21"/>
        </w:rPr>
        <w:t>乙、丙、丁</w:t>
      </w:r>
      <w:r w:rsidRPr="00510976">
        <w:rPr>
          <w:rFonts w:asciiTheme="minorEastAsia" w:hAnsiTheme="minorEastAsia" w:hint="eastAsia"/>
          <w:szCs w:val="21"/>
        </w:rPr>
        <w:t>、</w:t>
      </w:r>
      <w:proofErr w:type="gramStart"/>
      <w:r w:rsidRPr="00510976">
        <w:rPr>
          <w:rFonts w:asciiTheme="minorEastAsia" w:hAnsiTheme="minorEastAsia" w:hint="eastAsia"/>
          <w:szCs w:val="21"/>
        </w:rPr>
        <w:t>戊</w:t>
      </w:r>
      <w:r w:rsidRPr="00510976">
        <w:rPr>
          <w:rFonts w:asciiTheme="minorEastAsia" w:hAnsiTheme="minorEastAsia"/>
          <w:bCs/>
          <w:szCs w:val="21"/>
        </w:rPr>
        <w:t>类仓库</w:t>
      </w:r>
      <w:proofErr w:type="gramEnd"/>
      <w:r w:rsidRPr="00510976">
        <w:rPr>
          <w:rFonts w:asciiTheme="minorEastAsia" w:hAnsiTheme="minorEastAsia" w:hint="eastAsia"/>
          <w:bCs/>
          <w:szCs w:val="21"/>
        </w:rPr>
        <w:t>之间及与</w:t>
      </w:r>
      <w:r w:rsidRPr="00510976">
        <w:rPr>
          <w:rFonts w:asciiTheme="minorEastAsia" w:hAnsiTheme="minorEastAsia"/>
          <w:bCs/>
          <w:szCs w:val="21"/>
        </w:rPr>
        <w:t>民用建筑</w:t>
      </w:r>
      <w:r w:rsidRPr="00510976">
        <w:rPr>
          <w:rFonts w:asciiTheme="minorEastAsia" w:hAnsiTheme="minorEastAsia"/>
          <w:szCs w:val="21"/>
        </w:rPr>
        <w:t>的防火间距</w:t>
      </w:r>
      <w:r w:rsidRPr="00510976">
        <w:rPr>
          <w:rFonts w:asciiTheme="minorEastAsia" w:hAnsiTheme="minorEastAsia" w:hint="eastAsia"/>
          <w:szCs w:val="21"/>
        </w:rPr>
        <w:t>，</w:t>
      </w:r>
      <w:r w:rsidRPr="00510976">
        <w:rPr>
          <w:rFonts w:asciiTheme="minorEastAsia" w:hAnsiTheme="minorEastAsia"/>
          <w:szCs w:val="21"/>
        </w:rPr>
        <w:t>不应小于表6.2.1的规定。</w:t>
      </w:r>
    </w:p>
    <w:p w:rsidR="00440500" w:rsidRPr="00510976" w:rsidRDefault="00440500" w:rsidP="00440500">
      <w:pPr>
        <w:jc w:val="center"/>
        <w:rPr>
          <w:rFonts w:asciiTheme="minorEastAsia" w:hAnsiTheme="minorEastAsia"/>
          <w:b/>
          <w:sz w:val="18"/>
          <w:szCs w:val="18"/>
        </w:rPr>
      </w:pPr>
      <w:r w:rsidRPr="00510976">
        <w:rPr>
          <w:rFonts w:asciiTheme="minorEastAsia" w:hAnsiTheme="minorEastAsia"/>
          <w:b/>
          <w:sz w:val="18"/>
          <w:szCs w:val="18"/>
        </w:rPr>
        <w:t xml:space="preserve">表6.2.1 </w:t>
      </w:r>
      <w:r w:rsidRPr="00510976">
        <w:rPr>
          <w:rFonts w:asciiTheme="minorEastAsia" w:hAnsiTheme="minorEastAsia" w:hint="eastAsia"/>
          <w:b/>
          <w:sz w:val="18"/>
          <w:szCs w:val="18"/>
        </w:rPr>
        <w:t xml:space="preserve"> </w:t>
      </w:r>
      <w:r w:rsidRPr="00510976">
        <w:rPr>
          <w:rFonts w:asciiTheme="minorEastAsia" w:hAnsiTheme="minorEastAsia"/>
          <w:b/>
          <w:sz w:val="18"/>
          <w:szCs w:val="18"/>
        </w:rPr>
        <w:t>烟草仓库与其他乙、丙、丁</w:t>
      </w:r>
      <w:r w:rsidRPr="00510976">
        <w:rPr>
          <w:rFonts w:asciiTheme="minorEastAsia" w:hAnsiTheme="minorEastAsia" w:hint="eastAsia"/>
          <w:b/>
          <w:sz w:val="18"/>
          <w:szCs w:val="18"/>
        </w:rPr>
        <w:t>、</w:t>
      </w:r>
      <w:proofErr w:type="gramStart"/>
      <w:r w:rsidRPr="00510976">
        <w:rPr>
          <w:rFonts w:asciiTheme="minorEastAsia" w:hAnsiTheme="minorEastAsia" w:hint="eastAsia"/>
          <w:b/>
          <w:sz w:val="18"/>
          <w:szCs w:val="18"/>
        </w:rPr>
        <w:t>戊</w:t>
      </w:r>
      <w:r w:rsidRPr="00510976">
        <w:rPr>
          <w:rFonts w:asciiTheme="minorEastAsia" w:hAnsiTheme="minorEastAsia"/>
          <w:b/>
          <w:bCs/>
          <w:sz w:val="18"/>
          <w:szCs w:val="18"/>
        </w:rPr>
        <w:t>类仓库</w:t>
      </w:r>
      <w:proofErr w:type="gramEnd"/>
      <w:r w:rsidRPr="00510976">
        <w:rPr>
          <w:rFonts w:asciiTheme="minorEastAsia" w:hAnsiTheme="minorEastAsia" w:hint="eastAsia"/>
          <w:b/>
          <w:bCs/>
          <w:sz w:val="18"/>
          <w:szCs w:val="18"/>
        </w:rPr>
        <w:t>之间及与</w:t>
      </w:r>
      <w:r w:rsidRPr="00510976">
        <w:rPr>
          <w:rFonts w:asciiTheme="minorEastAsia" w:hAnsiTheme="minorEastAsia"/>
          <w:b/>
          <w:bCs/>
          <w:sz w:val="18"/>
          <w:szCs w:val="18"/>
        </w:rPr>
        <w:t>民用建筑</w:t>
      </w:r>
      <w:r w:rsidRPr="00510976">
        <w:rPr>
          <w:rFonts w:asciiTheme="minorEastAsia" w:hAnsiTheme="minorEastAsia"/>
          <w:b/>
          <w:sz w:val="18"/>
          <w:szCs w:val="18"/>
        </w:rPr>
        <w:t>的防火间距（m）</w:t>
      </w:r>
    </w:p>
    <w:tbl>
      <w:tblPr>
        <w:tblW w:w="822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9"/>
        <w:gridCol w:w="991"/>
        <w:gridCol w:w="709"/>
        <w:gridCol w:w="712"/>
        <w:gridCol w:w="1057"/>
        <w:gridCol w:w="656"/>
        <w:gridCol w:w="696"/>
        <w:gridCol w:w="993"/>
        <w:gridCol w:w="685"/>
        <w:gridCol w:w="685"/>
        <w:gridCol w:w="12"/>
      </w:tblGrid>
      <w:tr w:rsidR="00510976" w:rsidRPr="00510976" w:rsidTr="00242756">
        <w:trPr>
          <w:trHeight w:val="600"/>
        </w:trPr>
        <w:tc>
          <w:tcPr>
            <w:tcW w:w="1029" w:type="dxa"/>
            <w:vMerge w:val="restart"/>
            <w:tcBorders>
              <w:top w:val="single" w:sz="8" w:space="0" w:color="auto"/>
              <w:left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名 称</w:t>
            </w:r>
          </w:p>
        </w:tc>
        <w:tc>
          <w:tcPr>
            <w:tcW w:w="2412" w:type="dxa"/>
            <w:gridSpan w:val="3"/>
            <w:tcBorders>
              <w:top w:val="single" w:sz="8"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单、多层</w:t>
            </w:r>
            <w:r w:rsidRPr="00510976">
              <w:rPr>
                <w:rFonts w:asciiTheme="minorEastAsia" w:hAnsiTheme="minorEastAsia" w:hint="eastAsia"/>
                <w:sz w:val="18"/>
                <w:szCs w:val="18"/>
              </w:rPr>
              <w:t>乙、</w:t>
            </w:r>
            <w:r w:rsidRPr="00510976">
              <w:rPr>
                <w:rFonts w:asciiTheme="minorEastAsia" w:hAnsiTheme="minorEastAsia"/>
                <w:sz w:val="18"/>
                <w:szCs w:val="18"/>
              </w:rPr>
              <w:t>丙、丁</w:t>
            </w:r>
            <w:r w:rsidRPr="00510976">
              <w:rPr>
                <w:rFonts w:asciiTheme="minorEastAsia" w:hAnsiTheme="minorEastAsia" w:hint="eastAsia"/>
                <w:sz w:val="18"/>
                <w:szCs w:val="18"/>
              </w:rPr>
              <w:t>、</w:t>
            </w:r>
            <w:proofErr w:type="gramStart"/>
            <w:r w:rsidRPr="00510976">
              <w:rPr>
                <w:rFonts w:asciiTheme="minorEastAsia" w:hAnsiTheme="minorEastAsia" w:hint="eastAsia"/>
                <w:sz w:val="18"/>
                <w:szCs w:val="18"/>
              </w:rPr>
              <w:t>戊</w:t>
            </w:r>
            <w:r w:rsidRPr="00510976">
              <w:rPr>
                <w:rFonts w:asciiTheme="minorEastAsia" w:hAnsiTheme="minorEastAsia"/>
                <w:bCs/>
                <w:sz w:val="18"/>
                <w:szCs w:val="18"/>
              </w:rPr>
              <w:t>类仓库</w:t>
            </w:r>
            <w:proofErr w:type="gramEnd"/>
          </w:p>
        </w:tc>
        <w:tc>
          <w:tcPr>
            <w:tcW w:w="2409" w:type="dxa"/>
            <w:gridSpan w:val="3"/>
            <w:tcBorders>
              <w:top w:val="single" w:sz="8" w:space="0" w:color="auto"/>
              <w:left w:val="nil"/>
              <w:bottom w:val="single" w:sz="4"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裙房，单、多层</w:t>
            </w:r>
            <w:r w:rsidRPr="00510976">
              <w:rPr>
                <w:rFonts w:asciiTheme="minorEastAsia" w:hAnsiTheme="minorEastAsia"/>
                <w:sz w:val="18"/>
                <w:szCs w:val="18"/>
              </w:rPr>
              <w:t>民用建筑</w:t>
            </w:r>
          </w:p>
        </w:tc>
        <w:tc>
          <w:tcPr>
            <w:tcW w:w="993" w:type="dxa"/>
            <w:tcBorders>
              <w:top w:val="single" w:sz="8" w:space="0" w:color="auto"/>
              <w:bottom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高层乙、</w:t>
            </w:r>
            <w:r w:rsidRPr="00510976">
              <w:rPr>
                <w:rFonts w:asciiTheme="minorEastAsia" w:hAnsiTheme="minorEastAsia"/>
                <w:sz w:val="18"/>
                <w:szCs w:val="18"/>
              </w:rPr>
              <w:t>丙、丁</w:t>
            </w:r>
            <w:r w:rsidRPr="00510976">
              <w:rPr>
                <w:rFonts w:asciiTheme="minorEastAsia" w:hAnsiTheme="minorEastAsia" w:hint="eastAsia"/>
                <w:sz w:val="18"/>
                <w:szCs w:val="18"/>
              </w:rPr>
              <w:t>、</w:t>
            </w:r>
            <w:proofErr w:type="gramStart"/>
            <w:r w:rsidRPr="00510976">
              <w:rPr>
                <w:rFonts w:asciiTheme="minorEastAsia" w:hAnsiTheme="minorEastAsia" w:hint="eastAsia"/>
                <w:sz w:val="18"/>
                <w:szCs w:val="18"/>
              </w:rPr>
              <w:t>戊</w:t>
            </w:r>
            <w:r w:rsidRPr="00510976">
              <w:rPr>
                <w:rFonts w:asciiTheme="minorEastAsia" w:hAnsiTheme="minorEastAsia"/>
                <w:bCs/>
                <w:sz w:val="18"/>
                <w:szCs w:val="18"/>
              </w:rPr>
              <w:t>类仓库</w:t>
            </w:r>
            <w:proofErr w:type="gramEnd"/>
          </w:p>
        </w:tc>
        <w:tc>
          <w:tcPr>
            <w:tcW w:w="1382" w:type="dxa"/>
            <w:gridSpan w:val="3"/>
            <w:tcBorders>
              <w:top w:val="single" w:sz="8" w:space="0" w:color="auto"/>
              <w:bottom w:val="single" w:sz="4" w:space="0" w:color="auto"/>
              <w:right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高层民用建筑</w:t>
            </w:r>
          </w:p>
        </w:tc>
      </w:tr>
      <w:tr w:rsidR="00510976" w:rsidRPr="00510976" w:rsidTr="00242756">
        <w:trPr>
          <w:trHeight w:val="600"/>
        </w:trPr>
        <w:tc>
          <w:tcPr>
            <w:tcW w:w="1029" w:type="dxa"/>
            <w:vMerge/>
            <w:tcBorders>
              <w:left w:val="single" w:sz="8" w:space="0" w:color="auto"/>
            </w:tcBorders>
            <w:vAlign w:val="center"/>
          </w:tcPr>
          <w:p w:rsidR="00440500" w:rsidRPr="00510976" w:rsidRDefault="00440500" w:rsidP="00242756">
            <w:pPr>
              <w:jc w:val="center"/>
              <w:rPr>
                <w:rFonts w:asciiTheme="minorEastAsia" w:hAnsiTheme="minorEastAsia"/>
                <w:sz w:val="18"/>
                <w:szCs w:val="18"/>
              </w:rPr>
            </w:pPr>
          </w:p>
        </w:tc>
        <w:tc>
          <w:tcPr>
            <w:tcW w:w="2412" w:type="dxa"/>
            <w:gridSpan w:val="3"/>
            <w:tcBorders>
              <w:bottom w:val="single" w:sz="4"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耐火等级</w:t>
            </w:r>
          </w:p>
        </w:tc>
        <w:tc>
          <w:tcPr>
            <w:tcW w:w="2409" w:type="dxa"/>
            <w:gridSpan w:val="3"/>
            <w:tcBorders>
              <w:left w:val="nil"/>
              <w:bottom w:val="single" w:sz="4"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耐火等级</w:t>
            </w:r>
          </w:p>
        </w:tc>
        <w:tc>
          <w:tcPr>
            <w:tcW w:w="993" w:type="dxa"/>
            <w:tcBorders>
              <w:bottom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耐火等级</w:t>
            </w:r>
          </w:p>
        </w:tc>
        <w:tc>
          <w:tcPr>
            <w:tcW w:w="1382" w:type="dxa"/>
            <w:gridSpan w:val="3"/>
            <w:tcBorders>
              <w:bottom w:val="single" w:sz="4" w:space="0" w:color="auto"/>
              <w:right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耐火等级</w:t>
            </w:r>
          </w:p>
        </w:tc>
      </w:tr>
      <w:tr w:rsidR="00510976" w:rsidRPr="00510976" w:rsidTr="00242756">
        <w:trPr>
          <w:gridAfter w:val="1"/>
          <w:wAfter w:w="12" w:type="dxa"/>
          <w:trHeight w:val="600"/>
        </w:trPr>
        <w:tc>
          <w:tcPr>
            <w:tcW w:w="1029" w:type="dxa"/>
            <w:vMerge/>
            <w:tcBorders>
              <w:left w:val="single" w:sz="8" w:space="0" w:color="auto"/>
            </w:tcBorders>
            <w:vAlign w:val="center"/>
          </w:tcPr>
          <w:p w:rsidR="00440500" w:rsidRPr="00510976" w:rsidRDefault="00440500" w:rsidP="00242756">
            <w:pPr>
              <w:jc w:val="center"/>
              <w:rPr>
                <w:rFonts w:asciiTheme="minorEastAsia" w:hAnsiTheme="minorEastAsia"/>
                <w:sz w:val="18"/>
                <w:szCs w:val="18"/>
              </w:rPr>
            </w:pPr>
          </w:p>
        </w:tc>
        <w:tc>
          <w:tcPr>
            <w:tcW w:w="991" w:type="dxa"/>
            <w:tcBorders>
              <w:top w:val="single" w:sz="4" w:space="0" w:color="auto"/>
              <w:right w:val="nil"/>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一、二级</w:t>
            </w:r>
          </w:p>
        </w:tc>
        <w:tc>
          <w:tcPr>
            <w:tcW w:w="709" w:type="dxa"/>
            <w:tcBorders>
              <w:top w:val="single" w:sz="4" w:space="0" w:color="auto"/>
              <w:right w:val="nil"/>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三级</w:t>
            </w:r>
          </w:p>
        </w:tc>
        <w:tc>
          <w:tcPr>
            <w:tcW w:w="712" w:type="dxa"/>
            <w:tcBorders>
              <w:top w:val="single" w:sz="4"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四级</w:t>
            </w:r>
          </w:p>
        </w:tc>
        <w:tc>
          <w:tcPr>
            <w:tcW w:w="1057" w:type="dxa"/>
            <w:tcBorders>
              <w:top w:val="nil"/>
              <w:left w:val="nil"/>
              <w:bottom w:val="nil"/>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一、二级</w:t>
            </w:r>
          </w:p>
        </w:tc>
        <w:tc>
          <w:tcPr>
            <w:tcW w:w="656" w:type="dxa"/>
            <w:tcBorders>
              <w:top w:val="nil"/>
              <w:left w:val="nil"/>
              <w:bottom w:val="nil"/>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三级</w:t>
            </w:r>
          </w:p>
        </w:tc>
        <w:tc>
          <w:tcPr>
            <w:tcW w:w="696" w:type="dxa"/>
            <w:tcBorders>
              <w:top w:val="nil"/>
              <w:left w:val="nil"/>
              <w:bottom w:val="single" w:sz="4"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四级</w:t>
            </w:r>
          </w:p>
        </w:tc>
        <w:tc>
          <w:tcPr>
            <w:tcW w:w="993" w:type="dxa"/>
            <w:tcBorders>
              <w:top w:val="nil"/>
              <w:left w:val="single" w:sz="4" w:space="0" w:color="auto"/>
              <w:bottom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一、二级</w:t>
            </w:r>
          </w:p>
        </w:tc>
        <w:tc>
          <w:tcPr>
            <w:tcW w:w="685" w:type="dxa"/>
            <w:tcBorders>
              <w:top w:val="nil"/>
              <w:left w:val="nil"/>
              <w:bottom w:val="single" w:sz="4" w:space="0" w:color="auto"/>
              <w:right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一类</w:t>
            </w:r>
          </w:p>
        </w:tc>
        <w:tc>
          <w:tcPr>
            <w:tcW w:w="685" w:type="dxa"/>
            <w:tcBorders>
              <w:top w:val="nil"/>
              <w:left w:val="nil"/>
              <w:bottom w:val="single" w:sz="4" w:space="0" w:color="auto"/>
              <w:right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二类</w:t>
            </w:r>
          </w:p>
        </w:tc>
      </w:tr>
      <w:tr w:rsidR="00510976" w:rsidRPr="00510976" w:rsidTr="00242756">
        <w:trPr>
          <w:gridAfter w:val="1"/>
          <w:wAfter w:w="12" w:type="dxa"/>
          <w:trHeight w:val="1083"/>
        </w:trPr>
        <w:tc>
          <w:tcPr>
            <w:tcW w:w="1029" w:type="dxa"/>
            <w:tcBorders>
              <w:left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单层、</w:t>
            </w:r>
          </w:p>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多层烟</w:t>
            </w:r>
          </w:p>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草</w:t>
            </w:r>
            <w:r w:rsidRPr="00510976">
              <w:rPr>
                <w:rFonts w:asciiTheme="minorEastAsia" w:hAnsiTheme="minorEastAsia" w:hint="eastAsia"/>
                <w:sz w:val="18"/>
                <w:szCs w:val="18"/>
              </w:rPr>
              <w:t>仓库</w:t>
            </w:r>
          </w:p>
        </w:tc>
        <w:tc>
          <w:tcPr>
            <w:tcW w:w="991" w:type="dxa"/>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10</w:t>
            </w:r>
          </w:p>
        </w:tc>
        <w:tc>
          <w:tcPr>
            <w:tcW w:w="709" w:type="dxa"/>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12</w:t>
            </w:r>
          </w:p>
        </w:tc>
        <w:tc>
          <w:tcPr>
            <w:tcW w:w="712" w:type="dxa"/>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14</w:t>
            </w:r>
          </w:p>
        </w:tc>
        <w:tc>
          <w:tcPr>
            <w:tcW w:w="1057" w:type="dxa"/>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10</w:t>
            </w:r>
          </w:p>
        </w:tc>
        <w:tc>
          <w:tcPr>
            <w:tcW w:w="656" w:type="dxa"/>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12</w:t>
            </w:r>
          </w:p>
        </w:tc>
        <w:tc>
          <w:tcPr>
            <w:tcW w:w="696" w:type="dxa"/>
            <w:tcBorders>
              <w:bottom w:val="single" w:sz="4"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14</w:t>
            </w:r>
          </w:p>
        </w:tc>
        <w:tc>
          <w:tcPr>
            <w:tcW w:w="993" w:type="dxa"/>
            <w:tcBorders>
              <w:top w:val="nil"/>
              <w:bottom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13</w:t>
            </w:r>
          </w:p>
        </w:tc>
        <w:tc>
          <w:tcPr>
            <w:tcW w:w="685" w:type="dxa"/>
            <w:tcBorders>
              <w:top w:val="nil"/>
              <w:bottom w:val="single" w:sz="4" w:space="0" w:color="auto"/>
              <w:right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20</w:t>
            </w:r>
          </w:p>
        </w:tc>
        <w:tc>
          <w:tcPr>
            <w:tcW w:w="685" w:type="dxa"/>
            <w:tcBorders>
              <w:top w:val="nil"/>
              <w:bottom w:val="single" w:sz="4" w:space="0" w:color="auto"/>
              <w:right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15</w:t>
            </w:r>
          </w:p>
        </w:tc>
      </w:tr>
      <w:tr w:rsidR="00510976" w:rsidRPr="00510976" w:rsidTr="00242756">
        <w:trPr>
          <w:gridAfter w:val="1"/>
          <w:wAfter w:w="12" w:type="dxa"/>
          <w:trHeight w:val="713"/>
        </w:trPr>
        <w:tc>
          <w:tcPr>
            <w:tcW w:w="1029" w:type="dxa"/>
            <w:tcBorders>
              <w:left w:val="single" w:sz="8" w:space="0" w:color="auto"/>
              <w:bottom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高层烟</w:t>
            </w:r>
          </w:p>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草仓库</w:t>
            </w:r>
          </w:p>
        </w:tc>
        <w:tc>
          <w:tcPr>
            <w:tcW w:w="991" w:type="dxa"/>
            <w:tcBorders>
              <w:bottom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13</w:t>
            </w:r>
          </w:p>
        </w:tc>
        <w:tc>
          <w:tcPr>
            <w:tcW w:w="709" w:type="dxa"/>
            <w:tcBorders>
              <w:bottom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15</w:t>
            </w:r>
          </w:p>
        </w:tc>
        <w:tc>
          <w:tcPr>
            <w:tcW w:w="712" w:type="dxa"/>
            <w:tcBorders>
              <w:bottom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17</w:t>
            </w:r>
          </w:p>
        </w:tc>
        <w:tc>
          <w:tcPr>
            <w:tcW w:w="1057" w:type="dxa"/>
            <w:tcBorders>
              <w:bottom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13</w:t>
            </w:r>
          </w:p>
        </w:tc>
        <w:tc>
          <w:tcPr>
            <w:tcW w:w="656" w:type="dxa"/>
            <w:tcBorders>
              <w:bottom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15</w:t>
            </w:r>
          </w:p>
        </w:tc>
        <w:tc>
          <w:tcPr>
            <w:tcW w:w="696" w:type="dxa"/>
            <w:tcBorders>
              <w:bottom w:val="single" w:sz="8"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17</w:t>
            </w:r>
          </w:p>
        </w:tc>
        <w:tc>
          <w:tcPr>
            <w:tcW w:w="993" w:type="dxa"/>
            <w:tcBorders>
              <w:top w:val="nil"/>
              <w:bottom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13</w:t>
            </w:r>
          </w:p>
        </w:tc>
        <w:tc>
          <w:tcPr>
            <w:tcW w:w="685" w:type="dxa"/>
            <w:tcBorders>
              <w:top w:val="nil"/>
              <w:bottom w:val="single" w:sz="8" w:space="0" w:color="auto"/>
              <w:right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20</w:t>
            </w:r>
          </w:p>
        </w:tc>
        <w:tc>
          <w:tcPr>
            <w:tcW w:w="685" w:type="dxa"/>
            <w:tcBorders>
              <w:top w:val="nil"/>
              <w:bottom w:val="single" w:sz="8" w:space="0" w:color="auto"/>
              <w:right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15</w:t>
            </w:r>
          </w:p>
        </w:tc>
      </w:tr>
    </w:tbl>
    <w:p w:rsidR="00440500" w:rsidRPr="00510976" w:rsidRDefault="00440500" w:rsidP="00440500">
      <w:pPr>
        <w:rPr>
          <w:rFonts w:asciiTheme="minorEastAsia" w:hAnsiTheme="minorEastAsia"/>
          <w:bCs/>
          <w:szCs w:val="21"/>
        </w:rPr>
      </w:pPr>
      <w:r w:rsidRPr="00510976">
        <w:rPr>
          <w:rFonts w:asciiTheme="minorEastAsia" w:hAnsiTheme="minorEastAsia"/>
          <w:bCs/>
          <w:szCs w:val="21"/>
        </w:rPr>
        <w:t>注：两座仓库</w:t>
      </w:r>
      <w:r w:rsidRPr="00510976">
        <w:rPr>
          <w:rFonts w:asciiTheme="minorEastAsia" w:hAnsiTheme="minorEastAsia" w:hint="eastAsia"/>
          <w:bCs/>
          <w:szCs w:val="21"/>
        </w:rPr>
        <w:t>的</w:t>
      </w:r>
      <w:r w:rsidRPr="00510976">
        <w:rPr>
          <w:rFonts w:asciiTheme="minorEastAsia" w:hAnsiTheme="minorEastAsia"/>
          <w:bCs/>
          <w:szCs w:val="21"/>
        </w:rPr>
        <w:t>相邻</w:t>
      </w:r>
      <w:r w:rsidRPr="00510976">
        <w:rPr>
          <w:rFonts w:asciiTheme="minorEastAsia" w:hAnsiTheme="minorEastAsia" w:hint="eastAsia"/>
          <w:bCs/>
          <w:szCs w:val="21"/>
        </w:rPr>
        <w:t>外墙均为防火墙时，防火间距可以减小，但不应小于6</w:t>
      </w:r>
      <w:r w:rsidRPr="00510976">
        <w:rPr>
          <w:rFonts w:asciiTheme="minorEastAsia" w:hAnsiTheme="minorEastAsia"/>
          <w:bCs/>
          <w:szCs w:val="21"/>
        </w:rPr>
        <w:t xml:space="preserve"> m</w:t>
      </w:r>
      <w:r w:rsidRPr="00510976">
        <w:rPr>
          <w:rFonts w:asciiTheme="minorEastAsia" w:hAnsiTheme="minorEastAsia" w:hint="eastAsia"/>
          <w:bCs/>
          <w:szCs w:val="21"/>
        </w:rPr>
        <w:t>。</w:t>
      </w:r>
      <w:r w:rsidRPr="00510976">
        <w:rPr>
          <w:rFonts w:asciiTheme="minorEastAsia" w:hAnsiTheme="minorEastAsia"/>
          <w:bCs/>
          <w:szCs w:val="21"/>
        </w:rPr>
        <w:t>两座仓库相邻较高一面外墙为防火墙，</w:t>
      </w:r>
      <w:r w:rsidRPr="00510976">
        <w:rPr>
          <w:rFonts w:asciiTheme="minorEastAsia" w:hAnsiTheme="minorEastAsia" w:hint="eastAsia"/>
          <w:bCs/>
          <w:szCs w:val="21"/>
        </w:rPr>
        <w:t>或相邻两座高度相同的一、二级耐火等级中相邻任一侧外墙为防火墙且屋顶的耐火极限不低于</w:t>
      </w:r>
      <w:r w:rsidRPr="00510976">
        <w:rPr>
          <w:rFonts w:asciiTheme="minorEastAsia" w:hAnsiTheme="minorEastAsia"/>
          <w:bCs/>
          <w:szCs w:val="21"/>
        </w:rPr>
        <w:t>1.00h</w:t>
      </w:r>
      <w:r w:rsidRPr="00510976">
        <w:rPr>
          <w:rFonts w:asciiTheme="minorEastAsia" w:hAnsiTheme="minorEastAsia" w:hint="eastAsia"/>
          <w:bCs/>
          <w:szCs w:val="21"/>
        </w:rPr>
        <w:t>，</w:t>
      </w:r>
      <w:r w:rsidRPr="00510976">
        <w:rPr>
          <w:rFonts w:asciiTheme="minorEastAsia" w:hAnsiTheme="minorEastAsia"/>
          <w:bCs/>
          <w:szCs w:val="21"/>
        </w:rPr>
        <w:t>且总占地面积</w:t>
      </w:r>
      <w:r w:rsidRPr="00510976">
        <w:rPr>
          <w:rFonts w:asciiTheme="minorEastAsia" w:hAnsiTheme="minorEastAsia" w:hint="eastAsia"/>
          <w:bCs/>
          <w:szCs w:val="21"/>
        </w:rPr>
        <w:t>不大于</w:t>
      </w:r>
      <w:r w:rsidRPr="00510976">
        <w:rPr>
          <w:rFonts w:asciiTheme="minorEastAsia" w:hAnsiTheme="minorEastAsia"/>
          <w:bCs/>
          <w:szCs w:val="21"/>
        </w:rPr>
        <w:t>本规范第6.1.1条</w:t>
      </w:r>
      <w:r w:rsidRPr="00510976">
        <w:rPr>
          <w:rFonts w:asciiTheme="minorEastAsia" w:hAnsiTheme="minorEastAsia" w:hint="eastAsia"/>
          <w:bCs/>
          <w:szCs w:val="21"/>
        </w:rPr>
        <w:t>一</w:t>
      </w:r>
      <w:r w:rsidRPr="00510976">
        <w:rPr>
          <w:rFonts w:asciiTheme="minorEastAsia" w:hAnsiTheme="minorEastAsia"/>
          <w:bCs/>
          <w:szCs w:val="21"/>
        </w:rPr>
        <w:t>座仓库的最大允许占地面积规定时，其防火间距不限</w:t>
      </w:r>
      <w:r w:rsidRPr="00510976">
        <w:rPr>
          <w:rFonts w:asciiTheme="minorEastAsia" w:hAnsiTheme="minorEastAsia"/>
          <w:szCs w:val="21"/>
        </w:rPr>
        <w:t>。</w:t>
      </w:r>
    </w:p>
    <w:p w:rsidR="00440500" w:rsidRPr="00510976" w:rsidRDefault="00440500" w:rsidP="00440500">
      <w:pPr>
        <w:rPr>
          <w:rFonts w:asciiTheme="minorEastAsia" w:hAnsiTheme="minorEastAsia"/>
          <w:szCs w:val="21"/>
        </w:rPr>
      </w:pPr>
      <w:r w:rsidRPr="00510976">
        <w:rPr>
          <w:rFonts w:asciiTheme="minorEastAsia" w:hAnsiTheme="minorEastAsia"/>
          <w:bCs/>
          <w:szCs w:val="21"/>
        </w:rPr>
        <w:t>6.2.2  库区围墙与库区内建筑的间距不宜小于5m，围墙两侧建筑</w:t>
      </w:r>
      <w:r w:rsidRPr="00510976">
        <w:rPr>
          <w:rFonts w:asciiTheme="minorEastAsia" w:hAnsiTheme="minorEastAsia" w:hint="eastAsia"/>
          <w:bCs/>
          <w:szCs w:val="21"/>
        </w:rPr>
        <w:t>的</w:t>
      </w:r>
      <w:r w:rsidRPr="00510976">
        <w:rPr>
          <w:rFonts w:asciiTheme="minorEastAsia" w:hAnsiTheme="minorEastAsia"/>
          <w:bCs/>
          <w:szCs w:val="21"/>
        </w:rPr>
        <w:t>间</w:t>
      </w:r>
      <w:r w:rsidRPr="00510976">
        <w:rPr>
          <w:rFonts w:asciiTheme="minorEastAsia" w:hAnsiTheme="minorEastAsia" w:hint="eastAsia"/>
          <w:bCs/>
          <w:szCs w:val="21"/>
        </w:rPr>
        <w:t>距</w:t>
      </w:r>
      <w:r w:rsidRPr="00510976">
        <w:rPr>
          <w:rFonts w:asciiTheme="minorEastAsia" w:hAnsiTheme="minorEastAsia"/>
          <w:bCs/>
          <w:szCs w:val="21"/>
        </w:rPr>
        <w:t>应满足相应</w:t>
      </w:r>
      <w:r w:rsidRPr="00510976">
        <w:rPr>
          <w:rFonts w:asciiTheme="minorEastAsia" w:hAnsiTheme="minorEastAsia" w:hint="eastAsia"/>
          <w:bCs/>
          <w:szCs w:val="21"/>
        </w:rPr>
        <w:t>建筑</w:t>
      </w:r>
      <w:r w:rsidRPr="00510976">
        <w:rPr>
          <w:rFonts w:asciiTheme="minorEastAsia" w:hAnsiTheme="minorEastAsia"/>
          <w:bCs/>
          <w:szCs w:val="21"/>
        </w:rPr>
        <w:t xml:space="preserve">的防火间距要求。 </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6.2.3  雨蓬</w:t>
      </w:r>
      <w:r w:rsidRPr="00510976">
        <w:rPr>
          <w:rFonts w:asciiTheme="minorEastAsia" w:hAnsiTheme="minorEastAsia" w:hint="eastAsia"/>
          <w:bCs/>
          <w:szCs w:val="21"/>
        </w:rPr>
        <w:t>的设置应满足下列要求：</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 xml:space="preserve">    1　仓库</w:t>
      </w:r>
      <w:r w:rsidRPr="00510976">
        <w:rPr>
          <w:rFonts w:asciiTheme="minorEastAsia" w:hAnsiTheme="minorEastAsia"/>
          <w:bCs/>
          <w:szCs w:val="21"/>
        </w:rPr>
        <w:t>之间设置雨蓬时，其防火间距的计算应从雨蓬外缘算起，并应满足</w:t>
      </w:r>
      <w:r w:rsidRPr="00510976">
        <w:rPr>
          <w:rFonts w:asciiTheme="minorEastAsia" w:hAnsiTheme="minorEastAsia" w:hint="eastAsia"/>
          <w:bCs/>
          <w:szCs w:val="21"/>
        </w:rPr>
        <w:t>本规范</w:t>
      </w:r>
      <w:r w:rsidRPr="00510976">
        <w:rPr>
          <w:rFonts w:asciiTheme="minorEastAsia" w:hAnsiTheme="minorEastAsia"/>
          <w:bCs/>
          <w:szCs w:val="21"/>
        </w:rPr>
        <w:t>6.2.1、6.2.2条的规定。</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 xml:space="preserve">    2　</w:t>
      </w:r>
      <w:r w:rsidRPr="00510976">
        <w:rPr>
          <w:rFonts w:asciiTheme="minorEastAsia" w:hAnsiTheme="minorEastAsia"/>
          <w:bCs/>
          <w:szCs w:val="21"/>
        </w:rPr>
        <w:t>雨蓬</w:t>
      </w:r>
      <w:r w:rsidRPr="00510976">
        <w:rPr>
          <w:rFonts w:asciiTheme="minorEastAsia" w:hAnsiTheme="minorEastAsia" w:hint="eastAsia"/>
          <w:bCs/>
          <w:szCs w:val="21"/>
        </w:rPr>
        <w:t>应采用不燃材料。</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 xml:space="preserve">    3　</w:t>
      </w:r>
      <w:r w:rsidRPr="00510976">
        <w:rPr>
          <w:rFonts w:asciiTheme="minorEastAsia" w:hAnsiTheme="minorEastAsia"/>
          <w:bCs/>
          <w:szCs w:val="21"/>
        </w:rPr>
        <w:t>多层</w:t>
      </w:r>
      <w:r w:rsidRPr="00510976">
        <w:rPr>
          <w:rFonts w:asciiTheme="minorEastAsia" w:hAnsiTheme="minorEastAsia" w:hint="eastAsia"/>
          <w:bCs/>
          <w:szCs w:val="21"/>
        </w:rPr>
        <w:t>仓库</w:t>
      </w:r>
      <w:proofErr w:type="gramStart"/>
      <w:r w:rsidRPr="00510976">
        <w:rPr>
          <w:rFonts w:asciiTheme="minorEastAsia" w:hAnsiTheme="minorEastAsia"/>
          <w:bCs/>
          <w:szCs w:val="21"/>
        </w:rPr>
        <w:t>供消</w:t>
      </w:r>
      <w:proofErr w:type="gramEnd"/>
      <w:r w:rsidRPr="00510976">
        <w:rPr>
          <w:rFonts w:asciiTheme="minorEastAsia" w:hAnsiTheme="minorEastAsia"/>
          <w:bCs/>
          <w:szCs w:val="21"/>
        </w:rPr>
        <w:t>防车灭火</w:t>
      </w:r>
      <w:r w:rsidRPr="00510976">
        <w:rPr>
          <w:rFonts w:asciiTheme="minorEastAsia" w:hAnsiTheme="minorEastAsia" w:hint="eastAsia"/>
          <w:bCs/>
          <w:szCs w:val="21"/>
        </w:rPr>
        <w:t>救援</w:t>
      </w:r>
      <w:r w:rsidRPr="00510976">
        <w:rPr>
          <w:rFonts w:asciiTheme="minorEastAsia" w:hAnsiTheme="minorEastAsia"/>
          <w:bCs/>
          <w:szCs w:val="21"/>
        </w:rPr>
        <w:t>的操作面</w:t>
      </w:r>
      <w:r w:rsidRPr="00510976">
        <w:rPr>
          <w:rFonts w:asciiTheme="minorEastAsia" w:hAnsiTheme="minorEastAsia" w:hint="eastAsia"/>
          <w:bCs/>
          <w:szCs w:val="21"/>
        </w:rPr>
        <w:t>，</w:t>
      </w:r>
      <w:r w:rsidRPr="00510976">
        <w:rPr>
          <w:rFonts w:asciiTheme="minorEastAsia" w:hAnsiTheme="minorEastAsia"/>
          <w:bCs/>
          <w:szCs w:val="21"/>
        </w:rPr>
        <w:t>不应设置</w:t>
      </w:r>
      <w:r w:rsidRPr="00510976">
        <w:rPr>
          <w:rFonts w:asciiTheme="minorEastAsia" w:hAnsiTheme="minorEastAsia" w:hint="eastAsia"/>
          <w:bCs/>
          <w:szCs w:val="21"/>
        </w:rPr>
        <w:t>净</w:t>
      </w:r>
      <w:r w:rsidRPr="00510976">
        <w:rPr>
          <w:rFonts w:asciiTheme="minorEastAsia" w:hAnsiTheme="minorEastAsia"/>
          <w:bCs/>
          <w:szCs w:val="21"/>
        </w:rPr>
        <w:t>高小于4.5m</w:t>
      </w:r>
      <w:r w:rsidRPr="00510976">
        <w:rPr>
          <w:rFonts w:asciiTheme="minorEastAsia" w:hAnsiTheme="minorEastAsia" w:hint="eastAsia"/>
          <w:bCs/>
          <w:szCs w:val="21"/>
        </w:rPr>
        <w:t>、</w:t>
      </w:r>
      <w:r w:rsidRPr="00510976">
        <w:rPr>
          <w:rFonts w:asciiTheme="minorEastAsia" w:hAnsiTheme="minorEastAsia"/>
          <w:bCs/>
          <w:szCs w:val="21"/>
        </w:rPr>
        <w:t>进深大于4m的雨蓬。</w:t>
      </w:r>
      <w:r w:rsidRPr="00510976">
        <w:rPr>
          <w:rFonts w:asciiTheme="minorEastAsia" w:hAnsiTheme="minorEastAsia" w:hint="eastAsia"/>
          <w:bCs/>
          <w:szCs w:val="21"/>
        </w:rPr>
        <w:t xml:space="preserve">  </w:t>
      </w:r>
      <w:r w:rsidRPr="00510976">
        <w:rPr>
          <w:rFonts w:asciiTheme="minorEastAsia" w:hAnsiTheme="minorEastAsia"/>
          <w:bCs/>
          <w:szCs w:val="21"/>
        </w:rPr>
        <w:t xml:space="preserve"> </w:t>
      </w:r>
    </w:p>
    <w:p w:rsidR="00440500" w:rsidRPr="00510976" w:rsidRDefault="00440500" w:rsidP="00440500">
      <w:pPr>
        <w:rPr>
          <w:rFonts w:asciiTheme="minorEastAsia" w:hAnsiTheme="minorEastAsia"/>
          <w:bCs/>
          <w:szCs w:val="21"/>
        </w:rPr>
      </w:pPr>
    </w:p>
    <w:p w:rsidR="00440500" w:rsidRPr="00510976" w:rsidRDefault="00440500" w:rsidP="00440500">
      <w:pPr>
        <w:jc w:val="center"/>
        <w:outlineLvl w:val="1"/>
        <w:rPr>
          <w:rFonts w:ascii="黑体" w:eastAsia="黑体" w:hAnsi="黑体"/>
          <w:b/>
          <w:szCs w:val="21"/>
        </w:rPr>
      </w:pPr>
      <w:bookmarkStart w:id="71" w:name="_Toc509328113"/>
      <w:bookmarkStart w:id="72" w:name="_Toc515889323"/>
      <w:bookmarkStart w:id="73" w:name="_Toc515893629"/>
      <w:bookmarkStart w:id="74" w:name="_Toc515978946"/>
      <w:bookmarkStart w:id="75" w:name="_Toc515979383"/>
      <w:bookmarkStart w:id="76" w:name="_Toc516039896"/>
      <w:r w:rsidRPr="00510976">
        <w:rPr>
          <w:rFonts w:ascii="黑体" w:eastAsia="黑体" w:hAnsi="黑体"/>
          <w:b/>
          <w:szCs w:val="21"/>
        </w:rPr>
        <w:t>6.3</w:t>
      </w:r>
      <w:r w:rsidRPr="00510976">
        <w:rPr>
          <w:rFonts w:ascii="黑体" w:eastAsia="黑体" w:hAnsi="黑体" w:hint="eastAsia"/>
          <w:b/>
          <w:szCs w:val="21"/>
        </w:rPr>
        <w:t xml:space="preserve">  烟草</w:t>
      </w:r>
      <w:r w:rsidRPr="00510976">
        <w:rPr>
          <w:rFonts w:ascii="黑体" w:eastAsia="黑体" w:hAnsi="黑体"/>
          <w:b/>
          <w:szCs w:val="21"/>
        </w:rPr>
        <w:t>仓库的安全疏散</w:t>
      </w:r>
      <w:bookmarkEnd w:id="71"/>
      <w:bookmarkEnd w:id="72"/>
      <w:bookmarkEnd w:id="73"/>
      <w:bookmarkEnd w:id="74"/>
      <w:bookmarkEnd w:id="75"/>
      <w:bookmarkEnd w:id="76"/>
    </w:p>
    <w:p w:rsidR="00440500" w:rsidRPr="00510976" w:rsidRDefault="00440500" w:rsidP="00440500">
      <w:pPr>
        <w:rPr>
          <w:rFonts w:asciiTheme="minorEastAsia" w:hAnsiTheme="minorEastAsia"/>
          <w:bCs/>
          <w:szCs w:val="21"/>
        </w:rPr>
      </w:pP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 xml:space="preserve">6.3.1  </w:t>
      </w:r>
      <w:r w:rsidRPr="00510976">
        <w:rPr>
          <w:rFonts w:asciiTheme="minorEastAsia" w:hAnsiTheme="minorEastAsia" w:hint="eastAsia"/>
          <w:bCs/>
          <w:szCs w:val="21"/>
        </w:rPr>
        <w:t>烟草</w:t>
      </w:r>
      <w:r w:rsidRPr="00510976">
        <w:rPr>
          <w:rFonts w:asciiTheme="minorEastAsia" w:hAnsiTheme="minorEastAsia"/>
          <w:bCs/>
          <w:szCs w:val="21"/>
        </w:rPr>
        <w:t>仓库的安全出口应分散布置。每个防火分区</w:t>
      </w:r>
      <w:r w:rsidRPr="00510976">
        <w:rPr>
          <w:rFonts w:asciiTheme="minorEastAsia" w:hAnsiTheme="minorEastAsia" w:hint="eastAsia"/>
          <w:bCs/>
          <w:szCs w:val="21"/>
        </w:rPr>
        <w:t>或</w:t>
      </w:r>
      <w:r w:rsidRPr="00510976">
        <w:rPr>
          <w:rFonts w:asciiTheme="minorEastAsia" w:hAnsiTheme="minorEastAsia"/>
          <w:bCs/>
          <w:szCs w:val="21"/>
        </w:rPr>
        <w:t>一个防火分区的每个楼层，其相邻2个安全出口最近边缘之间的水平距离不应小于5m。</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6.3.2  每座</w:t>
      </w:r>
      <w:r w:rsidRPr="00510976">
        <w:rPr>
          <w:rFonts w:asciiTheme="minorEastAsia" w:hAnsiTheme="minorEastAsia" w:hint="eastAsia"/>
          <w:bCs/>
          <w:szCs w:val="21"/>
        </w:rPr>
        <w:t>烟草</w:t>
      </w:r>
      <w:r w:rsidRPr="00510976">
        <w:rPr>
          <w:rFonts w:asciiTheme="minorEastAsia" w:hAnsiTheme="minorEastAsia"/>
          <w:bCs/>
          <w:szCs w:val="21"/>
        </w:rPr>
        <w:t>仓库的安全出口不应少于2个，当一座</w:t>
      </w:r>
      <w:r w:rsidRPr="00510976">
        <w:rPr>
          <w:rFonts w:asciiTheme="minorEastAsia" w:hAnsiTheme="minorEastAsia" w:hint="eastAsia"/>
          <w:bCs/>
          <w:szCs w:val="21"/>
        </w:rPr>
        <w:t>烟草</w:t>
      </w:r>
      <w:r w:rsidRPr="00510976">
        <w:rPr>
          <w:rFonts w:asciiTheme="minorEastAsia" w:hAnsiTheme="minorEastAsia"/>
          <w:bCs/>
          <w:szCs w:val="21"/>
        </w:rPr>
        <w:t>仓库的占地面积</w:t>
      </w:r>
      <w:r w:rsidRPr="00510976">
        <w:rPr>
          <w:rFonts w:asciiTheme="minorEastAsia" w:hAnsiTheme="minorEastAsia" w:hint="eastAsia"/>
          <w:bCs/>
          <w:szCs w:val="21"/>
        </w:rPr>
        <w:t>不大于</w:t>
      </w:r>
      <w:r w:rsidRPr="00510976">
        <w:rPr>
          <w:rFonts w:asciiTheme="minorEastAsia" w:hAnsiTheme="minorEastAsia"/>
          <w:bCs/>
          <w:szCs w:val="21"/>
        </w:rPr>
        <w:t>300</w:t>
      </w:r>
      <w:r w:rsidRPr="00510976">
        <w:rPr>
          <w:rFonts w:asciiTheme="minorEastAsia" w:hAnsiTheme="minorEastAsia"/>
          <w:kern w:val="16"/>
          <w:szCs w:val="21"/>
        </w:rPr>
        <w:t>㎡时，可设置1个安全出口。仓库内</w:t>
      </w:r>
      <w:r w:rsidRPr="00510976">
        <w:rPr>
          <w:rFonts w:asciiTheme="minorEastAsia" w:hAnsiTheme="minorEastAsia"/>
          <w:bCs/>
          <w:szCs w:val="21"/>
        </w:rPr>
        <w:t>每个防火分区通向疏散走道、楼梯或室外的出口不</w:t>
      </w:r>
      <w:r w:rsidRPr="00510976">
        <w:rPr>
          <w:rFonts w:asciiTheme="minorEastAsia" w:hAnsiTheme="minorEastAsia" w:hint="eastAsia"/>
          <w:bCs/>
          <w:szCs w:val="21"/>
        </w:rPr>
        <w:t>宜</w:t>
      </w:r>
      <w:r w:rsidRPr="00510976">
        <w:rPr>
          <w:rFonts w:asciiTheme="minorEastAsia" w:hAnsiTheme="minorEastAsia"/>
          <w:bCs/>
          <w:szCs w:val="21"/>
        </w:rPr>
        <w:t>少于2个，当防火分区的建筑面积</w:t>
      </w:r>
      <w:r w:rsidRPr="00510976">
        <w:rPr>
          <w:rFonts w:asciiTheme="minorEastAsia" w:hAnsiTheme="minorEastAsia" w:hint="eastAsia"/>
          <w:bCs/>
          <w:szCs w:val="21"/>
        </w:rPr>
        <w:t>不大于</w:t>
      </w:r>
      <w:r w:rsidRPr="00510976">
        <w:rPr>
          <w:rFonts w:asciiTheme="minorEastAsia" w:hAnsiTheme="minorEastAsia"/>
          <w:bCs/>
          <w:szCs w:val="21"/>
        </w:rPr>
        <w:t>100</w:t>
      </w:r>
      <w:r w:rsidRPr="00510976">
        <w:rPr>
          <w:rFonts w:asciiTheme="minorEastAsia" w:hAnsiTheme="minorEastAsia"/>
          <w:kern w:val="16"/>
          <w:szCs w:val="21"/>
        </w:rPr>
        <w:t>㎡时，可设置1个</w:t>
      </w:r>
      <w:r w:rsidRPr="00510976">
        <w:rPr>
          <w:rFonts w:asciiTheme="minorEastAsia" w:hAnsiTheme="minorEastAsia" w:hint="eastAsia"/>
          <w:kern w:val="16"/>
          <w:szCs w:val="21"/>
        </w:rPr>
        <w:t>出口</w:t>
      </w:r>
      <w:r w:rsidRPr="00510976">
        <w:rPr>
          <w:rFonts w:asciiTheme="minorEastAsia" w:hAnsiTheme="minorEastAsia"/>
          <w:bCs/>
          <w:szCs w:val="21"/>
        </w:rPr>
        <w:t>。通向疏散走道或楼梯的门应为乙级防火门。</w:t>
      </w:r>
    </w:p>
    <w:p w:rsidR="00440500" w:rsidRPr="00510976" w:rsidRDefault="00440500" w:rsidP="00440500">
      <w:pPr>
        <w:rPr>
          <w:rFonts w:asciiTheme="minorEastAsia" w:hAnsiTheme="minorEastAsia"/>
          <w:kern w:val="16"/>
          <w:szCs w:val="21"/>
        </w:rPr>
      </w:pPr>
      <w:r w:rsidRPr="00510976">
        <w:rPr>
          <w:rFonts w:asciiTheme="minorEastAsia" w:hAnsiTheme="minorEastAsia"/>
          <w:bCs/>
          <w:szCs w:val="21"/>
        </w:rPr>
        <w:t>6.3.3  地下</w:t>
      </w:r>
      <w:r w:rsidRPr="00510976">
        <w:rPr>
          <w:rFonts w:asciiTheme="minorEastAsia" w:hAnsiTheme="minorEastAsia" w:hint="eastAsia"/>
          <w:bCs/>
          <w:szCs w:val="21"/>
        </w:rPr>
        <w:t>或</w:t>
      </w:r>
      <w:r w:rsidRPr="00510976">
        <w:rPr>
          <w:rFonts w:asciiTheme="minorEastAsia" w:hAnsiTheme="minorEastAsia"/>
          <w:bCs/>
          <w:szCs w:val="21"/>
        </w:rPr>
        <w:t>半地下</w:t>
      </w:r>
      <w:r w:rsidRPr="00510976">
        <w:rPr>
          <w:rFonts w:asciiTheme="minorEastAsia" w:hAnsiTheme="minorEastAsia" w:hint="eastAsia"/>
          <w:bCs/>
          <w:szCs w:val="21"/>
        </w:rPr>
        <w:t>烟草</w:t>
      </w:r>
      <w:r w:rsidRPr="00510976">
        <w:rPr>
          <w:rFonts w:asciiTheme="minorEastAsia" w:hAnsiTheme="minorEastAsia"/>
          <w:bCs/>
          <w:szCs w:val="21"/>
        </w:rPr>
        <w:t>仓库</w:t>
      </w:r>
      <w:r w:rsidRPr="00510976">
        <w:rPr>
          <w:rFonts w:asciiTheme="minorEastAsia" w:hAnsiTheme="minorEastAsia" w:hint="eastAsia"/>
          <w:bCs/>
          <w:szCs w:val="21"/>
        </w:rPr>
        <w:t>（包括</w:t>
      </w:r>
      <w:r w:rsidRPr="00510976">
        <w:rPr>
          <w:rFonts w:asciiTheme="minorEastAsia" w:hAnsiTheme="minorEastAsia"/>
          <w:bCs/>
          <w:szCs w:val="21"/>
        </w:rPr>
        <w:t>地下</w:t>
      </w:r>
      <w:r w:rsidRPr="00510976">
        <w:rPr>
          <w:rFonts w:asciiTheme="minorEastAsia" w:hAnsiTheme="minorEastAsia" w:hint="eastAsia"/>
          <w:bCs/>
          <w:szCs w:val="21"/>
        </w:rPr>
        <w:t>或</w:t>
      </w:r>
      <w:r w:rsidRPr="00510976">
        <w:rPr>
          <w:rFonts w:asciiTheme="minorEastAsia" w:hAnsiTheme="minorEastAsia"/>
          <w:bCs/>
          <w:szCs w:val="21"/>
        </w:rPr>
        <w:t>半地下室</w:t>
      </w:r>
      <w:r w:rsidRPr="00510976">
        <w:rPr>
          <w:rFonts w:asciiTheme="minorEastAsia" w:hAnsiTheme="minorEastAsia" w:hint="eastAsia"/>
          <w:bCs/>
          <w:szCs w:val="21"/>
        </w:rPr>
        <w:t>）</w:t>
      </w:r>
      <w:r w:rsidRPr="00510976">
        <w:rPr>
          <w:rFonts w:asciiTheme="minorEastAsia" w:hAnsiTheme="minorEastAsia"/>
          <w:bCs/>
          <w:szCs w:val="21"/>
        </w:rPr>
        <w:t>的安全出口不应少于2个；当建筑面积</w:t>
      </w:r>
      <w:r w:rsidRPr="00510976">
        <w:rPr>
          <w:rFonts w:asciiTheme="minorEastAsia" w:hAnsiTheme="minorEastAsia" w:hint="eastAsia"/>
          <w:bCs/>
          <w:szCs w:val="21"/>
        </w:rPr>
        <w:t>不大于</w:t>
      </w:r>
      <w:r w:rsidRPr="00510976">
        <w:rPr>
          <w:rFonts w:asciiTheme="minorEastAsia" w:hAnsiTheme="minorEastAsia"/>
          <w:bCs/>
          <w:szCs w:val="21"/>
        </w:rPr>
        <w:t>100</w:t>
      </w:r>
      <w:r w:rsidRPr="00510976">
        <w:rPr>
          <w:rFonts w:asciiTheme="minorEastAsia" w:hAnsiTheme="minorEastAsia"/>
          <w:kern w:val="16"/>
          <w:szCs w:val="21"/>
        </w:rPr>
        <w:t>㎡时，可设置1个安全出口。</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地下</w:t>
      </w:r>
      <w:r w:rsidRPr="00510976">
        <w:rPr>
          <w:rFonts w:asciiTheme="minorEastAsia" w:hAnsiTheme="minorEastAsia" w:hint="eastAsia"/>
          <w:bCs/>
          <w:szCs w:val="21"/>
        </w:rPr>
        <w:t>或</w:t>
      </w:r>
      <w:r w:rsidRPr="00510976">
        <w:rPr>
          <w:rFonts w:asciiTheme="minorEastAsia" w:hAnsiTheme="minorEastAsia"/>
          <w:bCs/>
          <w:szCs w:val="21"/>
        </w:rPr>
        <w:t>半地下</w:t>
      </w:r>
      <w:r w:rsidRPr="00510976">
        <w:rPr>
          <w:rFonts w:asciiTheme="minorEastAsia" w:hAnsiTheme="minorEastAsia" w:hint="eastAsia"/>
          <w:bCs/>
          <w:szCs w:val="21"/>
        </w:rPr>
        <w:t>烟草</w:t>
      </w:r>
      <w:r w:rsidRPr="00510976">
        <w:rPr>
          <w:rFonts w:asciiTheme="minorEastAsia" w:hAnsiTheme="minorEastAsia"/>
          <w:bCs/>
          <w:szCs w:val="21"/>
        </w:rPr>
        <w:t>仓库</w:t>
      </w:r>
      <w:r w:rsidRPr="00510976">
        <w:rPr>
          <w:rFonts w:asciiTheme="minorEastAsia" w:hAnsiTheme="minorEastAsia" w:hint="eastAsia"/>
          <w:bCs/>
          <w:szCs w:val="21"/>
        </w:rPr>
        <w:t>（包括</w:t>
      </w:r>
      <w:r w:rsidRPr="00510976">
        <w:rPr>
          <w:rFonts w:asciiTheme="minorEastAsia" w:hAnsiTheme="minorEastAsia"/>
          <w:bCs/>
          <w:szCs w:val="21"/>
        </w:rPr>
        <w:t>地下</w:t>
      </w:r>
      <w:r w:rsidRPr="00510976">
        <w:rPr>
          <w:rFonts w:asciiTheme="minorEastAsia" w:hAnsiTheme="minorEastAsia" w:hint="eastAsia"/>
          <w:bCs/>
          <w:szCs w:val="21"/>
        </w:rPr>
        <w:t>或</w:t>
      </w:r>
      <w:r w:rsidRPr="00510976">
        <w:rPr>
          <w:rFonts w:asciiTheme="minorEastAsia" w:hAnsiTheme="minorEastAsia"/>
          <w:bCs/>
          <w:szCs w:val="21"/>
        </w:rPr>
        <w:t>半地下室</w:t>
      </w:r>
      <w:r w:rsidRPr="00510976">
        <w:rPr>
          <w:rFonts w:asciiTheme="minorEastAsia" w:hAnsiTheme="minorEastAsia" w:hint="eastAsia"/>
          <w:bCs/>
          <w:szCs w:val="21"/>
        </w:rPr>
        <w:t>），</w:t>
      </w:r>
      <w:r w:rsidRPr="00510976">
        <w:rPr>
          <w:rFonts w:asciiTheme="minorEastAsia" w:hAnsiTheme="minorEastAsia"/>
          <w:bCs/>
          <w:szCs w:val="21"/>
        </w:rPr>
        <w:t>当有多个防火分区相邻布置并采用防火</w:t>
      </w:r>
      <w:r w:rsidRPr="00510976">
        <w:rPr>
          <w:rFonts w:asciiTheme="minorEastAsia" w:hAnsiTheme="minorEastAsia"/>
          <w:szCs w:val="21"/>
        </w:rPr>
        <w:t>墙分隔时，每个防火分区可利用防火墙上通向相邻防火分区的甲级防火门作为第二个安全出口，但每个防火分区必须至少有1个直通室外的安全出口。</w:t>
      </w:r>
      <w:r w:rsidRPr="00510976">
        <w:rPr>
          <w:rFonts w:asciiTheme="minorEastAsia" w:hAnsiTheme="minorEastAsia"/>
          <w:bCs/>
          <w:szCs w:val="21"/>
        </w:rPr>
        <w:t xml:space="preserve"> </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 xml:space="preserve">6.3.4  </w:t>
      </w:r>
      <w:r w:rsidRPr="00510976">
        <w:rPr>
          <w:rFonts w:asciiTheme="minorEastAsia" w:hAnsiTheme="minorEastAsia" w:hint="eastAsia"/>
          <w:bCs/>
          <w:szCs w:val="21"/>
        </w:rPr>
        <w:t>烟草仓库的疏散楼梯应采用</w:t>
      </w:r>
      <w:r w:rsidRPr="00510976">
        <w:rPr>
          <w:rFonts w:asciiTheme="minorEastAsia" w:hAnsiTheme="minorEastAsia"/>
          <w:bCs/>
          <w:szCs w:val="21"/>
        </w:rPr>
        <w:t>封闭楼梯间。当</w:t>
      </w:r>
      <w:r w:rsidRPr="00510976">
        <w:rPr>
          <w:rFonts w:asciiTheme="minorEastAsia" w:hAnsiTheme="minorEastAsia" w:hint="eastAsia"/>
          <w:bCs/>
          <w:szCs w:val="21"/>
        </w:rPr>
        <w:t>设置的</w:t>
      </w:r>
      <w:r w:rsidRPr="00510976">
        <w:rPr>
          <w:rFonts w:asciiTheme="minorEastAsia" w:hAnsiTheme="minorEastAsia"/>
          <w:bCs/>
          <w:szCs w:val="21"/>
        </w:rPr>
        <w:t>室外楼梯符合国家现行标准</w:t>
      </w:r>
      <w:r w:rsidRPr="00510976">
        <w:rPr>
          <w:rFonts w:asciiTheme="minorEastAsia" w:hAnsiTheme="minorEastAsia"/>
          <w:szCs w:val="21"/>
        </w:rPr>
        <w:t>《建筑设计防火规范》GB50016的有关规定时，可作为疏散楼梯。</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 xml:space="preserve">6.3.5  </w:t>
      </w:r>
      <w:r w:rsidRPr="00510976">
        <w:rPr>
          <w:rFonts w:asciiTheme="minorEastAsia" w:hAnsiTheme="minorEastAsia" w:hint="eastAsia"/>
          <w:bCs/>
          <w:szCs w:val="21"/>
        </w:rPr>
        <w:t>烟草</w:t>
      </w:r>
      <w:r w:rsidRPr="00510976">
        <w:rPr>
          <w:rFonts w:asciiTheme="minorEastAsia" w:hAnsiTheme="minorEastAsia"/>
          <w:bCs/>
          <w:szCs w:val="21"/>
        </w:rPr>
        <w:t>仓库</w:t>
      </w:r>
      <w:r w:rsidRPr="00510976">
        <w:rPr>
          <w:rFonts w:asciiTheme="minorEastAsia" w:hAnsiTheme="minorEastAsia" w:hint="eastAsia"/>
          <w:bCs/>
          <w:szCs w:val="21"/>
        </w:rPr>
        <w:t>内</w:t>
      </w:r>
      <w:r w:rsidRPr="00510976">
        <w:rPr>
          <w:rFonts w:asciiTheme="minorEastAsia" w:hAnsiTheme="minorEastAsia"/>
          <w:bCs/>
          <w:szCs w:val="21"/>
        </w:rPr>
        <w:t>供垂直运输物品的提升设施</w:t>
      </w:r>
      <w:proofErr w:type="gramStart"/>
      <w:r w:rsidRPr="00510976">
        <w:rPr>
          <w:rFonts w:asciiTheme="minorEastAsia" w:hAnsiTheme="minorEastAsia"/>
          <w:bCs/>
          <w:szCs w:val="21"/>
        </w:rPr>
        <w:t>宜设置</w:t>
      </w:r>
      <w:proofErr w:type="gramEnd"/>
      <w:r w:rsidRPr="00510976">
        <w:rPr>
          <w:rFonts w:asciiTheme="minorEastAsia" w:hAnsiTheme="minorEastAsia"/>
          <w:bCs/>
          <w:szCs w:val="21"/>
        </w:rPr>
        <w:t>在仓库外，</w:t>
      </w:r>
      <w:r w:rsidRPr="00510976">
        <w:rPr>
          <w:rFonts w:asciiTheme="minorEastAsia" w:hAnsiTheme="minorEastAsia" w:hint="eastAsia"/>
          <w:bCs/>
          <w:szCs w:val="21"/>
        </w:rPr>
        <w:t>确需</w:t>
      </w:r>
      <w:r w:rsidRPr="00510976">
        <w:rPr>
          <w:rFonts w:asciiTheme="minorEastAsia" w:hAnsiTheme="minorEastAsia"/>
          <w:bCs/>
          <w:szCs w:val="21"/>
        </w:rPr>
        <w:t>设置在仓库内时，应设置在井壁的耐火极限不低于2.00h的井筒内。室内外提升设施通向仓库</w:t>
      </w:r>
      <w:r w:rsidRPr="00510976">
        <w:rPr>
          <w:rFonts w:asciiTheme="minorEastAsia" w:hAnsiTheme="minorEastAsia" w:hint="eastAsia"/>
          <w:bCs/>
          <w:szCs w:val="21"/>
        </w:rPr>
        <w:t>的</w:t>
      </w:r>
      <w:r w:rsidRPr="00510976">
        <w:rPr>
          <w:rFonts w:asciiTheme="minorEastAsia" w:hAnsiTheme="minorEastAsia"/>
          <w:bCs/>
          <w:szCs w:val="21"/>
        </w:rPr>
        <w:t>入口应</w:t>
      </w:r>
      <w:r w:rsidRPr="00510976">
        <w:rPr>
          <w:rFonts w:asciiTheme="minorEastAsia" w:hAnsiTheme="minorEastAsia" w:hint="eastAsia"/>
          <w:bCs/>
          <w:szCs w:val="21"/>
        </w:rPr>
        <w:t>设置</w:t>
      </w:r>
      <w:r w:rsidRPr="00510976">
        <w:rPr>
          <w:rFonts w:asciiTheme="minorEastAsia" w:hAnsiTheme="minorEastAsia"/>
          <w:bCs/>
          <w:szCs w:val="21"/>
        </w:rPr>
        <w:t>乙级防火门或</w:t>
      </w:r>
      <w:r w:rsidRPr="00510976">
        <w:rPr>
          <w:rFonts w:asciiTheme="minorEastAsia" w:hAnsiTheme="minorEastAsia" w:hint="eastAsia"/>
          <w:bCs/>
          <w:szCs w:val="21"/>
        </w:rPr>
        <w:t>符合《建筑设计防火规范》GB50016规定的</w:t>
      </w:r>
      <w:r w:rsidRPr="00510976">
        <w:rPr>
          <w:rFonts w:asciiTheme="minorEastAsia" w:hAnsiTheme="minorEastAsia"/>
          <w:bCs/>
          <w:szCs w:val="21"/>
        </w:rPr>
        <w:t xml:space="preserve">防火卷帘。 </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6.3.</w:t>
      </w:r>
      <w:r w:rsidRPr="00510976">
        <w:rPr>
          <w:rFonts w:asciiTheme="minorEastAsia" w:hAnsiTheme="minorEastAsia" w:hint="eastAsia"/>
          <w:bCs/>
          <w:szCs w:val="21"/>
        </w:rPr>
        <w:t xml:space="preserve">6 </w:t>
      </w:r>
      <w:r w:rsidRPr="00510976">
        <w:rPr>
          <w:rFonts w:asciiTheme="minorEastAsia" w:hAnsiTheme="minorEastAsia"/>
          <w:bCs/>
          <w:szCs w:val="21"/>
        </w:rPr>
        <w:t xml:space="preserve"> 仓库内主疏散通道宽度宜大于2m，</w:t>
      </w:r>
      <w:proofErr w:type="gramStart"/>
      <w:r w:rsidRPr="00510976">
        <w:rPr>
          <w:rFonts w:asciiTheme="minorEastAsia" w:hAnsiTheme="minorEastAsia"/>
          <w:bCs/>
          <w:szCs w:val="21"/>
        </w:rPr>
        <w:t>垛与垛之间</w:t>
      </w:r>
      <w:proofErr w:type="gramEnd"/>
      <w:r w:rsidRPr="00510976">
        <w:rPr>
          <w:rFonts w:asciiTheme="minorEastAsia" w:hAnsiTheme="minorEastAsia"/>
          <w:bCs/>
          <w:szCs w:val="21"/>
        </w:rPr>
        <w:t>的间距不应小于1m，</w:t>
      </w:r>
      <w:r w:rsidRPr="00510976">
        <w:rPr>
          <w:rFonts w:asciiTheme="minorEastAsia" w:hAnsiTheme="minorEastAsia" w:hint="eastAsia"/>
          <w:bCs/>
          <w:szCs w:val="21"/>
        </w:rPr>
        <w:t>每垛占地面积不宜超过400</w:t>
      </w:r>
      <w:r w:rsidRPr="00510976">
        <w:rPr>
          <w:rFonts w:asciiTheme="minorEastAsia" w:hAnsiTheme="minorEastAsia"/>
          <w:bCs/>
          <w:szCs w:val="21"/>
        </w:rPr>
        <w:t xml:space="preserve"> m</w:t>
      </w:r>
      <w:r w:rsidRPr="00510976">
        <w:rPr>
          <w:rFonts w:asciiTheme="minorEastAsia" w:hAnsiTheme="minorEastAsia" w:hint="eastAsia"/>
          <w:bCs/>
          <w:szCs w:val="21"/>
        </w:rPr>
        <w:t>²，</w:t>
      </w:r>
      <w:proofErr w:type="gramStart"/>
      <w:r w:rsidRPr="00510976">
        <w:rPr>
          <w:rFonts w:asciiTheme="minorEastAsia" w:hAnsiTheme="minorEastAsia"/>
          <w:bCs/>
          <w:szCs w:val="21"/>
        </w:rPr>
        <w:t>垛与梁</w:t>
      </w:r>
      <w:proofErr w:type="gramEnd"/>
      <w:r w:rsidRPr="00510976">
        <w:rPr>
          <w:rFonts w:asciiTheme="minorEastAsia" w:hAnsiTheme="minorEastAsia"/>
          <w:bCs/>
          <w:szCs w:val="21"/>
        </w:rPr>
        <w:t>的净空不应小于0.3m，</w:t>
      </w:r>
      <w:proofErr w:type="gramStart"/>
      <w:r w:rsidRPr="00510976">
        <w:rPr>
          <w:rFonts w:asciiTheme="minorEastAsia" w:hAnsiTheme="minorEastAsia"/>
          <w:bCs/>
          <w:szCs w:val="21"/>
        </w:rPr>
        <w:t>垛与墙距</w:t>
      </w:r>
      <w:proofErr w:type="gramEnd"/>
      <w:r w:rsidRPr="00510976">
        <w:rPr>
          <w:rFonts w:asciiTheme="minorEastAsia" w:hAnsiTheme="minorEastAsia"/>
          <w:bCs/>
          <w:szCs w:val="21"/>
        </w:rPr>
        <w:t>不应小于0.5m。</w:t>
      </w:r>
    </w:p>
    <w:p w:rsidR="00440500" w:rsidRPr="00510976" w:rsidRDefault="00440500" w:rsidP="00440500">
      <w:pPr>
        <w:rPr>
          <w:rFonts w:asciiTheme="minorEastAsia" w:hAnsiTheme="minorEastAsia"/>
          <w:bCs/>
          <w:szCs w:val="21"/>
        </w:rPr>
      </w:pPr>
    </w:p>
    <w:p w:rsidR="00440500" w:rsidRPr="00510976" w:rsidRDefault="00440500" w:rsidP="00440500">
      <w:pPr>
        <w:rPr>
          <w:rFonts w:ascii="宋体" w:hAnsi="宋体"/>
          <w:szCs w:val="21"/>
        </w:rPr>
      </w:pPr>
    </w:p>
    <w:p w:rsidR="00440500" w:rsidRPr="00510976" w:rsidRDefault="00440500" w:rsidP="00440500">
      <w:pPr>
        <w:jc w:val="center"/>
        <w:outlineLvl w:val="0"/>
        <w:rPr>
          <w:rFonts w:ascii="黑体" w:eastAsia="黑体" w:hAnsi="黑体"/>
          <w:b/>
          <w:szCs w:val="21"/>
        </w:rPr>
      </w:pPr>
      <w:bookmarkStart w:id="77" w:name="_Toc509328114"/>
      <w:bookmarkStart w:id="78" w:name="_Toc515889324"/>
      <w:bookmarkStart w:id="79" w:name="_Toc515893630"/>
      <w:bookmarkStart w:id="80" w:name="_Toc515978947"/>
      <w:bookmarkStart w:id="81" w:name="_Toc515979384"/>
      <w:bookmarkStart w:id="82" w:name="_Toc516039897"/>
      <w:r w:rsidRPr="00510976">
        <w:rPr>
          <w:rFonts w:ascii="黑体" w:eastAsia="黑体" w:hAnsi="黑体" w:hint="eastAsia"/>
          <w:b/>
          <w:szCs w:val="21"/>
        </w:rPr>
        <w:lastRenderedPageBreak/>
        <w:t>7</w:t>
      </w:r>
      <w:r w:rsidRPr="00510976">
        <w:rPr>
          <w:rFonts w:ascii="黑体" w:eastAsia="黑体" w:hAnsi="黑体"/>
          <w:b/>
          <w:szCs w:val="21"/>
        </w:rPr>
        <w:t xml:space="preserve"> </w:t>
      </w:r>
      <w:r w:rsidRPr="00510976">
        <w:rPr>
          <w:rFonts w:ascii="黑体" w:eastAsia="黑体" w:hAnsi="黑体" w:hint="eastAsia"/>
          <w:b/>
          <w:szCs w:val="21"/>
        </w:rPr>
        <w:t xml:space="preserve"> 烟草生产厂房</w:t>
      </w:r>
      <w:bookmarkEnd w:id="77"/>
      <w:bookmarkEnd w:id="78"/>
      <w:bookmarkEnd w:id="79"/>
      <w:bookmarkEnd w:id="80"/>
      <w:bookmarkEnd w:id="81"/>
      <w:bookmarkEnd w:id="82"/>
    </w:p>
    <w:p w:rsidR="00440500" w:rsidRPr="00510976" w:rsidRDefault="00440500" w:rsidP="00440500">
      <w:pPr>
        <w:jc w:val="center"/>
        <w:outlineLvl w:val="1"/>
        <w:rPr>
          <w:rFonts w:ascii="黑体" w:eastAsia="黑体" w:hAnsi="黑体"/>
          <w:b/>
          <w:bCs/>
          <w:szCs w:val="21"/>
        </w:rPr>
      </w:pPr>
      <w:bookmarkStart w:id="83" w:name="_Toc509328115"/>
      <w:bookmarkStart w:id="84" w:name="_Toc515889325"/>
      <w:bookmarkStart w:id="85" w:name="_Toc515893631"/>
      <w:bookmarkStart w:id="86" w:name="_Toc515978948"/>
      <w:bookmarkStart w:id="87" w:name="_Toc515979385"/>
      <w:bookmarkStart w:id="88" w:name="_Toc516039898"/>
      <w:r w:rsidRPr="00510976">
        <w:rPr>
          <w:rFonts w:ascii="黑体" w:eastAsia="黑体" w:hAnsi="黑体"/>
          <w:b/>
          <w:bCs/>
          <w:szCs w:val="21"/>
        </w:rPr>
        <w:t xml:space="preserve">7.1 </w:t>
      </w:r>
      <w:r w:rsidRPr="00510976">
        <w:rPr>
          <w:rFonts w:ascii="黑体" w:eastAsia="黑体" w:hAnsi="黑体" w:hint="eastAsia"/>
          <w:b/>
          <w:bCs/>
          <w:szCs w:val="21"/>
        </w:rPr>
        <w:t xml:space="preserve"> 烟草生产厂房的层数、面积和平面布置</w:t>
      </w:r>
      <w:bookmarkEnd w:id="83"/>
      <w:bookmarkEnd w:id="84"/>
      <w:bookmarkEnd w:id="85"/>
      <w:bookmarkEnd w:id="86"/>
      <w:bookmarkEnd w:id="87"/>
      <w:bookmarkEnd w:id="88"/>
    </w:p>
    <w:p w:rsidR="00440500" w:rsidRPr="00510976" w:rsidRDefault="00440500" w:rsidP="00440500">
      <w:pPr>
        <w:rPr>
          <w:rFonts w:ascii="宋体" w:hAnsi="宋体"/>
          <w:szCs w:val="21"/>
        </w:rPr>
      </w:pPr>
      <w:r w:rsidRPr="00510976">
        <w:rPr>
          <w:rFonts w:ascii="宋体" w:hAnsi="宋体"/>
          <w:szCs w:val="21"/>
        </w:rPr>
        <w:t>7.1.1  烟草生产厂房的</w:t>
      </w:r>
      <w:r w:rsidRPr="00510976">
        <w:rPr>
          <w:rFonts w:ascii="宋体" w:hAnsi="宋体" w:hint="eastAsia"/>
          <w:szCs w:val="21"/>
        </w:rPr>
        <w:t>层数</w:t>
      </w:r>
      <w:r w:rsidRPr="00510976">
        <w:rPr>
          <w:rFonts w:ascii="宋体" w:hAnsi="宋体"/>
          <w:szCs w:val="21"/>
        </w:rPr>
        <w:t>和</w:t>
      </w:r>
      <w:r w:rsidRPr="00510976">
        <w:rPr>
          <w:rFonts w:ascii="宋体" w:hAnsi="宋体" w:hint="eastAsia"/>
          <w:szCs w:val="21"/>
        </w:rPr>
        <w:t>每个</w:t>
      </w:r>
      <w:r w:rsidRPr="00510976">
        <w:rPr>
          <w:rFonts w:ascii="宋体" w:hAnsi="宋体"/>
          <w:szCs w:val="21"/>
        </w:rPr>
        <w:t>防火分区的最大允许建筑面积应符合表7.1.1 的规定。</w:t>
      </w:r>
    </w:p>
    <w:p w:rsidR="00440500" w:rsidRPr="00510976" w:rsidRDefault="00440500" w:rsidP="00440500">
      <w:pPr>
        <w:jc w:val="center"/>
        <w:rPr>
          <w:rFonts w:ascii="宋体" w:hAnsi="宋体"/>
          <w:b/>
          <w:sz w:val="18"/>
          <w:szCs w:val="18"/>
        </w:rPr>
      </w:pPr>
      <w:r w:rsidRPr="00510976">
        <w:rPr>
          <w:rFonts w:ascii="宋体" w:hAnsi="宋体"/>
          <w:b/>
          <w:sz w:val="18"/>
          <w:szCs w:val="18"/>
        </w:rPr>
        <w:t xml:space="preserve">表7.1.1 </w:t>
      </w:r>
      <w:r w:rsidRPr="00510976">
        <w:rPr>
          <w:rFonts w:ascii="宋体" w:hAnsi="宋体" w:hint="eastAsia"/>
          <w:b/>
          <w:sz w:val="18"/>
          <w:szCs w:val="18"/>
        </w:rPr>
        <w:t xml:space="preserve"> </w:t>
      </w:r>
      <w:r w:rsidRPr="00510976">
        <w:rPr>
          <w:rFonts w:ascii="宋体" w:hAnsi="宋体"/>
          <w:b/>
          <w:sz w:val="18"/>
          <w:szCs w:val="18"/>
        </w:rPr>
        <w:t>烟草生产厂房的层数和</w:t>
      </w:r>
      <w:r w:rsidRPr="00510976">
        <w:rPr>
          <w:rFonts w:ascii="宋体" w:hAnsi="宋体" w:hint="eastAsia"/>
          <w:b/>
          <w:sz w:val="18"/>
          <w:szCs w:val="18"/>
        </w:rPr>
        <w:t>每个</w:t>
      </w:r>
      <w:r w:rsidRPr="00510976">
        <w:rPr>
          <w:rFonts w:ascii="宋体" w:hAnsi="宋体"/>
          <w:b/>
          <w:sz w:val="18"/>
          <w:szCs w:val="18"/>
        </w:rPr>
        <w:t>防火分区的最大允许建筑面积</w:t>
      </w:r>
    </w:p>
    <w:tbl>
      <w:tblPr>
        <w:tblW w:w="7831" w:type="dxa"/>
        <w:tblInd w:w="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0"/>
        <w:gridCol w:w="1435"/>
        <w:gridCol w:w="1435"/>
        <w:gridCol w:w="1435"/>
        <w:gridCol w:w="2566"/>
      </w:tblGrid>
      <w:tr w:rsidR="00510976" w:rsidRPr="00510976" w:rsidTr="00242756">
        <w:trPr>
          <w:cantSplit/>
          <w:trHeight w:val="639"/>
        </w:trPr>
        <w:tc>
          <w:tcPr>
            <w:tcW w:w="960" w:type="dxa"/>
            <w:vMerge w:val="restart"/>
            <w:tcBorders>
              <w:top w:val="single" w:sz="8" w:space="0" w:color="auto"/>
              <w:left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耐火等级</w:t>
            </w:r>
          </w:p>
        </w:tc>
        <w:tc>
          <w:tcPr>
            <w:tcW w:w="6871" w:type="dxa"/>
            <w:gridSpan w:val="4"/>
            <w:tcBorders>
              <w:top w:val="single" w:sz="8" w:space="0" w:color="auto"/>
              <w:right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每个防火分区的最大允许建筑面积（m</w:t>
            </w:r>
            <w:r w:rsidRPr="00510976">
              <w:rPr>
                <w:rFonts w:ascii="宋体" w:hAnsi="宋体"/>
                <w:sz w:val="18"/>
                <w:szCs w:val="18"/>
                <w:vertAlign w:val="superscript"/>
              </w:rPr>
              <w:t>2</w:t>
            </w:r>
            <w:r w:rsidRPr="00510976">
              <w:rPr>
                <w:rFonts w:ascii="宋体" w:hAnsi="宋体"/>
                <w:sz w:val="18"/>
                <w:szCs w:val="18"/>
              </w:rPr>
              <w:t>）</w:t>
            </w:r>
          </w:p>
        </w:tc>
      </w:tr>
      <w:tr w:rsidR="00510976" w:rsidRPr="00510976" w:rsidTr="00242756">
        <w:trPr>
          <w:cantSplit/>
          <w:trHeight w:val="168"/>
        </w:trPr>
        <w:tc>
          <w:tcPr>
            <w:tcW w:w="960" w:type="dxa"/>
            <w:vMerge/>
            <w:tcBorders>
              <w:left w:val="single" w:sz="8" w:space="0" w:color="auto"/>
            </w:tcBorders>
            <w:vAlign w:val="center"/>
          </w:tcPr>
          <w:p w:rsidR="00440500" w:rsidRPr="00510976" w:rsidRDefault="00440500" w:rsidP="00242756">
            <w:pPr>
              <w:jc w:val="center"/>
              <w:rPr>
                <w:rFonts w:ascii="宋体" w:hAnsi="宋体"/>
                <w:sz w:val="18"/>
                <w:szCs w:val="18"/>
              </w:rPr>
            </w:pPr>
          </w:p>
        </w:tc>
        <w:tc>
          <w:tcPr>
            <w:tcW w:w="1435" w:type="dxa"/>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单层厂房</w:t>
            </w:r>
          </w:p>
        </w:tc>
        <w:tc>
          <w:tcPr>
            <w:tcW w:w="1435" w:type="dxa"/>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多层厂房</w:t>
            </w:r>
          </w:p>
        </w:tc>
        <w:tc>
          <w:tcPr>
            <w:tcW w:w="1435" w:type="dxa"/>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高层厂房</w:t>
            </w:r>
          </w:p>
        </w:tc>
        <w:tc>
          <w:tcPr>
            <w:tcW w:w="2566" w:type="dxa"/>
            <w:tcBorders>
              <w:right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地下</w:t>
            </w:r>
            <w:r w:rsidRPr="00510976">
              <w:rPr>
                <w:rFonts w:ascii="宋体" w:hAnsi="宋体" w:hint="eastAsia"/>
                <w:sz w:val="18"/>
                <w:szCs w:val="18"/>
              </w:rPr>
              <w:t>或</w:t>
            </w:r>
            <w:r w:rsidRPr="00510976">
              <w:rPr>
                <w:rFonts w:ascii="宋体" w:hAnsi="宋体"/>
                <w:sz w:val="18"/>
                <w:szCs w:val="18"/>
              </w:rPr>
              <w:t>半地下厂房</w:t>
            </w:r>
          </w:p>
          <w:p w:rsidR="00440500" w:rsidRPr="00510976" w:rsidRDefault="00440500" w:rsidP="00242756">
            <w:pPr>
              <w:jc w:val="center"/>
              <w:rPr>
                <w:rFonts w:ascii="宋体" w:hAnsi="宋体"/>
                <w:sz w:val="18"/>
                <w:szCs w:val="18"/>
              </w:rPr>
            </w:pPr>
            <w:r w:rsidRPr="00510976">
              <w:rPr>
                <w:rFonts w:ascii="宋体" w:hAnsi="宋体" w:hint="eastAsia"/>
                <w:sz w:val="18"/>
                <w:szCs w:val="18"/>
              </w:rPr>
              <w:t>（包括</w:t>
            </w:r>
            <w:r w:rsidRPr="00510976">
              <w:rPr>
                <w:rFonts w:ascii="宋体" w:hAnsi="宋体"/>
                <w:sz w:val="18"/>
                <w:szCs w:val="18"/>
              </w:rPr>
              <w:t>地下</w:t>
            </w:r>
            <w:r w:rsidRPr="00510976">
              <w:rPr>
                <w:rFonts w:ascii="宋体" w:hAnsi="宋体" w:hint="eastAsia"/>
                <w:sz w:val="18"/>
                <w:szCs w:val="18"/>
              </w:rPr>
              <w:t>或</w:t>
            </w:r>
            <w:r w:rsidRPr="00510976">
              <w:rPr>
                <w:rFonts w:ascii="宋体" w:hAnsi="宋体"/>
                <w:sz w:val="18"/>
                <w:szCs w:val="18"/>
              </w:rPr>
              <w:t>半地下室</w:t>
            </w:r>
            <w:r w:rsidRPr="00510976">
              <w:rPr>
                <w:rFonts w:ascii="宋体" w:hAnsi="宋体" w:hint="eastAsia"/>
                <w:sz w:val="18"/>
                <w:szCs w:val="18"/>
              </w:rPr>
              <w:t>）</w:t>
            </w:r>
          </w:p>
        </w:tc>
      </w:tr>
      <w:tr w:rsidR="00510976" w:rsidRPr="00510976" w:rsidTr="00242756">
        <w:trPr>
          <w:cantSplit/>
          <w:trHeight w:val="600"/>
        </w:trPr>
        <w:tc>
          <w:tcPr>
            <w:tcW w:w="960" w:type="dxa"/>
            <w:tcBorders>
              <w:left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一级</w:t>
            </w:r>
          </w:p>
        </w:tc>
        <w:tc>
          <w:tcPr>
            <w:tcW w:w="1435" w:type="dxa"/>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不限</w:t>
            </w:r>
          </w:p>
        </w:tc>
        <w:tc>
          <w:tcPr>
            <w:tcW w:w="1435" w:type="dxa"/>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6000</w:t>
            </w:r>
          </w:p>
        </w:tc>
        <w:tc>
          <w:tcPr>
            <w:tcW w:w="1435" w:type="dxa"/>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3000</w:t>
            </w:r>
          </w:p>
        </w:tc>
        <w:tc>
          <w:tcPr>
            <w:tcW w:w="2566" w:type="dxa"/>
            <w:tcBorders>
              <w:right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500</w:t>
            </w:r>
          </w:p>
        </w:tc>
      </w:tr>
      <w:tr w:rsidR="00510976" w:rsidRPr="00510976" w:rsidTr="00242756">
        <w:trPr>
          <w:cantSplit/>
          <w:trHeight w:val="600"/>
        </w:trPr>
        <w:tc>
          <w:tcPr>
            <w:tcW w:w="960" w:type="dxa"/>
            <w:tcBorders>
              <w:left w:val="single" w:sz="8" w:space="0" w:color="auto"/>
              <w:bottom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二级</w:t>
            </w:r>
          </w:p>
        </w:tc>
        <w:tc>
          <w:tcPr>
            <w:tcW w:w="1435" w:type="dxa"/>
            <w:tcBorders>
              <w:bottom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8000</w:t>
            </w:r>
          </w:p>
        </w:tc>
        <w:tc>
          <w:tcPr>
            <w:tcW w:w="1435" w:type="dxa"/>
            <w:tcBorders>
              <w:bottom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4000</w:t>
            </w:r>
          </w:p>
        </w:tc>
        <w:tc>
          <w:tcPr>
            <w:tcW w:w="1435" w:type="dxa"/>
            <w:tcBorders>
              <w:bottom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2000</w:t>
            </w:r>
          </w:p>
        </w:tc>
        <w:tc>
          <w:tcPr>
            <w:tcW w:w="2566" w:type="dxa"/>
            <w:tcBorders>
              <w:bottom w:val="single" w:sz="8" w:space="0" w:color="auto"/>
              <w:right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500</w:t>
            </w:r>
          </w:p>
        </w:tc>
      </w:tr>
    </w:tbl>
    <w:p w:rsidR="00440500" w:rsidRPr="00510976" w:rsidRDefault="00440500" w:rsidP="00440500">
      <w:pPr>
        <w:rPr>
          <w:rFonts w:ascii="宋体" w:hAnsi="宋体"/>
          <w:szCs w:val="21"/>
        </w:rPr>
      </w:pPr>
      <w:r w:rsidRPr="00510976">
        <w:rPr>
          <w:rFonts w:ascii="宋体" w:hAnsi="宋体"/>
          <w:szCs w:val="21"/>
        </w:rPr>
        <w:t>注：1</w:t>
      </w:r>
      <w:r w:rsidRPr="00510976">
        <w:rPr>
          <w:rFonts w:ascii="宋体" w:hAnsi="宋体" w:hint="eastAsia"/>
          <w:szCs w:val="21"/>
        </w:rPr>
        <w:t xml:space="preserve">  </w:t>
      </w:r>
      <w:r w:rsidRPr="00510976">
        <w:rPr>
          <w:rFonts w:ascii="宋体" w:hAnsi="宋体"/>
          <w:szCs w:val="21"/>
        </w:rPr>
        <w:t>防火分区之间应采用防火墙分隔。当其防火分区的建筑面积大于本表规定，且设置防火墙确有困难时，可采用防火卷帘或防火分隔水幕分隔。采用防火卷帘时，应符合国家</w:t>
      </w:r>
      <w:r w:rsidRPr="00510976">
        <w:rPr>
          <w:rFonts w:ascii="宋体" w:hAnsi="宋体" w:hint="eastAsia"/>
          <w:szCs w:val="21"/>
        </w:rPr>
        <w:t>现行</w:t>
      </w:r>
      <w:r w:rsidRPr="00510976">
        <w:rPr>
          <w:rFonts w:ascii="宋体" w:hAnsi="宋体"/>
          <w:szCs w:val="21"/>
        </w:rPr>
        <w:t>标准《建筑设计防火规范》GB</w:t>
      </w:r>
      <w:r w:rsidRPr="00510976">
        <w:rPr>
          <w:rFonts w:ascii="宋体" w:hAnsi="宋体" w:hint="eastAsia"/>
          <w:szCs w:val="21"/>
        </w:rPr>
        <w:t xml:space="preserve"> </w:t>
      </w:r>
      <w:r w:rsidRPr="00510976">
        <w:rPr>
          <w:rFonts w:ascii="宋体" w:hAnsi="宋体"/>
          <w:szCs w:val="21"/>
        </w:rPr>
        <w:t>50016的有关规定；采用防火分隔水幕时，应符合国家现行标准《自动喷水灭火系统设计规范》GB</w:t>
      </w:r>
      <w:r w:rsidRPr="00510976">
        <w:rPr>
          <w:rFonts w:ascii="宋体" w:hAnsi="宋体" w:hint="eastAsia"/>
          <w:szCs w:val="21"/>
        </w:rPr>
        <w:t xml:space="preserve"> </w:t>
      </w:r>
      <w:r w:rsidRPr="00510976">
        <w:rPr>
          <w:rFonts w:ascii="宋体" w:hAnsi="宋体"/>
          <w:szCs w:val="21"/>
        </w:rPr>
        <w:t>50084的有关规定。</w:t>
      </w:r>
    </w:p>
    <w:p w:rsidR="00440500" w:rsidRPr="00510976" w:rsidRDefault="00440500" w:rsidP="00440500">
      <w:pPr>
        <w:ind w:firstLineChars="200" w:firstLine="420"/>
        <w:rPr>
          <w:rFonts w:ascii="宋体" w:hAnsi="宋体"/>
          <w:szCs w:val="21"/>
        </w:rPr>
      </w:pPr>
      <w:r w:rsidRPr="00510976">
        <w:rPr>
          <w:rFonts w:ascii="宋体" w:hAnsi="宋体"/>
          <w:szCs w:val="21"/>
        </w:rPr>
        <w:t>2　烟草生产厂房内设置自动灭火系统时，每个防火分区的</w:t>
      </w:r>
      <w:r w:rsidRPr="00510976">
        <w:rPr>
          <w:rFonts w:ascii="宋体" w:hAnsi="宋体" w:hint="eastAsia"/>
          <w:szCs w:val="21"/>
        </w:rPr>
        <w:t>最大允许</w:t>
      </w:r>
      <w:r w:rsidRPr="00510976">
        <w:rPr>
          <w:rFonts w:ascii="宋体" w:hAnsi="宋体"/>
          <w:szCs w:val="21"/>
        </w:rPr>
        <w:t>建筑面积可按</w:t>
      </w:r>
      <w:r w:rsidRPr="00510976">
        <w:rPr>
          <w:rFonts w:ascii="宋体" w:hAnsi="宋体" w:hint="eastAsia"/>
          <w:szCs w:val="21"/>
        </w:rPr>
        <w:t>本表</w:t>
      </w:r>
      <w:r w:rsidRPr="00510976">
        <w:rPr>
          <w:rFonts w:ascii="宋体" w:hAnsi="宋体"/>
          <w:szCs w:val="21"/>
        </w:rPr>
        <w:t>的规定增加1.0倍；局部设置时，其防火分区</w:t>
      </w:r>
      <w:r w:rsidRPr="00510976">
        <w:rPr>
          <w:rFonts w:ascii="宋体" w:hAnsi="宋体" w:hint="eastAsia"/>
          <w:szCs w:val="21"/>
        </w:rPr>
        <w:t>的</w:t>
      </w:r>
      <w:r w:rsidRPr="00510976">
        <w:rPr>
          <w:rFonts w:ascii="宋体" w:hAnsi="宋体"/>
          <w:szCs w:val="21"/>
        </w:rPr>
        <w:t>增加面积可按该局部面积的1.0倍计算。</w:t>
      </w:r>
    </w:p>
    <w:p w:rsidR="00440500" w:rsidRPr="00510976" w:rsidRDefault="00440500" w:rsidP="00440500">
      <w:pPr>
        <w:ind w:firstLineChars="200" w:firstLine="420"/>
        <w:rPr>
          <w:rFonts w:ascii="宋体" w:hAnsi="宋体"/>
          <w:szCs w:val="21"/>
        </w:rPr>
      </w:pPr>
      <w:r w:rsidRPr="00510976">
        <w:rPr>
          <w:rFonts w:ascii="宋体" w:hAnsi="宋体"/>
          <w:szCs w:val="21"/>
        </w:rPr>
        <w:t>3　烟草生产厂房内</w:t>
      </w:r>
      <w:proofErr w:type="gramStart"/>
      <w:r w:rsidRPr="00510976">
        <w:rPr>
          <w:rFonts w:ascii="宋体" w:hAnsi="宋体"/>
          <w:szCs w:val="21"/>
        </w:rPr>
        <w:t>各水平</w:t>
      </w:r>
      <w:proofErr w:type="gramEnd"/>
      <w:r w:rsidRPr="00510976">
        <w:rPr>
          <w:rFonts w:ascii="宋体" w:hAnsi="宋体"/>
          <w:szCs w:val="21"/>
        </w:rPr>
        <w:t>和竖向</w:t>
      </w:r>
      <w:r w:rsidRPr="00510976">
        <w:rPr>
          <w:rFonts w:ascii="宋体" w:hAnsi="宋体" w:hint="eastAsia"/>
          <w:szCs w:val="21"/>
        </w:rPr>
        <w:t>防火</w:t>
      </w:r>
      <w:r w:rsidRPr="00510976">
        <w:rPr>
          <w:rFonts w:ascii="宋体" w:hAnsi="宋体"/>
          <w:szCs w:val="21"/>
        </w:rPr>
        <w:t>分隔</w:t>
      </w:r>
      <w:r w:rsidRPr="00510976">
        <w:rPr>
          <w:rFonts w:ascii="宋体" w:hAnsi="宋体" w:hint="eastAsia"/>
          <w:szCs w:val="21"/>
        </w:rPr>
        <w:t>之</w:t>
      </w:r>
      <w:r w:rsidRPr="00510976">
        <w:rPr>
          <w:rFonts w:ascii="宋体" w:hAnsi="宋体"/>
          <w:szCs w:val="21"/>
        </w:rPr>
        <w:t>间的开口应采取防止火灾蔓延的措施。</w:t>
      </w:r>
    </w:p>
    <w:p w:rsidR="00440500" w:rsidRPr="00510976" w:rsidRDefault="00440500" w:rsidP="00440500">
      <w:pPr>
        <w:ind w:firstLineChars="200" w:firstLine="420"/>
        <w:rPr>
          <w:rFonts w:ascii="宋体" w:hAnsi="宋体"/>
          <w:szCs w:val="21"/>
        </w:rPr>
      </w:pPr>
      <w:r w:rsidRPr="00510976">
        <w:rPr>
          <w:rFonts w:ascii="宋体" w:hAnsi="宋体" w:hint="eastAsia"/>
          <w:szCs w:val="21"/>
        </w:rPr>
        <w:t>4</w:t>
      </w:r>
      <w:r w:rsidRPr="00510976">
        <w:rPr>
          <w:rFonts w:ascii="宋体" w:hAnsi="宋体"/>
          <w:szCs w:val="21"/>
        </w:rPr>
        <w:t xml:space="preserve">　烟草生产厂房内</w:t>
      </w:r>
      <w:r w:rsidRPr="00510976">
        <w:rPr>
          <w:rFonts w:ascii="宋体" w:hAnsi="宋体" w:hint="eastAsia"/>
          <w:szCs w:val="21"/>
        </w:rPr>
        <w:t>的操作平台、检修平台，当使用人数少于10人时，平台的面积可不计</w:t>
      </w:r>
      <w:proofErr w:type="gramStart"/>
      <w:r w:rsidRPr="00510976">
        <w:rPr>
          <w:rFonts w:ascii="宋体" w:hAnsi="宋体" w:hint="eastAsia"/>
          <w:szCs w:val="21"/>
        </w:rPr>
        <w:t>入所在</w:t>
      </w:r>
      <w:proofErr w:type="gramEnd"/>
      <w:r w:rsidRPr="00510976">
        <w:rPr>
          <w:rFonts w:ascii="宋体" w:hAnsi="宋体" w:hint="eastAsia"/>
          <w:szCs w:val="21"/>
        </w:rPr>
        <w:t>防火分区的建筑面积内。</w:t>
      </w:r>
    </w:p>
    <w:p w:rsidR="00440500" w:rsidRPr="00510976" w:rsidRDefault="00440500" w:rsidP="00440500">
      <w:pPr>
        <w:rPr>
          <w:rFonts w:ascii="宋体" w:hAnsi="宋体"/>
          <w:bCs/>
          <w:szCs w:val="21"/>
        </w:rPr>
      </w:pPr>
      <w:r w:rsidRPr="00510976">
        <w:rPr>
          <w:rFonts w:ascii="宋体" w:hAnsi="宋体" w:hint="eastAsia"/>
          <w:bCs/>
          <w:szCs w:val="21"/>
        </w:rPr>
        <w:t>7.1</w:t>
      </w:r>
      <w:r w:rsidRPr="00510976">
        <w:rPr>
          <w:rFonts w:ascii="宋体" w:hAnsi="宋体"/>
          <w:bCs/>
          <w:szCs w:val="21"/>
        </w:rPr>
        <w:t>.</w:t>
      </w:r>
      <w:r w:rsidRPr="00510976">
        <w:rPr>
          <w:rFonts w:ascii="宋体" w:hAnsi="宋体" w:hint="eastAsia"/>
          <w:bCs/>
          <w:szCs w:val="21"/>
        </w:rPr>
        <w:t>2</w:t>
      </w:r>
      <w:r w:rsidRPr="00510976">
        <w:rPr>
          <w:rFonts w:ascii="宋体" w:hAnsi="宋体"/>
          <w:bCs/>
          <w:szCs w:val="21"/>
        </w:rPr>
        <w:t xml:space="preserve">  </w:t>
      </w:r>
      <w:r w:rsidRPr="00510976">
        <w:rPr>
          <w:rFonts w:ascii="宋体" w:hAnsi="宋体" w:hint="eastAsia"/>
          <w:bCs/>
          <w:szCs w:val="21"/>
        </w:rPr>
        <w:t>烟草生产联合厂</w:t>
      </w:r>
      <w:r w:rsidRPr="00510976">
        <w:rPr>
          <w:rFonts w:ascii="宋体" w:hAnsi="宋体"/>
          <w:szCs w:val="21"/>
        </w:rPr>
        <w:t>房的</w:t>
      </w:r>
      <w:r w:rsidRPr="00510976">
        <w:rPr>
          <w:rFonts w:ascii="宋体" w:hAnsi="宋体" w:hint="eastAsia"/>
          <w:szCs w:val="21"/>
        </w:rPr>
        <w:t>层数</w:t>
      </w:r>
      <w:r w:rsidRPr="00510976">
        <w:rPr>
          <w:rFonts w:ascii="宋体" w:hAnsi="宋体"/>
          <w:szCs w:val="21"/>
        </w:rPr>
        <w:t>和</w:t>
      </w:r>
      <w:r w:rsidRPr="00510976">
        <w:rPr>
          <w:rFonts w:ascii="宋体" w:hAnsi="宋体" w:hint="eastAsia"/>
          <w:szCs w:val="21"/>
        </w:rPr>
        <w:t>每个</w:t>
      </w:r>
      <w:r w:rsidRPr="00510976">
        <w:rPr>
          <w:rFonts w:ascii="宋体" w:hAnsi="宋体"/>
          <w:szCs w:val="21"/>
        </w:rPr>
        <w:t>防火分区的最大允许建筑面积应符合表7.1.</w:t>
      </w:r>
      <w:r w:rsidRPr="00510976">
        <w:rPr>
          <w:rFonts w:ascii="宋体" w:hAnsi="宋体" w:hint="eastAsia"/>
          <w:szCs w:val="21"/>
        </w:rPr>
        <w:t>2</w:t>
      </w:r>
      <w:r w:rsidRPr="00510976">
        <w:rPr>
          <w:rFonts w:ascii="宋体" w:hAnsi="宋体"/>
          <w:szCs w:val="21"/>
        </w:rPr>
        <w:t>的规定</w:t>
      </w:r>
      <w:r w:rsidRPr="00510976">
        <w:rPr>
          <w:rFonts w:ascii="宋体" w:hAnsi="宋体" w:hint="eastAsia"/>
          <w:bCs/>
          <w:szCs w:val="21"/>
        </w:rPr>
        <w:t>。</w:t>
      </w:r>
    </w:p>
    <w:p w:rsidR="00440500" w:rsidRPr="00510976" w:rsidRDefault="00440500" w:rsidP="00440500">
      <w:pPr>
        <w:jc w:val="center"/>
        <w:rPr>
          <w:rFonts w:ascii="宋体" w:hAnsi="宋体"/>
          <w:b/>
          <w:sz w:val="18"/>
          <w:szCs w:val="18"/>
        </w:rPr>
      </w:pPr>
      <w:r w:rsidRPr="00510976">
        <w:rPr>
          <w:rFonts w:ascii="宋体" w:hAnsi="宋体"/>
          <w:b/>
          <w:sz w:val="18"/>
          <w:szCs w:val="18"/>
        </w:rPr>
        <w:t xml:space="preserve">表7.1.2 </w:t>
      </w:r>
      <w:r w:rsidRPr="00510976">
        <w:rPr>
          <w:rFonts w:ascii="宋体" w:hAnsi="宋体" w:hint="eastAsia"/>
          <w:b/>
          <w:sz w:val="18"/>
          <w:szCs w:val="18"/>
        </w:rPr>
        <w:t xml:space="preserve"> 烟草</w:t>
      </w:r>
      <w:r w:rsidRPr="00510976">
        <w:rPr>
          <w:rFonts w:ascii="宋体" w:hAnsi="宋体"/>
          <w:b/>
          <w:sz w:val="18"/>
          <w:szCs w:val="18"/>
        </w:rPr>
        <w:t>生产联合厂房的层数和</w:t>
      </w:r>
      <w:r w:rsidRPr="00510976">
        <w:rPr>
          <w:rFonts w:ascii="宋体" w:hAnsi="宋体" w:hint="eastAsia"/>
          <w:b/>
          <w:sz w:val="18"/>
          <w:szCs w:val="18"/>
        </w:rPr>
        <w:t>每个</w:t>
      </w:r>
      <w:r w:rsidRPr="00510976">
        <w:rPr>
          <w:rFonts w:ascii="宋体" w:hAnsi="宋体"/>
          <w:b/>
          <w:sz w:val="18"/>
          <w:szCs w:val="18"/>
        </w:rPr>
        <w:t>防火分区的最大允许建筑面</w:t>
      </w:r>
      <w:r w:rsidRPr="00510976">
        <w:rPr>
          <w:rFonts w:ascii="宋体" w:hAnsi="宋体" w:hint="eastAsia"/>
          <w:b/>
          <w:sz w:val="18"/>
          <w:szCs w:val="18"/>
        </w:rPr>
        <w:t>积</w:t>
      </w:r>
    </w:p>
    <w:tbl>
      <w:tblPr>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418"/>
        <w:gridCol w:w="1417"/>
        <w:gridCol w:w="1418"/>
        <w:gridCol w:w="2551"/>
      </w:tblGrid>
      <w:tr w:rsidR="00510976" w:rsidRPr="00510976" w:rsidTr="00242756">
        <w:trPr>
          <w:cantSplit/>
          <w:trHeight w:val="668"/>
        </w:trPr>
        <w:tc>
          <w:tcPr>
            <w:tcW w:w="1276" w:type="dxa"/>
            <w:vMerge w:val="restart"/>
            <w:tcBorders>
              <w:top w:val="single" w:sz="8" w:space="0" w:color="auto"/>
              <w:left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耐火等级</w:t>
            </w:r>
          </w:p>
        </w:tc>
        <w:tc>
          <w:tcPr>
            <w:tcW w:w="6804" w:type="dxa"/>
            <w:gridSpan w:val="4"/>
            <w:tcBorders>
              <w:top w:val="single" w:sz="8" w:space="0" w:color="auto"/>
              <w:right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每个防火分区的最大允许建筑面积（m</w:t>
            </w:r>
            <w:r w:rsidRPr="00510976">
              <w:rPr>
                <w:rFonts w:ascii="宋体" w:hAnsi="宋体"/>
                <w:sz w:val="18"/>
                <w:szCs w:val="18"/>
                <w:vertAlign w:val="superscript"/>
              </w:rPr>
              <w:t>2</w:t>
            </w:r>
            <w:r w:rsidRPr="00510976">
              <w:rPr>
                <w:rFonts w:ascii="宋体" w:hAnsi="宋体"/>
                <w:sz w:val="18"/>
                <w:szCs w:val="18"/>
              </w:rPr>
              <w:t>）</w:t>
            </w:r>
          </w:p>
        </w:tc>
      </w:tr>
      <w:tr w:rsidR="00510976" w:rsidRPr="00510976" w:rsidTr="00242756">
        <w:trPr>
          <w:cantSplit/>
          <w:trHeight w:val="844"/>
        </w:trPr>
        <w:tc>
          <w:tcPr>
            <w:tcW w:w="1276" w:type="dxa"/>
            <w:vMerge/>
            <w:tcBorders>
              <w:left w:val="single" w:sz="8" w:space="0" w:color="auto"/>
            </w:tcBorders>
            <w:vAlign w:val="center"/>
          </w:tcPr>
          <w:p w:rsidR="00440500" w:rsidRPr="00510976" w:rsidRDefault="00440500" w:rsidP="00242756">
            <w:pPr>
              <w:jc w:val="center"/>
              <w:rPr>
                <w:rFonts w:ascii="宋体" w:hAnsi="宋体"/>
                <w:sz w:val="18"/>
                <w:szCs w:val="18"/>
              </w:rPr>
            </w:pPr>
          </w:p>
        </w:tc>
        <w:tc>
          <w:tcPr>
            <w:tcW w:w="1418" w:type="dxa"/>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单层厂房</w:t>
            </w:r>
          </w:p>
        </w:tc>
        <w:tc>
          <w:tcPr>
            <w:tcW w:w="1417" w:type="dxa"/>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多层厂房</w:t>
            </w:r>
          </w:p>
        </w:tc>
        <w:tc>
          <w:tcPr>
            <w:tcW w:w="1418" w:type="dxa"/>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高层厂房</w:t>
            </w:r>
          </w:p>
        </w:tc>
        <w:tc>
          <w:tcPr>
            <w:tcW w:w="2551" w:type="dxa"/>
            <w:tcBorders>
              <w:right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地下</w:t>
            </w:r>
            <w:r w:rsidRPr="00510976">
              <w:rPr>
                <w:rFonts w:ascii="宋体" w:hAnsi="宋体" w:hint="eastAsia"/>
                <w:sz w:val="18"/>
                <w:szCs w:val="18"/>
              </w:rPr>
              <w:t>或</w:t>
            </w:r>
            <w:r w:rsidRPr="00510976">
              <w:rPr>
                <w:rFonts w:ascii="宋体" w:hAnsi="宋体"/>
                <w:sz w:val="18"/>
                <w:szCs w:val="18"/>
              </w:rPr>
              <w:t>半地下厂房</w:t>
            </w:r>
          </w:p>
          <w:p w:rsidR="00440500" w:rsidRPr="00510976" w:rsidRDefault="00440500" w:rsidP="00242756">
            <w:pPr>
              <w:jc w:val="center"/>
              <w:rPr>
                <w:rFonts w:ascii="宋体" w:hAnsi="宋体"/>
                <w:sz w:val="18"/>
                <w:szCs w:val="18"/>
              </w:rPr>
            </w:pPr>
            <w:r w:rsidRPr="00510976">
              <w:rPr>
                <w:rFonts w:ascii="宋体" w:hAnsi="宋体" w:hint="eastAsia"/>
                <w:sz w:val="18"/>
                <w:szCs w:val="18"/>
              </w:rPr>
              <w:t>（包括</w:t>
            </w:r>
            <w:r w:rsidRPr="00510976">
              <w:rPr>
                <w:rFonts w:ascii="宋体" w:hAnsi="宋体"/>
                <w:sz w:val="18"/>
                <w:szCs w:val="18"/>
              </w:rPr>
              <w:t>地下</w:t>
            </w:r>
            <w:r w:rsidRPr="00510976">
              <w:rPr>
                <w:rFonts w:ascii="宋体" w:hAnsi="宋体" w:hint="eastAsia"/>
                <w:sz w:val="18"/>
                <w:szCs w:val="18"/>
              </w:rPr>
              <w:t>或</w:t>
            </w:r>
            <w:r w:rsidRPr="00510976">
              <w:rPr>
                <w:rFonts w:ascii="宋体" w:hAnsi="宋体"/>
                <w:sz w:val="18"/>
                <w:szCs w:val="18"/>
              </w:rPr>
              <w:t>半地下室</w:t>
            </w:r>
            <w:r w:rsidRPr="00510976">
              <w:rPr>
                <w:rFonts w:ascii="宋体" w:hAnsi="宋体" w:hint="eastAsia"/>
                <w:sz w:val="18"/>
                <w:szCs w:val="18"/>
              </w:rPr>
              <w:t>）</w:t>
            </w:r>
          </w:p>
        </w:tc>
      </w:tr>
      <w:tr w:rsidR="00510976" w:rsidRPr="00510976" w:rsidTr="00242756">
        <w:trPr>
          <w:cantSplit/>
          <w:trHeight w:val="473"/>
        </w:trPr>
        <w:tc>
          <w:tcPr>
            <w:tcW w:w="1276" w:type="dxa"/>
            <w:tcBorders>
              <w:left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一级</w:t>
            </w:r>
          </w:p>
        </w:tc>
        <w:tc>
          <w:tcPr>
            <w:tcW w:w="1418" w:type="dxa"/>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不限</w:t>
            </w:r>
          </w:p>
        </w:tc>
        <w:tc>
          <w:tcPr>
            <w:tcW w:w="1417" w:type="dxa"/>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12000</w:t>
            </w:r>
          </w:p>
        </w:tc>
        <w:tc>
          <w:tcPr>
            <w:tcW w:w="1418" w:type="dxa"/>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6000</w:t>
            </w:r>
          </w:p>
        </w:tc>
        <w:tc>
          <w:tcPr>
            <w:tcW w:w="2551" w:type="dxa"/>
            <w:tcBorders>
              <w:right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500</w:t>
            </w:r>
          </w:p>
        </w:tc>
      </w:tr>
      <w:tr w:rsidR="00510976" w:rsidRPr="00510976" w:rsidTr="00242756">
        <w:trPr>
          <w:cantSplit/>
          <w:trHeight w:val="381"/>
        </w:trPr>
        <w:tc>
          <w:tcPr>
            <w:tcW w:w="1276" w:type="dxa"/>
            <w:tcBorders>
              <w:left w:val="single" w:sz="8" w:space="0" w:color="auto"/>
              <w:bottom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二级</w:t>
            </w:r>
          </w:p>
        </w:tc>
        <w:tc>
          <w:tcPr>
            <w:tcW w:w="1418" w:type="dxa"/>
            <w:tcBorders>
              <w:bottom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不限</w:t>
            </w:r>
          </w:p>
        </w:tc>
        <w:tc>
          <w:tcPr>
            <w:tcW w:w="1417" w:type="dxa"/>
            <w:tcBorders>
              <w:bottom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8000</w:t>
            </w:r>
          </w:p>
        </w:tc>
        <w:tc>
          <w:tcPr>
            <w:tcW w:w="1418" w:type="dxa"/>
            <w:tcBorders>
              <w:bottom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4000</w:t>
            </w:r>
          </w:p>
        </w:tc>
        <w:tc>
          <w:tcPr>
            <w:tcW w:w="2551" w:type="dxa"/>
            <w:tcBorders>
              <w:bottom w:val="single" w:sz="8" w:space="0" w:color="auto"/>
              <w:right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500</w:t>
            </w:r>
          </w:p>
        </w:tc>
      </w:tr>
    </w:tbl>
    <w:p w:rsidR="00440500" w:rsidRPr="00510976" w:rsidRDefault="00440500" w:rsidP="00440500">
      <w:pPr>
        <w:rPr>
          <w:rFonts w:ascii="宋体" w:hAnsi="宋体"/>
          <w:szCs w:val="21"/>
        </w:rPr>
      </w:pPr>
      <w:r w:rsidRPr="00510976">
        <w:rPr>
          <w:rFonts w:ascii="宋体" w:hAnsi="宋体" w:hint="eastAsia"/>
          <w:szCs w:val="21"/>
        </w:rPr>
        <w:t>注：1  烟草生产</w:t>
      </w:r>
      <w:r w:rsidRPr="00510976">
        <w:rPr>
          <w:rFonts w:ascii="宋体" w:hAnsi="宋体"/>
          <w:szCs w:val="21"/>
        </w:rPr>
        <w:t>联合</w:t>
      </w:r>
      <w:r w:rsidRPr="00510976">
        <w:rPr>
          <w:rFonts w:ascii="宋体" w:hAnsi="宋体" w:hint="eastAsia"/>
          <w:szCs w:val="21"/>
        </w:rPr>
        <w:t>厂</w:t>
      </w:r>
      <w:r w:rsidRPr="00510976">
        <w:rPr>
          <w:rFonts w:ascii="宋体" w:hAnsi="宋体"/>
          <w:szCs w:val="21"/>
        </w:rPr>
        <w:t>房</w:t>
      </w:r>
      <w:r w:rsidRPr="00510976">
        <w:rPr>
          <w:rFonts w:ascii="宋体" w:hAnsi="宋体" w:hint="eastAsia"/>
          <w:szCs w:val="21"/>
        </w:rPr>
        <w:t>内</w:t>
      </w:r>
      <w:r w:rsidRPr="00510976">
        <w:rPr>
          <w:rFonts w:ascii="宋体" w:hAnsi="宋体"/>
          <w:szCs w:val="21"/>
        </w:rPr>
        <w:t>设置自动灭火系统时，每个防火分区的最大允许建筑面积可按本表的规定增加1.0倍。局部设置时，其防火分区增加面积可按该局部面积的1.0倍计算。</w:t>
      </w:r>
    </w:p>
    <w:p w:rsidR="00440500" w:rsidRPr="00510976" w:rsidRDefault="00440500" w:rsidP="00440500">
      <w:pPr>
        <w:rPr>
          <w:rFonts w:ascii="宋体" w:hAnsi="宋体"/>
          <w:bCs/>
          <w:szCs w:val="21"/>
        </w:rPr>
      </w:pPr>
      <w:r w:rsidRPr="00510976">
        <w:rPr>
          <w:rFonts w:ascii="宋体" w:hAnsi="宋体" w:hint="eastAsia"/>
          <w:bCs/>
          <w:szCs w:val="21"/>
        </w:rPr>
        <w:t>2  烟草</w:t>
      </w:r>
      <w:r w:rsidRPr="00510976">
        <w:rPr>
          <w:rFonts w:ascii="宋体" w:hAnsi="宋体" w:hint="eastAsia"/>
          <w:szCs w:val="21"/>
        </w:rPr>
        <w:t>生产</w:t>
      </w:r>
      <w:r w:rsidRPr="00510976">
        <w:rPr>
          <w:rFonts w:ascii="宋体" w:hAnsi="宋体"/>
          <w:szCs w:val="21"/>
        </w:rPr>
        <w:t>联合</w:t>
      </w:r>
      <w:r w:rsidRPr="00510976">
        <w:rPr>
          <w:rFonts w:ascii="宋体" w:hAnsi="宋体" w:hint="eastAsia"/>
          <w:szCs w:val="21"/>
        </w:rPr>
        <w:t>厂</w:t>
      </w:r>
      <w:r w:rsidRPr="00510976">
        <w:rPr>
          <w:rFonts w:ascii="宋体" w:hAnsi="宋体"/>
          <w:szCs w:val="21"/>
        </w:rPr>
        <w:t>房</w:t>
      </w:r>
      <w:r w:rsidRPr="00510976">
        <w:rPr>
          <w:rFonts w:ascii="宋体" w:hAnsi="宋体"/>
          <w:bCs/>
          <w:szCs w:val="21"/>
        </w:rPr>
        <w:t>内的原料、备料及成组配方、</w:t>
      </w:r>
      <w:r w:rsidRPr="00510976">
        <w:rPr>
          <w:rFonts w:ascii="宋体" w:hAnsi="宋体" w:hint="eastAsia"/>
          <w:bCs/>
          <w:szCs w:val="21"/>
        </w:rPr>
        <w:t>贮叶、</w:t>
      </w:r>
      <w:r w:rsidRPr="00510976">
        <w:rPr>
          <w:rFonts w:ascii="宋体" w:hAnsi="宋体"/>
          <w:bCs/>
          <w:szCs w:val="21"/>
        </w:rPr>
        <w:t>制丝、储丝和卷接包、辅料周转、成品暂存、二氧化碳膨胀烟丝等生产用房应划分独立的防火分隔单元，当工艺条件许可时，应采用防火墙进行分隔。</w:t>
      </w:r>
      <w:r w:rsidRPr="00510976">
        <w:rPr>
          <w:rFonts w:ascii="宋体" w:hAnsi="宋体" w:hint="eastAsia"/>
          <w:bCs/>
          <w:szCs w:val="21"/>
        </w:rPr>
        <w:t>一个防火分区内各工段（车间）之间需要设置隔墙分隔时，</w:t>
      </w:r>
      <w:r w:rsidRPr="00510976">
        <w:rPr>
          <w:rFonts w:ascii="宋体" w:hAnsi="宋体"/>
          <w:szCs w:val="21"/>
        </w:rPr>
        <w:t>应采用</w:t>
      </w:r>
      <w:r w:rsidRPr="00510976">
        <w:rPr>
          <w:rFonts w:ascii="宋体" w:hAnsi="宋体" w:hint="eastAsia"/>
          <w:bCs/>
          <w:szCs w:val="21"/>
        </w:rPr>
        <w:t>耐火极限不低于0.75h的</w:t>
      </w:r>
      <w:proofErr w:type="gramStart"/>
      <w:r w:rsidRPr="00510976">
        <w:rPr>
          <w:rFonts w:ascii="宋体" w:hAnsi="宋体" w:hint="eastAsia"/>
          <w:bCs/>
          <w:szCs w:val="21"/>
        </w:rPr>
        <w:t>不</w:t>
      </w:r>
      <w:proofErr w:type="gramEnd"/>
      <w:r w:rsidRPr="00510976">
        <w:rPr>
          <w:rFonts w:ascii="宋体" w:hAnsi="宋体" w:hint="eastAsia"/>
          <w:bCs/>
          <w:szCs w:val="21"/>
        </w:rPr>
        <w:t>燃烧体隔墙和不低于1.00h楼板与其它房间隔开；如隔墙上需开设相互连通的门、窗时，应采用乙级防火门、窗。</w:t>
      </w:r>
      <w:r w:rsidRPr="00510976">
        <w:rPr>
          <w:rFonts w:ascii="宋体" w:hAnsi="宋体"/>
          <w:bCs/>
          <w:szCs w:val="21"/>
        </w:rPr>
        <w:t>其中制丝、储丝和卷接包车间可划分为一个防火分区，且每个防火分区的最大允许建筑面积可按工艺要求确定。但制丝、</w:t>
      </w:r>
      <w:r w:rsidRPr="00510976">
        <w:rPr>
          <w:rFonts w:ascii="宋体" w:hAnsi="宋体" w:hint="eastAsia"/>
          <w:bCs/>
          <w:szCs w:val="21"/>
        </w:rPr>
        <w:t>贮叶、</w:t>
      </w:r>
      <w:r w:rsidRPr="00510976">
        <w:rPr>
          <w:rFonts w:ascii="宋体" w:hAnsi="宋体"/>
          <w:bCs/>
          <w:szCs w:val="21"/>
        </w:rPr>
        <w:t>储丝及卷接包车间之间应采用耐火极限不低于2.00h的墙体和1.00h的楼板进行分隔</w:t>
      </w:r>
      <w:r w:rsidRPr="00510976">
        <w:rPr>
          <w:rFonts w:ascii="宋体" w:hAnsi="宋体" w:hint="eastAsia"/>
          <w:bCs/>
          <w:szCs w:val="21"/>
        </w:rPr>
        <w:t>。打叶复</w:t>
      </w:r>
      <w:proofErr w:type="gramStart"/>
      <w:r w:rsidRPr="00510976">
        <w:rPr>
          <w:rFonts w:ascii="宋体" w:hAnsi="宋体" w:hint="eastAsia"/>
          <w:bCs/>
          <w:szCs w:val="21"/>
        </w:rPr>
        <w:t>烤生产</w:t>
      </w:r>
      <w:proofErr w:type="gramEnd"/>
      <w:r w:rsidRPr="00510976">
        <w:rPr>
          <w:rFonts w:ascii="宋体" w:hAnsi="宋体" w:hint="eastAsia"/>
          <w:bCs/>
          <w:szCs w:val="21"/>
        </w:rPr>
        <w:t>工房内的烟叶分选、</w:t>
      </w:r>
      <w:r w:rsidRPr="00510976">
        <w:rPr>
          <w:rFonts w:ascii="宋体" w:hAnsi="宋体"/>
          <w:bCs/>
          <w:szCs w:val="21"/>
        </w:rPr>
        <w:t>备料及配方</w:t>
      </w:r>
      <w:r w:rsidRPr="00510976">
        <w:rPr>
          <w:rFonts w:ascii="宋体" w:hAnsi="宋体" w:hint="eastAsia"/>
          <w:bCs/>
          <w:szCs w:val="21"/>
        </w:rPr>
        <w:t>贮叶、打叶复烤、预压打包等生产用房可划分为一个防火分区，防火分区的最大允许建筑面积可按工艺设计要求确定。</w:t>
      </w:r>
    </w:p>
    <w:p w:rsidR="00440500" w:rsidRPr="00510976" w:rsidRDefault="00440500" w:rsidP="00440500">
      <w:pPr>
        <w:rPr>
          <w:rFonts w:ascii="宋体" w:hAnsi="宋体"/>
          <w:szCs w:val="21"/>
        </w:rPr>
      </w:pPr>
      <w:r w:rsidRPr="00510976">
        <w:rPr>
          <w:rFonts w:ascii="宋体" w:hAnsi="宋体" w:hint="eastAsia"/>
          <w:szCs w:val="21"/>
        </w:rPr>
        <w:t>3  烟</w:t>
      </w:r>
      <w:r w:rsidRPr="00510976">
        <w:rPr>
          <w:rFonts w:ascii="宋体" w:hAnsi="宋体"/>
          <w:szCs w:val="21"/>
        </w:rPr>
        <w:t>草生产厂房内</w:t>
      </w:r>
      <w:proofErr w:type="gramStart"/>
      <w:r w:rsidRPr="00510976">
        <w:rPr>
          <w:rFonts w:ascii="宋体" w:hAnsi="宋体"/>
          <w:szCs w:val="21"/>
        </w:rPr>
        <w:t>各水平</w:t>
      </w:r>
      <w:proofErr w:type="gramEnd"/>
      <w:r w:rsidRPr="00510976">
        <w:rPr>
          <w:rFonts w:ascii="宋体" w:hAnsi="宋体"/>
          <w:szCs w:val="21"/>
        </w:rPr>
        <w:t>和竖向</w:t>
      </w:r>
      <w:r w:rsidRPr="00510976">
        <w:rPr>
          <w:rFonts w:ascii="宋体" w:hAnsi="宋体" w:hint="eastAsia"/>
          <w:szCs w:val="21"/>
        </w:rPr>
        <w:t>防火</w:t>
      </w:r>
      <w:r w:rsidRPr="00510976">
        <w:rPr>
          <w:rFonts w:ascii="宋体" w:hAnsi="宋体"/>
          <w:szCs w:val="21"/>
        </w:rPr>
        <w:t>分隔</w:t>
      </w:r>
      <w:r w:rsidRPr="00510976">
        <w:rPr>
          <w:rFonts w:ascii="宋体" w:hAnsi="宋体" w:hint="eastAsia"/>
          <w:szCs w:val="21"/>
        </w:rPr>
        <w:t>之</w:t>
      </w:r>
      <w:r w:rsidRPr="00510976">
        <w:rPr>
          <w:rFonts w:ascii="宋体" w:hAnsi="宋体"/>
          <w:szCs w:val="21"/>
        </w:rPr>
        <w:t>间的开口应采取防止火灾蔓延的措施。</w:t>
      </w:r>
    </w:p>
    <w:p w:rsidR="00440500" w:rsidRPr="00510976" w:rsidRDefault="00440500" w:rsidP="00440500">
      <w:pPr>
        <w:rPr>
          <w:rFonts w:ascii="宋体" w:hAnsi="宋体"/>
          <w:szCs w:val="21"/>
        </w:rPr>
      </w:pPr>
      <w:r w:rsidRPr="00510976">
        <w:rPr>
          <w:rFonts w:ascii="宋体" w:hAnsi="宋体" w:hint="eastAsia"/>
          <w:szCs w:val="21"/>
        </w:rPr>
        <w:lastRenderedPageBreak/>
        <w:t>4</w:t>
      </w:r>
      <w:r w:rsidRPr="00510976">
        <w:rPr>
          <w:rFonts w:ascii="宋体" w:hAnsi="宋体"/>
          <w:szCs w:val="21"/>
        </w:rPr>
        <w:t xml:space="preserve">　烟草生产厂房内</w:t>
      </w:r>
      <w:r w:rsidRPr="00510976">
        <w:rPr>
          <w:rFonts w:ascii="宋体" w:hAnsi="宋体" w:hint="eastAsia"/>
          <w:szCs w:val="21"/>
        </w:rPr>
        <w:t>的操作平台、检修平台，当使用人数少于10人时，平台的面积可不计</w:t>
      </w:r>
      <w:proofErr w:type="gramStart"/>
      <w:r w:rsidRPr="00510976">
        <w:rPr>
          <w:rFonts w:ascii="宋体" w:hAnsi="宋体" w:hint="eastAsia"/>
          <w:szCs w:val="21"/>
        </w:rPr>
        <w:t>入所在</w:t>
      </w:r>
      <w:proofErr w:type="gramEnd"/>
      <w:r w:rsidRPr="00510976">
        <w:rPr>
          <w:rFonts w:ascii="宋体" w:hAnsi="宋体" w:hint="eastAsia"/>
          <w:szCs w:val="21"/>
        </w:rPr>
        <w:t>防火分区的建筑面积内</w:t>
      </w:r>
      <w:r w:rsidRPr="00510976">
        <w:rPr>
          <w:rFonts w:ascii="宋体" w:hAnsi="宋体"/>
          <w:szCs w:val="21"/>
        </w:rPr>
        <w:t>。</w:t>
      </w:r>
    </w:p>
    <w:p w:rsidR="00440500" w:rsidRPr="00510976" w:rsidRDefault="00440500" w:rsidP="00440500">
      <w:pPr>
        <w:rPr>
          <w:rFonts w:ascii="宋体" w:hAnsi="宋体"/>
          <w:szCs w:val="21"/>
        </w:rPr>
      </w:pPr>
      <w:r w:rsidRPr="00510976">
        <w:rPr>
          <w:rFonts w:ascii="宋体" w:hAnsi="宋体" w:hint="eastAsia"/>
          <w:szCs w:val="21"/>
        </w:rPr>
        <w:t>7.1.3  烟草生产厂房内设置办公室、休息室时，应采用耐火极限不低于</w:t>
      </w:r>
      <w:r w:rsidRPr="00510976">
        <w:rPr>
          <w:rFonts w:ascii="宋体" w:hAnsi="宋体"/>
          <w:szCs w:val="21"/>
        </w:rPr>
        <w:t>2.</w:t>
      </w:r>
      <w:r w:rsidRPr="00510976">
        <w:rPr>
          <w:rFonts w:ascii="宋体" w:hAnsi="宋体" w:hint="eastAsia"/>
          <w:szCs w:val="21"/>
        </w:rPr>
        <w:t>5</w:t>
      </w:r>
      <w:r w:rsidRPr="00510976">
        <w:rPr>
          <w:rFonts w:ascii="宋体" w:hAnsi="宋体"/>
          <w:szCs w:val="21"/>
        </w:rPr>
        <w:t>0h的</w:t>
      </w:r>
      <w:r w:rsidRPr="00510976">
        <w:rPr>
          <w:rFonts w:ascii="宋体" w:hAnsi="宋体" w:hint="eastAsia"/>
          <w:szCs w:val="21"/>
        </w:rPr>
        <w:t>防火隔</w:t>
      </w:r>
      <w:r w:rsidRPr="00510976">
        <w:rPr>
          <w:rFonts w:ascii="宋体" w:hAnsi="宋体"/>
          <w:szCs w:val="21"/>
        </w:rPr>
        <w:t>墙和1.00h的楼板</w:t>
      </w:r>
      <w:r w:rsidRPr="00510976">
        <w:rPr>
          <w:rFonts w:ascii="宋体" w:hAnsi="宋体" w:hint="eastAsia"/>
          <w:szCs w:val="21"/>
        </w:rPr>
        <w:t>与其他部位分隔，并应至少设置1个独立的安全出口。如隔</w:t>
      </w:r>
      <w:r w:rsidRPr="00510976">
        <w:rPr>
          <w:rFonts w:ascii="宋体" w:hAnsi="宋体"/>
          <w:szCs w:val="21"/>
        </w:rPr>
        <w:t>墙</w:t>
      </w:r>
      <w:r w:rsidRPr="00510976">
        <w:rPr>
          <w:rFonts w:ascii="宋体" w:hAnsi="宋体" w:hint="eastAsia"/>
          <w:szCs w:val="21"/>
        </w:rPr>
        <w:t>上需开设相互连通的门时，应采用乙级防火门。</w:t>
      </w:r>
      <w:r w:rsidRPr="00510976">
        <w:rPr>
          <w:rFonts w:ascii="宋体" w:hAnsi="宋体"/>
          <w:szCs w:val="21"/>
        </w:rPr>
        <w:t xml:space="preserve">   </w:t>
      </w:r>
    </w:p>
    <w:p w:rsidR="00440500" w:rsidRPr="00510976" w:rsidRDefault="00440500" w:rsidP="00440500">
      <w:pPr>
        <w:rPr>
          <w:rFonts w:ascii="宋体" w:hAnsi="宋体"/>
          <w:bCs/>
          <w:szCs w:val="21"/>
        </w:rPr>
      </w:pPr>
      <w:r w:rsidRPr="00510976">
        <w:rPr>
          <w:rFonts w:ascii="宋体" w:hAnsi="宋体" w:hint="eastAsia"/>
          <w:bCs/>
          <w:szCs w:val="21"/>
        </w:rPr>
        <w:t>7.1.4</w:t>
      </w:r>
      <w:r w:rsidRPr="00510976">
        <w:rPr>
          <w:rFonts w:ascii="宋体" w:hAnsi="宋体"/>
          <w:bCs/>
          <w:szCs w:val="21"/>
        </w:rPr>
        <w:t xml:space="preserve">  单层</w:t>
      </w:r>
      <w:r w:rsidRPr="00510976">
        <w:rPr>
          <w:rFonts w:ascii="宋体" w:hAnsi="宋体" w:hint="eastAsia"/>
          <w:bCs/>
          <w:szCs w:val="21"/>
        </w:rPr>
        <w:t>烟草</w:t>
      </w:r>
      <w:r w:rsidRPr="00510976">
        <w:rPr>
          <w:rFonts w:ascii="宋体" w:hAnsi="宋体"/>
          <w:bCs/>
          <w:szCs w:val="21"/>
        </w:rPr>
        <w:t>生产厂房内设置</w:t>
      </w:r>
      <w:proofErr w:type="gramStart"/>
      <w:r w:rsidRPr="00510976">
        <w:rPr>
          <w:rFonts w:ascii="宋体" w:hAnsi="宋体"/>
          <w:bCs/>
          <w:szCs w:val="21"/>
        </w:rPr>
        <w:t>多层辅房</w:t>
      </w:r>
      <w:r w:rsidRPr="00510976">
        <w:rPr>
          <w:rFonts w:ascii="宋体" w:hAnsi="宋体" w:hint="eastAsia"/>
          <w:bCs/>
          <w:szCs w:val="21"/>
        </w:rPr>
        <w:t>时</w:t>
      </w:r>
      <w:proofErr w:type="gramEnd"/>
      <w:r w:rsidRPr="00510976">
        <w:rPr>
          <w:rFonts w:ascii="宋体" w:hAnsi="宋体"/>
          <w:bCs/>
          <w:szCs w:val="21"/>
        </w:rPr>
        <w:t>，</w:t>
      </w:r>
      <w:proofErr w:type="gramStart"/>
      <w:r w:rsidRPr="00510976">
        <w:rPr>
          <w:rFonts w:ascii="宋体" w:hAnsi="宋体"/>
          <w:bCs/>
          <w:szCs w:val="21"/>
        </w:rPr>
        <w:t>如辅房</w:t>
      </w:r>
      <w:proofErr w:type="gramEnd"/>
      <w:r w:rsidRPr="00510976">
        <w:rPr>
          <w:rFonts w:ascii="宋体" w:hAnsi="宋体"/>
          <w:bCs/>
          <w:szCs w:val="21"/>
        </w:rPr>
        <w:t>面积不超过</w:t>
      </w:r>
      <w:r w:rsidRPr="00510976">
        <w:rPr>
          <w:rFonts w:ascii="宋体" w:hAnsi="宋体" w:hint="eastAsia"/>
          <w:bCs/>
          <w:szCs w:val="21"/>
        </w:rPr>
        <w:t>厂房</w:t>
      </w:r>
      <w:r w:rsidRPr="00510976">
        <w:rPr>
          <w:rFonts w:ascii="宋体" w:hAnsi="宋体"/>
          <w:bCs/>
          <w:szCs w:val="21"/>
        </w:rPr>
        <w:t>总建筑面积的20％时，其</w:t>
      </w:r>
      <w:r w:rsidRPr="00510976">
        <w:rPr>
          <w:rFonts w:ascii="宋体" w:hAnsi="宋体" w:hint="eastAsia"/>
          <w:bCs/>
          <w:szCs w:val="21"/>
        </w:rPr>
        <w:t>消防</w:t>
      </w:r>
      <w:r w:rsidRPr="00510976">
        <w:rPr>
          <w:rFonts w:ascii="宋体" w:hAnsi="宋体"/>
          <w:bCs/>
          <w:szCs w:val="21"/>
        </w:rPr>
        <w:t>设计可按单层设计</w:t>
      </w:r>
      <w:r w:rsidRPr="00510976">
        <w:rPr>
          <w:rFonts w:ascii="宋体" w:hAnsi="宋体" w:hint="eastAsia"/>
          <w:bCs/>
          <w:szCs w:val="21"/>
        </w:rPr>
        <w:t>，但单层厂房与</w:t>
      </w:r>
      <w:proofErr w:type="gramStart"/>
      <w:r w:rsidRPr="00510976">
        <w:rPr>
          <w:rFonts w:ascii="宋体" w:hAnsi="宋体" w:hint="eastAsia"/>
          <w:bCs/>
          <w:szCs w:val="21"/>
        </w:rPr>
        <w:t>多层辅房之间</w:t>
      </w:r>
      <w:proofErr w:type="gramEnd"/>
      <w:r w:rsidRPr="00510976">
        <w:rPr>
          <w:rFonts w:ascii="宋体" w:hAnsi="宋体" w:hint="eastAsia"/>
          <w:bCs/>
          <w:szCs w:val="21"/>
        </w:rPr>
        <w:t>应采用防火墙分隔；</w:t>
      </w:r>
      <w:r w:rsidRPr="00510976">
        <w:rPr>
          <w:rFonts w:ascii="宋体" w:hAnsi="宋体"/>
          <w:bCs/>
          <w:szCs w:val="21"/>
        </w:rPr>
        <w:t>超过20%时，按单层厂房与</w:t>
      </w:r>
      <w:proofErr w:type="gramStart"/>
      <w:r w:rsidRPr="00510976">
        <w:rPr>
          <w:rFonts w:ascii="宋体" w:hAnsi="宋体"/>
          <w:bCs/>
          <w:szCs w:val="21"/>
        </w:rPr>
        <w:t>多层辅房分别</w:t>
      </w:r>
      <w:proofErr w:type="gramEnd"/>
      <w:r w:rsidRPr="00510976">
        <w:rPr>
          <w:rFonts w:ascii="宋体" w:hAnsi="宋体"/>
          <w:bCs/>
          <w:szCs w:val="21"/>
        </w:rPr>
        <w:t>设计。</w:t>
      </w:r>
    </w:p>
    <w:p w:rsidR="00440500" w:rsidRPr="00510976" w:rsidRDefault="00440500" w:rsidP="00440500">
      <w:pPr>
        <w:rPr>
          <w:rFonts w:ascii="宋体" w:hAnsi="宋体"/>
          <w:bCs/>
          <w:szCs w:val="21"/>
        </w:rPr>
      </w:pPr>
      <w:r w:rsidRPr="00510976">
        <w:rPr>
          <w:rFonts w:ascii="宋体" w:hAnsi="宋体" w:hint="eastAsia"/>
          <w:bCs/>
          <w:szCs w:val="21"/>
        </w:rPr>
        <w:t xml:space="preserve">7.1.5 </w:t>
      </w:r>
      <w:r w:rsidRPr="00510976">
        <w:rPr>
          <w:rFonts w:ascii="宋体" w:hAnsi="宋体"/>
          <w:bCs/>
          <w:szCs w:val="21"/>
        </w:rPr>
        <w:t xml:space="preserve"> 符合下列条件的</w:t>
      </w:r>
      <w:r w:rsidRPr="00510976">
        <w:rPr>
          <w:rFonts w:ascii="宋体" w:hAnsi="宋体" w:hint="eastAsia"/>
          <w:bCs/>
          <w:szCs w:val="21"/>
        </w:rPr>
        <w:t>烟草</w:t>
      </w:r>
      <w:r w:rsidRPr="00510976">
        <w:rPr>
          <w:rFonts w:ascii="宋体" w:hAnsi="宋体"/>
          <w:bCs/>
          <w:szCs w:val="21"/>
        </w:rPr>
        <w:t>建筑可按多层设计：</w:t>
      </w:r>
    </w:p>
    <w:p w:rsidR="00440500" w:rsidRPr="00510976" w:rsidRDefault="00440500" w:rsidP="00440500">
      <w:pPr>
        <w:rPr>
          <w:rFonts w:ascii="宋体" w:hAnsi="宋体"/>
          <w:bCs/>
          <w:szCs w:val="21"/>
        </w:rPr>
      </w:pPr>
      <w:r w:rsidRPr="00510976">
        <w:rPr>
          <w:rFonts w:ascii="宋体" w:hAnsi="宋体"/>
          <w:bCs/>
          <w:szCs w:val="21"/>
        </w:rPr>
        <w:t>1  对长方形</w:t>
      </w:r>
      <w:r w:rsidRPr="00510976">
        <w:rPr>
          <w:rFonts w:ascii="宋体" w:hAnsi="宋体" w:hint="eastAsia"/>
          <w:bCs/>
          <w:szCs w:val="21"/>
        </w:rPr>
        <w:t>烟草</w:t>
      </w:r>
      <w:r w:rsidRPr="00510976">
        <w:rPr>
          <w:rFonts w:ascii="宋体" w:hAnsi="宋体"/>
          <w:bCs/>
          <w:szCs w:val="21"/>
        </w:rPr>
        <w:t>建筑，当建筑物周边长度的1/3范围内的建筑高度不超过24m，</w:t>
      </w:r>
      <w:r w:rsidRPr="00510976">
        <w:rPr>
          <w:rFonts w:ascii="宋体" w:hAnsi="宋体" w:hint="eastAsia"/>
          <w:bCs/>
          <w:szCs w:val="21"/>
        </w:rPr>
        <w:t>且该范围内</w:t>
      </w:r>
      <w:r w:rsidRPr="00510976">
        <w:rPr>
          <w:rFonts w:ascii="宋体" w:hAnsi="宋体"/>
          <w:bCs/>
          <w:szCs w:val="21"/>
        </w:rPr>
        <w:t>满足消防扑救操作要求的</w:t>
      </w:r>
      <w:r w:rsidRPr="00510976">
        <w:rPr>
          <w:rFonts w:ascii="宋体" w:hAnsi="宋体" w:hint="eastAsia"/>
          <w:bCs/>
          <w:szCs w:val="21"/>
        </w:rPr>
        <w:t>；</w:t>
      </w:r>
    </w:p>
    <w:p w:rsidR="00440500" w:rsidRPr="00510976" w:rsidRDefault="00440500" w:rsidP="00440500">
      <w:pPr>
        <w:rPr>
          <w:rFonts w:ascii="宋体" w:hAnsi="宋体"/>
          <w:bCs/>
          <w:szCs w:val="21"/>
        </w:rPr>
      </w:pPr>
      <w:r w:rsidRPr="00510976">
        <w:rPr>
          <w:rFonts w:ascii="宋体" w:hAnsi="宋体"/>
          <w:bCs/>
          <w:szCs w:val="21"/>
        </w:rPr>
        <w:t>2  对正方形及其它形状的</w:t>
      </w:r>
      <w:r w:rsidRPr="00510976">
        <w:rPr>
          <w:rFonts w:ascii="宋体" w:hAnsi="宋体" w:hint="eastAsia"/>
          <w:bCs/>
          <w:szCs w:val="21"/>
        </w:rPr>
        <w:t>烟草</w:t>
      </w:r>
      <w:r w:rsidRPr="00510976">
        <w:rPr>
          <w:rFonts w:ascii="宋体" w:hAnsi="宋体"/>
          <w:bCs/>
          <w:szCs w:val="21"/>
        </w:rPr>
        <w:t>建筑，当建筑物周边长度的1/2范围内的建筑高度不超过24m，并满足消防扑救操作要求的。</w:t>
      </w:r>
    </w:p>
    <w:p w:rsidR="00440500" w:rsidRPr="00510976" w:rsidRDefault="00440500" w:rsidP="00440500">
      <w:pPr>
        <w:rPr>
          <w:rFonts w:ascii="宋体" w:hAnsi="宋体"/>
          <w:bCs/>
          <w:szCs w:val="21"/>
        </w:rPr>
      </w:pPr>
      <w:r w:rsidRPr="00510976">
        <w:rPr>
          <w:rFonts w:ascii="宋体" w:hAnsi="宋体"/>
          <w:bCs/>
          <w:szCs w:val="21"/>
        </w:rPr>
        <w:t>7.1.</w:t>
      </w:r>
      <w:r w:rsidRPr="00510976">
        <w:rPr>
          <w:rFonts w:ascii="宋体" w:hAnsi="宋体" w:hint="eastAsia"/>
          <w:bCs/>
          <w:szCs w:val="21"/>
        </w:rPr>
        <w:t>6</w:t>
      </w:r>
      <w:r w:rsidRPr="00510976">
        <w:rPr>
          <w:rFonts w:ascii="宋体" w:hAnsi="宋体"/>
          <w:bCs/>
          <w:szCs w:val="21"/>
        </w:rPr>
        <w:t xml:space="preserve">　</w:t>
      </w:r>
      <w:r w:rsidRPr="00510976">
        <w:rPr>
          <w:rFonts w:ascii="宋体" w:hAnsi="宋体" w:hint="eastAsia"/>
          <w:bCs/>
          <w:szCs w:val="21"/>
        </w:rPr>
        <w:t>烟草生产</w:t>
      </w:r>
      <w:r w:rsidRPr="00510976">
        <w:rPr>
          <w:rFonts w:ascii="宋体" w:hAnsi="宋体"/>
          <w:bCs/>
          <w:szCs w:val="21"/>
        </w:rPr>
        <w:t>厂房内设置甲、乙类</w:t>
      </w:r>
      <w:r w:rsidRPr="00510976">
        <w:rPr>
          <w:rFonts w:ascii="宋体" w:hAnsi="宋体" w:hint="eastAsia"/>
          <w:bCs/>
          <w:szCs w:val="21"/>
        </w:rPr>
        <w:t>中间仓库</w:t>
      </w:r>
      <w:r w:rsidRPr="00510976">
        <w:rPr>
          <w:rFonts w:ascii="宋体" w:hAnsi="宋体"/>
          <w:bCs/>
          <w:szCs w:val="21"/>
        </w:rPr>
        <w:t>时，应靠外墙布置</w:t>
      </w:r>
      <w:r w:rsidRPr="00510976">
        <w:rPr>
          <w:rFonts w:ascii="宋体" w:hAnsi="宋体" w:hint="eastAsia"/>
          <w:bCs/>
          <w:szCs w:val="21"/>
        </w:rPr>
        <w:t>，</w:t>
      </w:r>
      <w:r w:rsidRPr="00510976">
        <w:rPr>
          <w:rFonts w:ascii="宋体" w:hAnsi="宋体"/>
          <w:bCs/>
          <w:szCs w:val="21"/>
        </w:rPr>
        <w:t>应采用防火墙和耐火极限不低于1.50h的</w:t>
      </w:r>
      <w:r w:rsidRPr="00510976">
        <w:rPr>
          <w:rFonts w:ascii="宋体" w:hAnsi="宋体" w:hint="eastAsia"/>
          <w:bCs/>
          <w:szCs w:val="21"/>
        </w:rPr>
        <w:t>不燃性楼板与其他部位分隔。</w:t>
      </w:r>
      <w:r w:rsidRPr="00510976">
        <w:rPr>
          <w:rFonts w:ascii="宋体" w:hAnsi="宋体"/>
          <w:bCs/>
          <w:szCs w:val="21"/>
        </w:rPr>
        <w:t>其储量不宜超过1昼夜的需要量。</w:t>
      </w:r>
    </w:p>
    <w:p w:rsidR="00440500" w:rsidRPr="00510976" w:rsidRDefault="00440500" w:rsidP="00440500">
      <w:pPr>
        <w:rPr>
          <w:rFonts w:ascii="宋体" w:hAnsi="宋体"/>
          <w:szCs w:val="21"/>
        </w:rPr>
      </w:pPr>
      <w:r w:rsidRPr="00510976">
        <w:rPr>
          <w:rFonts w:ascii="宋体" w:hAnsi="宋体"/>
          <w:bCs/>
          <w:szCs w:val="21"/>
        </w:rPr>
        <w:t>7.1.</w:t>
      </w:r>
      <w:r w:rsidRPr="00510976">
        <w:rPr>
          <w:rFonts w:ascii="宋体" w:hAnsi="宋体" w:hint="eastAsia"/>
          <w:bCs/>
          <w:szCs w:val="21"/>
        </w:rPr>
        <w:t>7</w:t>
      </w:r>
      <w:r w:rsidRPr="00510976">
        <w:rPr>
          <w:rFonts w:ascii="宋体" w:hAnsi="宋体"/>
          <w:bCs/>
          <w:szCs w:val="21"/>
        </w:rPr>
        <w:t xml:space="preserve">  </w:t>
      </w:r>
      <w:r w:rsidRPr="00510976">
        <w:rPr>
          <w:rFonts w:ascii="宋体" w:hAnsi="宋体" w:hint="eastAsia"/>
          <w:bCs/>
          <w:szCs w:val="21"/>
        </w:rPr>
        <w:t>烟草生产</w:t>
      </w:r>
      <w:r w:rsidRPr="00510976">
        <w:rPr>
          <w:rFonts w:ascii="宋体" w:hAnsi="宋体"/>
          <w:bCs/>
          <w:szCs w:val="21"/>
        </w:rPr>
        <w:t>厂房内</w:t>
      </w:r>
      <w:r w:rsidRPr="00510976">
        <w:rPr>
          <w:rFonts w:ascii="宋体" w:hAnsi="宋体" w:hint="eastAsia"/>
          <w:bCs/>
          <w:szCs w:val="21"/>
        </w:rPr>
        <w:t>设置</w:t>
      </w:r>
      <w:r w:rsidRPr="00510976">
        <w:rPr>
          <w:rFonts w:ascii="宋体" w:hAnsi="宋体"/>
          <w:bCs/>
          <w:szCs w:val="21"/>
        </w:rPr>
        <w:t>丙类</w:t>
      </w:r>
      <w:r w:rsidRPr="00510976">
        <w:rPr>
          <w:rFonts w:ascii="宋体" w:hAnsi="宋体" w:hint="eastAsia"/>
          <w:bCs/>
          <w:szCs w:val="21"/>
        </w:rPr>
        <w:t>中间仓库时</w:t>
      </w:r>
      <w:r w:rsidRPr="00510976">
        <w:rPr>
          <w:rFonts w:ascii="宋体" w:hAnsi="宋体"/>
          <w:bCs/>
          <w:szCs w:val="21"/>
        </w:rPr>
        <w:t>，</w:t>
      </w:r>
      <w:r w:rsidRPr="00510976">
        <w:rPr>
          <w:rFonts w:ascii="宋体" w:hAnsi="宋体" w:hint="eastAsia"/>
          <w:bCs/>
          <w:szCs w:val="21"/>
        </w:rPr>
        <w:t>应</w:t>
      </w:r>
      <w:r w:rsidRPr="00510976">
        <w:rPr>
          <w:rFonts w:ascii="宋体" w:hAnsi="宋体"/>
          <w:bCs/>
          <w:szCs w:val="21"/>
        </w:rPr>
        <w:t>采用</w:t>
      </w:r>
      <w:r w:rsidRPr="00510976">
        <w:rPr>
          <w:rFonts w:ascii="宋体" w:hAnsi="宋体" w:hint="eastAsia"/>
          <w:bCs/>
          <w:szCs w:val="21"/>
        </w:rPr>
        <w:t>防火</w:t>
      </w:r>
      <w:r w:rsidRPr="00510976">
        <w:rPr>
          <w:rFonts w:ascii="宋体" w:hAnsi="宋体"/>
          <w:bCs/>
          <w:szCs w:val="21"/>
        </w:rPr>
        <w:t>墙和</w:t>
      </w:r>
      <w:r w:rsidRPr="00510976">
        <w:rPr>
          <w:rFonts w:ascii="宋体" w:hAnsi="宋体" w:hint="eastAsia"/>
          <w:bCs/>
          <w:szCs w:val="21"/>
        </w:rPr>
        <w:t>耐火极限</w:t>
      </w:r>
      <w:r w:rsidRPr="00510976">
        <w:rPr>
          <w:rFonts w:ascii="宋体" w:hAnsi="宋体"/>
          <w:bCs/>
          <w:szCs w:val="21"/>
        </w:rPr>
        <w:t>不低于1.50h的</w:t>
      </w:r>
      <w:r w:rsidRPr="00510976">
        <w:rPr>
          <w:rFonts w:ascii="宋体" w:hAnsi="宋体" w:hint="eastAsia"/>
          <w:bCs/>
          <w:szCs w:val="21"/>
        </w:rPr>
        <w:t>不燃性楼板与其他部位分隔；设置</w:t>
      </w:r>
      <w:r w:rsidRPr="00510976">
        <w:rPr>
          <w:rFonts w:ascii="宋体" w:hAnsi="宋体"/>
          <w:bCs/>
          <w:szCs w:val="21"/>
        </w:rPr>
        <w:t>丁、</w:t>
      </w:r>
      <w:proofErr w:type="gramStart"/>
      <w:r w:rsidRPr="00510976">
        <w:rPr>
          <w:rFonts w:ascii="宋体" w:hAnsi="宋体"/>
          <w:bCs/>
          <w:szCs w:val="21"/>
        </w:rPr>
        <w:t>戊</w:t>
      </w:r>
      <w:r w:rsidRPr="00510976">
        <w:rPr>
          <w:rFonts w:ascii="宋体" w:hAnsi="宋体" w:hint="eastAsia"/>
          <w:bCs/>
          <w:szCs w:val="21"/>
        </w:rPr>
        <w:t>类中间</w:t>
      </w:r>
      <w:proofErr w:type="gramEnd"/>
      <w:r w:rsidRPr="00510976">
        <w:rPr>
          <w:rFonts w:ascii="宋体" w:hAnsi="宋体" w:hint="eastAsia"/>
          <w:bCs/>
          <w:szCs w:val="21"/>
        </w:rPr>
        <w:t>仓库时，应</w:t>
      </w:r>
      <w:r w:rsidRPr="00510976">
        <w:rPr>
          <w:rFonts w:ascii="宋体" w:hAnsi="宋体"/>
          <w:bCs/>
          <w:szCs w:val="21"/>
        </w:rPr>
        <w:t>采用耐火极限不低于</w:t>
      </w:r>
      <w:r w:rsidRPr="00510976">
        <w:rPr>
          <w:rFonts w:ascii="宋体" w:hAnsi="宋体" w:hint="eastAsia"/>
          <w:bCs/>
          <w:szCs w:val="21"/>
        </w:rPr>
        <w:t>2</w:t>
      </w:r>
      <w:r w:rsidRPr="00510976">
        <w:rPr>
          <w:rFonts w:ascii="宋体" w:hAnsi="宋体"/>
          <w:bCs/>
          <w:szCs w:val="21"/>
        </w:rPr>
        <w:t>.</w:t>
      </w:r>
      <w:r w:rsidRPr="00510976">
        <w:rPr>
          <w:rFonts w:ascii="宋体" w:hAnsi="宋体" w:hint="eastAsia"/>
          <w:bCs/>
          <w:szCs w:val="21"/>
        </w:rPr>
        <w:t>0</w:t>
      </w:r>
      <w:r w:rsidRPr="00510976">
        <w:rPr>
          <w:rFonts w:ascii="宋体" w:hAnsi="宋体"/>
          <w:bCs/>
          <w:szCs w:val="21"/>
        </w:rPr>
        <w:t>0h</w:t>
      </w:r>
      <w:r w:rsidRPr="00510976">
        <w:rPr>
          <w:rFonts w:ascii="宋体" w:hAnsi="宋体" w:hint="eastAsia"/>
          <w:bCs/>
          <w:szCs w:val="21"/>
        </w:rPr>
        <w:t>的防火隔墙和1</w:t>
      </w:r>
      <w:r w:rsidRPr="00510976">
        <w:rPr>
          <w:rFonts w:ascii="宋体" w:hAnsi="宋体"/>
          <w:bCs/>
          <w:szCs w:val="21"/>
        </w:rPr>
        <w:t>.</w:t>
      </w:r>
      <w:r w:rsidRPr="00510976">
        <w:rPr>
          <w:rFonts w:ascii="宋体" w:hAnsi="宋体" w:hint="eastAsia"/>
          <w:bCs/>
          <w:szCs w:val="21"/>
        </w:rPr>
        <w:t>0</w:t>
      </w:r>
      <w:r w:rsidRPr="00510976">
        <w:rPr>
          <w:rFonts w:ascii="宋体" w:hAnsi="宋体"/>
          <w:bCs/>
          <w:szCs w:val="21"/>
        </w:rPr>
        <w:t>0h</w:t>
      </w:r>
      <w:r w:rsidRPr="00510976">
        <w:rPr>
          <w:rFonts w:ascii="宋体" w:hAnsi="宋体" w:hint="eastAsia"/>
          <w:bCs/>
          <w:szCs w:val="21"/>
        </w:rPr>
        <w:t>的楼板与其他部位分隔。中间仓库</w:t>
      </w:r>
      <w:r w:rsidRPr="00510976">
        <w:rPr>
          <w:rFonts w:ascii="宋体" w:hAnsi="宋体"/>
          <w:bCs/>
          <w:szCs w:val="21"/>
        </w:rPr>
        <w:t>的耐火等级和面积应符合本规</w:t>
      </w:r>
      <w:r w:rsidRPr="00510976">
        <w:rPr>
          <w:rFonts w:ascii="宋体" w:hAnsi="宋体"/>
          <w:szCs w:val="21"/>
        </w:rPr>
        <w:t>范第6章的</w:t>
      </w:r>
      <w:r w:rsidRPr="00510976">
        <w:rPr>
          <w:rFonts w:ascii="宋体" w:hAnsi="宋体" w:hint="eastAsia"/>
          <w:szCs w:val="21"/>
        </w:rPr>
        <w:t>有</w:t>
      </w:r>
      <w:r w:rsidRPr="00510976">
        <w:rPr>
          <w:rFonts w:ascii="宋体" w:hAnsi="宋体"/>
          <w:szCs w:val="21"/>
        </w:rPr>
        <w:t>关规定。</w:t>
      </w:r>
    </w:p>
    <w:p w:rsidR="00440500" w:rsidRPr="00510976" w:rsidRDefault="00440500" w:rsidP="00440500">
      <w:pPr>
        <w:rPr>
          <w:rFonts w:ascii="宋体" w:hAnsi="宋体"/>
          <w:szCs w:val="21"/>
        </w:rPr>
      </w:pPr>
      <w:r w:rsidRPr="00510976">
        <w:rPr>
          <w:rFonts w:ascii="宋体" w:hAnsi="宋体"/>
          <w:szCs w:val="21"/>
        </w:rPr>
        <w:t>7.1.</w:t>
      </w:r>
      <w:r w:rsidRPr="00510976">
        <w:rPr>
          <w:rFonts w:ascii="宋体" w:hAnsi="宋体" w:hint="eastAsia"/>
          <w:szCs w:val="21"/>
        </w:rPr>
        <w:t>8</w:t>
      </w:r>
      <w:r w:rsidRPr="00510976">
        <w:rPr>
          <w:rFonts w:ascii="宋体" w:hAnsi="宋体"/>
          <w:szCs w:val="21"/>
        </w:rPr>
        <w:t xml:space="preserve">　</w:t>
      </w:r>
      <w:r w:rsidRPr="00510976">
        <w:rPr>
          <w:rFonts w:ascii="宋体" w:hAnsi="宋体" w:hint="eastAsia"/>
          <w:szCs w:val="21"/>
        </w:rPr>
        <w:t>烟草生产</w:t>
      </w:r>
      <w:r w:rsidRPr="00510976">
        <w:rPr>
          <w:rFonts w:ascii="宋体" w:hAnsi="宋体"/>
          <w:szCs w:val="21"/>
        </w:rPr>
        <w:t>厂房</w:t>
      </w:r>
      <w:r w:rsidRPr="00510976">
        <w:rPr>
          <w:rFonts w:ascii="宋体" w:hAnsi="宋体" w:hint="eastAsia"/>
          <w:szCs w:val="21"/>
        </w:rPr>
        <w:t>内</w:t>
      </w:r>
      <w:r w:rsidRPr="00510976">
        <w:rPr>
          <w:rFonts w:ascii="宋体" w:hAnsi="宋体"/>
          <w:szCs w:val="21"/>
        </w:rPr>
        <w:t>的丙类液体中间储罐应设置在单独房间内，</w:t>
      </w:r>
      <w:r w:rsidRPr="00510976">
        <w:rPr>
          <w:rFonts w:ascii="宋体" w:hAnsi="宋体" w:hint="eastAsia"/>
          <w:szCs w:val="21"/>
        </w:rPr>
        <w:t>其</w:t>
      </w:r>
      <w:r w:rsidRPr="00510976">
        <w:rPr>
          <w:rFonts w:ascii="宋体" w:hAnsi="宋体"/>
          <w:szCs w:val="21"/>
        </w:rPr>
        <w:t>容积不应大于</w:t>
      </w:r>
      <w:r w:rsidRPr="00510976">
        <w:rPr>
          <w:rFonts w:ascii="宋体" w:hAnsi="宋体" w:hint="eastAsia"/>
          <w:szCs w:val="21"/>
        </w:rPr>
        <w:t>5</w:t>
      </w:r>
      <w:r w:rsidRPr="00510976">
        <w:rPr>
          <w:rFonts w:ascii="宋体" w:hAnsi="宋体"/>
          <w:szCs w:val="21"/>
        </w:rPr>
        <w:t>m³。设置</w:t>
      </w:r>
      <w:r w:rsidRPr="00510976">
        <w:rPr>
          <w:rFonts w:ascii="宋体" w:hAnsi="宋体" w:hint="eastAsia"/>
          <w:szCs w:val="21"/>
        </w:rPr>
        <w:t>中间</w:t>
      </w:r>
      <w:r w:rsidRPr="00510976">
        <w:rPr>
          <w:rFonts w:ascii="宋体" w:hAnsi="宋体"/>
          <w:szCs w:val="21"/>
        </w:rPr>
        <w:t>储罐的房间，</w:t>
      </w:r>
      <w:r w:rsidRPr="00510976">
        <w:rPr>
          <w:rFonts w:ascii="宋体" w:hAnsi="宋体" w:hint="eastAsia"/>
          <w:szCs w:val="21"/>
        </w:rPr>
        <w:t>应</w:t>
      </w:r>
      <w:r w:rsidRPr="00510976">
        <w:rPr>
          <w:rFonts w:ascii="宋体" w:hAnsi="宋体"/>
          <w:szCs w:val="21"/>
        </w:rPr>
        <w:t>采用</w:t>
      </w:r>
      <w:r w:rsidRPr="00510976">
        <w:rPr>
          <w:rFonts w:ascii="宋体" w:hAnsi="宋体" w:hint="eastAsia"/>
          <w:szCs w:val="21"/>
        </w:rPr>
        <w:t>耐火极限</w:t>
      </w:r>
      <w:r w:rsidRPr="00510976">
        <w:rPr>
          <w:rFonts w:ascii="宋体" w:hAnsi="宋体"/>
          <w:szCs w:val="21"/>
        </w:rPr>
        <w:t>不低于</w:t>
      </w:r>
      <w:r w:rsidRPr="00510976">
        <w:rPr>
          <w:rFonts w:ascii="宋体" w:hAnsi="宋体" w:hint="eastAsia"/>
          <w:szCs w:val="21"/>
        </w:rPr>
        <w:t>3</w:t>
      </w:r>
      <w:r w:rsidRPr="00510976">
        <w:rPr>
          <w:rFonts w:ascii="宋体" w:hAnsi="宋体"/>
          <w:szCs w:val="21"/>
        </w:rPr>
        <w:t>.</w:t>
      </w:r>
      <w:r w:rsidRPr="00510976">
        <w:rPr>
          <w:rFonts w:ascii="宋体" w:hAnsi="宋体" w:hint="eastAsia"/>
          <w:szCs w:val="21"/>
        </w:rPr>
        <w:t>0</w:t>
      </w:r>
      <w:r w:rsidRPr="00510976">
        <w:rPr>
          <w:rFonts w:ascii="宋体" w:hAnsi="宋体"/>
          <w:szCs w:val="21"/>
        </w:rPr>
        <w:t>0h的</w:t>
      </w:r>
      <w:r w:rsidRPr="00510976">
        <w:rPr>
          <w:rFonts w:ascii="宋体" w:hAnsi="宋体" w:hint="eastAsia"/>
          <w:szCs w:val="21"/>
        </w:rPr>
        <w:t>防火隔墙和1</w:t>
      </w:r>
      <w:r w:rsidRPr="00510976">
        <w:rPr>
          <w:rFonts w:ascii="宋体" w:hAnsi="宋体"/>
          <w:szCs w:val="21"/>
        </w:rPr>
        <w:t>.</w:t>
      </w:r>
      <w:r w:rsidRPr="00510976">
        <w:rPr>
          <w:rFonts w:ascii="宋体" w:hAnsi="宋体" w:hint="eastAsia"/>
          <w:szCs w:val="21"/>
        </w:rPr>
        <w:t>5</w:t>
      </w:r>
      <w:r w:rsidRPr="00510976">
        <w:rPr>
          <w:rFonts w:ascii="宋体" w:hAnsi="宋体"/>
          <w:szCs w:val="21"/>
        </w:rPr>
        <w:t>0h</w:t>
      </w:r>
      <w:r w:rsidRPr="00510976">
        <w:rPr>
          <w:rFonts w:ascii="宋体" w:hAnsi="宋体" w:hint="eastAsia"/>
          <w:szCs w:val="21"/>
        </w:rPr>
        <w:t>的楼板与其他部位分隔</w:t>
      </w:r>
      <w:r w:rsidRPr="00510976">
        <w:rPr>
          <w:rFonts w:ascii="宋体" w:hAnsi="宋体"/>
          <w:szCs w:val="21"/>
        </w:rPr>
        <w:t>，房间门应采用甲级防火门</w:t>
      </w:r>
      <w:r w:rsidRPr="00510976">
        <w:rPr>
          <w:rFonts w:ascii="宋体" w:hAnsi="宋体" w:hint="eastAsia"/>
          <w:szCs w:val="21"/>
        </w:rPr>
        <w:t>。同时，应设置防止液体流淌的措施，并在可燃液体输送管道上设置自动和手动紧急切断装置。</w:t>
      </w:r>
    </w:p>
    <w:p w:rsidR="00440500" w:rsidRPr="00510976" w:rsidRDefault="00440500" w:rsidP="00440500">
      <w:pPr>
        <w:rPr>
          <w:rFonts w:ascii="宋体" w:hAnsi="宋体"/>
          <w:szCs w:val="21"/>
        </w:rPr>
      </w:pPr>
      <w:r w:rsidRPr="00510976">
        <w:rPr>
          <w:rFonts w:ascii="宋体" w:hAnsi="宋体" w:hint="eastAsia"/>
          <w:bCs/>
          <w:szCs w:val="21"/>
        </w:rPr>
        <w:t>7.1.9</w:t>
      </w:r>
      <w:r w:rsidRPr="00510976">
        <w:rPr>
          <w:rFonts w:ascii="宋体" w:hAnsi="宋体"/>
          <w:bCs/>
          <w:szCs w:val="21"/>
        </w:rPr>
        <w:t xml:space="preserve"> </w:t>
      </w:r>
      <w:r w:rsidRPr="00510976">
        <w:rPr>
          <w:rFonts w:ascii="宋体" w:hAnsi="宋体" w:hint="eastAsia"/>
          <w:bCs/>
          <w:szCs w:val="21"/>
        </w:rPr>
        <w:t xml:space="preserve"> </w:t>
      </w:r>
      <w:proofErr w:type="gramStart"/>
      <w:r w:rsidRPr="00510976">
        <w:rPr>
          <w:rFonts w:ascii="宋体" w:hAnsi="宋体"/>
          <w:bCs/>
          <w:szCs w:val="21"/>
        </w:rPr>
        <w:t>除尘间</w:t>
      </w:r>
      <w:proofErr w:type="gramEnd"/>
      <w:r w:rsidRPr="00510976">
        <w:rPr>
          <w:rFonts w:ascii="宋体" w:hAnsi="宋体" w:hint="eastAsia"/>
          <w:bCs/>
          <w:szCs w:val="21"/>
        </w:rPr>
        <w:t>应采用防火墙和耐火极限不低于1.50h的楼板形成独立防火单元与其它房间隔开。如墙上需开设相互连通的门时，应采用甲级防火门。</w:t>
      </w:r>
      <w:proofErr w:type="gramStart"/>
      <w:r w:rsidRPr="00510976">
        <w:rPr>
          <w:rFonts w:ascii="宋体" w:hAnsi="宋体"/>
          <w:bCs/>
          <w:szCs w:val="21"/>
        </w:rPr>
        <w:t>除尘间</w:t>
      </w:r>
      <w:proofErr w:type="gramEnd"/>
      <w:r w:rsidRPr="00510976">
        <w:rPr>
          <w:rFonts w:ascii="宋体" w:hAnsi="宋体"/>
          <w:bCs/>
          <w:szCs w:val="21"/>
        </w:rPr>
        <w:t>应设置机械排风装置</w:t>
      </w:r>
      <w:r w:rsidRPr="00510976">
        <w:rPr>
          <w:rFonts w:ascii="宋体" w:hAnsi="宋体" w:hint="eastAsia"/>
          <w:bCs/>
          <w:szCs w:val="21"/>
        </w:rPr>
        <w:t>，</w:t>
      </w:r>
      <w:r w:rsidRPr="00510976">
        <w:rPr>
          <w:rFonts w:ascii="宋体" w:hAnsi="宋体"/>
          <w:bCs/>
          <w:szCs w:val="21"/>
        </w:rPr>
        <w:t>出、入口处</w:t>
      </w:r>
      <w:proofErr w:type="gramStart"/>
      <w:r w:rsidRPr="00510976">
        <w:rPr>
          <w:rFonts w:ascii="宋体" w:hAnsi="宋体"/>
          <w:bCs/>
          <w:szCs w:val="21"/>
        </w:rPr>
        <w:t>宜设置</w:t>
      </w:r>
      <w:proofErr w:type="gramEnd"/>
      <w:r w:rsidRPr="00510976">
        <w:rPr>
          <w:rFonts w:ascii="宋体" w:hAnsi="宋体"/>
          <w:bCs/>
          <w:szCs w:val="21"/>
        </w:rPr>
        <w:t>室内消火栓。</w:t>
      </w:r>
    </w:p>
    <w:p w:rsidR="00440500" w:rsidRPr="00510976" w:rsidRDefault="00440500" w:rsidP="00440500">
      <w:pPr>
        <w:jc w:val="center"/>
        <w:outlineLvl w:val="1"/>
        <w:rPr>
          <w:rFonts w:ascii="黑体" w:eastAsia="黑体" w:hAnsi="黑体"/>
          <w:b/>
          <w:szCs w:val="21"/>
        </w:rPr>
      </w:pPr>
      <w:bookmarkStart w:id="89" w:name="_Toc509328116"/>
      <w:bookmarkStart w:id="90" w:name="_Toc515889326"/>
      <w:bookmarkStart w:id="91" w:name="_Toc515893632"/>
      <w:bookmarkStart w:id="92" w:name="_Toc515978949"/>
      <w:bookmarkStart w:id="93" w:name="_Toc515979386"/>
      <w:bookmarkStart w:id="94" w:name="_Toc516039899"/>
      <w:r w:rsidRPr="00510976">
        <w:rPr>
          <w:rFonts w:ascii="黑体" w:eastAsia="黑体" w:hAnsi="黑体"/>
          <w:b/>
          <w:szCs w:val="21"/>
        </w:rPr>
        <w:t xml:space="preserve">7.2  </w:t>
      </w:r>
      <w:r w:rsidRPr="00510976">
        <w:rPr>
          <w:rFonts w:ascii="黑体" w:eastAsia="黑体" w:hAnsi="黑体" w:hint="eastAsia"/>
          <w:b/>
          <w:szCs w:val="21"/>
        </w:rPr>
        <w:t>烟草生产</w:t>
      </w:r>
      <w:r w:rsidRPr="00510976">
        <w:rPr>
          <w:rFonts w:ascii="黑体" w:eastAsia="黑体" w:hAnsi="黑体"/>
          <w:b/>
          <w:szCs w:val="21"/>
        </w:rPr>
        <w:t>厂房的防火间距</w:t>
      </w:r>
      <w:bookmarkEnd w:id="89"/>
      <w:bookmarkEnd w:id="90"/>
      <w:bookmarkEnd w:id="91"/>
      <w:bookmarkEnd w:id="92"/>
      <w:bookmarkEnd w:id="93"/>
      <w:bookmarkEnd w:id="94"/>
    </w:p>
    <w:p w:rsidR="00440500" w:rsidRPr="00510976" w:rsidRDefault="00440500" w:rsidP="00440500">
      <w:pPr>
        <w:adjustRightInd w:val="0"/>
        <w:snapToGrid w:val="0"/>
        <w:rPr>
          <w:rFonts w:ascii="宋体" w:hAnsi="宋体"/>
          <w:szCs w:val="21"/>
        </w:rPr>
      </w:pPr>
      <w:r w:rsidRPr="00510976">
        <w:rPr>
          <w:rFonts w:ascii="宋体" w:hAnsi="宋体"/>
          <w:szCs w:val="21"/>
        </w:rPr>
        <w:t>7.2.1　烟草生产厂房之间</w:t>
      </w:r>
      <w:r w:rsidRPr="00510976">
        <w:rPr>
          <w:rFonts w:ascii="宋体" w:hAnsi="宋体" w:hint="eastAsia"/>
          <w:szCs w:val="21"/>
        </w:rPr>
        <w:t>及与甲、乙、丙、丁、</w:t>
      </w:r>
      <w:proofErr w:type="gramStart"/>
      <w:r w:rsidRPr="00510976">
        <w:rPr>
          <w:rFonts w:ascii="宋体" w:hAnsi="宋体" w:hint="eastAsia"/>
          <w:bCs/>
          <w:szCs w:val="21"/>
        </w:rPr>
        <w:t>戊类仓库</w:t>
      </w:r>
      <w:proofErr w:type="gramEnd"/>
      <w:r w:rsidRPr="00510976">
        <w:rPr>
          <w:rFonts w:ascii="宋体" w:hAnsi="宋体" w:hint="eastAsia"/>
          <w:bCs/>
          <w:szCs w:val="21"/>
        </w:rPr>
        <w:t>、民用建筑等</w:t>
      </w:r>
      <w:r w:rsidRPr="00510976">
        <w:rPr>
          <w:rFonts w:ascii="宋体" w:hAnsi="宋体"/>
          <w:szCs w:val="21"/>
        </w:rPr>
        <w:t>的防火间距不应小于表7.2.1的规定</w:t>
      </w:r>
      <w:r w:rsidRPr="00510976">
        <w:rPr>
          <w:rFonts w:ascii="宋体" w:hAnsi="宋体" w:hint="eastAsia"/>
          <w:szCs w:val="21"/>
        </w:rPr>
        <w:t>。</w:t>
      </w:r>
    </w:p>
    <w:p w:rsidR="00440500" w:rsidRPr="00510976" w:rsidRDefault="00440500" w:rsidP="00440500">
      <w:pPr>
        <w:adjustRightInd w:val="0"/>
        <w:snapToGrid w:val="0"/>
        <w:jc w:val="center"/>
        <w:rPr>
          <w:rFonts w:ascii="宋体" w:hAnsi="宋体"/>
          <w:b/>
          <w:sz w:val="18"/>
          <w:szCs w:val="18"/>
        </w:rPr>
      </w:pPr>
      <w:r w:rsidRPr="00510976">
        <w:rPr>
          <w:rFonts w:ascii="宋体" w:hAnsi="宋体"/>
          <w:b/>
          <w:sz w:val="18"/>
          <w:szCs w:val="18"/>
        </w:rPr>
        <w:t>表7.2.1   烟草生产厂房</w:t>
      </w:r>
      <w:r w:rsidRPr="00510976">
        <w:rPr>
          <w:rFonts w:ascii="宋体" w:hAnsi="宋体" w:hint="eastAsia"/>
          <w:b/>
          <w:sz w:val="18"/>
          <w:szCs w:val="18"/>
        </w:rPr>
        <w:t>之间</w:t>
      </w:r>
      <w:r w:rsidRPr="00510976">
        <w:rPr>
          <w:rFonts w:ascii="宋体" w:hAnsi="宋体"/>
          <w:b/>
          <w:sz w:val="18"/>
          <w:szCs w:val="18"/>
        </w:rPr>
        <w:t>与</w:t>
      </w:r>
      <w:r w:rsidRPr="00510976">
        <w:rPr>
          <w:rFonts w:ascii="宋体" w:hAnsi="宋体" w:hint="eastAsia"/>
          <w:b/>
          <w:sz w:val="18"/>
          <w:szCs w:val="18"/>
        </w:rPr>
        <w:t>甲、</w:t>
      </w:r>
      <w:r w:rsidRPr="00510976">
        <w:rPr>
          <w:rFonts w:ascii="宋体" w:hAnsi="宋体"/>
          <w:b/>
          <w:sz w:val="18"/>
          <w:szCs w:val="18"/>
        </w:rPr>
        <w:t>乙、丙、丁、</w:t>
      </w:r>
      <w:proofErr w:type="gramStart"/>
      <w:r w:rsidRPr="00510976">
        <w:rPr>
          <w:rFonts w:ascii="宋体" w:hAnsi="宋体"/>
          <w:b/>
          <w:bCs/>
          <w:sz w:val="18"/>
          <w:szCs w:val="18"/>
        </w:rPr>
        <w:t>戊类仓库</w:t>
      </w:r>
      <w:proofErr w:type="gramEnd"/>
      <w:r w:rsidRPr="00510976">
        <w:rPr>
          <w:rFonts w:ascii="宋体" w:hAnsi="宋体" w:hint="eastAsia"/>
          <w:b/>
          <w:bCs/>
          <w:sz w:val="18"/>
          <w:szCs w:val="18"/>
        </w:rPr>
        <w:t>、</w:t>
      </w:r>
      <w:r w:rsidRPr="00510976">
        <w:rPr>
          <w:rFonts w:ascii="宋体" w:hAnsi="宋体"/>
          <w:b/>
          <w:bCs/>
          <w:sz w:val="18"/>
          <w:szCs w:val="18"/>
        </w:rPr>
        <w:t>民用建筑等</w:t>
      </w:r>
      <w:r w:rsidRPr="00510976">
        <w:rPr>
          <w:rFonts w:ascii="宋体" w:hAnsi="宋体"/>
          <w:b/>
          <w:sz w:val="18"/>
          <w:szCs w:val="18"/>
        </w:rPr>
        <w:t>的防火间距（m）</w:t>
      </w:r>
    </w:p>
    <w:tbl>
      <w:tblPr>
        <w:tblW w:w="10348"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710"/>
        <w:gridCol w:w="567"/>
        <w:gridCol w:w="567"/>
        <w:gridCol w:w="567"/>
        <w:gridCol w:w="567"/>
        <w:gridCol w:w="425"/>
        <w:gridCol w:w="425"/>
        <w:gridCol w:w="426"/>
        <w:gridCol w:w="567"/>
        <w:gridCol w:w="567"/>
        <w:gridCol w:w="567"/>
        <w:gridCol w:w="708"/>
        <w:gridCol w:w="567"/>
        <w:gridCol w:w="425"/>
        <w:gridCol w:w="425"/>
        <w:gridCol w:w="567"/>
        <w:gridCol w:w="425"/>
      </w:tblGrid>
      <w:tr w:rsidR="00510976" w:rsidRPr="00510976" w:rsidTr="00242756">
        <w:trPr>
          <w:trHeight w:val="600"/>
        </w:trPr>
        <w:tc>
          <w:tcPr>
            <w:tcW w:w="1276" w:type="dxa"/>
            <w:vMerge w:val="restart"/>
            <w:tcBorders>
              <w:top w:val="single" w:sz="8" w:space="0" w:color="auto"/>
              <w:lef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名 称</w:t>
            </w:r>
          </w:p>
        </w:tc>
        <w:tc>
          <w:tcPr>
            <w:tcW w:w="710" w:type="dxa"/>
            <w:tcBorders>
              <w:top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甲</w:t>
            </w:r>
            <w:r w:rsidRPr="00510976">
              <w:rPr>
                <w:rFonts w:ascii="宋体" w:hAnsi="宋体"/>
                <w:sz w:val="18"/>
                <w:szCs w:val="18"/>
              </w:rPr>
              <w:t>类厂房</w:t>
            </w:r>
          </w:p>
        </w:tc>
        <w:tc>
          <w:tcPr>
            <w:tcW w:w="2268" w:type="dxa"/>
            <w:gridSpan w:val="4"/>
            <w:tcBorders>
              <w:top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pacing w:val="-12"/>
                <w:sz w:val="18"/>
                <w:szCs w:val="18"/>
              </w:rPr>
              <w:t>甲类</w:t>
            </w:r>
            <w:r w:rsidRPr="00510976">
              <w:rPr>
                <w:rFonts w:ascii="宋体" w:hAnsi="宋体"/>
                <w:sz w:val="18"/>
                <w:szCs w:val="18"/>
              </w:rPr>
              <w:t>仓库</w:t>
            </w:r>
          </w:p>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（储量t）</w:t>
            </w:r>
          </w:p>
        </w:tc>
        <w:tc>
          <w:tcPr>
            <w:tcW w:w="1276" w:type="dxa"/>
            <w:gridSpan w:val="3"/>
            <w:tcBorders>
              <w:top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乙类厂房</w:t>
            </w:r>
            <w:r w:rsidRPr="00510976">
              <w:rPr>
                <w:rFonts w:ascii="宋体" w:hAnsi="宋体"/>
                <w:spacing w:val="-12"/>
                <w:sz w:val="18"/>
                <w:szCs w:val="18"/>
              </w:rPr>
              <w:t>(</w:t>
            </w:r>
            <w:r w:rsidRPr="00510976">
              <w:rPr>
                <w:rFonts w:ascii="宋体" w:hAnsi="宋体"/>
                <w:sz w:val="18"/>
                <w:szCs w:val="18"/>
              </w:rPr>
              <w:t>仓库</w:t>
            </w:r>
            <w:r w:rsidRPr="00510976">
              <w:rPr>
                <w:rFonts w:ascii="宋体" w:hAnsi="宋体"/>
                <w:spacing w:val="-12"/>
                <w:sz w:val="18"/>
                <w:szCs w:val="18"/>
              </w:rPr>
              <w:t>)</w:t>
            </w:r>
          </w:p>
        </w:tc>
        <w:tc>
          <w:tcPr>
            <w:tcW w:w="2409" w:type="dxa"/>
            <w:gridSpan w:val="4"/>
            <w:tcBorders>
              <w:top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丙、丁、</w:t>
            </w:r>
            <w:r w:rsidRPr="00510976">
              <w:rPr>
                <w:rFonts w:ascii="宋体" w:hAnsi="宋体"/>
                <w:bCs/>
                <w:sz w:val="18"/>
                <w:szCs w:val="18"/>
              </w:rPr>
              <w:t>戊类</w:t>
            </w:r>
          </w:p>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厂房(仓库)</w:t>
            </w:r>
          </w:p>
        </w:tc>
        <w:tc>
          <w:tcPr>
            <w:tcW w:w="2409" w:type="dxa"/>
            <w:gridSpan w:val="5"/>
            <w:tcBorders>
              <w:top w:val="single" w:sz="8" w:space="0" w:color="auto"/>
              <w:left w:val="nil"/>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民用建筑</w:t>
            </w:r>
          </w:p>
        </w:tc>
      </w:tr>
      <w:tr w:rsidR="00510976" w:rsidRPr="00510976" w:rsidTr="00242756">
        <w:trPr>
          <w:trHeight w:val="1625"/>
        </w:trPr>
        <w:tc>
          <w:tcPr>
            <w:tcW w:w="1276" w:type="dxa"/>
            <w:vMerge/>
            <w:tcBorders>
              <w:left w:val="single" w:sz="8" w:space="0" w:color="auto"/>
            </w:tcBorders>
            <w:vAlign w:val="center"/>
          </w:tcPr>
          <w:p w:rsidR="00440500" w:rsidRPr="00510976" w:rsidRDefault="00440500" w:rsidP="00242756">
            <w:pPr>
              <w:adjustRightInd w:val="0"/>
              <w:snapToGrid w:val="0"/>
              <w:ind w:left="876" w:hanging="516"/>
              <w:jc w:val="center"/>
              <w:rPr>
                <w:rFonts w:ascii="宋体" w:hAnsi="宋体"/>
                <w:sz w:val="18"/>
                <w:szCs w:val="18"/>
              </w:rPr>
            </w:pPr>
          </w:p>
        </w:tc>
        <w:tc>
          <w:tcPr>
            <w:tcW w:w="710" w:type="dxa"/>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单、多层</w:t>
            </w:r>
          </w:p>
        </w:tc>
        <w:tc>
          <w:tcPr>
            <w:tcW w:w="567" w:type="dxa"/>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甲类储存物品第3、4项</w:t>
            </w:r>
          </w:p>
        </w:tc>
        <w:tc>
          <w:tcPr>
            <w:tcW w:w="567" w:type="dxa"/>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甲类储存物品第3、4项</w:t>
            </w:r>
          </w:p>
        </w:tc>
        <w:tc>
          <w:tcPr>
            <w:tcW w:w="567" w:type="dxa"/>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甲类储存物品第1、2、5、6项</w:t>
            </w:r>
          </w:p>
        </w:tc>
        <w:tc>
          <w:tcPr>
            <w:tcW w:w="567" w:type="dxa"/>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甲类储存物品第1、2、5、6项</w:t>
            </w:r>
          </w:p>
        </w:tc>
        <w:tc>
          <w:tcPr>
            <w:tcW w:w="850" w:type="dxa"/>
            <w:gridSpan w:val="2"/>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单、</w:t>
            </w:r>
          </w:p>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多层</w:t>
            </w:r>
          </w:p>
        </w:tc>
        <w:tc>
          <w:tcPr>
            <w:tcW w:w="426" w:type="dxa"/>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高层</w:t>
            </w:r>
          </w:p>
        </w:tc>
        <w:tc>
          <w:tcPr>
            <w:tcW w:w="1701" w:type="dxa"/>
            <w:gridSpan w:val="3"/>
            <w:tcBorders>
              <w:bottom w:val="single" w:sz="4" w:space="0" w:color="auto"/>
              <w:right w:val="single" w:sz="4"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单、多层</w:t>
            </w:r>
          </w:p>
        </w:tc>
        <w:tc>
          <w:tcPr>
            <w:tcW w:w="708" w:type="dxa"/>
            <w:tcBorders>
              <w:left w:val="single" w:sz="4"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高层</w:t>
            </w:r>
          </w:p>
          <w:p w:rsidR="00440500" w:rsidRPr="00510976" w:rsidRDefault="00440500" w:rsidP="00242756">
            <w:pPr>
              <w:adjustRightInd w:val="0"/>
              <w:snapToGrid w:val="0"/>
              <w:jc w:val="center"/>
              <w:rPr>
                <w:rFonts w:ascii="宋体" w:hAnsi="宋体"/>
                <w:sz w:val="18"/>
                <w:szCs w:val="18"/>
              </w:rPr>
            </w:pPr>
          </w:p>
        </w:tc>
        <w:tc>
          <w:tcPr>
            <w:tcW w:w="1417" w:type="dxa"/>
            <w:gridSpan w:val="3"/>
            <w:tcBorders>
              <w:left w:val="nil"/>
              <w:bottom w:val="single" w:sz="4" w:space="0" w:color="auto"/>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裙房、</w:t>
            </w:r>
            <w:r w:rsidRPr="00510976">
              <w:rPr>
                <w:rFonts w:ascii="宋体" w:hAnsi="宋体"/>
                <w:sz w:val="18"/>
                <w:szCs w:val="18"/>
              </w:rPr>
              <w:t>单、多层</w:t>
            </w:r>
          </w:p>
        </w:tc>
        <w:tc>
          <w:tcPr>
            <w:tcW w:w="992" w:type="dxa"/>
            <w:gridSpan w:val="2"/>
            <w:tcBorders>
              <w:left w:val="nil"/>
              <w:bottom w:val="single" w:sz="4" w:space="0" w:color="auto"/>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高层</w:t>
            </w:r>
          </w:p>
        </w:tc>
      </w:tr>
      <w:tr w:rsidR="00510976" w:rsidRPr="00510976" w:rsidTr="00242756">
        <w:trPr>
          <w:trHeight w:val="600"/>
        </w:trPr>
        <w:tc>
          <w:tcPr>
            <w:tcW w:w="1276" w:type="dxa"/>
            <w:vMerge/>
            <w:tcBorders>
              <w:left w:val="single" w:sz="8" w:space="0" w:color="auto"/>
            </w:tcBorders>
            <w:vAlign w:val="center"/>
          </w:tcPr>
          <w:p w:rsidR="00440500" w:rsidRPr="00510976" w:rsidRDefault="00440500" w:rsidP="00242756">
            <w:pPr>
              <w:adjustRightInd w:val="0"/>
              <w:snapToGrid w:val="0"/>
              <w:ind w:left="876" w:hanging="516"/>
              <w:jc w:val="center"/>
              <w:rPr>
                <w:rFonts w:ascii="宋体" w:hAnsi="宋体"/>
                <w:sz w:val="18"/>
                <w:szCs w:val="18"/>
              </w:rPr>
            </w:pPr>
          </w:p>
        </w:tc>
        <w:tc>
          <w:tcPr>
            <w:tcW w:w="710" w:type="dxa"/>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一、二级</w:t>
            </w:r>
          </w:p>
        </w:tc>
        <w:tc>
          <w:tcPr>
            <w:tcW w:w="567" w:type="dxa"/>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≤5</w:t>
            </w:r>
          </w:p>
        </w:tc>
        <w:tc>
          <w:tcPr>
            <w:tcW w:w="567" w:type="dxa"/>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＞5</w:t>
            </w:r>
          </w:p>
        </w:tc>
        <w:tc>
          <w:tcPr>
            <w:tcW w:w="567" w:type="dxa"/>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≤10</w:t>
            </w:r>
          </w:p>
        </w:tc>
        <w:tc>
          <w:tcPr>
            <w:tcW w:w="567" w:type="dxa"/>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＞10</w:t>
            </w:r>
          </w:p>
        </w:tc>
        <w:tc>
          <w:tcPr>
            <w:tcW w:w="425" w:type="dxa"/>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一、二级</w:t>
            </w:r>
          </w:p>
        </w:tc>
        <w:tc>
          <w:tcPr>
            <w:tcW w:w="425" w:type="dxa"/>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三级</w:t>
            </w:r>
          </w:p>
        </w:tc>
        <w:tc>
          <w:tcPr>
            <w:tcW w:w="426" w:type="dxa"/>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一、二级</w:t>
            </w:r>
          </w:p>
        </w:tc>
        <w:tc>
          <w:tcPr>
            <w:tcW w:w="567" w:type="dxa"/>
            <w:tcBorders>
              <w:top w:val="single" w:sz="4" w:space="0" w:color="auto"/>
              <w:right w:val="nil"/>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一、二级</w:t>
            </w:r>
          </w:p>
        </w:tc>
        <w:tc>
          <w:tcPr>
            <w:tcW w:w="567" w:type="dxa"/>
            <w:tcBorders>
              <w:top w:val="single" w:sz="4" w:space="0" w:color="auto"/>
              <w:right w:val="nil"/>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三级</w:t>
            </w:r>
          </w:p>
        </w:tc>
        <w:tc>
          <w:tcPr>
            <w:tcW w:w="567" w:type="dxa"/>
            <w:tcBorders>
              <w:top w:val="single" w:sz="4" w:space="0" w:color="auto"/>
              <w:right w:val="single" w:sz="4"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四级</w:t>
            </w:r>
          </w:p>
        </w:tc>
        <w:tc>
          <w:tcPr>
            <w:tcW w:w="708" w:type="dxa"/>
            <w:tcBorders>
              <w:left w:val="single" w:sz="4"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一、二级</w:t>
            </w:r>
          </w:p>
        </w:tc>
        <w:tc>
          <w:tcPr>
            <w:tcW w:w="567" w:type="dxa"/>
            <w:tcBorders>
              <w:top w:val="nil"/>
              <w:left w:val="nil"/>
              <w:bottom w:val="nil"/>
              <w:right w:val="single" w:sz="4"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一、二级</w:t>
            </w:r>
          </w:p>
        </w:tc>
        <w:tc>
          <w:tcPr>
            <w:tcW w:w="425" w:type="dxa"/>
            <w:tcBorders>
              <w:top w:val="nil"/>
              <w:left w:val="nil"/>
              <w:right w:val="single" w:sz="4"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三级</w:t>
            </w:r>
          </w:p>
        </w:tc>
        <w:tc>
          <w:tcPr>
            <w:tcW w:w="425" w:type="dxa"/>
            <w:tcBorders>
              <w:top w:val="nil"/>
              <w:left w:val="nil"/>
              <w:right w:val="single" w:sz="4"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四级</w:t>
            </w:r>
          </w:p>
        </w:tc>
        <w:tc>
          <w:tcPr>
            <w:tcW w:w="567" w:type="dxa"/>
            <w:tcBorders>
              <w:top w:val="nil"/>
              <w:left w:val="nil"/>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一类</w:t>
            </w:r>
          </w:p>
        </w:tc>
        <w:tc>
          <w:tcPr>
            <w:tcW w:w="425" w:type="dxa"/>
            <w:tcBorders>
              <w:top w:val="nil"/>
              <w:left w:val="nil"/>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二类</w:t>
            </w:r>
          </w:p>
        </w:tc>
      </w:tr>
      <w:tr w:rsidR="00510976" w:rsidRPr="00510976" w:rsidTr="00242756">
        <w:trPr>
          <w:trHeight w:val="955"/>
        </w:trPr>
        <w:tc>
          <w:tcPr>
            <w:tcW w:w="1276" w:type="dxa"/>
            <w:tcBorders>
              <w:left w:val="single" w:sz="8" w:space="0" w:color="auto"/>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lastRenderedPageBreak/>
              <w:t>单  层、</w:t>
            </w:r>
          </w:p>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多层烟草生产厂房</w:t>
            </w:r>
          </w:p>
        </w:tc>
        <w:tc>
          <w:tcPr>
            <w:tcW w:w="710" w:type="dxa"/>
            <w:tcBorders>
              <w:lef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12</w:t>
            </w:r>
          </w:p>
        </w:tc>
        <w:tc>
          <w:tcPr>
            <w:tcW w:w="567" w:type="dxa"/>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15</w:t>
            </w:r>
          </w:p>
        </w:tc>
        <w:tc>
          <w:tcPr>
            <w:tcW w:w="567" w:type="dxa"/>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20</w:t>
            </w:r>
          </w:p>
        </w:tc>
        <w:tc>
          <w:tcPr>
            <w:tcW w:w="567" w:type="dxa"/>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12</w:t>
            </w:r>
          </w:p>
        </w:tc>
        <w:tc>
          <w:tcPr>
            <w:tcW w:w="567" w:type="dxa"/>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15</w:t>
            </w:r>
          </w:p>
        </w:tc>
        <w:tc>
          <w:tcPr>
            <w:tcW w:w="425" w:type="dxa"/>
            <w:tcBorders>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10</w:t>
            </w:r>
          </w:p>
        </w:tc>
        <w:tc>
          <w:tcPr>
            <w:tcW w:w="425" w:type="dxa"/>
            <w:tcBorders>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12</w:t>
            </w:r>
          </w:p>
        </w:tc>
        <w:tc>
          <w:tcPr>
            <w:tcW w:w="426" w:type="dxa"/>
            <w:tcBorders>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13</w:t>
            </w:r>
          </w:p>
        </w:tc>
        <w:tc>
          <w:tcPr>
            <w:tcW w:w="567" w:type="dxa"/>
            <w:tcBorders>
              <w:left w:val="single" w:sz="8" w:space="0" w:color="auto"/>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10</w:t>
            </w:r>
          </w:p>
        </w:tc>
        <w:tc>
          <w:tcPr>
            <w:tcW w:w="567" w:type="dxa"/>
            <w:tcBorders>
              <w:left w:val="single" w:sz="8" w:space="0" w:color="auto"/>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12</w:t>
            </w:r>
          </w:p>
        </w:tc>
        <w:tc>
          <w:tcPr>
            <w:tcW w:w="567" w:type="dxa"/>
            <w:tcBorders>
              <w:left w:val="single" w:sz="8" w:space="0" w:color="auto"/>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14</w:t>
            </w:r>
          </w:p>
        </w:tc>
        <w:tc>
          <w:tcPr>
            <w:tcW w:w="708" w:type="dxa"/>
            <w:tcBorders>
              <w:left w:val="single" w:sz="8" w:space="0" w:color="auto"/>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sz w:val="18"/>
                <w:szCs w:val="18"/>
              </w:rPr>
              <w:t>13</w:t>
            </w:r>
          </w:p>
        </w:tc>
        <w:tc>
          <w:tcPr>
            <w:tcW w:w="567" w:type="dxa"/>
            <w:tcBorders>
              <w:left w:val="single" w:sz="8" w:space="0" w:color="auto"/>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10</w:t>
            </w:r>
          </w:p>
        </w:tc>
        <w:tc>
          <w:tcPr>
            <w:tcW w:w="425" w:type="dxa"/>
            <w:tcBorders>
              <w:left w:val="single" w:sz="8" w:space="0" w:color="auto"/>
              <w:right w:val="single" w:sz="4"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12</w:t>
            </w:r>
          </w:p>
        </w:tc>
        <w:tc>
          <w:tcPr>
            <w:tcW w:w="425" w:type="dxa"/>
            <w:tcBorders>
              <w:left w:val="single" w:sz="8" w:space="0" w:color="auto"/>
              <w:right w:val="single" w:sz="4"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14</w:t>
            </w:r>
          </w:p>
        </w:tc>
        <w:tc>
          <w:tcPr>
            <w:tcW w:w="567" w:type="dxa"/>
            <w:tcBorders>
              <w:left w:val="single" w:sz="4" w:space="0" w:color="auto"/>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20</w:t>
            </w:r>
          </w:p>
        </w:tc>
        <w:tc>
          <w:tcPr>
            <w:tcW w:w="425" w:type="dxa"/>
            <w:tcBorders>
              <w:left w:val="single" w:sz="4" w:space="0" w:color="auto"/>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15</w:t>
            </w:r>
          </w:p>
        </w:tc>
      </w:tr>
      <w:tr w:rsidR="00510976" w:rsidRPr="00510976" w:rsidTr="00242756">
        <w:trPr>
          <w:trHeight w:val="700"/>
        </w:trPr>
        <w:tc>
          <w:tcPr>
            <w:tcW w:w="1276" w:type="dxa"/>
            <w:tcBorders>
              <w:left w:val="single" w:sz="8" w:space="0" w:color="auto"/>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高</w:t>
            </w:r>
            <w:r w:rsidRPr="00510976">
              <w:rPr>
                <w:rFonts w:ascii="宋体" w:hAnsi="宋体"/>
                <w:sz w:val="18"/>
                <w:szCs w:val="18"/>
              </w:rPr>
              <w:t>层烟草生产厂房</w:t>
            </w:r>
          </w:p>
        </w:tc>
        <w:tc>
          <w:tcPr>
            <w:tcW w:w="710" w:type="dxa"/>
            <w:tcBorders>
              <w:lef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13</w:t>
            </w:r>
          </w:p>
        </w:tc>
        <w:tc>
          <w:tcPr>
            <w:tcW w:w="567" w:type="dxa"/>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15</w:t>
            </w:r>
          </w:p>
        </w:tc>
        <w:tc>
          <w:tcPr>
            <w:tcW w:w="567" w:type="dxa"/>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20</w:t>
            </w:r>
          </w:p>
        </w:tc>
        <w:tc>
          <w:tcPr>
            <w:tcW w:w="567" w:type="dxa"/>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13</w:t>
            </w:r>
          </w:p>
        </w:tc>
        <w:tc>
          <w:tcPr>
            <w:tcW w:w="567" w:type="dxa"/>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15</w:t>
            </w:r>
          </w:p>
        </w:tc>
        <w:tc>
          <w:tcPr>
            <w:tcW w:w="425" w:type="dxa"/>
            <w:tcBorders>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13</w:t>
            </w:r>
          </w:p>
        </w:tc>
        <w:tc>
          <w:tcPr>
            <w:tcW w:w="425" w:type="dxa"/>
            <w:tcBorders>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15</w:t>
            </w:r>
          </w:p>
        </w:tc>
        <w:tc>
          <w:tcPr>
            <w:tcW w:w="426" w:type="dxa"/>
            <w:tcBorders>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13</w:t>
            </w:r>
          </w:p>
        </w:tc>
        <w:tc>
          <w:tcPr>
            <w:tcW w:w="567" w:type="dxa"/>
            <w:tcBorders>
              <w:left w:val="single" w:sz="8" w:space="0" w:color="auto"/>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13</w:t>
            </w:r>
          </w:p>
        </w:tc>
        <w:tc>
          <w:tcPr>
            <w:tcW w:w="567" w:type="dxa"/>
            <w:tcBorders>
              <w:left w:val="single" w:sz="8" w:space="0" w:color="auto"/>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15</w:t>
            </w:r>
          </w:p>
        </w:tc>
        <w:tc>
          <w:tcPr>
            <w:tcW w:w="567" w:type="dxa"/>
            <w:tcBorders>
              <w:left w:val="single" w:sz="8" w:space="0" w:color="auto"/>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17</w:t>
            </w:r>
          </w:p>
        </w:tc>
        <w:tc>
          <w:tcPr>
            <w:tcW w:w="708" w:type="dxa"/>
            <w:tcBorders>
              <w:left w:val="single" w:sz="8" w:space="0" w:color="auto"/>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13</w:t>
            </w:r>
          </w:p>
        </w:tc>
        <w:tc>
          <w:tcPr>
            <w:tcW w:w="567" w:type="dxa"/>
            <w:tcBorders>
              <w:left w:val="single" w:sz="8" w:space="0" w:color="auto"/>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13</w:t>
            </w:r>
          </w:p>
        </w:tc>
        <w:tc>
          <w:tcPr>
            <w:tcW w:w="425" w:type="dxa"/>
            <w:tcBorders>
              <w:left w:val="single" w:sz="8" w:space="0" w:color="auto"/>
              <w:right w:val="single" w:sz="4"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15</w:t>
            </w:r>
          </w:p>
        </w:tc>
        <w:tc>
          <w:tcPr>
            <w:tcW w:w="425" w:type="dxa"/>
            <w:tcBorders>
              <w:left w:val="single" w:sz="8" w:space="0" w:color="auto"/>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17</w:t>
            </w:r>
          </w:p>
        </w:tc>
        <w:tc>
          <w:tcPr>
            <w:tcW w:w="567" w:type="dxa"/>
            <w:tcBorders>
              <w:left w:val="single" w:sz="8" w:space="0" w:color="auto"/>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20</w:t>
            </w:r>
          </w:p>
        </w:tc>
        <w:tc>
          <w:tcPr>
            <w:tcW w:w="425" w:type="dxa"/>
            <w:tcBorders>
              <w:left w:val="single" w:sz="8" w:space="0" w:color="auto"/>
              <w:right w:val="single" w:sz="8" w:space="0" w:color="auto"/>
            </w:tcBorders>
            <w:vAlign w:val="center"/>
          </w:tcPr>
          <w:p w:rsidR="00440500" w:rsidRPr="00510976" w:rsidRDefault="00440500" w:rsidP="00242756">
            <w:pPr>
              <w:adjustRightInd w:val="0"/>
              <w:snapToGrid w:val="0"/>
              <w:jc w:val="center"/>
              <w:rPr>
                <w:rFonts w:ascii="宋体" w:hAnsi="宋体"/>
                <w:sz w:val="18"/>
                <w:szCs w:val="18"/>
              </w:rPr>
            </w:pPr>
            <w:r w:rsidRPr="00510976">
              <w:rPr>
                <w:rFonts w:ascii="宋体" w:hAnsi="宋体" w:hint="eastAsia"/>
                <w:sz w:val="18"/>
                <w:szCs w:val="18"/>
              </w:rPr>
              <w:t>15</w:t>
            </w:r>
          </w:p>
        </w:tc>
      </w:tr>
    </w:tbl>
    <w:p w:rsidR="00440500" w:rsidRPr="00510976" w:rsidRDefault="00440500" w:rsidP="00440500">
      <w:pPr>
        <w:adjustRightInd w:val="0"/>
        <w:snapToGrid w:val="0"/>
        <w:rPr>
          <w:rFonts w:ascii="宋体" w:hAnsi="宋体"/>
          <w:szCs w:val="21"/>
        </w:rPr>
      </w:pPr>
      <w:r w:rsidRPr="00510976">
        <w:rPr>
          <w:rFonts w:ascii="宋体" w:hAnsi="宋体"/>
          <w:szCs w:val="21"/>
        </w:rPr>
        <w:t xml:space="preserve">注：1 </w:t>
      </w:r>
      <w:r w:rsidRPr="00510976">
        <w:rPr>
          <w:rFonts w:ascii="宋体" w:hAnsi="宋体" w:hint="eastAsia"/>
          <w:szCs w:val="21"/>
        </w:rPr>
        <w:t xml:space="preserve"> </w:t>
      </w:r>
      <w:r w:rsidRPr="00510976">
        <w:rPr>
          <w:rFonts w:ascii="宋体" w:hAnsi="宋体"/>
          <w:szCs w:val="21"/>
        </w:rPr>
        <w:t>为烟草生产厂房服务而单独设立的生活用房应按民用建筑确定，与所属厂房的防火间距不应小于6m。必须相邻建造时，应符合本表注</w:t>
      </w:r>
      <w:r w:rsidRPr="00510976">
        <w:rPr>
          <w:rFonts w:ascii="宋体" w:hAnsi="宋体" w:hint="eastAsia"/>
          <w:szCs w:val="21"/>
        </w:rPr>
        <w:t>2</w:t>
      </w:r>
      <w:r w:rsidRPr="00510976">
        <w:rPr>
          <w:rFonts w:ascii="宋体" w:hAnsi="宋体"/>
          <w:szCs w:val="21"/>
        </w:rPr>
        <w:t>、</w:t>
      </w:r>
      <w:r w:rsidRPr="00510976">
        <w:rPr>
          <w:rFonts w:ascii="宋体" w:hAnsi="宋体" w:hint="eastAsia"/>
          <w:szCs w:val="21"/>
        </w:rPr>
        <w:t>3</w:t>
      </w:r>
      <w:r w:rsidRPr="00510976">
        <w:rPr>
          <w:rFonts w:ascii="宋体" w:hAnsi="宋体"/>
          <w:szCs w:val="21"/>
        </w:rPr>
        <w:t>的规定。</w:t>
      </w:r>
    </w:p>
    <w:p w:rsidR="00440500" w:rsidRPr="00510976" w:rsidRDefault="00440500" w:rsidP="00440500">
      <w:pPr>
        <w:adjustRightInd w:val="0"/>
        <w:snapToGrid w:val="0"/>
        <w:ind w:firstLineChars="200" w:firstLine="420"/>
        <w:rPr>
          <w:rFonts w:ascii="宋体" w:hAnsi="宋体"/>
          <w:szCs w:val="21"/>
        </w:rPr>
      </w:pPr>
      <w:r w:rsidRPr="00510976">
        <w:rPr>
          <w:rFonts w:ascii="宋体" w:hAnsi="宋体"/>
          <w:szCs w:val="21"/>
        </w:rPr>
        <w:t xml:space="preserve">2 </w:t>
      </w:r>
      <w:r w:rsidRPr="00510976">
        <w:rPr>
          <w:rFonts w:ascii="宋体" w:hAnsi="宋体" w:hint="eastAsia"/>
          <w:szCs w:val="21"/>
        </w:rPr>
        <w:t xml:space="preserve"> </w:t>
      </w:r>
      <w:r w:rsidRPr="00510976">
        <w:rPr>
          <w:rFonts w:ascii="宋体" w:hAnsi="宋体"/>
          <w:szCs w:val="21"/>
        </w:rPr>
        <w:t>两座烟草生产厂房相邻较高一面的外墙为防火墙</w:t>
      </w:r>
      <w:r w:rsidRPr="00510976">
        <w:rPr>
          <w:rFonts w:ascii="宋体" w:hAnsi="宋体" w:hint="eastAsia"/>
          <w:szCs w:val="21"/>
        </w:rPr>
        <w:t>，或相邻两座高度相同建筑中相邻一侧外墙为防火墙且屋顶的耐火等级不低于1.00h时，</w:t>
      </w:r>
      <w:r w:rsidRPr="00510976">
        <w:rPr>
          <w:rFonts w:ascii="宋体" w:hAnsi="宋体"/>
          <w:szCs w:val="21"/>
        </w:rPr>
        <w:t>其防火间距不限；</w:t>
      </w:r>
      <w:r w:rsidRPr="00510976">
        <w:rPr>
          <w:rFonts w:ascii="宋体" w:hAnsi="宋体" w:hint="eastAsia"/>
          <w:szCs w:val="21"/>
        </w:rPr>
        <w:t>两座</w:t>
      </w:r>
      <w:r w:rsidRPr="00510976">
        <w:rPr>
          <w:rFonts w:ascii="宋体" w:hAnsi="宋体"/>
          <w:szCs w:val="21"/>
        </w:rPr>
        <w:t>相邻两面外墙均为不燃</w:t>
      </w:r>
      <w:r w:rsidRPr="00510976">
        <w:rPr>
          <w:rFonts w:ascii="宋体" w:hAnsi="宋体" w:hint="eastAsia"/>
          <w:szCs w:val="21"/>
        </w:rPr>
        <w:t>性墙</w:t>
      </w:r>
      <w:r w:rsidRPr="00510976">
        <w:rPr>
          <w:rFonts w:ascii="宋体" w:hAnsi="宋体"/>
          <w:szCs w:val="21"/>
        </w:rPr>
        <w:t>体，当无外露的</w:t>
      </w:r>
      <w:r w:rsidRPr="00510976">
        <w:rPr>
          <w:rFonts w:ascii="宋体" w:hAnsi="宋体" w:hint="eastAsia"/>
          <w:szCs w:val="21"/>
        </w:rPr>
        <w:t>可</w:t>
      </w:r>
      <w:r w:rsidRPr="00510976">
        <w:rPr>
          <w:rFonts w:ascii="宋体" w:hAnsi="宋体"/>
          <w:szCs w:val="21"/>
        </w:rPr>
        <w:t>燃</w:t>
      </w:r>
      <w:r w:rsidRPr="00510976">
        <w:rPr>
          <w:rFonts w:ascii="宋体" w:hAnsi="宋体" w:hint="eastAsia"/>
          <w:szCs w:val="21"/>
        </w:rPr>
        <w:t>性</w:t>
      </w:r>
      <w:r w:rsidRPr="00510976">
        <w:rPr>
          <w:rFonts w:ascii="宋体" w:hAnsi="宋体"/>
          <w:szCs w:val="21"/>
        </w:rPr>
        <w:t>屋檐，每面外墙上的门</w:t>
      </w:r>
      <w:r w:rsidRPr="00510976">
        <w:rPr>
          <w:rFonts w:ascii="宋体" w:hAnsi="宋体" w:hint="eastAsia"/>
          <w:szCs w:val="21"/>
        </w:rPr>
        <w:t>、</w:t>
      </w:r>
      <w:r w:rsidRPr="00510976">
        <w:rPr>
          <w:rFonts w:ascii="宋体" w:hAnsi="宋体"/>
          <w:szCs w:val="21"/>
        </w:rPr>
        <w:t>窗</w:t>
      </w:r>
      <w:r w:rsidRPr="00510976">
        <w:rPr>
          <w:rFonts w:ascii="宋体" w:hAnsi="宋体" w:hint="eastAsia"/>
          <w:szCs w:val="21"/>
        </w:rPr>
        <w:t>、</w:t>
      </w:r>
      <w:r w:rsidRPr="00510976">
        <w:rPr>
          <w:rFonts w:ascii="宋体" w:hAnsi="宋体"/>
          <w:szCs w:val="21"/>
        </w:rPr>
        <w:t>洞口面积之和</w:t>
      </w:r>
      <w:r w:rsidRPr="00510976">
        <w:rPr>
          <w:rFonts w:ascii="宋体" w:hAnsi="宋体" w:hint="eastAsia"/>
          <w:szCs w:val="21"/>
        </w:rPr>
        <w:t>各不大于</w:t>
      </w:r>
      <w:r w:rsidRPr="00510976">
        <w:rPr>
          <w:rFonts w:ascii="宋体" w:hAnsi="宋体"/>
          <w:szCs w:val="21"/>
        </w:rPr>
        <w:t>外墙面积的5%，且门</w:t>
      </w:r>
      <w:r w:rsidRPr="00510976">
        <w:rPr>
          <w:rFonts w:ascii="宋体" w:hAnsi="宋体" w:hint="eastAsia"/>
          <w:szCs w:val="21"/>
        </w:rPr>
        <w:t>、</w:t>
      </w:r>
      <w:r w:rsidRPr="00510976">
        <w:rPr>
          <w:rFonts w:ascii="宋体" w:hAnsi="宋体"/>
          <w:szCs w:val="21"/>
        </w:rPr>
        <w:t>窗</w:t>
      </w:r>
      <w:r w:rsidRPr="00510976">
        <w:rPr>
          <w:rFonts w:ascii="宋体" w:hAnsi="宋体" w:hint="eastAsia"/>
          <w:szCs w:val="21"/>
        </w:rPr>
        <w:t>、</w:t>
      </w:r>
      <w:r w:rsidRPr="00510976">
        <w:rPr>
          <w:rFonts w:ascii="宋体" w:hAnsi="宋体"/>
          <w:szCs w:val="21"/>
        </w:rPr>
        <w:t>洞口不正对开设时，其防火间距可按本表的规定减少25%。</w:t>
      </w:r>
    </w:p>
    <w:p w:rsidR="00440500" w:rsidRPr="00510976" w:rsidRDefault="00440500" w:rsidP="00440500">
      <w:pPr>
        <w:adjustRightInd w:val="0"/>
        <w:snapToGrid w:val="0"/>
        <w:ind w:firstLineChars="200" w:firstLine="420"/>
        <w:rPr>
          <w:rFonts w:ascii="宋体" w:hAnsi="宋体"/>
          <w:szCs w:val="21"/>
        </w:rPr>
      </w:pPr>
      <w:r w:rsidRPr="00510976">
        <w:rPr>
          <w:rFonts w:ascii="宋体" w:hAnsi="宋体"/>
          <w:szCs w:val="21"/>
        </w:rPr>
        <w:t>3  两座烟草生产厂房当相邻较低一面外墙为防火墙且较低一座厂房的屋顶</w:t>
      </w:r>
      <w:r w:rsidRPr="00510976">
        <w:rPr>
          <w:rFonts w:ascii="宋体" w:hAnsi="宋体" w:hint="eastAsia"/>
          <w:szCs w:val="21"/>
        </w:rPr>
        <w:t>无天窗，屋顶的</w:t>
      </w:r>
      <w:r w:rsidRPr="00510976">
        <w:rPr>
          <w:rFonts w:ascii="宋体" w:hAnsi="宋体"/>
          <w:szCs w:val="21"/>
        </w:rPr>
        <w:t>耐火极限不低于1.00h</w:t>
      </w:r>
      <w:r w:rsidRPr="00510976">
        <w:rPr>
          <w:rFonts w:ascii="宋体" w:hAnsi="宋体" w:hint="eastAsia"/>
          <w:szCs w:val="21"/>
        </w:rPr>
        <w:t>，</w:t>
      </w:r>
      <w:r w:rsidRPr="00510976">
        <w:rPr>
          <w:rFonts w:ascii="宋体" w:hAnsi="宋体"/>
          <w:szCs w:val="21"/>
        </w:rPr>
        <w:t>或相邻较高一面外墙的门</w:t>
      </w:r>
      <w:r w:rsidRPr="00510976">
        <w:rPr>
          <w:rFonts w:ascii="宋体" w:hAnsi="宋体" w:hint="eastAsia"/>
          <w:szCs w:val="21"/>
        </w:rPr>
        <w:t>、</w:t>
      </w:r>
      <w:r w:rsidRPr="00510976">
        <w:rPr>
          <w:rFonts w:ascii="宋体" w:hAnsi="宋体"/>
          <w:szCs w:val="21"/>
        </w:rPr>
        <w:t>窗等开口部位设置甲级防火门</w:t>
      </w:r>
      <w:r w:rsidRPr="00510976">
        <w:rPr>
          <w:rFonts w:ascii="宋体" w:hAnsi="宋体" w:hint="eastAsia"/>
          <w:szCs w:val="21"/>
        </w:rPr>
        <w:t>、</w:t>
      </w:r>
      <w:r w:rsidRPr="00510976">
        <w:rPr>
          <w:rFonts w:ascii="宋体" w:hAnsi="宋体"/>
          <w:szCs w:val="21"/>
        </w:rPr>
        <w:t>窗或防火分隔水幕或按国家现行标准《建筑设计防火规范》GB</w:t>
      </w:r>
      <w:r w:rsidRPr="00510976">
        <w:rPr>
          <w:rFonts w:ascii="宋体" w:hAnsi="宋体" w:hint="eastAsia"/>
          <w:szCs w:val="21"/>
        </w:rPr>
        <w:t xml:space="preserve"> </w:t>
      </w:r>
      <w:r w:rsidRPr="00510976">
        <w:rPr>
          <w:rFonts w:ascii="宋体" w:hAnsi="宋体"/>
          <w:szCs w:val="21"/>
        </w:rPr>
        <w:t>50016的有关规定设置防火卷帘时，厂房之间的防火间距不应小于4m。</w:t>
      </w:r>
    </w:p>
    <w:p w:rsidR="00440500" w:rsidRPr="00510976" w:rsidRDefault="00440500" w:rsidP="00440500">
      <w:pPr>
        <w:adjustRightInd w:val="0"/>
        <w:snapToGrid w:val="0"/>
        <w:ind w:firstLineChars="200" w:firstLine="420"/>
        <w:rPr>
          <w:rFonts w:ascii="宋体" w:hAnsi="宋体"/>
          <w:szCs w:val="21"/>
        </w:rPr>
      </w:pPr>
      <w:r w:rsidRPr="00510976">
        <w:rPr>
          <w:rFonts w:ascii="宋体" w:hAnsi="宋体" w:hint="eastAsia"/>
          <w:szCs w:val="21"/>
        </w:rPr>
        <w:t>4</w:t>
      </w:r>
      <w:r w:rsidRPr="00510976">
        <w:rPr>
          <w:rFonts w:ascii="宋体" w:hAnsi="宋体"/>
          <w:szCs w:val="21"/>
        </w:rPr>
        <w:t xml:space="preserve">  </w:t>
      </w:r>
      <w:r w:rsidRPr="00510976">
        <w:rPr>
          <w:rFonts w:ascii="宋体" w:hAnsi="宋体" w:hint="eastAsia"/>
          <w:szCs w:val="21"/>
        </w:rPr>
        <w:t>高层</w:t>
      </w:r>
      <w:r w:rsidRPr="00510976">
        <w:rPr>
          <w:rFonts w:ascii="宋体" w:hAnsi="宋体"/>
          <w:szCs w:val="21"/>
        </w:rPr>
        <w:t>烟草生产</w:t>
      </w:r>
      <w:r w:rsidRPr="00510976">
        <w:rPr>
          <w:rFonts w:ascii="宋体" w:hAnsi="宋体" w:hint="eastAsia"/>
          <w:szCs w:val="21"/>
        </w:rPr>
        <w:t>厂房与甲、乙、丙类液体储罐，可燃、助燃气体储罐，液化石油气储罐，可燃材料堆场（除煤和焦炭场外）的防火间距，应符合</w:t>
      </w:r>
      <w:r w:rsidRPr="00510976">
        <w:rPr>
          <w:rFonts w:ascii="宋体" w:hAnsi="宋体"/>
          <w:szCs w:val="21"/>
        </w:rPr>
        <w:t>国家</w:t>
      </w:r>
      <w:r w:rsidRPr="00510976">
        <w:rPr>
          <w:rFonts w:ascii="宋体" w:hAnsi="宋体" w:hint="eastAsia"/>
          <w:szCs w:val="21"/>
        </w:rPr>
        <w:t>现行</w:t>
      </w:r>
      <w:r w:rsidRPr="00510976">
        <w:rPr>
          <w:rFonts w:ascii="宋体" w:hAnsi="宋体"/>
          <w:szCs w:val="21"/>
        </w:rPr>
        <w:t>标准《建筑设计防火规范》GB</w:t>
      </w:r>
      <w:r w:rsidRPr="00510976">
        <w:rPr>
          <w:rFonts w:ascii="宋体" w:hAnsi="宋体" w:hint="eastAsia"/>
          <w:szCs w:val="21"/>
        </w:rPr>
        <w:t xml:space="preserve"> </w:t>
      </w:r>
      <w:r w:rsidRPr="00510976">
        <w:rPr>
          <w:rFonts w:ascii="宋体" w:hAnsi="宋体"/>
          <w:szCs w:val="21"/>
        </w:rPr>
        <w:t>50016的有关规定</w:t>
      </w:r>
      <w:r w:rsidRPr="00510976">
        <w:rPr>
          <w:rFonts w:ascii="宋体" w:hAnsi="宋体" w:hint="eastAsia"/>
          <w:szCs w:val="21"/>
        </w:rPr>
        <w:t>。</w:t>
      </w:r>
    </w:p>
    <w:p w:rsidR="00440500" w:rsidRPr="00510976" w:rsidRDefault="00440500" w:rsidP="00440500">
      <w:pPr>
        <w:adjustRightInd w:val="0"/>
        <w:snapToGrid w:val="0"/>
        <w:ind w:firstLineChars="200" w:firstLine="420"/>
        <w:rPr>
          <w:rFonts w:ascii="宋体" w:hAnsi="宋体"/>
          <w:szCs w:val="21"/>
        </w:rPr>
      </w:pPr>
      <w:r w:rsidRPr="00510976">
        <w:rPr>
          <w:rFonts w:ascii="宋体" w:hAnsi="宋体" w:hint="eastAsia"/>
          <w:szCs w:val="21"/>
        </w:rPr>
        <w:t>5</w:t>
      </w:r>
      <w:r w:rsidRPr="00510976">
        <w:rPr>
          <w:rFonts w:ascii="宋体" w:hAnsi="宋体"/>
          <w:szCs w:val="21"/>
        </w:rPr>
        <w:t xml:space="preserve">  烟草生产厂房</w:t>
      </w:r>
      <w:r w:rsidRPr="00510976">
        <w:rPr>
          <w:rFonts w:ascii="宋体" w:hAnsi="宋体" w:hint="eastAsia"/>
          <w:szCs w:val="21"/>
        </w:rPr>
        <w:t>与丙、丁、</w:t>
      </w:r>
      <w:proofErr w:type="gramStart"/>
      <w:r w:rsidRPr="00510976">
        <w:rPr>
          <w:rFonts w:ascii="宋体" w:hAnsi="宋体" w:hint="eastAsia"/>
          <w:szCs w:val="21"/>
        </w:rPr>
        <w:t>戊类仓库</w:t>
      </w:r>
      <w:proofErr w:type="gramEnd"/>
      <w:r w:rsidRPr="00510976">
        <w:rPr>
          <w:rFonts w:ascii="宋体" w:hAnsi="宋体" w:hint="eastAsia"/>
          <w:szCs w:val="21"/>
        </w:rPr>
        <w:t>相邻时，应符合本表2、3的规定。</w:t>
      </w:r>
    </w:p>
    <w:p w:rsidR="00440500" w:rsidRPr="00510976" w:rsidRDefault="00440500" w:rsidP="00440500">
      <w:pPr>
        <w:adjustRightInd w:val="0"/>
        <w:snapToGrid w:val="0"/>
        <w:rPr>
          <w:rFonts w:ascii="宋体" w:hAnsi="宋体"/>
          <w:szCs w:val="21"/>
        </w:rPr>
      </w:pPr>
      <w:r w:rsidRPr="00510976">
        <w:rPr>
          <w:rFonts w:ascii="宋体" w:hAnsi="宋体" w:hint="eastAsia"/>
          <w:szCs w:val="21"/>
        </w:rPr>
        <w:t>7.2.2</w:t>
      </w:r>
      <w:r w:rsidRPr="00510976">
        <w:rPr>
          <w:rFonts w:ascii="宋体" w:hAnsi="宋体"/>
          <w:szCs w:val="21"/>
        </w:rPr>
        <w:t xml:space="preserve">  为烟草生产厂房服务而设立的</w:t>
      </w:r>
      <w:r w:rsidRPr="00510976">
        <w:rPr>
          <w:rFonts w:ascii="宋体" w:hAnsi="宋体" w:hint="eastAsia"/>
          <w:szCs w:val="21"/>
        </w:rPr>
        <w:t>生产、</w:t>
      </w:r>
      <w:proofErr w:type="gramStart"/>
      <w:r w:rsidRPr="00510976">
        <w:rPr>
          <w:rFonts w:ascii="宋体" w:hAnsi="宋体"/>
          <w:szCs w:val="21"/>
        </w:rPr>
        <w:t>生活</w:t>
      </w:r>
      <w:r w:rsidRPr="00510976">
        <w:rPr>
          <w:rFonts w:ascii="宋体" w:hAnsi="宋体" w:hint="eastAsia"/>
          <w:szCs w:val="21"/>
        </w:rPr>
        <w:t>辅房</w:t>
      </w:r>
      <w:r w:rsidRPr="00510976">
        <w:rPr>
          <w:rFonts w:ascii="宋体" w:hAnsi="宋体"/>
          <w:szCs w:val="21"/>
        </w:rPr>
        <w:t>与</w:t>
      </w:r>
      <w:proofErr w:type="gramEnd"/>
      <w:r w:rsidRPr="00510976">
        <w:rPr>
          <w:rFonts w:ascii="宋体" w:hAnsi="宋体"/>
          <w:szCs w:val="21"/>
        </w:rPr>
        <w:t>所属厂房必须相邻建造时，</w:t>
      </w:r>
      <w:r w:rsidRPr="00510976">
        <w:rPr>
          <w:rFonts w:ascii="宋体" w:hAnsi="宋体" w:hint="eastAsia"/>
          <w:szCs w:val="21"/>
        </w:rPr>
        <w:t>可与相邻车间划分为一个防火分区，并应采用耐火极限不低于</w:t>
      </w:r>
      <w:r w:rsidRPr="00510976">
        <w:rPr>
          <w:rFonts w:ascii="宋体" w:hAnsi="宋体"/>
          <w:szCs w:val="21"/>
        </w:rPr>
        <w:t>2.</w:t>
      </w:r>
      <w:r w:rsidRPr="00510976">
        <w:rPr>
          <w:rFonts w:ascii="宋体" w:hAnsi="宋体" w:hint="eastAsia"/>
          <w:szCs w:val="21"/>
        </w:rPr>
        <w:t>5</w:t>
      </w:r>
      <w:r w:rsidRPr="00510976">
        <w:rPr>
          <w:rFonts w:ascii="宋体" w:hAnsi="宋体"/>
          <w:szCs w:val="21"/>
        </w:rPr>
        <w:t>0h的</w:t>
      </w:r>
      <w:proofErr w:type="gramStart"/>
      <w:r w:rsidRPr="00510976">
        <w:rPr>
          <w:rFonts w:ascii="宋体" w:hAnsi="宋体" w:hint="eastAsia"/>
          <w:szCs w:val="21"/>
        </w:rPr>
        <w:t>不</w:t>
      </w:r>
      <w:proofErr w:type="gramEnd"/>
      <w:r w:rsidRPr="00510976">
        <w:rPr>
          <w:rFonts w:ascii="宋体" w:hAnsi="宋体" w:hint="eastAsia"/>
          <w:szCs w:val="21"/>
        </w:rPr>
        <w:t>燃烧体隔</w:t>
      </w:r>
      <w:r w:rsidRPr="00510976">
        <w:rPr>
          <w:rFonts w:ascii="宋体" w:hAnsi="宋体"/>
          <w:szCs w:val="21"/>
        </w:rPr>
        <w:t>墙</w:t>
      </w:r>
      <w:r w:rsidRPr="00510976">
        <w:rPr>
          <w:rFonts w:ascii="宋体" w:hAnsi="宋体" w:hint="eastAsia"/>
          <w:szCs w:val="21"/>
        </w:rPr>
        <w:t>和不低于1.00h的楼板与车间隔开，且应至少设置一个独立的安全出口。如在车间隔墙上需开设相互连通的门时，应采用乙级防火门。</w:t>
      </w:r>
    </w:p>
    <w:p w:rsidR="00440500" w:rsidRPr="00510976" w:rsidRDefault="00440500" w:rsidP="00440500">
      <w:pPr>
        <w:rPr>
          <w:rFonts w:ascii="宋体" w:hAnsi="宋体"/>
          <w:szCs w:val="21"/>
        </w:rPr>
      </w:pPr>
      <w:r w:rsidRPr="00510976">
        <w:rPr>
          <w:rFonts w:ascii="宋体" w:hAnsi="宋体"/>
          <w:szCs w:val="21"/>
        </w:rPr>
        <w:t>7.2.</w:t>
      </w:r>
      <w:r w:rsidRPr="00510976">
        <w:rPr>
          <w:rFonts w:ascii="宋体" w:hAnsi="宋体" w:hint="eastAsia"/>
          <w:szCs w:val="21"/>
        </w:rPr>
        <w:t>3</w:t>
      </w:r>
      <w:r w:rsidRPr="00510976">
        <w:rPr>
          <w:rFonts w:ascii="宋体" w:hAnsi="宋体"/>
          <w:szCs w:val="21"/>
        </w:rPr>
        <w:t xml:space="preserve">  当烟草生产厂房与公共建筑的耐火等级均为一、二级时，其防火间距</w:t>
      </w:r>
      <w:r w:rsidRPr="00510976">
        <w:rPr>
          <w:rFonts w:ascii="宋体" w:hAnsi="宋体" w:hint="eastAsia"/>
          <w:szCs w:val="21"/>
        </w:rPr>
        <w:t>可适当减小，但应符合下列规定</w:t>
      </w:r>
      <w:r w:rsidRPr="00510976">
        <w:rPr>
          <w:rFonts w:ascii="宋体" w:hAnsi="宋体"/>
          <w:szCs w:val="21"/>
        </w:rPr>
        <w:t>：</w:t>
      </w:r>
    </w:p>
    <w:p w:rsidR="00440500" w:rsidRPr="00510976" w:rsidRDefault="00440500" w:rsidP="00440500">
      <w:pPr>
        <w:rPr>
          <w:rFonts w:ascii="宋体" w:hAnsi="宋体"/>
          <w:szCs w:val="21"/>
        </w:rPr>
      </w:pPr>
      <w:r w:rsidRPr="00510976">
        <w:rPr>
          <w:rFonts w:ascii="宋体" w:hAnsi="宋体"/>
          <w:szCs w:val="21"/>
        </w:rPr>
        <w:t xml:space="preserve">1  </w:t>
      </w:r>
      <w:proofErr w:type="gramStart"/>
      <w:r w:rsidRPr="00510976">
        <w:rPr>
          <w:rFonts w:ascii="宋体" w:hAnsi="宋体"/>
          <w:szCs w:val="21"/>
        </w:rPr>
        <w:t>当较高</w:t>
      </w:r>
      <w:proofErr w:type="gramEnd"/>
      <w:r w:rsidRPr="00510976">
        <w:rPr>
          <w:rFonts w:ascii="宋体" w:hAnsi="宋体"/>
          <w:szCs w:val="21"/>
        </w:rPr>
        <w:t>一面外墙为</w:t>
      </w:r>
      <w:r w:rsidRPr="00510976">
        <w:rPr>
          <w:rFonts w:ascii="宋体" w:hAnsi="宋体" w:hint="eastAsia"/>
          <w:szCs w:val="21"/>
        </w:rPr>
        <w:t>无</w:t>
      </w:r>
      <w:r w:rsidRPr="00510976">
        <w:rPr>
          <w:rFonts w:ascii="宋体" w:hAnsi="宋体"/>
          <w:szCs w:val="21"/>
        </w:rPr>
        <w:t>门</w:t>
      </w:r>
      <w:r w:rsidRPr="00510976">
        <w:rPr>
          <w:rFonts w:ascii="宋体" w:hAnsi="宋体" w:hint="eastAsia"/>
          <w:szCs w:val="21"/>
        </w:rPr>
        <w:t>、</w:t>
      </w:r>
      <w:r w:rsidRPr="00510976">
        <w:rPr>
          <w:rFonts w:ascii="宋体" w:hAnsi="宋体"/>
          <w:szCs w:val="21"/>
        </w:rPr>
        <w:t>窗</w:t>
      </w:r>
      <w:r w:rsidRPr="00510976">
        <w:rPr>
          <w:rFonts w:ascii="宋体" w:hAnsi="宋体" w:hint="eastAsia"/>
          <w:szCs w:val="21"/>
        </w:rPr>
        <w:t>、</w:t>
      </w:r>
      <w:r w:rsidRPr="00510976">
        <w:rPr>
          <w:rFonts w:ascii="宋体" w:hAnsi="宋体"/>
          <w:szCs w:val="21"/>
        </w:rPr>
        <w:t>洞口的防火墙，或比相邻较低一座建筑屋面高15m及以下范围内的外墙为</w:t>
      </w:r>
      <w:r w:rsidRPr="00510976">
        <w:rPr>
          <w:rFonts w:ascii="宋体" w:hAnsi="宋体" w:hint="eastAsia"/>
          <w:szCs w:val="21"/>
        </w:rPr>
        <w:t>无</w:t>
      </w:r>
      <w:r w:rsidRPr="00510976">
        <w:rPr>
          <w:rFonts w:ascii="宋体" w:hAnsi="宋体"/>
          <w:szCs w:val="21"/>
        </w:rPr>
        <w:t>门</w:t>
      </w:r>
      <w:r w:rsidRPr="00510976">
        <w:rPr>
          <w:rFonts w:ascii="宋体" w:hAnsi="宋体" w:hint="eastAsia"/>
          <w:szCs w:val="21"/>
        </w:rPr>
        <w:t>、</w:t>
      </w:r>
      <w:r w:rsidRPr="00510976">
        <w:rPr>
          <w:rFonts w:ascii="宋体" w:hAnsi="宋体"/>
          <w:szCs w:val="21"/>
        </w:rPr>
        <w:t>窗</w:t>
      </w:r>
      <w:r w:rsidRPr="00510976">
        <w:rPr>
          <w:rFonts w:ascii="宋体" w:hAnsi="宋体" w:hint="eastAsia"/>
          <w:szCs w:val="21"/>
        </w:rPr>
        <w:t>、</w:t>
      </w:r>
      <w:r w:rsidRPr="00510976">
        <w:rPr>
          <w:rFonts w:ascii="宋体" w:hAnsi="宋体"/>
          <w:szCs w:val="21"/>
        </w:rPr>
        <w:t>洞口的防火墙时，其防火间距不限；</w:t>
      </w:r>
    </w:p>
    <w:p w:rsidR="00440500" w:rsidRPr="00510976" w:rsidRDefault="00440500" w:rsidP="00440500">
      <w:pPr>
        <w:rPr>
          <w:rFonts w:ascii="宋体" w:hAnsi="宋体"/>
          <w:szCs w:val="21"/>
        </w:rPr>
      </w:pPr>
      <w:r w:rsidRPr="00510976">
        <w:rPr>
          <w:rFonts w:ascii="宋体" w:hAnsi="宋体"/>
          <w:szCs w:val="21"/>
        </w:rPr>
        <w:t>2  相邻较低一面外墙为防火墙，且屋顶</w:t>
      </w:r>
      <w:r w:rsidRPr="00510976">
        <w:rPr>
          <w:rFonts w:ascii="宋体" w:hAnsi="宋体" w:hint="eastAsia"/>
          <w:szCs w:val="21"/>
        </w:rPr>
        <w:t>无天窗或洞口、</w:t>
      </w:r>
      <w:r w:rsidRPr="00510976">
        <w:rPr>
          <w:rFonts w:ascii="宋体" w:hAnsi="宋体"/>
          <w:szCs w:val="21"/>
        </w:rPr>
        <w:t>屋顶</w:t>
      </w:r>
      <w:r w:rsidRPr="00510976">
        <w:rPr>
          <w:rFonts w:ascii="宋体" w:hAnsi="宋体" w:hint="eastAsia"/>
          <w:szCs w:val="21"/>
        </w:rPr>
        <w:t>的</w:t>
      </w:r>
      <w:r w:rsidRPr="00510976">
        <w:rPr>
          <w:rFonts w:ascii="宋体" w:hAnsi="宋体"/>
          <w:szCs w:val="21"/>
        </w:rPr>
        <w:t>耐火极限不低于1.00h，或相邻较高一面外墙为防火墙，且墙上开口部位采取了防火保护措施，其防火间距可适当减小，但不应小于4m。</w:t>
      </w:r>
    </w:p>
    <w:p w:rsidR="00440500" w:rsidRPr="00510976" w:rsidRDefault="00440500" w:rsidP="00440500">
      <w:pPr>
        <w:rPr>
          <w:rFonts w:ascii="宋体" w:hAnsi="宋体"/>
          <w:szCs w:val="21"/>
        </w:rPr>
      </w:pPr>
      <w:r w:rsidRPr="00510976">
        <w:rPr>
          <w:rFonts w:ascii="宋体" w:hAnsi="宋体"/>
          <w:szCs w:val="21"/>
        </w:rPr>
        <w:t>7.2.</w:t>
      </w:r>
      <w:r w:rsidRPr="00510976">
        <w:rPr>
          <w:rFonts w:ascii="宋体" w:hAnsi="宋体" w:hint="eastAsia"/>
          <w:szCs w:val="21"/>
        </w:rPr>
        <w:t>4  厂房外附设化学易燃物品的设备，其外壁与相邻厂房室外附设设备的外壁或相邻厂房外墙的防火间距，不应小于本规范</w:t>
      </w:r>
      <w:r w:rsidRPr="00510976">
        <w:rPr>
          <w:rFonts w:ascii="宋体" w:hAnsi="宋体"/>
          <w:szCs w:val="21"/>
        </w:rPr>
        <w:t>7.2.1</w:t>
      </w:r>
      <w:r w:rsidRPr="00510976">
        <w:rPr>
          <w:rFonts w:ascii="宋体" w:hAnsi="宋体" w:hint="eastAsia"/>
          <w:szCs w:val="21"/>
        </w:rPr>
        <w:t>条的规定。用不燃材料制作的室外设备，可按一、二级耐火等级建筑确定。</w:t>
      </w:r>
    </w:p>
    <w:p w:rsidR="00440500" w:rsidRPr="00510976" w:rsidRDefault="00440500" w:rsidP="00440500">
      <w:pPr>
        <w:rPr>
          <w:rFonts w:ascii="宋体" w:hAnsi="宋体"/>
          <w:szCs w:val="21"/>
        </w:rPr>
      </w:pPr>
      <w:r w:rsidRPr="00510976">
        <w:rPr>
          <w:rFonts w:ascii="宋体" w:hAnsi="宋体" w:hint="eastAsia"/>
          <w:szCs w:val="21"/>
        </w:rPr>
        <w:t>总</w:t>
      </w:r>
      <w:r w:rsidRPr="00510976">
        <w:rPr>
          <w:rFonts w:ascii="宋体" w:hAnsi="宋体"/>
          <w:szCs w:val="21"/>
        </w:rPr>
        <w:t>储量</w:t>
      </w:r>
      <w:r w:rsidRPr="00510976">
        <w:rPr>
          <w:rFonts w:ascii="宋体" w:hAnsi="宋体" w:hint="eastAsia"/>
          <w:szCs w:val="21"/>
        </w:rPr>
        <w:t>不大于</w:t>
      </w:r>
      <w:r w:rsidRPr="00510976">
        <w:rPr>
          <w:rFonts w:ascii="宋体" w:hAnsi="宋体"/>
          <w:szCs w:val="21"/>
        </w:rPr>
        <w:t>15 m³的丙类液体储罐，当直埋于厂房外墙外，且面向储罐一面4.0m范围内的外墙为防火墙时，其防火间距不限。</w:t>
      </w:r>
    </w:p>
    <w:p w:rsidR="00440500" w:rsidRPr="00510976" w:rsidRDefault="00440500" w:rsidP="00440500">
      <w:pPr>
        <w:rPr>
          <w:rFonts w:ascii="宋体" w:hAnsi="宋体"/>
          <w:szCs w:val="21"/>
        </w:rPr>
      </w:pPr>
      <w:r w:rsidRPr="00510976">
        <w:rPr>
          <w:rFonts w:ascii="宋体" w:hAnsi="宋体"/>
          <w:szCs w:val="21"/>
        </w:rPr>
        <w:t>7.2.</w:t>
      </w:r>
      <w:r w:rsidRPr="00510976">
        <w:rPr>
          <w:rFonts w:ascii="宋体" w:hAnsi="宋体" w:hint="eastAsia"/>
          <w:szCs w:val="21"/>
        </w:rPr>
        <w:t xml:space="preserve">5  </w:t>
      </w:r>
      <w:r w:rsidRPr="00510976">
        <w:rPr>
          <w:rFonts w:ascii="宋体" w:hAnsi="宋体"/>
          <w:szCs w:val="21"/>
        </w:rPr>
        <w:t>同一座U形或山形厂房中相邻两翼之间的防火间距，不宜小于本规范第7.2.1条的规定，但当该厂房的占地面积小于本规范7.1.1条规定的每个防火分区的最大允许建筑面积（面积不限者，不应超过10000 m</w:t>
      </w:r>
      <w:r w:rsidRPr="00510976">
        <w:rPr>
          <w:rFonts w:ascii="宋体" w:hAnsi="宋体"/>
          <w:szCs w:val="21"/>
          <w:vertAlign w:val="superscript"/>
        </w:rPr>
        <w:t>2</w:t>
      </w:r>
      <w:r w:rsidRPr="00510976">
        <w:rPr>
          <w:rFonts w:ascii="宋体" w:hAnsi="宋体"/>
          <w:szCs w:val="21"/>
        </w:rPr>
        <w:t>）时，其防火间距可为6m。</w:t>
      </w:r>
    </w:p>
    <w:p w:rsidR="00440500" w:rsidRPr="00510976" w:rsidRDefault="00440500" w:rsidP="00440500">
      <w:pPr>
        <w:rPr>
          <w:rFonts w:ascii="宋体" w:hAnsi="宋体"/>
          <w:bCs/>
          <w:szCs w:val="21"/>
        </w:rPr>
      </w:pPr>
      <w:r w:rsidRPr="00510976">
        <w:rPr>
          <w:rFonts w:ascii="宋体" w:hAnsi="宋体"/>
          <w:szCs w:val="21"/>
        </w:rPr>
        <w:t>7.2</w:t>
      </w:r>
      <w:r w:rsidRPr="00510976">
        <w:rPr>
          <w:rFonts w:ascii="宋体" w:hAnsi="宋体" w:hint="eastAsia"/>
          <w:szCs w:val="21"/>
        </w:rPr>
        <w:t>.6  厂区围</w:t>
      </w:r>
      <w:r w:rsidRPr="00510976">
        <w:rPr>
          <w:rFonts w:ascii="宋体" w:hAnsi="宋体"/>
          <w:szCs w:val="21"/>
        </w:rPr>
        <w:t>墙</w:t>
      </w:r>
      <w:r w:rsidRPr="00510976">
        <w:rPr>
          <w:rFonts w:ascii="宋体" w:hAnsi="宋体" w:hint="eastAsia"/>
          <w:szCs w:val="21"/>
        </w:rPr>
        <w:t>与厂内建筑之间的间距不宜小于5</w:t>
      </w:r>
      <w:r w:rsidRPr="00510976">
        <w:rPr>
          <w:rFonts w:ascii="宋体" w:hAnsi="宋体"/>
          <w:szCs w:val="21"/>
        </w:rPr>
        <w:t>m</w:t>
      </w:r>
      <w:r w:rsidRPr="00510976">
        <w:rPr>
          <w:rFonts w:ascii="宋体" w:hAnsi="宋体" w:hint="eastAsia"/>
          <w:szCs w:val="21"/>
        </w:rPr>
        <w:t>，且围</w:t>
      </w:r>
      <w:r w:rsidRPr="00510976">
        <w:rPr>
          <w:rFonts w:ascii="宋体" w:hAnsi="宋体"/>
          <w:szCs w:val="21"/>
        </w:rPr>
        <w:t>墙</w:t>
      </w:r>
      <w:r w:rsidRPr="00510976">
        <w:rPr>
          <w:rFonts w:ascii="宋体" w:hAnsi="宋体" w:hint="eastAsia"/>
          <w:szCs w:val="21"/>
        </w:rPr>
        <w:t>两侧的建筑之间还应满足相应的防火间距要求。</w:t>
      </w:r>
    </w:p>
    <w:p w:rsidR="00440500" w:rsidRPr="00510976" w:rsidRDefault="00440500" w:rsidP="00440500">
      <w:pPr>
        <w:jc w:val="center"/>
        <w:outlineLvl w:val="1"/>
        <w:rPr>
          <w:rFonts w:ascii="黑体" w:eastAsia="黑体" w:hAnsi="黑体"/>
          <w:b/>
          <w:szCs w:val="21"/>
        </w:rPr>
      </w:pPr>
      <w:bookmarkStart w:id="95" w:name="_Toc509328117"/>
      <w:bookmarkStart w:id="96" w:name="_Toc515889327"/>
      <w:bookmarkStart w:id="97" w:name="_Toc515893633"/>
      <w:bookmarkStart w:id="98" w:name="_Toc515978950"/>
      <w:bookmarkStart w:id="99" w:name="_Toc515979387"/>
      <w:bookmarkStart w:id="100" w:name="_Toc516039900"/>
      <w:r w:rsidRPr="00510976">
        <w:rPr>
          <w:rFonts w:ascii="黑体" w:eastAsia="黑体" w:hAnsi="黑体"/>
          <w:b/>
          <w:szCs w:val="21"/>
        </w:rPr>
        <w:t xml:space="preserve">7.3  </w:t>
      </w:r>
      <w:r w:rsidRPr="00510976">
        <w:rPr>
          <w:rFonts w:ascii="黑体" w:eastAsia="黑体" w:hAnsi="黑体" w:hint="eastAsia"/>
          <w:b/>
          <w:szCs w:val="21"/>
        </w:rPr>
        <w:t>烟草生产厂房的安全疏散</w:t>
      </w:r>
      <w:bookmarkEnd w:id="95"/>
      <w:bookmarkEnd w:id="96"/>
      <w:bookmarkEnd w:id="97"/>
      <w:bookmarkEnd w:id="98"/>
      <w:bookmarkEnd w:id="99"/>
      <w:bookmarkEnd w:id="100"/>
    </w:p>
    <w:p w:rsidR="00440500" w:rsidRPr="00510976" w:rsidRDefault="00440500" w:rsidP="00440500">
      <w:pPr>
        <w:rPr>
          <w:rFonts w:ascii="宋体" w:hAnsi="宋体"/>
          <w:bCs/>
          <w:szCs w:val="21"/>
        </w:rPr>
      </w:pPr>
      <w:r w:rsidRPr="00510976">
        <w:rPr>
          <w:rFonts w:ascii="宋体" w:hAnsi="宋体"/>
          <w:bCs/>
          <w:szCs w:val="21"/>
        </w:rPr>
        <w:t xml:space="preserve">7.3.1　</w:t>
      </w:r>
      <w:r w:rsidRPr="00510976">
        <w:rPr>
          <w:rFonts w:ascii="宋体" w:hAnsi="宋体" w:hint="eastAsia"/>
          <w:bCs/>
          <w:szCs w:val="21"/>
        </w:rPr>
        <w:t>烟草生产</w:t>
      </w:r>
      <w:r w:rsidRPr="00510976">
        <w:rPr>
          <w:rFonts w:ascii="宋体" w:hAnsi="宋体"/>
          <w:szCs w:val="21"/>
        </w:rPr>
        <w:t>厂房的安全出口应分散布置。每个防火分区</w:t>
      </w:r>
      <w:r w:rsidRPr="00510976">
        <w:rPr>
          <w:rFonts w:ascii="宋体" w:hAnsi="宋体" w:hint="eastAsia"/>
          <w:szCs w:val="21"/>
        </w:rPr>
        <w:t>或</w:t>
      </w:r>
      <w:r w:rsidRPr="00510976">
        <w:rPr>
          <w:rFonts w:ascii="宋体" w:hAnsi="宋体"/>
          <w:szCs w:val="21"/>
        </w:rPr>
        <w:t>一个防火分区的每个楼层，其相邻2个安全出口最近边缘之间的水平距离不应小于5m。</w:t>
      </w:r>
      <w:r w:rsidRPr="00510976">
        <w:rPr>
          <w:rFonts w:ascii="宋体" w:hAnsi="宋体"/>
          <w:bCs/>
          <w:szCs w:val="21"/>
        </w:rPr>
        <w:t xml:space="preserve">　  </w:t>
      </w:r>
    </w:p>
    <w:p w:rsidR="00440500" w:rsidRPr="00510976" w:rsidRDefault="00440500" w:rsidP="00440500">
      <w:pPr>
        <w:rPr>
          <w:rFonts w:ascii="宋体" w:hAnsi="宋体"/>
          <w:bCs/>
          <w:szCs w:val="21"/>
        </w:rPr>
      </w:pPr>
      <w:r w:rsidRPr="00510976">
        <w:rPr>
          <w:rFonts w:ascii="宋体" w:hAnsi="宋体"/>
          <w:bCs/>
          <w:szCs w:val="21"/>
        </w:rPr>
        <w:t xml:space="preserve">7.3.2　</w:t>
      </w:r>
      <w:r w:rsidRPr="00510976">
        <w:rPr>
          <w:rFonts w:ascii="宋体" w:hAnsi="宋体" w:hint="eastAsia"/>
          <w:bCs/>
          <w:szCs w:val="21"/>
        </w:rPr>
        <w:t>烟草生产</w:t>
      </w:r>
      <w:r w:rsidRPr="00510976">
        <w:rPr>
          <w:rFonts w:ascii="宋体" w:hAnsi="宋体"/>
          <w:szCs w:val="21"/>
        </w:rPr>
        <w:t>厂房每个防火分区</w:t>
      </w:r>
      <w:r w:rsidRPr="00510976">
        <w:rPr>
          <w:rFonts w:ascii="宋体" w:hAnsi="宋体" w:hint="eastAsia"/>
          <w:szCs w:val="21"/>
        </w:rPr>
        <w:t>或</w:t>
      </w:r>
      <w:r w:rsidRPr="00510976">
        <w:rPr>
          <w:rFonts w:ascii="宋体" w:hAnsi="宋体"/>
          <w:szCs w:val="21"/>
        </w:rPr>
        <w:t>一个防火分区</w:t>
      </w:r>
      <w:r w:rsidRPr="00510976">
        <w:rPr>
          <w:rFonts w:ascii="宋体" w:hAnsi="宋体" w:hint="eastAsia"/>
          <w:szCs w:val="21"/>
        </w:rPr>
        <w:t>内</w:t>
      </w:r>
      <w:r w:rsidRPr="00510976">
        <w:rPr>
          <w:rFonts w:ascii="宋体" w:hAnsi="宋体"/>
          <w:szCs w:val="21"/>
        </w:rPr>
        <w:t>的每个楼层，其安全出口的数量应经计算确定，且不应少于2个</w:t>
      </w:r>
      <w:r w:rsidRPr="00510976">
        <w:rPr>
          <w:rFonts w:ascii="宋体" w:hAnsi="宋体"/>
          <w:bCs/>
          <w:szCs w:val="21"/>
        </w:rPr>
        <w:t>；</w:t>
      </w:r>
      <w:proofErr w:type="gramStart"/>
      <w:r w:rsidRPr="00510976">
        <w:rPr>
          <w:rFonts w:ascii="宋体" w:hAnsi="宋体"/>
          <w:bCs/>
          <w:szCs w:val="21"/>
        </w:rPr>
        <w:t>当符合</w:t>
      </w:r>
      <w:proofErr w:type="gramEnd"/>
      <w:r w:rsidRPr="00510976">
        <w:rPr>
          <w:rFonts w:ascii="宋体" w:hAnsi="宋体"/>
          <w:bCs/>
          <w:szCs w:val="21"/>
        </w:rPr>
        <w:t>下列条件时，可设置1个安全出口：</w:t>
      </w:r>
    </w:p>
    <w:p w:rsidR="00440500" w:rsidRPr="00510976" w:rsidRDefault="00440500" w:rsidP="00440500">
      <w:pPr>
        <w:rPr>
          <w:rFonts w:ascii="宋体" w:hAnsi="宋体"/>
          <w:bCs/>
          <w:szCs w:val="21"/>
        </w:rPr>
      </w:pPr>
      <w:r w:rsidRPr="00510976">
        <w:rPr>
          <w:rFonts w:ascii="宋体" w:hAnsi="宋体"/>
          <w:bCs/>
          <w:szCs w:val="21"/>
        </w:rPr>
        <w:t>1</w:t>
      </w:r>
      <w:r w:rsidRPr="00510976">
        <w:rPr>
          <w:rFonts w:ascii="宋体" w:hAnsi="宋体" w:hint="eastAsia"/>
          <w:bCs/>
          <w:szCs w:val="21"/>
        </w:rPr>
        <w:t xml:space="preserve"> </w:t>
      </w:r>
      <w:r w:rsidRPr="00510976">
        <w:rPr>
          <w:rFonts w:ascii="宋体" w:hAnsi="宋体"/>
          <w:szCs w:val="21"/>
        </w:rPr>
        <w:t>烟草生产</w:t>
      </w:r>
      <w:r w:rsidRPr="00510976">
        <w:rPr>
          <w:rFonts w:ascii="宋体" w:hAnsi="宋体"/>
          <w:bCs/>
          <w:szCs w:val="21"/>
        </w:rPr>
        <w:t>厂房，每层建筑面积</w:t>
      </w:r>
      <w:r w:rsidRPr="00510976">
        <w:rPr>
          <w:rFonts w:ascii="宋体" w:hAnsi="宋体" w:hint="eastAsia"/>
          <w:bCs/>
          <w:szCs w:val="21"/>
        </w:rPr>
        <w:t>不大于</w:t>
      </w:r>
      <w:r w:rsidRPr="00510976">
        <w:rPr>
          <w:rFonts w:ascii="宋体" w:hAnsi="宋体"/>
          <w:bCs/>
          <w:szCs w:val="21"/>
        </w:rPr>
        <w:t>250㎡，且同一时间的</w:t>
      </w:r>
      <w:r w:rsidRPr="00510976">
        <w:rPr>
          <w:rFonts w:ascii="宋体" w:hAnsi="宋体" w:hint="eastAsia"/>
          <w:bCs/>
          <w:szCs w:val="21"/>
        </w:rPr>
        <w:t>作业</w:t>
      </w:r>
      <w:r w:rsidRPr="00510976">
        <w:rPr>
          <w:rFonts w:ascii="宋体" w:hAnsi="宋体"/>
          <w:bCs/>
          <w:szCs w:val="21"/>
        </w:rPr>
        <w:t>人数不超过20人；</w:t>
      </w:r>
    </w:p>
    <w:p w:rsidR="00440500" w:rsidRPr="00510976" w:rsidRDefault="00440500" w:rsidP="00440500">
      <w:pPr>
        <w:rPr>
          <w:rFonts w:ascii="宋体" w:hAnsi="宋体"/>
          <w:bCs/>
          <w:szCs w:val="21"/>
        </w:rPr>
      </w:pPr>
      <w:r w:rsidRPr="00510976">
        <w:rPr>
          <w:rFonts w:ascii="宋体" w:hAnsi="宋体"/>
          <w:bCs/>
          <w:szCs w:val="21"/>
        </w:rPr>
        <w:lastRenderedPageBreak/>
        <w:t>2</w:t>
      </w:r>
      <w:r w:rsidRPr="00510976">
        <w:rPr>
          <w:rFonts w:ascii="宋体" w:hAnsi="宋体" w:hint="eastAsia"/>
          <w:bCs/>
          <w:szCs w:val="21"/>
        </w:rPr>
        <w:t xml:space="preserve"> </w:t>
      </w:r>
      <w:r w:rsidRPr="00510976">
        <w:rPr>
          <w:rFonts w:ascii="宋体" w:hAnsi="宋体"/>
          <w:bCs/>
          <w:szCs w:val="21"/>
        </w:rPr>
        <w:t>地下</w:t>
      </w:r>
      <w:r w:rsidRPr="00510976">
        <w:rPr>
          <w:rFonts w:ascii="宋体" w:hAnsi="宋体" w:hint="eastAsia"/>
          <w:bCs/>
          <w:szCs w:val="21"/>
        </w:rPr>
        <w:t>或</w:t>
      </w:r>
      <w:r w:rsidRPr="00510976">
        <w:rPr>
          <w:rFonts w:ascii="宋体" w:hAnsi="宋体"/>
          <w:bCs/>
          <w:szCs w:val="21"/>
        </w:rPr>
        <w:t>半地下</w:t>
      </w:r>
      <w:r w:rsidRPr="00510976">
        <w:rPr>
          <w:rFonts w:ascii="宋体" w:hAnsi="宋体"/>
          <w:szCs w:val="21"/>
        </w:rPr>
        <w:t>烟草生产</w:t>
      </w:r>
      <w:r w:rsidRPr="00510976">
        <w:rPr>
          <w:rFonts w:ascii="宋体" w:hAnsi="宋体"/>
          <w:bCs/>
          <w:szCs w:val="21"/>
        </w:rPr>
        <w:t>厂房</w:t>
      </w:r>
      <w:r w:rsidRPr="00510976">
        <w:rPr>
          <w:rFonts w:ascii="宋体" w:hAnsi="宋体" w:hint="eastAsia"/>
          <w:bCs/>
          <w:szCs w:val="21"/>
        </w:rPr>
        <w:t>（包括</w:t>
      </w:r>
      <w:r w:rsidRPr="00510976">
        <w:rPr>
          <w:rFonts w:ascii="宋体" w:hAnsi="宋体"/>
          <w:bCs/>
          <w:szCs w:val="21"/>
        </w:rPr>
        <w:t>地下</w:t>
      </w:r>
      <w:r w:rsidRPr="00510976">
        <w:rPr>
          <w:rFonts w:ascii="宋体" w:hAnsi="宋体" w:hint="eastAsia"/>
          <w:bCs/>
          <w:szCs w:val="21"/>
        </w:rPr>
        <w:t>或</w:t>
      </w:r>
      <w:r w:rsidRPr="00510976">
        <w:rPr>
          <w:rFonts w:ascii="宋体" w:hAnsi="宋体"/>
          <w:bCs/>
          <w:szCs w:val="21"/>
        </w:rPr>
        <w:t>半地下室</w:t>
      </w:r>
      <w:r w:rsidRPr="00510976">
        <w:rPr>
          <w:rFonts w:ascii="宋体" w:hAnsi="宋体" w:hint="eastAsia"/>
          <w:bCs/>
          <w:szCs w:val="21"/>
        </w:rPr>
        <w:t>）</w:t>
      </w:r>
      <w:r w:rsidRPr="00510976">
        <w:rPr>
          <w:rFonts w:ascii="宋体" w:hAnsi="宋体"/>
          <w:bCs/>
          <w:szCs w:val="21"/>
        </w:rPr>
        <w:t>，</w:t>
      </w:r>
      <w:r w:rsidRPr="00510976">
        <w:rPr>
          <w:rFonts w:ascii="宋体" w:hAnsi="宋体" w:hint="eastAsia"/>
          <w:bCs/>
          <w:szCs w:val="21"/>
        </w:rPr>
        <w:t>每层</w:t>
      </w:r>
      <w:r w:rsidRPr="00510976">
        <w:rPr>
          <w:rFonts w:ascii="宋体" w:hAnsi="宋体"/>
          <w:bCs/>
          <w:szCs w:val="21"/>
        </w:rPr>
        <w:t>建筑面积</w:t>
      </w:r>
      <w:r w:rsidRPr="00510976">
        <w:rPr>
          <w:rFonts w:ascii="宋体" w:hAnsi="宋体" w:hint="eastAsia"/>
          <w:bCs/>
          <w:szCs w:val="21"/>
        </w:rPr>
        <w:t>不大于</w:t>
      </w:r>
      <w:r w:rsidRPr="00510976">
        <w:rPr>
          <w:rFonts w:ascii="宋体" w:hAnsi="宋体"/>
          <w:bCs/>
          <w:szCs w:val="21"/>
        </w:rPr>
        <w:t>50㎡，</w:t>
      </w:r>
      <w:r w:rsidRPr="00510976">
        <w:rPr>
          <w:rFonts w:ascii="宋体" w:hAnsi="宋体" w:hint="eastAsia"/>
          <w:bCs/>
          <w:szCs w:val="21"/>
        </w:rPr>
        <w:t>且同一时间的作业</w:t>
      </w:r>
      <w:r w:rsidRPr="00510976">
        <w:rPr>
          <w:rFonts w:ascii="宋体" w:hAnsi="宋体"/>
          <w:bCs/>
          <w:szCs w:val="21"/>
        </w:rPr>
        <w:t>人数不超过15人。</w:t>
      </w:r>
    </w:p>
    <w:p w:rsidR="00440500" w:rsidRPr="00510976" w:rsidRDefault="00440500" w:rsidP="00440500">
      <w:pPr>
        <w:rPr>
          <w:rFonts w:ascii="宋体" w:hAnsi="宋体"/>
          <w:bCs/>
          <w:szCs w:val="21"/>
        </w:rPr>
      </w:pPr>
      <w:r w:rsidRPr="00510976">
        <w:rPr>
          <w:rFonts w:ascii="宋体" w:hAnsi="宋体"/>
          <w:bCs/>
          <w:szCs w:val="21"/>
        </w:rPr>
        <w:t>7.3.3　地下</w:t>
      </w:r>
      <w:r w:rsidRPr="00510976">
        <w:rPr>
          <w:rFonts w:ascii="宋体" w:hAnsi="宋体" w:hint="eastAsia"/>
          <w:bCs/>
          <w:szCs w:val="21"/>
        </w:rPr>
        <w:t>或</w:t>
      </w:r>
      <w:r w:rsidRPr="00510976">
        <w:rPr>
          <w:rFonts w:ascii="宋体" w:hAnsi="宋体"/>
          <w:bCs/>
          <w:szCs w:val="21"/>
        </w:rPr>
        <w:t>半地下</w:t>
      </w:r>
      <w:r w:rsidRPr="00510976">
        <w:rPr>
          <w:rFonts w:ascii="宋体" w:hAnsi="宋体"/>
          <w:szCs w:val="21"/>
        </w:rPr>
        <w:t>烟草生产</w:t>
      </w:r>
      <w:r w:rsidRPr="00510976">
        <w:rPr>
          <w:rFonts w:ascii="宋体" w:hAnsi="宋体"/>
          <w:bCs/>
          <w:szCs w:val="21"/>
        </w:rPr>
        <w:t>厂房</w:t>
      </w:r>
      <w:r w:rsidRPr="00510976">
        <w:rPr>
          <w:rFonts w:ascii="宋体" w:hAnsi="宋体" w:hint="eastAsia"/>
          <w:bCs/>
          <w:szCs w:val="21"/>
        </w:rPr>
        <w:t>（包括</w:t>
      </w:r>
      <w:r w:rsidRPr="00510976">
        <w:rPr>
          <w:rFonts w:ascii="宋体" w:hAnsi="宋体"/>
          <w:bCs/>
          <w:szCs w:val="21"/>
        </w:rPr>
        <w:t>地下</w:t>
      </w:r>
      <w:r w:rsidRPr="00510976">
        <w:rPr>
          <w:rFonts w:ascii="宋体" w:hAnsi="宋体" w:hint="eastAsia"/>
          <w:bCs/>
          <w:szCs w:val="21"/>
        </w:rPr>
        <w:t>或</w:t>
      </w:r>
      <w:r w:rsidRPr="00510976">
        <w:rPr>
          <w:rFonts w:ascii="宋体" w:hAnsi="宋体"/>
          <w:bCs/>
          <w:szCs w:val="21"/>
        </w:rPr>
        <w:t>半地下室</w:t>
      </w:r>
      <w:r w:rsidRPr="00510976">
        <w:rPr>
          <w:rFonts w:ascii="宋体" w:hAnsi="宋体" w:hint="eastAsia"/>
          <w:bCs/>
          <w:szCs w:val="21"/>
        </w:rPr>
        <w:t>）</w:t>
      </w:r>
      <w:r w:rsidRPr="00510976">
        <w:rPr>
          <w:rFonts w:ascii="宋体" w:hAnsi="宋体"/>
          <w:bCs/>
          <w:szCs w:val="21"/>
        </w:rPr>
        <w:t>，当有多个防火分区相邻布置，并采用防火</w:t>
      </w:r>
      <w:r w:rsidRPr="00510976">
        <w:rPr>
          <w:rFonts w:ascii="宋体" w:hAnsi="宋体"/>
          <w:szCs w:val="21"/>
        </w:rPr>
        <w:t>墙分隔时，每个防火分区可利用防火墙上通向相邻防火分区的甲级防火门作为第二个安全出口，但每个防火分区必须至少有1个直通室外的</w:t>
      </w:r>
      <w:r w:rsidRPr="00510976">
        <w:rPr>
          <w:rFonts w:ascii="宋体" w:hAnsi="宋体" w:hint="eastAsia"/>
          <w:szCs w:val="21"/>
        </w:rPr>
        <w:t>独立</w:t>
      </w:r>
      <w:r w:rsidRPr="00510976">
        <w:rPr>
          <w:rFonts w:ascii="宋体" w:hAnsi="宋体"/>
          <w:szCs w:val="21"/>
        </w:rPr>
        <w:t>安全出口</w:t>
      </w:r>
      <w:r w:rsidRPr="00510976">
        <w:rPr>
          <w:rFonts w:ascii="宋体" w:hAnsi="宋体" w:hint="eastAsia"/>
          <w:bCs/>
          <w:szCs w:val="21"/>
        </w:rPr>
        <w:t>。</w:t>
      </w:r>
    </w:p>
    <w:p w:rsidR="00440500" w:rsidRPr="00510976" w:rsidRDefault="00440500" w:rsidP="00440500">
      <w:pPr>
        <w:rPr>
          <w:rFonts w:ascii="宋体" w:hAnsi="宋体"/>
          <w:bCs/>
          <w:szCs w:val="21"/>
        </w:rPr>
      </w:pPr>
      <w:r w:rsidRPr="00510976">
        <w:rPr>
          <w:rFonts w:ascii="宋体" w:hAnsi="宋体"/>
          <w:bCs/>
          <w:szCs w:val="21"/>
        </w:rPr>
        <w:t xml:space="preserve">7.3.4　</w:t>
      </w:r>
      <w:r w:rsidRPr="00510976">
        <w:rPr>
          <w:rFonts w:ascii="宋体" w:hAnsi="宋体" w:hint="eastAsia"/>
          <w:bCs/>
          <w:szCs w:val="21"/>
        </w:rPr>
        <w:t>烟草生产</w:t>
      </w:r>
      <w:r w:rsidRPr="00510976">
        <w:rPr>
          <w:rFonts w:ascii="宋体" w:hAnsi="宋体"/>
          <w:bCs/>
          <w:szCs w:val="21"/>
        </w:rPr>
        <w:t>厂房内任一点到最近安全出口的距离不应大于表7.3.4的规定。</w:t>
      </w:r>
    </w:p>
    <w:p w:rsidR="00440500" w:rsidRPr="00510976" w:rsidRDefault="00440500" w:rsidP="00440500">
      <w:pPr>
        <w:jc w:val="center"/>
        <w:rPr>
          <w:rFonts w:ascii="宋体" w:hAnsi="宋体"/>
          <w:b/>
          <w:sz w:val="18"/>
          <w:szCs w:val="18"/>
        </w:rPr>
      </w:pPr>
      <w:r w:rsidRPr="00510976">
        <w:rPr>
          <w:rFonts w:ascii="宋体" w:hAnsi="宋体"/>
          <w:b/>
          <w:sz w:val="18"/>
          <w:szCs w:val="18"/>
        </w:rPr>
        <w:t>表7.3.4  烟</w:t>
      </w:r>
      <w:r w:rsidRPr="00510976">
        <w:rPr>
          <w:rFonts w:ascii="宋体" w:hAnsi="宋体" w:hint="eastAsia"/>
          <w:b/>
          <w:sz w:val="18"/>
          <w:szCs w:val="18"/>
        </w:rPr>
        <w:t>草生产厂房内任一点到最近安全出口的距离（m）</w:t>
      </w:r>
    </w:p>
    <w:tbl>
      <w:tblPr>
        <w:tblW w:w="8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0"/>
        <w:gridCol w:w="1440"/>
        <w:gridCol w:w="1231"/>
        <w:gridCol w:w="1209"/>
        <w:gridCol w:w="2745"/>
      </w:tblGrid>
      <w:tr w:rsidR="00510976" w:rsidRPr="00510976" w:rsidTr="00242756">
        <w:trPr>
          <w:trHeight w:val="909"/>
        </w:trPr>
        <w:tc>
          <w:tcPr>
            <w:tcW w:w="1440" w:type="dxa"/>
            <w:tcBorders>
              <w:top w:val="single" w:sz="8" w:space="0" w:color="auto"/>
              <w:left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耐火等级</w:t>
            </w:r>
          </w:p>
        </w:tc>
        <w:tc>
          <w:tcPr>
            <w:tcW w:w="1440" w:type="dxa"/>
            <w:tcBorders>
              <w:top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单层厂房</w:t>
            </w:r>
          </w:p>
        </w:tc>
        <w:tc>
          <w:tcPr>
            <w:tcW w:w="1231" w:type="dxa"/>
            <w:tcBorders>
              <w:top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多层厂房</w:t>
            </w:r>
          </w:p>
        </w:tc>
        <w:tc>
          <w:tcPr>
            <w:tcW w:w="1209" w:type="dxa"/>
            <w:tcBorders>
              <w:top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高层厂房</w:t>
            </w:r>
          </w:p>
        </w:tc>
        <w:tc>
          <w:tcPr>
            <w:tcW w:w="2745" w:type="dxa"/>
            <w:tcBorders>
              <w:top w:val="single" w:sz="8" w:space="0" w:color="auto"/>
              <w:right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地下</w:t>
            </w:r>
            <w:r w:rsidRPr="00510976">
              <w:rPr>
                <w:rFonts w:ascii="宋体" w:hAnsi="宋体" w:hint="eastAsia"/>
                <w:sz w:val="18"/>
                <w:szCs w:val="18"/>
              </w:rPr>
              <w:t>或</w:t>
            </w:r>
            <w:r w:rsidRPr="00510976">
              <w:rPr>
                <w:rFonts w:ascii="宋体" w:hAnsi="宋体"/>
                <w:sz w:val="18"/>
                <w:szCs w:val="18"/>
              </w:rPr>
              <w:t>半地下厂房</w:t>
            </w:r>
          </w:p>
          <w:p w:rsidR="00440500" w:rsidRPr="00510976" w:rsidRDefault="00440500" w:rsidP="00242756">
            <w:pPr>
              <w:jc w:val="center"/>
              <w:rPr>
                <w:rFonts w:ascii="宋体" w:hAnsi="宋体"/>
                <w:sz w:val="18"/>
                <w:szCs w:val="18"/>
              </w:rPr>
            </w:pPr>
            <w:r w:rsidRPr="00510976">
              <w:rPr>
                <w:rFonts w:ascii="宋体" w:hAnsi="宋体" w:hint="eastAsia"/>
                <w:sz w:val="18"/>
                <w:szCs w:val="18"/>
              </w:rPr>
              <w:t>（包括</w:t>
            </w:r>
            <w:r w:rsidRPr="00510976">
              <w:rPr>
                <w:rFonts w:ascii="宋体" w:hAnsi="宋体"/>
                <w:sz w:val="18"/>
                <w:szCs w:val="18"/>
              </w:rPr>
              <w:t>地下</w:t>
            </w:r>
            <w:r w:rsidRPr="00510976">
              <w:rPr>
                <w:rFonts w:ascii="宋体" w:hAnsi="宋体" w:hint="eastAsia"/>
                <w:sz w:val="18"/>
                <w:szCs w:val="18"/>
              </w:rPr>
              <w:t>或</w:t>
            </w:r>
            <w:r w:rsidRPr="00510976">
              <w:rPr>
                <w:rFonts w:ascii="宋体" w:hAnsi="宋体"/>
                <w:sz w:val="18"/>
                <w:szCs w:val="18"/>
              </w:rPr>
              <w:t>半地下室</w:t>
            </w:r>
            <w:r w:rsidRPr="00510976">
              <w:rPr>
                <w:rFonts w:ascii="宋体" w:hAnsi="宋体" w:hint="eastAsia"/>
                <w:sz w:val="18"/>
                <w:szCs w:val="18"/>
              </w:rPr>
              <w:t>）</w:t>
            </w:r>
          </w:p>
        </w:tc>
      </w:tr>
      <w:tr w:rsidR="00510976" w:rsidRPr="00510976" w:rsidTr="00242756">
        <w:trPr>
          <w:cantSplit/>
          <w:trHeight w:val="479"/>
        </w:trPr>
        <w:tc>
          <w:tcPr>
            <w:tcW w:w="1440" w:type="dxa"/>
            <w:tcBorders>
              <w:left w:val="single" w:sz="8" w:space="0" w:color="auto"/>
              <w:bottom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一、二级</w:t>
            </w:r>
          </w:p>
        </w:tc>
        <w:tc>
          <w:tcPr>
            <w:tcW w:w="1440" w:type="dxa"/>
            <w:tcBorders>
              <w:bottom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80</w:t>
            </w:r>
          </w:p>
        </w:tc>
        <w:tc>
          <w:tcPr>
            <w:tcW w:w="1231" w:type="dxa"/>
            <w:tcBorders>
              <w:bottom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60</w:t>
            </w:r>
          </w:p>
        </w:tc>
        <w:tc>
          <w:tcPr>
            <w:tcW w:w="1209" w:type="dxa"/>
            <w:tcBorders>
              <w:bottom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40</w:t>
            </w:r>
          </w:p>
        </w:tc>
        <w:tc>
          <w:tcPr>
            <w:tcW w:w="2745" w:type="dxa"/>
            <w:tcBorders>
              <w:bottom w:val="single" w:sz="8" w:space="0" w:color="auto"/>
              <w:right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30</w:t>
            </w:r>
          </w:p>
        </w:tc>
      </w:tr>
    </w:tbl>
    <w:p w:rsidR="00440500" w:rsidRPr="00510976" w:rsidRDefault="00440500" w:rsidP="00440500">
      <w:pPr>
        <w:rPr>
          <w:rFonts w:ascii="宋体" w:hAnsi="宋体"/>
          <w:bCs/>
          <w:szCs w:val="21"/>
        </w:rPr>
      </w:pPr>
      <w:r w:rsidRPr="00510976">
        <w:rPr>
          <w:rFonts w:ascii="宋体" w:hAnsi="宋体" w:hint="eastAsia"/>
          <w:bCs/>
          <w:szCs w:val="21"/>
        </w:rPr>
        <w:t>注：</w:t>
      </w:r>
      <w:r w:rsidRPr="00510976">
        <w:rPr>
          <w:rFonts w:ascii="宋体" w:hAnsi="宋体" w:hint="eastAsia"/>
          <w:szCs w:val="21"/>
        </w:rPr>
        <w:t>避难走道的设置应确保厂房内任一点到最近安全出口或避难走道入口的距离不超过</w:t>
      </w:r>
      <w:r w:rsidRPr="00510976">
        <w:rPr>
          <w:rFonts w:ascii="宋体" w:hAnsi="宋体"/>
          <w:szCs w:val="21"/>
        </w:rPr>
        <w:t>表7.3.4的要</w:t>
      </w:r>
      <w:r w:rsidRPr="00510976">
        <w:rPr>
          <w:rFonts w:ascii="宋体" w:hAnsi="宋体" w:hint="eastAsia"/>
          <w:szCs w:val="21"/>
        </w:rPr>
        <w:t>求。</w:t>
      </w:r>
    </w:p>
    <w:p w:rsidR="00440500" w:rsidRPr="00510976" w:rsidRDefault="00440500" w:rsidP="00440500">
      <w:pPr>
        <w:rPr>
          <w:rFonts w:ascii="宋体" w:hAnsi="宋体" w:cs="仿宋_GB2312"/>
          <w:szCs w:val="21"/>
        </w:rPr>
      </w:pPr>
      <w:r w:rsidRPr="00510976">
        <w:rPr>
          <w:rFonts w:ascii="宋体" w:hAnsi="宋体"/>
          <w:bCs/>
          <w:szCs w:val="21"/>
        </w:rPr>
        <w:t>7.3.</w:t>
      </w:r>
      <w:r w:rsidRPr="00510976">
        <w:rPr>
          <w:rFonts w:ascii="宋体" w:hAnsi="宋体" w:hint="eastAsia"/>
          <w:bCs/>
          <w:szCs w:val="21"/>
        </w:rPr>
        <w:t xml:space="preserve">5  </w:t>
      </w:r>
      <w:r w:rsidRPr="00510976">
        <w:rPr>
          <w:rFonts w:ascii="宋体" w:hAnsi="宋体" w:cs="仿宋_GB2312"/>
          <w:szCs w:val="21"/>
        </w:rPr>
        <w:t>避难</w:t>
      </w:r>
      <w:r w:rsidRPr="00510976">
        <w:rPr>
          <w:rFonts w:ascii="宋体" w:hAnsi="宋体" w:cs="仿宋_GB2312" w:hint="eastAsia"/>
          <w:szCs w:val="21"/>
        </w:rPr>
        <w:t>走</w:t>
      </w:r>
      <w:r w:rsidRPr="00510976">
        <w:rPr>
          <w:rFonts w:ascii="宋体" w:hAnsi="宋体" w:cs="仿宋_GB2312"/>
          <w:szCs w:val="21"/>
        </w:rPr>
        <w:t>道</w:t>
      </w:r>
      <w:r w:rsidRPr="00510976">
        <w:rPr>
          <w:rFonts w:ascii="宋体" w:hAnsi="宋体" w:cs="仿宋_GB2312" w:hint="eastAsia"/>
          <w:szCs w:val="21"/>
        </w:rPr>
        <w:t>的设置应符合下列要求：</w:t>
      </w:r>
    </w:p>
    <w:p w:rsidR="00440500" w:rsidRPr="00510976" w:rsidRDefault="00440500" w:rsidP="00440500">
      <w:pPr>
        <w:rPr>
          <w:rFonts w:ascii="宋体" w:hAnsi="宋体"/>
          <w:szCs w:val="21"/>
        </w:rPr>
      </w:pPr>
      <w:r w:rsidRPr="00510976">
        <w:rPr>
          <w:rFonts w:ascii="宋体" w:hAnsi="宋体" w:hint="eastAsia"/>
          <w:szCs w:val="21"/>
        </w:rPr>
        <w:t>1 避难走道的净宽不应小于3</w:t>
      </w:r>
      <w:r w:rsidRPr="00510976">
        <w:rPr>
          <w:rFonts w:ascii="宋体" w:hAnsi="宋体"/>
          <w:szCs w:val="21"/>
        </w:rPr>
        <w:t>.</w:t>
      </w:r>
      <w:r w:rsidRPr="00510976">
        <w:rPr>
          <w:rFonts w:ascii="宋体" w:hAnsi="宋体" w:hint="eastAsia"/>
          <w:szCs w:val="21"/>
        </w:rPr>
        <w:t>0m，并可计入厂房疏散总宽度，净高不应低于3</w:t>
      </w:r>
      <w:r w:rsidRPr="00510976">
        <w:rPr>
          <w:rFonts w:ascii="宋体" w:hAnsi="宋体"/>
          <w:szCs w:val="21"/>
        </w:rPr>
        <w:t>.</w:t>
      </w:r>
      <w:r w:rsidRPr="00510976">
        <w:rPr>
          <w:rFonts w:ascii="宋体" w:hAnsi="宋体" w:hint="eastAsia"/>
          <w:szCs w:val="21"/>
        </w:rPr>
        <w:t xml:space="preserve">0m； </w:t>
      </w:r>
    </w:p>
    <w:p w:rsidR="00440500" w:rsidRPr="00510976" w:rsidRDefault="00440500" w:rsidP="00440500">
      <w:pPr>
        <w:rPr>
          <w:rFonts w:ascii="宋体" w:hAnsi="宋体"/>
          <w:szCs w:val="21"/>
        </w:rPr>
      </w:pPr>
      <w:r w:rsidRPr="00510976">
        <w:rPr>
          <w:rFonts w:ascii="宋体" w:hAnsi="宋体" w:hint="eastAsia"/>
          <w:szCs w:val="21"/>
        </w:rPr>
        <w:t>2</w:t>
      </w:r>
      <w:r w:rsidRPr="00510976">
        <w:rPr>
          <w:rFonts w:ascii="宋体" w:hAnsi="宋体"/>
          <w:szCs w:val="21"/>
        </w:rPr>
        <w:t xml:space="preserve"> </w:t>
      </w:r>
      <w:r w:rsidRPr="00510976">
        <w:rPr>
          <w:rFonts w:ascii="宋体" w:hAnsi="宋体" w:hint="eastAsia"/>
          <w:szCs w:val="21"/>
        </w:rPr>
        <w:t>避难走道直通地面的出口不应少于2个，且应设置在不同方向；当避难走道仅与一个防火分区相通且该防火分区至少有1个直通室外的安全出口时，可设置1个直通地面的出口。</w:t>
      </w:r>
    </w:p>
    <w:p w:rsidR="00440500" w:rsidRPr="00510976" w:rsidRDefault="00440500" w:rsidP="00440500">
      <w:pPr>
        <w:rPr>
          <w:rFonts w:ascii="宋体" w:hAnsi="宋体"/>
          <w:szCs w:val="21"/>
        </w:rPr>
      </w:pPr>
      <w:r w:rsidRPr="00510976">
        <w:rPr>
          <w:rFonts w:ascii="宋体" w:hAnsi="宋体" w:hint="eastAsia"/>
          <w:szCs w:val="21"/>
        </w:rPr>
        <w:t>3</w:t>
      </w:r>
      <w:r w:rsidRPr="00510976">
        <w:rPr>
          <w:rFonts w:ascii="宋体" w:hAnsi="宋体"/>
          <w:szCs w:val="21"/>
        </w:rPr>
        <w:t xml:space="preserve"> </w:t>
      </w:r>
      <w:r w:rsidRPr="00510976">
        <w:rPr>
          <w:rFonts w:ascii="宋体" w:hAnsi="宋体" w:hint="eastAsia"/>
          <w:szCs w:val="21"/>
        </w:rPr>
        <w:t>避难走道</w:t>
      </w:r>
      <w:r w:rsidRPr="00510976">
        <w:rPr>
          <w:rFonts w:ascii="宋体" w:hAnsi="宋体"/>
          <w:szCs w:val="21"/>
        </w:rPr>
        <w:t>两侧</w:t>
      </w:r>
      <w:r w:rsidRPr="00510976">
        <w:rPr>
          <w:rFonts w:ascii="宋体" w:hAnsi="宋体" w:hint="eastAsia"/>
          <w:szCs w:val="21"/>
        </w:rPr>
        <w:t>的防火门</w:t>
      </w:r>
      <w:r w:rsidRPr="00510976">
        <w:rPr>
          <w:rFonts w:ascii="宋体" w:hAnsi="宋体"/>
          <w:szCs w:val="21"/>
        </w:rPr>
        <w:t>不应对开</w:t>
      </w:r>
      <w:r w:rsidRPr="00510976">
        <w:rPr>
          <w:rFonts w:ascii="宋体" w:hAnsi="宋体" w:hint="eastAsia"/>
          <w:szCs w:val="21"/>
        </w:rPr>
        <w:t>，且两个防火门最近边缘之间的水平距离不应小于5m</w:t>
      </w:r>
      <w:r w:rsidRPr="00510976">
        <w:rPr>
          <w:rFonts w:ascii="宋体" w:hAnsi="宋体"/>
          <w:szCs w:val="21"/>
        </w:rPr>
        <w:t>；</w:t>
      </w:r>
    </w:p>
    <w:p w:rsidR="00440500" w:rsidRPr="00510976" w:rsidRDefault="00440500" w:rsidP="00440500">
      <w:pPr>
        <w:rPr>
          <w:rFonts w:ascii="宋体" w:hAnsi="宋体"/>
          <w:bCs/>
          <w:szCs w:val="21"/>
        </w:rPr>
      </w:pPr>
      <w:r w:rsidRPr="00510976">
        <w:rPr>
          <w:rFonts w:ascii="宋体" w:hAnsi="宋体" w:hint="eastAsia"/>
          <w:bCs/>
          <w:spacing w:val="-2"/>
          <w:szCs w:val="21"/>
        </w:rPr>
        <w:t xml:space="preserve">4 </w:t>
      </w:r>
      <w:r w:rsidRPr="00510976">
        <w:rPr>
          <w:rFonts w:ascii="宋体" w:hAnsi="宋体" w:hint="eastAsia"/>
          <w:szCs w:val="21"/>
        </w:rPr>
        <w:t>避难走道</w:t>
      </w:r>
      <w:r w:rsidRPr="00510976">
        <w:rPr>
          <w:rFonts w:ascii="宋体" w:hAnsi="宋体" w:hint="eastAsia"/>
          <w:bCs/>
          <w:spacing w:val="-2"/>
          <w:szCs w:val="21"/>
        </w:rPr>
        <w:t>防火隔墙的耐火极限不应低于3.00h，楼板或顶板的耐火极限不应低于1.50h</w:t>
      </w:r>
      <w:r w:rsidRPr="00510976">
        <w:rPr>
          <w:rFonts w:ascii="宋体" w:hAnsi="宋体"/>
          <w:bCs/>
          <w:szCs w:val="21"/>
        </w:rPr>
        <w:t>；</w:t>
      </w:r>
    </w:p>
    <w:p w:rsidR="00440500" w:rsidRPr="00510976" w:rsidRDefault="00440500" w:rsidP="00440500">
      <w:pPr>
        <w:rPr>
          <w:rFonts w:ascii="宋体" w:hAnsi="宋体"/>
          <w:bCs/>
          <w:szCs w:val="21"/>
        </w:rPr>
      </w:pPr>
      <w:r w:rsidRPr="00510976">
        <w:rPr>
          <w:rFonts w:ascii="宋体" w:hAnsi="宋体" w:hint="eastAsia"/>
          <w:bCs/>
          <w:szCs w:val="21"/>
        </w:rPr>
        <w:t xml:space="preserve">5 </w:t>
      </w:r>
      <w:r w:rsidRPr="00510976">
        <w:rPr>
          <w:rFonts w:ascii="宋体" w:hAnsi="宋体" w:hint="eastAsia"/>
          <w:szCs w:val="21"/>
        </w:rPr>
        <w:t>避难走道</w:t>
      </w:r>
      <w:r w:rsidRPr="00510976">
        <w:rPr>
          <w:rFonts w:ascii="宋体" w:hAnsi="宋体" w:hint="eastAsia"/>
          <w:bCs/>
          <w:spacing w:val="-2"/>
          <w:szCs w:val="21"/>
        </w:rPr>
        <w:t>内部</w:t>
      </w:r>
      <w:r w:rsidRPr="00510976">
        <w:rPr>
          <w:rFonts w:ascii="宋体" w:hAnsi="宋体"/>
          <w:bCs/>
          <w:spacing w:val="-2"/>
          <w:szCs w:val="21"/>
        </w:rPr>
        <w:t>装修</w:t>
      </w:r>
      <w:r w:rsidRPr="00510976">
        <w:rPr>
          <w:rFonts w:ascii="宋体" w:hAnsi="宋体" w:hint="eastAsia"/>
          <w:bCs/>
          <w:spacing w:val="-2"/>
          <w:szCs w:val="21"/>
        </w:rPr>
        <w:t>材料的燃烧性能应为A级</w:t>
      </w:r>
      <w:r w:rsidRPr="00510976">
        <w:rPr>
          <w:rFonts w:ascii="宋体" w:hAnsi="宋体"/>
          <w:bCs/>
          <w:spacing w:val="-2"/>
          <w:szCs w:val="21"/>
        </w:rPr>
        <w:t>；</w:t>
      </w:r>
    </w:p>
    <w:p w:rsidR="00440500" w:rsidRPr="00510976" w:rsidRDefault="00440500" w:rsidP="00440500">
      <w:pPr>
        <w:rPr>
          <w:rFonts w:ascii="宋体" w:hAnsi="宋体"/>
          <w:bCs/>
          <w:spacing w:val="-2"/>
          <w:szCs w:val="21"/>
        </w:rPr>
      </w:pPr>
      <w:r w:rsidRPr="00510976">
        <w:rPr>
          <w:rFonts w:ascii="宋体" w:hAnsi="宋体" w:hint="eastAsia"/>
          <w:bCs/>
          <w:spacing w:val="-2"/>
          <w:szCs w:val="21"/>
        </w:rPr>
        <w:t xml:space="preserve">6 </w:t>
      </w:r>
      <w:r w:rsidRPr="00510976">
        <w:rPr>
          <w:rFonts w:ascii="宋体" w:hAnsi="宋体"/>
          <w:bCs/>
          <w:spacing w:val="-2"/>
          <w:szCs w:val="21"/>
        </w:rPr>
        <w:t>甲、乙、丙类液体和</w:t>
      </w:r>
      <w:proofErr w:type="gramStart"/>
      <w:r w:rsidRPr="00510976">
        <w:rPr>
          <w:rFonts w:ascii="宋体" w:hAnsi="宋体"/>
          <w:bCs/>
          <w:spacing w:val="-2"/>
          <w:szCs w:val="21"/>
        </w:rPr>
        <w:t>可</w:t>
      </w:r>
      <w:proofErr w:type="gramEnd"/>
      <w:r w:rsidRPr="00510976">
        <w:rPr>
          <w:rFonts w:ascii="宋体" w:hAnsi="宋体"/>
          <w:bCs/>
          <w:spacing w:val="-2"/>
          <w:szCs w:val="21"/>
        </w:rPr>
        <w:t>燃气体管道不应敷设</w:t>
      </w:r>
      <w:r w:rsidRPr="00510976">
        <w:rPr>
          <w:rFonts w:ascii="宋体" w:hAnsi="宋体" w:hint="eastAsia"/>
          <w:bCs/>
          <w:spacing w:val="-2"/>
          <w:szCs w:val="21"/>
        </w:rPr>
        <w:t>在</w:t>
      </w:r>
      <w:r w:rsidRPr="00510976">
        <w:rPr>
          <w:rFonts w:ascii="宋体" w:hAnsi="宋体"/>
          <w:bCs/>
          <w:spacing w:val="-2"/>
          <w:szCs w:val="21"/>
        </w:rPr>
        <w:t>避难疏散通道</w:t>
      </w:r>
      <w:r w:rsidRPr="00510976">
        <w:rPr>
          <w:rFonts w:ascii="宋体" w:hAnsi="宋体" w:hint="eastAsia"/>
          <w:bCs/>
          <w:spacing w:val="-2"/>
          <w:szCs w:val="21"/>
        </w:rPr>
        <w:t>内</w:t>
      </w:r>
      <w:r w:rsidRPr="00510976">
        <w:rPr>
          <w:rFonts w:ascii="宋体" w:hAnsi="宋体"/>
          <w:bCs/>
          <w:spacing w:val="-2"/>
          <w:szCs w:val="21"/>
        </w:rPr>
        <w:t>或穿越避难疏散通道</w:t>
      </w:r>
      <w:r w:rsidRPr="00510976">
        <w:rPr>
          <w:rFonts w:ascii="宋体" w:hAnsi="宋体" w:hint="eastAsia"/>
          <w:bCs/>
          <w:spacing w:val="-2"/>
          <w:szCs w:val="21"/>
        </w:rPr>
        <w:t>；</w:t>
      </w:r>
    </w:p>
    <w:p w:rsidR="00440500" w:rsidRPr="00510976" w:rsidRDefault="00440500" w:rsidP="00440500">
      <w:pPr>
        <w:rPr>
          <w:rFonts w:ascii="宋体" w:hAnsi="宋体"/>
          <w:szCs w:val="21"/>
        </w:rPr>
      </w:pPr>
      <w:r w:rsidRPr="00510976">
        <w:rPr>
          <w:rFonts w:ascii="宋体" w:hAnsi="宋体" w:hint="eastAsia"/>
          <w:bCs/>
          <w:spacing w:val="-2"/>
          <w:szCs w:val="21"/>
        </w:rPr>
        <w:t>7防火分区至避难走道入口处</w:t>
      </w:r>
      <w:r w:rsidRPr="00510976">
        <w:rPr>
          <w:rFonts w:ascii="宋体" w:hAnsi="宋体" w:hint="eastAsia"/>
          <w:szCs w:val="21"/>
        </w:rPr>
        <w:t>应设置防烟前室</w:t>
      </w:r>
      <w:r w:rsidRPr="00510976">
        <w:rPr>
          <w:rFonts w:ascii="宋体" w:hAnsi="宋体"/>
          <w:szCs w:val="21"/>
        </w:rPr>
        <w:t>，</w:t>
      </w:r>
      <w:r w:rsidRPr="00510976">
        <w:rPr>
          <w:rFonts w:ascii="宋体" w:hAnsi="宋体" w:hint="eastAsia"/>
          <w:szCs w:val="21"/>
        </w:rPr>
        <w:t>前室的使用面积不应小于6m²，开向前室的门</w:t>
      </w:r>
      <w:r w:rsidRPr="00510976">
        <w:rPr>
          <w:rFonts w:ascii="宋体" w:hAnsi="宋体"/>
          <w:szCs w:val="21"/>
        </w:rPr>
        <w:t>应</w:t>
      </w:r>
      <w:r w:rsidRPr="00510976">
        <w:rPr>
          <w:rFonts w:ascii="宋体" w:hAnsi="宋体" w:hint="eastAsia"/>
          <w:szCs w:val="21"/>
        </w:rPr>
        <w:t>采用</w:t>
      </w:r>
      <w:r w:rsidRPr="00510976">
        <w:rPr>
          <w:rFonts w:ascii="宋体" w:hAnsi="宋体"/>
          <w:szCs w:val="21"/>
        </w:rPr>
        <w:t>甲级防火门</w:t>
      </w:r>
      <w:r w:rsidRPr="00510976">
        <w:rPr>
          <w:rFonts w:ascii="宋体" w:hAnsi="宋体" w:hint="eastAsia"/>
          <w:szCs w:val="21"/>
        </w:rPr>
        <w:t>，前室开向避难走道的门应采用乙级防火门。</w:t>
      </w:r>
      <w:r w:rsidRPr="00510976">
        <w:rPr>
          <w:rFonts w:ascii="宋体" w:hAnsi="宋体"/>
          <w:szCs w:val="21"/>
        </w:rPr>
        <w:t>防火门开启后不应影响</w:t>
      </w:r>
      <w:r w:rsidRPr="00510976">
        <w:rPr>
          <w:rFonts w:ascii="宋体" w:hAnsi="宋体" w:hint="eastAsia"/>
          <w:szCs w:val="21"/>
        </w:rPr>
        <w:t>避难走道</w:t>
      </w:r>
      <w:r w:rsidRPr="00510976">
        <w:rPr>
          <w:rFonts w:ascii="宋体" w:hAnsi="宋体"/>
          <w:szCs w:val="21"/>
        </w:rPr>
        <w:t>内的</w:t>
      </w:r>
      <w:r w:rsidRPr="00510976">
        <w:rPr>
          <w:rFonts w:ascii="宋体" w:hAnsi="宋体" w:hint="eastAsia"/>
          <w:szCs w:val="21"/>
        </w:rPr>
        <w:t>人员</w:t>
      </w:r>
      <w:r w:rsidRPr="00510976">
        <w:rPr>
          <w:rFonts w:ascii="宋体" w:hAnsi="宋体"/>
          <w:szCs w:val="21"/>
        </w:rPr>
        <w:t>疏散；</w:t>
      </w:r>
    </w:p>
    <w:p w:rsidR="00440500" w:rsidRPr="00510976" w:rsidRDefault="00440500" w:rsidP="00440500">
      <w:pPr>
        <w:rPr>
          <w:rFonts w:ascii="宋体" w:hAnsi="宋体"/>
          <w:bCs/>
          <w:spacing w:val="-2"/>
          <w:szCs w:val="21"/>
        </w:rPr>
      </w:pPr>
      <w:r w:rsidRPr="00510976">
        <w:rPr>
          <w:rFonts w:ascii="宋体" w:hAnsi="宋体" w:hint="eastAsia"/>
          <w:bCs/>
          <w:spacing w:val="-2"/>
          <w:szCs w:val="21"/>
        </w:rPr>
        <w:t xml:space="preserve">8 </w:t>
      </w:r>
      <w:r w:rsidRPr="00510976">
        <w:rPr>
          <w:rFonts w:ascii="宋体" w:hAnsi="宋体"/>
          <w:bCs/>
          <w:spacing w:val="-2"/>
          <w:szCs w:val="21"/>
        </w:rPr>
        <w:t>避难</w:t>
      </w:r>
      <w:r w:rsidRPr="00510976">
        <w:rPr>
          <w:rFonts w:ascii="宋体" w:hAnsi="宋体" w:hint="eastAsia"/>
          <w:bCs/>
          <w:spacing w:val="-2"/>
          <w:szCs w:val="21"/>
        </w:rPr>
        <w:t>走</w:t>
      </w:r>
      <w:r w:rsidRPr="00510976">
        <w:rPr>
          <w:rFonts w:ascii="宋体" w:hAnsi="宋体"/>
          <w:bCs/>
          <w:spacing w:val="-2"/>
          <w:szCs w:val="21"/>
        </w:rPr>
        <w:t>道</w:t>
      </w:r>
      <w:r w:rsidRPr="00510976">
        <w:rPr>
          <w:rFonts w:ascii="宋体" w:hAnsi="宋体" w:hint="eastAsia"/>
          <w:bCs/>
          <w:spacing w:val="-2"/>
          <w:szCs w:val="21"/>
        </w:rPr>
        <w:t>内应设置消火栓、消防应急照明、应急广播和消防专线电话</w:t>
      </w:r>
      <w:r w:rsidRPr="00510976">
        <w:rPr>
          <w:rFonts w:ascii="宋体" w:hAnsi="宋体" w:hint="eastAsia"/>
          <w:szCs w:val="21"/>
        </w:rPr>
        <w:t>。</w:t>
      </w:r>
    </w:p>
    <w:p w:rsidR="00440500" w:rsidRPr="00510976" w:rsidRDefault="00440500" w:rsidP="00440500">
      <w:pPr>
        <w:rPr>
          <w:rFonts w:ascii="宋体" w:hAnsi="宋体"/>
          <w:bCs/>
          <w:szCs w:val="21"/>
        </w:rPr>
      </w:pPr>
      <w:r w:rsidRPr="00510976">
        <w:rPr>
          <w:rFonts w:ascii="宋体" w:hAnsi="宋体"/>
          <w:bCs/>
          <w:szCs w:val="21"/>
        </w:rPr>
        <w:t>7.3.</w:t>
      </w:r>
      <w:r w:rsidRPr="00510976">
        <w:rPr>
          <w:rFonts w:ascii="宋体" w:hAnsi="宋体" w:hint="eastAsia"/>
          <w:bCs/>
          <w:szCs w:val="21"/>
        </w:rPr>
        <w:t>6</w:t>
      </w:r>
      <w:r w:rsidRPr="00510976">
        <w:rPr>
          <w:rFonts w:ascii="宋体" w:hAnsi="宋体"/>
          <w:bCs/>
          <w:szCs w:val="21"/>
        </w:rPr>
        <w:t xml:space="preserve">  </w:t>
      </w:r>
      <w:r w:rsidRPr="00510976">
        <w:rPr>
          <w:rFonts w:ascii="宋体" w:hAnsi="宋体" w:hint="eastAsia"/>
          <w:bCs/>
          <w:szCs w:val="21"/>
        </w:rPr>
        <w:t>烟草生产</w:t>
      </w:r>
      <w:r w:rsidRPr="00510976">
        <w:rPr>
          <w:rFonts w:ascii="宋体" w:hAnsi="宋体"/>
          <w:bCs/>
          <w:szCs w:val="21"/>
        </w:rPr>
        <w:t>厂房内的疏散楼梯、走道、门的各自总净宽度应根据疏散人数，按表7.3.</w:t>
      </w:r>
      <w:r w:rsidRPr="00510976">
        <w:rPr>
          <w:rFonts w:ascii="宋体" w:hAnsi="宋体" w:hint="eastAsia"/>
          <w:bCs/>
          <w:szCs w:val="21"/>
        </w:rPr>
        <w:t>6</w:t>
      </w:r>
      <w:r w:rsidRPr="00510976">
        <w:rPr>
          <w:rFonts w:ascii="宋体" w:hAnsi="宋体"/>
          <w:bCs/>
          <w:szCs w:val="21"/>
        </w:rPr>
        <w:t>的规定经计算确定。但疏散楼梯的最小净宽度不宜小于1.1m，疏散走道的最小净宽度不宜小于1.4m，门的最小净宽度不宜小于0.9m。当每层人数不相等时，疏散楼梯的总净宽度应分层计算，下层楼梯总净宽度应按该层或该层以上人数最多的一层计算。</w:t>
      </w:r>
    </w:p>
    <w:p w:rsidR="00440500" w:rsidRPr="00510976" w:rsidRDefault="00440500" w:rsidP="00440500">
      <w:pPr>
        <w:rPr>
          <w:rFonts w:ascii="宋体" w:hAnsi="宋体"/>
          <w:bCs/>
          <w:szCs w:val="21"/>
        </w:rPr>
      </w:pPr>
      <w:r w:rsidRPr="00510976">
        <w:rPr>
          <w:rFonts w:ascii="宋体" w:hAnsi="宋体"/>
          <w:bCs/>
          <w:szCs w:val="21"/>
        </w:rPr>
        <w:t>首层外门的总净宽度应按该层或该层以上人数最多的一层计算，且该门的最小净宽度不应小于1.2m。</w:t>
      </w:r>
    </w:p>
    <w:p w:rsidR="00440500" w:rsidRPr="00510976" w:rsidRDefault="00440500" w:rsidP="00440500">
      <w:pPr>
        <w:jc w:val="center"/>
        <w:rPr>
          <w:rFonts w:ascii="宋体" w:hAnsi="宋体"/>
          <w:b/>
          <w:bCs/>
          <w:sz w:val="18"/>
          <w:szCs w:val="18"/>
        </w:rPr>
      </w:pPr>
      <w:r w:rsidRPr="00510976">
        <w:rPr>
          <w:rFonts w:ascii="宋体" w:hAnsi="宋体"/>
          <w:b/>
          <w:sz w:val="18"/>
          <w:szCs w:val="18"/>
        </w:rPr>
        <w:t>表7.3.6</w:t>
      </w:r>
      <w:r w:rsidRPr="00510976">
        <w:rPr>
          <w:rFonts w:ascii="宋体" w:hAnsi="宋体" w:hint="eastAsia"/>
          <w:b/>
          <w:sz w:val="18"/>
          <w:szCs w:val="18"/>
        </w:rPr>
        <w:t xml:space="preserve">  烟草生产厂房疏散楼梯、走道和门的净宽度指标（m/百人）</w:t>
      </w:r>
    </w:p>
    <w:tbl>
      <w:tblPr>
        <w:tblW w:w="793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43"/>
        <w:gridCol w:w="1726"/>
        <w:gridCol w:w="1985"/>
        <w:gridCol w:w="1984"/>
      </w:tblGrid>
      <w:tr w:rsidR="00510976" w:rsidRPr="00510976" w:rsidTr="00242756">
        <w:trPr>
          <w:trHeight w:val="540"/>
        </w:trPr>
        <w:tc>
          <w:tcPr>
            <w:tcW w:w="2243" w:type="dxa"/>
            <w:tcBorders>
              <w:top w:val="single" w:sz="8" w:space="0" w:color="auto"/>
              <w:left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厂房层数</w:t>
            </w:r>
          </w:p>
        </w:tc>
        <w:tc>
          <w:tcPr>
            <w:tcW w:w="1726" w:type="dxa"/>
            <w:tcBorders>
              <w:top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一、二层</w:t>
            </w:r>
          </w:p>
        </w:tc>
        <w:tc>
          <w:tcPr>
            <w:tcW w:w="1985" w:type="dxa"/>
            <w:tcBorders>
              <w:top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三层</w:t>
            </w:r>
          </w:p>
        </w:tc>
        <w:tc>
          <w:tcPr>
            <w:tcW w:w="1984" w:type="dxa"/>
            <w:tcBorders>
              <w:top w:val="single" w:sz="8" w:space="0" w:color="auto"/>
              <w:right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≥四层</w:t>
            </w:r>
          </w:p>
        </w:tc>
      </w:tr>
      <w:tr w:rsidR="00510976" w:rsidRPr="00510976" w:rsidTr="00242756">
        <w:trPr>
          <w:trHeight w:val="540"/>
        </w:trPr>
        <w:tc>
          <w:tcPr>
            <w:tcW w:w="2243" w:type="dxa"/>
            <w:tcBorders>
              <w:left w:val="single" w:sz="8" w:space="0" w:color="auto"/>
              <w:bottom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宽度指标</w:t>
            </w:r>
          </w:p>
        </w:tc>
        <w:tc>
          <w:tcPr>
            <w:tcW w:w="1726" w:type="dxa"/>
            <w:tcBorders>
              <w:bottom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0.6</w:t>
            </w:r>
          </w:p>
        </w:tc>
        <w:tc>
          <w:tcPr>
            <w:tcW w:w="1985" w:type="dxa"/>
            <w:tcBorders>
              <w:bottom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0.8</w:t>
            </w:r>
          </w:p>
        </w:tc>
        <w:tc>
          <w:tcPr>
            <w:tcW w:w="1984" w:type="dxa"/>
            <w:tcBorders>
              <w:bottom w:val="single" w:sz="8" w:space="0" w:color="auto"/>
              <w:right w:val="single" w:sz="8" w:space="0" w:color="auto"/>
            </w:tcBorders>
            <w:vAlign w:val="center"/>
          </w:tcPr>
          <w:p w:rsidR="00440500" w:rsidRPr="00510976" w:rsidRDefault="00440500" w:rsidP="00242756">
            <w:pPr>
              <w:jc w:val="center"/>
              <w:rPr>
                <w:rFonts w:ascii="宋体" w:hAnsi="宋体"/>
                <w:sz w:val="18"/>
                <w:szCs w:val="18"/>
              </w:rPr>
            </w:pPr>
            <w:r w:rsidRPr="00510976">
              <w:rPr>
                <w:rFonts w:ascii="宋体" w:hAnsi="宋体"/>
                <w:sz w:val="18"/>
                <w:szCs w:val="18"/>
              </w:rPr>
              <w:t>1.0</w:t>
            </w:r>
          </w:p>
        </w:tc>
      </w:tr>
    </w:tbl>
    <w:p w:rsidR="00440500" w:rsidRPr="00510976" w:rsidRDefault="00440500" w:rsidP="00440500">
      <w:pPr>
        <w:rPr>
          <w:rFonts w:ascii="宋体" w:hAnsi="宋体"/>
          <w:bCs/>
          <w:szCs w:val="21"/>
        </w:rPr>
      </w:pPr>
      <w:r w:rsidRPr="00510976">
        <w:rPr>
          <w:rFonts w:ascii="宋体" w:hAnsi="宋体"/>
          <w:bCs/>
          <w:szCs w:val="21"/>
        </w:rPr>
        <w:t>7.3.</w:t>
      </w:r>
      <w:r w:rsidRPr="00510976">
        <w:rPr>
          <w:rFonts w:ascii="宋体" w:hAnsi="宋体" w:hint="eastAsia"/>
          <w:bCs/>
          <w:szCs w:val="21"/>
        </w:rPr>
        <w:t>7</w:t>
      </w:r>
      <w:r w:rsidRPr="00510976">
        <w:rPr>
          <w:rFonts w:ascii="宋体" w:hAnsi="宋体"/>
          <w:bCs/>
          <w:szCs w:val="21"/>
        </w:rPr>
        <w:t xml:space="preserve">　烟草生产厂房应设置封闭楼梯间或室外楼梯。建筑高度大于32m且任一层人数超过10人的高层烟草生产厂房，应设置防烟楼梯间或室外楼梯。 </w:t>
      </w:r>
    </w:p>
    <w:p w:rsidR="00440500" w:rsidRPr="00510976" w:rsidRDefault="00440500" w:rsidP="00440500">
      <w:pPr>
        <w:rPr>
          <w:rFonts w:ascii="宋体" w:hAnsi="宋体"/>
          <w:bCs/>
          <w:szCs w:val="21"/>
        </w:rPr>
      </w:pPr>
      <w:r w:rsidRPr="00510976">
        <w:rPr>
          <w:rFonts w:ascii="宋体" w:hAnsi="宋体"/>
          <w:bCs/>
          <w:szCs w:val="21"/>
        </w:rPr>
        <w:t>7.3.</w:t>
      </w:r>
      <w:r w:rsidRPr="00510976">
        <w:rPr>
          <w:rFonts w:ascii="宋体" w:hAnsi="宋体" w:hint="eastAsia"/>
          <w:bCs/>
          <w:szCs w:val="21"/>
        </w:rPr>
        <w:t>8</w:t>
      </w:r>
      <w:r w:rsidRPr="00510976">
        <w:rPr>
          <w:rFonts w:ascii="宋体" w:hAnsi="宋体"/>
          <w:bCs/>
          <w:szCs w:val="21"/>
        </w:rPr>
        <w:t xml:space="preserve">　建筑高度大于32m且设置电梯的高层烟草生产厂房，每个防火分区内宜设一部消防电梯。消防电梯可与客、货梯兼用，消防电梯的防火设计应符合下列规定：</w:t>
      </w:r>
    </w:p>
    <w:p w:rsidR="00440500" w:rsidRPr="00510976" w:rsidRDefault="00440500" w:rsidP="00440500">
      <w:pPr>
        <w:rPr>
          <w:rFonts w:ascii="宋体" w:hAnsi="宋体"/>
          <w:bCs/>
          <w:szCs w:val="21"/>
        </w:rPr>
      </w:pPr>
      <w:r w:rsidRPr="00510976">
        <w:rPr>
          <w:rFonts w:ascii="宋体" w:hAnsi="宋体"/>
          <w:bCs/>
          <w:szCs w:val="21"/>
        </w:rPr>
        <w:t>1 消防电梯间应设前室，其使用面积不应小于6.0㎡，与防烟楼梯间合用前室的使用面积不应小于10.0㎡，前室的门应采用乙级防火门；</w:t>
      </w:r>
    </w:p>
    <w:p w:rsidR="00440500" w:rsidRPr="00510976" w:rsidRDefault="00440500" w:rsidP="00440500">
      <w:pPr>
        <w:rPr>
          <w:rFonts w:ascii="宋体" w:hAnsi="宋体"/>
          <w:bCs/>
          <w:szCs w:val="21"/>
        </w:rPr>
      </w:pPr>
      <w:r w:rsidRPr="00510976">
        <w:rPr>
          <w:rFonts w:ascii="宋体" w:hAnsi="宋体" w:hint="eastAsia"/>
          <w:bCs/>
          <w:szCs w:val="21"/>
        </w:rPr>
        <w:t>2 消防电梯应能每层停靠；</w:t>
      </w:r>
    </w:p>
    <w:p w:rsidR="00440500" w:rsidRPr="00510976" w:rsidRDefault="00440500" w:rsidP="00440500">
      <w:pPr>
        <w:rPr>
          <w:rFonts w:ascii="宋体" w:hAnsi="宋体"/>
          <w:bCs/>
          <w:szCs w:val="21"/>
        </w:rPr>
      </w:pPr>
      <w:r w:rsidRPr="00510976">
        <w:rPr>
          <w:rFonts w:ascii="宋体" w:hAnsi="宋体" w:hint="eastAsia"/>
          <w:bCs/>
          <w:szCs w:val="21"/>
        </w:rPr>
        <w:t>3</w:t>
      </w:r>
      <w:r w:rsidRPr="00510976">
        <w:rPr>
          <w:rFonts w:ascii="宋体" w:hAnsi="宋体"/>
          <w:bCs/>
          <w:szCs w:val="21"/>
        </w:rPr>
        <w:t xml:space="preserve"> 前室宜靠外墙，在首层应设置直通室外的安全出口或经过长度</w:t>
      </w:r>
      <w:r w:rsidRPr="00510976">
        <w:rPr>
          <w:rFonts w:ascii="宋体" w:hAnsi="宋体" w:hint="eastAsia"/>
          <w:bCs/>
          <w:szCs w:val="21"/>
        </w:rPr>
        <w:t>不大于</w:t>
      </w:r>
      <w:r w:rsidRPr="00510976">
        <w:rPr>
          <w:rFonts w:ascii="宋体" w:hAnsi="宋体"/>
          <w:bCs/>
          <w:szCs w:val="21"/>
        </w:rPr>
        <w:t>30m的通道通向室</w:t>
      </w:r>
      <w:r w:rsidRPr="00510976">
        <w:rPr>
          <w:rFonts w:ascii="宋体" w:hAnsi="宋体"/>
          <w:bCs/>
          <w:szCs w:val="21"/>
        </w:rPr>
        <w:lastRenderedPageBreak/>
        <w:t>外；</w:t>
      </w:r>
    </w:p>
    <w:p w:rsidR="00440500" w:rsidRPr="00510976" w:rsidRDefault="00440500" w:rsidP="00440500">
      <w:pPr>
        <w:rPr>
          <w:rFonts w:ascii="宋体" w:hAnsi="宋体"/>
          <w:bCs/>
          <w:szCs w:val="21"/>
        </w:rPr>
      </w:pPr>
      <w:r w:rsidRPr="00510976">
        <w:rPr>
          <w:rFonts w:ascii="宋体" w:hAnsi="宋体" w:hint="eastAsia"/>
          <w:bCs/>
          <w:szCs w:val="21"/>
        </w:rPr>
        <w:t>4</w:t>
      </w:r>
      <w:r w:rsidRPr="00510976">
        <w:rPr>
          <w:rFonts w:ascii="宋体" w:hAnsi="宋体"/>
          <w:bCs/>
          <w:szCs w:val="21"/>
        </w:rPr>
        <w:t xml:space="preserve"> 消防电梯井、机房与相邻电梯井、机房之间，应采用耐火极限不低于2.00h的</w:t>
      </w:r>
      <w:proofErr w:type="gramStart"/>
      <w:r w:rsidRPr="00510976">
        <w:rPr>
          <w:rFonts w:ascii="宋体" w:hAnsi="宋体"/>
          <w:bCs/>
          <w:szCs w:val="21"/>
        </w:rPr>
        <w:t>不</w:t>
      </w:r>
      <w:proofErr w:type="gramEnd"/>
      <w:r w:rsidRPr="00510976">
        <w:rPr>
          <w:rFonts w:ascii="宋体" w:hAnsi="宋体"/>
          <w:bCs/>
          <w:szCs w:val="21"/>
        </w:rPr>
        <w:t>燃烧体隔墙隔开；当在隔墙上开门时，应设置甲级防火门</w:t>
      </w:r>
      <w:r w:rsidRPr="00510976">
        <w:rPr>
          <w:rFonts w:ascii="宋体" w:hAnsi="宋体" w:hint="eastAsia"/>
          <w:bCs/>
          <w:szCs w:val="21"/>
        </w:rPr>
        <w:t>。</w:t>
      </w:r>
      <w:proofErr w:type="gramStart"/>
      <w:r w:rsidRPr="00510976">
        <w:rPr>
          <w:rFonts w:ascii="宋体" w:hAnsi="宋体" w:hint="eastAsia"/>
          <w:bCs/>
          <w:szCs w:val="21"/>
        </w:rPr>
        <w:t>电梯层门的</w:t>
      </w:r>
      <w:proofErr w:type="gramEnd"/>
      <w:r w:rsidRPr="00510976">
        <w:rPr>
          <w:rFonts w:ascii="宋体" w:hAnsi="宋体" w:hint="eastAsia"/>
          <w:bCs/>
          <w:szCs w:val="21"/>
        </w:rPr>
        <w:t>耐火极限不应低于1.00h，并应符合现行国家标准《电梯层门耐火试验完整性、隔热性和热通量测定法》GB</w:t>
      </w:r>
      <w:r w:rsidRPr="00510976">
        <w:rPr>
          <w:rFonts w:ascii="宋体" w:hAnsi="宋体"/>
          <w:szCs w:val="21"/>
        </w:rPr>
        <w:t>/</w:t>
      </w:r>
      <w:r w:rsidRPr="00510976">
        <w:rPr>
          <w:rFonts w:ascii="宋体" w:hAnsi="宋体" w:hint="eastAsia"/>
          <w:szCs w:val="21"/>
        </w:rPr>
        <w:t>T 27903规定的完整性和隔热性要求。</w:t>
      </w:r>
    </w:p>
    <w:p w:rsidR="00440500" w:rsidRPr="00510976" w:rsidRDefault="00440500" w:rsidP="00440500">
      <w:pPr>
        <w:rPr>
          <w:rFonts w:ascii="宋体" w:hAnsi="宋体"/>
          <w:bCs/>
          <w:szCs w:val="21"/>
        </w:rPr>
      </w:pPr>
      <w:r w:rsidRPr="00510976">
        <w:rPr>
          <w:rFonts w:ascii="宋体" w:hAnsi="宋体" w:hint="eastAsia"/>
          <w:bCs/>
          <w:szCs w:val="21"/>
        </w:rPr>
        <w:t>5</w:t>
      </w:r>
      <w:r w:rsidRPr="00510976">
        <w:rPr>
          <w:rFonts w:ascii="宋体" w:hAnsi="宋体"/>
          <w:bCs/>
          <w:szCs w:val="21"/>
        </w:rPr>
        <w:t xml:space="preserve"> 在首层的消防电梯</w:t>
      </w:r>
      <w:r w:rsidRPr="00510976">
        <w:rPr>
          <w:rFonts w:ascii="宋体" w:hAnsi="宋体" w:hint="eastAsia"/>
          <w:bCs/>
          <w:szCs w:val="21"/>
        </w:rPr>
        <w:t>入口处</w:t>
      </w:r>
      <w:r w:rsidRPr="00510976">
        <w:rPr>
          <w:rFonts w:ascii="宋体" w:hAnsi="宋体"/>
          <w:bCs/>
          <w:szCs w:val="21"/>
        </w:rPr>
        <w:t>应设置</w:t>
      </w:r>
      <w:proofErr w:type="gramStart"/>
      <w:r w:rsidRPr="00510976">
        <w:rPr>
          <w:rFonts w:ascii="宋体" w:hAnsi="宋体"/>
          <w:bCs/>
          <w:szCs w:val="21"/>
        </w:rPr>
        <w:t>供消防队员</w:t>
      </w:r>
      <w:proofErr w:type="gramEnd"/>
      <w:r w:rsidRPr="00510976">
        <w:rPr>
          <w:rFonts w:ascii="宋体" w:hAnsi="宋体"/>
          <w:bCs/>
          <w:szCs w:val="21"/>
        </w:rPr>
        <w:t>专用的操作按钮，消防电梯轿厢的内装修应采用不燃材料且其内部应设置专用消防对讲电话；</w:t>
      </w:r>
    </w:p>
    <w:p w:rsidR="00440500" w:rsidRPr="00510976" w:rsidRDefault="00440500" w:rsidP="00440500">
      <w:pPr>
        <w:rPr>
          <w:rFonts w:ascii="宋体" w:hAnsi="宋体"/>
          <w:bCs/>
          <w:szCs w:val="21"/>
        </w:rPr>
      </w:pPr>
      <w:r w:rsidRPr="00510976">
        <w:rPr>
          <w:rFonts w:ascii="宋体" w:hAnsi="宋体" w:hint="eastAsia"/>
          <w:bCs/>
          <w:szCs w:val="21"/>
        </w:rPr>
        <w:t xml:space="preserve">6 </w:t>
      </w:r>
      <w:r w:rsidRPr="00510976">
        <w:rPr>
          <w:rFonts w:ascii="宋体" w:hAnsi="宋体"/>
          <w:bCs/>
          <w:szCs w:val="21"/>
        </w:rPr>
        <w:t>消防电梯的井底应设置排水设施，排水井的容量不应小于2</w:t>
      </w:r>
      <w:r w:rsidRPr="00510976">
        <w:rPr>
          <w:rFonts w:ascii="宋体" w:hAnsi="宋体"/>
          <w:szCs w:val="21"/>
        </w:rPr>
        <w:t xml:space="preserve"> m³，排水泵的排水量不应小于10L/s。消防电梯间前室门口</w:t>
      </w:r>
      <w:proofErr w:type="gramStart"/>
      <w:r w:rsidRPr="00510976">
        <w:rPr>
          <w:rFonts w:ascii="宋体" w:hAnsi="宋体"/>
          <w:szCs w:val="21"/>
        </w:rPr>
        <w:t>宜设置</w:t>
      </w:r>
      <w:proofErr w:type="gramEnd"/>
      <w:r w:rsidRPr="00510976">
        <w:rPr>
          <w:rFonts w:ascii="宋体" w:hAnsi="宋体"/>
          <w:szCs w:val="21"/>
        </w:rPr>
        <w:t>挡水设施；</w:t>
      </w:r>
    </w:p>
    <w:p w:rsidR="00440500" w:rsidRPr="00510976" w:rsidRDefault="00440500" w:rsidP="00440500">
      <w:pPr>
        <w:rPr>
          <w:rFonts w:ascii="宋体" w:hAnsi="宋体"/>
          <w:bCs/>
          <w:szCs w:val="21"/>
        </w:rPr>
      </w:pPr>
      <w:r w:rsidRPr="00510976">
        <w:rPr>
          <w:rFonts w:ascii="宋体" w:hAnsi="宋体" w:hint="eastAsia"/>
          <w:bCs/>
          <w:szCs w:val="21"/>
        </w:rPr>
        <w:t xml:space="preserve">7 </w:t>
      </w:r>
      <w:r w:rsidRPr="00510976">
        <w:rPr>
          <w:rFonts w:ascii="宋体" w:hAnsi="宋体"/>
          <w:bCs/>
          <w:szCs w:val="21"/>
        </w:rPr>
        <w:t>消防电梯的载重量不应小于800kg；</w:t>
      </w:r>
    </w:p>
    <w:p w:rsidR="00440500" w:rsidRPr="00510976" w:rsidRDefault="00440500" w:rsidP="00440500">
      <w:pPr>
        <w:rPr>
          <w:rFonts w:ascii="宋体" w:hAnsi="宋体"/>
          <w:bCs/>
          <w:szCs w:val="21"/>
        </w:rPr>
      </w:pPr>
      <w:r w:rsidRPr="00510976">
        <w:rPr>
          <w:rFonts w:ascii="宋体" w:hAnsi="宋体" w:hint="eastAsia"/>
          <w:bCs/>
          <w:szCs w:val="21"/>
        </w:rPr>
        <w:t xml:space="preserve">8 </w:t>
      </w:r>
      <w:r w:rsidRPr="00510976">
        <w:rPr>
          <w:rFonts w:ascii="宋体" w:hAnsi="宋体"/>
          <w:bCs/>
          <w:szCs w:val="21"/>
        </w:rPr>
        <w:t>消防电梯的行驶速度，应按从首层到顶层的运行时间不超过60s计算确定；</w:t>
      </w:r>
    </w:p>
    <w:p w:rsidR="00440500" w:rsidRPr="00510976" w:rsidRDefault="00440500" w:rsidP="00440500">
      <w:pPr>
        <w:rPr>
          <w:rFonts w:ascii="宋体" w:hAnsi="宋体"/>
          <w:bCs/>
          <w:szCs w:val="21"/>
        </w:rPr>
      </w:pPr>
      <w:r w:rsidRPr="00510976">
        <w:rPr>
          <w:rFonts w:ascii="宋体" w:hAnsi="宋体" w:hint="eastAsia"/>
          <w:bCs/>
          <w:szCs w:val="21"/>
        </w:rPr>
        <w:t xml:space="preserve">9 </w:t>
      </w:r>
      <w:r w:rsidRPr="00510976">
        <w:rPr>
          <w:rFonts w:ascii="宋体" w:hAnsi="宋体"/>
          <w:bCs/>
          <w:szCs w:val="21"/>
        </w:rPr>
        <w:t>消防电梯的动力与控制电缆、电线应采取防水措施。</w:t>
      </w:r>
    </w:p>
    <w:p w:rsidR="00440500" w:rsidRPr="00510976" w:rsidRDefault="00440500" w:rsidP="00440500">
      <w:pPr>
        <w:rPr>
          <w:rFonts w:ascii="宋体" w:hAnsi="宋体"/>
          <w:bCs/>
          <w:szCs w:val="21"/>
        </w:rPr>
      </w:pPr>
      <w:r w:rsidRPr="00510976">
        <w:rPr>
          <w:rFonts w:ascii="宋体" w:hAnsi="宋体"/>
          <w:bCs/>
          <w:szCs w:val="21"/>
        </w:rPr>
        <w:t>注：高度大于32m且设置电梯，任一层工作平台人数不超过2人的高层塔架可不设置消防电梯。</w:t>
      </w:r>
    </w:p>
    <w:p w:rsidR="00440500" w:rsidRPr="00510976" w:rsidRDefault="00440500" w:rsidP="00440500">
      <w:pPr>
        <w:pStyle w:val="1"/>
        <w:spacing w:before="0" w:beforeAutospacing="0" w:after="0" w:afterAutospacing="0"/>
        <w:jc w:val="center"/>
        <w:rPr>
          <w:rFonts w:ascii="黑体" w:eastAsia="黑体" w:hAnsi="黑体"/>
          <w:sz w:val="21"/>
          <w:szCs w:val="21"/>
        </w:rPr>
      </w:pPr>
      <w:bookmarkStart w:id="101" w:name="_Toc509328118"/>
      <w:bookmarkStart w:id="102" w:name="_Toc515889328"/>
      <w:bookmarkStart w:id="103" w:name="_Toc515893634"/>
      <w:bookmarkStart w:id="104" w:name="_Toc515978951"/>
      <w:bookmarkStart w:id="105" w:name="_Toc515979388"/>
      <w:bookmarkStart w:id="106" w:name="_Toc516039901"/>
      <w:r w:rsidRPr="00510976">
        <w:rPr>
          <w:rFonts w:ascii="黑体" w:eastAsia="黑体" w:hAnsi="黑体" w:hint="eastAsia"/>
          <w:sz w:val="21"/>
          <w:szCs w:val="21"/>
        </w:rPr>
        <w:t>8  消防电气</w:t>
      </w:r>
      <w:bookmarkEnd w:id="101"/>
      <w:bookmarkEnd w:id="102"/>
      <w:bookmarkEnd w:id="103"/>
      <w:bookmarkEnd w:id="104"/>
      <w:bookmarkEnd w:id="105"/>
      <w:bookmarkEnd w:id="106"/>
    </w:p>
    <w:p w:rsidR="00440500" w:rsidRPr="00510976" w:rsidRDefault="00440500" w:rsidP="00440500">
      <w:pPr>
        <w:adjustRightInd w:val="0"/>
        <w:snapToGrid w:val="0"/>
        <w:jc w:val="center"/>
        <w:outlineLvl w:val="1"/>
        <w:rPr>
          <w:rFonts w:ascii="黑体" w:eastAsia="黑体" w:hAnsi="黑体"/>
          <w:b/>
          <w:szCs w:val="21"/>
        </w:rPr>
      </w:pPr>
      <w:bookmarkStart w:id="107" w:name="_Toc509328119"/>
      <w:bookmarkStart w:id="108" w:name="_Toc515889329"/>
      <w:bookmarkStart w:id="109" w:name="_Toc515893635"/>
      <w:bookmarkStart w:id="110" w:name="_Toc515978952"/>
      <w:bookmarkStart w:id="111" w:name="_Toc515979389"/>
      <w:bookmarkStart w:id="112" w:name="_Toc516039902"/>
      <w:r w:rsidRPr="00510976">
        <w:rPr>
          <w:rFonts w:ascii="黑体" w:eastAsia="黑体" w:hAnsi="黑体"/>
          <w:b/>
          <w:szCs w:val="21"/>
        </w:rPr>
        <w:t>8.1  消防电源及其配电</w:t>
      </w:r>
      <w:bookmarkEnd w:id="107"/>
      <w:bookmarkEnd w:id="108"/>
      <w:bookmarkEnd w:id="109"/>
      <w:bookmarkEnd w:id="110"/>
      <w:bookmarkEnd w:id="111"/>
      <w:bookmarkEnd w:id="112"/>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8.1.1　烟草建筑的消防电源应符合下列规定：</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1</w:t>
      </w:r>
      <w:r w:rsidRPr="00510976">
        <w:rPr>
          <w:rFonts w:asciiTheme="minorEastAsia" w:hAnsiTheme="minorEastAsia" w:hint="eastAsia"/>
          <w:bCs/>
          <w:szCs w:val="21"/>
        </w:rPr>
        <w:t xml:space="preserve">  </w:t>
      </w:r>
      <w:r w:rsidRPr="00510976">
        <w:rPr>
          <w:rFonts w:asciiTheme="minorEastAsia" w:hAnsiTheme="minorEastAsia"/>
          <w:bCs/>
          <w:szCs w:val="21"/>
        </w:rPr>
        <w:t>建筑高度大于50m的</w:t>
      </w:r>
      <w:r w:rsidRPr="00510976">
        <w:rPr>
          <w:rFonts w:asciiTheme="minorEastAsia" w:hAnsiTheme="minorEastAsia" w:hint="eastAsia"/>
          <w:bCs/>
          <w:szCs w:val="21"/>
        </w:rPr>
        <w:t>烟草建筑</w:t>
      </w:r>
      <w:r w:rsidRPr="00510976">
        <w:rPr>
          <w:rFonts w:asciiTheme="minorEastAsia" w:hAnsiTheme="minorEastAsia"/>
          <w:bCs/>
          <w:szCs w:val="21"/>
        </w:rPr>
        <w:t>的消防用电应按一级负荷供电；</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2</w:t>
      </w:r>
      <w:r w:rsidRPr="00510976">
        <w:rPr>
          <w:rFonts w:asciiTheme="minorEastAsia" w:hAnsiTheme="minorEastAsia" w:hint="eastAsia"/>
          <w:bCs/>
          <w:szCs w:val="21"/>
        </w:rPr>
        <w:t xml:space="preserve">  </w:t>
      </w:r>
      <w:r w:rsidRPr="00510976">
        <w:rPr>
          <w:rFonts w:asciiTheme="minorEastAsia" w:hAnsiTheme="minorEastAsia"/>
          <w:bCs/>
          <w:szCs w:val="21"/>
        </w:rPr>
        <w:t>室外消防用水量大于30L/s的</w:t>
      </w:r>
      <w:r w:rsidRPr="00510976">
        <w:rPr>
          <w:rFonts w:asciiTheme="minorEastAsia" w:hAnsiTheme="minorEastAsia" w:hint="eastAsia"/>
          <w:bCs/>
          <w:szCs w:val="21"/>
        </w:rPr>
        <w:t>烟草建筑</w:t>
      </w:r>
      <w:r w:rsidRPr="00510976">
        <w:rPr>
          <w:rFonts w:asciiTheme="minorEastAsia" w:hAnsiTheme="minorEastAsia"/>
          <w:bCs/>
          <w:szCs w:val="21"/>
        </w:rPr>
        <w:t xml:space="preserve">的消防用电应按二级负荷供电； </w:t>
      </w:r>
    </w:p>
    <w:p w:rsidR="00440500" w:rsidRPr="00510976" w:rsidRDefault="00440500" w:rsidP="00440500">
      <w:pPr>
        <w:rPr>
          <w:rFonts w:asciiTheme="minorEastAsia" w:hAnsiTheme="minorEastAsia"/>
          <w:szCs w:val="21"/>
        </w:rPr>
      </w:pPr>
      <w:r w:rsidRPr="00510976">
        <w:rPr>
          <w:rFonts w:asciiTheme="minorEastAsia" w:hAnsiTheme="minorEastAsia"/>
          <w:bCs/>
          <w:szCs w:val="21"/>
        </w:rPr>
        <w:t>3</w:t>
      </w:r>
      <w:r w:rsidRPr="00510976">
        <w:rPr>
          <w:rFonts w:asciiTheme="minorEastAsia" w:hAnsiTheme="minorEastAsia" w:hint="eastAsia"/>
          <w:bCs/>
          <w:szCs w:val="21"/>
        </w:rPr>
        <w:t xml:space="preserve">  </w:t>
      </w:r>
      <w:r w:rsidRPr="00510976">
        <w:rPr>
          <w:rFonts w:asciiTheme="minorEastAsia" w:hAnsiTheme="minorEastAsia"/>
          <w:szCs w:val="21"/>
        </w:rPr>
        <w:t>室外消防用水量大于</w:t>
      </w:r>
      <w:r w:rsidRPr="00510976">
        <w:rPr>
          <w:rFonts w:asciiTheme="minorEastAsia" w:hAnsiTheme="minorEastAsia" w:hint="eastAsia"/>
          <w:szCs w:val="21"/>
        </w:rPr>
        <w:t xml:space="preserve"> </w:t>
      </w:r>
      <w:r w:rsidRPr="00510976">
        <w:rPr>
          <w:rFonts w:asciiTheme="minorEastAsia" w:hAnsiTheme="minorEastAsia"/>
          <w:bCs/>
          <w:szCs w:val="21"/>
        </w:rPr>
        <w:t>35L/s</w:t>
      </w:r>
      <w:r w:rsidRPr="00510976">
        <w:rPr>
          <w:rFonts w:asciiTheme="minorEastAsia" w:hAnsiTheme="minorEastAsia" w:hint="eastAsia"/>
          <w:bCs/>
          <w:szCs w:val="21"/>
        </w:rPr>
        <w:t xml:space="preserve"> </w:t>
      </w:r>
      <w:r w:rsidRPr="00510976">
        <w:rPr>
          <w:rFonts w:asciiTheme="minorEastAsia" w:hAnsiTheme="minorEastAsia"/>
          <w:bCs/>
          <w:szCs w:val="21"/>
        </w:rPr>
        <w:t>的</w:t>
      </w:r>
      <w:r w:rsidRPr="00510976">
        <w:rPr>
          <w:rFonts w:asciiTheme="minorEastAsia" w:hAnsiTheme="minorEastAsia"/>
          <w:szCs w:val="21"/>
        </w:rPr>
        <w:t>烟叶露天堆场的消防用电应按二级负荷供电</w:t>
      </w:r>
      <w:r w:rsidRPr="00510976">
        <w:rPr>
          <w:rFonts w:asciiTheme="minorEastAsia" w:hAnsiTheme="minorEastAsia" w:hint="eastAsia"/>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hint="eastAsia"/>
          <w:szCs w:val="21"/>
        </w:rPr>
        <w:t>4  除本条第1、2、3款外的烟草建筑</w:t>
      </w:r>
      <w:r w:rsidRPr="00510976">
        <w:rPr>
          <w:rFonts w:asciiTheme="minorEastAsia" w:hAnsiTheme="minorEastAsia"/>
          <w:szCs w:val="21"/>
        </w:rPr>
        <w:t>的消防用电可采用三级负荷供电；</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 xml:space="preserve">5  </w:t>
      </w:r>
      <w:r w:rsidRPr="00510976">
        <w:rPr>
          <w:rFonts w:asciiTheme="minorEastAsia" w:hAnsiTheme="minorEastAsia"/>
          <w:bCs/>
          <w:szCs w:val="21"/>
        </w:rPr>
        <w:t>消防电源的负荷</w:t>
      </w:r>
      <w:proofErr w:type="gramStart"/>
      <w:r w:rsidRPr="00510976">
        <w:rPr>
          <w:rFonts w:asciiTheme="minorEastAsia" w:hAnsiTheme="minorEastAsia"/>
          <w:bCs/>
          <w:szCs w:val="21"/>
        </w:rPr>
        <w:t>分级应</w:t>
      </w:r>
      <w:proofErr w:type="gramEnd"/>
      <w:r w:rsidRPr="00510976">
        <w:rPr>
          <w:rFonts w:asciiTheme="minorEastAsia" w:hAnsiTheme="minorEastAsia"/>
          <w:bCs/>
          <w:szCs w:val="21"/>
        </w:rPr>
        <w:t>符合国家现行标准《供配电系统设计规范》GB</w:t>
      </w:r>
      <w:r w:rsidRPr="00510976">
        <w:rPr>
          <w:rFonts w:asciiTheme="minorEastAsia" w:hAnsiTheme="minorEastAsia" w:hint="eastAsia"/>
          <w:bCs/>
          <w:szCs w:val="21"/>
        </w:rPr>
        <w:t xml:space="preserve"> </w:t>
      </w:r>
      <w:r w:rsidRPr="00510976">
        <w:rPr>
          <w:rFonts w:asciiTheme="minorEastAsia" w:hAnsiTheme="minorEastAsia"/>
          <w:bCs/>
          <w:szCs w:val="21"/>
        </w:rPr>
        <w:t>50052的有关规定。</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8.1.2　一级负荷供电的烟草建筑，当采用自备发电设备作备用电源时，自备发电设备应设置自动和手动启动装置，且自动启动方式应能在30s内供电。</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8.1.3  消防应急照明灯具和灯光疏散指示标志</w:t>
      </w:r>
      <w:r w:rsidRPr="00510976">
        <w:rPr>
          <w:rFonts w:asciiTheme="minorEastAsia" w:hAnsiTheme="minorEastAsia" w:hint="eastAsia"/>
          <w:bCs/>
          <w:szCs w:val="21"/>
        </w:rPr>
        <w:t>的</w:t>
      </w:r>
      <w:r w:rsidRPr="00510976">
        <w:rPr>
          <w:rFonts w:asciiTheme="minorEastAsia" w:hAnsiTheme="minorEastAsia"/>
          <w:bCs/>
          <w:szCs w:val="21"/>
        </w:rPr>
        <w:t>备用电源，连续供电时间不应少于30min。</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8.1.4　消防用电设备应采用专用的供电回路</w:t>
      </w:r>
      <w:r w:rsidRPr="00510976">
        <w:rPr>
          <w:rFonts w:asciiTheme="minorEastAsia" w:hAnsiTheme="minorEastAsia" w:hint="eastAsia"/>
          <w:bCs/>
          <w:szCs w:val="21"/>
        </w:rPr>
        <w:t>。</w:t>
      </w:r>
      <w:r w:rsidRPr="00510976">
        <w:rPr>
          <w:rFonts w:asciiTheme="minorEastAsia" w:hAnsiTheme="minorEastAsia"/>
          <w:bCs/>
          <w:szCs w:val="21"/>
        </w:rPr>
        <w:t>当生产、生活用电被切断时，应仍能保证消防用电。其配电设备应有明显标志。</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备用消防电源的供电时间和容量，应满足该建筑火灾延续时间内各消防用电设备的要求。</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8.1.5  按一、二级负荷供电的消防设备，其配电箱应独立设置；按三级负荷供电的消防设备，其配电</w:t>
      </w:r>
      <w:proofErr w:type="gramStart"/>
      <w:r w:rsidRPr="00510976">
        <w:rPr>
          <w:rFonts w:asciiTheme="minorEastAsia" w:hAnsiTheme="minorEastAsia" w:hint="eastAsia"/>
          <w:bCs/>
          <w:szCs w:val="21"/>
        </w:rPr>
        <w:t>箱宜独立</w:t>
      </w:r>
      <w:proofErr w:type="gramEnd"/>
      <w:r w:rsidRPr="00510976">
        <w:rPr>
          <w:rFonts w:asciiTheme="minorEastAsia" w:hAnsiTheme="minorEastAsia" w:hint="eastAsia"/>
          <w:bCs/>
          <w:szCs w:val="21"/>
        </w:rPr>
        <w:t>设置。消防配电设备应设置明显标志。</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8.1.6　消防控制室、消防水泵房、防烟与排烟风机房的消防用电设备及消防电梯、避难疏散通道等的供电，应在其配电线路的最末一级配电箱处设置自动切换装置。</w:t>
      </w:r>
    </w:p>
    <w:p w:rsidR="00440500" w:rsidRPr="00510976" w:rsidRDefault="00440500" w:rsidP="00440500">
      <w:pPr>
        <w:adjustRightInd w:val="0"/>
        <w:snapToGrid w:val="0"/>
        <w:jc w:val="center"/>
        <w:outlineLvl w:val="1"/>
        <w:rPr>
          <w:rFonts w:ascii="黑体" w:eastAsia="黑体" w:hAnsi="黑体"/>
          <w:b/>
          <w:szCs w:val="21"/>
        </w:rPr>
      </w:pPr>
      <w:bookmarkStart w:id="113" w:name="_Toc509328120"/>
      <w:bookmarkStart w:id="114" w:name="_Toc515889330"/>
      <w:bookmarkStart w:id="115" w:name="_Toc515893636"/>
      <w:bookmarkStart w:id="116" w:name="_Toc515978953"/>
      <w:bookmarkStart w:id="117" w:name="_Toc515979390"/>
      <w:bookmarkStart w:id="118" w:name="_Toc516039903"/>
      <w:r w:rsidRPr="00510976">
        <w:rPr>
          <w:rFonts w:ascii="黑体" w:eastAsia="黑体" w:hAnsi="黑体"/>
          <w:b/>
          <w:szCs w:val="21"/>
        </w:rPr>
        <w:t>8.2</w:t>
      </w:r>
      <w:r w:rsidRPr="00510976">
        <w:rPr>
          <w:rFonts w:ascii="黑体" w:eastAsia="黑体" w:hAnsi="黑体" w:hint="eastAsia"/>
          <w:b/>
          <w:szCs w:val="21"/>
        </w:rPr>
        <w:t xml:space="preserve">　</w:t>
      </w:r>
      <w:r w:rsidRPr="00510976">
        <w:rPr>
          <w:rFonts w:ascii="黑体" w:eastAsia="黑体" w:hAnsi="黑体"/>
          <w:b/>
          <w:szCs w:val="21"/>
        </w:rPr>
        <w:t>输配电线路的敷设</w:t>
      </w:r>
      <w:bookmarkEnd w:id="113"/>
      <w:bookmarkEnd w:id="114"/>
      <w:bookmarkEnd w:id="115"/>
      <w:bookmarkEnd w:id="116"/>
      <w:bookmarkEnd w:id="117"/>
      <w:bookmarkEnd w:id="118"/>
    </w:p>
    <w:p w:rsidR="00296687" w:rsidRPr="00510976" w:rsidRDefault="00296687" w:rsidP="00296687">
      <w:pPr>
        <w:rPr>
          <w:rFonts w:asciiTheme="minorEastAsia" w:hAnsiTheme="minorEastAsia"/>
          <w:bCs/>
          <w:szCs w:val="21"/>
        </w:rPr>
      </w:pPr>
      <w:r w:rsidRPr="00510976">
        <w:rPr>
          <w:rFonts w:asciiTheme="minorEastAsia" w:hAnsiTheme="minorEastAsia" w:hint="eastAsia"/>
          <w:bCs/>
          <w:szCs w:val="21"/>
        </w:rPr>
        <w:t>8</w:t>
      </w:r>
      <w:r w:rsidRPr="00510976">
        <w:rPr>
          <w:rFonts w:asciiTheme="minorEastAsia" w:hAnsiTheme="minorEastAsia"/>
          <w:bCs/>
          <w:szCs w:val="21"/>
        </w:rPr>
        <w:t>.</w:t>
      </w:r>
      <w:r w:rsidRPr="00510976">
        <w:rPr>
          <w:rFonts w:asciiTheme="minorEastAsia" w:hAnsiTheme="minorEastAsia" w:hint="eastAsia"/>
          <w:bCs/>
          <w:szCs w:val="21"/>
        </w:rPr>
        <w:t>2</w:t>
      </w:r>
      <w:r w:rsidRPr="00510976">
        <w:rPr>
          <w:rFonts w:asciiTheme="minorEastAsia" w:hAnsiTheme="minorEastAsia"/>
          <w:bCs/>
          <w:szCs w:val="21"/>
        </w:rPr>
        <w:t>.</w:t>
      </w:r>
      <w:r w:rsidRPr="00510976">
        <w:rPr>
          <w:rFonts w:asciiTheme="minorEastAsia" w:hAnsiTheme="minorEastAsia" w:hint="eastAsia"/>
          <w:bCs/>
          <w:szCs w:val="21"/>
        </w:rPr>
        <w:t>1</w:t>
      </w:r>
      <w:r w:rsidRPr="00510976">
        <w:rPr>
          <w:rFonts w:asciiTheme="minorEastAsia" w:hAnsiTheme="minorEastAsia"/>
          <w:bCs/>
          <w:szCs w:val="21"/>
        </w:rPr>
        <w:t xml:space="preserve">  </w:t>
      </w:r>
      <w:r w:rsidRPr="00510976">
        <w:rPr>
          <w:rFonts w:asciiTheme="minorEastAsia" w:hAnsiTheme="minorEastAsia" w:hint="eastAsia"/>
          <w:bCs/>
          <w:szCs w:val="21"/>
        </w:rPr>
        <w:t>消防用电设备的配电线路应满足火灾时连续供电的需要，其敷设应符合下列规定：</w:t>
      </w:r>
    </w:p>
    <w:p w:rsidR="00296687" w:rsidRPr="00510976" w:rsidRDefault="00296687" w:rsidP="00296687">
      <w:pPr>
        <w:ind w:firstLineChars="337" w:firstLine="708"/>
        <w:rPr>
          <w:rFonts w:asciiTheme="minorEastAsia" w:hAnsiTheme="minorEastAsia"/>
          <w:bCs/>
          <w:szCs w:val="21"/>
        </w:rPr>
      </w:pPr>
      <w:r w:rsidRPr="00510976">
        <w:rPr>
          <w:rFonts w:asciiTheme="minorEastAsia" w:hAnsiTheme="minorEastAsia" w:hint="eastAsia"/>
          <w:bCs/>
          <w:szCs w:val="21"/>
        </w:rPr>
        <w:t>1</w:t>
      </w:r>
      <w:r w:rsidRPr="00510976">
        <w:rPr>
          <w:rFonts w:asciiTheme="minorEastAsia" w:hAnsiTheme="minorEastAsia"/>
          <w:bCs/>
          <w:szCs w:val="21"/>
        </w:rPr>
        <w:t xml:space="preserve">  </w:t>
      </w:r>
      <w:r w:rsidRPr="00510976">
        <w:rPr>
          <w:rFonts w:asciiTheme="minorEastAsia" w:hAnsiTheme="minorEastAsia" w:hint="eastAsia"/>
          <w:bCs/>
          <w:szCs w:val="21"/>
        </w:rPr>
        <w:t>明敷时（包括敷设在吊顶内），应穿金属导管或采用封闭式</w:t>
      </w:r>
      <w:proofErr w:type="gramStart"/>
      <w:r w:rsidRPr="00510976">
        <w:rPr>
          <w:rFonts w:asciiTheme="minorEastAsia" w:hAnsiTheme="minorEastAsia" w:hint="eastAsia"/>
          <w:bCs/>
          <w:szCs w:val="21"/>
        </w:rPr>
        <w:t>金属槽盒保护</w:t>
      </w:r>
      <w:proofErr w:type="gramEnd"/>
      <w:r w:rsidRPr="00510976">
        <w:rPr>
          <w:rFonts w:asciiTheme="minorEastAsia" w:hAnsiTheme="minorEastAsia" w:hint="eastAsia"/>
          <w:bCs/>
          <w:szCs w:val="21"/>
        </w:rPr>
        <w:t>，金属导管或封闭式</w:t>
      </w:r>
      <w:proofErr w:type="gramStart"/>
      <w:r w:rsidRPr="00510976">
        <w:rPr>
          <w:rFonts w:asciiTheme="minorEastAsia" w:hAnsiTheme="minorEastAsia" w:hint="eastAsia"/>
          <w:bCs/>
          <w:szCs w:val="21"/>
        </w:rPr>
        <w:t>金属槽盒应</w:t>
      </w:r>
      <w:proofErr w:type="gramEnd"/>
      <w:r w:rsidRPr="00510976">
        <w:rPr>
          <w:rFonts w:asciiTheme="minorEastAsia" w:hAnsiTheme="minorEastAsia" w:hint="eastAsia"/>
          <w:bCs/>
          <w:szCs w:val="21"/>
        </w:rPr>
        <w:t>采取防火保护措施；当采用阻燃或耐火电缆并敷设在电缆井、电缆沟内时，</w:t>
      </w:r>
      <w:proofErr w:type="gramStart"/>
      <w:r w:rsidRPr="00510976">
        <w:rPr>
          <w:rFonts w:asciiTheme="minorEastAsia" w:hAnsiTheme="minorEastAsia" w:hint="eastAsia"/>
          <w:bCs/>
          <w:szCs w:val="21"/>
        </w:rPr>
        <w:t>可不穿</w:t>
      </w:r>
      <w:proofErr w:type="gramEnd"/>
      <w:r w:rsidRPr="00510976">
        <w:rPr>
          <w:rFonts w:asciiTheme="minorEastAsia" w:hAnsiTheme="minorEastAsia" w:hint="eastAsia"/>
          <w:bCs/>
          <w:szCs w:val="21"/>
        </w:rPr>
        <w:t>金属导管或采用封闭式</w:t>
      </w:r>
      <w:proofErr w:type="gramStart"/>
      <w:r w:rsidRPr="00510976">
        <w:rPr>
          <w:rFonts w:asciiTheme="minorEastAsia" w:hAnsiTheme="minorEastAsia" w:hint="eastAsia"/>
          <w:bCs/>
          <w:szCs w:val="21"/>
        </w:rPr>
        <w:t>金属槽盒保护</w:t>
      </w:r>
      <w:proofErr w:type="gramEnd"/>
      <w:r w:rsidRPr="00510976">
        <w:rPr>
          <w:rFonts w:asciiTheme="minorEastAsia" w:hAnsiTheme="minorEastAsia" w:hint="eastAsia"/>
          <w:bCs/>
          <w:szCs w:val="21"/>
        </w:rPr>
        <w:t>；当采用矿物绝缘类不燃性电缆时，可直接明敷；</w:t>
      </w:r>
    </w:p>
    <w:p w:rsidR="00296687" w:rsidRPr="00510976" w:rsidRDefault="00296687" w:rsidP="00296687">
      <w:pPr>
        <w:ind w:firstLineChars="337" w:firstLine="708"/>
        <w:rPr>
          <w:rFonts w:asciiTheme="minorEastAsia" w:hAnsiTheme="minorEastAsia"/>
          <w:bCs/>
          <w:szCs w:val="21"/>
        </w:rPr>
      </w:pPr>
      <w:r w:rsidRPr="00510976">
        <w:rPr>
          <w:rFonts w:asciiTheme="minorEastAsia" w:hAnsiTheme="minorEastAsia" w:hint="eastAsia"/>
          <w:bCs/>
          <w:szCs w:val="21"/>
        </w:rPr>
        <w:t>2  暗敷时，应穿管并应敷设在</w:t>
      </w:r>
      <w:proofErr w:type="gramStart"/>
      <w:r w:rsidRPr="00510976">
        <w:rPr>
          <w:rFonts w:asciiTheme="minorEastAsia" w:hAnsiTheme="minorEastAsia" w:hint="eastAsia"/>
          <w:bCs/>
          <w:szCs w:val="21"/>
        </w:rPr>
        <w:t>不</w:t>
      </w:r>
      <w:proofErr w:type="gramEnd"/>
      <w:r w:rsidRPr="00510976">
        <w:rPr>
          <w:rFonts w:asciiTheme="minorEastAsia" w:hAnsiTheme="minorEastAsia" w:hint="eastAsia"/>
          <w:bCs/>
          <w:szCs w:val="21"/>
        </w:rPr>
        <w:t>燃烧体结构内且保护层厚度不应小于</w:t>
      </w:r>
      <w:r w:rsidRPr="00510976">
        <w:rPr>
          <w:rFonts w:asciiTheme="minorEastAsia" w:hAnsiTheme="minorEastAsia"/>
          <w:bCs/>
          <w:szCs w:val="21"/>
        </w:rPr>
        <w:t>30mm</w:t>
      </w:r>
      <w:r w:rsidRPr="00510976">
        <w:rPr>
          <w:rFonts w:asciiTheme="minorEastAsia" w:hAnsiTheme="minorEastAsia" w:hint="eastAsia"/>
          <w:bCs/>
          <w:szCs w:val="21"/>
        </w:rPr>
        <w:t>。</w:t>
      </w:r>
    </w:p>
    <w:p w:rsidR="00296687" w:rsidRPr="00510976" w:rsidRDefault="00296687" w:rsidP="00296687">
      <w:pPr>
        <w:ind w:firstLineChars="337" w:firstLine="708"/>
        <w:rPr>
          <w:rFonts w:asciiTheme="minorEastAsia" w:hAnsiTheme="minorEastAsia"/>
          <w:bCs/>
          <w:szCs w:val="21"/>
        </w:rPr>
      </w:pPr>
      <w:r w:rsidRPr="00510976">
        <w:rPr>
          <w:rFonts w:asciiTheme="minorEastAsia" w:hAnsiTheme="minorEastAsia" w:hint="eastAsia"/>
          <w:bCs/>
          <w:szCs w:val="21"/>
        </w:rPr>
        <w:t>3</w:t>
      </w:r>
      <w:r w:rsidR="008C6118" w:rsidRPr="00510976">
        <w:rPr>
          <w:rFonts w:asciiTheme="minorEastAsia" w:hAnsiTheme="minorEastAsia" w:hint="eastAsia"/>
          <w:bCs/>
          <w:szCs w:val="21"/>
        </w:rPr>
        <w:t xml:space="preserve">　</w:t>
      </w:r>
      <w:r w:rsidRPr="00510976">
        <w:rPr>
          <w:rFonts w:asciiTheme="minorEastAsia" w:hAnsiTheme="minorEastAsia" w:hint="eastAsia"/>
          <w:bCs/>
          <w:szCs w:val="21"/>
        </w:rPr>
        <w:t xml:space="preserve">消防配电线路宜与其他配电线路分开敷设在不同的电缆井、沟内；确有困难需敷设在同一电缆井、沟内时，应分别布置在电缆井、沟的两侧，且消防配电线路应采用矿物绝缘类不燃性电缆。 </w:t>
      </w:r>
    </w:p>
    <w:p w:rsidR="00296687" w:rsidRPr="00510976" w:rsidRDefault="00296687" w:rsidP="00296687">
      <w:pPr>
        <w:rPr>
          <w:rFonts w:asciiTheme="minorEastAsia" w:hAnsiTheme="minorEastAsia"/>
          <w:bCs/>
          <w:szCs w:val="21"/>
        </w:rPr>
      </w:pPr>
      <w:r w:rsidRPr="00510976">
        <w:rPr>
          <w:rFonts w:asciiTheme="minorEastAsia" w:hAnsiTheme="minorEastAsia"/>
          <w:bCs/>
          <w:szCs w:val="21"/>
        </w:rPr>
        <w:t>8.2.2　架空电力线与烟草建筑和烟叶堆垛的最近水平距离不应小于电杆（塔）高度的1.5倍。</w:t>
      </w:r>
    </w:p>
    <w:p w:rsidR="00296687" w:rsidRPr="00510976" w:rsidRDefault="00296687" w:rsidP="00296687">
      <w:pPr>
        <w:rPr>
          <w:rFonts w:asciiTheme="minorEastAsia" w:hAnsiTheme="minorEastAsia"/>
          <w:bCs/>
          <w:szCs w:val="21"/>
        </w:rPr>
      </w:pPr>
      <w:r w:rsidRPr="00510976">
        <w:rPr>
          <w:rFonts w:asciiTheme="minorEastAsia" w:hAnsiTheme="minorEastAsia"/>
          <w:bCs/>
          <w:szCs w:val="21"/>
        </w:rPr>
        <w:t>8.2.3　电力电缆</w:t>
      </w:r>
      <w:proofErr w:type="gramStart"/>
      <w:r w:rsidRPr="00510976">
        <w:rPr>
          <w:rFonts w:asciiTheme="minorEastAsia" w:hAnsiTheme="minorEastAsia"/>
          <w:bCs/>
          <w:szCs w:val="21"/>
        </w:rPr>
        <w:t>不</w:t>
      </w:r>
      <w:proofErr w:type="gramEnd"/>
      <w:r w:rsidRPr="00510976">
        <w:rPr>
          <w:rFonts w:asciiTheme="minorEastAsia" w:hAnsiTheme="minorEastAsia"/>
          <w:bCs/>
          <w:szCs w:val="21"/>
        </w:rPr>
        <w:t>应和</w:t>
      </w:r>
      <w:r w:rsidRPr="00510976">
        <w:rPr>
          <w:rFonts w:asciiTheme="minorEastAsia" w:hAnsiTheme="minorEastAsia" w:hint="eastAsia"/>
          <w:bCs/>
          <w:szCs w:val="21"/>
        </w:rPr>
        <w:t>输送甲、乙、丙类液体管道、</w:t>
      </w:r>
      <w:r w:rsidRPr="00510976">
        <w:rPr>
          <w:rFonts w:asciiTheme="minorEastAsia" w:hAnsiTheme="minorEastAsia"/>
          <w:bCs/>
          <w:szCs w:val="21"/>
        </w:rPr>
        <w:t>可燃气体管道、热力管道敷设在同一</w:t>
      </w:r>
      <w:r w:rsidRPr="00510976">
        <w:rPr>
          <w:rFonts w:asciiTheme="minorEastAsia" w:hAnsiTheme="minorEastAsia"/>
          <w:bCs/>
          <w:szCs w:val="21"/>
        </w:rPr>
        <w:lastRenderedPageBreak/>
        <w:t>管沟内。</w:t>
      </w:r>
    </w:p>
    <w:p w:rsidR="00296687" w:rsidRPr="00510976" w:rsidRDefault="00296687" w:rsidP="00296687">
      <w:pPr>
        <w:rPr>
          <w:rFonts w:asciiTheme="minorEastAsia" w:hAnsiTheme="minorEastAsia"/>
          <w:bCs/>
          <w:szCs w:val="21"/>
        </w:rPr>
      </w:pPr>
      <w:r w:rsidRPr="00510976">
        <w:rPr>
          <w:rFonts w:asciiTheme="minorEastAsia" w:hAnsiTheme="minorEastAsia"/>
          <w:bCs/>
          <w:szCs w:val="21"/>
        </w:rPr>
        <w:t>配电线路不得穿越通风管道内腔或敷设在通风管道外壁上，穿金属管保护的配电线路可紧贴通风管道外壁敷设。</w:t>
      </w:r>
    </w:p>
    <w:p w:rsidR="00296687" w:rsidRPr="00510976" w:rsidRDefault="00296687" w:rsidP="00296687">
      <w:pPr>
        <w:rPr>
          <w:rFonts w:asciiTheme="minorEastAsia" w:hAnsiTheme="minorEastAsia"/>
          <w:bCs/>
          <w:szCs w:val="21"/>
        </w:rPr>
      </w:pPr>
      <w:r w:rsidRPr="00510976">
        <w:rPr>
          <w:rFonts w:asciiTheme="minorEastAsia" w:hAnsiTheme="minorEastAsia" w:hint="eastAsia"/>
          <w:bCs/>
          <w:szCs w:val="21"/>
        </w:rPr>
        <w:t>配电线路敷设在有可燃物的闷顶、吊顶内时，应采取穿金属导管、采用封闭式</w:t>
      </w:r>
      <w:proofErr w:type="gramStart"/>
      <w:r w:rsidRPr="00510976">
        <w:rPr>
          <w:rFonts w:asciiTheme="minorEastAsia" w:hAnsiTheme="minorEastAsia" w:hint="eastAsia"/>
          <w:bCs/>
          <w:szCs w:val="21"/>
        </w:rPr>
        <w:t>金属槽盒等</w:t>
      </w:r>
      <w:proofErr w:type="gramEnd"/>
      <w:r w:rsidRPr="00510976">
        <w:rPr>
          <w:rFonts w:asciiTheme="minorEastAsia" w:hAnsiTheme="minorEastAsia" w:hint="eastAsia"/>
          <w:bCs/>
          <w:szCs w:val="21"/>
        </w:rPr>
        <w:t>防火保护措施。</w:t>
      </w:r>
    </w:p>
    <w:p w:rsidR="00440500" w:rsidRPr="00510976" w:rsidRDefault="00440500" w:rsidP="00440500">
      <w:pPr>
        <w:adjustRightInd w:val="0"/>
        <w:snapToGrid w:val="0"/>
        <w:jc w:val="center"/>
        <w:outlineLvl w:val="1"/>
        <w:rPr>
          <w:rFonts w:ascii="黑体" w:eastAsia="黑体" w:hAnsi="黑体"/>
          <w:b/>
          <w:szCs w:val="21"/>
        </w:rPr>
      </w:pPr>
      <w:bookmarkStart w:id="119" w:name="_Toc509328121"/>
      <w:bookmarkStart w:id="120" w:name="_Toc515889331"/>
      <w:bookmarkStart w:id="121" w:name="_Toc515893637"/>
      <w:bookmarkStart w:id="122" w:name="_Toc515978954"/>
      <w:bookmarkStart w:id="123" w:name="_Toc515979391"/>
      <w:bookmarkStart w:id="124" w:name="_Toc516039904"/>
      <w:r w:rsidRPr="00510976">
        <w:rPr>
          <w:rFonts w:ascii="黑体" w:eastAsia="黑体" w:hAnsi="黑体"/>
          <w:b/>
          <w:szCs w:val="21"/>
        </w:rPr>
        <w:t>8.3</w:t>
      </w:r>
      <w:r w:rsidRPr="00510976">
        <w:rPr>
          <w:rFonts w:ascii="黑体" w:eastAsia="黑体" w:hAnsi="黑体" w:hint="eastAsia"/>
          <w:b/>
          <w:szCs w:val="21"/>
        </w:rPr>
        <w:t xml:space="preserve">　电气火灾监控系统、</w:t>
      </w:r>
      <w:r w:rsidRPr="00510976">
        <w:rPr>
          <w:rFonts w:ascii="黑体" w:eastAsia="黑体" w:hAnsi="黑体"/>
          <w:b/>
          <w:szCs w:val="21"/>
        </w:rPr>
        <w:t>灯具、</w:t>
      </w:r>
      <w:r w:rsidRPr="00510976">
        <w:rPr>
          <w:rFonts w:ascii="黑体" w:eastAsia="黑体" w:hAnsi="黑体" w:hint="eastAsia"/>
          <w:b/>
          <w:szCs w:val="21"/>
        </w:rPr>
        <w:t>消防应急</w:t>
      </w:r>
      <w:r w:rsidRPr="00510976">
        <w:rPr>
          <w:rFonts w:ascii="黑体" w:eastAsia="黑体" w:hAnsi="黑体"/>
          <w:b/>
          <w:szCs w:val="21"/>
        </w:rPr>
        <w:t>照明和</w:t>
      </w:r>
      <w:r w:rsidRPr="00510976">
        <w:rPr>
          <w:rFonts w:ascii="黑体" w:eastAsia="黑体" w:hAnsi="黑体" w:hint="eastAsia"/>
          <w:b/>
          <w:szCs w:val="21"/>
        </w:rPr>
        <w:t>消防</w:t>
      </w:r>
      <w:r w:rsidRPr="00510976">
        <w:rPr>
          <w:rFonts w:ascii="黑体" w:eastAsia="黑体" w:hAnsi="黑体"/>
          <w:b/>
          <w:szCs w:val="21"/>
        </w:rPr>
        <w:t>疏散指示标志</w:t>
      </w:r>
      <w:bookmarkEnd w:id="119"/>
      <w:bookmarkEnd w:id="120"/>
      <w:bookmarkEnd w:id="121"/>
      <w:bookmarkEnd w:id="122"/>
      <w:bookmarkEnd w:id="123"/>
      <w:bookmarkEnd w:id="124"/>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8.3.</w:t>
      </w:r>
      <w:r w:rsidRPr="00510976">
        <w:rPr>
          <w:rFonts w:asciiTheme="minorEastAsia" w:hAnsiTheme="minorEastAsia" w:hint="eastAsia"/>
          <w:bCs/>
          <w:szCs w:val="21"/>
        </w:rPr>
        <w:t>1  电气火灾监控系统应由电气火灾监控设备和电气火灾监控探测器构成。电气火灾监控探测器包括</w:t>
      </w:r>
      <w:r w:rsidRPr="00510976">
        <w:rPr>
          <w:rFonts w:asciiTheme="minorEastAsia" w:hAnsiTheme="minorEastAsia"/>
          <w:bCs/>
          <w:szCs w:val="21"/>
        </w:rPr>
        <w:t>剩余电流式电气火灾监控探测器</w:t>
      </w:r>
      <w:r w:rsidRPr="00510976">
        <w:rPr>
          <w:rFonts w:asciiTheme="minorEastAsia" w:hAnsiTheme="minorEastAsia" w:hint="eastAsia"/>
          <w:bCs/>
          <w:szCs w:val="21"/>
        </w:rPr>
        <w:t>和</w:t>
      </w:r>
      <w:r w:rsidRPr="00510976">
        <w:rPr>
          <w:rFonts w:asciiTheme="minorEastAsia" w:hAnsiTheme="minorEastAsia"/>
          <w:bCs/>
          <w:szCs w:val="21"/>
        </w:rPr>
        <w:t>测温式电气火灾监控探测器</w:t>
      </w:r>
      <w:r w:rsidRPr="00510976">
        <w:rPr>
          <w:rFonts w:asciiTheme="minorEastAsia" w:hAnsiTheme="minorEastAsia" w:hint="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8.3.</w:t>
      </w:r>
      <w:r w:rsidRPr="00510976">
        <w:rPr>
          <w:rFonts w:asciiTheme="minorEastAsia" w:hAnsiTheme="minorEastAsia" w:hint="eastAsia"/>
          <w:bCs/>
          <w:szCs w:val="21"/>
        </w:rPr>
        <w:t>2</w:t>
      </w:r>
      <w:r w:rsidRPr="00510976">
        <w:rPr>
          <w:rFonts w:asciiTheme="minorEastAsia" w:hAnsiTheme="minorEastAsia"/>
          <w:bCs/>
          <w:szCs w:val="21"/>
        </w:rPr>
        <w:t xml:space="preserve">　下列烟草建筑</w:t>
      </w:r>
      <w:proofErr w:type="gramStart"/>
      <w:r w:rsidRPr="00510976">
        <w:rPr>
          <w:rFonts w:asciiTheme="minorEastAsia" w:hAnsiTheme="minorEastAsia"/>
          <w:bCs/>
          <w:szCs w:val="21"/>
        </w:rPr>
        <w:t>宜设置</w:t>
      </w:r>
      <w:proofErr w:type="gramEnd"/>
      <w:r w:rsidRPr="00510976">
        <w:rPr>
          <w:rFonts w:asciiTheme="minorEastAsia" w:hAnsiTheme="minorEastAsia" w:hint="eastAsia"/>
          <w:bCs/>
          <w:szCs w:val="21"/>
        </w:rPr>
        <w:t>电气火灾监控系统</w:t>
      </w:r>
      <w:r w:rsidRPr="00510976">
        <w:rPr>
          <w:rFonts w:asciiTheme="minorEastAsia" w:hAnsiTheme="minor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1</w:t>
      </w:r>
      <w:r w:rsidRPr="00510976">
        <w:rPr>
          <w:rFonts w:asciiTheme="minorEastAsia" w:hAnsiTheme="minorEastAsia" w:hint="eastAsia"/>
          <w:bCs/>
          <w:szCs w:val="21"/>
        </w:rPr>
        <w:t xml:space="preserve">  （</w:t>
      </w:r>
      <w:r w:rsidRPr="00510976">
        <w:rPr>
          <w:rFonts w:asciiTheme="minorEastAsia" w:hAnsiTheme="minorEastAsia"/>
          <w:bCs/>
          <w:szCs w:val="21"/>
        </w:rPr>
        <w:t>按一级负荷供电且</w:t>
      </w:r>
      <w:r w:rsidRPr="00510976">
        <w:rPr>
          <w:rFonts w:asciiTheme="minorEastAsia" w:hAnsiTheme="minorEastAsia" w:hint="eastAsia"/>
          <w:bCs/>
          <w:szCs w:val="21"/>
        </w:rPr>
        <w:t>）</w:t>
      </w:r>
      <w:r w:rsidRPr="00510976">
        <w:rPr>
          <w:rFonts w:asciiTheme="minorEastAsia" w:hAnsiTheme="minorEastAsia"/>
          <w:bCs/>
          <w:szCs w:val="21"/>
        </w:rPr>
        <w:t>建筑高度大于50m的</w:t>
      </w:r>
      <w:r w:rsidRPr="00510976">
        <w:rPr>
          <w:rFonts w:asciiTheme="minorEastAsia" w:hAnsiTheme="minorEastAsia" w:hint="eastAsia"/>
          <w:bCs/>
          <w:szCs w:val="21"/>
        </w:rPr>
        <w:t>烟草建筑；</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2</w:t>
      </w:r>
      <w:r w:rsidRPr="00510976">
        <w:rPr>
          <w:rFonts w:asciiTheme="minorEastAsia" w:hAnsiTheme="minorEastAsia" w:hint="eastAsia"/>
          <w:bCs/>
          <w:szCs w:val="21"/>
        </w:rPr>
        <w:t xml:space="preserve">  （</w:t>
      </w:r>
      <w:r w:rsidRPr="00510976">
        <w:rPr>
          <w:rFonts w:asciiTheme="minorEastAsia" w:hAnsiTheme="minorEastAsia"/>
          <w:bCs/>
          <w:szCs w:val="21"/>
        </w:rPr>
        <w:t>按二级负荷供电且</w:t>
      </w:r>
      <w:r w:rsidRPr="00510976">
        <w:rPr>
          <w:rFonts w:asciiTheme="minorEastAsia" w:hAnsiTheme="minorEastAsia" w:hint="eastAsia"/>
          <w:bCs/>
          <w:szCs w:val="21"/>
        </w:rPr>
        <w:t>）</w:t>
      </w:r>
      <w:r w:rsidRPr="00510976">
        <w:rPr>
          <w:rFonts w:asciiTheme="minorEastAsia" w:hAnsiTheme="minorEastAsia"/>
          <w:bCs/>
          <w:szCs w:val="21"/>
        </w:rPr>
        <w:t>室外消防用水量大于30L/s的</w:t>
      </w:r>
      <w:r w:rsidRPr="00510976">
        <w:rPr>
          <w:rFonts w:asciiTheme="minorEastAsia" w:hAnsiTheme="minorEastAsia" w:hint="eastAsia"/>
          <w:bCs/>
          <w:szCs w:val="21"/>
        </w:rPr>
        <w:t>烟草建筑；</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 xml:space="preserve">    </w:t>
      </w:r>
      <w:r w:rsidRPr="00510976">
        <w:rPr>
          <w:rFonts w:asciiTheme="minorEastAsia" w:hAnsiTheme="minorEastAsia"/>
          <w:bCs/>
          <w:szCs w:val="21"/>
        </w:rPr>
        <w:t>3</w:t>
      </w:r>
      <w:r w:rsidRPr="00510976">
        <w:rPr>
          <w:rFonts w:asciiTheme="minorEastAsia" w:hAnsiTheme="minorEastAsia" w:hint="eastAsia"/>
          <w:bCs/>
          <w:szCs w:val="21"/>
        </w:rPr>
        <w:t xml:space="preserve">  </w:t>
      </w:r>
      <w:r w:rsidRPr="00510976">
        <w:rPr>
          <w:rFonts w:asciiTheme="minorEastAsia" w:hAnsiTheme="minorEastAsia"/>
          <w:bCs/>
          <w:szCs w:val="21"/>
        </w:rPr>
        <w:t>按一、二级负荷供电</w:t>
      </w:r>
      <w:r w:rsidRPr="00510976">
        <w:rPr>
          <w:rFonts w:asciiTheme="minorEastAsia" w:hAnsiTheme="minorEastAsia" w:hint="eastAsia"/>
          <w:bCs/>
          <w:szCs w:val="21"/>
        </w:rPr>
        <w:t>的烟草建筑</w:t>
      </w:r>
      <w:r w:rsidRPr="00510976">
        <w:rPr>
          <w:rFonts w:asciiTheme="minorEastAsia" w:hAnsiTheme="minorEastAsia"/>
          <w:bCs/>
          <w:szCs w:val="21"/>
        </w:rPr>
        <w:t>的消防用电设备</w:t>
      </w:r>
      <w:r w:rsidRPr="00510976">
        <w:rPr>
          <w:rFonts w:asciiTheme="minorEastAsia" w:hAnsiTheme="minorEastAsia" w:hint="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8.3.</w:t>
      </w:r>
      <w:r w:rsidRPr="00510976">
        <w:rPr>
          <w:rFonts w:asciiTheme="minorEastAsia" w:hAnsiTheme="minorEastAsia" w:hint="eastAsia"/>
          <w:bCs/>
          <w:szCs w:val="21"/>
        </w:rPr>
        <w:t>3</w:t>
      </w:r>
      <w:r w:rsidRPr="00510976">
        <w:rPr>
          <w:rFonts w:asciiTheme="minorEastAsia" w:hAnsiTheme="minorEastAsia"/>
          <w:bCs/>
          <w:szCs w:val="21"/>
        </w:rPr>
        <w:t xml:space="preserve">  </w:t>
      </w:r>
      <w:r w:rsidRPr="00510976">
        <w:rPr>
          <w:rFonts w:asciiTheme="minorEastAsia" w:hAnsiTheme="minorEastAsia" w:hint="eastAsia"/>
          <w:bCs/>
          <w:szCs w:val="21"/>
        </w:rPr>
        <w:t>仓库内不宜设置与消防无关的电气设备，如确需安装，则电气设备宜和货物保持0.9m以上距离；</w:t>
      </w:r>
      <w:r w:rsidRPr="00510976">
        <w:rPr>
          <w:rFonts w:asciiTheme="minorEastAsia" w:hAnsiTheme="minorEastAsia"/>
          <w:bCs/>
          <w:szCs w:val="21"/>
        </w:rPr>
        <w:t>开关、插座和照明灯具靠近可燃物时，应采取隔热、散热等防火保护措施。</w:t>
      </w:r>
      <w:r w:rsidRPr="00510976">
        <w:rPr>
          <w:rFonts w:asciiTheme="minorEastAsia" w:hAnsiTheme="minorEastAsia" w:hint="eastAsia"/>
          <w:bCs/>
          <w:szCs w:val="21"/>
        </w:rPr>
        <w:t>仓库内不宜设置电力延长线，如需移动照明，可用手电筒等临时照明设施。</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卤钨灯和额定功率大于等于100W的白炽灯泡的吸顶灯、槽灯、嵌入式灯，其引入线应采用瓷管、矿棉等不燃材料作隔热保护。</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大于60W的白炽灯、卤钨灯、高压钠灯、金属</w:t>
      </w:r>
      <w:proofErr w:type="gramStart"/>
      <w:r w:rsidRPr="00510976">
        <w:rPr>
          <w:rFonts w:asciiTheme="minorEastAsia" w:hAnsiTheme="minorEastAsia"/>
          <w:bCs/>
          <w:szCs w:val="21"/>
        </w:rPr>
        <w:t>卤</w:t>
      </w:r>
      <w:proofErr w:type="gramEnd"/>
      <w:r w:rsidRPr="00510976">
        <w:rPr>
          <w:rFonts w:asciiTheme="minorEastAsia" w:hAnsiTheme="minorEastAsia"/>
          <w:bCs/>
          <w:szCs w:val="21"/>
        </w:rPr>
        <w:t>灯光源、荧光高压汞灯（包括电感镇流器）等不应直接安装在可燃装修材料或可燃构件上。</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对热源如蒸汽、空调管线、电机，以及各种机械驱动设备等应做一定保护措施。</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8.3.</w:t>
      </w:r>
      <w:r w:rsidRPr="00510976">
        <w:rPr>
          <w:rFonts w:asciiTheme="minorEastAsia" w:hAnsiTheme="minorEastAsia" w:hint="eastAsia"/>
          <w:bCs/>
          <w:szCs w:val="21"/>
        </w:rPr>
        <w:t>4</w:t>
      </w:r>
      <w:r w:rsidRPr="00510976">
        <w:rPr>
          <w:rFonts w:asciiTheme="minorEastAsia" w:hAnsiTheme="minorEastAsia"/>
          <w:bCs/>
          <w:szCs w:val="21"/>
        </w:rPr>
        <w:t xml:space="preserve"> </w:t>
      </w:r>
      <w:r w:rsidRPr="00510976">
        <w:rPr>
          <w:rFonts w:asciiTheme="minorEastAsia" w:hAnsiTheme="minorEastAsia" w:hint="eastAsia"/>
          <w:bCs/>
          <w:szCs w:val="21"/>
        </w:rPr>
        <w:t xml:space="preserve"> </w:t>
      </w:r>
      <w:r w:rsidRPr="00510976">
        <w:rPr>
          <w:rFonts w:asciiTheme="minorEastAsia" w:hAnsiTheme="minorEastAsia"/>
          <w:bCs/>
          <w:szCs w:val="21"/>
        </w:rPr>
        <w:t>可燃物品仓库内宜使用低温照明灯具，并应对灯具的发热部件采取隔热等防火保护措施；不应设置卤钨灯等高温照明灯具。配电箱及开关</w:t>
      </w:r>
      <w:proofErr w:type="gramStart"/>
      <w:r w:rsidRPr="00510976">
        <w:rPr>
          <w:rFonts w:asciiTheme="minorEastAsia" w:hAnsiTheme="minorEastAsia"/>
          <w:bCs/>
          <w:szCs w:val="21"/>
        </w:rPr>
        <w:t>宜设置</w:t>
      </w:r>
      <w:proofErr w:type="gramEnd"/>
      <w:r w:rsidRPr="00510976">
        <w:rPr>
          <w:rFonts w:asciiTheme="minorEastAsia" w:hAnsiTheme="minorEastAsia"/>
          <w:bCs/>
          <w:szCs w:val="21"/>
        </w:rPr>
        <w:t>在仓库外。</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8.3.</w:t>
      </w:r>
      <w:r w:rsidRPr="00510976">
        <w:rPr>
          <w:rFonts w:asciiTheme="minorEastAsia" w:hAnsiTheme="minorEastAsia" w:hint="eastAsia"/>
          <w:bCs/>
          <w:szCs w:val="21"/>
        </w:rPr>
        <w:t>5</w:t>
      </w:r>
      <w:r w:rsidRPr="00510976">
        <w:rPr>
          <w:rFonts w:asciiTheme="minorEastAsia" w:hAnsiTheme="minorEastAsia"/>
          <w:bCs/>
          <w:szCs w:val="21"/>
        </w:rPr>
        <w:t xml:space="preserve">　</w:t>
      </w:r>
      <w:r w:rsidRPr="00510976">
        <w:rPr>
          <w:rFonts w:asciiTheme="minorEastAsia" w:hAnsiTheme="minorEastAsia" w:hint="eastAsia"/>
          <w:bCs/>
          <w:szCs w:val="21"/>
        </w:rPr>
        <w:t>下列烟草建筑和烟草建筑的下列</w:t>
      </w:r>
      <w:r w:rsidRPr="00510976">
        <w:rPr>
          <w:rFonts w:asciiTheme="minorEastAsia" w:hAnsiTheme="minorEastAsia"/>
          <w:bCs/>
          <w:szCs w:val="21"/>
        </w:rPr>
        <w:t>部位，应设置消防应急照明：</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  卷烟仓储分拣联合工房的分拣区；</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 xml:space="preserve">2  </w:t>
      </w:r>
      <w:r w:rsidRPr="00510976">
        <w:rPr>
          <w:rFonts w:asciiTheme="minorEastAsia" w:hAnsiTheme="minorEastAsia"/>
          <w:bCs/>
          <w:szCs w:val="21"/>
        </w:rPr>
        <w:t>封闭楼梯间、防烟楼梯间及其前室、</w:t>
      </w:r>
      <w:r w:rsidRPr="00510976">
        <w:rPr>
          <w:rFonts w:asciiTheme="minorEastAsia" w:hAnsiTheme="minorEastAsia" w:hint="eastAsia"/>
          <w:bCs/>
          <w:szCs w:val="21"/>
        </w:rPr>
        <w:t>避难疏散通道、</w:t>
      </w:r>
      <w:r w:rsidRPr="00510976">
        <w:rPr>
          <w:rFonts w:asciiTheme="minorEastAsia" w:hAnsiTheme="minorEastAsia"/>
          <w:bCs/>
          <w:szCs w:val="21"/>
        </w:rPr>
        <w:t>消防电梯间的前室或合用前室</w:t>
      </w:r>
      <w:r w:rsidRPr="00510976">
        <w:rPr>
          <w:rFonts w:asciiTheme="minorEastAsia" w:hAnsiTheme="minorEastAsia" w:hint="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 xml:space="preserve">3  </w:t>
      </w:r>
      <w:r w:rsidRPr="00510976">
        <w:rPr>
          <w:rFonts w:asciiTheme="minorEastAsia" w:hAnsiTheme="minorEastAsia"/>
          <w:bCs/>
          <w:szCs w:val="21"/>
        </w:rPr>
        <w:t>消防控制室、消防水泵房、自动发电机房、配电室、防烟与排烟机房以及发生火灾时仍需正常工作的其他房间</w:t>
      </w:r>
      <w:r w:rsidRPr="00510976">
        <w:rPr>
          <w:rFonts w:asciiTheme="minorEastAsia" w:hAnsiTheme="minorEastAsia" w:hint="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4  烟草生产厂房</w:t>
      </w:r>
      <w:r w:rsidRPr="00510976">
        <w:rPr>
          <w:rFonts w:asciiTheme="minorEastAsia" w:hAnsiTheme="minorEastAsia"/>
          <w:bCs/>
          <w:szCs w:val="21"/>
        </w:rPr>
        <w:t>的疏散走道。</w:t>
      </w:r>
    </w:p>
    <w:p w:rsidR="00440500" w:rsidRPr="00510976" w:rsidRDefault="00440500" w:rsidP="00440500">
      <w:pPr>
        <w:rPr>
          <w:rFonts w:asciiTheme="minorEastAsia" w:hAnsiTheme="minorEastAsia"/>
          <w:bCs/>
          <w:szCs w:val="21"/>
        </w:rPr>
      </w:pP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8.3.</w:t>
      </w:r>
      <w:r w:rsidRPr="00510976">
        <w:rPr>
          <w:rFonts w:asciiTheme="minorEastAsia" w:hAnsiTheme="minorEastAsia" w:hint="eastAsia"/>
          <w:bCs/>
          <w:szCs w:val="21"/>
        </w:rPr>
        <w:t>6</w:t>
      </w:r>
      <w:r w:rsidRPr="00510976">
        <w:rPr>
          <w:rFonts w:asciiTheme="minorEastAsia" w:hAnsiTheme="minorEastAsia"/>
          <w:bCs/>
          <w:szCs w:val="21"/>
        </w:rPr>
        <w:t xml:space="preserve">　烟叶仓库</w:t>
      </w:r>
      <w:r w:rsidRPr="00510976">
        <w:rPr>
          <w:rFonts w:asciiTheme="minorEastAsia" w:hAnsiTheme="minorEastAsia" w:hint="eastAsia"/>
          <w:bCs/>
          <w:szCs w:val="21"/>
        </w:rPr>
        <w:t>、烟叶收购联合工房、卷烟仓储分拣联合工房的仓储区</w:t>
      </w:r>
      <w:r w:rsidRPr="00510976">
        <w:rPr>
          <w:rFonts w:asciiTheme="minorEastAsia" w:hAnsiTheme="minorEastAsia"/>
          <w:bCs/>
          <w:szCs w:val="21"/>
        </w:rPr>
        <w:t>可不设消防应急照明。</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8.3.</w:t>
      </w:r>
      <w:r w:rsidRPr="00510976">
        <w:rPr>
          <w:rFonts w:asciiTheme="minorEastAsia" w:hAnsiTheme="minorEastAsia" w:hint="eastAsia"/>
          <w:bCs/>
          <w:szCs w:val="21"/>
        </w:rPr>
        <w:t>7</w:t>
      </w:r>
      <w:r w:rsidRPr="00510976">
        <w:rPr>
          <w:rFonts w:asciiTheme="minorEastAsia" w:hAnsiTheme="minorEastAsia"/>
          <w:bCs/>
          <w:szCs w:val="21"/>
        </w:rPr>
        <w:t xml:space="preserve">　烟草建筑内消防应急照明灯具的照度应符合下列规定：</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1</w:t>
      </w:r>
      <w:r w:rsidRPr="00510976">
        <w:rPr>
          <w:rFonts w:asciiTheme="minorEastAsia" w:hAnsiTheme="minorEastAsia" w:hint="eastAsia"/>
          <w:bCs/>
          <w:szCs w:val="21"/>
        </w:rPr>
        <w:t xml:space="preserve">  </w:t>
      </w:r>
      <w:r w:rsidRPr="00510976">
        <w:rPr>
          <w:rFonts w:asciiTheme="minorEastAsia" w:hAnsiTheme="minorEastAsia"/>
          <w:bCs/>
          <w:szCs w:val="21"/>
        </w:rPr>
        <w:t>疏散走道的地面最低水平照度不应低于</w:t>
      </w:r>
      <w:r w:rsidRPr="00510976">
        <w:rPr>
          <w:rFonts w:asciiTheme="minorEastAsia" w:hAnsiTheme="minorEastAsia" w:hint="eastAsia"/>
          <w:bCs/>
          <w:szCs w:val="21"/>
        </w:rPr>
        <w:t>1</w:t>
      </w:r>
      <w:r w:rsidRPr="00510976">
        <w:rPr>
          <w:rFonts w:asciiTheme="minorEastAsia" w:hAnsiTheme="minorEastAsia"/>
          <w:bCs/>
          <w:szCs w:val="21"/>
        </w:rPr>
        <w:t>.</w:t>
      </w:r>
      <w:r w:rsidRPr="00510976">
        <w:rPr>
          <w:rFonts w:asciiTheme="minorEastAsia" w:hAnsiTheme="minorEastAsia" w:hint="eastAsia"/>
          <w:bCs/>
          <w:szCs w:val="21"/>
        </w:rPr>
        <w:t>0</w:t>
      </w:r>
      <w:r w:rsidRPr="00510976">
        <w:rPr>
          <w:rFonts w:asciiTheme="minorEastAsia" w:hAnsiTheme="minorEastAsia"/>
          <w:bCs/>
          <w:szCs w:val="21"/>
        </w:rPr>
        <w:t>lx</w:t>
      </w:r>
      <w:r w:rsidRPr="00510976">
        <w:rPr>
          <w:rFonts w:asciiTheme="minorEastAsia" w:hAnsiTheme="minorEastAsia" w:hint="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2</w:t>
      </w:r>
      <w:r w:rsidRPr="00510976">
        <w:rPr>
          <w:rFonts w:asciiTheme="minorEastAsia" w:hAnsiTheme="minorEastAsia" w:hint="eastAsia"/>
          <w:bCs/>
          <w:szCs w:val="21"/>
        </w:rPr>
        <w:t xml:space="preserve">  </w:t>
      </w:r>
      <w:r w:rsidRPr="00510976">
        <w:rPr>
          <w:rFonts w:asciiTheme="minorEastAsia" w:hAnsiTheme="minorEastAsia"/>
          <w:bCs/>
          <w:szCs w:val="21"/>
        </w:rPr>
        <w:t>楼梯间</w:t>
      </w:r>
      <w:r w:rsidRPr="00510976">
        <w:rPr>
          <w:rFonts w:asciiTheme="minorEastAsia" w:hAnsiTheme="minorEastAsia" w:hint="eastAsia"/>
          <w:bCs/>
          <w:szCs w:val="21"/>
        </w:rPr>
        <w:t>、避难疏散通道</w:t>
      </w:r>
      <w:r w:rsidRPr="00510976">
        <w:rPr>
          <w:rFonts w:asciiTheme="minorEastAsia" w:hAnsiTheme="minorEastAsia"/>
          <w:bCs/>
          <w:szCs w:val="21"/>
        </w:rPr>
        <w:t>内的地面最低水平照度不应低于5.0lx</w:t>
      </w:r>
      <w:r w:rsidRPr="00510976">
        <w:rPr>
          <w:rFonts w:asciiTheme="minorEastAsia" w:hAnsiTheme="minorEastAsia" w:hint="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3</w:t>
      </w:r>
      <w:r w:rsidRPr="00510976">
        <w:rPr>
          <w:rFonts w:asciiTheme="minorEastAsia" w:hAnsiTheme="minorEastAsia" w:hint="eastAsia"/>
          <w:bCs/>
          <w:szCs w:val="21"/>
        </w:rPr>
        <w:t xml:space="preserve">  </w:t>
      </w:r>
      <w:r w:rsidRPr="00510976">
        <w:rPr>
          <w:rFonts w:asciiTheme="minorEastAsia" w:hAnsiTheme="minorEastAsia"/>
          <w:bCs/>
          <w:szCs w:val="21"/>
        </w:rPr>
        <w:t>消防控制室、消防水泵房、自动发电机房、配电室、防烟与排烟机房以及发生火灾时仍需正常工作的其他房间的消防应急照明，仍应保证正常照明的照度。</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8.3.</w:t>
      </w:r>
      <w:r w:rsidRPr="00510976">
        <w:rPr>
          <w:rFonts w:asciiTheme="minorEastAsia" w:hAnsiTheme="minorEastAsia" w:hint="eastAsia"/>
          <w:bCs/>
          <w:szCs w:val="21"/>
        </w:rPr>
        <w:t>8</w:t>
      </w:r>
      <w:r w:rsidRPr="00510976">
        <w:rPr>
          <w:rFonts w:asciiTheme="minorEastAsia" w:hAnsiTheme="minorEastAsia"/>
          <w:bCs/>
          <w:szCs w:val="21"/>
        </w:rPr>
        <w:t xml:space="preserve">　消防应急照明灯具</w:t>
      </w:r>
      <w:proofErr w:type="gramStart"/>
      <w:r w:rsidRPr="00510976">
        <w:rPr>
          <w:rFonts w:asciiTheme="minorEastAsia" w:hAnsiTheme="minorEastAsia"/>
          <w:bCs/>
          <w:szCs w:val="21"/>
        </w:rPr>
        <w:t>宜设置</w:t>
      </w:r>
      <w:proofErr w:type="gramEnd"/>
      <w:r w:rsidRPr="00510976">
        <w:rPr>
          <w:rFonts w:asciiTheme="minorEastAsia" w:hAnsiTheme="minorEastAsia"/>
          <w:bCs/>
          <w:szCs w:val="21"/>
        </w:rPr>
        <w:t>在墙面的上部、顶棚上或出口的顶部。</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8.3.</w:t>
      </w:r>
      <w:r w:rsidRPr="00510976">
        <w:rPr>
          <w:rFonts w:asciiTheme="minorEastAsia" w:hAnsiTheme="minorEastAsia" w:hint="eastAsia"/>
          <w:bCs/>
          <w:szCs w:val="21"/>
        </w:rPr>
        <w:t>9</w:t>
      </w:r>
      <w:r w:rsidRPr="00510976">
        <w:rPr>
          <w:rFonts w:asciiTheme="minorEastAsia" w:hAnsiTheme="minorEastAsia"/>
          <w:bCs/>
          <w:szCs w:val="21"/>
        </w:rPr>
        <w:t xml:space="preserve">　</w:t>
      </w:r>
      <w:r w:rsidRPr="00510976">
        <w:rPr>
          <w:rFonts w:asciiTheme="minorEastAsia" w:hAnsiTheme="minorEastAsia" w:hint="eastAsia"/>
          <w:bCs/>
          <w:szCs w:val="21"/>
        </w:rPr>
        <w:t>烟草建筑</w:t>
      </w:r>
      <w:r w:rsidRPr="00510976">
        <w:rPr>
          <w:rFonts w:asciiTheme="minorEastAsia" w:hAnsiTheme="minorEastAsia"/>
          <w:bCs/>
          <w:szCs w:val="21"/>
        </w:rPr>
        <w:t>应沿疏散走道和在安全出口的正上方设置灯光疏散指示标志，并应符合下列规定：</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1</w:t>
      </w:r>
      <w:r w:rsidRPr="00510976">
        <w:rPr>
          <w:rFonts w:asciiTheme="minorEastAsia" w:hAnsiTheme="minorEastAsia" w:hint="eastAsia"/>
          <w:bCs/>
          <w:szCs w:val="21"/>
        </w:rPr>
        <w:t xml:space="preserve">  </w:t>
      </w:r>
      <w:r w:rsidRPr="00510976">
        <w:rPr>
          <w:rFonts w:asciiTheme="minorEastAsia" w:hAnsiTheme="minorEastAsia"/>
          <w:bCs/>
          <w:szCs w:val="21"/>
        </w:rPr>
        <w:t>安全出口和疏散门的正上方应采用“安全出口”作为指示标志；</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2</w:t>
      </w:r>
      <w:r w:rsidRPr="00510976">
        <w:rPr>
          <w:rFonts w:asciiTheme="minorEastAsia" w:hAnsiTheme="minorEastAsia" w:hint="eastAsia"/>
          <w:bCs/>
          <w:szCs w:val="21"/>
        </w:rPr>
        <w:t xml:space="preserve">  </w:t>
      </w:r>
      <w:r w:rsidRPr="00510976">
        <w:rPr>
          <w:rFonts w:asciiTheme="minorEastAsia" w:hAnsiTheme="minorEastAsia"/>
          <w:bCs/>
          <w:szCs w:val="21"/>
        </w:rPr>
        <w:t>沿疏散走道设置的灯光疏散指示标志，应设置在疏散走道及其转角处距地面高度1.0m以下的墙面上，且灯光疏散指示标志间距不应大于20m；</w:t>
      </w:r>
      <w:proofErr w:type="gramStart"/>
      <w:r w:rsidRPr="00510976">
        <w:rPr>
          <w:rFonts w:asciiTheme="minorEastAsia" w:hAnsiTheme="minorEastAsia"/>
          <w:bCs/>
          <w:szCs w:val="21"/>
        </w:rPr>
        <w:t>对于袋</w:t>
      </w:r>
      <w:proofErr w:type="gramEnd"/>
      <w:r w:rsidRPr="00510976">
        <w:rPr>
          <w:rFonts w:asciiTheme="minorEastAsia" w:hAnsiTheme="minorEastAsia"/>
          <w:bCs/>
          <w:szCs w:val="21"/>
        </w:rPr>
        <w:t>形走道，不应大于10m；在走道转角区，不应大于1.0m</w:t>
      </w:r>
      <w:r w:rsidRPr="00510976">
        <w:rPr>
          <w:rFonts w:asciiTheme="minorEastAsia" w:hAnsiTheme="minorEastAsia" w:hint="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 xml:space="preserve">3  </w:t>
      </w:r>
      <w:r w:rsidRPr="00510976">
        <w:rPr>
          <w:rFonts w:asciiTheme="minorEastAsia" w:hAnsiTheme="minorEastAsia"/>
          <w:bCs/>
          <w:szCs w:val="21"/>
        </w:rPr>
        <w:t>使用磷化铝杀虫剂的仓库</w:t>
      </w:r>
      <w:r w:rsidRPr="00510976">
        <w:rPr>
          <w:rFonts w:asciiTheme="minorEastAsia" w:hAnsiTheme="minorEastAsia" w:hint="eastAsia"/>
          <w:bCs/>
          <w:szCs w:val="21"/>
        </w:rPr>
        <w:t>宜采用自发光疏散指示标志。</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lastRenderedPageBreak/>
        <w:t>8.3.</w:t>
      </w:r>
      <w:r w:rsidRPr="00510976">
        <w:rPr>
          <w:rFonts w:asciiTheme="minorEastAsia" w:hAnsiTheme="minorEastAsia" w:hint="eastAsia"/>
          <w:bCs/>
          <w:szCs w:val="21"/>
        </w:rPr>
        <w:t>10  总建筑面积大于20000m</w:t>
      </w:r>
      <w:r w:rsidRPr="00510976">
        <w:rPr>
          <w:rFonts w:asciiTheme="minorEastAsia" w:hAnsiTheme="minorEastAsia"/>
          <w:bCs/>
          <w:szCs w:val="21"/>
        </w:rPr>
        <w:t>²</w:t>
      </w:r>
      <w:r w:rsidRPr="00510976">
        <w:rPr>
          <w:rFonts w:asciiTheme="minorEastAsia" w:hAnsiTheme="minorEastAsia" w:hint="eastAsia"/>
          <w:bCs/>
          <w:szCs w:val="21"/>
        </w:rPr>
        <w:t>的烟草生产厂房宜采用集中控制型应急照明系统。</w:t>
      </w:r>
    </w:p>
    <w:p w:rsidR="00440500" w:rsidRPr="00510976" w:rsidRDefault="00440500" w:rsidP="00440500">
      <w:pPr>
        <w:rPr>
          <w:rFonts w:asciiTheme="minorEastAsia" w:hAnsiTheme="minorEastAsia"/>
          <w:szCs w:val="21"/>
        </w:rPr>
      </w:pPr>
      <w:r w:rsidRPr="00510976">
        <w:rPr>
          <w:rFonts w:asciiTheme="minorEastAsia" w:hAnsiTheme="minorEastAsia"/>
          <w:szCs w:val="21"/>
        </w:rPr>
        <w:t xml:space="preserve">8.3.11  </w:t>
      </w:r>
      <w:r w:rsidRPr="00510976">
        <w:rPr>
          <w:rFonts w:asciiTheme="minorEastAsia" w:hAnsiTheme="minorEastAsia" w:hint="eastAsia"/>
          <w:szCs w:val="21"/>
        </w:rPr>
        <w:t>建筑内设置的消防疏散指示标志和消防应急照明灯具，除应符合本规范的规定外，还应符合现行国家标准《消防安全标志》</w:t>
      </w:r>
      <w:r w:rsidRPr="00510976">
        <w:rPr>
          <w:rFonts w:asciiTheme="minorEastAsia" w:hAnsiTheme="minorEastAsia"/>
          <w:szCs w:val="21"/>
        </w:rPr>
        <w:t>GB 13495</w:t>
      </w:r>
      <w:r w:rsidRPr="00510976">
        <w:rPr>
          <w:rFonts w:asciiTheme="minorEastAsia" w:hAnsiTheme="minorEastAsia" w:hint="eastAsia"/>
          <w:szCs w:val="21"/>
        </w:rPr>
        <w:t>和《消防应急照明和疏散指示系统》</w:t>
      </w:r>
      <w:r w:rsidRPr="00510976">
        <w:rPr>
          <w:rFonts w:asciiTheme="minorEastAsia" w:hAnsiTheme="minorEastAsia"/>
          <w:szCs w:val="21"/>
        </w:rPr>
        <w:t>GB 17945</w:t>
      </w:r>
      <w:r w:rsidRPr="00510976">
        <w:rPr>
          <w:rFonts w:asciiTheme="minorEastAsia" w:hAnsiTheme="minorEastAsia" w:hint="eastAsia"/>
          <w:szCs w:val="21"/>
        </w:rPr>
        <w:t>的规定。</w:t>
      </w:r>
    </w:p>
    <w:p w:rsidR="00440500" w:rsidRPr="00510976" w:rsidRDefault="00440500" w:rsidP="00440500">
      <w:pPr>
        <w:adjustRightInd w:val="0"/>
        <w:snapToGrid w:val="0"/>
        <w:jc w:val="center"/>
        <w:outlineLvl w:val="1"/>
        <w:rPr>
          <w:rFonts w:ascii="黑体" w:eastAsia="黑体" w:hAnsi="黑体"/>
          <w:b/>
          <w:szCs w:val="21"/>
        </w:rPr>
      </w:pPr>
      <w:bookmarkStart w:id="125" w:name="_Toc509328122"/>
      <w:bookmarkStart w:id="126" w:name="_Toc515889332"/>
      <w:bookmarkStart w:id="127" w:name="_Toc515893638"/>
      <w:bookmarkStart w:id="128" w:name="_Toc515978955"/>
      <w:bookmarkStart w:id="129" w:name="_Toc515979392"/>
      <w:bookmarkStart w:id="130" w:name="_Toc516039905"/>
      <w:r w:rsidRPr="00510976">
        <w:rPr>
          <w:rFonts w:ascii="黑体" w:eastAsia="黑体" w:hAnsi="黑体"/>
          <w:b/>
          <w:szCs w:val="21"/>
        </w:rPr>
        <w:t>8.4</w:t>
      </w:r>
      <w:r w:rsidRPr="00510976">
        <w:rPr>
          <w:rFonts w:ascii="黑体" w:eastAsia="黑体" w:hAnsi="黑体" w:hint="eastAsia"/>
          <w:b/>
          <w:szCs w:val="21"/>
        </w:rPr>
        <w:t xml:space="preserve">　</w:t>
      </w:r>
      <w:r w:rsidRPr="00510976">
        <w:rPr>
          <w:rFonts w:ascii="黑体" w:eastAsia="黑体" w:hAnsi="黑体"/>
          <w:b/>
          <w:szCs w:val="21"/>
        </w:rPr>
        <w:t>火灾自动报警系统</w:t>
      </w:r>
      <w:bookmarkEnd w:id="125"/>
      <w:bookmarkEnd w:id="126"/>
      <w:bookmarkEnd w:id="127"/>
      <w:bookmarkEnd w:id="128"/>
      <w:bookmarkEnd w:id="129"/>
      <w:bookmarkEnd w:id="130"/>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 xml:space="preserve">8.4.1　</w:t>
      </w:r>
      <w:r w:rsidRPr="00510976">
        <w:rPr>
          <w:rFonts w:asciiTheme="minorEastAsia" w:hAnsiTheme="minorEastAsia" w:hint="eastAsia"/>
          <w:bCs/>
          <w:szCs w:val="21"/>
        </w:rPr>
        <w:t>下列</w:t>
      </w:r>
      <w:r w:rsidRPr="00510976">
        <w:rPr>
          <w:rFonts w:asciiTheme="minorEastAsia" w:hAnsiTheme="minorEastAsia"/>
          <w:bCs/>
          <w:szCs w:val="21"/>
        </w:rPr>
        <w:t>烟草建筑</w:t>
      </w:r>
      <w:r w:rsidRPr="00510976">
        <w:rPr>
          <w:rFonts w:asciiTheme="minorEastAsia" w:hAnsiTheme="minorEastAsia" w:hint="eastAsia"/>
          <w:bCs/>
          <w:szCs w:val="21"/>
        </w:rPr>
        <w:t>及其场所</w:t>
      </w:r>
      <w:r w:rsidRPr="00510976">
        <w:rPr>
          <w:rFonts w:asciiTheme="minorEastAsia" w:hAnsiTheme="minorEastAsia"/>
          <w:bCs/>
          <w:szCs w:val="21"/>
        </w:rPr>
        <w:t>应设置火灾自动报警系统：</w:t>
      </w:r>
      <w:r w:rsidRPr="00510976">
        <w:rPr>
          <w:rFonts w:asciiTheme="minorEastAsia" w:hAnsiTheme="minorEastAsia" w:hint="eastAsia"/>
          <w:bCs/>
          <w:szCs w:val="21"/>
        </w:rPr>
        <w:tab/>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 xml:space="preserve">1  </w:t>
      </w:r>
      <w:r w:rsidRPr="00510976">
        <w:rPr>
          <w:rFonts w:asciiTheme="minorEastAsia" w:hAnsiTheme="minorEastAsia"/>
          <w:bCs/>
          <w:szCs w:val="21"/>
        </w:rPr>
        <w:t>高架</w:t>
      </w:r>
      <w:r w:rsidRPr="00510976">
        <w:rPr>
          <w:rFonts w:asciiTheme="minorEastAsia" w:hAnsiTheme="minorEastAsia" w:hint="eastAsia"/>
          <w:bCs/>
          <w:szCs w:val="21"/>
        </w:rPr>
        <w:t>仓</w:t>
      </w:r>
      <w:r w:rsidRPr="00510976">
        <w:rPr>
          <w:rFonts w:asciiTheme="minorEastAsia" w:hAnsiTheme="minorEastAsia"/>
          <w:bCs/>
          <w:szCs w:val="21"/>
        </w:rPr>
        <w:t>库、占地面积超过500㎡或总建筑面积超过1000㎡的</w:t>
      </w:r>
      <w:r w:rsidRPr="00510976">
        <w:rPr>
          <w:rFonts w:asciiTheme="minorEastAsia" w:hAnsiTheme="minorEastAsia" w:hint="eastAsia"/>
          <w:bCs/>
          <w:szCs w:val="21"/>
        </w:rPr>
        <w:t>烟草仓库及辅料仓库；</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2  任一层建筑面积大于1500㎡或总建筑面积超过3000㎡的烟草生产厂房、卷烟仓储分拣联合工房和烟叶收购联合工房的仓储区；</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 xml:space="preserve">    3  总储量大于20000 t烟叶露天堆场；</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4  建筑内可能散发可燃气体、可燃</w:t>
      </w:r>
      <w:proofErr w:type="gramStart"/>
      <w:r w:rsidRPr="00510976">
        <w:rPr>
          <w:rFonts w:asciiTheme="minorEastAsia" w:hAnsiTheme="minorEastAsia" w:hint="eastAsia"/>
          <w:bCs/>
          <w:szCs w:val="21"/>
        </w:rPr>
        <w:t>蒸气</w:t>
      </w:r>
      <w:proofErr w:type="gramEnd"/>
      <w:r w:rsidRPr="00510976">
        <w:rPr>
          <w:rFonts w:asciiTheme="minorEastAsia" w:hAnsiTheme="minorEastAsia" w:hint="eastAsia"/>
          <w:bCs/>
          <w:szCs w:val="21"/>
        </w:rPr>
        <w:t>的场所。</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8.4.2　火灾自动报警系统的选型应符合下列规定：</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1</w:t>
      </w:r>
      <w:r w:rsidRPr="00510976">
        <w:rPr>
          <w:rFonts w:asciiTheme="minorEastAsia" w:hAnsiTheme="minorEastAsia" w:hint="eastAsia"/>
          <w:bCs/>
          <w:szCs w:val="21"/>
        </w:rPr>
        <w:t xml:space="preserve">  </w:t>
      </w:r>
      <w:r w:rsidRPr="00510976">
        <w:rPr>
          <w:rFonts w:asciiTheme="minorEastAsia" w:hAnsiTheme="minorEastAsia"/>
          <w:bCs/>
          <w:szCs w:val="21"/>
        </w:rPr>
        <w:t>火灾报警探测器宜有自诊断或修正功能</w:t>
      </w:r>
      <w:r w:rsidRPr="00510976">
        <w:rPr>
          <w:rFonts w:asciiTheme="minorEastAsia" w:hAnsiTheme="minorEastAsia" w:hint="eastAsia"/>
          <w:bCs/>
          <w:szCs w:val="21"/>
        </w:rPr>
        <w:t>，</w:t>
      </w:r>
      <w:r w:rsidRPr="00510976">
        <w:rPr>
          <w:rFonts w:asciiTheme="minorEastAsia" w:hAnsiTheme="minorEastAsia"/>
          <w:bCs/>
          <w:szCs w:val="21"/>
        </w:rPr>
        <w:t>宜选用智能型探测器</w:t>
      </w:r>
      <w:r w:rsidRPr="00510976">
        <w:rPr>
          <w:rFonts w:asciiTheme="minorEastAsia" w:hAnsiTheme="minorEastAsia" w:hint="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2　烟叶收购联合工房仓储区的火灾探测器应</w:t>
      </w:r>
      <w:r w:rsidRPr="00510976">
        <w:rPr>
          <w:rFonts w:asciiTheme="minorEastAsia" w:hAnsiTheme="minorEastAsia"/>
          <w:bCs/>
          <w:szCs w:val="21"/>
        </w:rPr>
        <w:t>选</w:t>
      </w:r>
      <w:r w:rsidRPr="00510976">
        <w:rPr>
          <w:rFonts w:asciiTheme="minorEastAsia" w:hAnsiTheme="minorEastAsia" w:hint="eastAsia"/>
          <w:bCs/>
          <w:szCs w:val="21"/>
        </w:rPr>
        <w:t>用</w:t>
      </w:r>
      <w:proofErr w:type="gramStart"/>
      <w:r w:rsidRPr="00510976">
        <w:rPr>
          <w:rFonts w:asciiTheme="minorEastAsia" w:hAnsiTheme="minorEastAsia" w:hint="eastAsia"/>
          <w:bCs/>
          <w:szCs w:val="21"/>
        </w:rPr>
        <w:t>感烟式探测器</w:t>
      </w:r>
      <w:proofErr w:type="gramEnd"/>
      <w:r w:rsidRPr="00510976">
        <w:rPr>
          <w:rFonts w:asciiTheme="minorEastAsia" w:hAnsiTheme="minorEastAsia" w:hint="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3  烟叶露天堆场的火灾探测器应</w:t>
      </w:r>
      <w:r w:rsidRPr="00510976">
        <w:rPr>
          <w:rFonts w:asciiTheme="minorEastAsia" w:hAnsiTheme="minorEastAsia"/>
          <w:bCs/>
          <w:szCs w:val="21"/>
        </w:rPr>
        <w:t>选</w:t>
      </w:r>
      <w:r w:rsidRPr="00510976">
        <w:rPr>
          <w:rFonts w:asciiTheme="minorEastAsia" w:hAnsiTheme="minorEastAsia" w:hint="eastAsia"/>
          <w:bCs/>
          <w:szCs w:val="21"/>
        </w:rPr>
        <w:t>用图像型探测器；</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 xml:space="preserve">4  </w:t>
      </w:r>
      <w:r w:rsidRPr="00510976">
        <w:rPr>
          <w:rFonts w:asciiTheme="minorEastAsia" w:hAnsiTheme="minorEastAsia"/>
          <w:bCs/>
          <w:szCs w:val="21"/>
        </w:rPr>
        <w:t>有烟尘场所的报警探测器选型及安装应避免烟尘、烟碱及水汽腐蚀的影响</w:t>
      </w:r>
      <w:r w:rsidRPr="00510976">
        <w:rPr>
          <w:rFonts w:asciiTheme="minorEastAsia" w:hAnsiTheme="minorEastAsia" w:hint="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 xml:space="preserve">5  </w:t>
      </w:r>
      <w:r w:rsidRPr="00510976">
        <w:rPr>
          <w:rFonts w:asciiTheme="minorEastAsia" w:hAnsiTheme="minorEastAsia"/>
          <w:bCs/>
          <w:szCs w:val="21"/>
        </w:rPr>
        <w:t>在使用磷化铝杀虫剂的仓库和房间，应选用耐腐蚀的火灾探测器</w:t>
      </w:r>
      <w:r w:rsidRPr="00510976">
        <w:rPr>
          <w:rFonts w:asciiTheme="minorEastAsia" w:hAnsiTheme="minorEastAsia" w:hint="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6  建筑内可能散发可燃气体、可燃</w:t>
      </w:r>
      <w:proofErr w:type="gramStart"/>
      <w:r w:rsidRPr="00510976">
        <w:rPr>
          <w:rFonts w:asciiTheme="minorEastAsia" w:hAnsiTheme="minorEastAsia" w:hint="eastAsia"/>
          <w:bCs/>
          <w:szCs w:val="21"/>
        </w:rPr>
        <w:t>蒸气</w:t>
      </w:r>
      <w:proofErr w:type="gramEnd"/>
      <w:r w:rsidRPr="00510976">
        <w:rPr>
          <w:rFonts w:asciiTheme="minorEastAsia" w:hAnsiTheme="minorEastAsia" w:hint="eastAsia"/>
          <w:bCs/>
          <w:szCs w:val="21"/>
        </w:rPr>
        <w:t>的场所，应选用可燃气体报警装置。</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8.4.</w:t>
      </w:r>
      <w:r w:rsidRPr="00510976">
        <w:rPr>
          <w:rFonts w:asciiTheme="minorEastAsia" w:hAnsiTheme="minorEastAsia" w:hint="eastAsia"/>
          <w:bCs/>
          <w:szCs w:val="21"/>
        </w:rPr>
        <w:t>3　对于下列需要早期发现火灾的特殊场所，宜选择吸气式火灾探测器：</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  烟草仓库、卷烟仓储分拣联合工房仓储区；</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2  不适宜安装点型</w:t>
      </w:r>
      <w:r w:rsidRPr="00510976">
        <w:rPr>
          <w:rFonts w:asciiTheme="minorEastAsia" w:hAnsiTheme="minorEastAsia"/>
          <w:bCs/>
          <w:szCs w:val="21"/>
        </w:rPr>
        <w:t>感烟</w:t>
      </w:r>
      <w:r w:rsidRPr="00510976">
        <w:rPr>
          <w:rFonts w:asciiTheme="minorEastAsia" w:hAnsiTheme="minorEastAsia" w:hint="eastAsia"/>
          <w:bCs/>
          <w:szCs w:val="21"/>
        </w:rPr>
        <w:t>探测器、线型</w:t>
      </w:r>
      <w:r w:rsidRPr="00510976">
        <w:rPr>
          <w:rFonts w:asciiTheme="minorEastAsia" w:hAnsiTheme="minorEastAsia"/>
          <w:bCs/>
          <w:szCs w:val="21"/>
        </w:rPr>
        <w:t>感烟</w:t>
      </w:r>
      <w:r w:rsidRPr="00510976">
        <w:rPr>
          <w:rFonts w:asciiTheme="minorEastAsia" w:hAnsiTheme="minorEastAsia" w:hint="eastAsia"/>
          <w:bCs/>
          <w:szCs w:val="21"/>
        </w:rPr>
        <w:t>探测器的烟草生产厂房；</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3  计算机房、中央控制室、自备发电机房等特殊重要设备室。</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8.4.</w:t>
      </w:r>
      <w:r w:rsidRPr="00510976">
        <w:rPr>
          <w:rFonts w:asciiTheme="minorEastAsia" w:hAnsiTheme="minorEastAsia" w:hint="eastAsia"/>
          <w:bCs/>
          <w:szCs w:val="21"/>
        </w:rPr>
        <w:t>4  手动报警按钮、声光报警器、区域控制器可安装在杀虫区域外，但应和室外管线一并作防水、防晒处理。杀虫区域内的管线及接头应作防腐蚀处理。</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8.4.</w:t>
      </w:r>
      <w:r w:rsidRPr="00510976">
        <w:rPr>
          <w:rFonts w:asciiTheme="minorEastAsia" w:hAnsiTheme="minorEastAsia" w:hint="eastAsia"/>
          <w:bCs/>
          <w:szCs w:val="21"/>
        </w:rPr>
        <w:t>5  烟草建筑的火灾自动报警系统配置，</w:t>
      </w:r>
      <w:r w:rsidRPr="00510976">
        <w:rPr>
          <w:rFonts w:asciiTheme="minorEastAsia" w:hAnsiTheme="minorEastAsia"/>
          <w:bCs/>
          <w:szCs w:val="21"/>
        </w:rPr>
        <w:t>除应符合本规范的规定外，</w:t>
      </w:r>
      <w:r w:rsidRPr="00510976">
        <w:rPr>
          <w:rFonts w:asciiTheme="minorEastAsia" w:hAnsiTheme="minorEastAsia" w:hint="eastAsia"/>
          <w:bCs/>
          <w:szCs w:val="21"/>
        </w:rPr>
        <w:t xml:space="preserve">还应符合国家现行标准《火灾自动报警系统设计规范》GB </w:t>
      </w:r>
      <w:r w:rsidRPr="00510976">
        <w:rPr>
          <w:rFonts w:asciiTheme="minorEastAsia" w:hAnsiTheme="minorEastAsia"/>
          <w:bCs/>
          <w:szCs w:val="21"/>
        </w:rPr>
        <w:t>50</w:t>
      </w:r>
      <w:r w:rsidRPr="00510976">
        <w:rPr>
          <w:rFonts w:asciiTheme="minorEastAsia" w:hAnsiTheme="minorEastAsia" w:hint="eastAsia"/>
          <w:bCs/>
          <w:szCs w:val="21"/>
        </w:rPr>
        <w:t>116、《火灾自动报警系统施工及验收规范》GB 50166的有关规定。</w:t>
      </w:r>
    </w:p>
    <w:p w:rsidR="00440500" w:rsidRPr="00510976" w:rsidRDefault="00440500" w:rsidP="00440500">
      <w:pPr>
        <w:adjustRightInd w:val="0"/>
        <w:snapToGrid w:val="0"/>
        <w:jc w:val="center"/>
        <w:outlineLvl w:val="1"/>
        <w:rPr>
          <w:rFonts w:ascii="黑体" w:eastAsia="黑体" w:hAnsi="黑体"/>
          <w:b/>
          <w:szCs w:val="21"/>
        </w:rPr>
      </w:pPr>
      <w:bookmarkStart w:id="131" w:name="_Toc509328123"/>
      <w:bookmarkStart w:id="132" w:name="_Toc515889333"/>
      <w:bookmarkStart w:id="133" w:name="_Toc515893639"/>
      <w:bookmarkStart w:id="134" w:name="_Toc515978956"/>
      <w:bookmarkStart w:id="135" w:name="_Toc515979393"/>
      <w:bookmarkStart w:id="136" w:name="_Toc516039906"/>
      <w:r w:rsidRPr="00510976">
        <w:rPr>
          <w:rFonts w:ascii="黑体" w:eastAsia="黑体" w:hAnsi="黑体" w:hint="eastAsia"/>
          <w:b/>
          <w:szCs w:val="21"/>
        </w:rPr>
        <w:t>8.5  消防控制室</w:t>
      </w:r>
      <w:bookmarkEnd w:id="131"/>
      <w:bookmarkEnd w:id="132"/>
      <w:bookmarkEnd w:id="133"/>
      <w:bookmarkEnd w:id="134"/>
      <w:bookmarkEnd w:id="135"/>
      <w:bookmarkEnd w:id="136"/>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8.</w:t>
      </w:r>
      <w:r w:rsidRPr="00510976">
        <w:rPr>
          <w:rFonts w:asciiTheme="minorEastAsia" w:hAnsiTheme="minorEastAsia" w:hint="eastAsia"/>
          <w:bCs/>
          <w:szCs w:val="21"/>
        </w:rPr>
        <w:t>5</w:t>
      </w:r>
      <w:r w:rsidRPr="00510976">
        <w:rPr>
          <w:rFonts w:asciiTheme="minorEastAsia" w:hAnsiTheme="minorEastAsia"/>
          <w:bCs/>
          <w:szCs w:val="21"/>
        </w:rPr>
        <w:t>.</w:t>
      </w:r>
      <w:r w:rsidRPr="00510976">
        <w:rPr>
          <w:rFonts w:asciiTheme="minorEastAsia" w:hAnsiTheme="minorEastAsia" w:hint="eastAsia"/>
          <w:bCs/>
          <w:szCs w:val="21"/>
        </w:rPr>
        <w:t>1</w:t>
      </w:r>
      <w:r w:rsidRPr="00510976">
        <w:rPr>
          <w:rFonts w:asciiTheme="minorEastAsia" w:hAnsiTheme="minorEastAsia"/>
          <w:bCs/>
          <w:szCs w:val="21"/>
        </w:rPr>
        <w:t xml:space="preserve"> </w:t>
      </w:r>
      <w:r w:rsidRPr="00510976">
        <w:rPr>
          <w:rFonts w:asciiTheme="minorEastAsia" w:hAnsiTheme="minorEastAsia" w:hint="eastAsia"/>
          <w:bCs/>
          <w:szCs w:val="21"/>
        </w:rPr>
        <w:t xml:space="preserve"> </w:t>
      </w:r>
      <w:r w:rsidRPr="00510976">
        <w:rPr>
          <w:rFonts w:asciiTheme="minorEastAsia" w:hAnsiTheme="minorEastAsia"/>
          <w:bCs/>
          <w:szCs w:val="21"/>
        </w:rPr>
        <w:t>设有火灾自动报警系统和自动灭火系统或设有火灾自动报警系统和机械防（排）</w:t>
      </w:r>
      <w:proofErr w:type="gramStart"/>
      <w:r w:rsidRPr="00510976">
        <w:rPr>
          <w:rFonts w:asciiTheme="minorEastAsia" w:hAnsiTheme="minorEastAsia"/>
          <w:bCs/>
          <w:szCs w:val="21"/>
        </w:rPr>
        <w:t>烟设施</w:t>
      </w:r>
      <w:proofErr w:type="gramEnd"/>
      <w:r w:rsidRPr="00510976">
        <w:rPr>
          <w:rFonts w:asciiTheme="minorEastAsia" w:hAnsiTheme="minorEastAsia"/>
          <w:bCs/>
          <w:szCs w:val="21"/>
        </w:rPr>
        <w:t>的烟草建筑，应设消防控制室。</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8.</w:t>
      </w:r>
      <w:r w:rsidRPr="00510976">
        <w:rPr>
          <w:rFonts w:asciiTheme="minorEastAsia" w:hAnsiTheme="minorEastAsia" w:hint="eastAsia"/>
          <w:bCs/>
          <w:szCs w:val="21"/>
        </w:rPr>
        <w:t>5</w:t>
      </w:r>
      <w:r w:rsidRPr="00510976">
        <w:rPr>
          <w:rFonts w:asciiTheme="minorEastAsia" w:hAnsiTheme="minorEastAsia"/>
          <w:bCs/>
          <w:szCs w:val="21"/>
        </w:rPr>
        <w:t>.</w:t>
      </w:r>
      <w:r w:rsidRPr="00510976">
        <w:rPr>
          <w:rFonts w:asciiTheme="minorEastAsia" w:hAnsiTheme="minorEastAsia" w:hint="eastAsia"/>
          <w:bCs/>
          <w:szCs w:val="21"/>
        </w:rPr>
        <w:t>2  消防控制室应至少由火灾报警控制器、消防联动控制器、消防控制室图形显示装置或其组合设备组成。</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8.</w:t>
      </w:r>
      <w:r w:rsidRPr="00510976">
        <w:rPr>
          <w:rFonts w:asciiTheme="minorEastAsia" w:hAnsiTheme="minorEastAsia" w:hint="eastAsia"/>
          <w:bCs/>
          <w:szCs w:val="21"/>
        </w:rPr>
        <w:t>5</w:t>
      </w:r>
      <w:r w:rsidRPr="00510976">
        <w:rPr>
          <w:rFonts w:asciiTheme="minorEastAsia" w:hAnsiTheme="minorEastAsia"/>
          <w:bCs/>
          <w:szCs w:val="21"/>
        </w:rPr>
        <w:t>.</w:t>
      </w:r>
      <w:r w:rsidRPr="00510976">
        <w:rPr>
          <w:rFonts w:asciiTheme="minorEastAsia" w:hAnsiTheme="minorEastAsia" w:hint="eastAsia"/>
          <w:bCs/>
          <w:szCs w:val="21"/>
        </w:rPr>
        <w:t>3</w:t>
      </w:r>
      <w:r w:rsidRPr="00510976">
        <w:rPr>
          <w:rFonts w:asciiTheme="minorEastAsia" w:hAnsiTheme="minorEastAsia"/>
          <w:bCs/>
          <w:szCs w:val="21"/>
        </w:rPr>
        <w:t xml:space="preserve">　消防控制室的设置应符合下列规定：</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1</w:t>
      </w:r>
      <w:r w:rsidRPr="00510976">
        <w:rPr>
          <w:rFonts w:asciiTheme="minorEastAsia" w:hAnsiTheme="minorEastAsia" w:hint="eastAsia"/>
          <w:bCs/>
          <w:szCs w:val="21"/>
        </w:rPr>
        <w:t xml:space="preserve">  </w:t>
      </w:r>
      <w:r w:rsidRPr="00510976">
        <w:rPr>
          <w:rFonts w:asciiTheme="minorEastAsia" w:hAnsiTheme="minorEastAsia"/>
          <w:bCs/>
          <w:szCs w:val="21"/>
        </w:rPr>
        <w:t>单独建造的消防控制室，其耐火等级不应低于二级</w:t>
      </w:r>
      <w:r w:rsidRPr="00510976">
        <w:rPr>
          <w:rFonts w:asciiTheme="minorEastAsia" w:hAnsiTheme="minorEastAsia" w:hint="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2</w:t>
      </w:r>
      <w:r w:rsidRPr="00510976">
        <w:rPr>
          <w:rFonts w:asciiTheme="minorEastAsia" w:hAnsiTheme="minorEastAsia" w:hint="eastAsia"/>
          <w:bCs/>
          <w:szCs w:val="21"/>
        </w:rPr>
        <w:t xml:space="preserve">  附设在</w:t>
      </w:r>
      <w:r w:rsidRPr="00510976">
        <w:rPr>
          <w:rFonts w:asciiTheme="minorEastAsia" w:hAnsiTheme="minorEastAsia" w:hint="eastAsia"/>
          <w:szCs w:val="21"/>
        </w:rPr>
        <w:t>建筑</w:t>
      </w:r>
      <w:r w:rsidRPr="00510976">
        <w:rPr>
          <w:rFonts w:asciiTheme="minorEastAsia" w:hAnsiTheme="minorEastAsia" w:hint="eastAsia"/>
          <w:bCs/>
          <w:szCs w:val="21"/>
        </w:rPr>
        <w:t>内的消防控制室，</w:t>
      </w:r>
      <w:proofErr w:type="gramStart"/>
      <w:r w:rsidRPr="00510976">
        <w:rPr>
          <w:rFonts w:asciiTheme="minorEastAsia" w:hAnsiTheme="minorEastAsia" w:hint="eastAsia"/>
          <w:bCs/>
          <w:szCs w:val="21"/>
        </w:rPr>
        <w:t>宜设置</w:t>
      </w:r>
      <w:proofErr w:type="gramEnd"/>
      <w:r w:rsidRPr="00510976">
        <w:rPr>
          <w:rFonts w:asciiTheme="minorEastAsia" w:hAnsiTheme="minorEastAsia" w:hint="eastAsia"/>
          <w:bCs/>
          <w:szCs w:val="21"/>
        </w:rPr>
        <w:t>在建筑内首层或地下一层，并宜布置在靠外墙部位；</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3</w:t>
      </w:r>
      <w:r w:rsidRPr="00510976">
        <w:rPr>
          <w:rFonts w:asciiTheme="minorEastAsia" w:hAnsiTheme="minorEastAsia" w:hint="eastAsia"/>
          <w:bCs/>
          <w:szCs w:val="21"/>
        </w:rPr>
        <w:t xml:space="preserve">  与熏蒸场所的距离应大于20m；</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 xml:space="preserve">4  </w:t>
      </w:r>
      <w:r w:rsidRPr="00510976">
        <w:rPr>
          <w:rFonts w:asciiTheme="minorEastAsia" w:hAnsiTheme="minorEastAsia"/>
          <w:bCs/>
          <w:szCs w:val="21"/>
        </w:rPr>
        <w:t>严禁与消防控制室无关的电气线路和管路穿过</w:t>
      </w:r>
      <w:r w:rsidRPr="00510976">
        <w:rPr>
          <w:rFonts w:asciiTheme="minorEastAsia" w:hAnsiTheme="minorEastAsia" w:hint="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 xml:space="preserve">5  </w:t>
      </w:r>
      <w:r w:rsidRPr="00510976">
        <w:rPr>
          <w:rFonts w:asciiTheme="minorEastAsia" w:hAnsiTheme="minorEastAsia"/>
          <w:bCs/>
          <w:szCs w:val="21"/>
        </w:rPr>
        <w:t xml:space="preserve">不应设置在电磁场干扰及其他可能影响消防控制设备工作的设备用房附近。 </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 xml:space="preserve"> </w:t>
      </w:r>
      <w:r w:rsidRPr="00510976">
        <w:rPr>
          <w:rFonts w:asciiTheme="minorEastAsia" w:hAnsiTheme="minorEastAsia"/>
          <w:bCs/>
          <w:szCs w:val="21"/>
        </w:rPr>
        <w:t xml:space="preserve">6  </w:t>
      </w:r>
      <w:r w:rsidRPr="00510976">
        <w:rPr>
          <w:rFonts w:asciiTheme="minorEastAsia" w:hAnsiTheme="minorEastAsia" w:hint="eastAsia"/>
          <w:bCs/>
          <w:szCs w:val="21"/>
        </w:rPr>
        <w:t>疏散门应直通室外或安全出口。设置防水淹的设施。</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8.</w:t>
      </w:r>
      <w:r w:rsidRPr="00510976">
        <w:rPr>
          <w:rFonts w:asciiTheme="minorEastAsia" w:hAnsiTheme="minorEastAsia" w:hint="eastAsia"/>
          <w:bCs/>
          <w:szCs w:val="21"/>
        </w:rPr>
        <w:t>5</w:t>
      </w:r>
      <w:r w:rsidRPr="00510976">
        <w:rPr>
          <w:rFonts w:asciiTheme="minorEastAsia" w:hAnsiTheme="minorEastAsia"/>
          <w:bCs/>
          <w:szCs w:val="21"/>
        </w:rPr>
        <w:t>.</w:t>
      </w:r>
      <w:r w:rsidRPr="00510976">
        <w:rPr>
          <w:rFonts w:asciiTheme="minorEastAsia" w:hAnsiTheme="minorEastAsia" w:hint="eastAsia"/>
          <w:bCs/>
          <w:szCs w:val="21"/>
        </w:rPr>
        <w:t>4</w:t>
      </w:r>
      <w:r w:rsidRPr="00510976">
        <w:rPr>
          <w:rFonts w:asciiTheme="minorEastAsia" w:hAnsiTheme="minorEastAsia"/>
          <w:bCs/>
          <w:szCs w:val="21"/>
        </w:rPr>
        <w:t xml:space="preserve">　消防控制室应具有下列功能：</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1</w:t>
      </w:r>
      <w:r w:rsidRPr="00510976">
        <w:rPr>
          <w:rFonts w:asciiTheme="minorEastAsia" w:hAnsiTheme="minorEastAsia" w:hint="eastAsia"/>
          <w:bCs/>
          <w:szCs w:val="21"/>
        </w:rPr>
        <w:t xml:space="preserve">  接受和显示火灾报警、故障报警部位，发出火灾的声、光信号，事故广播和安全疏散指令等；</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2</w:t>
      </w:r>
      <w:r w:rsidRPr="00510976">
        <w:rPr>
          <w:rFonts w:asciiTheme="minorEastAsia" w:hAnsiTheme="minorEastAsia" w:hint="eastAsia"/>
          <w:bCs/>
          <w:szCs w:val="21"/>
        </w:rPr>
        <w:t xml:space="preserve">  </w:t>
      </w:r>
      <w:r w:rsidRPr="00510976">
        <w:rPr>
          <w:rFonts w:asciiTheme="minorEastAsia" w:hAnsiTheme="minorEastAsia"/>
          <w:bCs/>
          <w:szCs w:val="21"/>
        </w:rPr>
        <w:t>控制消防水泵、固定灭火系统、通风空调系统、电动防火门、阀门、防火卷帘、防烟排烟</w:t>
      </w:r>
      <w:r w:rsidRPr="00510976">
        <w:rPr>
          <w:rFonts w:asciiTheme="minorEastAsia" w:hAnsiTheme="minorEastAsia" w:hint="eastAsia"/>
          <w:bCs/>
          <w:szCs w:val="21"/>
        </w:rPr>
        <w:t>设施</w:t>
      </w:r>
      <w:r w:rsidRPr="00510976">
        <w:rPr>
          <w:rFonts w:asciiTheme="minorEastAsia" w:hAnsiTheme="minorEastAsia"/>
          <w:bCs/>
          <w:szCs w:val="21"/>
        </w:rPr>
        <w:t>及消防电梯</w:t>
      </w:r>
      <w:r w:rsidRPr="00510976">
        <w:rPr>
          <w:rFonts w:asciiTheme="minorEastAsia" w:hAnsiTheme="minorEastAsia" w:hint="eastAsia"/>
          <w:bCs/>
          <w:szCs w:val="21"/>
        </w:rPr>
        <w:t>等消防设备的启、停并显示其工作状态；</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3</w:t>
      </w:r>
      <w:r w:rsidRPr="00510976">
        <w:rPr>
          <w:rFonts w:asciiTheme="minorEastAsia" w:hAnsiTheme="minorEastAsia" w:hint="eastAsia"/>
          <w:bCs/>
          <w:szCs w:val="21"/>
        </w:rPr>
        <w:t xml:space="preserve">  消防水泵、</w:t>
      </w:r>
      <w:r w:rsidRPr="00510976">
        <w:rPr>
          <w:rFonts w:asciiTheme="minorEastAsia" w:hAnsiTheme="minorEastAsia"/>
          <w:bCs/>
          <w:szCs w:val="21"/>
        </w:rPr>
        <w:t>防烟排烟</w:t>
      </w:r>
      <w:r w:rsidRPr="00510976">
        <w:rPr>
          <w:rFonts w:asciiTheme="minorEastAsia" w:hAnsiTheme="minorEastAsia" w:hint="eastAsia"/>
          <w:bCs/>
          <w:szCs w:val="21"/>
        </w:rPr>
        <w:t>等消防设施的硬件控制。</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lastRenderedPageBreak/>
        <w:t xml:space="preserve">4  </w:t>
      </w:r>
      <w:r w:rsidRPr="00510976">
        <w:rPr>
          <w:rFonts w:asciiTheme="minorEastAsia" w:hAnsiTheme="minorEastAsia"/>
          <w:bCs/>
          <w:szCs w:val="21"/>
        </w:rPr>
        <w:t>显示系统供电电源</w:t>
      </w:r>
      <w:r w:rsidRPr="00510976">
        <w:rPr>
          <w:rFonts w:asciiTheme="minorEastAsia" w:hAnsiTheme="minorEastAsia" w:hint="eastAsia"/>
          <w:bCs/>
          <w:szCs w:val="21"/>
        </w:rPr>
        <w:t>的工作状态</w:t>
      </w:r>
      <w:r w:rsidRPr="00510976">
        <w:rPr>
          <w:rFonts w:asciiTheme="minorEastAsia" w:hAnsiTheme="minor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5  消防控制室内的设备构成及其对建筑消防设施的控制与显示功能以及向远程监控系统传输相关信息的功能，应符合现行国家标准《火灾自动报警系统设计规范》GB 50116和《消防控制室通用技术要求》GB 25506的规定。</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8.</w:t>
      </w:r>
      <w:r w:rsidRPr="00510976">
        <w:rPr>
          <w:rFonts w:asciiTheme="minorEastAsia" w:hAnsiTheme="minorEastAsia" w:hint="eastAsia"/>
          <w:bCs/>
          <w:szCs w:val="21"/>
        </w:rPr>
        <w:t>5</w:t>
      </w:r>
      <w:r w:rsidRPr="00510976">
        <w:rPr>
          <w:rFonts w:asciiTheme="minorEastAsia" w:hAnsiTheme="minorEastAsia"/>
          <w:bCs/>
          <w:szCs w:val="21"/>
        </w:rPr>
        <w:t>.</w:t>
      </w:r>
      <w:r w:rsidRPr="00510976">
        <w:rPr>
          <w:rFonts w:asciiTheme="minorEastAsia" w:hAnsiTheme="minorEastAsia" w:hint="eastAsia"/>
          <w:bCs/>
          <w:szCs w:val="21"/>
        </w:rPr>
        <w:t>5  系统</w:t>
      </w:r>
      <w:r w:rsidRPr="00510976">
        <w:rPr>
          <w:rFonts w:asciiTheme="minorEastAsia" w:hAnsiTheme="minorEastAsia"/>
          <w:bCs/>
          <w:szCs w:val="21"/>
        </w:rPr>
        <w:t>规模大</w:t>
      </w:r>
      <w:r w:rsidRPr="00510976">
        <w:rPr>
          <w:rFonts w:asciiTheme="minorEastAsia" w:hAnsiTheme="minorEastAsia" w:hint="eastAsia"/>
          <w:bCs/>
          <w:szCs w:val="21"/>
        </w:rPr>
        <w:t>、设置分散</w:t>
      </w:r>
      <w:r w:rsidRPr="00510976">
        <w:rPr>
          <w:rFonts w:asciiTheme="minorEastAsia" w:hAnsiTheme="minorEastAsia"/>
          <w:bCs/>
          <w:szCs w:val="21"/>
        </w:rPr>
        <w:t>的</w:t>
      </w:r>
      <w:r w:rsidRPr="00510976">
        <w:rPr>
          <w:rFonts w:asciiTheme="minorEastAsia" w:hAnsiTheme="minorEastAsia" w:hint="eastAsia"/>
          <w:bCs/>
          <w:szCs w:val="21"/>
        </w:rPr>
        <w:t>多个烟草</w:t>
      </w:r>
      <w:r w:rsidRPr="00510976">
        <w:rPr>
          <w:rFonts w:asciiTheme="minorEastAsia" w:hAnsiTheme="minorEastAsia"/>
          <w:bCs/>
          <w:szCs w:val="21"/>
        </w:rPr>
        <w:t>建筑，</w:t>
      </w:r>
      <w:r w:rsidRPr="00510976">
        <w:rPr>
          <w:rFonts w:asciiTheme="minorEastAsia" w:hAnsiTheme="minorEastAsia" w:hint="eastAsia"/>
          <w:bCs/>
          <w:szCs w:val="21"/>
        </w:rPr>
        <w:t>宜采用</w:t>
      </w:r>
      <w:proofErr w:type="gramStart"/>
      <w:r w:rsidRPr="00510976">
        <w:rPr>
          <w:rFonts w:asciiTheme="minorEastAsia" w:hAnsiTheme="minorEastAsia" w:hint="eastAsia"/>
          <w:bCs/>
          <w:szCs w:val="21"/>
        </w:rPr>
        <w:t>区域</w:t>
      </w:r>
      <w:r w:rsidRPr="00510976">
        <w:rPr>
          <w:rFonts w:asciiTheme="minorEastAsia" w:hAnsiTheme="minorEastAsia"/>
          <w:bCs/>
          <w:szCs w:val="21"/>
        </w:rPr>
        <w:t>消防</w:t>
      </w:r>
      <w:proofErr w:type="gramEnd"/>
      <w:r w:rsidRPr="00510976">
        <w:rPr>
          <w:rFonts w:asciiTheme="minorEastAsia" w:hAnsiTheme="minorEastAsia"/>
          <w:bCs/>
          <w:szCs w:val="21"/>
        </w:rPr>
        <w:t>控制</w:t>
      </w:r>
      <w:r w:rsidRPr="00510976">
        <w:rPr>
          <w:rFonts w:asciiTheme="minorEastAsia" w:hAnsiTheme="minorEastAsia" w:hint="eastAsia"/>
          <w:bCs/>
          <w:szCs w:val="21"/>
        </w:rPr>
        <w:t>室与</w:t>
      </w:r>
      <w:r w:rsidRPr="00510976">
        <w:rPr>
          <w:rFonts w:asciiTheme="minorEastAsia" w:hAnsiTheme="minorEastAsia"/>
          <w:bCs/>
          <w:szCs w:val="21"/>
        </w:rPr>
        <w:t>消防中心控制</w:t>
      </w:r>
      <w:r w:rsidRPr="00510976">
        <w:rPr>
          <w:rFonts w:asciiTheme="minorEastAsia" w:hAnsiTheme="minorEastAsia" w:hint="eastAsia"/>
          <w:bCs/>
          <w:szCs w:val="21"/>
        </w:rPr>
        <w:t>室相结合的联动控制方式。</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8.</w:t>
      </w:r>
      <w:r w:rsidRPr="00510976">
        <w:rPr>
          <w:rFonts w:asciiTheme="minorEastAsia" w:hAnsiTheme="minorEastAsia" w:hint="eastAsia"/>
          <w:bCs/>
          <w:szCs w:val="21"/>
        </w:rPr>
        <w:t>5</w:t>
      </w:r>
      <w:r w:rsidRPr="00510976">
        <w:rPr>
          <w:rFonts w:asciiTheme="minorEastAsia" w:hAnsiTheme="minorEastAsia"/>
          <w:bCs/>
          <w:szCs w:val="21"/>
        </w:rPr>
        <w:t>.</w:t>
      </w:r>
      <w:r w:rsidRPr="00510976">
        <w:rPr>
          <w:rFonts w:asciiTheme="minorEastAsia" w:hAnsiTheme="minorEastAsia" w:hint="eastAsia"/>
          <w:bCs/>
          <w:szCs w:val="21"/>
        </w:rPr>
        <w:t>6  消防控制室应24小时有专人值班，操作管理人员应经过专门培训、考核，持证上岗。</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8.</w:t>
      </w:r>
      <w:r w:rsidRPr="00510976">
        <w:rPr>
          <w:rFonts w:asciiTheme="minorEastAsia" w:hAnsiTheme="minorEastAsia" w:hint="eastAsia"/>
          <w:bCs/>
          <w:szCs w:val="21"/>
        </w:rPr>
        <w:t>5</w:t>
      </w:r>
      <w:r w:rsidRPr="00510976">
        <w:rPr>
          <w:rFonts w:asciiTheme="minorEastAsia" w:hAnsiTheme="minorEastAsia"/>
          <w:bCs/>
          <w:szCs w:val="21"/>
        </w:rPr>
        <w:t>.</w:t>
      </w:r>
      <w:r w:rsidRPr="00510976">
        <w:rPr>
          <w:rFonts w:asciiTheme="minorEastAsia" w:hAnsiTheme="minorEastAsia" w:hint="eastAsia"/>
          <w:bCs/>
          <w:szCs w:val="21"/>
        </w:rPr>
        <w:t>7  设有专职消防队的烟草企业，宜将</w:t>
      </w:r>
      <w:r w:rsidRPr="00510976">
        <w:rPr>
          <w:rFonts w:asciiTheme="minorEastAsia" w:hAnsiTheme="minorEastAsia"/>
          <w:bCs/>
          <w:szCs w:val="21"/>
        </w:rPr>
        <w:t>消防控制</w:t>
      </w:r>
      <w:r w:rsidRPr="00510976">
        <w:rPr>
          <w:rFonts w:asciiTheme="minorEastAsia" w:hAnsiTheme="minorEastAsia" w:hint="eastAsia"/>
          <w:bCs/>
          <w:szCs w:val="21"/>
        </w:rPr>
        <w:t>中心的消防报警信息与专职消防队的火警处置进行联动。</w:t>
      </w:r>
    </w:p>
    <w:p w:rsidR="00440500" w:rsidRPr="00510976" w:rsidRDefault="00440500" w:rsidP="00440500">
      <w:pPr>
        <w:pStyle w:val="1"/>
        <w:spacing w:before="0" w:beforeAutospacing="0" w:after="0" w:afterAutospacing="0"/>
        <w:jc w:val="center"/>
        <w:rPr>
          <w:rFonts w:ascii="黑体" w:eastAsia="黑体" w:hAnsi="黑体"/>
          <w:sz w:val="21"/>
          <w:szCs w:val="21"/>
        </w:rPr>
      </w:pPr>
      <w:bookmarkStart w:id="137" w:name="_Toc509328124"/>
      <w:bookmarkStart w:id="138" w:name="_Toc515889334"/>
      <w:bookmarkStart w:id="139" w:name="_Toc515893640"/>
      <w:bookmarkStart w:id="140" w:name="_Toc515978957"/>
      <w:bookmarkStart w:id="141" w:name="_Toc515979394"/>
      <w:bookmarkStart w:id="142" w:name="_Toc516039907"/>
      <w:r w:rsidRPr="00510976">
        <w:rPr>
          <w:rFonts w:ascii="黑体" w:eastAsia="黑体" w:hAnsi="黑体" w:hint="eastAsia"/>
          <w:sz w:val="21"/>
          <w:szCs w:val="21"/>
        </w:rPr>
        <w:t xml:space="preserve">9  </w:t>
      </w:r>
      <w:r w:rsidRPr="00510976">
        <w:rPr>
          <w:rFonts w:ascii="黑体" w:eastAsia="黑体" w:hAnsi="黑体"/>
          <w:sz w:val="21"/>
          <w:szCs w:val="21"/>
        </w:rPr>
        <w:t>防排烟</w:t>
      </w:r>
      <w:r w:rsidRPr="00510976">
        <w:rPr>
          <w:rFonts w:ascii="黑体" w:eastAsia="黑体" w:hAnsi="黑体" w:hint="eastAsia"/>
          <w:sz w:val="21"/>
          <w:szCs w:val="21"/>
        </w:rPr>
        <w:t>及</w:t>
      </w:r>
      <w:r w:rsidRPr="00510976">
        <w:rPr>
          <w:rFonts w:ascii="黑体" w:eastAsia="黑体" w:hAnsi="黑体"/>
          <w:sz w:val="21"/>
          <w:szCs w:val="21"/>
        </w:rPr>
        <w:t>通风空调</w:t>
      </w:r>
      <w:bookmarkEnd w:id="137"/>
      <w:bookmarkEnd w:id="138"/>
      <w:bookmarkEnd w:id="139"/>
      <w:bookmarkEnd w:id="140"/>
      <w:bookmarkEnd w:id="141"/>
      <w:bookmarkEnd w:id="142"/>
    </w:p>
    <w:p w:rsidR="00440500" w:rsidRPr="00510976" w:rsidRDefault="00440500" w:rsidP="00440500">
      <w:pPr>
        <w:pStyle w:val="2"/>
        <w:spacing w:before="0" w:after="0" w:line="240" w:lineRule="auto"/>
        <w:jc w:val="center"/>
        <w:rPr>
          <w:rFonts w:ascii="黑体" w:eastAsia="黑体" w:hAnsi="黑体"/>
          <w:sz w:val="21"/>
          <w:szCs w:val="21"/>
        </w:rPr>
      </w:pPr>
      <w:bookmarkStart w:id="143" w:name="_Toc509328125"/>
      <w:bookmarkStart w:id="144" w:name="_Toc515889335"/>
      <w:bookmarkStart w:id="145" w:name="_Toc515893641"/>
      <w:bookmarkStart w:id="146" w:name="_Toc515978958"/>
      <w:bookmarkStart w:id="147" w:name="_Toc515979395"/>
      <w:bookmarkStart w:id="148" w:name="_Toc516039908"/>
      <w:r w:rsidRPr="00510976">
        <w:rPr>
          <w:rFonts w:ascii="黑体" w:eastAsia="黑体" w:hAnsi="黑体"/>
          <w:sz w:val="21"/>
          <w:szCs w:val="21"/>
        </w:rPr>
        <w:t>9.1  一般规定</w:t>
      </w:r>
      <w:bookmarkEnd w:id="143"/>
      <w:bookmarkEnd w:id="144"/>
      <w:bookmarkEnd w:id="145"/>
      <w:bookmarkEnd w:id="146"/>
      <w:bookmarkEnd w:id="147"/>
      <w:bookmarkEnd w:id="148"/>
    </w:p>
    <w:p w:rsidR="00440500" w:rsidRPr="00510976" w:rsidRDefault="00440500" w:rsidP="00440500">
      <w:pPr>
        <w:rPr>
          <w:bCs/>
          <w:szCs w:val="21"/>
        </w:rPr>
      </w:pPr>
      <w:r w:rsidRPr="00510976">
        <w:rPr>
          <w:bCs/>
          <w:szCs w:val="21"/>
        </w:rPr>
        <w:t xml:space="preserve">9.1.1  </w:t>
      </w:r>
      <w:r w:rsidRPr="00510976">
        <w:rPr>
          <w:rFonts w:hAnsi="宋体"/>
          <w:bCs/>
          <w:szCs w:val="21"/>
        </w:rPr>
        <w:t>烟草建筑中的防烟可采用机械加压送风防烟方式或可开启外窗的自然</w:t>
      </w:r>
      <w:r w:rsidRPr="00510976">
        <w:rPr>
          <w:rFonts w:hAnsi="宋体" w:hint="eastAsia"/>
          <w:bCs/>
          <w:szCs w:val="21"/>
        </w:rPr>
        <w:t>通风</w:t>
      </w:r>
      <w:r w:rsidRPr="00510976">
        <w:rPr>
          <w:rFonts w:hAnsi="宋体"/>
          <w:bCs/>
          <w:szCs w:val="21"/>
        </w:rPr>
        <w:t>方式。</w:t>
      </w:r>
    </w:p>
    <w:p w:rsidR="00440500" w:rsidRPr="00510976" w:rsidRDefault="00440500" w:rsidP="00440500">
      <w:pPr>
        <w:ind w:firstLineChars="200" w:firstLine="420"/>
        <w:rPr>
          <w:bCs/>
          <w:szCs w:val="21"/>
        </w:rPr>
      </w:pPr>
      <w:r w:rsidRPr="00510976">
        <w:rPr>
          <w:bCs/>
          <w:szCs w:val="21"/>
        </w:rPr>
        <w:t>烟草建筑中的排烟可采用机械排烟方式或可开启外窗的自然排烟方式。</w:t>
      </w:r>
    </w:p>
    <w:p w:rsidR="00440500" w:rsidRPr="00510976" w:rsidRDefault="00440500" w:rsidP="00440500">
      <w:pPr>
        <w:rPr>
          <w:bCs/>
          <w:szCs w:val="21"/>
        </w:rPr>
      </w:pPr>
      <w:r w:rsidRPr="00510976">
        <w:rPr>
          <w:rFonts w:hint="eastAsia"/>
          <w:bCs/>
          <w:szCs w:val="21"/>
        </w:rPr>
        <w:t>9</w:t>
      </w:r>
      <w:r w:rsidRPr="00510976">
        <w:rPr>
          <w:bCs/>
          <w:szCs w:val="21"/>
        </w:rPr>
        <w:t xml:space="preserve">.1.2  </w:t>
      </w:r>
      <w:r w:rsidRPr="00510976">
        <w:rPr>
          <w:bCs/>
          <w:szCs w:val="21"/>
        </w:rPr>
        <w:t>防烟楼梯间及其前室、消防电梯间前室或合用前室</w:t>
      </w:r>
      <w:r w:rsidRPr="00510976">
        <w:rPr>
          <w:rFonts w:hint="eastAsia"/>
          <w:bCs/>
          <w:szCs w:val="21"/>
        </w:rPr>
        <w:t>、</w:t>
      </w:r>
      <w:r w:rsidRPr="00510976">
        <w:rPr>
          <w:bCs/>
          <w:szCs w:val="21"/>
        </w:rPr>
        <w:t>避难疏散通道应设置防烟设施。</w:t>
      </w:r>
    </w:p>
    <w:p w:rsidR="00440500" w:rsidRPr="00510976" w:rsidRDefault="00440500" w:rsidP="00440500">
      <w:pPr>
        <w:rPr>
          <w:bCs/>
          <w:szCs w:val="21"/>
        </w:rPr>
      </w:pPr>
      <w:r w:rsidRPr="00510976">
        <w:rPr>
          <w:rFonts w:hint="eastAsia"/>
          <w:bCs/>
          <w:szCs w:val="21"/>
        </w:rPr>
        <w:t>9</w:t>
      </w:r>
      <w:r w:rsidRPr="00510976">
        <w:rPr>
          <w:bCs/>
          <w:szCs w:val="21"/>
        </w:rPr>
        <w:t xml:space="preserve">.1.3  </w:t>
      </w:r>
      <w:r w:rsidRPr="00510976">
        <w:rPr>
          <w:rFonts w:hint="eastAsia"/>
          <w:bCs/>
          <w:szCs w:val="21"/>
        </w:rPr>
        <w:t>下列</w:t>
      </w:r>
      <w:r w:rsidRPr="00510976">
        <w:rPr>
          <w:bCs/>
          <w:szCs w:val="21"/>
        </w:rPr>
        <w:t>烟草建筑</w:t>
      </w:r>
      <w:r w:rsidRPr="00510976">
        <w:rPr>
          <w:rFonts w:hint="eastAsia"/>
          <w:bCs/>
          <w:szCs w:val="21"/>
        </w:rPr>
        <w:t>和烟草建筑的</w:t>
      </w:r>
      <w:r w:rsidRPr="00510976">
        <w:rPr>
          <w:bCs/>
          <w:szCs w:val="21"/>
        </w:rPr>
        <w:t>下列部位应设排烟设施：</w:t>
      </w:r>
    </w:p>
    <w:p w:rsidR="00440500" w:rsidRPr="00510976" w:rsidRDefault="00440500" w:rsidP="00440500">
      <w:pPr>
        <w:ind w:firstLineChars="200" w:firstLine="420"/>
        <w:rPr>
          <w:bCs/>
          <w:szCs w:val="21"/>
        </w:rPr>
      </w:pPr>
      <w:r w:rsidRPr="00510976">
        <w:rPr>
          <w:bCs/>
          <w:szCs w:val="21"/>
        </w:rPr>
        <w:t xml:space="preserve">1  </w:t>
      </w:r>
      <w:r w:rsidRPr="00510976">
        <w:rPr>
          <w:rFonts w:hint="eastAsia"/>
          <w:bCs/>
          <w:szCs w:val="21"/>
        </w:rPr>
        <w:t>烟草生产</w:t>
      </w:r>
      <w:r w:rsidRPr="00510976">
        <w:rPr>
          <w:bCs/>
          <w:szCs w:val="21"/>
        </w:rPr>
        <w:t>厂房中建筑面积大于</w:t>
      </w:r>
      <w:r w:rsidRPr="00510976">
        <w:rPr>
          <w:bCs/>
          <w:szCs w:val="21"/>
        </w:rPr>
        <w:t>300m²</w:t>
      </w:r>
      <w:r w:rsidRPr="00510976">
        <w:rPr>
          <w:bCs/>
          <w:szCs w:val="21"/>
        </w:rPr>
        <w:t>的地上房间；人员、可燃物较多的厂房或高度大于</w:t>
      </w:r>
      <w:r w:rsidRPr="00510976">
        <w:rPr>
          <w:bCs/>
          <w:szCs w:val="21"/>
        </w:rPr>
        <w:t>32m</w:t>
      </w:r>
      <w:r w:rsidRPr="00510976">
        <w:rPr>
          <w:bCs/>
          <w:szCs w:val="21"/>
        </w:rPr>
        <w:t>的高层厂房中长度大于</w:t>
      </w:r>
      <w:r w:rsidRPr="00510976">
        <w:rPr>
          <w:bCs/>
          <w:szCs w:val="21"/>
        </w:rPr>
        <w:t>20m</w:t>
      </w:r>
      <w:r w:rsidRPr="00510976">
        <w:rPr>
          <w:bCs/>
          <w:szCs w:val="21"/>
        </w:rPr>
        <w:t>的内走道</w:t>
      </w:r>
      <w:r w:rsidRPr="00510976">
        <w:rPr>
          <w:rFonts w:hint="eastAsia"/>
          <w:bCs/>
          <w:szCs w:val="21"/>
        </w:rPr>
        <w:t>；</w:t>
      </w:r>
    </w:p>
    <w:p w:rsidR="00440500" w:rsidRPr="00510976" w:rsidRDefault="00440500" w:rsidP="00440500">
      <w:pPr>
        <w:ind w:firstLineChars="200" w:firstLine="420"/>
        <w:rPr>
          <w:bCs/>
          <w:szCs w:val="21"/>
        </w:rPr>
      </w:pPr>
      <w:r w:rsidRPr="00510976">
        <w:rPr>
          <w:bCs/>
          <w:szCs w:val="21"/>
        </w:rPr>
        <w:t xml:space="preserve">2  </w:t>
      </w:r>
      <w:r w:rsidRPr="00510976">
        <w:rPr>
          <w:bCs/>
          <w:szCs w:val="21"/>
        </w:rPr>
        <w:t>占地面积大于</w:t>
      </w:r>
      <w:r w:rsidRPr="00510976">
        <w:rPr>
          <w:bCs/>
          <w:szCs w:val="21"/>
        </w:rPr>
        <w:t>1000m²</w:t>
      </w:r>
      <w:r w:rsidRPr="00510976">
        <w:rPr>
          <w:bCs/>
          <w:szCs w:val="21"/>
        </w:rPr>
        <w:t>的</w:t>
      </w:r>
      <w:r w:rsidRPr="00510976">
        <w:rPr>
          <w:rFonts w:hint="eastAsia"/>
          <w:bCs/>
          <w:szCs w:val="21"/>
        </w:rPr>
        <w:t>烟草</w:t>
      </w:r>
      <w:r w:rsidRPr="00510976">
        <w:rPr>
          <w:bCs/>
          <w:szCs w:val="21"/>
        </w:rPr>
        <w:t>仓库</w:t>
      </w:r>
      <w:r w:rsidRPr="00510976">
        <w:rPr>
          <w:rFonts w:hint="eastAsia"/>
          <w:bCs/>
          <w:szCs w:val="21"/>
        </w:rPr>
        <w:t>、烟叶收购联合工房和卷烟仓储分拣联合工房的仓储区；</w:t>
      </w:r>
    </w:p>
    <w:p w:rsidR="00440500" w:rsidRPr="00510976" w:rsidRDefault="00440500" w:rsidP="00440500">
      <w:pPr>
        <w:ind w:firstLineChars="200" w:firstLine="420"/>
        <w:rPr>
          <w:bCs/>
          <w:szCs w:val="21"/>
        </w:rPr>
      </w:pPr>
      <w:r w:rsidRPr="00510976">
        <w:rPr>
          <w:bCs/>
          <w:szCs w:val="21"/>
        </w:rPr>
        <w:t xml:space="preserve">3  </w:t>
      </w:r>
      <w:r w:rsidRPr="00510976">
        <w:rPr>
          <w:bCs/>
          <w:szCs w:val="21"/>
        </w:rPr>
        <w:t>总建筑面积大于</w:t>
      </w:r>
      <w:r w:rsidRPr="00510976">
        <w:rPr>
          <w:bCs/>
          <w:szCs w:val="21"/>
        </w:rPr>
        <w:t>200m²</w:t>
      </w:r>
      <w:r w:rsidRPr="00510976">
        <w:rPr>
          <w:bCs/>
          <w:szCs w:val="21"/>
        </w:rPr>
        <w:t>或一个房间建筑面积大于</w:t>
      </w:r>
      <w:r w:rsidRPr="00510976">
        <w:rPr>
          <w:bCs/>
          <w:szCs w:val="21"/>
        </w:rPr>
        <w:t>50m²</w:t>
      </w:r>
      <w:r w:rsidRPr="00510976">
        <w:rPr>
          <w:bCs/>
          <w:szCs w:val="21"/>
        </w:rPr>
        <w:t>且经常有人停留或可燃物较多的地下、半地下建筑或地下室、半地下室</w:t>
      </w:r>
      <w:r w:rsidRPr="00510976">
        <w:rPr>
          <w:rFonts w:hint="eastAsia"/>
          <w:bCs/>
          <w:szCs w:val="21"/>
        </w:rPr>
        <w:t>；</w:t>
      </w:r>
    </w:p>
    <w:p w:rsidR="00440500" w:rsidRPr="00510976" w:rsidRDefault="00440500" w:rsidP="00440500">
      <w:pPr>
        <w:ind w:firstLineChars="200" w:firstLine="420"/>
        <w:rPr>
          <w:bCs/>
          <w:szCs w:val="21"/>
        </w:rPr>
      </w:pPr>
      <w:r w:rsidRPr="00510976">
        <w:rPr>
          <w:bCs/>
          <w:szCs w:val="21"/>
        </w:rPr>
        <w:t xml:space="preserve">4  </w:t>
      </w:r>
      <w:r w:rsidRPr="00510976">
        <w:rPr>
          <w:rFonts w:hint="eastAsia"/>
          <w:bCs/>
          <w:szCs w:val="21"/>
        </w:rPr>
        <w:t>烟草建筑中</w:t>
      </w:r>
      <w:r w:rsidRPr="00510976">
        <w:rPr>
          <w:bCs/>
          <w:szCs w:val="21"/>
        </w:rPr>
        <w:t>长度大于</w:t>
      </w:r>
      <w:r w:rsidRPr="00510976">
        <w:rPr>
          <w:bCs/>
          <w:szCs w:val="21"/>
        </w:rPr>
        <w:t>40m</w:t>
      </w:r>
      <w:r w:rsidRPr="00510976">
        <w:rPr>
          <w:bCs/>
          <w:szCs w:val="21"/>
        </w:rPr>
        <w:t>的疏散走道。</w:t>
      </w:r>
    </w:p>
    <w:p w:rsidR="00440500" w:rsidRPr="00510976" w:rsidRDefault="00440500" w:rsidP="00440500">
      <w:pPr>
        <w:rPr>
          <w:bCs/>
          <w:szCs w:val="21"/>
        </w:rPr>
      </w:pPr>
      <w:r w:rsidRPr="00510976">
        <w:rPr>
          <w:rFonts w:hint="eastAsia"/>
          <w:bCs/>
          <w:szCs w:val="21"/>
        </w:rPr>
        <w:t>9</w:t>
      </w:r>
      <w:r w:rsidRPr="00510976">
        <w:rPr>
          <w:bCs/>
          <w:szCs w:val="21"/>
        </w:rPr>
        <w:t xml:space="preserve">.1.4  </w:t>
      </w:r>
      <w:r w:rsidRPr="00510976">
        <w:rPr>
          <w:bCs/>
          <w:szCs w:val="21"/>
        </w:rPr>
        <w:t>机械排烟系统与通风、空气调节系统宜分开设置。当合用时，必须采取可靠的防火安全措施，并应符合机械排烟系统的有关要求。</w:t>
      </w:r>
    </w:p>
    <w:p w:rsidR="00440500" w:rsidRPr="00510976" w:rsidRDefault="00440500" w:rsidP="00440500">
      <w:pPr>
        <w:rPr>
          <w:bCs/>
          <w:szCs w:val="21"/>
        </w:rPr>
      </w:pPr>
      <w:r w:rsidRPr="00510976">
        <w:rPr>
          <w:rFonts w:hint="eastAsia"/>
          <w:bCs/>
          <w:szCs w:val="21"/>
        </w:rPr>
        <w:t>9</w:t>
      </w:r>
      <w:r w:rsidRPr="00510976">
        <w:rPr>
          <w:bCs/>
          <w:szCs w:val="21"/>
        </w:rPr>
        <w:t xml:space="preserve">.1.5  </w:t>
      </w:r>
      <w:r w:rsidRPr="00510976">
        <w:rPr>
          <w:bCs/>
          <w:szCs w:val="21"/>
        </w:rPr>
        <w:t>防烟与排烟系统中的管道、风口及阀门等必须采用不燃材料制作。排烟管道应采取隔热防火措施或与可燃物保持不小于</w:t>
      </w:r>
      <w:r w:rsidRPr="00510976">
        <w:rPr>
          <w:bCs/>
          <w:szCs w:val="21"/>
        </w:rPr>
        <w:t>150mm</w:t>
      </w:r>
      <w:r w:rsidRPr="00510976">
        <w:rPr>
          <w:bCs/>
          <w:szCs w:val="21"/>
        </w:rPr>
        <w:t>的距离。</w:t>
      </w:r>
    </w:p>
    <w:p w:rsidR="00440500" w:rsidRPr="00510976" w:rsidRDefault="00440500" w:rsidP="00440500">
      <w:pPr>
        <w:ind w:firstLineChars="200" w:firstLine="420"/>
        <w:rPr>
          <w:rFonts w:ascii="宋体" w:hAnsi="宋体"/>
          <w:bCs/>
          <w:szCs w:val="21"/>
        </w:rPr>
      </w:pPr>
      <w:r w:rsidRPr="00510976">
        <w:rPr>
          <w:bCs/>
          <w:szCs w:val="21"/>
        </w:rPr>
        <w:t>排烟管道的厚度应按国家现行标准《通风与空调工程施工质量验收规范》</w:t>
      </w:r>
      <w:r w:rsidRPr="00510976">
        <w:rPr>
          <w:bCs/>
          <w:szCs w:val="21"/>
        </w:rPr>
        <w:t>GB</w:t>
      </w:r>
      <w:r w:rsidRPr="00510976">
        <w:rPr>
          <w:rFonts w:hint="eastAsia"/>
          <w:bCs/>
          <w:szCs w:val="21"/>
        </w:rPr>
        <w:t xml:space="preserve">  </w:t>
      </w:r>
      <w:r w:rsidRPr="00510976">
        <w:rPr>
          <w:bCs/>
          <w:szCs w:val="21"/>
        </w:rPr>
        <w:t>50243</w:t>
      </w:r>
      <w:r w:rsidRPr="00510976">
        <w:rPr>
          <w:bCs/>
          <w:szCs w:val="21"/>
        </w:rPr>
        <w:t>的有关规定执行。</w:t>
      </w:r>
      <w:r w:rsidRPr="00510976">
        <w:rPr>
          <w:rFonts w:ascii="宋体" w:hAnsi="宋体" w:hint="eastAsia"/>
          <w:bCs/>
          <w:szCs w:val="21"/>
        </w:rPr>
        <w:t xml:space="preserve"> </w:t>
      </w:r>
    </w:p>
    <w:p w:rsidR="00440500" w:rsidRPr="00510976" w:rsidRDefault="00440500" w:rsidP="00440500">
      <w:pPr>
        <w:rPr>
          <w:bCs/>
          <w:szCs w:val="21"/>
        </w:rPr>
      </w:pPr>
      <w:r w:rsidRPr="00510976">
        <w:rPr>
          <w:rFonts w:hint="eastAsia"/>
          <w:bCs/>
          <w:szCs w:val="21"/>
        </w:rPr>
        <w:t>9</w:t>
      </w:r>
      <w:r w:rsidRPr="00510976">
        <w:rPr>
          <w:bCs/>
          <w:szCs w:val="21"/>
        </w:rPr>
        <w:t xml:space="preserve">.1.6  </w:t>
      </w:r>
      <w:r w:rsidRPr="00510976">
        <w:rPr>
          <w:bCs/>
          <w:szCs w:val="21"/>
        </w:rPr>
        <w:t>机械加压送风管道、排烟管道和补风管道内的风速应符合下列规定：</w:t>
      </w:r>
    </w:p>
    <w:p w:rsidR="00440500" w:rsidRPr="00510976" w:rsidRDefault="00440500" w:rsidP="00440500">
      <w:pPr>
        <w:ind w:firstLineChars="200" w:firstLine="420"/>
        <w:rPr>
          <w:bCs/>
          <w:szCs w:val="21"/>
        </w:rPr>
      </w:pPr>
      <w:r w:rsidRPr="00510976">
        <w:rPr>
          <w:bCs/>
          <w:szCs w:val="21"/>
        </w:rPr>
        <w:t xml:space="preserve">1  </w:t>
      </w:r>
      <w:r w:rsidRPr="00510976">
        <w:rPr>
          <w:bCs/>
          <w:szCs w:val="21"/>
        </w:rPr>
        <w:t>采用金属</w:t>
      </w:r>
      <w:r w:rsidRPr="00510976">
        <w:rPr>
          <w:rFonts w:hint="eastAsia"/>
          <w:bCs/>
          <w:szCs w:val="21"/>
        </w:rPr>
        <w:t>管</w:t>
      </w:r>
      <w:r w:rsidRPr="00510976">
        <w:rPr>
          <w:bCs/>
          <w:szCs w:val="21"/>
        </w:rPr>
        <w:t>道时，不宜大于</w:t>
      </w:r>
      <w:r w:rsidRPr="00510976">
        <w:rPr>
          <w:bCs/>
          <w:szCs w:val="21"/>
        </w:rPr>
        <w:t>20m/s</w:t>
      </w:r>
      <w:r w:rsidRPr="00510976">
        <w:rPr>
          <w:rFonts w:hint="eastAsia"/>
          <w:bCs/>
          <w:szCs w:val="21"/>
        </w:rPr>
        <w:t>；</w:t>
      </w:r>
    </w:p>
    <w:p w:rsidR="00440500" w:rsidRPr="00510976" w:rsidRDefault="00440500" w:rsidP="00440500">
      <w:pPr>
        <w:ind w:firstLineChars="200" w:firstLine="420"/>
        <w:rPr>
          <w:bCs/>
          <w:szCs w:val="21"/>
        </w:rPr>
      </w:pPr>
      <w:r w:rsidRPr="00510976">
        <w:rPr>
          <w:bCs/>
          <w:szCs w:val="21"/>
        </w:rPr>
        <w:t xml:space="preserve">2  </w:t>
      </w:r>
      <w:r w:rsidRPr="00510976">
        <w:rPr>
          <w:bCs/>
          <w:szCs w:val="21"/>
        </w:rPr>
        <w:t>采用非金属管道时，不宜大于</w:t>
      </w:r>
      <w:r w:rsidRPr="00510976">
        <w:rPr>
          <w:bCs/>
          <w:szCs w:val="21"/>
        </w:rPr>
        <w:t>15m/s</w:t>
      </w:r>
      <w:r w:rsidRPr="00510976">
        <w:rPr>
          <w:bCs/>
          <w:szCs w:val="21"/>
        </w:rPr>
        <w:t>。</w:t>
      </w:r>
    </w:p>
    <w:p w:rsidR="00440500" w:rsidRPr="00510976" w:rsidRDefault="00440500" w:rsidP="00440500">
      <w:pPr>
        <w:pStyle w:val="2"/>
        <w:spacing w:before="0" w:after="0" w:line="240" w:lineRule="auto"/>
        <w:jc w:val="center"/>
        <w:rPr>
          <w:rFonts w:ascii="黑体" w:eastAsia="黑体" w:hAnsi="黑体"/>
          <w:bCs w:val="0"/>
          <w:sz w:val="21"/>
          <w:szCs w:val="21"/>
        </w:rPr>
      </w:pPr>
      <w:bookmarkStart w:id="149" w:name="_Toc509328126"/>
      <w:bookmarkStart w:id="150" w:name="_Toc515889336"/>
      <w:bookmarkStart w:id="151" w:name="_Toc515893642"/>
      <w:bookmarkStart w:id="152" w:name="_Toc515978959"/>
      <w:bookmarkStart w:id="153" w:name="_Toc515979396"/>
      <w:bookmarkStart w:id="154" w:name="_Toc516039909"/>
      <w:r w:rsidRPr="00510976">
        <w:rPr>
          <w:rFonts w:ascii="黑体" w:eastAsia="黑体" w:hAnsi="黑体"/>
          <w:bCs w:val="0"/>
          <w:sz w:val="21"/>
          <w:szCs w:val="21"/>
        </w:rPr>
        <w:t>9.2  自然</w:t>
      </w:r>
      <w:r w:rsidRPr="00510976">
        <w:rPr>
          <w:rFonts w:ascii="黑体" w:eastAsia="黑体" w:hAnsi="黑体" w:hint="eastAsia"/>
          <w:bCs w:val="0"/>
          <w:sz w:val="21"/>
          <w:szCs w:val="21"/>
        </w:rPr>
        <w:t>通风</w:t>
      </w:r>
      <w:bookmarkEnd w:id="149"/>
      <w:bookmarkEnd w:id="150"/>
      <w:bookmarkEnd w:id="151"/>
      <w:bookmarkEnd w:id="152"/>
      <w:bookmarkEnd w:id="153"/>
      <w:bookmarkEnd w:id="154"/>
    </w:p>
    <w:p w:rsidR="00440500" w:rsidRPr="00510976" w:rsidRDefault="00440500" w:rsidP="00440500">
      <w:pPr>
        <w:rPr>
          <w:bCs/>
          <w:szCs w:val="21"/>
        </w:rPr>
      </w:pPr>
      <w:r w:rsidRPr="00510976">
        <w:rPr>
          <w:rFonts w:hint="eastAsia"/>
          <w:bCs/>
          <w:szCs w:val="21"/>
        </w:rPr>
        <w:t>9</w:t>
      </w:r>
      <w:r w:rsidRPr="00510976">
        <w:rPr>
          <w:bCs/>
          <w:szCs w:val="21"/>
        </w:rPr>
        <w:t xml:space="preserve">.2.1  </w:t>
      </w:r>
      <w:r w:rsidRPr="00510976">
        <w:rPr>
          <w:bCs/>
          <w:szCs w:val="21"/>
        </w:rPr>
        <w:t>烟草建筑的下列</w:t>
      </w:r>
      <w:r w:rsidRPr="00510976">
        <w:rPr>
          <w:rFonts w:hint="eastAsia"/>
          <w:bCs/>
          <w:szCs w:val="21"/>
        </w:rPr>
        <w:t>场所</w:t>
      </w:r>
      <w:proofErr w:type="gramStart"/>
      <w:r w:rsidRPr="00510976">
        <w:rPr>
          <w:bCs/>
          <w:szCs w:val="21"/>
        </w:rPr>
        <w:t>宜设置</w:t>
      </w:r>
      <w:proofErr w:type="gramEnd"/>
      <w:r w:rsidRPr="00510976">
        <w:rPr>
          <w:bCs/>
          <w:szCs w:val="21"/>
        </w:rPr>
        <w:t>自然</w:t>
      </w:r>
      <w:r w:rsidRPr="00510976">
        <w:rPr>
          <w:rFonts w:hint="eastAsia"/>
          <w:bCs/>
          <w:szCs w:val="21"/>
        </w:rPr>
        <w:t>通风</w:t>
      </w:r>
      <w:r w:rsidRPr="00510976">
        <w:rPr>
          <w:bCs/>
          <w:szCs w:val="21"/>
        </w:rPr>
        <w:t>设施：</w:t>
      </w:r>
    </w:p>
    <w:p w:rsidR="00440500" w:rsidRPr="00510976" w:rsidRDefault="00440500" w:rsidP="00440500">
      <w:pPr>
        <w:ind w:firstLineChars="200" w:firstLine="420"/>
        <w:rPr>
          <w:bCs/>
          <w:szCs w:val="21"/>
        </w:rPr>
      </w:pPr>
      <w:r w:rsidRPr="00510976">
        <w:rPr>
          <w:bCs/>
          <w:szCs w:val="21"/>
        </w:rPr>
        <w:t>除建筑高度超过</w:t>
      </w:r>
      <w:r w:rsidRPr="00510976">
        <w:rPr>
          <w:bCs/>
          <w:szCs w:val="21"/>
        </w:rPr>
        <w:t>50m</w:t>
      </w:r>
      <w:r w:rsidRPr="00510976">
        <w:rPr>
          <w:bCs/>
          <w:szCs w:val="21"/>
        </w:rPr>
        <w:t>的厂房（仓库）外，按第</w:t>
      </w:r>
      <w:r w:rsidRPr="00510976">
        <w:rPr>
          <w:rFonts w:hint="eastAsia"/>
          <w:bCs/>
          <w:szCs w:val="21"/>
        </w:rPr>
        <w:t>9</w:t>
      </w:r>
      <w:r w:rsidRPr="00510976">
        <w:rPr>
          <w:bCs/>
          <w:szCs w:val="21"/>
        </w:rPr>
        <w:t>.1.2</w:t>
      </w:r>
      <w:r w:rsidRPr="00510976">
        <w:rPr>
          <w:bCs/>
          <w:szCs w:val="21"/>
        </w:rPr>
        <w:t>条规定应设置防烟设施且具备自然排烟条件的</w:t>
      </w:r>
      <w:r w:rsidRPr="00510976">
        <w:rPr>
          <w:rFonts w:hint="eastAsia"/>
          <w:bCs/>
          <w:szCs w:val="21"/>
        </w:rPr>
        <w:t>场所</w:t>
      </w:r>
      <w:r w:rsidRPr="00510976">
        <w:rPr>
          <w:bCs/>
          <w:szCs w:val="21"/>
        </w:rPr>
        <w:t>。</w:t>
      </w:r>
    </w:p>
    <w:p w:rsidR="00440500" w:rsidRPr="00510976" w:rsidRDefault="00440500" w:rsidP="00440500">
      <w:pPr>
        <w:rPr>
          <w:bCs/>
          <w:szCs w:val="21"/>
        </w:rPr>
      </w:pPr>
      <w:r w:rsidRPr="00510976">
        <w:rPr>
          <w:rFonts w:hint="eastAsia"/>
          <w:bCs/>
          <w:szCs w:val="21"/>
        </w:rPr>
        <w:t>9</w:t>
      </w:r>
      <w:r w:rsidRPr="00510976">
        <w:rPr>
          <w:bCs/>
          <w:szCs w:val="21"/>
        </w:rPr>
        <w:t>.2.2</w:t>
      </w:r>
      <w:r w:rsidRPr="00510976">
        <w:rPr>
          <w:rFonts w:hint="eastAsia"/>
          <w:bCs/>
          <w:szCs w:val="21"/>
        </w:rPr>
        <w:t xml:space="preserve">  </w:t>
      </w:r>
      <w:r w:rsidRPr="00510976">
        <w:rPr>
          <w:bCs/>
          <w:szCs w:val="21"/>
        </w:rPr>
        <w:t>设置自然</w:t>
      </w:r>
      <w:r w:rsidRPr="00510976">
        <w:rPr>
          <w:rFonts w:hint="eastAsia"/>
          <w:bCs/>
          <w:szCs w:val="21"/>
        </w:rPr>
        <w:t>通风</w:t>
      </w:r>
      <w:r w:rsidRPr="00510976">
        <w:rPr>
          <w:bCs/>
          <w:szCs w:val="21"/>
        </w:rPr>
        <w:t>设施的</w:t>
      </w:r>
      <w:r w:rsidRPr="00510976">
        <w:rPr>
          <w:rFonts w:hint="eastAsia"/>
          <w:bCs/>
          <w:szCs w:val="21"/>
        </w:rPr>
        <w:t>场所</w:t>
      </w:r>
      <w:r w:rsidRPr="00510976">
        <w:rPr>
          <w:bCs/>
          <w:szCs w:val="21"/>
        </w:rPr>
        <w:t>，其自然</w:t>
      </w:r>
      <w:r w:rsidRPr="00510976">
        <w:rPr>
          <w:rFonts w:hint="eastAsia"/>
          <w:bCs/>
          <w:szCs w:val="21"/>
        </w:rPr>
        <w:t>通风</w:t>
      </w:r>
      <w:r w:rsidRPr="00510976">
        <w:rPr>
          <w:bCs/>
          <w:szCs w:val="21"/>
        </w:rPr>
        <w:t>口的净面积应符合下列规定：</w:t>
      </w:r>
    </w:p>
    <w:p w:rsidR="00440500" w:rsidRPr="00510976" w:rsidRDefault="00440500" w:rsidP="00440500">
      <w:pPr>
        <w:ind w:firstLineChars="200" w:firstLine="420"/>
        <w:rPr>
          <w:bCs/>
          <w:szCs w:val="21"/>
        </w:rPr>
      </w:pPr>
      <w:r w:rsidRPr="00510976">
        <w:rPr>
          <w:bCs/>
          <w:szCs w:val="21"/>
        </w:rPr>
        <w:t xml:space="preserve">1  </w:t>
      </w:r>
      <w:r w:rsidRPr="00510976">
        <w:rPr>
          <w:bCs/>
          <w:szCs w:val="21"/>
        </w:rPr>
        <w:t>防烟楼梯间前室、消防电梯间前室，不应小于</w:t>
      </w:r>
      <w:r w:rsidRPr="00510976">
        <w:rPr>
          <w:bCs/>
          <w:szCs w:val="21"/>
        </w:rPr>
        <w:t>2.0m²</w:t>
      </w:r>
      <w:r w:rsidRPr="00510976">
        <w:rPr>
          <w:bCs/>
          <w:szCs w:val="21"/>
        </w:rPr>
        <w:t>；合用前室，不应小于</w:t>
      </w:r>
      <w:r w:rsidRPr="00510976">
        <w:rPr>
          <w:bCs/>
          <w:szCs w:val="21"/>
        </w:rPr>
        <w:t>3.0m²</w:t>
      </w:r>
      <w:r w:rsidRPr="00510976">
        <w:rPr>
          <w:rFonts w:hint="eastAsia"/>
          <w:bCs/>
          <w:szCs w:val="21"/>
        </w:rPr>
        <w:t>；</w:t>
      </w:r>
    </w:p>
    <w:p w:rsidR="00440500" w:rsidRPr="00510976" w:rsidRDefault="00440500" w:rsidP="00440500">
      <w:pPr>
        <w:ind w:firstLineChars="200" w:firstLine="420"/>
        <w:rPr>
          <w:bCs/>
          <w:szCs w:val="21"/>
        </w:rPr>
      </w:pPr>
      <w:r w:rsidRPr="00510976">
        <w:rPr>
          <w:bCs/>
          <w:szCs w:val="21"/>
        </w:rPr>
        <w:t xml:space="preserve">2  </w:t>
      </w:r>
      <w:r w:rsidRPr="00510976">
        <w:rPr>
          <w:bCs/>
          <w:szCs w:val="21"/>
        </w:rPr>
        <w:t>靠外墙的防烟楼梯间，每</w:t>
      </w:r>
      <w:r w:rsidRPr="00510976">
        <w:rPr>
          <w:bCs/>
          <w:szCs w:val="21"/>
        </w:rPr>
        <w:t>5</w:t>
      </w:r>
      <w:r w:rsidRPr="00510976">
        <w:rPr>
          <w:bCs/>
          <w:szCs w:val="21"/>
        </w:rPr>
        <w:t>层内可开启</w:t>
      </w:r>
      <w:r w:rsidRPr="00510976">
        <w:rPr>
          <w:rFonts w:hint="eastAsia"/>
          <w:bCs/>
          <w:szCs w:val="21"/>
        </w:rPr>
        <w:t>外</w:t>
      </w:r>
      <w:r w:rsidRPr="00510976">
        <w:rPr>
          <w:bCs/>
          <w:szCs w:val="21"/>
        </w:rPr>
        <w:t>窗的总面积不应小于</w:t>
      </w:r>
      <w:r w:rsidRPr="00510976">
        <w:rPr>
          <w:bCs/>
          <w:szCs w:val="21"/>
        </w:rPr>
        <w:t>2.0m²</w:t>
      </w:r>
      <w:r w:rsidRPr="00510976">
        <w:rPr>
          <w:rFonts w:hint="eastAsia"/>
          <w:bCs/>
          <w:szCs w:val="21"/>
        </w:rPr>
        <w:t>，且顶层必须设置可开启的外窗</w:t>
      </w:r>
      <w:r w:rsidRPr="00510976">
        <w:rPr>
          <w:bCs/>
          <w:szCs w:val="21"/>
        </w:rPr>
        <w:t>。</w:t>
      </w:r>
    </w:p>
    <w:p w:rsidR="00440500" w:rsidRPr="00510976" w:rsidRDefault="00440500" w:rsidP="00440500">
      <w:pPr>
        <w:ind w:leftChars="71" w:left="149"/>
        <w:rPr>
          <w:bCs/>
          <w:szCs w:val="21"/>
        </w:rPr>
      </w:pPr>
      <w:r w:rsidRPr="00510976">
        <w:rPr>
          <w:rFonts w:hint="eastAsia"/>
          <w:bCs/>
          <w:szCs w:val="21"/>
        </w:rPr>
        <w:t>9</w:t>
      </w:r>
      <w:r w:rsidRPr="00510976">
        <w:rPr>
          <w:bCs/>
          <w:szCs w:val="21"/>
        </w:rPr>
        <w:t xml:space="preserve">.2.3  </w:t>
      </w:r>
      <w:r w:rsidRPr="00510976">
        <w:rPr>
          <w:bCs/>
          <w:szCs w:val="21"/>
        </w:rPr>
        <w:t>当防烟楼梯间前室、合用前室采用敞开的阳台、</w:t>
      </w:r>
      <w:proofErr w:type="gramStart"/>
      <w:r w:rsidRPr="00510976">
        <w:rPr>
          <w:bCs/>
          <w:szCs w:val="21"/>
        </w:rPr>
        <w:t>凹廊进行</w:t>
      </w:r>
      <w:proofErr w:type="gramEnd"/>
      <w:r w:rsidRPr="00510976">
        <w:rPr>
          <w:bCs/>
          <w:szCs w:val="21"/>
        </w:rPr>
        <w:t>防烟，或前室、合用前室内有不同朝向且开口面积符合本规范第</w:t>
      </w:r>
      <w:r w:rsidRPr="00510976">
        <w:rPr>
          <w:rFonts w:hint="eastAsia"/>
          <w:bCs/>
          <w:szCs w:val="21"/>
        </w:rPr>
        <w:t>9</w:t>
      </w:r>
      <w:r w:rsidRPr="00510976">
        <w:rPr>
          <w:bCs/>
          <w:szCs w:val="21"/>
        </w:rPr>
        <w:t>.2.2</w:t>
      </w:r>
      <w:r w:rsidRPr="00510976">
        <w:rPr>
          <w:bCs/>
          <w:szCs w:val="21"/>
        </w:rPr>
        <w:t>条规定的可开启外窗时，该防烟楼梯间可不设置防烟设施。</w:t>
      </w:r>
    </w:p>
    <w:p w:rsidR="00440500" w:rsidRPr="00510976" w:rsidRDefault="00440500" w:rsidP="00440500">
      <w:pPr>
        <w:rPr>
          <w:bCs/>
          <w:szCs w:val="21"/>
        </w:rPr>
      </w:pPr>
      <w:r w:rsidRPr="00510976">
        <w:rPr>
          <w:rFonts w:hint="eastAsia"/>
          <w:bCs/>
          <w:szCs w:val="21"/>
        </w:rPr>
        <w:t>9</w:t>
      </w:r>
      <w:r w:rsidRPr="00510976">
        <w:rPr>
          <w:bCs/>
          <w:szCs w:val="21"/>
        </w:rPr>
        <w:t xml:space="preserve">.2.4  </w:t>
      </w:r>
      <w:r w:rsidRPr="00510976">
        <w:rPr>
          <w:rFonts w:hint="eastAsia"/>
          <w:bCs/>
          <w:szCs w:val="21"/>
        </w:rPr>
        <w:t>可开启外窗应方便开启；设置在高处的可开启外窗应设置距地面高度为</w:t>
      </w:r>
      <w:r w:rsidRPr="00510976">
        <w:rPr>
          <w:rFonts w:hint="eastAsia"/>
          <w:bCs/>
          <w:szCs w:val="21"/>
        </w:rPr>
        <w:t>1.3~1.5m</w:t>
      </w:r>
      <w:r w:rsidRPr="00510976">
        <w:rPr>
          <w:rFonts w:hint="eastAsia"/>
          <w:bCs/>
          <w:szCs w:val="21"/>
        </w:rPr>
        <w:t>的开启装置。</w:t>
      </w:r>
    </w:p>
    <w:p w:rsidR="00440500" w:rsidRPr="00510976" w:rsidRDefault="00440500" w:rsidP="00440500">
      <w:pPr>
        <w:pStyle w:val="2"/>
        <w:spacing w:before="0" w:after="0" w:line="240" w:lineRule="auto"/>
        <w:jc w:val="center"/>
        <w:rPr>
          <w:rFonts w:ascii="黑体" w:eastAsia="黑体" w:hAnsi="黑体"/>
          <w:bCs w:val="0"/>
          <w:sz w:val="21"/>
          <w:szCs w:val="21"/>
        </w:rPr>
      </w:pPr>
      <w:bookmarkStart w:id="155" w:name="_Toc509328127"/>
      <w:bookmarkStart w:id="156" w:name="_Toc515889337"/>
      <w:bookmarkStart w:id="157" w:name="_Toc515893643"/>
      <w:bookmarkStart w:id="158" w:name="_Toc515978960"/>
      <w:bookmarkStart w:id="159" w:name="_Toc515979397"/>
      <w:bookmarkStart w:id="160" w:name="_Toc516039910"/>
      <w:r w:rsidRPr="00510976">
        <w:rPr>
          <w:rFonts w:ascii="黑体" w:eastAsia="黑体" w:hAnsi="黑体"/>
          <w:bCs w:val="0"/>
          <w:sz w:val="21"/>
          <w:szCs w:val="21"/>
        </w:rPr>
        <w:lastRenderedPageBreak/>
        <w:t>9.3  机械防烟</w:t>
      </w:r>
      <w:bookmarkEnd w:id="155"/>
      <w:bookmarkEnd w:id="156"/>
      <w:bookmarkEnd w:id="157"/>
      <w:bookmarkEnd w:id="158"/>
      <w:bookmarkEnd w:id="159"/>
      <w:bookmarkEnd w:id="160"/>
    </w:p>
    <w:p w:rsidR="00440500" w:rsidRPr="00510976" w:rsidRDefault="00440500" w:rsidP="00440500">
      <w:pPr>
        <w:rPr>
          <w:bCs/>
          <w:szCs w:val="21"/>
        </w:rPr>
      </w:pPr>
      <w:r w:rsidRPr="00510976">
        <w:rPr>
          <w:rFonts w:hint="eastAsia"/>
          <w:bCs/>
          <w:szCs w:val="21"/>
        </w:rPr>
        <w:t>9</w:t>
      </w:r>
      <w:r w:rsidRPr="00510976">
        <w:rPr>
          <w:bCs/>
          <w:szCs w:val="21"/>
        </w:rPr>
        <w:t xml:space="preserve">.3.1  </w:t>
      </w:r>
      <w:r w:rsidRPr="00510976">
        <w:rPr>
          <w:bCs/>
          <w:szCs w:val="21"/>
        </w:rPr>
        <w:t>烟草建筑的下列</w:t>
      </w:r>
      <w:r w:rsidRPr="00510976">
        <w:rPr>
          <w:rFonts w:hint="eastAsia"/>
          <w:bCs/>
          <w:szCs w:val="21"/>
        </w:rPr>
        <w:t>部位</w:t>
      </w:r>
      <w:r w:rsidRPr="00510976">
        <w:rPr>
          <w:bCs/>
          <w:szCs w:val="21"/>
        </w:rPr>
        <w:t>应设置机械加压送风防烟设施：</w:t>
      </w:r>
    </w:p>
    <w:p w:rsidR="00440500" w:rsidRPr="00510976" w:rsidRDefault="00440500" w:rsidP="00440500">
      <w:pPr>
        <w:ind w:firstLineChars="200" w:firstLine="420"/>
        <w:rPr>
          <w:bCs/>
          <w:szCs w:val="21"/>
        </w:rPr>
      </w:pPr>
      <w:r w:rsidRPr="00510976">
        <w:rPr>
          <w:bCs/>
          <w:szCs w:val="21"/>
        </w:rPr>
        <w:t xml:space="preserve">1  </w:t>
      </w:r>
      <w:r w:rsidRPr="00510976">
        <w:rPr>
          <w:bCs/>
          <w:szCs w:val="21"/>
        </w:rPr>
        <w:t>不具备自然排烟条件的防烟楼梯间</w:t>
      </w:r>
      <w:r w:rsidRPr="00510976">
        <w:rPr>
          <w:rFonts w:hint="eastAsia"/>
          <w:bCs/>
          <w:szCs w:val="21"/>
        </w:rPr>
        <w:t>；</w:t>
      </w:r>
    </w:p>
    <w:p w:rsidR="00440500" w:rsidRPr="00510976" w:rsidRDefault="00440500" w:rsidP="00440500">
      <w:pPr>
        <w:ind w:firstLineChars="200" w:firstLine="420"/>
        <w:rPr>
          <w:bCs/>
          <w:szCs w:val="21"/>
        </w:rPr>
      </w:pPr>
      <w:r w:rsidRPr="00510976">
        <w:rPr>
          <w:bCs/>
          <w:szCs w:val="21"/>
        </w:rPr>
        <w:t xml:space="preserve">2  </w:t>
      </w:r>
      <w:r w:rsidRPr="00510976">
        <w:rPr>
          <w:bCs/>
          <w:szCs w:val="21"/>
        </w:rPr>
        <w:t>不具备自然排烟条件的消防电梯间前室或合用前室</w:t>
      </w:r>
      <w:r w:rsidRPr="00510976">
        <w:rPr>
          <w:rFonts w:hint="eastAsia"/>
          <w:bCs/>
          <w:szCs w:val="21"/>
        </w:rPr>
        <w:t>；</w:t>
      </w:r>
    </w:p>
    <w:p w:rsidR="00440500" w:rsidRPr="00510976" w:rsidRDefault="00440500" w:rsidP="00440500">
      <w:pPr>
        <w:ind w:firstLineChars="200" w:firstLine="420"/>
        <w:rPr>
          <w:bCs/>
          <w:szCs w:val="21"/>
        </w:rPr>
      </w:pPr>
      <w:r w:rsidRPr="00510976">
        <w:rPr>
          <w:bCs/>
          <w:szCs w:val="21"/>
        </w:rPr>
        <w:t xml:space="preserve">3  </w:t>
      </w:r>
      <w:r w:rsidRPr="00510976">
        <w:rPr>
          <w:bCs/>
          <w:szCs w:val="21"/>
        </w:rPr>
        <w:t>避难疏散通道</w:t>
      </w:r>
      <w:r w:rsidRPr="00510976">
        <w:rPr>
          <w:rFonts w:hint="eastAsia"/>
          <w:bCs/>
          <w:szCs w:val="21"/>
        </w:rPr>
        <w:t>的前室；</w:t>
      </w:r>
    </w:p>
    <w:p w:rsidR="00440500" w:rsidRPr="00510976" w:rsidRDefault="00440500" w:rsidP="00440500">
      <w:pPr>
        <w:ind w:firstLineChars="200" w:firstLine="420"/>
        <w:rPr>
          <w:bCs/>
          <w:szCs w:val="21"/>
        </w:rPr>
      </w:pPr>
      <w:r w:rsidRPr="00510976">
        <w:rPr>
          <w:rFonts w:hint="eastAsia"/>
          <w:bCs/>
          <w:szCs w:val="21"/>
        </w:rPr>
        <w:t xml:space="preserve">4  </w:t>
      </w:r>
      <w:r w:rsidRPr="00510976">
        <w:rPr>
          <w:bCs/>
          <w:szCs w:val="21"/>
        </w:rPr>
        <w:t>设置自然排烟设施的防烟楼梯间，其不具备自然排烟条件的前室。</w:t>
      </w:r>
    </w:p>
    <w:p w:rsidR="00440500" w:rsidRPr="00510976" w:rsidRDefault="00440500" w:rsidP="00440500">
      <w:pPr>
        <w:rPr>
          <w:bCs/>
          <w:szCs w:val="21"/>
        </w:rPr>
      </w:pPr>
      <w:r w:rsidRPr="00510976">
        <w:rPr>
          <w:rFonts w:hint="eastAsia"/>
          <w:bCs/>
          <w:szCs w:val="21"/>
        </w:rPr>
        <w:t>9</w:t>
      </w:r>
      <w:r w:rsidRPr="00510976">
        <w:rPr>
          <w:bCs/>
          <w:szCs w:val="21"/>
        </w:rPr>
        <w:t xml:space="preserve">.3.2  </w:t>
      </w:r>
      <w:r w:rsidRPr="00510976">
        <w:rPr>
          <w:bCs/>
          <w:szCs w:val="21"/>
        </w:rPr>
        <w:t>机械加压送风防烟系统的加压送风量应经计算确定。当计算结果与表</w:t>
      </w:r>
      <w:r w:rsidRPr="00510976">
        <w:rPr>
          <w:rFonts w:hint="eastAsia"/>
          <w:bCs/>
          <w:szCs w:val="21"/>
        </w:rPr>
        <w:t>9</w:t>
      </w:r>
      <w:r w:rsidRPr="00510976">
        <w:rPr>
          <w:bCs/>
          <w:szCs w:val="21"/>
        </w:rPr>
        <w:t>.3.2</w:t>
      </w:r>
      <w:r w:rsidRPr="00510976">
        <w:rPr>
          <w:bCs/>
          <w:szCs w:val="21"/>
        </w:rPr>
        <w:t>的规定不一致时，应采用较大值。</w:t>
      </w:r>
    </w:p>
    <w:p w:rsidR="00440500" w:rsidRPr="00510976" w:rsidRDefault="00440500" w:rsidP="00440500">
      <w:pPr>
        <w:jc w:val="center"/>
        <w:rPr>
          <w:rFonts w:ascii="宋体" w:hAnsi="宋体"/>
          <w:b/>
          <w:bCs/>
          <w:sz w:val="18"/>
          <w:szCs w:val="18"/>
        </w:rPr>
      </w:pPr>
      <w:r w:rsidRPr="00510976">
        <w:rPr>
          <w:rFonts w:hAnsi="宋体"/>
          <w:b/>
          <w:bCs/>
          <w:sz w:val="18"/>
          <w:szCs w:val="18"/>
        </w:rPr>
        <w:t>表</w:t>
      </w:r>
      <w:r w:rsidRPr="00510976">
        <w:rPr>
          <w:b/>
          <w:bCs/>
          <w:sz w:val="18"/>
          <w:szCs w:val="18"/>
        </w:rPr>
        <w:t xml:space="preserve">9.3.2  </w:t>
      </w:r>
      <w:r w:rsidRPr="00510976">
        <w:rPr>
          <w:rFonts w:hAnsi="宋体"/>
          <w:b/>
          <w:bCs/>
          <w:sz w:val="18"/>
          <w:szCs w:val="18"/>
        </w:rPr>
        <w:t>最小机械加</w:t>
      </w:r>
      <w:r w:rsidRPr="00510976">
        <w:rPr>
          <w:rFonts w:ascii="宋体" w:hAnsi="宋体" w:hint="eastAsia"/>
          <w:b/>
          <w:bCs/>
          <w:sz w:val="18"/>
          <w:szCs w:val="18"/>
        </w:rPr>
        <w:t>压送风量</w:t>
      </w:r>
    </w:p>
    <w:tbl>
      <w:tblPr>
        <w:tblW w:w="8229"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91"/>
        <w:gridCol w:w="1418"/>
        <w:gridCol w:w="2520"/>
      </w:tblGrid>
      <w:tr w:rsidR="00510976" w:rsidRPr="00510976" w:rsidTr="00242756">
        <w:trPr>
          <w:trHeight w:val="600"/>
        </w:trPr>
        <w:tc>
          <w:tcPr>
            <w:tcW w:w="5709" w:type="dxa"/>
            <w:gridSpan w:val="2"/>
            <w:tcBorders>
              <w:top w:val="single" w:sz="8" w:space="0" w:color="auto"/>
              <w:left w:val="single" w:sz="8" w:space="0" w:color="auto"/>
            </w:tcBorders>
            <w:vAlign w:val="center"/>
          </w:tcPr>
          <w:p w:rsidR="00440500" w:rsidRPr="00510976" w:rsidRDefault="00440500" w:rsidP="00242756">
            <w:pPr>
              <w:jc w:val="center"/>
              <w:rPr>
                <w:bCs/>
                <w:sz w:val="18"/>
                <w:szCs w:val="18"/>
              </w:rPr>
            </w:pPr>
            <w:r w:rsidRPr="00510976">
              <w:rPr>
                <w:bCs/>
                <w:sz w:val="18"/>
                <w:szCs w:val="18"/>
              </w:rPr>
              <w:t>条件和部位</w:t>
            </w:r>
          </w:p>
        </w:tc>
        <w:tc>
          <w:tcPr>
            <w:tcW w:w="2520" w:type="dxa"/>
            <w:tcBorders>
              <w:top w:val="single" w:sz="8" w:space="0" w:color="auto"/>
              <w:right w:val="single" w:sz="8" w:space="0" w:color="auto"/>
            </w:tcBorders>
            <w:vAlign w:val="center"/>
          </w:tcPr>
          <w:p w:rsidR="00440500" w:rsidRPr="00510976" w:rsidRDefault="00440500" w:rsidP="00242756">
            <w:pPr>
              <w:jc w:val="center"/>
              <w:rPr>
                <w:bCs/>
                <w:sz w:val="18"/>
                <w:szCs w:val="18"/>
              </w:rPr>
            </w:pPr>
            <w:r w:rsidRPr="00510976">
              <w:rPr>
                <w:bCs/>
                <w:sz w:val="18"/>
                <w:szCs w:val="18"/>
              </w:rPr>
              <w:t>加压送风量</w:t>
            </w:r>
            <w:r w:rsidRPr="00510976">
              <w:rPr>
                <w:bCs/>
                <w:sz w:val="18"/>
                <w:szCs w:val="18"/>
              </w:rPr>
              <w:t>(m³/h)</w:t>
            </w:r>
          </w:p>
        </w:tc>
      </w:tr>
      <w:tr w:rsidR="00510976" w:rsidRPr="00510976" w:rsidTr="00242756">
        <w:trPr>
          <w:trHeight w:val="600"/>
        </w:trPr>
        <w:tc>
          <w:tcPr>
            <w:tcW w:w="5709" w:type="dxa"/>
            <w:gridSpan w:val="2"/>
            <w:tcBorders>
              <w:left w:val="single" w:sz="8" w:space="0" w:color="auto"/>
            </w:tcBorders>
            <w:vAlign w:val="center"/>
          </w:tcPr>
          <w:p w:rsidR="00440500" w:rsidRPr="00510976" w:rsidRDefault="00440500" w:rsidP="00242756">
            <w:pPr>
              <w:rPr>
                <w:bCs/>
                <w:sz w:val="18"/>
                <w:szCs w:val="18"/>
              </w:rPr>
            </w:pPr>
            <w:r w:rsidRPr="00510976">
              <w:rPr>
                <w:bCs/>
                <w:sz w:val="18"/>
                <w:szCs w:val="18"/>
              </w:rPr>
              <w:t>前室</w:t>
            </w:r>
            <w:proofErr w:type="gramStart"/>
            <w:r w:rsidRPr="00510976">
              <w:rPr>
                <w:bCs/>
                <w:sz w:val="18"/>
                <w:szCs w:val="18"/>
              </w:rPr>
              <w:t>不送风</w:t>
            </w:r>
            <w:proofErr w:type="gramEnd"/>
            <w:r w:rsidRPr="00510976">
              <w:rPr>
                <w:bCs/>
                <w:sz w:val="18"/>
                <w:szCs w:val="18"/>
              </w:rPr>
              <w:t>的防烟楼梯间</w:t>
            </w:r>
            <w:r w:rsidRPr="00510976">
              <w:rPr>
                <w:rFonts w:hint="eastAsia"/>
                <w:bCs/>
                <w:sz w:val="18"/>
                <w:szCs w:val="18"/>
              </w:rPr>
              <w:t>、</w:t>
            </w:r>
            <w:r w:rsidRPr="00510976">
              <w:rPr>
                <w:bCs/>
                <w:sz w:val="18"/>
                <w:szCs w:val="18"/>
              </w:rPr>
              <w:t>避难疏散通道</w:t>
            </w:r>
          </w:p>
        </w:tc>
        <w:tc>
          <w:tcPr>
            <w:tcW w:w="2520" w:type="dxa"/>
            <w:tcBorders>
              <w:right w:val="single" w:sz="8" w:space="0" w:color="auto"/>
            </w:tcBorders>
            <w:vAlign w:val="center"/>
          </w:tcPr>
          <w:p w:rsidR="00440500" w:rsidRPr="00510976" w:rsidRDefault="00440500" w:rsidP="00242756">
            <w:pPr>
              <w:jc w:val="center"/>
              <w:rPr>
                <w:bCs/>
                <w:sz w:val="18"/>
                <w:szCs w:val="18"/>
              </w:rPr>
            </w:pPr>
            <w:r w:rsidRPr="00510976">
              <w:rPr>
                <w:bCs/>
                <w:sz w:val="18"/>
                <w:szCs w:val="18"/>
              </w:rPr>
              <w:t>25000</w:t>
            </w:r>
          </w:p>
        </w:tc>
      </w:tr>
      <w:tr w:rsidR="00510976" w:rsidRPr="00510976" w:rsidTr="00242756">
        <w:trPr>
          <w:trHeight w:val="600"/>
        </w:trPr>
        <w:tc>
          <w:tcPr>
            <w:tcW w:w="4291" w:type="dxa"/>
            <w:vMerge w:val="restart"/>
            <w:tcBorders>
              <w:left w:val="single" w:sz="8" w:space="0" w:color="auto"/>
            </w:tcBorders>
            <w:vAlign w:val="center"/>
          </w:tcPr>
          <w:p w:rsidR="00440500" w:rsidRPr="00510976" w:rsidRDefault="00440500" w:rsidP="00242756">
            <w:pPr>
              <w:rPr>
                <w:bCs/>
                <w:sz w:val="18"/>
                <w:szCs w:val="18"/>
              </w:rPr>
            </w:pPr>
            <w:r w:rsidRPr="00510976">
              <w:rPr>
                <w:bCs/>
                <w:sz w:val="18"/>
                <w:szCs w:val="18"/>
              </w:rPr>
              <w:t>防烟楼梯间及其合用前室分别加压送风</w:t>
            </w:r>
          </w:p>
        </w:tc>
        <w:tc>
          <w:tcPr>
            <w:tcW w:w="1418" w:type="dxa"/>
            <w:vAlign w:val="center"/>
          </w:tcPr>
          <w:p w:rsidR="00440500" w:rsidRPr="00510976" w:rsidRDefault="00440500" w:rsidP="00242756">
            <w:pPr>
              <w:rPr>
                <w:bCs/>
                <w:sz w:val="18"/>
                <w:szCs w:val="18"/>
              </w:rPr>
            </w:pPr>
            <w:r w:rsidRPr="00510976">
              <w:rPr>
                <w:bCs/>
                <w:sz w:val="18"/>
                <w:szCs w:val="18"/>
              </w:rPr>
              <w:t>防烟楼梯间</w:t>
            </w:r>
          </w:p>
        </w:tc>
        <w:tc>
          <w:tcPr>
            <w:tcW w:w="2520" w:type="dxa"/>
            <w:tcBorders>
              <w:right w:val="single" w:sz="8" w:space="0" w:color="auto"/>
            </w:tcBorders>
            <w:vAlign w:val="center"/>
          </w:tcPr>
          <w:p w:rsidR="00440500" w:rsidRPr="00510976" w:rsidRDefault="00440500" w:rsidP="00242756">
            <w:pPr>
              <w:jc w:val="center"/>
              <w:rPr>
                <w:bCs/>
                <w:sz w:val="18"/>
                <w:szCs w:val="18"/>
              </w:rPr>
            </w:pPr>
            <w:r w:rsidRPr="00510976">
              <w:rPr>
                <w:bCs/>
                <w:sz w:val="18"/>
                <w:szCs w:val="18"/>
              </w:rPr>
              <w:t>16000</w:t>
            </w:r>
          </w:p>
        </w:tc>
      </w:tr>
      <w:tr w:rsidR="00510976" w:rsidRPr="00510976" w:rsidTr="00242756">
        <w:trPr>
          <w:trHeight w:val="600"/>
        </w:trPr>
        <w:tc>
          <w:tcPr>
            <w:tcW w:w="4291" w:type="dxa"/>
            <w:vMerge/>
            <w:tcBorders>
              <w:left w:val="single" w:sz="8" w:space="0" w:color="auto"/>
            </w:tcBorders>
            <w:vAlign w:val="center"/>
          </w:tcPr>
          <w:p w:rsidR="00440500" w:rsidRPr="00510976" w:rsidRDefault="00440500" w:rsidP="00242756">
            <w:pPr>
              <w:rPr>
                <w:bCs/>
                <w:sz w:val="18"/>
                <w:szCs w:val="18"/>
              </w:rPr>
            </w:pPr>
          </w:p>
        </w:tc>
        <w:tc>
          <w:tcPr>
            <w:tcW w:w="1418" w:type="dxa"/>
            <w:vAlign w:val="center"/>
          </w:tcPr>
          <w:p w:rsidR="00440500" w:rsidRPr="00510976" w:rsidRDefault="00440500" w:rsidP="00242756">
            <w:pPr>
              <w:rPr>
                <w:bCs/>
                <w:sz w:val="18"/>
                <w:szCs w:val="18"/>
              </w:rPr>
            </w:pPr>
            <w:r w:rsidRPr="00510976">
              <w:rPr>
                <w:bCs/>
                <w:sz w:val="18"/>
                <w:szCs w:val="18"/>
              </w:rPr>
              <w:t>合用前室</w:t>
            </w:r>
          </w:p>
        </w:tc>
        <w:tc>
          <w:tcPr>
            <w:tcW w:w="2520" w:type="dxa"/>
            <w:tcBorders>
              <w:right w:val="single" w:sz="8" w:space="0" w:color="auto"/>
            </w:tcBorders>
            <w:vAlign w:val="center"/>
          </w:tcPr>
          <w:p w:rsidR="00440500" w:rsidRPr="00510976" w:rsidRDefault="00440500" w:rsidP="00242756">
            <w:pPr>
              <w:jc w:val="center"/>
              <w:rPr>
                <w:bCs/>
                <w:sz w:val="18"/>
                <w:szCs w:val="18"/>
              </w:rPr>
            </w:pPr>
            <w:r w:rsidRPr="00510976">
              <w:rPr>
                <w:bCs/>
                <w:sz w:val="18"/>
                <w:szCs w:val="18"/>
              </w:rPr>
              <w:t>13000</w:t>
            </w:r>
          </w:p>
        </w:tc>
      </w:tr>
      <w:tr w:rsidR="00510976" w:rsidRPr="00510976" w:rsidTr="00242756">
        <w:trPr>
          <w:trHeight w:val="600"/>
        </w:trPr>
        <w:tc>
          <w:tcPr>
            <w:tcW w:w="5709" w:type="dxa"/>
            <w:gridSpan w:val="2"/>
            <w:tcBorders>
              <w:left w:val="single" w:sz="8" w:space="0" w:color="auto"/>
              <w:right w:val="single" w:sz="4" w:space="0" w:color="auto"/>
            </w:tcBorders>
            <w:vAlign w:val="center"/>
          </w:tcPr>
          <w:p w:rsidR="00440500" w:rsidRPr="00510976" w:rsidRDefault="00440500" w:rsidP="00242756">
            <w:pPr>
              <w:rPr>
                <w:bCs/>
                <w:sz w:val="18"/>
                <w:szCs w:val="18"/>
              </w:rPr>
            </w:pPr>
            <w:r w:rsidRPr="00510976">
              <w:rPr>
                <w:bCs/>
                <w:sz w:val="18"/>
                <w:szCs w:val="18"/>
              </w:rPr>
              <w:t>消防电梯间前室</w:t>
            </w:r>
          </w:p>
        </w:tc>
        <w:tc>
          <w:tcPr>
            <w:tcW w:w="2520" w:type="dxa"/>
            <w:tcBorders>
              <w:left w:val="single" w:sz="4" w:space="0" w:color="auto"/>
              <w:right w:val="single" w:sz="8" w:space="0" w:color="auto"/>
            </w:tcBorders>
            <w:vAlign w:val="center"/>
          </w:tcPr>
          <w:p w:rsidR="00440500" w:rsidRPr="00510976" w:rsidRDefault="00440500" w:rsidP="00242756">
            <w:pPr>
              <w:jc w:val="center"/>
              <w:rPr>
                <w:bCs/>
                <w:sz w:val="18"/>
                <w:szCs w:val="18"/>
              </w:rPr>
            </w:pPr>
            <w:r w:rsidRPr="00510976">
              <w:rPr>
                <w:bCs/>
                <w:sz w:val="18"/>
                <w:szCs w:val="18"/>
              </w:rPr>
              <w:t>15000</w:t>
            </w:r>
          </w:p>
        </w:tc>
      </w:tr>
      <w:tr w:rsidR="00510976" w:rsidRPr="00510976" w:rsidTr="00242756">
        <w:trPr>
          <w:trHeight w:val="600"/>
        </w:trPr>
        <w:tc>
          <w:tcPr>
            <w:tcW w:w="5709" w:type="dxa"/>
            <w:gridSpan w:val="2"/>
            <w:tcBorders>
              <w:left w:val="single" w:sz="8" w:space="0" w:color="auto"/>
              <w:bottom w:val="single" w:sz="8" w:space="0" w:color="auto"/>
              <w:right w:val="single" w:sz="4" w:space="0" w:color="auto"/>
            </w:tcBorders>
            <w:vAlign w:val="center"/>
          </w:tcPr>
          <w:p w:rsidR="00440500" w:rsidRPr="00510976" w:rsidRDefault="00440500" w:rsidP="00242756">
            <w:pPr>
              <w:rPr>
                <w:bCs/>
                <w:sz w:val="18"/>
                <w:szCs w:val="18"/>
              </w:rPr>
            </w:pPr>
            <w:r w:rsidRPr="00510976">
              <w:rPr>
                <w:bCs/>
                <w:sz w:val="18"/>
                <w:szCs w:val="18"/>
              </w:rPr>
              <w:t>防烟楼梯间采用自然排烟，前室或合用前室加压送风</w:t>
            </w:r>
          </w:p>
        </w:tc>
        <w:tc>
          <w:tcPr>
            <w:tcW w:w="2520" w:type="dxa"/>
            <w:tcBorders>
              <w:left w:val="single" w:sz="4" w:space="0" w:color="auto"/>
              <w:bottom w:val="single" w:sz="8" w:space="0" w:color="auto"/>
              <w:right w:val="single" w:sz="8" w:space="0" w:color="auto"/>
            </w:tcBorders>
            <w:vAlign w:val="center"/>
          </w:tcPr>
          <w:p w:rsidR="00440500" w:rsidRPr="00510976" w:rsidRDefault="00440500" w:rsidP="00242756">
            <w:pPr>
              <w:jc w:val="center"/>
              <w:rPr>
                <w:bCs/>
                <w:sz w:val="18"/>
                <w:szCs w:val="18"/>
              </w:rPr>
            </w:pPr>
            <w:r w:rsidRPr="00510976">
              <w:rPr>
                <w:bCs/>
                <w:sz w:val="18"/>
                <w:szCs w:val="18"/>
              </w:rPr>
              <w:t>22000</w:t>
            </w:r>
          </w:p>
        </w:tc>
      </w:tr>
    </w:tbl>
    <w:p w:rsidR="00440500" w:rsidRPr="00510976" w:rsidRDefault="00440500" w:rsidP="00440500">
      <w:pPr>
        <w:ind w:firstLineChars="200" w:firstLine="420"/>
        <w:rPr>
          <w:bCs/>
          <w:szCs w:val="21"/>
        </w:rPr>
      </w:pPr>
      <w:r w:rsidRPr="00510976">
        <w:rPr>
          <w:rFonts w:hAnsi="宋体"/>
          <w:bCs/>
          <w:szCs w:val="21"/>
        </w:rPr>
        <w:t>注：表内风量数值系按开启宽</w:t>
      </w:r>
      <w:r w:rsidRPr="00510976">
        <w:rPr>
          <w:bCs/>
          <w:szCs w:val="21"/>
        </w:rPr>
        <w:t>×</w:t>
      </w:r>
      <w:r w:rsidRPr="00510976">
        <w:rPr>
          <w:rFonts w:hAnsi="宋体"/>
          <w:bCs/>
          <w:szCs w:val="21"/>
        </w:rPr>
        <w:t>高＝</w:t>
      </w:r>
      <w:r w:rsidRPr="00510976">
        <w:rPr>
          <w:bCs/>
          <w:szCs w:val="21"/>
        </w:rPr>
        <w:t>1.5m×2.1m</w:t>
      </w:r>
      <w:r w:rsidRPr="00510976">
        <w:rPr>
          <w:rFonts w:hAnsi="宋体"/>
          <w:bCs/>
          <w:szCs w:val="21"/>
        </w:rPr>
        <w:t>的双扇门为基础的计算值。当采用单扇门时，其风量宜按表列数值乘以</w:t>
      </w:r>
      <w:r w:rsidRPr="00510976">
        <w:rPr>
          <w:bCs/>
          <w:szCs w:val="21"/>
        </w:rPr>
        <w:t>0.75</w:t>
      </w:r>
      <w:r w:rsidRPr="00510976">
        <w:rPr>
          <w:rFonts w:hAnsi="宋体"/>
          <w:bCs/>
          <w:szCs w:val="21"/>
        </w:rPr>
        <w:t>确定；当前室有</w:t>
      </w:r>
      <w:r w:rsidRPr="00510976">
        <w:rPr>
          <w:bCs/>
          <w:szCs w:val="21"/>
        </w:rPr>
        <w:t>2</w:t>
      </w:r>
      <w:r w:rsidRPr="00510976">
        <w:rPr>
          <w:rFonts w:hAnsi="宋体"/>
          <w:bCs/>
          <w:szCs w:val="21"/>
        </w:rPr>
        <w:t>个或</w:t>
      </w:r>
      <w:r w:rsidRPr="00510976">
        <w:rPr>
          <w:bCs/>
          <w:szCs w:val="21"/>
        </w:rPr>
        <w:t>2</w:t>
      </w:r>
      <w:r w:rsidRPr="00510976">
        <w:rPr>
          <w:rFonts w:hAnsi="宋体"/>
          <w:bCs/>
          <w:szCs w:val="21"/>
        </w:rPr>
        <w:t>个以上门时，其风量应按表列数值乘以</w:t>
      </w:r>
      <w:r w:rsidRPr="00510976">
        <w:rPr>
          <w:bCs/>
          <w:szCs w:val="21"/>
        </w:rPr>
        <w:t>1.50</w:t>
      </w:r>
      <w:r w:rsidRPr="00510976">
        <w:rPr>
          <w:rFonts w:hAnsi="宋体"/>
          <w:bCs/>
          <w:szCs w:val="21"/>
        </w:rPr>
        <w:t>～</w:t>
      </w:r>
      <w:r w:rsidRPr="00510976">
        <w:rPr>
          <w:bCs/>
          <w:szCs w:val="21"/>
        </w:rPr>
        <w:t>0.75</w:t>
      </w:r>
      <w:r w:rsidRPr="00510976">
        <w:rPr>
          <w:rFonts w:hAnsi="宋体"/>
          <w:bCs/>
          <w:szCs w:val="21"/>
        </w:rPr>
        <w:t>确定。开启门时，通过门的风速不应小于</w:t>
      </w:r>
      <w:r w:rsidRPr="00510976">
        <w:rPr>
          <w:bCs/>
          <w:szCs w:val="21"/>
        </w:rPr>
        <w:t>0.70m/s</w:t>
      </w:r>
      <w:r w:rsidRPr="00510976">
        <w:rPr>
          <w:rFonts w:hAnsi="宋体"/>
          <w:bCs/>
          <w:szCs w:val="21"/>
        </w:rPr>
        <w:t>。</w:t>
      </w:r>
    </w:p>
    <w:p w:rsidR="00440500" w:rsidRPr="00510976" w:rsidRDefault="00440500" w:rsidP="00440500">
      <w:pPr>
        <w:rPr>
          <w:bCs/>
          <w:szCs w:val="21"/>
        </w:rPr>
      </w:pPr>
      <w:r w:rsidRPr="00510976">
        <w:rPr>
          <w:rFonts w:hint="eastAsia"/>
          <w:bCs/>
          <w:szCs w:val="21"/>
        </w:rPr>
        <w:t>9</w:t>
      </w:r>
      <w:r w:rsidRPr="00510976">
        <w:rPr>
          <w:bCs/>
          <w:szCs w:val="21"/>
        </w:rPr>
        <w:t xml:space="preserve">.3.3  </w:t>
      </w:r>
      <w:r w:rsidRPr="00510976">
        <w:rPr>
          <w:bCs/>
          <w:szCs w:val="21"/>
        </w:rPr>
        <w:t>防烟楼梯间</w:t>
      </w:r>
      <w:r w:rsidRPr="00510976">
        <w:rPr>
          <w:rFonts w:hint="eastAsia"/>
          <w:bCs/>
          <w:szCs w:val="21"/>
        </w:rPr>
        <w:t>及避难疏散通道</w:t>
      </w:r>
      <w:r w:rsidRPr="00510976">
        <w:rPr>
          <w:bCs/>
          <w:szCs w:val="21"/>
        </w:rPr>
        <w:t>内机械加压送风防烟系统的余压值应为</w:t>
      </w:r>
      <w:r w:rsidRPr="00510976">
        <w:rPr>
          <w:bCs/>
          <w:szCs w:val="21"/>
        </w:rPr>
        <w:t>40Pa</w:t>
      </w:r>
      <w:r w:rsidRPr="00510976">
        <w:rPr>
          <w:bCs/>
          <w:szCs w:val="21"/>
        </w:rPr>
        <w:t>～</w:t>
      </w:r>
      <w:r w:rsidRPr="00510976">
        <w:rPr>
          <w:bCs/>
          <w:szCs w:val="21"/>
        </w:rPr>
        <w:t>50Pa</w:t>
      </w:r>
      <w:r w:rsidRPr="00510976">
        <w:rPr>
          <w:bCs/>
          <w:szCs w:val="21"/>
        </w:rPr>
        <w:t>；前室、合用前室应为</w:t>
      </w:r>
      <w:r w:rsidRPr="00510976">
        <w:rPr>
          <w:bCs/>
          <w:szCs w:val="21"/>
        </w:rPr>
        <w:t>25Pa</w:t>
      </w:r>
      <w:r w:rsidRPr="00510976">
        <w:rPr>
          <w:bCs/>
          <w:szCs w:val="21"/>
        </w:rPr>
        <w:t>～</w:t>
      </w:r>
      <w:r w:rsidRPr="00510976">
        <w:rPr>
          <w:bCs/>
          <w:szCs w:val="21"/>
        </w:rPr>
        <w:t>30Pa</w:t>
      </w:r>
      <w:r w:rsidRPr="00510976">
        <w:rPr>
          <w:bCs/>
          <w:szCs w:val="21"/>
        </w:rPr>
        <w:t>。</w:t>
      </w:r>
    </w:p>
    <w:p w:rsidR="00440500" w:rsidRPr="00510976" w:rsidRDefault="00440500" w:rsidP="00440500">
      <w:pPr>
        <w:rPr>
          <w:bCs/>
          <w:szCs w:val="21"/>
        </w:rPr>
      </w:pPr>
      <w:r w:rsidRPr="00510976">
        <w:rPr>
          <w:rFonts w:hint="eastAsia"/>
          <w:bCs/>
          <w:szCs w:val="21"/>
        </w:rPr>
        <w:t>9</w:t>
      </w:r>
      <w:r w:rsidRPr="00510976">
        <w:rPr>
          <w:bCs/>
          <w:szCs w:val="21"/>
        </w:rPr>
        <w:t xml:space="preserve">.3.4  </w:t>
      </w:r>
      <w:r w:rsidRPr="00510976">
        <w:rPr>
          <w:bCs/>
          <w:szCs w:val="21"/>
        </w:rPr>
        <w:t>防烟楼梯间前室或合用前室的加压送风口应每层设置</w:t>
      </w:r>
      <w:r w:rsidRPr="00510976">
        <w:rPr>
          <w:bCs/>
          <w:szCs w:val="21"/>
        </w:rPr>
        <w:t>1</w:t>
      </w:r>
      <w:r w:rsidRPr="00510976">
        <w:rPr>
          <w:bCs/>
          <w:szCs w:val="21"/>
        </w:rPr>
        <w:t>个。防烟楼梯间的加压送风口宜每隔</w:t>
      </w:r>
      <w:r w:rsidRPr="00510976">
        <w:rPr>
          <w:bCs/>
          <w:szCs w:val="21"/>
        </w:rPr>
        <w:t>2</w:t>
      </w:r>
      <w:r w:rsidRPr="00510976">
        <w:rPr>
          <w:bCs/>
          <w:szCs w:val="21"/>
        </w:rPr>
        <w:t>～</w:t>
      </w:r>
      <w:r w:rsidRPr="00510976">
        <w:rPr>
          <w:bCs/>
          <w:szCs w:val="21"/>
        </w:rPr>
        <w:t>3</w:t>
      </w:r>
      <w:r w:rsidRPr="00510976">
        <w:rPr>
          <w:bCs/>
          <w:szCs w:val="21"/>
        </w:rPr>
        <w:t>层设置</w:t>
      </w:r>
      <w:r w:rsidRPr="00510976">
        <w:rPr>
          <w:bCs/>
          <w:szCs w:val="21"/>
        </w:rPr>
        <w:t>1</w:t>
      </w:r>
      <w:r w:rsidRPr="00510976">
        <w:rPr>
          <w:bCs/>
          <w:szCs w:val="21"/>
        </w:rPr>
        <w:t>个。</w:t>
      </w:r>
      <w:r w:rsidRPr="00510976">
        <w:rPr>
          <w:rFonts w:hint="eastAsia"/>
          <w:bCs/>
          <w:szCs w:val="21"/>
        </w:rPr>
        <w:t>避难疏散走道内部的每个开口部位均应设置加压送风口。</w:t>
      </w:r>
    </w:p>
    <w:p w:rsidR="00440500" w:rsidRPr="00510976" w:rsidRDefault="00440500" w:rsidP="00440500">
      <w:pPr>
        <w:rPr>
          <w:bCs/>
          <w:szCs w:val="21"/>
        </w:rPr>
      </w:pPr>
      <w:r w:rsidRPr="00510976">
        <w:rPr>
          <w:rFonts w:hint="eastAsia"/>
          <w:bCs/>
          <w:szCs w:val="21"/>
        </w:rPr>
        <w:t>9</w:t>
      </w:r>
      <w:r w:rsidRPr="00510976">
        <w:rPr>
          <w:bCs/>
          <w:szCs w:val="21"/>
        </w:rPr>
        <w:t xml:space="preserve">.3.5  </w:t>
      </w:r>
      <w:r w:rsidRPr="00510976">
        <w:rPr>
          <w:bCs/>
          <w:szCs w:val="21"/>
        </w:rPr>
        <w:t>机械加压送风防烟系统中送风口的风速不宜大于</w:t>
      </w:r>
      <w:r w:rsidRPr="00510976">
        <w:rPr>
          <w:bCs/>
          <w:szCs w:val="21"/>
        </w:rPr>
        <w:t>7m/s</w:t>
      </w:r>
      <w:r w:rsidRPr="00510976">
        <w:rPr>
          <w:bCs/>
          <w:szCs w:val="21"/>
        </w:rPr>
        <w:t>。</w:t>
      </w:r>
    </w:p>
    <w:p w:rsidR="00440500" w:rsidRPr="00510976" w:rsidRDefault="00440500" w:rsidP="00440500">
      <w:pPr>
        <w:rPr>
          <w:rFonts w:eastAsia="黑体"/>
          <w:bCs/>
          <w:szCs w:val="21"/>
        </w:rPr>
      </w:pPr>
      <w:r w:rsidRPr="00510976">
        <w:rPr>
          <w:rFonts w:hint="eastAsia"/>
          <w:bCs/>
          <w:szCs w:val="21"/>
        </w:rPr>
        <w:t>9</w:t>
      </w:r>
      <w:r w:rsidRPr="00510976">
        <w:rPr>
          <w:bCs/>
          <w:szCs w:val="21"/>
        </w:rPr>
        <w:t xml:space="preserve">.3.6  </w:t>
      </w:r>
      <w:r w:rsidRPr="00510976">
        <w:rPr>
          <w:bCs/>
          <w:szCs w:val="21"/>
        </w:rPr>
        <w:t>高层厂房</w:t>
      </w:r>
      <w:r w:rsidRPr="00510976">
        <w:rPr>
          <w:rFonts w:hint="eastAsia"/>
          <w:bCs/>
          <w:szCs w:val="21"/>
        </w:rPr>
        <w:t>（</w:t>
      </w:r>
      <w:r w:rsidRPr="00510976">
        <w:rPr>
          <w:bCs/>
          <w:szCs w:val="21"/>
        </w:rPr>
        <w:t>仓库</w:t>
      </w:r>
      <w:r w:rsidRPr="00510976">
        <w:rPr>
          <w:rFonts w:hint="eastAsia"/>
          <w:bCs/>
          <w:szCs w:val="21"/>
        </w:rPr>
        <w:t>）</w:t>
      </w:r>
      <w:r w:rsidRPr="00510976">
        <w:rPr>
          <w:bCs/>
          <w:szCs w:val="21"/>
        </w:rPr>
        <w:t>的机械防烟系统的其他设计要求应按国家</w:t>
      </w:r>
      <w:r w:rsidRPr="00510976">
        <w:rPr>
          <w:rFonts w:hint="eastAsia"/>
          <w:bCs/>
          <w:szCs w:val="21"/>
        </w:rPr>
        <w:t>现行</w:t>
      </w:r>
      <w:r w:rsidRPr="00510976">
        <w:rPr>
          <w:bCs/>
          <w:szCs w:val="21"/>
        </w:rPr>
        <w:t>标准《建筑设计防火规范》</w:t>
      </w:r>
      <w:r w:rsidRPr="00510976">
        <w:rPr>
          <w:bCs/>
          <w:szCs w:val="21"/>
        </w:rPr>
        <w:t>GB</w:t>
      </w:r>
      <w:r w:rsidRPr="00510976">
        <w:rPr>
          <w:rFonts w:hint="eastAsia"/>
          <w:bCs/>
          <w:szCs w:val="21"/>
        </w:rPr>
        <w:t xml:space="preserve">  </w:t>
      </w:r>
      <w:r w:rsidRPr="00510976">
        <w:rPr>
          <w:bCs/>
          <w:szCs w:val="21"/>
        </w:rPr>
        <w:t>500</w:t>
      </w:r>
      <w:r w:rsidRPr="00510976">
        <w:rPr>
          <w:rFonts w:hint="eastAsia"/>
          <w:bCs/>
          <w:szCs w:val="21"/>
        </w:rPr>
        <w:t>16</w:t>
      </w:r>
      <w:r w:rsidRPr="00510976">
        <w:rPr>
          <w:bCs/>
          <w:szCs w:val="21"/>
        </w:rPr>
        <w:t>的有关规定执行。</w:t>
      </w:r>
    </w:p>
    <w:p w:rsidR="00440500" w:rsidRPr="00510976" w:rsidRDefault="00440500" w:rsidP="00440500">
      <w:pPr>
        <w:pStyle w:val="2"/>
        <w:spacing w:before="0" w:after="0" w:line="240" w:lineRule="auto"/>
        <w:jc w:val="center"/>
        <w:rPr>
          <w:rFonts w:ascii="黑体" w:eastAsia="黑体" w:hAnsi="黑体"/>
          <w:bCs w:val="0"/>
          <w:sz w:val="21"/>
          <w:szCs w:val="21"/>
        </w:rPr>
      </w:pPr>
      <w:bookmarkStart w:id="161" w:name="_Toc509328128"/>
      <w:bookmarkStart w:id="162" w:name="_Toc515889338"/>
      <w:bookmarkStart w:id="163" w:name="_Toc515893644"/>
      <w:bookmarkStart w:id="164" w:name="_Toc515978961"/>
      <w:bookmarkStart w:id="165" w:name="_Toc515979398"/>
      <w:bookmarkStart w:id="166" w:name="_Toc516039911"/>
      <w:r w:rsidRPr="00510976">
        <w:rPr>
          <w:rFonts w:ascii="黑体" w:eastAsia="黑体" w:hAnsi="黑体"/>
          <w:bCs w:val="0"/>
          <w:sz w:val="21"/>
          <w:szCs w:val="21"/>
        </w:rPr>
        <w:t>9</w:t>
      </w:r>
      <w:r w:rsidRPr="00510976">
        <w:rPr>
          <w:rFonts w:ascii="黑体" w:eastAsia="黑体" w:hAnsi="黑体" w:hint="eastAsia"/>
          <w:bCs w:val="0"/>
          <w:sz w:val="21"/>
          <w:szCs w:val="21"/>
        </w:rPr>
        <w:t>.4</w:t>
      </w:r>
      <w:r w:rsidRPr="00510976">
        <w:rPr>
          <w:rFonts w:ascii="黑体" w:eastAsia="黑体" w:hAnsi="黑体"/>
          <w:bCs w:val="0"/>
          <w:sz w:val="21"/>
          <w:szCs w:val="21"/>
        </w:rPr>
        <w:t xml:space="preserve">  自然</w:t>
      </w:r>
      <w:r w:rsidRPr="00510976">
        <w:rPr>
          <w:rFonts w:ascii="黑体" w:eastAsia="黑体" w:hAnsi="黑体" w:hint="eastAsia"/>
          <w:bCs w:val="0"/>
          <w:sz w:val="21"/>
          <w:szCs w:val="21"/>
        </w:rPr>
        <w:t>排烟</w:t>
      </w:r>
      <w:bookmarkEnd w:id="161"/>
      <w:bookmarkEnd w:id="162"/>
      <w:bookmarkEnd w:id="163"/>
      <w:bookmarkEnd w:id="164"/>
      <w:bookmarkEnd w:id="165"/>
      <w:bookmarkEnd w:id="166"/>
    </w:p>
    <w:p w:rsidR="00440500" w:rsidRPr="00510976" w:rsidRDefault="00440500" w:rsidP="00440500">
      <w:pPr>
        <w:rPr>
          <w:bCs/>
          <w:szCs w:val="21"/>
        </w:rPr>
      </w:pPr>
      <w:r w:rsidRPr="00510976">
        <w:rPr>
          <w:rFonts w:hint="eastAsia"/>
          <w:bCs/>
          <w:szCs w:val="21"/>
        </w:rPr>
        <w:t>9</w:t>
      </w:r>
      <w:r w:rsidRPr="00510976">
        <w:rPr>
          <w:bCs/>
          <w:szCs w:val="21"/>
        </w:rPr>
        <w:t>.</w:t>
      </w:r>
      <w:r w:rsidRPr="00510976">
        <w:rPr>
          <w:rFonts w:hint="eastAsia"/>
          <w:bCs/>
          <w:szCs w:val="21"/>
        </w:rPr>
        <w:t>4</w:t>
      </w:r>
      <w:r w:rsidRPr="00510976">
        <w:rPr>
          <w:bCs/>
          <w:szCs w:val="21"/>
        </w:rPr>
        <w:t xml:space="preserve">.1  </w:t>
      </w:r>
      <w:r w:rsidRPr="00510976">
        <w:rPr>
          <w:bCs/>
          <w:szCs w:val="21"/>
        </w:rPr>
        <w:t>烟草建筑的下列</w:t>
      </w:r>
      <w:r w:rsidRPr="00510976">
        <w:rPr>
          <w:rFonts w:hint="eastAsia"/>
          <w:bCs/>
          <w:szCs w:val="21"/>
        </w:rPr>
        <w:t>场所</w:t>
      </w:r>
      <w:proofErr w:type="gramStart"/>
      <w:r w:rsidRPr="00510976">
        <w:rPr>
          <w:bCs/>
          <w:szCs w:val="21"/>
        </w:rPr>
        <w:t>宜设置</w:t>
      </w:r>
      <w:proofErr w:type="gramEnd"/>
      <w:r w:rsidRPr="00510976">
        <w:rPr>
          <w:bCs/>
          <w:szCs w:val="21"/>
        </w:rPr>
        <w:t>自然排烟设施：</w:t>
      </w:r>
    </w:p>
    <w:p w:rsidR="00440500" w:rsidRPr="00510976" w:rsidRDefault="00440500" w:rsidP="00440500">
      <w:pPr>
        <w:ind w:firstLineChars="200" w:firstLine="420"/>
        <w:rPr>
          <w:bCs/>
          <w:szCs w:val="21"/>
        </w:rPr>
      </w:pPr>
      <w:r w:rsidRPr="00510976">
        <w:rPr>
          <w:bCs/>
          <w:szCs w:val="21"/>
        </w:rPr>
        <w:t>按本规</w:t>
      </w:r>
      <w:r w:rsidRPr="00510976">
        <w:rPr>
          <w:rFonts w:hint="eastAsia"/>
          <w:bCs/>
          <w:szCs w:val="21"/>
        </w:rPr>
        <w:t>范</w:t>
      </w:r>
      <w:r w:rsidRPr="00510976">
        <w:rPr>
          <w:bCs/>
          <w:szCs w:val="21"/>
        </w:rPr>
        <w:t>第</w:t>
      </w:r>
      <w:r w:rsidRPr="00510976">
        <w:rPr>
          <w:rFonts w:hint="eastAsia"/>
          <w:bCs/>
          <w:szCs w:val="21"/>
        </w:rPr>
        <w:t>9</w:t>
      </w:r>
      <w:r w:rsidRPr="00510976">
        <w:rPr>
          <w:bCs/>
          <w:szCs w:val="21"/>
        </w:rPr>
        <w:t>.1.3</w:t>
      </w:r>
      <w:r w:rsidRPr="00510976">
        <w:rPr>
          <w:bCs/>
          <w:szCs w:val="21"/>
        </w:rPr>
        <w:t>条规定应设置排烟设施且具备自然排烟条件的</w:t>
      </w:r>
      <w:r w:rsidRPr="00510976">
        <w:rPr>
          <w:rFonts w:hint="eastAsia"/>
          <w:bCs/>
          <w:szCs w:val="21"/>
        </w:rPr>
        <w:t>场所；</w:t>
      </w:r>
    </w:p>
    <w:p w:rsidR="00440500" w:rsidRPr="00510976" w:rsidRDefault="00440500" w:rsidP="00440500">
      <w:pPr>
        <w:rPr>
          <w:bCs/>
          <w:szCs w:val="21"/>
        </w:rPr>
      </w:pPr>
      <w:r w:rsidRPr="00510976">
        <w:rPr>
          <w:rFonts w:hint="eastAsia"/>
          <w:bCs/>
          <w:szCs w:val="21"/>
        </w:rPr>
        <w:t>9</w:t>
      </w:r>
      <w:r w:rsidRPr="00510976">
        <w:rPr>
          <w:bCs/>
          <w:szCs w:val="21"/>
        </w:rPr>
        <w:t>.</w:t>
      </w:r>
      <w:r w:rsidRPr="00510976">
        <w:rPr>
          <w:rFonts w:hint="eastAsia"/>
          <w:bCs/>
          <w:szCs w:val="21"/>
        </w:rPr>
        <w:t>4</w:t>
      </w:r>
      <w:r w:rsidRPr="00510976">
        <w:rPr>
          <w:bCs/>
          <w:szCs w:val="21"/>
        </w:rPr>
        <w:t>.2</w:t>
      </w:r>
      <w:r w:rsidRPr="00510976">
        <w:rPr>
          <w:rFonts w:hint="eastAsia"/>
          <w:bCs/>
          <w:szCs w:val="21"/>
        </w:rPr>
        <w:t xml:space="preserve">  </w:t>
      </w:r>
      <w:r w:rsidRPr="00510976">
        <w:rPr>
          <w:bCs/>
          <w:szCs w:val="21"/>
        </w:rPr>
        <w:t>设置自然排烟设施的</w:t>
      </w:r>
      <w:r w:rsidRPr="00510976">
        <w:rPr>
          <w:rFonts w:hint="eastAsia"/>
          <w:bCs/>
          <w:szCs w:val="21"/>
        </w:rPr>
        <w:t>场所</w:t>
      </w:r>
      <w:r w:rsidRPr="00510976">
        <w:rPr>
          <w:bCs/>
          <w:szCs w:val="21"/>
        </w:rPr>
        <w:t>，其自然排烟口的净面积宜取</w:t>
      </w:r>
      <w:r w:rsidRPr="00510976">
        <w:rPr>
          <w:rFonts w:hint="eastAsia"/>
          <w:bCs/>
          <w:szCs w:val="21"/>
        </w:rPr>
        <w:t>其</w:t>
      </w:r>
      <w:r w:rsidRPr="00510976">
        <w:rPr>
          <w:bCs/>
          <w:szCs w:val="21"/>
        </w:rPr>
        <w:t>建筑面积的</w:t>
      </w:r>
      <w:r w:rsidRPr="00510976">
        <w:rPr>
          <w:bCs/>
          <w:szCs w:val="21"/>
        </w:rPr>
        <w:t>2%</w:t>
      </w:r>
      <w:r w:rsidRPr="00510976">
        <w:rPr>
          <w:bCs/>
          <w:szCs w:val="21"/>
        </w:rPr>
        <w:t>～</w:t>
      </w:r>
      <w:r w:rsidRPr="00510976">
        <w:rPr>
          <w:bCs/>
          <w:szCs w:val="21"/>
        </w:rPr>
        <w:t>5%</w:t>
      </w:r>
      <w:r w:rsidRPr="00510976">
        <w:rPr>
          <w:bCs/>
          <w:szCs w:val="21"/>
        </w:rPr>
        <w:t>。</w:t>
      </w:r>
    </w:p>
    <w:p w:rsidR="00440500" w:rsidRPr="00510976" w:rsidRDefault="00440500" w:rsidP="00440500">
      <w:pPr>
        <w:rPr>
          <w:bCs/>
          <w:szCs w:val="21"/>
        </w:rPr>
      </w:pPr>
      <w:r w:rsidRPr="00510976">
        <w:rPr>
          <w:rFonts w:hint="eastAsia"/>
          <w:bCs/>
          <w:szCs w:val="21"/>
        </w:rPr>
        <w:t>9</w:t>
      </w:r>
      <w:r w:rsidRPr="00510976">
        <w:rPr>
          <w:bCs/>
          <w:szCs w:val="21"/>
        </w:rPr>
        <w:t>.</w:t>
      </w:r>
      <w:r w:rsidRPr="00510976">
        <w:rPr>
          <w:rFonts w:hint="eastAsia"/>
          <w:bCs/>
          <w:szCs w:val="21"/>
        </w:rPr>
        <w:t>4</w:t>
      </w:r>
      <w:r w:rsidRPr="00510976">
        <w:rPr>
          <w:bCs/>
          <w:szCs w:val="21"/>
        </w:rPr>
        <w:t xml:space="preserve">.3  </w:t>
      </w:r>
      <w:r w:rsidRPr="00510976">
        <w:rPr>
          <w:rFonts w:hint="eastAsia"/>
          <w:bCs/>
          <w:szCs w:val="21"/>
        </w:rPr>
        <w:t>排烟窗应设置在排烟区域的顶部或外墙，并应符合下列要求：</w:t>
      </w:r>
    </w:p>
    <w:p w:rsidR="00440500" w:rsidRPr="00510976" w:rsidRDefault="00440500" w:rsidP="00440500">
      <w:pPr>
        <w:ind w:firstLineChars="200" w:firstLine="420"/>
        <w:rPr>
          <w:bCs/>
          <w:szCs w:val="21"/>
        </w:rPr>
      </w:pPr>
      <w:r w:rsidRPr="00510976">
        <w:rPr>
          <w:rFonts w:hint="eastAsia"/>
          <w:bCs/>
          <w:szCs w:val="21"/>
        </w:rPr>
        <w:t xml:space="preserve">1 </w:t>
      </w:r>
      <w:r w:rsidRPr="00510976">
        <w:rPr>
          <w:rFonts w:hint="eastAsia"/>
          <w:bCs/>
          <w:szCs w:val="21"/>
        </w:rPr>
        <w:t>当设置在外墙上时，排烟窗应在</w:t>
      </w:r>
      <w:proofErr w:type="gramStart"/>
      <w:r w:rsidRPr="00510976">
        <w:rPr>
          <w:rFonts w:hint="eastAsia"/>
          <w:bCs/>
          <w:szCs w:val="21"/>
        </w:rPr>
        <w:t>储烟仓</w:t>
      </w:r>
      <w:proofErr w:type="gramEnd"/>
      <w:r w:rsidRPr="00510976">
        <w:rPr>
          <w:rFonts w:hint="eastAsia"/>
          <w:bCs/>
          <w:szCs w:val="21"/>
        </w:rPr>
        <w:t>以内或室内净高度的</w:t>
      </w:r>
      <w:r w:rsidRPr="00510976">
        <w:rPr>
          <w:rFonts w:hint="eastAsia"/>
          <w:bCs/>
          <w:szCs w:val="21"/>
        </w:rPr>
        <w:t>1/2</w:t>
      </w:r>
      <w:r w:rsidRPr="00510976">
        <w:rPr>
          <w:rFonts w:hint="eastAsia"/>
          <w:bCs/>
          <w:szCs w:val="21"/>
        </w:rPr>
        <w:t>以上，并应沿火灾烟气的气流方向开启；</w:t>
      </w:r>
    </w:p>
    <w:p w:rsidR="00440500" w:rsidRPr="00510976" w:rsidRDefault="00440500" w:rsidP="00440500">
      <w:pPr>
        <w:ind w:firstLineChars="200" w:firstLine="420"/>
        <w:rPr>
          <w:bCs/>
          <w:szCs w:val="21"/>
        </w:rPr>
      </w:pPr>
      <w:r w:rsidRPr="00510976">
        <w:rPr>
          <w:rFonts w:hint="eastAsia"/>
          <w:bCs/>
          <w:szCs w:val="21"/>
        </w:rPr>
        <w:t xml:space="preserve">2 </w:t>
      </w:r>
      <w:r w:rsidRPr="00510976">
        <w:rPr>
          <w:rFonts w:hint="eastAsia"/>
          <w:bCs/>
          <w:szCs w:val="21"/>
        </w:rPr>
        <w:t>宜分散均匀布置，每组排烟窗的长度不宜大于</w:t>
      </w:r>
      <w:r w:rsidRPr="00510976">
        <w:rPr>
          <w:rFonts w:hint="eastAsia"/>
          <w:bCs/>
          <w:szCs w:val="21"/>
        </w:rPr>
        <w:t>3.00</w:t>
      </w:r>
      <w:r w:rsidRPr="00510976">
        <w:rPr>
          <w:bCs/>
          <w:szCs w:val="21"/>
        </w:rPr>
        <w:t>m</w:t>
      </w:r>
      <w:r w:rsidRPr="00510976">
        <w:rPr>
          <w:rFonts w:hint="eastAsia"/>
          <w:bCs/>
          <w:szCs w:val="21"/>
        </w:rPr>
        <w:t>；</w:t>
      </w:r>
    </w:p>
    <w:p w:rsidR="00440500" w:rsidRPr="00510976" w:rsidRDefault="00440500" w:rsidP="00440500">
      <w:pPr>
        <w:ind w:firstLineChars="200" w:firstLine="420"/>
        <w:rPr>
          <w:bCs/>
          <w:szCs w:val="21"/>
        </w:rPr>
      </w:pPr>
      <w:r w:rsidRPr="00510976">
        <w:rPr>
          <w:rFonts w:hint="eastAsia"/>
          <w:bCs/>
          <w:szCs w:val="21"/>
        </w:rPr>
        <w:t>3</w:t>
      </w:r>
      <w:r w:rsidRPr="00510976">
        <w:rPr>
          <w:rFonts w:hint="eastAsia"/>
          <w:bCs/>
          <w:szCs w:val="21"/>
        </w:rPr>
        <w:t>设置在防火墙两侧的排烟窗之间水平距离不应小于</w:t>
      </w:r>
      <w:r w:rsidRPr="00510976">
        <w:rPr>
          <w:rFonts w:hint="eastAsia"/>
          <w:bCs/>
          <w:szCs w:val="21"/>
        </w:rPr>
        <w:t>2.00</w:t>
      </w:r>
      <w:r w:rsidRPr="00510976">
        <w:rPr>
          <w:bCs/>
          <w:szCs w:val="21"/>
        </w:rPr>
        <w:t>m</w:t>
      </w:r>
      <w:r w:rsidRPr="00510976">
        <w:rPr>
          <w:rFonts w:hint="eastAsia"/>
          <w:bCs/>
          <w:szCs w:val="21"/>
        </w:rPr>
        <w:t>；</w:t>
      </w:r>
      <w:r w:rsidRPr="00510976">
        <w:rPr>
          <w:rFonts w:hint="eastAsia"/>
          <w:bCs/>
          <w:szCs w:val="21"/>
        </w:rPr>
        <w:t xml:space="preserve"> </w:t>
      </w:r>
    </w:p>
    <w:p w:rsidR="00440500" w:rsidRPr="00510976" w:rsidRDefault="00440500" w:rsidP="00440500">
      <w:pPr>
        <w:ind w:firstLineChars="200" w:firstLine="420"/>
        <w:rPr>
          <w:bCs/>
          <w:szCs w:val="21"/>
        </w:rPr>
      </w:pPr>
      <w:r w:rsidRPr="00510976">
        <w:rPr>
          <w:rFonts w:hint="eastAsia"/>
          <w:bCs/>
          <w:szCs w:val="21"/>
        </w:rPr>
        <w:t>4</w:t>
      </w:r>
      <w:r w:rsidRPr="00510976">
        <w:rPr>
          <w:rFonts w:hint="eastAsia"/>
          <w:bCs/>
          <w:szCs w:val="21"/>
        </w:rPr>
        <w:t>自动排烟窗附近应同时设置便于操作的手动开启装置，手动开启装置距地面高度宜</w:t>
      </w:r>
      <w:r w:rsidRPr="00510976">
        <w:rPr>
          <w:rFonts w:hint="eastAsia"/>
          <w:bCs/>
          <w:szCs w:val="21"/>
        </w:rPr>
        <w:t>1.30 m</w:t>
      </w:r>
      <w:r w:rsidRPr="00510976">
        <w:rPr>
          <w:rFonts w:hint="eastAsia"/>
          <w:bCs/>
          <w:szCs w:val="21"/>
        </w:rPr>
        <w:t>～</w:t>
      </w:r>
      <w:r w:rsidRPr="00510976">
        <w:rPr>
          <w:rFonts w:hint="eastAsia"/>
          <w:bCs/>
          <w:szCs w:val="21"/>
        </w:rPr>
        <w:t>1.50m</w:t>
      </w:r>
      <w:r w:rsidRPr="00510976">
        <w:rPr>
          <w:rFonts w:hint="eastAsia"/>
          <w:bCs/>
          <w:szCs w:val="21"/>
        </w:rPr>
        <w:t>；</w:t>
      </w:r>
    </w:p>
    <w:p w:rsidR="00440500" w:rsidRPr="00510976" w:rsidRDefault="00440500" w:rsidP="00440500">
      <w:pPr>
        <w:ind w:firstLineChars="200" w:firstLine="420"/>
        <w:rPr>
          <w:bCs/>
          <w:szCs w:val="21"/>
        </w:rPr>
      </w:pPr>
      <w:r w:rsidRPr="00510976">
        <w:rPr>
          <w:rFonts w:hint="eastAsia"/>
          <w:bCs/>
          <w:szCs w:val="21"/>
        </w:rPr>
        <w:t>5</w:t>
      </w:r>
      <w:r w:rsidRPr="00510976">
        <w:rPr>
          <w:rFonts w:hint="eastAsia"/>
          <w:bCs/>
          <w:szCs w:val="21"/>
        </w:rPr>
        <w:t>走道设有机械排烟系统的建筑物，当房间面积不大于</w:t>
      </w:r>
      <w:r w:rsidRPr="00510976">
        <w:rPr>
          <w:rFonts w:hint="eastAsia"/>
          <w:bCs/>
          <w:szCs w:val="21"/>
        </w:rPr>
        <w:t>300m</w:t>
      </w:r>
      <w:r w:rsidRPr="00510976">
        <w:rPr>
          <w:bCs/>
          <w:szCs w:val="21"/>
          <w:vertAlign w:val="superscript"/>
        </w:rPr>
        <w:t>2</w:t>
      </w:r>
      <w:r w:rsidRPr="00510976">
        <w:rPr>
          <w:rFonts w:hint="eastAsia"/>
          <w:bCs/>
          <w:szCs w:val="21"/>
        </w:rPr>
        <w:t>时</w:t>
      </w:r>
      <w:r w:rsidRPr="00510976">
        <w:rPr>
          <w:rFonts w:hint="eastAsia"/>
          <w:bCs/>
          <w:szCs w:val="21"/>
        </w:rPr>
        <w:t>,</w:t>
      </w:r>
      <w:r w:rsidRPr="00510976">
        <w:rPr>
          <w:rFonts w:hint="eastAsia"/>
          <w:bCs/>
          <w:szCs w:val="21"/>
        </w:rPr>
        <w:t>除排烟窗的设置高度及开启方向可不限外，其余仍按上述要求执行。</w:t>
      </w:r>
    </w:p>
    <w:p w:rsidR="00440500" w:rsidRPr="00510976" w:rsidRDefault="00440500" w:rsidP="00440500">
      <w:pPr>
        <w:ind w:firstLineChars="200" w:firstLine="420"/>
        <w:rPr>
          <w:rFonts w:eastAsia="黑体"/>
          <w:bCs/>
          <w:szCs w:val="21"/>
        </w:rPr>
      </w:pPr>
      <w:r w:rsidRPr="00510976">
        <w:rPr>
          <w:rFonts w:hint="eastAsia"/>
          <w:bCs/>
          <w:szCs w:val="21"/>
        </w:rPr>
        <w:lastRenderedPageBreak/>
        <w:t xml:space="preserve">6 </w:t>
      </w:r>
      <w:r w:rsidRPr="00510976">
        <w:rPr>
          <w:rFonts w:hint="eastAsia"/>
          <w:bCs/>
          <w:szCs w:val="21"/>
        </w:rPr>
        <w:t>室内或走道的任一点至防烟分区内最近的排烟窗的水平距离不应大于</w:t>
      </w:r>
      <w:r w:rsidRPr="00510976">
        <w:rPr>
          <w:rFonts w:hint="eastAsia"/>
          <w:bCs/>
          <w:szCs w:val="21"/>
        </w:rPr>
        <w:t>30m</w:t>
      </w:r>
      <w:r w:rsidRPr="00510976">
        <w:rPr>
          <w:rFonts w:hint="eastAsia"/>
          <w:bCs/>
          <w:szCs w:val="21"/>
        </w:rPr>
        <w:t>，当室内高度超过</w:t>
      </w:r>
      <w:r w:rsidRPr="00510976">
        <w:rPr>
          <w:rFonts w:hint="eastAsia"/>
          <w:bCs/>
          <w:szCs w:val="21"/>
        </w:rPr>
        <w:t>6.00m</w:t>
      </w:r>
      <w:r w:rsidRPr="00510976">
        <w:rPr>
          <w:rFonts w:hint="eastAsia"/>
          <w:bCs/>
          <w:szCs w:val="21"/>
        </w:rPr>
        <w:t>，且具有自然对流条件时其水平距离可增加</w:t>
      </w:r>
      <w:r w:rsidRPr="00510976">
        <w:rPr>
          <w:rFonts w:hint="eastAsia"/>
          <w:bCs/>
          <w:szCs w:val="21"/>
        </w:rPr>
        <w:t>25%</w:t>
      </w:r>
      <w:r w:rsidRPr="00510976">
        <w:rPr>
          <w:rFonts w:hint="eastAsia"/>
          <w:bCs/>
          <w:szCs w:val="21"/>
        </w:rPr>
        <w:t>。</w:t>
      </w:r>
    </w:p>
    <w:p w:rsidR="00440500" w:rsidRPr="00510976" w:rsidRDefault="00440500" w:rsidP="00440500">
      <w:pPr>
        <w:pStyle w:val="2"/>
        <w:spacing w:before="0" w:after="0" w:line="240" w:lineRule="auto"/>
        <w:jc w:val="center"/>
        <w:rPr>
          <w:rFonts w:ascii="黑体" w:eastAsia="黑体" w:hAnsi="黑体"/>
          <w:bCs w:val="0"/>
          <w:sz w:val="21"/>
          <w:szCs w:val="21"/>
        </w:rPr>
      </w:pPr>
      <w:bookmarkStart w:id="167" w:name="_Toc509328129"/>
      <w:bookmarkStart w:id="168" w:name="_Toc515889339"/>
      <w:bookmarkStart w:id="169" w:name="_Toc515893645"/>
      <w:bookmarkStart w:id="170" w:name="_Toc515978962"/>
      <w:bookmarkStart w:id="171" w:name="_Toc515979399"/>
      <w:bookmarkStart w:id="172" w:name="_Toc516039912"/>
      <w:r w:rsidRPr="00510976">
        <w:rPr>
          <w:rFonts w:ascii="黑体" w:eastAsia="黑体" w:hAnsi="黑体"/>
          <w:bCs w:val="0"/>
          <w:sz w:val="21"/>
          <w:szCs w:val="21"/>
        </w:rPr>
        <w:t>9.</w:t>
      </w:r>
      <w:r w:rsidRPr="00510976">
        <w:rPr>
          <w:rFonts w:ascii="黑体" w:eastAsia="黑体" w:hAnsi="黑体" w:hint="eastAsia"/>
          <w:bCs w:val="0"/>
          <w:sz w:val="21"/>
          <w:szCs w:val="21"/>
        </w:rPr>
        <w:t>5</w:t>
      </w:r>
      <w:r w:rsidRPr="00510976">
        <w:rPr>
          <w:rFonts w:ascii="黑体" w:eastAsia="黑体" w:hAnsi="黑体"/>
          <w:bCs w:val="0"/>
          <w:sz w:val="21"/>
          <w:szCs w:val="21"/>
        </w:rPr>
        <w:t xml:space="preserve">  机械排烟</w:t>
      </w:r>
      <w:bookmarkEnd w:id="167"/>
      <w:bookmarkEnd w:id="168"/>
      <w:bookmarkEnd w:id="169"/>
      <w:bookmarkEnd w:id="170"/>
      <w:bookmarkEnd w:id="171"/>
      <w:bookmarkEnd w:id="172"/>
    </w:p>
    <w:p w:rsidR="00440500" w:rsidRPr="00510976" w:rsidRDefault="00440500" w:rsidP="00440500">
      <w:pPr>
        <w:tabs>
          <w:tab w:val="left" w:pos="900"/>
        </w:tabs>
        <w:rPr>
          <w:bCs/>
          <w:szCs w:val="21"/>
        </w:rPr>
      </w:pPr>
      <w:r w:rsidRPr="00510976">
        <w:rPr>
          <w:rFonts w:hint="eastAsia"/>
          <w:bCs/>
          <w:szCs w:val="21"/>
        </w:rPr>
        <w:t>9</w:t>
      </w:r>
      <w:r w:rsidRPr="00510976">
        <w:rPr>
          <w:bCs/>
          <w:szCs w:val="21"/>
        </w:rPr>
        <w:t>.</w:t>
      </w:r>
      <w:r w:rsidRPr="00510976">
        <w:rPr>
          <w:rFonts w:hint="eastAsia"/>
          <w:bCs/>
          <w:szCs w:val="21"/>
        </w:rPr>
        <w:t>5</w:t>
      </w:r>
      <w:r w:rsidRPr="00510976">
        <w:rPr>
          <w:bCs/>
          <w:szCs w:val="21"/>
        </w:rPr>
        <w:t>.</w:t>
      </w:r>
      <w:r w:rsidRPr="00510976">
        <w:rPr>
          <w:rFonts w:hint="eastAsia"/>
          <w:bCs/>
          <w:szCs w:val="21"/>
        </w:rPr>
        <w:t xml:space="preserve">1  </w:t>
      </w:r>
      <w:r w:rsidRPr="00510976">
        <w:rPr>
          <w:rFonts w:hint="eastAsia"/>
          <w:bCs/>
          <w:szCs w:val="21"/>
        </w:rPr>
        <w:t>烟草建筑内</w:t>
      </w:r>
      <w:r w:rsidRPr="00510976">
        <w:rPr>
          <w:bCs/>
          <w:szCs w:val="21"/>
        </w:rPr>
        <w:t>设置排烟设施的部位当不具备自然排烟条件时，应设置机械排烟设施。</w:t>
      </w:r>
    </w:p>
    <w:p w:rsidR="00440500" w:rsidRPr="00510976" w:rsidRDefault="00440500" w:rsidP="00440500">
      <w:pPr>
        <w:rPr>
          <w:bCs/>
          <w:szCs w:val="21"/>
        </w:rPr>
      </w:pPr>
      <w:r w:rsidRPr="00510976">
        <w:rPr>
          <w:rFonts w:hint="eastAsia"/>
          <w:bCs/>
          <w:szCs w:val="21"/>
        </w:rPr>
        <w:t>9</w:t>
      </w:r>
      <w:r w:rsidRPr="00510976">
        <w:rPr>
          <w:bCs/>
          <w:szCs w:val="21"/>
        </w:rPr>
        <w:t>.</w:t>
      </w:r>
      <w:r w:rsidRPr="00510976">
        <w:rPr>
          <w:rFonts w:hint="eastAsia"/>
          <w:bCs/>
          <w:szCs w:val="21"/>
        </w:rPr>
        <w:t>5</w:t>
      </w:r>
      <w:r w:rsidRPr="00510976">
        <w:rPr>
          <w:bCs/>
          <w:szCs w:val="21"/>
        </w:rPr>
        <w:t xml:space="preserve">.2  </w:t>
      </w:r>
      <w:r w:rsidRPr="00510976">
        <w:rPr>
          <w:bCs/>
          <w:szCs w:val="21"/>
        </w:rPr>
        <w:t>需设置机械排烟设施且室内净高小于等于</w:t>
      </w:r>
      <w:r w:rsidRPr="00510976">
        <w:rPr>
          <w:bCs/>
          <w:szCs w:val="21"/>
        </w:rPr>
        <w:t>6m</w:t>
      </w:r>
      <w:r w:rsidRPr="00510976">
        <w:rPr>
          <w:bCs/>
          <w:szCs w:val="21"/>
        </w:rPr>
        <w:t>的部位应划分防烟分区；每个防烟分区的建筑面积不宜超过</w:t>
      </w:r>
      <w:r w:rsidRPr="00510976">
        <w:rPr>
          <w:bCs/>
          <w:szCs w:val="21"/>
        </w:rPr>
        <w:t>500m²</w:t>
      </w:r>
      <w:r w:rsidRPr="00510976">
        <w:rPr>
          <w:bCs/>
          <w:szCs w:val="21"/>
        </w:rPr>
        <w:t>，防烟分区不应跨越防火分区。</w:t>
      </w:r>
      <w:r w:rsidRPr="00510976">
        <w:rPr>
          <w:bCs/>
          <w:szCs w:val="21"/>
        </w:rPr>
        <w:t xml:space="preserve"> </w:t>
      </w:r>
    </w:p>
    <w:p w:rsidR="00440500" w:rsidRPr="00510976" w:rsidRDefault="00440500" w:rsidP="00440500">
      <w:pPr>
        <w:ind w:firstLineChars="200" w:firstLine="420"/>
        <w:rPr>
          <w:bCs/>
          <w:szCs w:val="21"/>
        </w:rPr>
      </w:pPr>
      <w:r w:rsidRPr="00510976">
        <w:rPr>
          <w:bCs/>
          <w:szCs w:val="21"/>
        </w:rPr>
        <w:t>防烟分区宜</w:t>
      </w:r>
      <w:proofErr w:type="gramStart"/>
      <w:r w:rsidRPr="00510976">
        <w:rPr>
          <w:bCs/>
          <w:szCs w:val="21"/>
        </w:rPr>
        <w:t>采用</w:t>
      </w:r>
      <w:r w:rsidRPr="00510976">
        <w:rPr>
          <w:rFonts w:hint="eastAsia"/>
          <w:bCs/>
          <w:szCs w:val="21"/>
        </w:rPr>
        <w:t>挡烟垂壁</w:t>
      </w:r>
      <w:proofErr w:type="gramEnd"/>
      <w:r w:rsidRPr="00510976">
        <w:rPr>
          <w:rFonts w:hint="eastAsia"/>
          <w:bCs/>
          <w:szCs w:val="21"/>
        </w:rPr>
        <w:t>、</w:t>
      </w:r>
      <w:r w:rsidRPr="00510976">
        <w:rPr>
          <w:bCs/>
          <w:szCs w:val="21"/>
        </w:rPr>
        <w:t>隔墙、顶棚下凸出不小于</w:t>
      </w:r>
      <w:r w:rsidRPr="00510976">
        <w:rPr>
          <w:bCs/>
          <w:szCs w:val="21"/>
        </w:rPr>
        <w:t>500mm</w:t>
      </w:r>
      <w:r w:rsidRPr="00510976">
        <w:rPr>
          <w:bCs/>
          <w:szCs w:val="21"/>
        </w:rPr>
        <w:t>的结构</w:t>
      </w:r>
      <w:proofErr w:type="gramStart"/>
      <w:r w:rsidRPr="00510976">
        <w:rPr>
          <w:bCs/>
          <w:szCs w:val="21"/>
        </w:rPr>
        <w:t>梁以及</w:t>
      </w:r>
      <w:proofErr w:type="gramEnd"/>
      <w:r w:rsidRPr="00510976">
        <w:rPr>
          <w:bCs/>
          <w:szCs w:val="21"/>
        </w:rPr>
        <w:t>顶棚或吊顶下凸出不小于</w:t>
      </w:r>
      <w:r w:rsidRPr="00510976">
        <w:rPr>
          <w:bCs/>
          <w:szCs w:val="21"/>
        </w:rPr>
        <w:t>500mm</w:t>
      </w:r>
      <w:r w:rsidRPr="00510976">
        <w:rPr>
          <w:bCs/>
          <w:szCs w:val="21"/>
        </w:rPr>
        <w:t>的</w:t>
      </w:r>
      <w:proofErr w:type="gramStart"/>
      <w:r w:rsidRPr="00510976">
        <w:rPr>
          <w:bCs/>
          <w:szCs w:val="21"/>
        </w:rPr>
        <w:t>不</w:t>
      </w:r>
      <w:proofErr w:type="gramEnd"/>
      <w:r w:rsidRPr="00510976">
        <w:rPr>
          <w:bCs/>
          <w:szCs w:val="21"/>
        </w:rPr>
        <w:t>燃烧体等进行分隔。</w:t>
      </w:r>
    </w:p>
    <w:p w:rsidR="00440500" w:rsidRPr="00510976" w:rsidRDefault="00440500" w:rsidP="00440500">
      <w:pPr>
        <w:rPr>
          <w:bCs/>
          <w:szCs w:val="21"/>
        </w:rPr>
      </w:pPr>
      <w:r w:rsidRPr="00510976">
        <w:rPr>
          <w:rFonts w:hint="eastAsia"/>
          <w:bCs/>
          <w:szCs w:val="21"/>
        </w:rPr>
        <w:t>9</w:t>
      </w:r>
      <w:r w:rsidRPr="00510976">
        <w:rPr>
          <w:bCs/>
          <w:szCs w:val="21"/>
        </w:rPr>
        <w:t>.</w:t>
      </w:r>
      <w:r w:rsidRPr="00510976">
        <w:rPr>
          <w:rFonts w:hint="eastAsia"/>
          <w:bCs/>
          <w:szCs w:val="21"/>
        </w:rPr>
        <w:t>5</w:t>
      </w:r>
      <w:r w:rsidRPr="00510976">
        <w:rPr>
          <w:bCs/>
          <w:szCs w:val="21"/>
        </w:rPr>
        <w:t xml:space="preserve">.3  </w:t>
      </w:r>
      <w:r w:rsidRPr="00510976">
        <w:rPr>
          <w:bCs/>
          <w:szCs w:val="21"/>
        </w:rPr>
        <w:t>机械排烟系统的设置应符合下列规定：</w:t>
      </w:r>
    </w:p>
    <w:p w:rsidR="00440500" w:rsidRPr="00510976" w:rsidRDefault="00440500" w:rsidP="00440500">
      <w:pPr>
        <w:ind w:firstLineChars="200" w:firstLine="420"/>
        <w:rPr>
          <w:bCs/>
          <w:szCs w:val="21"/>
        </w:rPr>
      </w:pPr>
      <w:r w:rsidRPr="00510976">
        <w:rPr>
          <w:rFonts w:hint="eastAsia"/>
          <w:bCs/>
          <w:szCs w:val="21"/>
        </w:rPr>
        <w:t xml:space="preserve">1  </w:t>
      </w:r>
      <w:r w:rsidRPr="00510976">
        <w:rPr>
          <w:bCs/>
          <w:szCs w:val="21"/>
        </w:rPr>
        <w:t>横向宜按防火分区设置</w:t>
      </w:r>
      <w:r w:rsidRPr="00510976">
        <w:rPr>
          <w:rFonts w:hint="eastAsia"/>
          <w:bCs/>
          <w:szCs w:val="21"/>
        </w:rPr>
        <w:t>；</w:t>
      </w:r>
    </w:p>
    <w:p w:rsidR="00440500" w:rsidRPr="00510976" w:rsidRDefault="00440500" w:rsidP="00440500">
      <w:pPr>
        <w:ind w:firstLineChars="200" w:firstLine="420"/>
        <w:rPr>
          <w:bCs/>
          <w:szCs w:val="21"/>
        </w:rPr>
      </w:pPr>
      <w:r w:rsidRPr="00510976">
        <w:rPr>
          <w:rFonts w:hint="eastAsia"/>
          <w:bCs/>
          <w:szCs w:val="21"/>
        </w:rPr>
        <w:t xml:space="preserve">2  </w:t>
      </w:r>
      <w:r w:rsidRPr="00510976">
        <w:rPr>
          <w:bCs/>
          <w:szCs w:val="21"/>
        </w:rPr>
        <w:t>竖向穿越防火分区时，垂直排烟管道</w:t>
      </w:r>
      <w:proofErr w:type="gramStart"/>
      <w:r w:rsidRPr="00510976">
        <w:rPr>
          <w:bCs/>
          <w:szCs w:val="21"/>
        </w:rPr>
        <w:t>宜设置</w:t>
      </w:r>
      <w:proofErr w:type="gramEnd"/>
      <w:r w:rsidRPr="00510976">
        <w:rPr>
          <w:bCs/>
          <w:szCs w:val="21"/>
        </w:rPr>
        <w:t>在管井内</w:t>
      </w:r>
      <w:r w:rsidRPr="00510976">
        <w:rPr>
          <w:rFonts w:hint="eastAsia"/>
          <w:bCs/>
          <w:szCs w:val="21"/>
        </w:rPr>
        <w:t>；</w:t>
      </w:r>
    </w:p>
    <w:p w:rsidR="00440500" w:rsidRPr="00510976" w:rsidRDefault="00440500" w:rsidP="00440500">
      <w:pPr>
        <w:ind w:firstLineChars="200" w:firstLine="420"/>
        <w:rPr>
          <w:bCs/>
          <w:szCs w:val="21"/>
        </w:rPr>
      </w:pPr>
      <w:r w:rsidRPr="00510976">
        <w:rPr>
          <w:rFonts w:hint="eastAsia"/>
          <w:bCs/>
          <w:szCs w:val="21"/>
        </w:rPr>
        <w:t xml:space="preserve">3  </w:t>
      </w:r>
      <w:r w:rsidRPr="00510976">
        <w:rPr>
          <w:bCs/>
          <w:szCs w:val="21"/>
        </w:rPr>
        <w:t>穿越防火分区的排烟管道应在穿越处设置排烟防火阀。排烟</w:t>
      </w:r>
      <w:proofErr w:type="gramStart"/>
      <w:r w:rsidRPr="00510976">
        <w:rPr>
          <w:bCs/>
          <w:szCs w:val="21"/>
        </w:rPr>
        <w:t>防火阀应符合</w:t>
      </w:r>
      <w:proofErr w:type="gramEnd"/>
      <w:r w:rsidRPr="00510976">
        <w:rPr>
          <w:bCs/>
          <w:szCs w:val="21"/>
        </w:rPr>
        <w:t>国家现行标准《排烟防火阀的试验方法》</w:t>
      </w:r>
      <w:r w:rsidRPr="00510976">
        <w:rPr>
          <w:bCs/>
          <w:szCs w:val="21"/>
        </w:rPr>
        <w:t>GB</w:t>
      </w:r>
      <w:r w:rsidRPr="00510976">
        <w:rPr>
          <w:rFonts w:hint="eastAsia"/>
          <w:b/>
          <w:bCs/>
          <w:szCs w:val="21"/>
        </w:rPr>
        <w:t xml:space="preserve"> </w:t>
      </w:r>
      <w:r w:rsidRPr="00510976">
        <w:rPr>
          <w:bCs/>
          <w:szCs w:val="21"/>
        </w:rPr>
        <w:t>15931</w:t>
      </w:r>
      <w:r w:rsidRPr="00510976">
        <w:rPr>
          <w:bCs/>
          <w:szCs w:val="21"/>
        </w:rPr>
        <w:t>的有关规定。</w:t>
      </w:r>
    </w:p>
    <w:p w:rsidR="00440500" w:rsidRPr="00510976" w:rsidRDefault="00440500" w:rsidP="00440500">
      <w:pPr>
        <w:rPr>
          <w:bCs/>
          <w:szCs w:val="21"/>
        </w:rPr>
      </w:pPr>
      <w:r w:rsidRPr="00510976">
        <w:rPr>
          <w:rFonts w:hint="eastAsia"/>
          <w:bCs/>
          <w:szCs w:val="21"/>
        </w:rPr>
        <w:t>9</w:t>
      </w:r>
      <w:r w:rsidRPr="00510976">
        <w:rPr>
          <w:bCs/>
          <w:szCs w:val="21"/>
        </w:rPr>
        <w:t>.</w:t>
      </w:r>
      <w:r w:rsidRPr="00510976">
        <w:rPr>
          <w:rFonts w:hint="eastAsia"/>
          <w:bCs/>
          <w:szCs w:val="21"/>
        </w:rPr>
        <w:t>5</w:t>
      </w:r>
      <w:r w:rsidRPr="00510976">
        <w:rPr>
          <w:bCs/>
          <w:szCs w:val="21"/>
        </w:rPr>
        <w:t xml:space="preserve">.4  </w:t>
      </w:r>
      <w:r w:rsidRPr="00510976">
        <w:rPr>
          <w:bCs/>
          <w:szCs w:val="21"/>
        </w:rPr>
        <w:t>在地下建筑和地上密闭</w:t>
      </w:r>
      <w:r w:rsidRPr="00510976">
        <w:rPr>
          <w:rFonts w:hint="eastAsia"/>
          <w:bCs/>
          <w:szCs w:val="21"/>
        </w:rPr>
        <w:t>场所</w:t>
      </w:r>
      <w:r w:rsidRPr="00510976">
        <w:rPr>
          <w:bCs/>
          <w:szCs w:val="21"/>
        </w:rPr>
        <w:t>中设置机械排烟系统时，应同时设置补风系统。当设置机械补</w:t>
      </w:r>
      <w:proofErr w:type="gramStart"/>
      <w:r w:rsidRPr="00510976">
        <w:rPr>
          <w:bCs/>
          <w:szCs w:val="21"/>
        </w:rPr>
        <w:t>风系统</w:t>
      </w:r>
      <w:proofErr w:type="gramEnd"/>
      <w:r w:rsidRPr="00510976">
        <w:rPr>
          <w:bCs/>
          <w:szCs w:val="21"/>
        </w:rPr>
        <w:t>时，其补风量不宜小于排烟量的</w:t>
      </w:r>
      <w:r w:rsidRPr="00510976">
        <w:rPr>
          <w:bCs/>
          <w:szCs w:val="21"/>
        </w:rPr>
        <w:t>50%</w:t>
      </w:r>
      <w:r w:rsidRPr="00510976">
        <w:rPr>
          <w:bCs/>
          <w:szCs w:val="21"/>
        </w:rPr>
        <w:t>。</w:t>
      </w:r>
    </w:p>
    <w:p w:rsidR="00440500" w:rsidRPr="00510976" w:rsidRDefault="00440500" w:rsidP="00440500">
      <w:pPr>
        <w:rPr>
          <w:bCs/>
          <w:szCs w:val="21"/>
        </w:rPr>
      </w:pPr>
      <w:r w:rsidRPr="00510976">
        <w:rPr>
          <w:rFonts w:hint="eastAsia"/>
          <w:bCs/>
          <w:szCs w:val="21"/>
        </w:rPr>
        <w:t>9</w:t>
      </w:r>
      <w:r w:rsidRPr="00510976">
        <w:rPr>
          <w:bCs/>
          <w:szCs w:val="21"/>
        </w:rPr>
        <w:t>.</w:t>
      </w:r>
      <w:r w:rsidRPr="00510976">
        <w:rPr>
          <w:rFonts w:hint="eastAsia"/>
          <w:bCs/>
          <w:szCs w:val="21"/>
        </w:rPr>
        <w:t>5</w:t>
      </w:r>
      <w:r w:rsidRPr="00510976">
        <w:rPr>
          <w:bCs/>
          <w:szCs w:val="21"/>
        </w:rPr>
        <w:t xml:space="preserve">.5  </w:t>
      </w:r>
      <w:r w:rsidRPr="00510976">
        <w:rPr>
          <w:bCs/>
          <w:szCs w:val="21"/>
        </w:rPr>
        <w:t>机械排烟系统的排烟量不应小于表</w:t>
      </w:r>
      <w:r w:rsidRPr="00510976">
        <w:rPr>
          <w:rFonts w:hint="eastAsia"/>
          <w:bCs/>
          <w:szCs w:val="21"/>
        </w:rPr>
        <w:t>9</w:t>
      </w:r>
      <w:r w:rsidRPr="00510976">
        <w:rPr>
          <w:bCs/>
          <w:szCs w:val="21"/>
        </w:rPr>
        <w:t>.</w:t>
      </w:r>
      <w:r w:rsidRPr="00510976">
        <w:rPr>
          <w:rFonts w:hint="eastAsia"/>
          <w:bCs/>
          <w:szCs w:val="21"/>
        </w:rPr>
        <w:t>5</w:t>
      </w:r>
      <w:r w:rsidRPr="00510976">
        <w:rPr>
          <w:bCs/>
          <w:szCs w:val="21"/>
        </w:rPr>
        <w:t>.5</w:t>
      </w:r>
      <w:r w:rsidRPr="00510976">
        <w:rPr>
          <w:bCs/>
          <w:szCs w:val="21"/>
        </w:rPr>
        <w:t>的规定：</w:t>
      </w:r>
    </w:p>
    <w:p w:rsidR="00440500" w:rsidRPr="00510976" w:rsidRDefault="00440500" w:rsidP="00440500">
      <w:pPr>
        <w:jc w:val="center"/>
        <w:rPr>
          <w:rFonts w:eastAsia="黑体"/>
          <w:b/>
          <w:bCs/>
          <w:sz w:val="18"/>
          <w:szCs w:val="18"/>
        </w:rPr>
      </w:pPr>
      <w:r w:rsidRPr="00510976">
        <w:rPr>
          <w:rFonts w:hAnsi="宋体"/>
          <w:b/>
          <w:bCs/>
          <w:sz w:val="18"/>
          <w:szCs w:val="18"/>
        </w:rPr>
        <w:t>表</w:t>
      </w:r>
      <w:r w:rsidRPr="00510976">
        <w:rPr>
          <w:b/>
          <w:bCs/>
          <w:sz w:val="18"/>
          <w:szCs w:val="18"/>
        </w:rPr>
        <w:t>9.</w:t>
      </w:r>
      <w:r w:rsidRPr="00510976">
        <w:rPr>
          <w:rFonts w:hint="eastAsia"/>
          <w:b/>
          <w:bCs/>
          <w:sz w:val="18"/>
          <w:szCs w:val="18"/>
        </w:rPr>
        <w:t>5</w:t>
      </w:r>
      <w:r w:rsidRPr="00510976">
        <w:rPr>
          <w:b/>
          <w:bCs/>
          <w:sz w:val="18"/>
          <w:szCs w:val="18"/>
        </w:rPr>
        <w:t xml:space="preserve">.5  </w:t>
      </w:r>
      <w:r w:rsidRPr="00510976">
        <w:rPr>
          <w:rFonts w:ascii="宋体" w:hAnsi="宋体" w:hint="eastAsia"/>
          <w:b/>
          <w:bCs/>
          <w:sz w:val="18"/>
          <w:szCs w:val="18"/>
        </w:rPr>
        <w:t>机械排烟系统的最小排烟量</w:t>
      </w:r>
    </w:p>
    <w:tbl>
      <w:tblPr>
        <w:tblW w:w="82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2295"/>
        <w:gridCol w:w="1276"/>
        <w:gridCol w:w="1134"/>
        <w:gridCol w:w="2835"/>
      </w:tblGrid>
      <w:tr w:rsidR="00510976" w:rsidRPr="00510976" w:rsidTr="00242756">
        <w:trPr>
          <w:trHeight w:val="724"/>
        </w:trPr>
        <w:tc>
          <w:tcPr>
            <w:tcW w:w="3015" w:type="dxa"/>
            <w:gridSpan w:val="2"/>
            <w:tcBorders>
              <w:top w:val="single" w:sz="8" w:space="0" w:color="auto"/>
              <w:left w:val="single" w:sz="8" w:space="0" w:color="auto"/>
            </w:tcBorders>
            <w:vAlign w:val="center"/>
          </w:tcPr>
          <w:p w:rsidR="00440500" w:rsidRPr="00510976" w:rsidRDefault="00440500" w:rsidP="00242756">
            <w:pPr>
              <w:jc w:val="center"/>
              <w:rPr>
                <w:bCs/>
                <w:sz w:val="18"/>
                <w:szCs w:val="18"/>
              </w:rPr>
            </w:pPr>
            <w:r w:rsidRPr="00510976">
              <w:rPr>
                <w:rFonts w:hint="eastAsia"/>
                <w:bCs/>
                <w:sz w:val="18"/>
                <w:szCs w:val="18"/>
              </w:rPr>
              <w:t>条件和部位</w:t>
            </w:r>
          </w:p>
        </w:tc>
        <w:tc>
          <w:tcPr>
            <w:tcW w:w="1276" w:type="dxa"/>
            <w:tcBorders>
              <w:top w:val="single" w:sz="8" w:space="0" w:color="auto"/>
            </w:tcBorders>
            <w:vAlign w:val="center"/>
          </w:tcPr>
          <w:p w:rsidR="00440500" w:rsidRPr="00510976" w:rsidRDefault="00440500" w:rsidP="00242756">
            <w:pPr>
              <w:jc w:val="center"/>
              <w:rPr>
                <w:bCs/>
                <w:sz w:val="18"/>
                <w:szCs w:val="18"/>
              </w:rPr>
            </w:pPr>
            <w:r w:rsidRPr="00510976">
              <w:rPr>
                <w:rFonts w:hint="eastAsia"/>
                <w:bCs/>
                <w:sz w:val="18"/>
                <w:szCs w:val="18"/>
              </w:rPr>
              <w:t>单位排烟量</w:t>
            </w:r>
          </w:p>
          <w:p w:rsidR="00440500" w:rsidRPr="00510976" w:rsidRDefault="00440500" w:rsidP="00242756">
            <w:pPr>
              <w:jc w:val="center"/>
              <w:rPr>
                <w:bCs/>
                <w:sz w:val="18"/>
                <w:szCs w:val="18"/>
              </w:rPr>
            </w:pPr>
            <w:r w:rsidRPr="00510976">
              <w:rPr>
                <w:rFonts w:hint="eastAsia"/>
                <w:bCs/>
                <w:sz w:val="18"/>
                <w:szCs w:val="18"/>
              </w:rPr>
              <w:t>[m</w:t>
            </w:r>
            <w:r w:rsidRPr="00510976">
              <w:rPr>
                <w:rFonts w:hint="eastAsia"/>
                <w:bCs/>
                <w:sz w:val="18"/>
                <w:szCs w:val="18"/>
              </w:rPr>
              <w:t>³</w:t>
            </w:r>
            <w:r w:rsidRPr="00510976">
              <w:rPr>
                <w:rFonts w:hint="eastAsia"/>
                <w:bCs/>
                <w:sz w:val="18"/>
                <w:szCs w:val="18"/>
              </w:rPr>
              <w:t>/</w:t>
            </w:r>
          </w:p>
          <w:p w:rsidR="00440500" w:rsidRPr="00510976" w:rsidRDefault="00440500" w:rsidP="00242756">
            <w:pPr>
              <w:jc w:val="center"/>
              <w:rPr>
                <w:bCs/>
                <w:sz w:val="18"/>
                <w:szCs w:val="18"/>
              </w:rPr>
            </w:pPr>
            <w:r w:rsidRPr="00510976">
              <w:rPr>
                <w:rFonts w:hint="eastAsia"/>
                <w:bCs/>
                <w:sz w:val="18"/>
                <w:szCs w:val="18"/>
              </w:rPr>
              <w:t>(h</w:t>
            </w:r>
            <w:r w:rsidRPr="00510976">
              <w:rPr>
                <w:rFonts w:hint="eastAsia"/>
                <w:bCs/>
                <w:sz w:val="18"/>
                <w:szCs w:val="18"/>
              </w:rPr>
              <w:t>﹒</w:t>
            </w:r>
            <w:r w:rsidRPr="00510976">
              <w:rPr>
                <w:rFonts w:hint="eastAsia"/>
                <w:bCs/>
                <w:sz w:val="18"/>
                <w:szCs w:val="18"/>
              </w:rPr>
              <w:t>m</w:t>
            </w:r>
            <w:r w:rsidRPr="00510976">
              <w:rPr>
                <w:rFonts w:hint="eastAsia"/>
                <w:bCs/>
                <w:sz w:val="18"/>
                <w:szCs w:val="18"/>
              </w:rPr>
              <w:t>²</w:t>
            </w:r>
            <w:r w:rsidRPr="00510976">
              <w:rPr>
                <w:rFonts w:hint="eastAsia"/>
                <w:bCs/>
                <w:sz w:val="18"/>
                <w:szCs w:val="18"/>
              </w:rPr>
              <w:t>)]</w:t>
            </w:r>
          </w:p>
        </w:tc>
        <w:tc>
          <w:tcPr>
            <w:tcW w:w="1134" w:type="dxa"/>
            <w:tcBorders>
              <w:top w:val="single" w:sz="8" w:space="0" w:color="auto"/>
            </w:tcBorders>
            <w:vAlign w:val="center"/>
          </w:tcPr>
          <w:p w:rsidR="00440500" w:rsidRPr="00510976" w:rsidRDefault="00440500" w:rsidP="00242756">
            <w:pPr>
              <w:jc w:val="center"/>
              <w:rPr>
                <w:bCs/>
                <w:sz w:val="18"/>
                <w:szCs w:val="18"/>
              </w:rPr>
            </w:pPr>
            <w:r w:rsidRPr="00510976">
              <w:rPr>
                <w:rFonts w:hint="eastAsia"/>
                <w:bCs/>
                <w:sz w:val="18"/>
                <w:szCs w:val="18"/>
              </w:rPr>
              <w:t>换气</w:t>
            </w:r>
          </w:p>
          <w:p w:rsidR="00440500" w:rsidRPr="00510976" w:rsidRDefault="00440500" w:rsidP="00242756">
            <w:pPr>
              <w:jc w:val="center"/>
              <w:rPr>
                <w:bCs/>
                <w:sz w:val="18"/>
                <w:szCs w:val="18"/>
              </w:rPr>
            </w:pPr>
            <w:r w:rsidRPr="00510976">
              <w:rPr>
                <w:rFonts w:hint="eastAsia"/>
                <w:bCs/>
                <w:sz w:val="18"/>
                <w:szCs w:val="18"/>
              </w:rPr>
              <w:t>次数</w:t>
            </w:r>
          </w:p>
          <w:p w:rsidR="00440500" w:rsidRPr="00510976" w:rsidRDefault="00440500" w:rsidP="00242756">
            <w:pPr>
              <w:jc w:val="center"/>
              <w:rPr>
                <w:bCs/>
                <w:sz w:val="18"/>
                <w:szCs w:val="18"/>
              </w:rPr>
            </w:pPr>
            <w:r w:rsidRPr="00510976">
              <w:rPr>
                <w:rFonts w:hint="eastAsia"/>
                <w:bCs/>
                <w:sz w:val="18"/>
                <w:szCs w:val="18"/>
              </w:rPr>
              <w:t>(</w:t>
            </w:r>
            <w:r w:rsidRPr="00510976">
              <w:rPr>
                <w:rFonts w:hint="eastAsia"/>
                <w:bCs/>
                <w:sz w:val="18"/>
                <w:szCs w:val="18"/>
              </w:rPr>
              <w:t>次</w:t>
            </w:r>
            <w:r w:rsidRPr="00510976">
              <w:rPr>
                <w:rFonts w:hint="eastAsia"/>
                <w:bCs/>
                <w:sz w:val="18"/>
                <w:szCs w:val="18"/>
              </w:rPr>
              <w:t>/h)</w:t>
            </w:r>
          </w:p>
        </w:tc>
        <w:tc>
          <w:tcPr>
            <w:tcW w:w="2835" w:type="dxa"/>
            <w:tcBorders>
              <w:top w:val="single" w:sz="8" w:space="0" w:color="auto"/>
              <w:right w:val="single" w:sz="8" w:space="0" w:color="auto"/>
            </w:tcBorders>
            <w:vAlign w:val="center"/>
          </w:tcPr>
          <w:p w:rsidR="00440500" w:rsidRPr="00510976" w:rsidRDefault="00440500" w:rsidP="00242756">
            <w:pPr>
              <w:jc w:val="center"/>
              <w:rPr>
                <w:bCs/>
                <w:sz w:val="18"/>
                <w:szCs w:val="18"/>
              </w:rPr>
            </w:pPr>
            <w:r w:rsidRPr="00510976">
              <w:rPr>
                <w:rFonts w:hint="eastAsia"/>
                <w:bCs/>
                <w:sz w:val="18"/>
                <w:szCs w:val="18"/>
              </w:rPr>
              <w:t>备</w:t>
            </w:r>
            <w:r w:rsidRPr="00510976">
              <w:rPr>
                <w:rFonts w:hint="eastAsia"/>
                <w:bCs/>
                <w:sz w:val="18"/>
                <w:szCs w:val="18"/>
              </w:rPr>
              <w:t xml:space="preserve">    </w:t>
            </w:r>
            <w:r w:rsidRPr="00510976">
              <w:rPr>
                <w:rFonts w:hint="eastAsia"/>
                <w:bCs/>
                <w:sz w:val="18"/>
                <w:szCs w:val="18"/>
              </w:rPr>
              <w:t>注</w:t>
            </w:r>
          </w:p>
        </w:tc>
      </w:tr>
      <w:tr w:rsidR="00510976" w:rsidRPr="00510976" w:rsidTr="00242756">
        <w:trPr>
          <w:trHeight w:val="419"/>
        </w:trPr>
        <w:tc>
          <w:tcPr>
            <w:tcW w:w="3015" w:type="dxa"/>
            <w:gridSpan w:val="2"/>
            <w:tcBorders>
              <w:left w:val="single" w:sz="8" w:space="0" w:color="auto"/>
            </w:tcBorders>
            <w:vAlign w:val="center"/>
          </w:tcPr>
          <w:p w:rsidR="00440500" w:rsidRPr="00510976" w:rsidRDefault="00440500" w:rsidP="00242756">
            <w:pPr>
              <w:jc w:val="center"/>
              <w:rPr>
                <w:bCs/>
                <w:sz w:val="18"/>
                <w:szCs w:val="18"/>
              </w:rPr>
            </w:pPr>
            <w:r w:rsidRPr="00510976">
              <w:rPr>
                <w:rFonts w:hint="eastAsia"/>
                <w:bCs/>
                <w:sz w:val="18"/>
                <w:szCs w:val="18"/>
              </w:rPr>
              <w:t>担负</w:t>
            </w:r>
            <w:r w:rsidRPr="00510976">
              <w:rPr>
                <w:rFonts w:hint="eastAsia"/>
                <w:bCs/>
                <w:sz w:val="18"/>
                <w:szCs w:val="18"/>
              </w:rPr>
              <w:t>1</w:t>
            </w:r>
            <w:r w:rsidRPr="00510976">
              <w:rPr>
                <w:rFonts w:hint="eastAsia"/>
                <w:bCs/>
                <w:sz w:val="18"/>
                <w:szCs w:val="18"/>
              </w:rPr>
              <w:t>个防烟分区</w:t>
            </w:r>
          </w:p>
        </w:tc>
        <w:tc>
          <w:tcPr>
            <w:tcW w:w="1276" w:type="dxa"/>
            <w:vMerge w:val="restart"/>
            <w:vAlign w:val="center"/>
          </w:tcPr>
          <w:p w:rsidR="00440500" w:rsidRPr="00510976" w:rsidRDefault="00440500" w:rsidP="00242756">
            <w:pPr>
              <w:jc w:val="center"/>
              <w:rPr>
                <w:bCs/>
                <w:sz w:val="18"/>
                <w:szCs w:val="18"/>
              </w:rPr>
            </w:pPr>
            <w:r w:rsidRPr="00510976">
              <w:rPr>
                <w:rFonts w:hint="eastAsia"/>
                <w:bCs/>
                <w:sz w:val="18"/>
                <w:szCs w:val="18"/>
              </w:rPr>
              <w:t>60</w:t>
            </w:r>
          </w:p>
        </w:tc>
        <w:tc>
          <w:tcPr>
            <w:tcW w:w="1134" w:type="dxa"/>
            <w:vMerge w:val="restart"/>
            <w:vAlign w:val="center"/>
          </w:tcPr>
          <w:p w:rsidR="00440500" w:rsidRPr="00510976" w:rsidRDefault="00440500" w:rsidP="00242756">
            <w:pPr>
              <w:jc w:val="center"/>
              <w:rPr>
                <w:bCs/>
                <w:sz w:val="18"/>
                <w:szCs w:val="18"/>
              </w:rPr>
            </w:pPr>
            <w:r w:rsidRPr="00510976">
              <w:rPr>
                <w:rFonts w:hint="eastAsia"/>
                <w:bCs/>
                <w:sz w:val="18"/>
                <w:szCs w:val="18"/>
              </w:rPr>
              <w:t>—</w:t>
            </w:r>
          </w:p>
        </w:tc>
        <w:tc>
          <w:tcPr>
            <w:tcW w:w="2835" w:type="dxa"/>
            <w:vMerge w:val="restart"/>
            <w:tcBorders>
              <w:right w:val="single" w:sz="8" w:space="0" w:color="auto"/>
            </w:tcBorders>
            <w:vAlign w:val="center"/>
          </w:tcPr>
          <w:p w:rsidR="00440500" w:rsidRPr="00510976" w:rsidRDefault="00440500" w:rsidP="00242756">
            <w:pPr>
              <w:jc w:val="center"/>
              <w:rPr>
                <w:bCs/>
                <w:sz w:val="18"/>
                <w:szCs w:val="18"/>
              </w:rPr>
            </w:pPr>
            <w:r w:rsidRPr="00510976">
              <w:rPr>
                <w:rFonts w:hint="eastAsia"/>
                <w:bCs/>
                <w:sz w:val="18"/>
                <w:szCs w:val="18"/>
              </w:rPr>
              <w:t>单</w:t>
            </w:r>
            <w:proofErr w:type="gramStart"/>
            <w:r w:rsidRPr="00510976">
              <w:rPr>
                <w:rFonts w:hint="eastAsia"/>
                <w:bCs/>
                <w:sz w:val="18"/>
                <w:szCs w:val="18"/>
              </w:rPr>
              <w:t>台风机</w:t>
            </w:r>
            <w:proofErr w:type="gramEnd"/>
            <w:r w:rsidRPr="00510976">
              <w:rPr>
                <w:rFonts w:hint="eastAsia"/>
                <w:bCs/>
                <w:sz w:val="18"/>
                <w:szCs w:val="18"/>
              </w:rPr>
              <w:t>排烟量</w:t>
            </w:r>
          </w:p>
          <w:p w:rsidR="00440500" w:rsidRPr="00510976" w:rsidRDefault="00440500" w:rsidP="00242756">
            <w:pPr>
              <w:jc w:val="center"/>
              <w:rPr>
                <w:bCs/>
                <w:sz w:val="18"/>
                <w:szCs w:val="18"/>
              </w:rPr>
            </w:pPr>
            <w:r w:rsidRPr="00510976">
              <w:rPr>
                <w:rFonts w:hint="eastAsia"/>
                <w:bCs/>
                <w:sz w:val="18"/>
                <w:szCs w:val="18"/>
              </w:rPr>
              <w:t>不应小于</w:t>
            </w:r>
            <w:r w:rsidRPr="00510976">
              <w:rPr>
                <w:rFonts w:hint="eastAsia"/>
                <w:bCs/>
                <w:sz w:val="18"/>
                <w:szCs w:val="18"/>
              </w:rPr>
              <w:t>7200 m</w:t>
            </w:r>
            <w:r w:rsidRPr="00510976">
              <w:rPr>
                <w:rFonts w:hint="eastAsia"/>
                <w:bCs/>
                <w:sz w:val="18"/>
                <w:szCs w:val="18"/>
              </w:rPr>
              <w:t>³</w:t>
            </w:r>
            <w:r w:rsidRPr="00510976">
              <w:rPr>
                <w:rFonts w:hint="eastAsia"/>
                <w:bCs/>
                <w:sz w:val="18"/>
                <w:szCs w:val="18"/>
              </w:rPr>
              <w:t>/h</w:t>
            </w:r>
          </w:p>
        </w:tc>
      </w:tr>
      <w:tr w:rsidR="00510976" w:rsidRPr="00510976" w:rsidTr="00242756">
        <w:trPr>
          <w:trHeight w:val="553"/>
        </w:trPr>
        <w:tc>
          <w:tcPr>
            <w:tcW w:w="3015" w:type="dxa"/>
            <w:gridSpan w:val="2"/>
            <w:tcBorders>
              <w:left w:val="single" w:sz="8" w:space="0" w:color="auto"/>
              <w:bottom w:val="single" w:sz="4" w:space="0" w:color="auto"/>
            </w:tcBorders>
            <w:vAlign w:val="center"/>
          </w:tcPr>
          <w:p w:rsidR="00440500" w:rsidRPr="00510976" w:rsidRDefault="00440500" w:rsidP="00242756">
            <w:pPr>
              <w:jc w:val="center"/>
              <w:rPr>
                <w:bCs/>
                <w:sz w:val="18"/>
                <w:szCs w:val="18"/>
              </w:rPr>
            </w:pPr>
            <w:r w:rsidRPr="00510976">
              <w:rPr>
                <w:rFonts w:hint="eastAsia"/>
                <w:bCs/>
                <w:sz w:val="18"/>
                <w:szCs w:val="18"/>
              </w:rPr>
              <w:t>室内净高大于</w:t>
            </w:r>
            <w:r w:rsidRPr="00510976">
              <w:rPr>
                <w:rFonts w:hint="eastAsia"/>
                <w:bCs/>
                <w:sz w:val="18"/>
                <w:szCs w:val="18"/>
              </w:rPr>
              <w:t>6m</w:t>
            </w:r>
            <w:r w:rsidRPr="00510976">
              <w:rPr>
                <w:rFonts w:hint="eastAsia"/>
                <w:bCs/>
                <w:sz w:val="18"/>
                <w:szCs w:val="18"/>
              </w:rPr>
              <w:t>且</w:t>
            </w:r>
          </w:p>
          <w:p w:rsidR="00440500" w:rsidRPr="00510976" w:rsidRDefault="00440500" w:rsidP="00242756">
            <w:pPr>
              <w:jc w:val="center"/>
              <w:rPr>
                <w:bCs/>
                <w:sz w:val="18"/>
                <w:szCs w:val="18"/>
              </w:rPr>
            </w:pPr>
            <w:r w:rsidRPr="00510976">
              <w:rPr>
                <w:rFonts w:hint="eastAsia"/>
                <w:bCs/>
                <w:sz w:val="18"/>
                <w:szCs w:val="18"/>
              </w:rPr>
              <w:t>不划分防烟分区的空间</w:t>
            </w:r>
          </w:p>
        </w:tc>
        <w:tc>
          <w:tcPr>
            <w:tcW w:w="1276" w:type="dxa"/>
            <w:vMerge/>
            <w:tcBorders>
              <w:bottom w:val="single" w:sz="4" w:space="0" w:color="auto"/>
            </w:tcBorders>
            <w:vAlign w:val="center"/>
          </w:tcPr>
          <w:p w:rsidR="00440500" w:rsidRPr="00510976" w:rsidRDefault="00440500" w:rsidP="00242756">
            <w:pPr>
              <w:jc w:val="center"/>
              <w:rPr>
                <w:bCs/>
                <w:sz w:val="18"/>
                <w:szCs w:val="18"/>
              </w:rPr>
            </w:pPr>
          </w:p>
        </w:tc>
        <w:tc>
          <w:tcPr>
            <w:tcW w:w="1134" w:type="dxa"/>
            <w:vMerge/>
            <w:tcBorders>
              <w:bottom w:val="single" w:sz="4" w:space="0" w:color="auto"/>
            </w:tcBorders>
            <w:vAlign w:val="center"/>
          </w:tcPr>
          <w:p w:rsidR="00440500" w:rsidRPr="00510976" w:rsidRDefault="00440500" w:rsidP="00242756">
            <w:pPr>
              <w:jc w:val="center"/>
              <w:rPr>
                <w:bCs/>
                <w:sz w:val="18"/>
                <w:szCs w:val="18"/>
              </w:rPr>
            </w:pPr>
          </w:p>
        </w:tc>
        <w:tc>
          <w:tcPr>
            <w:tcW w:w="2835" w:type="dxa"/>
            <w:vMerge/>
            <w:tcBorders>
              <w:bottom w:val="single" w:sz="4" w:space="0" w:color="auto"/>
              <w:right w:val="single" w:sz="8" w:space="0" w:color="auto"/>
            </w:tcBorders>
            <w:vAlign w:val="center"/>
          </w:tcPr>
          <w:p w:rsidR="00440500" w:rsidRPr="00510976" w:rsidRDefault="00440500" w:rsidP="00242756">
            <w:pPr>
              <w:jc w:val="center"/>
              <w:rPr>
                <w:bCs/>
                <w:sz w:val="18"/>
                <w:szCs w:val="18"/>
              </w:rPr>
            </w:pPr>
          </w:p>
        </w:tc>
      </w:tr>
      <w:tr w:rsidR="00510976" w:rsidRPr="00510976" w:rsidTr="00242756">
        <w:trPr>
          <w:trHeight w:val="564"/>
        </w:trPr>
        <w:tc>
          <w:tcPr>
            <w:tcW w:w="3015" w:type="dxa"/>
            <w:gridSpan w:val="2"/>
            <w:tcBorders>
              <w:left w:val="single" w:sz="8" w:space="0" w:color="auto"/>
            </w:tcBorders>
            <w:vAlign w:val="center"/>
          </w:tcPr>
          <w:p w:rsidR="00440500" w:rsidRPr="00510976" w:rsidRDefault="00440500" w:rsidP="00242756">
            <w:pPr>
              <w:jc w:val="center"/>
              <w:rPr>
                <w:bCs/>
                <w:sz w:val="18"/>
                <w:szCs w:val="18"/>
              </w:rPr>
            </w:pPr>
            <w:r w:rsidRPr="00510976">
              <w:rPr>
                <w:rFonts w:hint="eastAsia"/>
                <w:bCs/>
                <w:sz w:val="18"/>
                <w:szCs w:val="18"/>
              </w:rPr>
              <w:t>担负</w:t>
            </w:r>
            <w:r w:rsidRPr="00510976">
              <w:rPr>
                <w:rFonts w:hint="eastAsia"/>
                <w:bCs/>
                <w:sz w:val="18"/>
                <w:szCs w:val="18"/>
              </w:rPr>
              <w:t>2</w:t>
            </w:r>
            <w:r w:rsidRPr="00510976">
              <w:rPr>
                <w:rFonts w:hint="eastAsia"/>
                <w:bCs/>
                <w:sz w:val="18"/>
                <w:szCs w:val="18"/>
              </w:rPr>
              <w:t>个及</w:t>
            </w:r>
            <w:r w:rsidRPr="00510976">
              <w:rPr>
                <w:rFonts w:hint="eastAsia"/>
                <w:bCs/>
                <w:sz w:val="18"/>
                <w:szCs w:val="18"/>
              </w:rPr>
              <w:t>2</w:t>
            </w:r>
            <w:r w:rsidRPr="00510976">
              <w:rPr>
                <w:rFonts w:hint="eastAsia"/>
                <w:bCs/>
                <w:sz w:val="18"/>
                <w:szCs w:val="18"/>
              </w:rPr>
              <w:t>个以上</w:t>
            </w:r>
          </w:p>
          <w:p w:rsidR="00440500" w:rsidRPr="00510976" w:rsidRDefault="00440500" w:rsidP="00242756">
            <w:pPr>
              <w:jc w:val="center"/>
              <w:rPr>
                <w:bCs/>
                <w:sz w:val="18"/>
                <w:szCs w:val="18"/>
              </w:rPr>
            </w:pPr>
            <w:r w:rsidRPr="00510976">
              <w:rPr>
                <w:rFonts w:hint="eastAsia"/>
                <w:bCs/>
                <w:sz w:val="18"/>
                <w:szCs w:val="18"/>
              </w:rPr>
              <w:t>防烟分区</w:t>
            </w:r>
          </w:p>
        </w:tc>
        <w:tc>
          <w:tcPr>
            <w:tcW w:w="1276" w:type="dxa"/>
            <w:vAlign w:val="center"/>
          </w:tcPr>
          <w:p w:rsidR="00440500" w:rsidRPr="00510976" w:rsidRDefault="00440500" w:rsidP="00242756">
            <w:pPr>
              <w:jc w:val="center"/>
              <w:rPr>
                <w:bCs/>
                <w:sz w:val="18"/>
                <w:szCs w:val="18"/>
              </w:rPr>
            </w:pPr>
            <w:r w:rsidRPr="00510976">
              <w:rPr>
                <w:rFonts w:hint="eastAsia"/>
                <w:bCs/>
                <w:sz w:val="18"/>
                <w:szCs w:val="18"/>
              </w:rPr>
              <w:t>120</w:t>
            </w:r>
          </w:p>
        </w:tc>
        <w:tc>
          <w:tcPr>
            <w:tcW w:w="1134" w:type="dxa"/>
            <w:vAlign w:val="center"/>
          </w:tcPr>
          <w:p w:rsidR="00440500" w:rsidRPr="00510976" w:rsidRDefault="00440500" w:rsidP="00242756">
            <w:pPr>
              <w:jc w:val="center"/>
              <w:rPr>
                <w:bCs/>
                <w:sz w:val="18"/>
                <w:szCs w:val="18"/>
              </w:rPr>
            </w:pPr>
            <w:r w:rsidRPr="00510976">
              <w:rPr>
                <w:rFonts w:hint="eastAsia"/>
                <w:bCs/>
                <w:sz w:val="18"/>
                <w:szCs w:val="18"/>
              </w:rPr>
              <w:t>—</w:t>
            </w:r>
          </w:p>
        </w:tc>
        <w:tc>
          <w:tcPr>
            <w:tcW w:w="2835" w:type="dxa"/>
            <w:tcBorders>
              <w:right w:val="single" w:sz="8" w:space="0" w:color="auto"/>
            </w:tcBorders>
            <w:vAlign w:val="center"/>
          </w:tcPr>
          <w:p w:rsidR="00440500" w:rsidRPr="00510976" w:rsidRDefault="00440500" w:rsidP="00242756">
            <w:pPr>
              <w:jc w:val="center"/>
              <w:rPr>
                <w:bCs/>
                <w:sz w:val="18"/>
                <w:szCs w:val="18"/>
              </w:rPr>
            </w:pPr>
            <w:r w:rsidRPr="00510976">
              <w:rPr>
                <w:rFonts w:hint="eastAsia"/>
                <w:bCs/>
                <w:sz w:val="18"/>
                <w:szCs w:val="18"/>
              </w:rPr>
              <w:t>应按最大的</w:t>
            </w:r>
          </w:p>
          <w:p w:rsidR="00440500" w:rsidRPr="00510976" w:rsidRDefault="00440500" w:rsidP="00242756">
            <w:pPr>
              <w:jc w:val="center"/>
              <w:rPr>
                <w:bCs/>
                <w:sz w:val="18"/>
                <w:szCs w:val="18"/>
              </w:rPr>
            </w:pPr>
            <w:r w:rsidRPr="00510976">
              <w:rPr>
                <w:rFonts w:hint="eastAsia"/>
                <w:bCs/>
                <w:sz w:val="18"/>
                <w:szCs w:val="18"/>
              </w:rPr>
              <w:t>防烟分区面积确定</w:t>
            </w:r>
          </w:p>
        </w:tc>
      </w:tr>
      <w:tr w:rsidR="00510976" w:rsidRPr="00510976" w:rsidTr="00242756">
        <w:trPr>
          <w:trHeight w:val="417"/>
        </w:trPr>
        <w:tc>
          <w:tcPr>
            <w:tcW w:w="720" w:type="dxa"/>
            <w:vMerge w:val="restart"/>
            <w:tcBorders>
              <w:left w:val="single" w:sz="8" w:space="0" w:color="auto"/>
            </w:tcBorders>
            <w:vAlign w:val="center"/>
          </w:tcPr>
          <w:p w:rsidR="00440500" w:rsidRPr="00510976" w:rsidRDefault="00440500" w:rsidP="00242756">
            <w:pPr>
              <w:jc w:val="center"/>
              <w:rPr>
                <w:bCs/>
                <w:sz w:val="18"/>
                <w:szCs w:val="18"/>
              </w:rPr>
            </w:pPr>
            <w:r w:rsidRPr="00510976">
              <w:rPr>
                <w:rFonts w:hint="eastAsia"/>
                <w:bCs/>
                <w:sz w:val="18"/>
                <w:szCs w:val="18"/>
              </w:rPr>
              <w:t>中庭</w:t>
            </w:r>
          </w:p>
        </w:tc>
        <w:tc>
          <w:tcPr>
            <w:tcW w:w="2295" w:type="dxa"/>
            <w:vAlign w:val="center"/>
          </w:tcPr>
          <w:p w:rsidR="00440500" w:rsidRPr="00510976" w:rsidRDefault="00440500" w:rsidP="00242756">
            <w:pPr>
              <w:jc w:val="center"/>
              <w:rPr>
                <w:bCs/>
                <w:sz w:val="18"/>
                <w:szCs w:val="18"/>
              </w:rPr>
            </w:pPr>
            <w:r w:rsidRPr="00510976">
              <w:rPr>
                <w:rFonts w:hint="eastAsia"/>
                <w:bCs/>
                <w:sz w:val="18"/>
                <w:szCs w:val="18"/>
              </w:rPr>
              <w:t>体积小于等于</w:t>
            </w:r>
            <w:r w:rsidRPr="00510976">
              <w:rPr>
                <w:rFonts w:hint="eastAsia"/>
                <w:bCs/>
                <w:sz w:val="18"/>
                <w:szCs w:val="18"/>
              </w:rPr>
              <w:t>17000m</w:t>
            </w:r>
            <w:r w:rsidRPr="00510976">
              <w:rPr>
                <w:rFonts w:hint="eastAsia"/>
                <w:bCs/>
                <w:sz w:val="18"/>
                <w:szCs w:val="18"/>
              </w:rPr>
              <w:t>³</w:t>
            </w:r>
          </w:p>
        </w:tc>
        <w:tc>
          <w:tcPr>
            <w:tcW w:w="1276" w:type="dxa"/>
            <w:vAlign w:val="center"/>
          </w:tcPr>
          <w:p w:rsidR="00440500" w:rsidRPr="00510976" w:rsidRDefault="00440500" w:rsidP="00242756">
            <w:pPr>
              <w:jc w:val="center"/>
              <w:rPr>
                <w:bCs/>
                <w:sz w:val="18"/>
                <w:szCs w:val="18"/>
              </w:rPr>
            </w:pPr>
            <w:r w:rsidRPr="00510976">
              <w:rPr>
                <w:rFonts w:hint="eastAsia"/>
                <w:bCs/>
                <w:sz w:val="18"/>
                <w:szCs w:val="18"/>
              </w:rPr>
              <w:t>—</w:t>
            </w:r>
          </w:p>
        </w:tc>
        <w:tc>
          <w:tcPr>
            <w:tcW w:w="1134" w:type="dxa"/>
            <w:vAlign w:val="center"/>
          </w:tcPr>
          <w:p w:rsidR="00440500" w:rsidRPr="00510976" w:rsidRDefault="00440500" w:rsidP="00242756">
            <w:pPr>
              <w:jc w:val="center"/>
              <w:rPr>
                <w:bCs/>
                <w:sz w:val="18"/>
                <w:szCs w:val="18"/>
              </w:rPr>
            </w:pPr>
            <w:r w:rsidRPr="00510976">
              <w:rPr>
                <w:rFonts w:hint="eastAsia"/>
                <w:bCs/>
                <w:sz w:val="18"/>
                <w:szCs w:val="18"/>
              </w:rPr>
              <w:t>6</w:t>
            </w:r>
          </w:p>
        </w:tc>
        <w:tc>
          <w:tcPr>
            <w:tcW w:w="2835" w:type="dxa"/>
            <w:vMerge w:val="restart"/>
            <w:tcBorders>
              <w:right w:val="single" w:sz="8" w:space="0" w:color="auto"/>
            </w:tcBorders>
            <w:vAlign w:val="center"/>
          </w:tcPr>
          <w:p w:rsidR="00440500" w:rsidRPr="00510976" w:rsidRDefault="00440500" w:rsidP="00242756">
            <w:pPr>
              <w:jc w:val="center"/>
              <w:rPr>
                <w:bCs/>
                <w:sz w:val="18"/>
                <w:szCs w:val="18"/>
              </w:rPr>
            </w:pPr>
            <w:r w:rsidRPr="00510976">
              <w:rPr>
                <w:rFonts w:hint="eastAsia"/>
                <w:bCs/>
                <w:sz w:val="18"/>
                <w:szCs w:val="18"/>
              </w:rPr>
              <w:t>体积大于</w:t>
            </w:r>
            <w:r w:rsidRPr="00510976">
              <w:rPr>
                <w:rFonts w:hint="eastAsia"/>
                <w:bCs/>
                <w:sz w:val="18"/>
                <w:szCs w:val="18"/>
              </w:rPr>
              <w:t>17000 m</w:t>
            </w:r>
            <w:r w:rsidRPr="00510976">
              <w:rPr>
                <w:rFonts w:hint="eastAsia"/>
                <w:bCs/>
                <w:sz w:val="18"/>
                <w:szCs w:val="18"/>
              </w:rPr>
              <w:t>³时，排烟量不应小于</w:t>
            </w:r>
            <w:r w:rsidRPr="00510976">
              <w:rPr>
                <w:rFonts w:hint="eastAsia"/>
                <w:bCs/>
                <w:sz w:val="18"/>
                <w:szCs w:val="18"/>
              </w:rPr>
              <w:t>102000 m</w:t>
            </w:r>
            <w:r w:rsidRPr="00510976">
              <w:rPr>
                <w:rFonts w:hint="eastAsia"/>
                <w:bCs/>
                <w:sz w:val="18"/>
                <w:szCs w:val="18"/>
              </w:rPr>
              <w:t>³</w:t>
            </w:r>
            <w:r w:rsidRPr="00510976">
              <w:rPr>
                <w:rFonts w:hint="eastAsia"/>
                <w:bCs/>
                <w:sz w:val="18"/>
                <w:szCs w:val="18"/>
              </w:rPr>
              <w:t>/h</w:t>
            </w:r>
          </w:p>
        </w:tc>
      </w:tr>
      <w:tr w:rsidR="00510976" w:rsidRPr="00510976" w:rsidTr="00242756">
        <w:trPr>
          <w:trHeight w:val="411"/>
        </w:trPr>
        <w:tc>
          <w:tcPr>
            <w:tcW w:w="720" w:type="dxa"/>
            <w:vMerge/>
            <w:tcBorders>
              <w:left w:val="single" w:sz="8" w:space="0" w:color="auto"/>
            </w:tcBorders>
            <w:vAlign w:val="center"/>
          </w:tcPr>
          <w:p w:rsidR="00440500" w:rsidRPr="00510976" w:rsidRDefault="00440500" w:rsidP="00242756">
            <w:pPr>
              <w:jc w:val="center"/>
              <w:rPr>
                <w:bCs/>
                <w:sz w:val="18"/>
                <w:szCs w:val="18"/>
              </w:rPr>
            </w:pPr>
          </w:p>
        </w:tc>
        <w:tc>
          <w:tcPr>
            <w:tcW w:w="2295" w:type="dxa"/>
            <w:vAlign w:val="center"/>
          </w:tcPr>
          <w:p w:rsidR="00440500" w:rsidRPr="00510976" w:rsidRDefault="00440500" w:rsidP="00242756">
            <w:pPr>
              <w:jc w:val="center"/>
              <w:rPr>
                <w:bCs/>
                <w:sz w:val="18"/>
                <w:szCs w:val="18"/>
              </w:rPr>
            </w:pPr>
            <w:r w:rsidRPr="00510976">
              <w:rPr>
                <w:rFonts w:hint="eastAsia"/>
                <w:bCs/>
                <w:sz w:val="18"/>
                <w:szCs w:val="18"/>
              </w:rPr>
              <w:t>体积大于</w:t>
            </w:r>
            <w:r w:rsidRPr="00510976">
              <w:rPr>
                <w:rFonts w:hint="eastAsia"/>
                <w:bCs/>
                <w:sz w:val="18"/>
                <w:szCs w:val="18"/>
              </w:rPr>
              <w:t>17000m</w:t>
            </w:r>
            <w:r w:rsidRPr="00510976">
              <w:rPr>
                <w:rFonts w:hint="eastAsia"/>
                <w:bCs/>
                <w:sz w:val="18"/>
                <w:szCs w:val="18"/>
              </w:rPr>
              <w:t>³</w:t>
            </w:r>
          </w:p>
        </w:tc>
        <w:tc>
          <w:tcPr>
            <w:tcW w:w="1276" w:type="dxa"/>
            <w:vAlign w:val="center"/>
          </w:tcPr>
          <w:p w:rsidR="00440500" w:rsidRPr="00510976" w:rsidRDefault="00440500" w:rsidP="00242756">
            <w:pPr>
              <w:jc w:val="center"/>
              <w:rPr>
                <w:bCs/>
                <w:sz w:val="18"/>
                <w:szCs w:val="18"/>
              </w:rPr>
            </w:pPr>
            <w:r w:rsidRPr="00510976">
              <w:rPr>
                <w:rFonts w:hint="eastAsia"/>
                <w:bCs/>
                <w:sz w:val="18"/>
                <w:szCs w:val="18"/>
              </w:rPr>
              <w:t>—</w:t>
            </w:r>
          </w:p>
        </w:tc>
        <w:tc>
          <w:tcPr>
            <w:tcW w:w="1134" w:type="dxa"/>
            <w:vAlign w:val="center"/>
          </w:tcPr>
          <w:p w:rsidR="00440500" w:rsidRPr="00510976" w:rsidRDefault="00440500" w:rsidP="00242756">
            <w:pPr>
              <w:jc w:val="center"/>
              <w:rPr>
                <w:bCs/>
                <w:sz w:val="18"/>
                <w:szCs w:val="18"/>
              </w:rPr>
            </w:pPr>
            <w:r w:rsidRPr="00510976">
              <w:rPr>
                <w:rFonts w:hint="eastAsia"/>
                <w:bCs/>
                <w:sz w:val="18"/>
                <w:szCs w:val="18"/>
              </w:rPr>
              <w:t>4</w:t>
            </w:r>
          </w:p>
        </w:tc>
        <w:tc>
          <w:tcPr>
            <w:tcW w:w="2835" w:type="dxa"/>
            <w:vMerge/>
            <w:tcBorders>
              <w:right w:val="single" w:sz="8" w:space="0" w:color="auto"/>
            </w:tcBorders>
          </w:tcPr>
          <w:p w:rsidR="00440500" w:rsidRPr="00510976" w:rsidRDefault="00440500" w:rsidP="00242756">
            <w:pPr>
              <w:rPr>
                <w:bCs/>
                <w:sz w:val="18"/>
                <w:szCs w:val="18"/>
              </w:rPr>
            </w:pPr>
          </w:p>
        </w:tc>
      </w:tr>
    </w:tbl>
    <w:p w:rsidR="00440500" w:rsidRPr="00510976" w:rsidRDefault="00440500" w:rsidP="00440500">
      <w:pPr>
        <w:rPr>
          <w:bCs/>
          <w:szCs w:val="21"/>
        </w:rPr>
      </w:pPr>
      <w:r w:rsidRPr="00510976">
        <w:rPr>
          <w:rFonts w:hint="eastAsia"/>
          <w:bCs/>
          <w:szCs w:val="21"/>
        </w:rPr>
        <w:t>9</w:t>
      </w:r>
      <w:r w:rsidRPr="00510976">
        <w:rPr>
          <w:bCs/>
          <w:szCs w:val="21"/>
        </w:rPr>
        <w:t>.</w:t>
      </w:r>
      <w:r w:rsidRPr="00510976">
        <w:rPr>
          <w:rFonts w:hint="eastAsia"/>
          <w:bCs/>
          <w:szCs w:val="21"/>
        </w:rPr>
        <w:t>5</w:t>
      </w:r>
      <w:r w:rsidRPr="00510976">
        <w:rPr>
          <w:bCs/>
          <w:szCs w:val="21"/>
        </w:rPr>
        <w:t xml:space="preserve">.6  </w:t>
      </w:r>
      <w:r w:rsidRPr="00510976">
        <w:rPr>
          <w:bCs/>
          <w:szCs w:val="21"/>
        </w:rPr>
        <w:t>机械排烟系统中的排烟口、排烟阀和排烟防火阀的设置应符合下列规定：</w:t>
      </w:r>
    </w:p>
    <w:p w:rsidR="00440500" w:rsidRPr="00510976" w:rsidRDefault="00440500" w:rsidP="00440500">
      <w:pPr>
        <w:ind w:firstLineChars="200" w:firstLine="420"/>
        <w:rPr>
          <w:bCs/>
          <w:szCs w:val="21"/>
        </w:rPr>
      </w:pPr>
      <w:r w:rsidRPr="00510976">
        <w:rPr>
          <w:bCs/>
          <w:szCs w:val="21"/>
        </w:rPr>
        <w:t xml:space="preserve">1  </w:t>
      </w:r>
      <w:r w:rsidRPr="00510976">
        <w:rPr>
          <w:bCs/>
          <w:szCs w:val="21"/>
        </w:rPr>
        <w:t>排烟口或</w:t>
      </w:r>
      <w:proofErr w:type="gramStart"/>
      <w:r w:rsidRPr="00510976">
        <w:rPr>
          <w:bCs/>
          <w:szCs w:val="21"/>
        </w:rPr>
        <w:t>排烟阀应按</w:t>
      </w:r>
      <w:proofErr w:type="gramEnd"/>
      <w:r w:rsidRPr="00510976">
        <w:rPr>
          <w:bCs/>
          <w:szCs w:val="21"/>
        </w:rPr>
        <w:t>防烟分</w:t>
      </w:r>
      <w:r w:rsidRPr="00510976">
        <w:rPr>
          <w:rFonts w:hint="eastAsia"/>
          <w:bCs/>
          <w:szCs w:val="21"/>
        </w:rPr>
        <w:t>区</w:t>
      </w:r>
      <w:r w:rsidRPr="00510976">
        <w:rPr>
          <w:bCs/>
          <w:szCs w:val="21"/>
        </w:rPr>
        <w:t>设置。排烟口或</w:t>
      </w:r>
      <w:proofErr w:type="gramStart"/>
      <w:r w:rsidRPr="00510976">
        <w:rPr>
          <w:bCs/>
          <w:szCs w:val="21"/>
        </w:rPr>
        <w:t>排烟阀应与</w:t>
      </w:r>
      <w:proofErr w:type="gramEnd"/>
      <w:r w:rsidRPr="00510976">
        <w:rPr>
          <w:bCs/>
          <w:szCs w:val="21"/>
        </w:rPr>
        <w:t>排烟风机连锁，当任</w:t>
      </w:r>
      <w:proofErr w:type="gramStart"/>
      <w:r w:rsidRPr="00510976">
        <w:rPr>
          <w:bCs/>
          <w:szCs w:val="21"/>
        </w:rPr>
        <w:t>一</w:t>
      </w:r>
      <w:proofErr w:type="gramEnd"/>
      <w:r w:rsidRPr="00510976">
        <w:rPr>
          <w:bCs/>
          <w:szCs w:val="21"/>
        </w:rPr>
        <w:t>排烟口或排烟阀开启时，排烟风机应能自行启动</w:t>
      </w:r>
      <w:r w:rsidRPr="00510976">
        <w:rPr>
          <w:rFonts w:hint="eastAsia"/>
          <w:bCs/>
          <w:szCs w:val="21"/>
        </w:rPr>
        <w:t>；</w:t>
      </w:r>
    </w:p>
    <w:p w:rsidR="00440500" w:rsidRPr="00510976" w:rsidRDefault="00440500" w:rsidP="00440500">
      <w:pPr>
        <w:ind w:firstLineChars="200" w:firstLine="420"/>
        <w:rPr>
          <w:bCs/>
          <w:szCs w:val="21"/>
        </w:rPr>
      </w:pPr>
      <w:r w:rsidRPr="00510976">
        <w:rPr>
          <w:bCs/>
          <w:szCs w:val="21"/>
        </w:rPr>
        <w:t xml:space="preserve">2  </w:t>
      </w:r>
      <w:r w:rsidRPr="00510976">
        <w:rPr>
          <w:bCs/>
          <w:szCs w:val="21"/>
        </w:rPr>
        <w:t>排烟口或排烟阀平时为关闭时，应设置手动和自动开启装置</w:t>
      </w:r>
      <w:r w:rsidRPr="00510976">
        <w:rPr>
          <w:rFonts w:hint="eastAsia"/>
          <w:bCs/>
          <w:szCs w:val="21"/>
        </w:rPr>
        <w:t>，</w:t>
      </w:r>
      <w:r w:rsidRPr="00510976">
        <w:rPr>
          <w:bCs/>
          <w:szCs w:val="21"/>
        </w:rPr>
        <w:t>手动开启装置设置在墙面上时，距地面宜为</w:t>
      </w:r>
      <w:r w:rsidRPr="00510976">
        <w:rPr>
          <w:bCs/>
          <w:szCs w:val="21"/>
        </w:rPr>
        <w:t>0.8m</w:t>
      </w:r>
      <w:r w:rsidRPr="00510976">
        <w:rPr>
          <w:bCs/>
          <w:szCs w:val="21"/>
        </w:rPr>
        <w:t>～</w:t>
      </w:r>
      <w:r w:rsidRPr="00510976">
        <w:rPr>
          <w:bCs/>
          <w:szCs w:val="21"/>
        </w:rPr>
        <w:t>1.5m</w:t>
      </w:r>
      <w:r w:rsidRPr="00510976">
        <w:rPr>
          <w:bCs/>
          <w:szCs w:val="21"/>
        </w:rPr>
        <w:t>；设置在顶棚下时，距地面宜为</w:t>
      </w:r>
      <w:r w:rsidRPr="00510976">
        <w:rPr>
          <w:bCs/>
          <w:szCs w:val="21"/>
        </w:rPr>
        <w:t>1.8m</w:t>
      </w:r>
      <w:r w:rsidRPr="00510976">
        <w:rPr>
          <w:rFonts w:hint="eastAsia"/>
          <w:bCs/>
          <w:szCs w:val="21"/>
        </w:rPr>
        <w:t>；</w:t>
      </w:r>
    </w:p>
    <w:p w:rsidR="00440500" w:rsidRPr="00510976" w:rsidRDefault="00440500" w:rsidP="00440500">
      <w:pPr>
        <w:ind w:firstLineChars="200" w:firstLine="420"/>
        <w:rPr>
          <w:bCs/>
          <w:szCs w:val="21"/>
        </w:rPr>
      </w:pPr>
      <w:r w:rsidRPr="00510976">
        <w:rPr>
          <w:bCs/>
          <w:szCs w:val="21"/>
        </w:rPr>
        <w:t xml:space="preserve">3  </w:t>
      </w:r>
      <w:r w:rsidRPr="00510976">
        <w:rPr>
          <w:bCs/>
          <w:szCs w:val="21"/>
        </w:rPr>
        <w:t>排烟口应设置在顶棚或靠近顶棚的墙面上，且与附近安全出口沿走道方向相邻边缘之间的最小水平距离不应小于</w:t>
      </w:r>
      <w:r w:rsidRPr="00510976">
        <w:rPr>
          <w:bCs/>
          <w:szCs w:val="21"/>
        </w:rPr>
        <w:t>1.5m</w:t>
      </w:r>
      <w:r w:rsidRPr="00510976">
        <w:rPr>
          <w:bCs/>
          <w:szCs w:val="21"/>
        </w:rPr>
        <w:t>。设在顶棚上的排烟口距可燃构件或可燃物的距离不应小于</w:t>
      </w:r>
      <w:r w:rsidRPr="00510976">
        <w:rPr>
          <w:bCs/>
          <w:szCs w:val="21"/>
        </w:rPr>
        <w:t>1.0m</w:t>
      </w:r>
      <w:r w:rsidRPr="00510976">
        <w:rPr>
          <w:rFonts w:hint="eastAsia"/>
          <w:bCs/>
          <w:szCs w:val="21"/>
        </w:rPr>
        <w:t>；</w:t>
      </w:r>
    </w:p>
    <w:p w:rsidR="00440500" w:rsidRPr="00510976" w:rsidRDefault="00440500" w:rsidP="00440500">
      <w:pPr>
        <w:ind w:firstLineChars="200" w:firstLine="420"/>
        <w:rPr>
          <w:bCs/>
          <w:szCs w:val="21"/>
        </w:rPr>
      </w:pPr>
      <w:r w:rsidRPr="00510976">
        <w:rPr>
          <w:bCs/>
          <w:szCs w:val="21"/>
        </w:rPr>
        <w:t xml:space="preserve">4  </w:t>
      </w:r>
      <w:r w:rsidRPr="00510976">
        <w:rPr>
          <w:bCs/>
          <w:szCs w:val="21"/>
        </w:rPr>
        <w:t>排烟口不应布置在人员经常停留的地点，设置机械排烟系统的地下、半地下部位，排烟口可设置在疏散走道</w:t>
      </w:r>
      <w:r w:rsidRPr="00510976">
        <w:rPr>
          <w:rFonts w:hint="eastAsia"/>
          <w:bCs/>
          <w:szCs w:val="21"/>
        </w:rPr>
        <w:t>；</w:t>
      </w:r>
    </w:p>
    <w:p w:rsidR="00440500" w:rsidRPr="00510976" w:rsidRDefault="00440500" w:rsidP="00440500">
      <w:pPr>
        <w:ind w:firstLineChars="200" w:firstLine="420"/>
        <w:rPr>
          <w:bCs/>
          <w:szCs w:val="21"/>
        </w:rPr>
      </w:pPr>
      <w:r w:rsidRPr="00510976">
        <w:rPr>
          <w:bCs/>
          <w:szCs w:val="21"/>
        </w:rPr>
        <w:t xml:space="preserve">5  </w:t>
      </w:r>
      <w:r w:rsidRPr="00510976">
        <w:rPr>
          <w:bCs/>
          <w:szCs w:val="21"/>
        </w:rPr>
        <w:t>防烟分区内的</w:t>
      </w:r>
      <w:proofErr w:type="gramStart"/>
      <w:r w:rsidRPr="00510976">
        <w:rPr>
          <w:bCs/>
          <w:szCs w:val="21"/>
        </w:rPr>
        <w:t>排烟口距最远点</w:t>
      </w:r>
      <w:proofErr w:type="gramEnd"/>
      <w:r w:rsidRPr="00510976">
        <w:rPr>
          <w:bCs/>
          <w:szCs w:val="21"/>
        </w:rPr>
        <w:t>的水平距离不应超过</w:t>
      </w:r>
      <w:r w:rsidRPr="00510976">
        <w:rPr>
          <w:bCs/>
          <w:szCs w:val="21"/>
        </w:rPr>
        <w:t>30m</w:t>
      </w:r>
      <w:r w:rsidRPr="00510976">
        <w:rPr>
          <w:bCs/>
          <w:szCs w:val="21"/>
        </w:rPr>
        <w:t>；排烟支管上应设置当烟气温度超过</w:t>
      </w:r>
      <w:r w:rsidRPr="00510976">
        <w:rPr>
          <w:bCs/>
          <w:szCs w:val="21"/>
        </w:rPr>
        <w:t>280℃</w:t>
      </w:r>
      <w:r w:rsidRPr="00510976">
        <w:rPr>
          <w:bCs/>
          <w:szCs w:val="21"/>
        </w:rPr>
        <w:t>时能自行关闭的排烟防火阀</w:t>
      </w:r>
      <w:r w:rsidRPr="00510976">
        <w:rPr>
          <w:rFonts w:hint="eastAsia"/>
          <w:bCs/>
          <w:szCs w:val="21"/>
        </w:rPr>
        <w:t>；</w:t>
      </w:r>
    </w:p>
    <w:p w:rsidR="00440500" w:rsidRPr="00510976" w:rsidRDefault="00440500" w:rsidP="00440500">
      <w:pPr>
        <w:ind w:firstLineChars="200" w:firstLine="420"/>
        <w:rPr>
          <w:bCs/>
          <w:szCs w:val="21"/>
        </w:rPr>
      </w:pPr>
      <w:r w:rsidRPr="00510976">
        <w:rPr>
          <w:bCs/>
          <w:szCs w:val="21"/>
        </w:rPr>
        <w:t xml:space="preserve">6  </w:t>
      </w:r>
      <w:r w:rsidRPr="00510976">
        <w:rPr>
          <w:bCs/>
          <w:szCs w:val="21"/>
        </w:rPr>
        <w:t>排烟口的风速不宜大于</w:t>
      </w:r>
      <w:r w:rsidRPr="00510976">
        <w:rPr>
          <w:bCs/>
          <w:szCs w:val="21"/>
        </w:rPr>
        <w:t>10m/s</w:t>
      </w:r>
      <w:r w:rsidRPr="00510976">
        <w:rPr>
          <w:rFonts w:hint="eastAsia"/>
          <w:bCs/>
          <w:szCs w:val="21"/>
        </w:rPr>
        <w:t>。</w:t>
      </w:r>
    </w:p>
    <w:p w:rsidR="00440500" w:rsidRPr="00510976" w:rsidRDefault="00440500" w:rsidP="00440500">
      <w:pPr>
        <w:rPr>
          <w:bCs/>
          <w:szCs w:val="21"/>
        </w:rPr>
      </w:pPr>
      <w:r w:rsidRPr="00510976">
        <w:rPr>
          <w:rFonts w:hint="eastAsia"/>
          <w:bCs/>
          <w:szCs w:val="21"/>
        </w:rPr>
        <w:t>9</w:t>
      </w:r>
      <w:r w:rsidRPr="00510976">
        <w:rPr>
          <w:bCs/>
          <w:szCs w:val="21"/>
        </w:rPr>
        <w:t>.</w:t>
      </w:r>
      <w:r w:rsidRPr="00510976">
        <w:rPr>
          <w:rFonts w:hint="eastAsia"/>
          <w:bCs/>
          <w:szCs w:val="21"/>
        </w:rPr>
        <w:t>5</w:t>
      </w:r>
      <w:r w:rsidRPr="00510976">
        <w:rPr>
          <w:bCs/>
          <w:szCs w:val="21"/>
        </w:rPr>
        <w:t xml:space="preserve">.7  </w:t>
      </w:r>
      <w:r w:rsidRPr="00510976">
        <w:rPr>
          <w:bCs/>
          <w:szCs w:val="21"/>
        </w:rPr>
        <w:t>机械加压送风防烟系统和排烟补</w:t>
      </w:r>
      <w:proofErr w:type="gramStart"/>
      <w:r w:rsidRPr="00510976">
        <w:rPr>
          <w:bCs/>
          <w:szCs w:val="21"/>
        </w:rPr>
        <w:t>风系统</w:t>
      </w:r>
      <w:proofErr w:type="gramEnd"/>
      <w:r w:rsidRPr="00510976">
        <w:rPr>
          <w:bCs/>
          <w:szCs w:val="21"/>
        </w:rPr>
        <w:t>的室外进风口宜布置在室外排烟口的下方，且高差不宜小于</w:t>
      </w:r>
      <w:r w:rsidRPr="00510976">
        <w:rPr>
          <w:bCs/>
          <w:szCs w:val="21"/>
        </w:rPr>
        <w:t>3.0m</w:t>
      </w:r>
      <w:r w:rsidRPr="00510976">
        <w:rPr>
          <w:bCs/>
          <w:szCs w:val="21"/>
        </w:rPr>
        <w:t>；当水平布置时，水平距离不宜小于</w:t>
      </w:r>
      <w:r w:rsidRPr="00510976">
        <w:rPr>
          <w:bCs/>
          <w:szCs w:val="21"/>
        </w:rPr>
        <w:t>10m</w:t>
      </w:r>
      <w:r w:rsidRPr="00510976">
        <w:rPr>
          <w:bCs/>
          <w:szCs w:val="21"/>
        </w:rPr>
        <w:t>。</w:t>
      </w:r>
    </w:p>
    <w:p w:rsidR="00440500" w:rsidRPr="00510976" w:rsidRDefault="00440500" w:rsidP="00440500">
      <w:pPr>
        <w:rPr>
          <w:bCs/>
          <w:szCs w:val="21"/>
        </w:rPr>
      </w:pPr>
      <w:r w:rsidRPr="00510976">
        <w:rPr>
          <w:rFonts w:hint="eastAsia"/>
          <w:bCs/>
          <w:szCs w:val="21"/>
        </w:rPr>
        <w:t>9</w:t>
      </w:r>
      <w:r w:rsidRPr="00510976">
        <w:rPr>
          <w:bCs/>
          <w:szCs w:val="21"/>
        </w:rPr>
        <w:t>.</w:t>
      </w:r>
      <w:r w:rsidRPr="00510976">
        <w:rPr>
          <w:rFonts w:hint="eastAsia"/>
          <w:bCs/>
          <w:szCs w:val="21"/>
        </w:rPr>
        <w:t>5</w:t>
      </w:r>
      <w:r w:rsidRPr="00510976">
        <w:rPr>
          <w:bCs/>
          <w:szCs w:val="21"/>
        </w:rPr>
        <w:t xml:space="preserve">.8  </w:t>
      </w:r>
      <w:r w:rsidRPr="00510976">
        <w:rPr>
          <w:bCs/>
          <w:szCs w:val="21"/>
        </w:rPr>
        <w:t>排烟风机的设置应符合下列规定：</w:t>
      </w:r>
    </w:p>
    <w:p w:rsidR="00440500" w:rsidRPr="00510976" w:rsidRDefault="00440500" w:rsidP="00440500">
      <w:pPr>
        <w:ind w:firstLineChars="200" w:firstLine="420"/>
        <w:rPr>
          <w:bCs/>
          <w:szCs w:val="21"/>
        </w:rPr>
      </w:pPr>
      <w:r w:rsidRPr="00510976">
        <w:rPr>
          <w:bCs/>
          <w:szCs w:val="21"/>
        </w:rPr>
        <w:lastRenderedPageBreak/>
        <w:t xml:space="preserve">1  </w:t>
      </w:r>
      <w:r w:rsidRPr="00510976">
        <w:rPr>
          <w:bCs/>
          <w:szCs w:val="21"/>
        </w:rPr>
        <w:t>排烟风机的全压应满足排烟系统最不利环路的要求，其排烟量应考虑</w:t>
      </w:r>
      <w:r w:rsidRPr="00510976">
        <w:rPr>
          <w:bCs/>
          <w:szCs w:val="21"/>
        </w:rPr>
        <w:t>10%</w:t>
      </w:r>
      <w:r w:rsidRPr="00510976">
        <w:rPr>
          <w:bCs/>
          <w:szCs w:val="21"/>
        </w:rPr>
        <w:t>～</w:t>
      </w:r>
      <w:r w:rsidRPr="00510976">
        <w:rPr>
          <w:bCs/>
          <w:szCs w:val="21"/>
        </w:rPr>
        <w:t>20%</w:t>
      </w:r>
      <w:r w:rsidRPr="00510976">
        <w:rPr>
          <w:bCs/>
          <w:szCs w:val="21"/>
        </w:rPr>
        <w:t>的漏风量</w:t>
      </w:r>
      <w:r w:rsidRPr="00510976">
        <w:rPr>
          <w:rFonts w:hint="eastAsia"/>
          <w:bCs/>
          <w:szCs w:val="21"/>
        </w:rPr>
        <w:t>；</w:t>
      </w:r>
    </w:p>
    <w:p w:rsidR="00440500" w:rsidRPr="00510976" w:rsidRDefault="00440500" w:rsidP="00440500">
      <w:pPr>
        <w:ind w:firstLineChars="200" w:firstLine="420"/>
        <w:rPr>
          <w:bCs/>
          <w:szCs w:val="21"/>
        </w:rPr>
      </w:pPr>
      <w:r w:rsidRPr="00510976">
        <w:rPr>
          <w:bCs/>
          <w:szCs w:val="21"/>
        </w:rPr>
        <w:t xml:space="preserve">2  </w:t>
      </w:r>
      <w:r w:rsidRPr="00510976">
        <w:rPr>
          <w:bCs/>
          <w:szCs w:val="21"/>
        </w:rPr>
        <w:t>排烟风机可采用离心风机或排烟专用的轴流风机</w:t>
      </w:r>
      <w:r w:rsidRPr="00510976">
        <w:rPr>
          <w:rFonts w:hint="eastAsia"/>
          <w:bCs/>
          <w:szCs w:val="21"/>
        </w:rPr>
        <w:t>；</w:t>
      </w:r>
    </w:p>
    <w:p w:rsidR="00440500" w:rsidRPr="00510976" w:rsidRDefault="00440500" w:rsidP="00440500">
      <w:pPr>
        <w:ind w:firstLineChars="200" w:firstLine="420"/>
        <w:rPr>
          <w:bCs/>
          <w:szCs w:val="21"/>
        </w:rPr>
      </w:pPr>
      <w:r w:rsidRPr="00510976">
        <w:rPr>
          <w:bCs/>
          <w:szCs w:val="21"/>
        </w:rPr>
        <w:t xml:space="preserve">3  </w:t>
      </w:r>
      <w:r w:rsidRPr="00510976">
        <w:rPr>
          <w:bCs/>
          <w:szCs w:val="21"/>
        </w:rPr>
        <w:t>排烟风机应能在</w:t>
      </w:r>
      <w:r w:rsidRPr="00510976">
        <w:rPr>
          <w:bCs/>
          <w:szCs w:val="21"/>
        </w:rPr>
        <w:t>280℃</w:t>
      </w:r>
      <w:r w:rsidRPr="00510976">
        <w:rPr>
          <w:bCs/>
          <w:szCs w:val="21"/>
        </w:rPr>
        <w:t>的环境条件下连续工作不少于</w:t>
      </w:r>
      <w:r w:rsidRPr="00510976">
        <w:rPr>
          <w:bCs/>
          <w:szCs w:val="21"/>
        </w:rPr>
        <w:t>30min</w:t>
      </w:r>
      <w:r w:rsidRPr="00510976">
        <w:rPr>
          <w:rFonts w:hint="eastAsia"/>
          <w:bCs/>
          <w:szCs w:val="21"/>
        </w:rPr>
        <w:t>；</w:t>
      </w:r>
    </w:p>
    <w:p w:rsidR="00440500" w:rsidRPr="00510976" w:rsidRDefault="00440500" w:rsidP="00440500">
      <w:pPr>
        <w:ind w:firstLineChars="200" w:firstLine="420"/>
        <w:rPr>
          <w:bCs/>
          <w:szCs w:val="21"/>
        </w:rPr>
      </w:pPr>
      <w:r w:rsidRPr="00510976">
        <w:rPr>
          <w:bCs/>
          <w:szCs w:val="21"/>
        </w:rPr>
        <w:t xml:space="preserve">4  </w:t>
      </w:r>
      <w:r w:rsidRPr="00510976">
        <w:rPr>
          <w:bCs/>
          <w:szCs w:val="21"/>
        </w:rPr>
        <w:t>在排烟风机入口处的总管上应设置当烟气温度超过</w:t>
      </w:r>
      <w:r w:rsidRPr="00510976">
        <w:rPr>
          <w:bCs/>
          <w:szCs w:val="21"/>
        </w:rPr>
        <w:t>280℃</w:t>
      </w:r>
      <w:r w:rsidRPr="00510976">
        <w:rPr>
          <w:bCs/>
          <w:szCs w:val="21"/>
        </w:rPr>
        <w:t>时能自行关闭的排烟防火阀，</w:t>
      </w:r>
      <w:proofErr w:type="gramStart"/>
      <w:r w:rsidRPr="00510976">
        <w:rPr>
          <w:bCs/>
          <w:szCs w:val="21"/>
        </w:rPr>
        <w:t>该阀应</w:t>
      </w:r>
      <w:proofErr w:type="gramEnd"/>
      <w:r w:rsidRPr="00510976">
        <w:rPr>
          <w:bCs/>
          <w:szCs w:val="21"/>
        </w:rPr>
        <w:t>与排烟风机连锁，</w:t>
      </w:r>
      <w:proofErr w:type="gramStart"/>
      <w:r w:rsidRPr="00510976">
        <w:rPr>
          <w:bCs/>
          <w:szCs w:val="21"/>
        </w:rPr>
        <w:t>当该阀关闭</w:t>
      </w:r>
      <w:proofErr w:type="gramEnd"/>
      <w:r w:rsidRPr="00510976">
        <w:rPr>
          <w:bCs/>
          <w:szCs w:val="21"/>
        </w:rPr>
        <w:t>时，排烟风机应能停止运转。</w:t>
      </w:r>
    </w:p>
    <w:p w:rsidR="00440500" w:rsidRPr="00510976" w:rsidRDefault="00440500" w:rsidP="00440500">
      <w:pPr>
        <w:rPr>
          <w:bCs/>
          <w:szCs w:val="21"/>
        </w:rPr>
      </w:pPr>
      <w:r w:rsidRPr="00510976">
        <w:rPr>
          <w:rFonts w:hint="eastAsia"/>
          <w:bCs/>
          <w:szCs w:val="21"/>
        </w:rPr>
        <w:t>9</w:t>
      </w:r>
      <w:r w:rsidRPr="00510976">
        <w:rPr>
          <w:bCs/>
          <w:szCs w:val="21"/>
        </w:rPr>
        <w:t>.</w:t>
      </w:r>
      <w:r w:rsidRPr="00510976">
        <w:rPr>
          <w:rFonts w:hint="eastAsia"/>
          <w:bCs/>
          <w:szCs w:val="21"/>
        </w:rPr>
        <w:t>5</w:t>
      </w:r>
      <w:r w:rsidRPr="00510976">
        <w:rPr>
          <w:bCs/>
          <w:szCs w:val="21"/>
        </w:rPr>
        <w:t xml:space="preserve">.9  </w:t>
      </w:r>
      <w:r w:rsidRPr="00510976">
        <w:rPr>
          <w:bCs/>
          <w:szCs w:val="21"/>
        </w:rPr>
        <w:t>当排烟风机及系统中设置有软接头时，该软接头应能在</w:t>
      </w:r>
      <w:r w:rsidRPr="00510976">
        <w:rPr>
          <w:bCs/>
          <w:szCs w:val="21"/>
        </w:rPr>
        <w:t>280℃</w:t>
      </w:r>
      <w:r w:rsidRPr="00510976">
        <w:rPr>
          <w:bCs/>
          <w:szCs w:val="21"/>
        </w:rPr>
        <w:t>的环境条件下连续工作不少于</w:t>
      </w:r>
      <w:r w:rsidRPr="00510976">
        <w:rPr>
          <w:bCs/>
          <w:szCs w:val="21"/>
        </w:rPr>
        <w:t>30min</w:t>
      </w:r>
      <w:r w:rsidRPr="00510976">
        <w:rPr>
          <w:bCs/>
          <w:szCs w:val="21"/>
        </w:rPr>
        <w:t>。排烟风机和用于排烟补风的送风</w:t>
      </w:r>
      <w:proofErr w:type="gramStart"/>
      <w:r w:rsidRPr="00510976">
        <w:rPr>
          <w:bCs/>
          <w:szCs w:val="21"/>
        </w:rPr>
        <w:t>风</w:t>
      </w:r>
      <w:proofErr w:type="gramEnd"/>
      <w:r w:rsidRPr="00510976">
        <w:rPr>
          <w:bCs/>
          <w:szCs w:val="21"/>
        </w:rPr>
        <w:t>机宜设置在通风机房内。</w:t>
      </w:r>
    </w:p>
    <w:p w:rsidR="00440500" w:rsidRPr="00510976" w:rsidRDefault="00440500" w:rsidP="00440500">
      <w:pPr>
        <w:rPr>
          <w:bCs/>
          <w:szCs w:val="21"/>
        </w:rPr>
      </w:pPr>
      <w:r w:rsidRPr="00510976">
        <w:rPr>
          <w:rFonts w:hint="eastAsia"/>
          <w:bCs/>
          <w:szCs w:val="21"/>
        </w:rPr>
        <w:t>9</w:t>
      </w:r>
      <w:r w:rsidRPr="00510976">
        <w:rPr>
          <w:bCs/>
          <w:szCs w:val="21"/>
        </w:rPr>
        <w:t>.</w:t>
      </w:r>
      <w:r w:rsidRPr="00510976">
        <w:rPr>
          <w:rFonts w:hint="eastAsia"/>
          <w:bCs/>
          <w:szCs w:val="21"/>
        </w:rPr>
        <w:t>5</w:t>
      </w:r>
      <w:r w:rsidRPr="00510976">
        <w:rPr>
          <w:bCs/>
          <w:szCs w:val="21"/>
        </w:rPr>
        <w:t>.</w:t>
      </w:r>
      <w:r w:rsidRPr="00510976">
        <w:rPr>
          <w:rFonts w:hint="eastAsia"/>
          <w:bCs/>
          <w:szCs w:val="21"/>
        </w:rPr>
        <w:t xml:space="preserve">10  </w:t>
      </w:r>
      <w:r w:rsidRPr="00510976">
        <w:rPr>
          <w:rFonts w:hint="eastAsia"/>
          <w:bCs/>
          <w:szCs w:val="21"/>
        </w:rPr>
        <w:t>机械排烟系统室外排烟口的设置应符合</w:t>
      </w:r>
      <w:r w:rsidRPr="00510976">
        <w:rPr>
          <w:bCs/>
          <w:szCs w:val="21"/>
        </w:rPr>
        <w:t>《</w:t>
      </w:r>
      <w:r w:rsidRPr="00510976">
        <w:rPr>
          <w:rFonts w:hint="eastAsia"/>
          <w:bCs/>
          <w:szCs w:val="21"/>
        </w:rPr>
        <w:t>采暖通风与空气调节设计规范</w:t>
      </w:r>
      <w:r w:rsidRPr="00510976">
        <w:rPr>
          <w:bCs/>
          <w:szCs w:val="21"/>
        </w:rPr>
        <w:t>》</w:t>
      </w:r>
      <w:r w:rsidRPr="00510976">
        <w:rPr>
          <w:bCs/>
          <w:szCs w:val="21"/>
        </w:rPr>
        <w:t>GB</w:t>
      </w:r>
      <w:r w:rsidRPr="00510976">
        <w:rPr>
          <w:rFonts w:hint="eastAsia"/>
          <w:bCs/>
          <w:szCs w:val="21"/>
        </w:rPr>
        <w:t xml:space="preserve">  50019</w:t>
      </w:r>
      <w:r w:rsidRPr="00510976">
        <w:rPr>
          <w:rFonts w:hint="eastAsia"/>
          <w:bCs/>
          <w:szCs w:val="21"/>
        </w:rPr>
        <w:t>—</w:t>
      </w:r>
      <w:r w:rsidRPr="00510976">
        <w:rPr>
          <w:rFonts w:hint="eastAsia"/>
          <w:bCs/>
          <w:szCs w:val="21"/>
        </w:rPr>
        <w:t>2003</w:t>
      </w:r>
      <w:r w:rsidRPr="00510976">
        <w:rPr>
          <w:rFonts w:hint="eastAsia"/>
          <w:bCs/>
          <w:szCs w:val="21"/>
        </w:rPr>
        <w:t>的有关规定。</w:t>
      </w:r>
      <w:r w:rsidRPr="00510976">
        <w:rPr>
          <w:bCs/>
          <w:szCs w:val="21"/>
        </w:rPr>
        <w:t> </w:t>
      </w:r>
    </w:p>
    <w:p w:rsidR="00440500" w:rsidRPr="00510976" w:rsidRDefault="00440500" w:rsidP="00440500">
      <w:pPr>
        <w:pStyle w:val="2"/>
        <w:spacing w:before="0" w:after="0" w:line="240" w:lineRule="auto"/>
        <w:jc w:val="center"/>
        <w:rPr>
          <w:rFonts w:ascii="黑体" w:eastAsia="黑体" w:hAnsi="黑体"/>
          <w:bCs w:val="0"/>
          <w:sz w:val="21"/>
          <w:szCs w:val="21"/>
        </w:rPr>
      </w:pPr>
      <w:bookmarkStart w:id="173" w:name="_Toc509328130"/>
      <w:bookmarkStart w:id="174" w:name="_Toc515889340"/>
      <w:bookmarkStart w:id="175" w:name="_Toc515893646"/>
      <w:bookmarkStart w:id="176" w:name="_Toc515978963"/>
      <w:bookmarkStart w:id="177" w:name="_Toc515979400"/>
      <w:bookmarkStart w:id="178" w:name="_Toc516039913"/>
      <w:r w:rsidRPr="00510976">
        <w:rPr>
          <w:rFonts w:ascii="黑体" w:eastAsia="黑体" w:hAnsi="黑体"/>
          <w:bCs w:val="0"/>
          <w:sz w:val="21"/>
          <w:szCs w:val="21"/>
        </w:rPr>
        <w:t>9.</w:t>
      </w:r>
      <w:r w:rsidRPr="00510976">
        <w:rPr>
          <w:rFonts w:ascii="黑体" w:eastAsia="黑体" w:hAnsi="黑体" w:hint="eastAsia"/>
          <w:bCs w:val="0"/>
          <w:sz w:val="21"/>
          <w:szCs w:val="21"/>
        </w:rPr>
        <w:t>6</w:t>
      </w:r>
      <w:r w:rsidRPr="00510976">
        <w:rPr>
          <w:rFonts w:ascii="黑体" w:eastAsia="黑体" w:hAnsi="黑体"/>
          <w:bCs w:val="0"/>
          <w:sz w:val="21"/>
          <w:szCs w:val="21"/>
        </w:rPr>
        <w:t xml:space="preserve">  通风和空气调节</w:t>
      </w:r>
      <w:bookmarkEnd w:id="173"/>
      <w:bookmarkEnd w:id="174"/>
      <w:bookmarkEnd w:id="175"/>
      <w:bookmarkEnd w:id="176"/>
      <w:bookmarkEnd w:id="177"/>
      <w:bookmarkEnd w:id="178"/>
    </w:p>
    <w:p w:rsidR="00440500" w:rsidRPr="00510976" w:rsidRDefault="00440500" w:rsidP="00440500">
      <w:pPr>
        <w:rPr>
          <w:bCs/>
          <w:szCs w:val="21"/>
        </w:rPr>
      </w:pPr>
      <w:r w:rsidRPr="00510976">
        <w:rPr>
          <w:rFonts w:hint="eastAsia"/>
          <w:bCs/>
          <w:szCs w:val="21"/>
        </w:rPr>
        <w:t>9</w:t>
      </w:r>
      <w:r w:rsidRPr="00510976">
        <w:rPr>
          <w:bCs/>
          <w:szCs w:val="21"/>
        </w:rPr>
        <w:t>.</w:t>
      </w:r>
      <w:r w:rsidRPr="00510976">
        <w:rPr>
          <w:rFonts w:hint="eastAsia"/>
          <w:bCs/>
          <w:szCs w:val="21"/>
        </w:rPr>
        <w:t>6</w:t>
      </w:r>
      <w:r w:rsidRPr="00510976">
        <w:rPr>
          <w:bCs/>
          <w:szCs w:val="21"/>
        </w:rPr>
        <w:t xml:space="preserve">.1  </w:t>
      </w:r>
      <w:r w:rsidRPr="00510976">
        <w:rPr>
          <w:bCs/>
          <w:szCs w:val="21"/>
        </w:rPr>
        <w:t>通风、空气调节系统应采取防火安全措施。</w:t>
      </w:r>
    </w:p>
    <w:p w:rsidR="00440500" w:rsidRPr="00510976" w:rsidRDefault="00440500" w:rsidP="00440500">
      <w:pPr>
        <w:rPr>
          <w:bCs/>
          <w:szCs w:val="21"/>
        </w:rPr>
      </w:pPr>
      <w:r w:rsidRPr="00510976">
        <w:rPr>
          <w:rFonts w:hint="eastAsia"/>
          <w:bCs/>
          <w:szCs w:val="21"/>
        </w:rPr>
        <w:t>9</w:t>
      </w:r>
      <w:r w:rsidRPr="00510976">
        <w:rPr>
          <w:bCs/>
          <w:szCs w:val="21"/>
        </w:rPr>
        <w:t>.</w:t>
      </w:r>
      <w:r w:rsidRPr="00510976">
        <w:rPr>
          <w:rFonts w:hint="eastAsia"/>
          <w:bCs/>
          <w:szCs w:val="21"/>
        </w:rPr>
        <w:t>6</w:t>
      </w:r>
      <w:r w:rsidRPr="00510976">
        <w:rPr>
          <w:bCs/>
          <w:szCs w:val="21"/>
        </w:rPr>
        <w:t xml:space="preserve">.2  </w:t>
      </w:r>
      <w:r w:rsidRPr="00510976">
        <w:rPr>
          <w:bCs/>
          <w:szCs w:val="21"/>
        </w:rPr>
        <w:t>通风和空气调节系统的管道布置，横向宜按防火分区设置，竖向不宜超过</w:t>
      </w:r>
      <w:r w:rsidRPr="00510976">
        <w:rPr>
          <w:bCs/>
          <w:szCs w:val="21"/>
        </w:rPr>
        <w:t>5</w:t>
      </w:r>
      <w:r w:rsidRPr="00510976">
        <w:rPr>
          <w:bCs/>
          <w:szCs w:val="21"/>
        </w:rPr>
        <w:t>层。当管道设置防止回流设施或防火阀时，其管道布置可不受此限制。垂直风管应设置在管井内。</w:t>
      </w:r>
    </w:p>
    <w:p w:rsidR="00440500" w:rsidRPr="00510976" w:rsidRDefault="00440500" w:rsidP="00440500">
      <w:pPr>
        <w:rPr>
          <w:bCs/>
          <w:szCs w:val="21"/>
        </w:rPr>
      </w:pPr>
      <w:r w:rsidRPr="00510976">
        <w:rPr>
          <w:rFonts w:hint="eastAsia"/>
          <w:bCs/>
          <w:szCs w:val="21"/>
        </w:rPr>
        <w:t>9</w:t>
      </w:r>
      <w:r w:rsidRPr="00510976">
        <w:rPr>
          <w:bCs/>
          <w:szCs w:val="21"/>
        </w:rPr>
        <w:t>.</w:t>
      </w:r>
      <w:r w:rsidRPr="00510976">
        <w:rPr>
          <w:rFonts w:hint="eastAsia"/>
          <w:bCs/>
          <w:szCs w:val="21"/>
        </w:rPr>
        <w:t>6</w:t>
      </w:r>
      <w:r w:rsidRPr="00510976">
        <w:rPr>
          <w:bCs/>
          <w:szCs w:val="21"/>
        </w:rPr>
        <w:t xml:space="preserve">.3  </w:t>
      </w:r>
      <w:r w:rsidRPr="00510976">
        <w:rPr>
          <w:bCs/>
          <w:szCs w:val="21"/>
        </w:rPr>
        <w:t>烟草</w:t>
      </w:r>
      <w:r w:rsidRPr="00510976">
        <w:rPr>
          <w:rFonts w:hint="eastAsia"/>
          <w:bCs/>
          <w:szCs w:val="21"/>
        </w:rPr>
        <w:t>生产</w:t>
      </w:r>
      <w:r w:rsidRPr="00510976">
        <w:rPr>
          <w:bCs/>
          <w:szCs w:val="21"/>
        </w:rPr>
        <w:t>厂房中的送、排</w:t>
      </w:r>
      <w:proofErr w:type="gramStart"/>
      <w:r w:rsidRPr="00510976">
        <w:rPr>
          <w:bCs/>
          <w:szCs w:val="21"/>
        </w:rPr>
        <w:t>风管道宜分层</w:t>
      </w:r>
      <w:proofErr w:type="gramEnd"/>
      <w:r w:rsidRPr="00510976">
        <w:rPr>
          <w:bCs/>
          <w:szCs w:val="21"/>
        </w:rPr>
        <w:t>设置。当水平或垂直送风管在进入生产车间处设置防火阀时，各层的水平或垂直送风管可合用一个送风系统。</w:t>
      </w:r>
    </w:p>
    <w:p w:rsidR="00440500" w:rsidRPr="00510976" w:rsidRDefault="00440500" w:rsidP="00440500">
      <w:pPr>
        <w:rPr>
          <w:bCs/>
          <w:szCs w:val="21"/>
        </w:rPr>
      </w:pPr>
      <w:r w:rsidRPr="00510976">
        <w:rPr>
          <w:rFonts w:hint="eastAsia"/>
          <w:bCs/>
          <w:szCs w:val="21"/>
        </w:rPr>
        <w:t>9</w:t>
      </w:r>
      <w:r w:rsidRPr="00510976">
        <w:rPr>
          <w:bCs/>
          <w:szCs w:val="21"/>
        </w:rPr>
        <w:t>.</w:t>
      </w:r>
      <w:r w:rsidRPr="00510976">
        <w:rPr>
          <w:rFonts w:hint="eastAsia"/>
          <w:bCs/>
          <w:szCs w:val="21"/>
        </w:rPr>
        <w:t>6</w:t>
      </w:r>
      <w:r w:rsidRPr="00510976">
        <w:rPr>
          <w:bCs/>
          <w:szCs w:val="21"/>
        </w:rPr>
        <w:t xml:space="preserve">.4  </w:t>
      </w:r>
      <w:r w:rsidRPr="00510976">
        <w:rPr>
          <w:bCs/>
          <w:szCs w:val="21"/>
        </w:rPr>
        <w:t>下列情况之一的通风、空气调节系统的风管上应设置防火阀</w:t>
      </w:r>
      <w:r w:rsidRPr="00510976">
        <w:rPr>
          <w:rFonts w:hint="eastAsia"/>
          <w:bCs/>
          <w:szCs w:val="21"/>
        </w:rPr>
        <w:t>：</w:t>
      </w:r>
    </w:p>
    <w:p w:rsidR="00440500" w:rsidRPr="00510976" w:rsidRDefault="00440500" w:rsidP="00440500">
      <w:pPr>
        <w:rPr>
          <w:bCs/>
          <w:szCs w:val="21"/>
        </w:rPr>
      </w:pPr>
      <w:r w:rsidRPr="00510976">
        <w:rPr>
          <w:rFonts w:hint="eastAsia"/>
          <w:bCs/>
          <w:szCs w:val="21"/>
        </w:rPr>
        <w:t xml:space="preserve">    1  </w:t>
      </w:r>
      <w:r w:rsidRPr="00510976">
        <w:rPr>
          <w:bCs/>
          <w:szCs w:val="21"/>
        </w:rPr>
        <w:t>穿越防火分区处</w:t>
      </w:r>
      <w:r w:rsidRPr="00510976">
        <w:rPr>
          <w:rFonts w:hint="eastAsia"/>
          <w:bCs/>
          <w:szCs w:val="21"/>
        </w:rPr>
        <w:t>；</w:t>
      </w:r>
      <w:r w:rsidRPr="00510976">
        <w:rPr>
          <w:bCs/>
          <w:szCs w:val="21"/>
        </w:rPr>
        <w:br/>
        <w:t xml:space="preserve">    2  </w:t>
      </w:r>
      <w:r w:rsidRPr="00510976">
        <w:rPr>
          <w:bCs/>
          <w:szCs w:val="21"/>
        </w:rPr>
        <w:t>穿越通风、空气调节机房的房间隔墙和楼板处</w:t>
      </w:r>
      <w:r w:rsidRPr="00510976">
        <w:rPr>
          <w:rFonts w:hint="eastAsia"/>
          <w:bCs/>
          <w:szCs w:val="21"/>
        </w:rPr>
        <w:t>；</w:t>
      </w:r>
    </w:p>
    <w:p w:rsidR="00440500" w:rsidRPr="00510976" w:rsidRDefault="00440500" w:rsidP="00440500">
      <w:pPr>
        <w:ind w:firstLineChars="200" w:firstLine="420"/>
        <w:rPr>
          <w:bCs/>
          <w:szCs w:val="21"/>
        </w:rPr>
      </w:pPr>
      <w:r w:rsidRPr="00510976">
        <w:rPr>
          <w:bCs/>
          <w:szCs w:val="21"/>
        </w:rPr>
        <w:t xml:space="preserve">3  </w:t>
      </w:r>
      <w:r w:rsidRPr="00510976">
        <w:rPr>
          <w:bCs/>
          <w:szCs w:val="21"/>
        </w:rPr>
        <w:t>穿越重要的或火灾危险性大的房间隔墙和楼板处</w:t>
      </w:r>
      <w:r w:rsidRPr="00510976">
        <w:rPr>
          <w:rFonts w:hint="eastAsia"/>
          <w:bCs/>
          <w:szCs w:val="21"/>
        </w:rPr>
        <w:t>；</w:t>
      </w:r>
    </w:p>
    <w:p w:rsidR="00440500" w:rsidRPr="00510976" w:rsidRDefault="00440500" w:rsidP="00440500">
      <w:pPr>
        <w:ind w:firstLineChars="200" w:firstLine="420"/>
        <w:rPr>
          <w:bCs/>
          <w:szCs w:val="21"/>
        </w:rPr>
      </w:pPr>
      <w:r w:rsidRPr="00510976">
        <w:rPr>
          <w:bCs/>
          <w:szCs w:val="21"/>
        </w:rPr>
        <w:t xml:space="preserve">4  </w:t>
      </w:r>
      <w:r w:rsidRPr="00510976">
        <w:rPr>
          <w:bCs/>
          <w:szCs w:val="21"/>
        </w:rPr>
        <w:t>穿越</w:t>
      </w:r>
      <w:r w:rsidRPr="00510976">
        <w:rPr>
          <w:rFonts w:hint="eastAsia"/>
          <w:bCs/>
          <w:szCs w:val="21"/>
        </w:rPr>
        <w:t>防火分隔处的</w:t>
      </w:r>
      <w:r w:rsidRPr="00510976">
        <w:rPr>
          <w:bCs/>
          <w:szCs w:val="21"/>
        </w:rPr>
        <w:t>变形缝两侧</w:t>
      </w:r>
      <w:r w:rsidRPr="00510976">
        <w:rPr>
          <w:rFonts w:hint="eastAsia"/>
          <w:bCs/>
          <w:szCs w:val="21"/>
        </w:rPr>
        <w:t>；</w:t>
      </w:r>
    </w:p>
    <w:p w:rsidR="00440500" w:rsidRPr="00510976" w:rsidRDefault="00440500" w:rsidP="00440500">
      <w:pPr>
        <w:ind w:firstLineChars="200" w:firstLine="420"/>
        <w:rPr>
          <w:bCs/>
          <w:szCs w:val="21"/>
        </w:rPr>
      </w:pPr>
      <w:r w:rsidRPr="00510976">
        <w:rPr>
          <w:bCs/>
          <w:szCs w:val="21"/>
        </w:rPr>
        <w:t xml:space="preserve">5  </w:t>
      </w:r>
      <w:r w:rsidRPr="00510976">
        <w:rPr>
          <w:bCs/>
          <w:szCs w:val="21"/>
        </w:rPr>
        <w:t>垂直风管与每层水平风管交接处的水平管段上，但当建筑内每个防火分区的通风、空气调节系统均独立设置时，该防火分区内的水平风管与垂直总管的交接处可不设置防火阀。</w:t>
      </w:r>
    </w:p>
    <w:p w:rsidR="00440500" w:rsidRPr="00510976" w:rsidRDefault="00440500" w:rsidP="00440500">
      <w:pPr>
        <w:rPr>
          <w:bCs/>
          <w:szCs w:val="21"/>
        </w:rPr>
      </w:pPr>
      <w:r w:rsidRPr="00510976">
        <w:rPr>
          <w:rFonts w:hint="eastAsia"/>
          <w:bCs/>
          <w:szCs w:val="21"/>
        </w:rPr>
        <w:t>9</w:t>
      </w:r>
      <w:r w:rsidRPr="00510976">
        <w:rPr>
          <w:bCs/>
          <w:szCs w:val="21"/>
        </w:rPr>
        <w:t>.</w:t>
      </w:r>
      <w:r w:rsidRPr="00510976">
        <w:rPr>
          <w:rFonts w:hint="eastAsia"/>
          <w:bCs/>
          <w:szCs w:val="21"/>
        </w:rPr>
        <w:t>6</w:t>
      </w:r>
      <w:r w:rsidRPr="00510976">
        <w:rPr>
          <w:bCs/>
          <w:szCs w:val="21"/>
        </w:rPr>
        <w:t xml:space="preserve">.5  </w:t>
      </w:r>
      <w:r w:rsidRPr="00510976">
        <w:rPr>
          <w:bCs/>
          <w:szCs w:val="21"/>
        </w:rPr>
        <w:t>防火阀的设置应符合下列规定：</w:t>
      </w:r>
    </w:p>
    <w:p w:rsidR="00440500" w:rsidRPr="00510976" w:rsidRDefault="00440500" w:rsidP="00440500">
      <w:pPr>
        <w:ind w:firstLineChars="200" w:firstLine="420"/>
        <w:rPr>
          <w:bCs/>
          <w:szCs w:val="21"/>
        </w:rPr>
      </w:pPr>
      <w:r w:rsidRPr="00510976">
        <w:rPr>
          <w:bCs/>
          <w:szCs w:val="21"/>
        </w:rPr>
        <w:t xml:space="preserve">1  </w:t>
      </w:r>
      <w:r w:rsidRPr="00510976">
        <w:rPr>
          <w:bCs/>
          <w:szCs w:val="21"/>
        </w:rPr>
        <w:t>除本规范另有规定者外，动作温度应为</w:t>
      </w:r>
      <w:r w:rsidRPr="00510976">
        <w:rPr>
          <w:bCs/>
          <w:szCs w:val="21"/>
        </w:rPr>
        <w:t>70℃</w:t>
      </w:r>
      <w:r w:rsidRPr="00510976">
        <w:rPr>
          <w:rFonts w:hint="eastAsia"/>
          <w:bCs/>
          <w:szCs w:val="21"/>
        </w:rPr>
        <w:t>；</w:t>
      </w:r>
    </w:p>
    <w:p w:rsidR="00440500" w:rsidRPr="00510976" w:rsidRDefault="00440500" w:rsidP="00440500">
      <w:pPr>
        <w:ind w:firstLineChars="200" w:firstLine="420"/>
        <w:rPr>
          <w:bCs/>
          <w:szCs w:val="21"/>
        </w:rPr>
      </w:pPr>
      <w:r w:rsidRPr="00510976">
        <w:rPr>
          <w:bCs/>
          <w:szCs w:val="21"/>
        </w:rPr>
        <w:t xml:space="preserve">2  </w:t>
      </w:r>
      <w:proofErr w:type="gramStart"/>
      <w:r w:rsidRPr="00510976">
        <w:rPr>
          <w:bCs/>
          <w:szCs w:val="21"/>
        </w:rPr>
        <w:t>防火阀宜靠近</w:t>
      </w:r>
      <w:proofErr w:type="gramEnd"/>
      <w:r w:rsidRPr="00510976">
        <w:rPr>
          <w:bCs/>
          <w:szCs w:val="21"/>
        </w:rPr>
        <w:t>防火分隔处设置</w:t>
      </w:r>
      <w:r w:rsidRPr="00510976">
        <w:rPr>
          <w:rFonts w:hint="eastAsia"/>
          <w:bCs/>
          <w:szCs w:val="21"/>
        </w:rPr>
        <w:t>；</w:t>
      </w:r>
    </w:p>
    <w:p w:rsidR="00440500" w:rsidRPr="00510976" w:rsidRDefault="00440500" w:rsidP="00440500">
      <w:pPr>
        <w:ind w:firstLineChars="200" w:firstLine="420"/>
        <w:rPr>
          <w:bCs/>
          <w:szCs w:val="21"/>
        </w:rPr>
      </w:pPr>
      <w:r w:rsidRPr="00510976">
        <w:rPr>
          <w:bCs/>
          <w:szCs w:val="21"/>
        </w:rPr>
        <w:t xml:space="preserve">3  </w:t>
      </w:r>
      <w:proofErr w:type="gramStart"/>
      <w:r w:rsidRPr="00510976">
        <w:rPr>
          <w:bCs/>
          <w:szCs w:val="21"/>
        </w:rPr>
        <w:t>防火阀暗装</w:t>
      </w:r>
      <w:proofErr w:type="gramEnd"/>
      <w:r w:rsidRPr="00510976">
        <w:rPr>
          <w:bCs/>
          <w:szCs w:val="21"/>
        </w:rPr>
        <w:t>时，应在安装部位设置方便检修的检修口</w:t>
      </w:r>
      <w:r w:rsidRPr="00510976">
        <w:rPr>
          <w:rFonts w:hint="eastAsia"/>
          <w:bCs/>
          <w:szCs w:val="21"/>
        </w:rPr>
        <w:t>；</w:t>
      </w:r>
    </w:p>
    <w:p w:rsidR="00440500" w:rsidRPr="00510976" w:rsidRDefault="00440500" w:rsidP="00440500">
      <w:pPr>
        <w:ind w:firstLineChars="200" w:firstLine="420"/>
        <w:rPr>
          <w:bCs/>
          <w:szCs w:val="21"/>
        </w:rPr>
      </w:pPr>
      <w:r w:rsidRPr="00510976">
        <w:rPr>
          <w:bCs/>
          <w:szCs w:val="21"/>
        </w:rPr>
        <w:t xml:space="preserve">4  </w:t>
      </w:r>
      <w:r w:rsidRPr="00510976">
        <w:rPr>
          <w:bCs/>
          <w:szCs w:val="21"/>
        </w:rPr>
        <w:t>在防火阀两侧各</w:t>
      </w:r>
      <w:r w:rsidRPr="00510976">
        <w:rPr>
          <w:bCs/>
          <w:szCs w:val="21"/>
        </w:rPr>
        <w:t>2.0m</w:t>
      </w:r>
      <w:r w:rsidRPr="00510976">
        <w:rPr>
          <w:bCs/>
          <w:szCs w:val="21"/>
        </w:rPr>
        <w:t>范围内的风管及其绝热材料应采用不燃材料</w:t>
      </w:r>
      <w:r w:rsidRPr="00510976">
        <w:rPr>
          <w:rFonts w:hint="eastAsia"/>
          <w:bCs/>
          <w:szCs w:val="21"/>
        </w:rPr>
        <w:t>；</w:t>
      </w:r>
    </w:p>
    <w:p w:rsidR="00440500" w:rsidRPr="00510976" w:rsidRDefault="00440500" w:rsidP="00440500">
      <w:pPr>
        <w:ind w:firstLineChars="200" w:firstLine="420"/>
        <w:rPr>
          <w:bCs/>
          <w:szCs w:val="21"/>
        </w:rPr>
      </w:pPr>
      <w:r w:rsidRPr="00510976">
        <w:rPr>
          <w:bCs/>
          <w:szCs w:val="21"/>
        </w:rPr>
        <w:t xml:space="preserve">5  </w:t>
      </w:r>
      <w:proofErr w:type="gramStart"/>
      <w:r w:rsidRPr="00510976">
        <w:rPr>
          <w:bCs/>
          <w:szCs w:val="21"/>
        </w:rPr>
        <w:t>防火阀应符合</w:t>
      </w:r>
      <w:proofErr w:type="gramEnd"/>
      <w:r w:rsidRPr="00510976">
        <w:rPr>
          <w:bCs/>
          <w:szCs w:val="21"/>
        </w:rPr>
        <w:t>国家现行标准《</w:t>
      </w:r>
      <w:r w:rsidRPr="00510976">
        <w:rPr>
          <w:rFonts w:hint="eastAsia"/>
          <w:bCs/>
          <w:szCs w:val="21"/>
        </w:rPr>
        <w:t>建筑通风和排烟系统用防火阀门</w:t>
      </w:r>
      <w:r w:rsidRPr="00510976">
        <w:rPr>
          <w:bCs/>
          <w:szCs w:val="21"/>
        </w:rPr>
        <w:t>》</w:t>
      </w:r>
      <w:r w:rsidRPr="00510976">
        <w:rPr>
          <w:bCs/>
          <w:szCs w:val="21"/>
        </w:rPr>
        <w:t>GB</w:t>
      </w:r>
      <w:r w:rsidRPr="00510976">
        <w:rPr>
          <w:rFonts w:hint="eastAsia"/>
          <w:bCs/>
          <w:szCs w:val="21"/>
        </w:rPr>
        <w:t xml:space="preserve"> </w:t>
      </w:r>
      <w:r w:rsidRPr="00510976">
        <w:rPr>
          <w:bCs/>
          <w:szCs w:val="21"/>
        </w:rPr>
        <w:t>15930</w:t>
      </w:r>
      <w:r w:rsidRPr="00510976">
        <w:rPr>
          <w:rFonts w:hint="eastAsia"/>
          <w:bCs/>
          <w:szCs w:val="21"/>
        </w:rPr>
        <w:t>—</w:t>
      </w:r>
      <w:r w:rsidRPr="00510976">
        <w:rPr>
          <w:rFonts w:hint="eastAsia"/>
          <w:bCs/>
          <w:szCs w:val="21"/>
        </w:rPr>
        <w:t>2007</w:t>
      </w:r>
      <w:r w:rsidRPr="00510976">
        <w:rPr>
          <w:bCs/>
          <w:szCs w:val="21"/>
        </w:rPr>
        <w:t>的有关规定。</w:t>
      </w:r>
    </w:p>
    <w:p w:rsidR="00440500" w:rsidRPr="00510976" w:rsidRDefault="00440500" w:rsidP="00440500">
      <w:pPr>
        <w:rPr>
          <w:bCs/>
          <w:szCs w:val="21"/>
        </w:rPr>
      </w:pPr>
      <w:r w:rsidRPr="00510976">
        <w:rPr>
          <w:rFonts w:hint="eastAsia"/>
          <w:bCs/>
          <w:szCs w:val="21"/>
        </w:rPr>
        <w:t>9</w:t>
      </w:r>
      <w:r w:rsidRPr="00510976">
        <w:rPr>
          <w:bCs/>
          <w:szCs w:val="21"/>
        </w:rPr>
        <w:t>.</w:t>
      </w:r>
      <w:r w:rsidRPr="00510976">
        <w:rPr>
          <w:rFonts w:hint="eastAsia"/>
          <w:bCs/>
          <w:szCs w:val="21"/>
        </w:rPr>
        <w:t>6</w:t>
      </w:r>
      <w:r w:rsidRPr="00510976">
        <w:rPr>
          <w:bCs/>
          <w:szCs w:val="21"/>
        </w:rPr>
        <w:t xml:space="preserve">.6  </w:t>
      </w:r>
      <w:r w:rsidRPr="00510976">
        <w:rPr>
          <w:bCs/>
          <w:szCs w:val="21"/>
        </w:rPr>
        <w:t>通风、空气调节系统的风管应采用不燃材料</w:t>
      </w:r>
      <w:r w:rsidRPr="00510976">
        <w:rPr>
          <w:rFonts w:hint="eastAsia"/>
          <w:bCs/>
          <w:szCs w:val="21"/>
        </w:rPr>
        <w:t>制作</w:t>
      </w:r>
      <w:r w:rsidRPr="00510976">
        <w:rPr>
          <w:bCs/>
          <w:szCs w:val="21"/>
        </w:rPr>
        <w:t>。</w:t>
      </w:r>
    </w:p>
    <w:p w:rsidR="00440500" w:rsidRPr="00510976" w:rsidRDefault="00440500" w:rsidP="00440500">
      <w:pPr>
        <w:rPr>
          <w:bCs/>
          <w:szCs w:val="21"/>
        </w:rPr>
      </w:pPr>
      <w:r w:rsidRPr="00510976">
        <w:rPr>
          <w:rFonts w:hint="eastAsia"/>
          <w:bCs/>
          <w:szCs w:val="21"/>
        </w:rPr>
        <w:t>9</w:t>
      </w:r>
      <w:r w:rsidRPr="00510976">
        <w:rPr>
          <w:bCs/>
          <w:szCs w:val="21"/>
        </w:rPr>
        <w:t>.</w:t>
      </w:r>
      <w:r w:rsidRPr="00510976">
        <w:rPr>
          <w:rFonts w:hint="eastAsia"/>
          <w:bCs/>
          <w:szCs w:val="21"/>
        </w:rPr>
        <w:t>6</w:t>
      </w:r>
      <w:r w:rsidRPr="00510976">
        <w:rPr>
          <w:bCs/>
          <w:szCs w:val="21"/>
        </w:rPr>
        <w:t xml:space="preserve">.7  </w:t>
      </w:r>
      <w:r w:rsidRPr="00510976">
        <w:rPr>
          <w:bCs/>
          <w:szCs w:val="21"/>
        </w:rPr>
        <w:t>设备和风管的绝热材料、用于加湿器的加湿材料、消声材料及其粘结剂，宜采用不燃材料，</w:t>
      </w:r>
      <w:r w:rsidRPr="00510976">
        <w:rPr>
          <w:rFonts w:hint="eastAsia"/>
          <w:bCs/>
          <w:szCs w:val="21"/>
        </w:rPr>
        <w:t>当确有困难时，可</w:t>
      </w:r>
      <w:r w:rsidRPr="00510976">
        <w:rPr>
          <w:bCs/>
          <w:szCs w:val="21"/>
        </w:rPr>
        <w:t>采用燃烧产物毒性较小且烟密度等级</w:t>
      </w:r>
      <w:r w:rsidRPr="00510976">
        <w:rPr>
          <w:rFonts w:hint="eastAsia"/>
          <w:bCs/>
          <w:szCs w:val="21"/>
        </w:rPr>
        <w:t>小于等于</w:t>
      </w:r>
      <w:r w:rsidRPr="00510976">
        <w:rPr>
          <w:bCs/>
          <w:szCs w:val="21"/>
        </w:rPr>
        <w:t>50</w:t>
      </w:r>
      <w:r w:rsidRPr="00510976">
        <w:rPr>
          <w:bCs/>
          <w:szCs w:val="21"/>
        </w:rPr>
        <w:t>的难燃材料。</w:t>
      </w:r>
    </w:p>
    <w:p w:rsidR="00440500" w:rsidRPr="00510976" w:rsidRDefault="00440500" w:rsidP="00440500">
      <w:pPr>
        <w:pStyle w:val="aa"/>
        <w:spacing w:before="0" w:after="0" w:line="240" w:lineRule="auto"/>
        <w:rPr>
          <w:rFonts w:ascii="黑体" w:eastAsia="黑体" w:hAnsi="黑体"/>
          <w:sz w:val="21"/>
          <w:szCs w:val="21"/>
        </w:rPr>
      </w:pPr>
      <w:bookmarkStart w:id="179" w:name="_Toc509328131"/>
      <w:bookmarkStart w:id="180" w:name="_Toc515889341"/>
      <w:bookmarkStart w:id="181" w:name="_Toc515893647"/>
      <w:bookmarkStart w:id="182" w:name="_Toc515978964"/>
      <w:bookmarkStart w:id="183" w:name="_Toc515979401"/>
      <w:bookmarkStart w:id="184" w:name="_Toc516039914"/>
      <w:r w:rsidRPr="00510976">
        <w:rPr>
          <w:rFonts w:ascii="黑体" w:eastAsia="黑体" w:hAnsi="黑体" w:hint="eastAsia"/>
          <w:sz w:val="21"/>
          <w:szCs w:val="21"/>
        </w:rPr>
        <w:t>10  消防给水和灭火设施</w:t>
      </w:r>
      <w:bookmarkEnd w:id="179"/>
      <w:bookmarkEnd w:id="180"/>
      <w:bookmarkEnd w:id="181"/>
      <w:bookmarkEnd w:id="182"/>
      <w:bookmarkEnd w:id="183"/>
      <w:bookmarkEnd w:id="184"/>
    </w:p>
    <w:p w:rsidR="00440500" w:rsidRPr="00510976" w:rsidRDefault="00440500" w:rsidP="00440500">
      <w:pPr>
        <w:pStyle w:val="aa"/>
        <w:spacing w:before="0" w:after="0" w:line="240" w:lineRule="auto"/>
        <w:outlineLvl w:val="1"/>
        <w:rPr>
          <w:rFonts w:ascii="黑体" w:eastAsia="黑体" w:hAnsi="黑体"/>
          <w:sz w:val="21"/>
          <w:szCs w:val="21"/>
        </w:rPr>
      </w:pPr>
      <w:bookmarkStart w:id="185" w:name="_Toc509328132"/>
      <w:bookmarkStart w:id="186" w:name="_Toc515889342"/>
      <w:bookmarkStart w:id="187" w:name="_Toc515893648"/>
      <w:bookmarkStart w:id="188" w:name="_Toc515978965"/>
      <w:bookmarkStart w:id="189" w:name="_Toc515979402"/>
      <w:bookmarkStart w:id="190" w:name="_Toc516039915"/>
      <w:r w:rsidRPr="00510976">
        <w:rPr>
          <w:rFonts w:ascii="黑体" w:eastAsia="黑体" w:hAnsi="黑体" w:hint="eastAsia"/>
          <w:sz w:val="21"/>
          <w:szCs w:val="21"/>
        </w:rPr>
        <w:t>10.1  一般规定</w:t>
      </w:r>
      <w:bookmarkEnd w:id="185"/>
      <w:bookmarkEnd w:id="186"/>
      <w:bookmarkEnd w:id="187"/>
      <w:bookmarkEnd w:id="188"/>
      <w:bookmarkEnd w:id="189"/>
      <w:bookmarkEnd w:id="190"/>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 xml:space="preserve">10.1.1  新建、改建、扩建的烟草建筑必须设置消防给水系统。厂房（仓库）应设室内消火栓，厂房（仓库）、堆场应设室外消火栓。消防用水可由城市给水管网、天然水源或消防水池供给。利用天然水源时，其供水保证率不应小于97%且应设置可靠的取水设施。其水质、水量应满足消防用水需要。 </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.1.2</w:t>
      </w:r>
      <w:r w:rsidRPr="00510976">
        <w:rPr>
          <w:rFonts w:asciiTheme="minorEastAsia" w:hAnsiTheme="minorEastAsia" w:hint="eastAsia"/>
          <w:bCs/>
          <w:szCs w:val="21"/>
        </w:rPr>
        <w:t xml:space="preserve">  </w:t>
      </w:r>
      <w:r w:rsidRPr="00510976">
        <w:rPr>
          <w:rFonts w:asciiTheme="minorEastAsia" w:hAnsiTheme="minorEastAsia"/>
          <w:bCs/>
          <w:szCs w:val="21"/>
        </w:rPr>
        <w:t>室外消防给水当采用高压或临时高压给水系统时，管道的供水压力应能保证用水总量达到最大且水枪在任何建筑物的最高处时，水枪的充实水柱仍不</w:t>
      </w:r>
      <w:r w:rsidRPr="00510976">
        <w:rPr>
          <w:rFonts w:asciiTheme="minorEastAsia" w:hAnsiTheme="minorEastAsia" w:hint="eastAsia"/>
          <w:bCs/>
          <w:szCs w:val="21"/>
        </w:rPr>
        <w:t>应</w:t>
      </w:r>
      <w:r w:rsidRPr="00510976">
        <w:rPr>
          <w:rFonts w:asciiTheme="minorEastAsia" w:hAnsiTheme="minorEastAsia"/>
          <w:bCs/>
          <w:szCs w:val="21"/>
        </w:rPr>
        <w:t>小于10m；当采用低压给水系统时，室外消火栓</w:t>
      </w:r>
      <w:proofErr w:type="gramStart"/>
      <w:r w:rsidRPr="00510976">
        <w:rPr>
          <w:rFonts w:asciiTheme="minorEastAsia" w:hAnsiTheme="minorEastAsia"/>
          <w:bCs/>
          <w:szCs w:val="21"/>
        </w:rPr>
        <w:t>栓</w:t>
      </w:r>
      <w:proofErr w:type="gramEnd"/>
      <w:r w:rsidRPr="00510976">
        <w:rPr>
          <w:rFonts w:asciiTheme="minorEastAsia" w:hAnsiTheme="minorEastAsia"/>
          <w:bCs/>
          <w:szCs w:val="21"/>
        </w:rPr>
        <w:t>口处的水压从室外设计地面算起不应小于0.1Mpa</w:t>
      </w:r>
      <w:r w:rsidRPr="00510976">
        <w:rPr>
          <w:rFonts w:asciiTheme="minorEastAsia" w:hAnsiTheme="minorEastAsia" w:hint="eastAsia"/>
          <w:bCs/>
          <w:szCs w:val="21"/>
        </w:rPr>
        <w:t>，烟叶露天堆场不应采用</w:t>
      </w:r>
      <w:r w:rsidRPr="00510976">
        <w:rPr>
          <w:rFonts w:asciiTheme="minorEastAsia" w:hAnsiTheme="minorEastAsia"/>
          <w:bCs/>
          <w:szCs w:val="21"/>
        </w:rPr>
        <w:t xml:space="preserve">低压给水系统。 </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bCs/>
          <w:szCs w:val="21"/>
        </w:rPr>
        <w:lastRenderedPageBreak/>
        <w:t>注：1  在计算水压时，应采用喷嘴口径19mm的水枪和直径65mm、长度120m的有衬里消防水带的参数，每支水枪的计算流量不应小于5L/s。</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bCs/>
          <w:szCs w:val="21"/>
        </w:rPr>
        <w:t>2  烟草</w:t>
      </w:r>
      <w:r w:rsidRPr="00510976">
        <w:rPr>
          <w:rFonts w:asciiTheme="minorEastAsia" w:hAnsiTheme="minorEastAsia" w:hint="eastAsia"/>
          <w:bCs/>
          <w:szCs w:val="21"/>
        </w:rPr>
        <w:t>建筑</w:t>
      </w:r>
      <w:r w:rsidRPr="00510976">
        <w:rPr>
          <w:rFonts w:asciiTheme="minorEastAsia" w:hAnsiTheme="minorEastAsia"/>
          <w:bCs/>
          <w:szCs w:val="21"/>
        </w:rPr>
        <w:t>的高压或临时高压给水系统的压力应满足室内最不利点消防设备水压的要求。</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hint="eastAsia"/>
          <w:bCs/>
          <w:szCs w:val="21"/>
        </w:rPr>
        <w:t>3  消火栓给水管道的设计流速不宜大于2.5m</w:t>
      </w:r>
      <w:r w:rsidRPr="00510976">
        <w:rPr>
          <w:rFonts w:asciiTheme="minorEastAsia" w:hAnsiTheme="minorEastAsia"/>
          <w:bCs/>
          <w:szCs w:val="21"/>
        </w:rPr>
        <w:t>/s</w:t>
      </w:r>
    </w:p>
    <w:p w:rsidR="00440500" w:rsidRPr="00510976" w:rsidRDefault="00440500" w:rsidP="00440500">
      <w:pPr>
        <w:rPr>
          <w:rFonts w:asciiTheme="minorEastAsia" w:hAnsiTheme="minorEastAsia"/>
          <w:szCs w:val="21"/>
          <w:shd w:val="pct10" w:color="auto" w:fill="FFFFFF"/>
        </w:rPr>
      </w:pPr>
      <w:r w:rsidRPr="00510976">
        <w:rPr>
          <w:rFonts w:asciiTheme="minorEastAsia" w:hAnsiTheme="minorEastAsia" w:hint="eastAsia"/>
          <w:bCs/>
          <w:szCs w:val="21"/>
        </w:rPr>
        <w:t>10</w:t>
      </w:r>
      <w:r w:rsidRPr="00510976">
        <w:rPr>
          <w:rFonts w:asciiTheme="minorEastAsia" w:hAnsiTheme="minorEastAsia"/>
          <w:bCs/>
          <w:szCs w:val="21"/>
        </w:rPr>
        <w:t>.1.3  低压室外消防给水系统</w:t>
      </w:r>
      <w:r w:rsidRPr="00510976">
        <w:rPr>
          <w:rFonts w:asciiTheme="minorEastAsia" w:hAnsiTheme="minorEastAsia" w:hint="eastAsia"/>
          <w:bCs/>
          <w:szCs w:val="21"/>
        </w:rPr>
        <w:t>宜</w:t>
      </w:r>
      <w:r w:rsidRPr="00510976">
        <w:rPr>
          <w:rFonts w:asciiTheme="minorEastAsia" w:hAnsiTheme="minorEastAsia"/>
          <w:bCs/>
          <w:szCs w:val="21"/>
        </w:rPr>
        <w:t>与生产、生活给水管道系统</w:t>
      </w:r>
      <w:r w:rsidRPr="00510976">
        <w:rPr>
          <w:rFonts w:asciiTheme="minorEastAsia" w:hAnsiTheme="minorEastAsia" w:hint="eastAsia"/>
          <w:bCs/>
          <w:szCs w:val="21"/>
        </w:rPr>
        <w:t>分开设置</w:t>
      </w:r>
      <w:r w:rsidRPr="00510976">
        <w:rPr>
          <w:rFonts w:asciiTheme="minorEastAsia" w:hAnsiTheme="minorEastAsia"/>
          <w:bCs/>
          <w:szCs w:val="21"/>
        </w:rPr>
        <w:t>。如</w:t>
      </w:r>
      <w:r w:rsidRPr="00510976">
        <w:rPr>
          <w:rFonts w:asciiTheme="minorEastAsia" w:hAnsiTheme="minorEastAsia" w:hint="eastAsia"/>
          <w:bCs/>
          <w:szCs w:val="21"/>
        </w:rPr>
        <w:t>分开设置</w:t>
      </w:r>
      <w:r w:rsidRPr="00510976">
        <w:rPr>
          <w:rFonts w:asciiTheme="minorEastAsia" w:hAnsiTheme="minorEastAsia"/>
          <w:bCs/>
          <w:szCs w:val="21"/>
        </w:rPr>
        <w:t>不经济或技术上不可</w:t>
      </w:r>
      <w:r w:rsidRPr="00510976">
        <w:rPr>
          <w:rFonts w:asciiTheme="minorEastAsia" w:hAnsiTheme="minorEastAsia" w:hint="eastAsia"/>
          <w:bCs/>
          <w:szCs w:val="21"/>
        </w:rPr>
        <w:t>行</w:t>
      </w:r>
      <w:r w:rsidRPr="00510976">
        <w:rPr>
          <w:rFonts w:asciiTheme="minorEastAsia" w:hAnsiTheme="minorEastAsia"/>
          <w:bCs/>
          <w:szCs w:val="21"/>
        </w:rPr>
        <w:t>，可</w:t>
      </w:r>
      <w:r w:rsidRPr="00510976">
        <w:rPr>
          <w:rFonts w:asciiTheme="minorEastAsia" w:hAnsiTheme="minorEastAsia" w:hint="eastAsia"/>
          <w:bCs/>
          <w:szCs w:val="21"/>
        </w:rPr>
        <w:t>合并设置</w:t>
      </w:r>
      <w:r w:rsidRPr="00510976">
        <w:rPr>
          <w:rFonts w:asciiTheme="minorEastAsia" w:hAnsiTheme="minorEastAsia"/>
          <w:bCs/>
          <w:szCs w:val="21"/>
        </w:rPr>
        <w:t>。合并</w:t>
      </w:r>
      <w:r w:rsidRPr="00510976">
        <w:rPr>
          <w:rFonts w:asciiTheme="minorEastAsia" w:hAnsiTheme="minorEastAsia" w:hint="eastAsia"/>
          <w:bCs/>
          <w:szCs w:val="21"/>
        </w:rPr>
        <w:t>设置</w:t>
      </w:r>
      <w:r w:rsidRPr="00510976">
        <w:rPr>
          <w:rFonts w:asciiTheme="minorEastAsia" w:hAnsiTheme="minorEastAsia"/>
          <w:bCs/>
          <w:szCs w:val="21"/>
        </w:rPr>
        <w:t>的给水管道系统，当生产、生活用水达到最大小时用水量时(沐浴用水量可按15%计算，浇洒及洗刷用水量可不计算在内)，仍应保证全部消防用水量。</w:t>
      </w:r>
      <w:r w:rsidRPr="00510976">
        <w:rPr>
          <w:rFonts w:asciiTheme="minorEastAsia" w:hAnsiTheme="minorEastAsia" w:hint="eastAsia"/>
          <w:bCs/>
          <w:szCs w:val="21"/>
        </w:rPr>
        <w:t>如不引起生产事故，生产用水可作为消防用水，但生产用水转为消防用水的阀门不应超过</w:t>
      </w:r>
      <w:r w:rsidRPr="00510976">
        <w:rPr>
          <w:rFonts w:asciiTheme="minorEastAsia" w:hAnsiTheme="minorEastAsia"/>
          <w:bCs/>
          <w:szCs w:val="21"/>
        </w:rPr>
        <w:t>2个</w:t>
      </w:r>
      <w:r w:rsidRPr="00510976">
        <w:rPr>
          <w:rFonts w:asciiTheme="minorEastAsia" w:hAnsiTheme="minorEastAsia" w:hint="eastAsia"/>
          <w:bCs/>
          <w:szCs w:val="21"/>
        </w:rPr>
        <w:t>。该阀门应设置在易于操作的场所，并应有明显标志。</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hint="eastAsia"/>
          <w:bCs/>
          <w:szCs w:val="21"/>
        </w:rPr>
        <w:t>烟草建筑</w:t>
      </w:r>
      <w:r w:rsidRPr="00510976">
        <w:rPr>
          <w:rFonts w:asciiTheme="minorEastAsia" w:hAnsiTheme="minorEastAsia"/>
          <w:bCs/>
          <w:szCs w:val="21"/>
        </w:rPr>
        <w:t>的室内消防给水，应采用独立的消防给水管道</w:t>
      </w:r>
      <w:r w:rsidRPr="00510976">
        <w:rPr>
          <w:rFonts w:asciiTheme="minorEastAsia" w:hAnsiTheme="minorEastAsia" w:hint="eastAsia"/>
          <w:bCs/>
          <w:szCs w:val="21"/>
        </w:rPr>
        <w:t>系统</w:t>
      </w:r>
      <w:r w:rsidRPr="00510976">
        <w:rPr>
          <w:rFonts w:asciiTheme="minorEastAsia" w:hAnsiTheme="minor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10.1.4  建筑的全部消防用水量应为其室内、外消防用水量之</w:t>
      </w:r>
      <w:proofErr w:type="gramStart"/>
      <w:r w:rsidRPr="00510976">
        <w:rPr>
          <w:rFonts w:asciiTheme="minorEastAsia" w:hAnsiTheme="minorEastAsia" w:hint="eastAsia"/>
          <w:bCs/>
          <w:szCs w:val="21"/>
        </w:rPr>
        <w:t>和</w:t>
      </w:r>
      <w:proofErr w:type="gramEnd"/>
      <w:r w:rsidRPr="00510976">
        <w:rPr>
          <w:rFonts w:asciiTheme="minorEastAsia" w:hAnsiTheme="minorEastAsia" w:hint="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室外消防用水量应为厂房（仓库）、堆场室外设置的消火栓、水喷雾、水幕、泡沫等灭火、冷却系统等需要同时开启的用水量之</w:t>
      </w:r>
      <w:proofErr w:type="gramStart"/>
      <w:r w:rsidRPr="00510976">
        <w:rPr>
          <w:rFonts w:asciiTheme="minorEastAsia" w:hAnsiTheme="minorEastAsia" w:hint="eastAsia"/>
          <w:bCs/>
          <w:szCs w:val="21"/>
        </w:rPr>
        <w:t>和</w:t>
      </w:r>
      <w:proofErr w:type="gramEnd"/>
      <w:r w:rsidRPr="00510976">
        <w:rPr>
          <w:rFonts w:asciiTheme="minorEastAsia" w:hAnsiTheme="minorEastAsia" w:hint="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室内消防用水量应为厂房（仓库）室内设置的消火栓、自动喷水、泡沫等灭火系统需要同时开启的用水量之</w:t>
      </w:r>
      <w:proofErr w:type="gramStart"/>
      <w:r w:rsidRPr="00510976">
        <w:rPr>
          <w:rFonts w:asciiTheme="minorEastAsia" w:hAnsiTheme="minorEastAsia" w:hint="eastAsia"/>
          <w:bCs/>
          <w:szCs w:val="21"/>
        </w:rPr>
        <w:t>和</w:t>
      </w:r>
      <w:proofErr w:type="gramEnd"/>
      <w:r w:rsidRPr="00510976">
        <w:rPr>
          <w:rFonts w:asciiTheme="minorEastAsia" w:hAnsiTheme="minorEastAsia" w:hint="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10.1.5  厂房（仓库）、堆场应设置灭火器；灭火器的配置设计应符合现行国家标准《建筑灭火器配置设计规范》GB50140的有关规定。</w:t>
      </w:r>
    </w:p>
    <w:p w:rsidR="00440500" w:rsidRPr="00510976" w:rsidRDefault="00440500" w:rsidP="00440500">
      <w:pPr>
        <w:pStyle w:val="aa"/>
        <w:spacing w:before="0" w:after="0" w:line="240" w:lineRule="auto"/>
        <w:outlineLvl w:val="1"/>
        <w:rPr>
          <w:rFonts w:ascii="黑体" w:eastAsia="黑体" w:hAnsi="黑体"/>
          <w:sz w:val="21"/>
          <w:szCs w:val="21"/>
        </w:rPr>
      </w:pPr>
      <w:bookmarkStart w:id="191" w:name="_Toc509328133"/>
      <w:bookmarkStart w:id="192" w:name="_Toc515889343"/>
      <w:bookmarkStart w:id="193" w:name="_Toc515893649"/>
      <w:bookmarkStart w:id="194" w:name="_Toc515978966"/>
      <w:bookmarkStart w:id="195" w:name="_Toc515979403"/>
      <w:bookmarkStart w:id="196" w:name="_Toc516039916"/>
      <w:r w:rsidRPr="00510976">
        <w:rPr>
          <w:rFonts w:ascii="黑体" w:eastAsia="黑体" w:hAnsi="黑体" w:hint="eastAsia"/>
          <w:sz w:val="21"/>
          <w:szCs w:val="21"/>
        </w:rPr>
        <w:t>10.2  室外消防给水</w:t>
      </w:r>
      <w:bookmarkEnd w:id="191"/>
      <w:bookmarkEnd w:id="192"/>
      <w:bookmarkEnd w:id="193"/>
      <w:bookmarkEnd w:id="194"/>
      <w:bookmarkEnd w:id="195"/>
      <w:bookmarkEnd w:id="196"/>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.2.1  烟草</w:t>
      </w:r>
      <w:r w:rsidRPr="00510976">
        <w:rPr>
          <w:rFonts w:asciiTheme="minorEastAsia" w:hAnsiTheme="minorEastAsia" w:hint="eastAsia"/>
          <w:bCs/>
          <w:szCs w:val="21"/>
        </w:rPr>
        <w:t>建筑</w:t>
      </w:r>
      <w:r w:rsidRPr="00510976">
        <w:rPr>
          <w:rFonts w:asciiTheme="minorEastAsia" w:hAnsiTheme="minorEastAsia"/>
          <w:bCs/>
          <w:szCs w:val="21"/>
        </w:rPr>
        <w:t>的室外消防用水量，应按同一时间内的火灾次数和一次灭火用水量确定：</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 xml:space="preserve">1  </w:t>
      </w:r>
      <w:r w:rsidRPr="00510976">
        <w:rPr>
          <w:rFonts w:asciiTheme="minorEastAsia" w:hAnsiTheme="minorEastAsia" w:hint="eastAsia"/>
          <w:bCs/>
          <w:szCs w:val="21"/>
        </w:rPr>
        <w:t>烟草建筑</w:t>
      </w:r>
      <w:r w:rsidRPr="00510976">
        <w:rPr>
          <w:rFonts w:asciiTheme="minorEastAsia" w:hAnsiTheme="minorEastAsia"/>
          <w:bCs/>
          <w:szCs w:val="21"/>
        </w:rPr>
        <w:t>在同一时间内的火灾次数不应小于表</w:t>
      </w:r>
      <w:r w:rsidRPr="00510976">
        <w:rPr>
          <w:rFonts w:asciiTheme="minorEastAsia" w:hAnsiTheme="minorEastAsia" w:hint="eastAsia"/>
          <w:bCs/>
          <w:szCs w:val="21"/>
        </w:rPr>
        <w:t>10.2.</w:t>
      </w:r>
      <w:r w:rsidRPr="00510976">
        <w:rPr>
          <w:rFonts w:asciiTheme="minorEastAsia" w:hAnsiTheme="minorEastAsia"/>
          <w:bCs/>
          <w:szCs w:val="21"/>
        </w:rPr>
        <w:t>1-1的规定；</w:t>
      </w:r>
    </w:p>
    <w:p w:rsidR="00440500" w:rsidRPr="00510976" w:rsidRDefault="00440500" w:rsidP="00440500">
      <w:pPr>
        <w:jc w:val="center"/>
        <w:rPr>
          <w:rFonts w:asciiTheme="minorEastAsia" w:hAnsiTheme="minorEastAsia"/>
          <w:b/>
          <w:sz w:val="18"/>
          <w:szCs w:val="18"/>
        </w:rPr>
      </w:pPr>
      <w:r w:rsidRPr="00510976">
        <w:rPr>
          <w:rFonts w:asciiTheme="minorEastAsia" w:hAnsiTheme="minorEastAsia"/>
          <w:b/>
          <w:sz w:val="18"/>
          <w:szCs w:val="18"/>
        </w:rPr>
        <w:t>表10.2.1-1  同</w:t>
      </w:r>
      <w:r w:rsidRPr="00510976">
        <w:rPr>
          <w:rFonts w:asciiTheme="minorEastAsia" w:hAnsiTheme="minorEastAsia" w:hint="eastAsia"/>
          <w:b/>
          <w:sz w:val="18"/>
          <w:szCs w:val="18"/>
        </w:rPr>
        <w:t>一时间内的火灾次数</w:t>
      </w:r>
    </w:p>
    <w:tbl>
      <w:tblPr>
        <w:tblW w:w="7856"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1559"/>
        <w:gridCol w:w="2025"/>
        <w:gridCol w:w="2145"/>
      </w:tblGrid>
      <w:tr w:rsidR="00510976" w:rsidRPr="00510976" w:rsidTr="00242756">
        <w:trPr>
          <w:trHeight w:val="800"/>
          <w:jc w:val="center"/>
        </w:trPr>
        <w:tc>
          <w:tcPr>
            <w:tcW w:w="2127" w:type="dxa"/>
            <w:tcBorders>
              <w:top w:val="single" w:sz="8" w:space="0" w:color="auto"/>
              <w:left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 xml:space="preserve">名 </w:t>
            </w:r>
            <w:r w:rsidRPr="00510976">
              <w:rPr>
                <w:rFonts w:asciiTheme="minorEastAsia" w:hAnsiTheme="minorEastAsia" w:hint="eastAsia"/>
                <w:sz w:val="18"/>
                <w:szCs w:val="18"/>
              </w:rPr>
              <w:t xml:space="preserve"> </w:t>
            </w:r>
            <w:r w:rsidRPr="00510976">
              <w:rPr>
                <w:rFonts w:asciiTheme="minorEastAsia" w:hAnsiTheme="minorEastAsia"/>
                <w:sz w:val="18"/>
                <w:szCs w:val="18"/>
              </w:rPr>
              <w:t>称</w:t>
            </w:r>
          </w:p>
        </w:tc>
        <w:tc>
          <w:tcPr>
            <w:tcW w:w="1559" w:type="dxa"/>
            <w:tcBorders>
              <w:top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基地面积（ha）</w:t>
            </w:r>
          </w:p>
        </w:tc>
        <w:tc>
          <w:tcPr>
            <w:tcW w:w="2025" w:type="dxa"/>
            <w:tcBorders>
              <w:top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同一时间内的火灾次数（次）</w:t>
            </w:r>
          </w:p>
        </w:tc>
        <w:tc>
          <w:tcPr>
            <w:tcW w:w="2145" w:type="dxa"/>
            <w:tcBorders>
              <w:top w:val="single" w:sz="8" w:space="0" w:color="auto"/>
              <w:right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备    注</w:t>
            </w:r>
          </w:p>
        </w:tc>
      </w:tr>
      <w:tr w:rsidR="00510976" w:rsidRPr="00510976" w:rsidTr="00242756">
        <w:trPr>
          <w:trHeight w:val="585"/>
          <w:jc w:val="center"/>
        </w:trPr>
        <w:tc>
          <w:tcPr>
            <w:tcW w:w="2127" w:type="dxa"/>
            <w:vMerge w:val="restart"/>
            <w:tcBorders>
              <w:left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厂房</w:t>
            </w:r>
            <w:r w:rsidRPr="00510976">
              <w:rPr>
                <w:rFonts w:asciiTheme="minorEastAsia" w:hAnsiTheme="minorEastAsia" w:hint="eastAsia"/>
                <w:sz w:val="18"/>
                <w:szCs w:val="18"/>
              </w:rPr>
              <w:t>、</w:t>
            </w:r>
          </w:p>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堆 场</w:t>
            </w:r>
          </w:p>
        </w:tc>
        <w:tc>
          <w:tcPr>
            <w:tcW w:w="1559" w:type="dxa"/>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w:t>
            </w:r>
            <w:r w:rsidRPr="00510976">
              <w:rPr>
                <w:rFonts w:asciiTheme="minorEastAsia" w:hAnsiTheme="minorEastAsia"/>
                <w:sz w:val="18"/>
                <w:szCs w:val="18"/>
              </w:rPr>
              <w:t>100</w:t>
            </w:r>
          </w:p>
        </w:tc>
        <w:tc>
          <w:tcPr>
            <w:tcW w:w="2025" w:type="dxa"/>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1</w:t>
            </w:r>
          </w:p>
        </w:tc>
        <w:tc>
          <w:tcPr>
            <w:tcW w:w="2145" w:type="dxa"/>
            <w:tcBorders>
              <w:right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按需水量最大的</w:t>
            </w:r>
          </w:p>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一座建筑物计算</w:t>
            </w:r>
          </w:p>
        </w:tc>
      </w:tr>
      <w:tr w:rsidR="00510976" w:rsidRPr="00510976" w:rsidTr="00242756">
        <w:trPr>
          <w:trHeight w:val="585"/>
          <w:jc w:val="center"/>
        </w:trPr>
        <w:tc>
          <w:tcPr>
            <w:tcW w:w="2127" w:type="dxa"/>
            <w:vMerge/>
            <w:tcBorders>
              <w:left w:val="single" w:sz="8" w:space="0" w:color="auto"/>
            </w:tcBorders>
            <w:vAlign w:val="center"/>
          </w:tcPr>
          <w:p w:rsidR="00440500" w:rsidRPr="00510976" w:rsidRDefault="00440500" w:rsidP="00242756">
            <w:pPr>
              <w:jc w:val="center"/>
              <w:rPr>
                <w:rFonts w:asciiTheme="minorEastAsia" w:hAnsiTheme="minorEastAsia"/>
                <w:sz w:val="18"/>
                <w:szCs w:val="18"/>
              </w:rPr>
            </w:pPr>
          </w:p>
        </w:tc>
        <w:tc>
          <w:tcPr>
            <w:tcW w:w="1559" w:type="dxa"/>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w:t>
            </w:r>
            <w:r w:rsidRPr="00510976">
              <w:rPr>
                <w:rFonts w:asciiTheme="minorEastAsia" w:hAnsiTheme="minorEastAsia"/>
                <w:sz w:val="18"/>
                <w:szCs w:val="18"/>
              </w:rPr>
              <w:t>100</w:t>
            </w:r>
          </w:p>
        </w:tc>
        <w:tc>
          <w:tcPr>
            <w:tcW w:w="2025" w:type="dxa"/>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2</w:t>
            </w:r>
          </w:p>
        </w:tc>
        <w:tc>
          <w:tcPr>
            <w:tcW w:w="2145" w:type="dxa"/>
            <w:tcBorders>
              <w:right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按需水量最大的</w:t>
            </w:r>
          </w:p>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两座建筑物</w:t>
            </w:r>
            <w:r w:rsidRPr="00510976">
              <w:rPr>
                <w:rFonts w:asciiTheme="minorEastAsia" w:hAnsiTheme="minorEastAsia" w:hint="eastAsia"/>
                <w:sz w:val="18"/>
                <w:szCs w:val="18"/>
              </w:rPr>
              <w:t>之和</w:t>
            </w:r>
            <w:r w:rsidRPr="00510976">
              <w:rPr>
                <w:rFonts w:asciiTheme="minorEastAsia" w:hAnsiTheme="minorEastAsia"/>
                <w:sz w:val="18"/>
                <w:szCs w:val="18"/>
              </w:rPr>
              <w:t>计算</w:t>
            </w:r>
          </w:p>
        </w:tc>
      </w:tr>
      <w:tr w:rsidR="00510976" w:rsidRPr="00510976" w:rsidTr="00242756">
        <w:trPr>
          <w:trHeight w:val="585"/>
          <w:jc w:val="center"/>
        </w:trPr>
        <w:tc>
          <w:tcPr>
            <w:tcW w:w="2127" w:type="dxa"/>
            <w:tcBorders>
              <w:left w:val="single" w:sz="8" w:space="0" w:color="auto"/>
              <w:bottom w:val="single" w:sz="8"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sz w:val="18"/>
                <w:szCs w:val="18"/>
              </w:rPr>
              <w:t>仓库</w:t>
            </w:r>
            <w:r w:rsidRPr="00510976">
              <w:rPr>
                <w:rFonts w:asciiTheme="minorEastAsia" w:hAnsiTheme="minorEastAsia" w:hint="eastAsia"/>
                <w:sz w:val="18"/>
                <w:szCs w:val="18"/>
              </w:rPr>
              <w:t>、</w:t>
            </w:r>
            <w:r w:rsidRPr="00510976">
              <w:rPr>
                <w:rFonts w:asciiTheme="minorEastAsia" w:hAnsiTheme="minorEastAsia" w:hint="eastAsia"/>
                <w:bCs/>
                <w:sz w:val="18"/>
                <w:szCs w:val="18"/>
              </w:rPr>
              <w:t>烟叶收购联合</w:t>
            </w:r>
          </w:p>
          <w:p w:rsidR="00440500" w:rsidRPr="00510976" w:rsidRDefault="00440500" w:rsidP="00242756">
            <w:pPr>
              <w:jc w:val="center"/>
              <w:rPr>
                <w:rFonts w:asciiTheme="minorEastAsia" w:hAnsiTheme="minorEastAsia"/>
                <w:bCs/>
                <w:sz w:val="18"/>
                <w:szCs w:val="18"/>
              </w:rPr>
            </w:pPr>
            <w:r w:rsidRPr="00510976">
              <w:rPr>
                <w:rFonts w:asciiTheme="minorEastAsia" w:hAnsiTheme="minorEastAsia" w:hint="eastAsia"/>
                <w:bCs/>
                <w:sz w:val="18"/>
                <w:szCs w:val="18"/>
              </w:rPr>
              <w:t>工房和卷烟仓储分拣</w:t>
            </w:r>
          </w:p>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bCs/>
                <w:sz w:val="18"/>
                <w:szCs w:val="18"/>
              </w:rPr>
              <w:t>联合工房</w:t>
            </w:r>
          </w:p>
        </w:tc>
        <w:tc>
          <w:tcPr>
            <w:tcW w:w="1559" w:type="dxa"/>
            <w:tcBorders>
              <w:bottom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不限</w:t>
            </w:r>
          </w:p>
        </w:tc>
        <w:tc>
          <w:tcPr>
            <w:tcW w:w="2025" w:type="dxa"/>
            <w:tcBorders>
              <w:bottom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1</w:t>
            </w:r>
          </w:p>
        </w:tc>
        <w:tc>
          <w:tcPr>
            <w:tcW w:w="2145" w:type="dxa"/>
            <w:tcBorders>
              <w:bottom w:val="single" w:sz="8" w:space="0" w:color="auto"/>
              <w:right w:val="single" w:sz="8"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按需水量最大的</w:t>
            </w:r>
          </w:p>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一座建筑物计算</w:t>
            </w:r>
          </w:p>
        </w:tc>
      </w:tr>
    </w:tbl>
    <w:p w:rsidR="00440500" w:rsidRPr="00510976" w:rsidRDefault="00440500" w:rsidP="00440500">
      <w:pPr>
        <w:rPr>
          <w:rFonts w:asciiTheme="minorEastAsia" w:hAnsiTheme="minorEastAsia"/>
          <w:szCs w:val="21"/>
        </w:rPr>
      </w:pPr>
      <w:r w:rsidRPr="00510976">
        <w:rPr>
          <w:rFonts w:asciiTheme="minorEastAsia" w:hAnsiTheme="minorEastAsia"/>
          <w:szCs w:val="21"/>
        </w:rPr>
        <w:t>注：1</w:t>
      </w:r>
      <w:r w:rsidRPr="00510976">
        <w:rPr>
          <w:rFonts w:asciiTheme="minorEastAsia" w:hAnsiTheme="minorEastAsia" w:hint="eastAsia"/>
          <w:szCs w:val="21"/>
        </w:rPr>
        <w:t xml:space="preserve">  </w:t>
      </w:r>
      <w:r w:rsidRPr="00510976">
        <w:rPr>
          <w:rFonts w:asciiTheme="minorEastAsia" w:hAnsiTheme="minorEastAsia"/>
          <w:szCs w:val="21"/>
        </w:rPr>
        <w:t>分散基地有单独的消防给水系统时，可分别计算。</w:t>
      </w:r>
    </w:p>
    <w:p w:rsidR="00440500" w:rsidRPr="00510976" w:rsidRDefault="00440500" w:rsidP="00440500">
      <w:pPr>
        <w:rPr>
          <w:rFonts w:asciiTheme="minorEastAsia" w:hAnsiTheme="minorEastAsia"/>
          <w:szCs w:val="21"/>
        </w:rPr>
      </w:pPr>
      <w:r w:rsidRPr="00510976">
        <w:rPr>
          <w:rFonts w:asciiTheme="minorEastAsia" w:hAnsiTheme="minorEastAsia"/>
          <w:szCs w:val="21"/>
        </w:rPr>
        <w:t xml:space="preserve">    2 </w:t>
      </w:r>
      <w:r w:rsidRPr="00510976">
        <w:rPr>
          <w:rFonts w:asciiTheme="minorEastAsia" w:hAnsiTheme="minorEastAsia" w:hint="eastAsia"/>
          <w:szCs w:val="21"/>
        </w:rPr>
        <w:t xml:space="preserve"> </w:t>
      </w:r>
      <w:r w:rsidRPr="00510976">
        <w:rPr>
          <w:rFonts w:asciiTheme="minorEastAsia" w:hAnsiTheme="minorEastAsia"/>
          <w:szCs w:val="21"/>
        </w:rPr>
        <w:t>1 ha＝10000 m</w:t>
      </w:r>
      <w:r w:rsidRPr="00510976">
        <w:rPr>
          <w:rFonts w:asciiTheme="minorEastAsia" w:hAnsiTheme="minorEastAsia"/>
          <w:szCs w:val="21"/>
          <w:vertAlign w:val="superscript"/>
        </w:rPr>
        <w:t>2</w:t>
      </w:r>
      <w:r w:rsidRPr="00510976">
        <w:rPr>
          <w:rFonts w:asciiTheme="minorEastAsia" w:hAnsiTheme="minorEastAsia"/>
          <w:szCs w:val="21"/>
        </w:rPr>
        <w:t xml:space="preserve"> 。</w:t>
      </w:r>
    </w:p>
    <w:p w:rsidR="00440500" w:rsidRPr="00510976" w:rsidRDefault="00440500" w:rsidP="00440500">
      <w:pPr>
        <w:ind w:firstLineChars="50" w:firstLine="105"/>
        <w:rPr>
          <w:rFonts w:asciiTheme="minorEastAsia" w:hAnsiTheme="minorEastAsia"/>
          <w:bCs/>
          <w:szCs w:val="21"/>
        </w:rPr>
      </w:pPr>
      <w:r w:rsidRPr="00510976">
        <w:rPr>
          <w:rFonts w:asciiTheme="minorEastAsia" w:hAnsiTheme="minorEastAsia"/>
          <w:bCs/>
          <w:szCs w:val="21"/>
        </w:rPr>
        <w:t xml:space="preserve">2  </w:t>
      </w:r>
      <w:r w:rsidRPr="00510976">
        <w:rPr>
          <w:rFonts w:asciiTheme="minorEastAsia" w:hAnsiTheme="minorEastAsia" w:hint="eastAsia"/>
          <w:bCs/>
          <w:szCs w:val="21"/>
        </w:rPr>
        <w:t>烟草建筑</w:t>
      </w:r>
      <w:r w:rsidRPr="00510976">
        <w:rPr>
          <w:rFonts w:asciiTheme="minorEastAsia" w:hAnsiTheme="minorEastAsia"/>
          <w:bCs/>
          <w:szCs w:val="21"/>
        </w:rPr>
        <w:t>的室外消火栓用水量</w:t>
      </w:r>
      <w:r w:rsidRPr="00510976">
        <w:rPr>
          <w:rFonts w:asciiTheme="minorEastAsia" w:hAnsiTheme="minorEastAsia" w:hint="eastAsia"/>
          <w:bCs/>
          <w:szCs w:val="21"/>
        </w:rPr>
        <w:t>，</w:t>
      </w:r>
      <w:r w:rsidRPr="00510976">
        <w:rPr>
          <w:rFonts w:asciiTheme="minorEastAsia" w:hAnsiTheme="minorEastAsia"/>
          <w:bCs/>
          <w:szCs w:val="21"/>
        </w:rPr>
        <w:t>不应小于表</w:t>
      </w:r>
      <w:r w:rsidRPr="00510976">
        <w:rPr>
          <w:rFonts w:asciiTheme="minorEastAsia" w:hAnsiTheme="minorEastAsia" w:hint="eastAsia"/>
          <w:bCs/>
          <w:szCs w:val="21"/>
        </w:rPr>
        <w:t>10.2.</w:t>
      </w:r>
      <w:r w:rsidRPr="00510976">
        <w:rPr>
          <w:rFonts w:asciiTheme="minorEastAsia" w:hAnsiTheme="minorEastAsia"/>
          <w:bCs/>
          <w:szCs w:val="21"/>
        </w:rPr>
        <w:t>1-2的规定。</w:t>
      </w:r>
    </w:p>
    <w:p w:rsidR="00440500" w:rsidRPr="00510976" w:rsidRDefault="00440500" w:rsidP="00440500">
      <w:pPr>
        <w:jc w:val="center"/>
        <w:rPr>
          <w:rFonts w:asciiTheme="minorEastAsia" w:hAnsiTheme="minorEastAsia"/>
          <w:b/>
          <w:sz w:val="18"/>
          <w:szCs w:val="18"/>
        </w:rPr>
      </w:pPr>
      <w:r w:rsidRPr="00510976">
        <w:rPr>
          <w:rFonts w:asciiTheme="minorEastAsia" w:hAnsiTheme="minorEastAsia"/>
          <w:b/>
          <w:sz w:val="18"/>
          <w:szCs w:val="18"/>
        </w:rPr>
        <w:t>表10.2.1-2</w:t>
      </w:r>
      <w:r w:rsidRPr="00510976">
        <w:rPr>
          <w:rFonts w:asciiTheme="minorEastAsia" w:hAnsiTheme="minorEastAsia" w:hint="eastAsia"/>
          <w:b/>
          <w:sz w:val="18"/>
          <w:szCs w:val="18"/>
        </w:rPr>
        <w:t xml:space="preserve">  一次灭火的室外消火栓用水量（L/s）</w:t>
      </w:r>
    </w:p>
    <w:tbl>
      <w:tblPr>
        <w:tblW w:w="7697"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907"/>
        <w:gridCol w:w="924"/>
        <w:gridCol w:w="850"/>
        <w:gridCol w:w="993"/>
        <w:gridCol w:w="992"/>
        <w:gridCol w:w="1023"/>
        <w:gridCol w:w="1008"/>
      </w:tblGrid>
      <w:tr w:rsidR="00510976" w:rsidRPr="00510976" w:rsidTr="00242756">
        <w:trPr>
          <w:trHeight w:val="660"/>
          <w:jc w:val="center"/>
        </w:trPr>
        <w:tc>
          <w:tcPr>
            <w:tcW w:w="1907" w:type="dxa"/>
            <w:vMerge w:val="restart"/>
            <w:tcBorders>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建筑物</w:t>
            </w:r>
          </w:p>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sz w:val="18"/>
                <w:szCs w:val="18"/>
              </w:rPr>
              <w:t>类  别</w:t>
            </w:r>
          </w:p>
        </w:tc>
        <w:tc>
          <w:tcPr>
            <w:tcW w:w="5790" w:type="dxa"/>
            <w:gridSpan w:val="6"/>
            <w:tcBorders>
              <w:left w:val="single" w:sz="4" w:space="0" w:color="auto"/>
              <w:bottom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建筑物体积V</w:t>
            </w:r>
            <w:r w:rsidRPr="00510976">
              <w:rPr>
                <w:rFonts w:asciiTheme="minorEastAsia" w:hAnsiTheme="minorEastAsia" w:hint="eastAsia"/>
                <w:sz w:val="18"/>
                <w:szCs w:val="18"/>
              </w:rPr>
              <w:t>（</w:t>
            </w:r>
            <w:r w:rsidRPr="00510976">
              <w:rPr>
                <w:rFonts w:asciiTheme="minorEastAsia" w:hAnsiTheme="minorEastAsia"/>
                <w:sz w:val="18"/>
                <w:szCs w:val="18"/>
              </w:rPr>
              <w:t>m³</w:t>
            </w:r>
            <w:r w:rsidRPr="00510976">
              <w:rPr>
                <w:rFonts w:asciiTheme="minorEastAsia" w:hAnsiTheme="minorEastAsia" w:hint="eastAsia"/>
                <w:sz w:val="18"/>
                <w:szCs w:val="18"/>
              </w:rPr>
              <w:t>）</w:t>
            </w:r>
          </w:p>
        </w:tc>
      </w:tr>
      <w:tr w:rsidR="00510976" w:rsidRPr="00510976" w:rsidTr="00242756">
        <w:trPr>
          <w:trHeight w:val="660"/>
          <w:jc w:val="center"/>
        </w:trPr>
        <w:tc>
          <w:tcPr>
            <w:tcW w:w="1907" w:type="dxa"/>
            <w:vMerge/>
            <w:tcBorders>
              <w:bottom w:val="single" w:sz="4"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p>
        </w:tc>
        <w:tc>
          <w:tcPr>
            <w:tcW w:w="924"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V≤1500</w:t>
            </w:r>
          </w:p>
        </w:tc>
        <w:tc>
          <w:tcPr>
            <w:tcW w:w="850"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1500＜V≤3000</w:t>
            </w:r>
          </w:p>
        </w:tc>
        <w:tc>
          <w:tcPr>
            <w:tcW w:w="993"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3000＜V≤5000</w:t>
            </w:r>
          </w:p>
        </w:tc>
        <w:tc>
          <w:tcPr>
            <w:tcW w:w="992"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5000＜V≤20000</w:t>
            </w:r>
          </w:p>
        </w:tc>
        <w:tc>
          <w:tcPr>
            <w:tcW w:w="1023"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20000</w:t>
            </w:r>
            <w:r w:rsidRPr="00510976">
              <w:rPr>
                <w:rFonts w:asciiTheme="minorEastAsia" w:hAnsiTheme="minorEastAsia" w:hint="eastAsia"/>
                <w:sz w:val="18"/>
                <w:szCs w:val="18"/>
              </w:rPr>
              <w:t>＜</w:t>
            </w:r>
          </w:p>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V≤50000</w:t>
            </w:r>
          </w:p>
        </w:tc>
        <w:tc>
          <w:tcPr>
            <w:tcW w:w="1008" w:type="dxa"/>
            <w:tcBorders>
              <w:top w:val="single" w:sz="4" w:space="0" w:color="auto"/>
              <w:left w:val="single" w:sz="4" w:space="0" w:color="auto"/>
              <w:bottom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V＞50000</w:t>
            </w:r>
          </w:p>
        </w:tc>
      </w:tr>
      <w:tr w:rsidR="00510976" w:rsidRPr="00510976" w:rsidTr="00242756">
        <w:trPr>
          <w:trHeight w:val="660"/>
          <w:jc w:val="center"/>
        </w:trPr>
        <w:tc>
          <w:tcPr>
            <w:tcW w:w="1907" w:type="dxa"/>
            <w:tcBorders>
              <w:top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厂</w:t>
            </w:r>
            <w:r w:rsidRPr="00510976">
              <w:rPr>
                <w:rFonts w:asciiTheme="minorEastAsia" w:hAnsiTheme="minorEastAsia" w:hint="eastAsia"/>
                <w:sz w:val="18"/>
                <w:szCs w:val="18"/>
              </w:rPr>
              <w:t xml:space="preserve">  </w:t>
            </w:r>
            <w:r w:rsidRPr="00510976">
              <w:rPr>
                <w:rFonts w:asciiTheme="minorEastAsia" w:hAnsiTheme="minorEastAsia"/>
                <w:sz w:val="18"/>
                <w:szCs w:val="18"/>
              </w:rPr>
              <w:t>房</w:t>
            </w:r>
          </w:p>
        </w:tc>
        <w:tc>
          <w:tcPr>
            <w:tcW w:w="924"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10</w:t>
            </w:r>
          </w:p>
        </w:tc>
        <w:tc>
          <w:tcPr>
            <w:tcW w:w="850"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15</w:t>
            </w:r>
          </w:p>
        </w:tc>
        <w:tc>
          <w:tcPr>
            <w:tcW w:w="993"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20</w:t>
            </w:r>
          </w:p>
        </w:tc>
        <w:tc>
          <w:tcPr>
            <w:tcW w:w="992"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25</w:t>
            </w:r>
          </w:p>
        </w:tc>
        <w:tc>
          <w:tcPr>
            <w:tcW w:w="1023" w:type="dxa"/>
            <w:tcBorders>
              <w:top w:val="single" w:sz="4" w:space="0" w:color="auto"/>
              <w:left w:val="single" w:sz="4" w:space="0" w:color="auto"/>
              <w:bottom w:val="single" w:sz="4"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30</w:t>
            </w:r>
          </w:p>
        </w:tc>
        <w:tc>
          <w:tcPr>
            <w:tcW w:w="1008" w:type="dxa"/>
            <w:tcBorders>
              <w:top w:val="single" w:sz="4" w:space="0" w:color="auto"/>
              <w:left w:val="single" w:sz="4" w:space="0" w:color="auto"/>
              <w:bottom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40</w:t>
            </w:r>
          </w:p>
        </w:tc>
      </w:tr>
      <w:tr w:rsidR="00510976" w:rsidRPr="00510976" w:rsidTr="00242756">
        <w:trPr>
          <w:trHeight w:val="660"/>
          <w:jc w:val="center"/>
        </w:trPr>
        <w:tc>
          <w:tcPr>
            <w:tcW w:w="1907" w:type="dxa"/>
            <w:tcBorders>
              <w:top w:val="single" w:sz="4" w:space="0" w:color="auto"/>
              <w:right w:val="single" w:sz="4"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hint="eastAsia"/>
                <w:sz w:val="18"/>
                <w:szCs w:val="18"/>
              </w:rPr>
              <w:t>仓库、</w:t>
            </w:r>
            <w:r w:rsidRPr="00510976">
              <w:rPr>
                <w:rFonts w:asciiTheme="minorEastAsia" w:hAnsiTheme="minorEastAsia" w:hint="eastAsia"/>
                <w:bCs/>
                <w:sz w:val="18"/>
                <w:szCs w:val="18"/>
              </w:rPr>
              <w:t>烟叶收购联合工房和卷烟仓储分拣</w:t>
            </w:r>
          </w:p>
          <w:p w:rsidR="00440500" w:rsidRPr="00510976" w:rsidRDefault="00440500" w:rsidP="00242756">
            <w:pPr>
              <w:jc w:val="center"/>
              <w:rPr>
                <w:rFonts w:asciiTheme="minorEastAsia" w:hAnsiTheme="minorEastAsia"/>
                <w:sz w:val="18"/>
                <w:szCs w:val="18"/>
              </w:rPr>
            </w:pPr>
            <w:r w:rsidRPr="00510976">
              <w:rPr>
                <w:rFonts w:asciiTheme="minorEastAsia" w:hAnsiTheme="minorEastAsia" w:hint="eastAsia"/>
                <w:bCs/>
                <w:sz w:val="18"/>
                <w:szCs w:val="18"/>
              </w:rPr>
              <w:lastRenderedPageBreak/>
              <w:t>联合工房</w:t>
            </w:r>
          </w:p>
        </w:tc>
        <w:tc>
          <w:tcPr>
            <w:tcW w:w="924" w:type="dxa"/>
            <w:tcBorders>
              <w:top w:val="single" w:sz="4" w:space="0" w:color="auto"/>
              <w:left w:val="single" w:sz="4"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lastRenderedPageBreak/>
              <w:t>15</w:t>
            </w:r>
          </w:p>
        </w:tc>
        <w:tc>
          <w:tcPr>
            <w:tcW w:w="850" w:type="dxa"/>
            <w:tcBorders>
              <w:top w:val="single" w:sz="4" w:space="0" w:color="auto"/>
              <w:left w:val="single" w:sz="4"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15</w:t>
            </w:r>
          </w:p>
        </w:tc>
        <w:tc>
          <w:tcPr>
            <w:tcW w:w="993" w:type="dxa"/>
            <w:tcBorders>
              <w:top w:val="single" w:sz="4" w:space="0" w:color="auto"/>
              <w:left w:val="single" w:sz="4"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25</w:t>
            </w:r>
          </w:p>
        </w:tc>
        <w:tc>
          <w:tcPr>
            <w:tcW w:w="992" w:type="dxa"/>
            <w:tcBorders>
              <w:top w:val="single" w:sz="4" w:space="0" w:color="auto"/>
              <w:left w:val="single" w:sz="4"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25</w:t>
            </w:r>
          </w:p>
        </w:tc>
        <w:tc>
          <w:tcPr>
            <w:tcW w:w="1023" w:type="dxa"/>
            <w:tcBorders>
              <w:top w:val="single" w:sz="4" w:space="0" w:color="auto"/>
              <w:left w:val="single" w:sz="4" w:space="0" w:color="auto"/>
              <w:righ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35</w:t>
            </w:r>
          </w:p>
        </w:tc>
        <w:tc>
          <w:tcPr>
            <w:tcW w:w="1008" w:type="dxa"/>
            <w:tcBorders>
              <w:top w:val="single" w:sz="4" w:space="0" w:color="auto"/>
              <w:left w:val="single" w:sz="4" w:space="0" w:color="auto"/>
            </w:tcBorders>
            <w:vAlign w:val="center"/>
          </w:tcPr>
          <w:p w:rsidR="00440500" w:rsidRPr="00510976" w:rsidRDefault="00440500" w:rsidP="00242756">
            <w:pPr>
              <w:jc w:val="center"/>
              <w:rPr>
                <w:rFonts w:asciiTheme="minorEastAsia" w:hAnsiTheme="minorEastAsia"/>
                <w:sz w:val="18"/>
                <w:szCs w:val="18"/>
              </w:rPr>
            </w:pPr>
            <w:r w:rsidRPr="00510976">
              <w:rPr>
                <w:rFonts w:asciiTheme="minorEastAsia" w:hAnsiTheme="minorEastAsia"/>
                <w:sz w:val="18"/>
                <w:szCs w:val="18"/>
              </w:rPr>
              <w:t>45</w:t>
            </w:r>
          </w:p>
        </w:tc>
      </w:tr>
    </w:tbl>
    <w:p w:rsidR="00440500" w:rsidRPr="00510976" w:rsidRDefault="00440500" w:rsidP="00440500">
      <w:pPr>
        <w:rPr>
          <w:rFonts w:asciiTheme="minorEastAsia" w:hAnsiTheme="minorEastAsia"/>
          <w:szCs w:val="21"/>
        </w:rPr>
      </w:pPr>
      <w:r w:rsidRPr="00510976">
        <w:rPr>
          <w:rFonts w:asciiTheme="minorEastAsia" w:hAnsiTheme="minorEastAsia"/>
          <w:szCs w:val="21"/>
        </w:rPr>
        <w:lastRenderedPageBreak/>
        <w:t>注：室外消火栓用水量应按消防用水量最大的一座建筑物计算。</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.2.2　烟叶露天堆场的室外消防用水量，不应小于表</w:t>
      </w:r>
      <w:r w:rsidRPr="00510976">
        <w:rPr>
          <w:rFonts w:asciiTheme="minorEastAsia" w:hAnsiTheme="minorEastAsia" w:hint="eastAsia"/>
          <w:bCs/>
          <w:szCs w:val="21"/>
        </w:rPr>
        <w:t>10.2.</w:t>
      </w:r>
      <w:r w:rsidRPr="00510976">
        <w:rPr>
          <w:rFonts w:asciiTheme="minorEastAsia" w:hAnsiTheme="minorEastAsia"/>
          <w:bCs/>
          <w:szCs w:val="21"/>
        </w:rPr>
        <w:t>2的规定。</w:t>
      </w:r>
    </w:p>
    <w:p w:rsidR="00440500" w:rsidRPr="00510976" w:rsidRDefault="00440500" w:rsidP="00440500">
      <w:pPr>
        <w:jc w:val="center"/>
        <w:rPr>
          <w:rFonts w:asciiTheme="minorEastAsia" w:hAnsiTheme="minorEastAsia"/>
          <w:b/>
          <w:sz w:val="18"/>
          <w:szCs w:val="18"/>
        </w:rPr>
      </w:pPr>
      <w:r w:rsidRPr="00510976">
        <w:rPr>
          <w:rFonts w:asciiTheme="minorEastAsia" w:hAnsiTheme="minorEastAsia"/>
          <w:b/>
          <w:sz w:val="18"/>
          <w:szCs w:val="18"/>
        </w:rPr>
        <w:t xml:space="preserve">表10.2.2　　</w:t>
      </w:r>
      <w:r w:rsidRPr="00510976">
        <w:rPr>
          <w:rFonts w:asciiTheme="minorEastAsia" w:hAnsiTheme="minorEastAsia" w:hint="eastAsia"/>
          <w:b/>
          <w:sz w:val="18"/>
          <w:szCs w:val="18"/>
        </w:rPr>
        <w:t>烟叶露天堆场的室外消防用水量（L/s）</w:t>
      </w:r>
    </w:p>
    <w:tbl>
      <w:tblPr>
        <w:tblW w:w="793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6"/>
        <w:gridCol w:w="3269"/>
        <w:gridCol w:w="2693"/>
      </w:tblGrid>
      <w:tr w:rsidR="00510976" w:rsidRPr="00510976" w:rsidTr="00242756">
        <w:trPr>
          <w:cantSplit/>
          <w:trHeight w:val="548"/>
        </w:trPr>
        <w:tc>
          <w:tcPr>
            <w:tcW w:w="1976" w:type="dxa"/>
            <w:tcBorders>
              <w:top w:val="single" w:sz="8" w:space="0" w:color="auto"/>
              <w:left w:val="single" w:sz="8"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名  称</w:t>
            </w:r>
          </w:p>
        </w:tc>
        <w:tc>
          <w:tcPr>
            <w:tcW w:w="3269" w:type="dxa"/>
            <w:tcBorders>
              <w:top w:val="single" w:sz="8"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总储量W（t）</w:t>
            </w:r>
          </w:p>
        </w:tc>
        <w:tc>
          <w:tcPr>
            <w:tcW w:w="2693" w:type="dxa"/>
            <w:tcBorders>
              <w:top w:val="single" w:sz="8" w:space="0" w:color="auto"/>
              <w:right w:val="single" w:sz="8"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消防用水量</w:t>
            </w:r>
          </w:p>
        </w:tc>
      </w:tr>
      <w:tr w:rsidR="00510976" w:rsidRPr="00510976" w:rsidTr="00242756">
        <w:trPr>
          <w:cantSplit/>
          <w:trHeight w:val="1402"/>
        </w:trPr>
        <w:tc>
          <w:tcPr>
            <w:tcW w:w="1976" w:type="dxa"/>
            <w:tcBorders>
              <w:left w:val="single" w:sz="8" w:space="0" w:color="auto"/>
              <w:bottom w:val="single" w:sz="8"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烟  叶</w:t>
            </w:r>
          </w:p>
        </w:tc>
        <w:tc>
          <w:tcPr>
            <w:tcW w:w="3269" w:type="dxa"/>
            <w:tcBorders>
              <w:bottom w:val="single" w:sz="8"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10</w:t>
            </w:r>
            <w:r w:rsidRPr="00510976">
              <w:rPr>
                <w:rFonts w:asciiTheme="minorEastAsia" w:hAnsiTheme="minorEastAsia"/>
                <w:sz w:val="18"/>
                <w:szCs w:val="18"/>
              </w:rPr>
              <w:t>＜</w:t>
            </w:r>
            <w:r w:rsidRPr="00510976">
              <w:rPr>
                <w:rFonts w:asciiTheme="minorEastAsia" w:hAnsiTheme="minorEastAsia"/>
                <w:bCs/>
                <w:sz w:val="18"/>
                <w:szCs w:val="18"/>
              </w:rPr>
              <w:t>W</w:t>
            </w:r>
            <w:r w:rsidRPr="00510976">
              <w:rPr>
                <w:rFonts w:asciiTheme="minorEastAsia" w:hAnsiTheme="minorEastAsia"/>
                <w:sz w:val="18"/>
                <w:szCs w:val="18"/>
              </w:rPr>
              <w:t>≤</w:t>
            </w:r>
            <w:r w:rsidRPr="00510976">
              <w:rPr>
                <w:rFonts w:asciiTheme="minorEastAsia" w:hAnsiTheme="minorEastAsia"/>
                <w:bCs/>
                <w:sz w:val="18"/>
                <w:szCs w:val="18"/>
              </w:rPr>
              <w:t>500</w:t>
            </w:r>
          </w:p>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500</w:t>
            </w:r>
            <w:r w:rsidRPr="00510976">
              <w:rPr>
                <w:rFonts w:asciiTheme="minorEastAsia" w:hAnsiTheme="minorEastAsia"/>
                <w:sz w:val="18"/>
                <w:szCs w:val="18"/>
              </w:rPr>
              <w:t>＜</w:t>
            </w:r>
            <w:r w:rsidRPr="00510976">
              <w:rPr>
                <w:rFonts w:asciiTheme="minorEastAsia" w:hAnsiTheme="minorEastAsia"/>
                <w:bCs/>
                <w:sz w:val="18"/>
                <w:szCs w:val="18"/>
              </w:rPr>
              <w:t>W</w:t>
            </w:r>
            <w:r w:rsidRPr="00510976">
              <w:rPr>
                <w:rFonts w:asciiTheme="minorEastAsia" w:hAnsiTheme="minorEastAsia"/>
                <w:sz w:val="18"/>
                <w:szCs w:val="18"/>
              </w:rPr>
              <w:t>≤</w:t>
            </w:r>
            <w:r w:rsidRPr="00510976">
              <w:rPr>
                <w:rFonts w:asciiTheme="minorEastAsia" w:hAnsiTheme="minorEastAsia"/>
                <w:bCs/>
                <w:sz w:val="18"/>
                <w:szCs w:val="18"/>
              </w:rPr>
              <w:t>5000</w:t>
            </w:r>
          </w:p>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5000</w:t>
            </w:r>
            <w:r w:rsidRPr="00510976">
              <w:rPr>
                <w:rFonts w:asciiTheme="minorEastAsia" w:hAnsiTheme="minorEastAsia"/>
                <w:sz w:val="18"/>
                <w:szCs w:val="18"/>
              </w:rPr>
              <w:t>＜</w:t>
            </w:r>
            <w:r w:rsidRPr="00510976">
              <w:rPr>
                <w:rFonts w:asciiTheme="minorEastAsia" w:hAnsiTheme="minorEastAsia"/>
                <w:bCs/>
                <w:sz w:val="18"/>
                <w:szCs w:val="18"/>
              </w:rPr>
              <w:t>W</w:t>
            </w:r>
            <w:r w:rsidRPr="00510976">
              <w:rPr>
                <w:rFonts w:asciiTheme="minorEastAsia" w:hAnsiTheme="minorEastAsia"/>
                <w:sz w:val="18"/>
                <w:szCs w:val="18"/>
              </w:rPr>
              <w:t>≤</w:t>
            </w:r>
            <w:r w:rsidRPr="00510976">
              <w:rPr>
                <w:rFonts w:asciiTheme="minorEastAsia" w:hAnsiTheme="minorEastAsia"/>
                <w:bCs/>
                <w:sz w:val="18"/>
                <w:szCs w:val="18"/>
              </w:rPr>
              <w:t>10000</w:t>
            </w:r>
          </w:p>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W＞10000</w:t>
            </w:r>
          </w:p>
        </w:tc>
        <w:tc>
          <w:tcPr>
            <w:tcW w:w="2693" w:type="dxa"/>
            <w:tcBorders>
              <w:bottom w:val="single" w:sz="8" w:space="0" w:color="auto"/>
              <w:right w:val="single" w:sz="8" w:space="0" w:color="auto"/>
            </w:tcBorders>
            <w:vAlign w:val="center"/>
          </w:tcPr>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20</w:t>
            </w:r>
          </w:p>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35</w:t>
            </w:r>
          </w:p>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50</w:t>
            </w:r>
          </w:p>
          <w:p w:rsidR="00440500" w:rsidRPr="00510976" w:rsidRDefault="00440500" w:rsidP="00242756">
            <w:pPr>
              <w:jc w:val="center"/>
              <w:rPr>
                <w:rFonts w:asciiTheme="minorEastAsia" w:hAnsiTheme="minorEastAsia"/>
                <w:bCs/>
                <w:sz w:val="18"/>
                <w:szCs w:val="18"/>
              </w:rPr>
            </w:pPr>
            <w:r w:rsidRPr="00510976">
              <w:rPr>
                <w:rFonts w:asciiTheme="minorEastAsia" w:hAnsiTheme="minorEastAsia"/>
                <w:bCs/>
                <w:sz w:val="18"/>
                <w:szCs w:val="18"/>
              </w:rPr>
              <w:t>60</w:t>
            </w:r>
          </w:p>
        </w:tc>
      </w:tr>
    </w:tbl>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.2.3  室外消防给水管道的布置应符合下列</w:t>
      </w:r>
      <w:r w:rsidRPr="00510976">
        <w:rPr>
          <w:rFonts w:asciiTheme="minorEastAsia" w:hAnsiTheme="minorEastAsia" w:hint="eastAsia"/>
          <w:bCs/>
          <w:szCs w:val="21"/>
        </w:rPr>
        <w:t>规定</w:t>
      </w:r>
      <w:r w:rsidRPr="00510976">
        <w:rPr>
          <w:rFonts w:asciiTheme="minorEastAsia" w:hAnsiTheme="minorEastAsia"/>
          <w:bCs/>
          <w:szCs w:val="21"/>
        </w:rPr>
        <w:t>：</w:t>
      </w:r>
    </w:p>
    <w:p w:rsidR="00440500" w:rsidRPr="00510976" w:rsidRDefault="00440500" w:rsidP="00440500">
      <w:pPr>
        <w:rPr>
          <w:rFonts w:asciiTheme="minorEastAsia" w:hAnsiTheme="minorEastAsia"/>
          <w:bCs/>
          <w:szCs w:val="21"/>
          <w:shd w:val="pct10" w:color="auto" w:fill="FFFFFF"/>
        </w:rPr>
      </w:pPr>
      <w:r w:rsidRPr="00510976">
        <w:rPr>
          <w:rFonts w:asciiTheme="minorEastAsia" w:hAnsiTheme="minorEastAsia"/>
          <w:bCs/>
          <w:szCs w:val="21"/>
        </w:rPr>
        <w:t>1  室外消防给水管网应布置成环状</w:t>
      </w:r>
      <w:r w:rsidRPr="00510976">
        <w:rPr>
          <w:rFonts w:asciiTheme="minorEastAsia" w:hAnsiTheme="minorEastAsia" w:hint="eastAsia"/>
          <w:bCs/>
          <w:szCs w:val="21"/>
        </w:rPr>
        <w:t>，当室外消防用水量小于等于</w:t>
      </w:r>
      <w:r w:rsidRPr="00510976">
        <w:rPr>
          <w:rFonts w:asciiTheme="minorEastAsia" w:hAnsiTheme="minorEastAsia"/>
          <w:bCs/>
          <w:szCs w:val="21"/>
        </w:rPr>
        <w:t>15L/s</w:t>
      </w:r>
      <w:r w:rsidRPr="00510976">
        <w:rPr>
          <w:rFonts w:asciiTheme="minorEastAsia" w:hAnsiTheme="minorEastAsia" w:hint="eastAsia"/>
          <w:bCs/>
          <w:szCs w:val="21"/>
        </w:rPr>
        <w:t>时，可布置成枝状；</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2  向环状管网输水的进水管不应少于2条，当其中1条发生故障时，其余的进水管</w:t>
      </w:r>
      <w:r w:rsidRPr="00510976">
        <w:rPr>
          <w:rFonts w:asciiTheme="minorEastAsia" w:hAnsiTheme="minorEastAsia" w:hint="eastAsia"/>
          <w:bCs/>
          <w:szCs w:val="21"/>
        </w:rPr>
        <w:t>仍能</w:t>
      </w:r>
      <w:r w:rsidRPr="00510976">
        <w:rPr>
          <w:rFonts w:asciiTheme="minorEastAsia" w:hAnsiTheme="minorEastAsia"/>
          <w:bCs/>
          <w:szCs w:val="21"/>
        </w:rPr>
        <w:t>满足消防用水总量的供给要求；</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3  环状管道应用阀门分成若干独立段，每段内的室外消火栓的数量不宜超过5个；</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4  室外消防给水管道的直径不应小于DN100</w:t>
      </w:r>
      <w:r w:rsidRPr="00510976">
        <w:rPr>
          <w:rFonts w:asciiTheme="minorEastAsia" w:hAnsiTheme="minorEastAsia" w:hint="eastAsia"/>
          <w:bCs/>
          <w:szCs w:val="21"/>
        </w:rPr>
        <w:t>，且设计流速不宜大于2.5m/s；</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5  寒冷地区的室外消防给水管道应采取防冻保护措施。</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6</w:t>
      </w:r>
      <w:r w:rsidRPr="00510976">
        <w:rPr>
          <w:rFonts w:asciiTheme="minorEastAsia" w:hAnsiTheme="minorEastAsia"/>
          <w:bCs/>
          <w:szCs w:val="21"/>
        </w:rPr>
        <w:t xml:space="preserve">　室外消防给水管道设置的其他要求应符合国家现行标准《室外给水设计规范》GB</w:t>
      </w:r>
      <w:r w:rsidRPr="00510976">
        <w:rPr>
          <w:rFonts w:asciiTheme="minorEastAsia" w:hAnsiTheme="minorEastAsia" w:hint="eastAsia"/>
          <w:bCs/>
          <w:szCs w:val="21"/>
        </w:rPr>
        <w:t xml:space="preserve"> </w:t>
      </w:r>
      <w:r w:rsidRPr="00510976">
        <w:rPr>
          <w:rFonts w:asciiTheme="minorEastAsia" w:hAnsiTheme="minorEastAsia"/>
          <w:bCs/>
          <w:szCs w:val="21"/>
        </w:rPr>
        <w:t>50013的有关规定。</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.2.4  室外消火栓的布置应符合下列规定：</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1  室外消火栓应沿道路设置。当道路宽度大于60m时，宜在道路两边设置消火栓，并宜靠近十字路口；</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2  室外消火栓距路边间距不应大于2m，距建筑物外墙间距不宜小于5m</w:t>
      </w:r>
      <w:r w:rsidRPr="00510976">
        <w:rPr>
          <w:rFonts w:asciiTheme="minorEastAsia" w:hAnsiTheme="minorEastAsia" w:hint="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3  设置在</w:t>
      </w:r>
      <w:r w:rsidRPr="00510976">
        <w:rPr>
          <w:rFonts w:asciiTheme="minorEastAsia" w:hAnsiTheme="minorEastAsia"/>
          <w:bCs/>
          <w:szCs w:val="21"/>
        </w:rPr>
        <w:t>堆垛</w:t>
      </w:r>
      <w:r w:rsidRPr="00510976">
        <w:rPr>
          <w:rFonts w:asciiTheme="minorEastAsia" w:hAnsiTheme="minorEastAsia" w:hint="eastAsia"/>
          <w:bCs/>
          <w:szCs w:val="21"/>
        </w:rPr>
        <w:t>之间通道上的室外消火栓，距堆垛的</w:t>
      </w:r>
      <w:r w:rsidRPr="00510976">
        <w:rPr>
          <w:rFonts w:asciiTheme="minorEastAsia" w:hAnsiTheme="minorEastAsia"/>
          <w:bCs/>
          <w:szCs w:val="21"/>
        </w:rPr>
        <w:t>最近距离</w:t>
      </w:r>
      <w:r w:rsidRPr="00510976">
        <w:rPr>
          <w:rFonts w:asciiTheme="minorEastAsia" w:hAnsiTheme="minorEastAsia" w:hint="eastAsia"/>
          <w:bCs/>
          <w:szCs w:val="21"/>
        </w:rPr>
        <w:t>不应小于</w:t>
      </w:r>
      <w:r w:rsidRPr="00510976">
        <w:rPr>
          <w:rFonts w:asciiTheme="minorEastAsia" w:hAnsiTheme="minorEastAsia"/>
          <w:bCs/>
          <w:szCs w:val="21"/>
        </w:rPr>
        <w:t>1.5</w:t>
      </w:r>
      <w:r w:rsidRPr="00510976">
        <w:rPr>
          <w:rFonts w:asciiTheme="minorEastAsia" w:hAnsiTheme="minorEastAsia" w:hint="eastAsia"/>
          <w:bCs/>
          <w:szCs w:val="21"/>
        </w:rPr>
        <w:t xml:space="preserve"> m</w:t>
      </w:r>
      <w:r w:rsidRPr="00510976">
        <w:rPr>
          <w:rFonts w:asciiTheme="minorEastAsia" w:hAnsiTheme="minor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 xml:space="preserve"> </w:t>
      </w:r>
      <w:r w:rsidRPr="00510976">
        <w:rPr>
          <w:rFonts w:asciiTheme="minorEastAsia" w:hAnsiTheme="minorEastAsia" w:hint="eastAsia"/>
          <w:bCs/>
          <w:szCs w:val="21"/>
        </w:rPr>
        <w:t>4</w:t>
      </w:r>
      <w:r w:rsidRPr="00510976">
        <w:rPr>
          <w:rFonts w:asciiTheme="minorEastAsia" w:hAnsiTheme="minorEastAsia"/>
          <w:bCs/>
          <w:szCs w:val="21"/>
        </w:rPr>
        <w:t xml:space="preserve">  </w:t>
      </w:r>
      <w:r w:rsidRPr="00510976">
        <w:rPr>
          <w:rFonts w:asciiTheme="minorEastAsia" w:hAnsiTheme="minorEastAsia" w:hint="eastAsia"/>
          <w:bCs/>
          <w:szCs w:val="21"/>
        </w:rPr>
        <w:t>烟草生产厂房</w:t>
      </w:r>
      <w:r w:rsidRPr="00510976">
        <w:rPr>
          <w:rFonts w:asciiTheme="minorEastAsia" w:hAnsiTheme="minorEastAsia"/>
          <w:bCs/>
          <w:szCs w:val="21"/>
        </w:rPr>
        <w:t>、</w:t>
      </w:r>
      <w:r w:rsidRPr="00510976">
        <w:rPr>
          <w:rFonts w:asciiTheme="minorEastAsia" w:hAnsiTheme="minorEastAsia" w:hint="eastAsia"/>
          <w:bCs/>
          <w:szCs w:val="21"/>
        </w:rPr>
        <w:t>烟草</w:t>
      </w:r>
      <w:r w:rsidRPr="00510976">
        <w:rPr>
          <w:rFonts w:asciiTheme="minorEastAsia" w:hAnsiTheme="minorEastAsia"/>
          <w:bCs/>
          <w:szCs w:val="21"/>
        </w:rPr>
        <w:t>仓库、烟叶露天堆场的室外消火栓间距不宜大于50m，其他</w:t>
      </w:r>
      <w:r w:rsidRPr="00510976">
        <w:rPr>
          <w:rFonts w:asciiTheme="minorEastAsia" w:hAnsiTheme="minorEastAsia" w:hint="eastAsia"/>
          <w:bCs/>
          <w:szCs w:val="21"/>
        </w:rPr>
        <w:t>烟草建筑</w:t>
      </w:r>
      <w:r w:rsidRPr="00510976">
        <w:rPr>
          <w:rFonts w:asciiTheme="minorEastAsia" w:hAnsiTheme="minorEastAsia"/>
          <w:bCs/>
          <w:szCs w:val="21"/>
        </w:rPr>
        <w:t xml:space="preserve">室外消火栓的间距不应大于120m； </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5</w:t>
      </w:r>
      <w:r w:rsidRPr="00510976">
        <w:rPr>
          <w:rFonts w:asciiTheme="minorEastAsia" w:hAnsiTheme="minorEastAsia"/>
          <w:bCs/>
          <w:szCs w:val="21"/>
        </w:rPr>
        <w:t xml:space="preserve">  室外消火栓的保护半径不应大于150m；在市政消火栓保护半径150m以内，当室外消防用水量小于等于15L/s时，可不设置室外消火栓；</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 xml:space="preserve">    </w:t>
      </w:r>
      <w:r w:rsidRPr="00510976">
        <w:rPr>
          <w:rFonts w:asciiTheme="minorEastAsia" w:hAnsiTheme="minorEastAsia" w:hint="eastAsia"/>
          <w:bCs/>
          <w:szCs w:val="21"/>
        </w:rPr>
        <w:t>6</w:t>
      </w:r>
      <w:r w:rsidRPr="00510976">
        <w:rPr>
          <w:rFonts w:asciiTheme="minorEastAsia" w:hAnsiTheme="minorEastAsia"/>
          <w:bCs/>
          <w:szCs w:val="21"/>
        </w:rPr>
        <w:t xml:space="preserve">  室外消火栓的数量应按其保护半径和室外消防用水量等综合计算确定，每个室外消火栓的用水量应按10L/s～15L/s计算；与保护对象的距离在5m～40m范围内的市政消火栓，可计入室外消火栓的数量内；</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7</w:t>
      </w:r>
      <w:r w:rsidRPr="00510976">
        <w:rPr>
          <w:rFonts w:asciiTheme="minorEastAsia" w:hAnsiTheme="minorEastAsia"/>
          <w:bCs/>
          <w:szCs w:val="21"/>
        </w:rPr>
        <w:t xml:space="preserve">  室外消火栓宜采用</w:t>
      </w:r>
      <w:proofErr w:type="gramStart"/>
      <w:r w:rsidRPr="00510976">
        <w:rPr>
          <w:rFonts w:asciiTheme="minorEastAsia" w:hAnsiTheme="minorEastAsia"/>
          <w:bCs/>
          <w:szCs w:val="21"/>
        </w:rPr>
        <w:t>地上式</w:t>
      </w:r>
      <w:proofErr w:type="gramEnd"/>
      <w:r w:rsidRPr="00510976">
        <w:rPr>
          <w:rFonts w:asciiTheme="minorEastAsia" w:hAnsiTheme="minorEastAsia"/>
          <w:bCs/>
          <w:szCs w:val="21"/>
        </w:rPr>
        <w:t>消火栓。</w:t>
      </w:r>
      <w:proofErr w:type="gramStart"/>
      <w:r w:rsidRPr="00510976">
        <w:rPr>
          <w:rFonts w:asciiTheme="minorEastAsia" w:hAnsiTheme="minorEastAsia"/>
          <w:bCs/>
          <w:szCs w:val="21"/>
        </w:rPr>
        <w:t>地上式</w:t>
      </w:r>
      <w:proofErr w:type="gramEnd"/>
      <w:r w:rsidRPr="00510976">
        <w:rPr>
          <w:rFonts w:asciiTheme="minorEastAsia" w:hAnsiTheme="minorEastAsia"/>
          <w:bCs/>
          <w:szCs w:val="21"/>
        </w:rPr>
        <w:t>消火栓应有1个DN150或</w:t>
      </w:r>
      <w:r w:rsidRPr="00510976">
        <w:rPr>
          <w:rFonts w:asciiTheme="minorEastAsia" w:hAnsiTheme="minorEastAsia" w:hint="eastAsia"/>
          <w:bCs/>
          <w:szCs w:val="21"/>
        </w:rPr>
        <w:t>1个</w:t>
      </w:r>
      <w:r w:rsidRPr="00510976">
        <w:rPr>
          <w:rFonts w:asciiTheme="minorEastAsia" w:hAnsiTheme="minorEastAsia"/>
          <w:bCs/>
          <w:szCs w:val="21"/>
        </w:rPr>
        <w:t>DN100和2个DN65的</w:t>
      </w:r>
      <w:proofErr w:type="gramStart"/>
      <w:r w:rsidRPr="00510976">
        <w:rPr>
          <w:rFonts w:asciiTheme="minorEastAsia" w:hAnsiTheme="minorEastAsia"/>
          <w:bCs/>
          <w:szCs w:val="21"/>
        </w:rPr>
        <w:t>栓</w:t>
      </w:r>
      <w:proofErr w:type="gramEnd"/>
      <w:r w:rsidRPr="00510976">
        <w:rPr>
          <w:rFonts w:asciiTheme="minorEastAsia" w:hAnsiTheme="minorEastAsia"/>
          <w:bCs/>
          <w:szCs w:val="21"/>
        </w:rPr>
        <w:t>口；采用室外</w:t>
      </w:r>
      <w:proofErr w:type="gramStart"/>
      <w:r w:rsidRPr="00510976">
        <w:rPr>
          <w:rFonts w:asciiTheme="minorEastAsia" w:hAnsiTheme="minorEastAsia"/>
          <w:bCs/>
          <w:szCs w:val="21"/>
        </w:rPr>
        <w:t>地下式</w:t>
      </w:r>
      <w:proofErr w:type="gramEnd"/>
      <w:r w:rsidRPr="00510976">
        <w:rPr>
          <w:rFonts w:asciiTheme="minorEastAsia" w:hAnsiTheme="minorEastAsia"/>
          <w:bCs/>
          <w:szCs w:val="21"/>
        </w:rPr>
        <w:t>消火栓时，应有DN100和DN65的</w:t>
      </w:r>
      <w:proofErr w:type="gramStart"/>
      <w:r w:rsidRPr="00510976">
        <w:rPr>
          <w:rFonts w:asciiTheme="minorEastAsia" w:hAnsiTheme="minorEastAsia"/>
          <w:bCs/>
          <w:szCs w:val="21"/>
        </w:rPr>
        <w:t>栓</w:t>
      </w:r>
      <w:proofErr w:type="gramEnd"/>
      <w:r w:rsidRPr="00510976">
        <w:rPr>
          <w:rFonts w:asciiTheme="minorEastAsia" w:hAnsiTheme="minorEastAsia"/>
          <w:bCs/>
          <w:szCs w:val="21"/>
        </w:rPr>
        <w:t>口各1个，并有明显标志；</w:t>
      </w:r>
      <w:r w:rsidRPr="00510976">
        <w:rPr>
          <w:rFonts w:asciiTheme="minorEastAsia" w:hAnsiTheme="minorEastAsia" w:hint="eastAsia"/>
          <w:bCs/>
          <w:szCs w:val="21"/>
        </w:rPr>
        <w:t>寒冷地区设置的室外消火栓应有防冻措施；</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8</w:t>
      </w:r>
      <w:r w:rsidRPr="00510976">
        <w:rPr>
          <w:rFonts w:asciiTheme="minorEastAsia" w:hAnsiTheme="minorEastAsia"/>
          <w:bCs/>
          <w:szCs w:val="21"/>
        </w:rPr>
        <w:t xml:space="preserve">  室外</w:t>
      </w:r>
      <w:proofErr w:type="gramStart"/>
      <w:r w:rsidRPr="00510976">
        <w:rPr>
          <w:rFonts w:asciiTheme="minorEastAsia" w:hAnsiTheme="minorEastAsia"/>
          <w:bCs/>
          <w:szCs w:val="21"/>
        </w:rPr>
        <w:t>地下式</w:t>
      </w:r>
      <w:proofErr w:type="gramEnd"/>
      <w:r w:rsidRPr="00510976">
        <w:rPr>
          <w:rFonts w:asciiTheme="minorEastAsia" w:hAnsiTheme="minorEastAsia"/>
          <w:bCs/>
          <w:szCs w:val="21"/>
        </w:rPr>
        <w:t>消火栓的</w:t>
      </w:r>
      <w:proofErr w:type="gramStart"/>
      <w:r w:rsidRPr="00510976">
        <w:rPr>
          <w:rFonts w:asciiTheme="minorEastAsia" w:hAnsiTheme="minorEastAsia"/>
          <w:bCs/>
          <w:szCs w:val="21"/>
        </w:rPr>
        <w:t>栓口距</w:t>
      </w:r>
      <w:proofErr w:type="gramEnd"/>
      <w:r w:rsidRPr="00510976">
        <w:rPr>
          <w:rFonts w:asciiTheme="minorEastAsia" w:hAnsiTheme="minorEastAsia"/>
          <w:bCs/>
          <w:szCs w:val="21"/>
        </w:rPr>
        <w:t>地面宜为</w:t>
      </w:r>
      <w:r w:rsidRPr="00510976">
        <w:rPr>
          <w:rFonts w:asciiTheme="minorEastAsia" w:hAnsiTheme="minorEastAsia" w:hint="eastAsia"/>
          <w:bCs/>
          <w:szCs w:val="21"/>
        </w:rPr>
        <w:t xml:space="preserve">0.2m～0.4m。 </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.2.5</w:t>
      </w:r>
      <w:r w:rsidRPr="00510976">
        <w:rPr>
          <w:rFonts w:asciiTheme="minorEastAsia" w:hAnsiTheme="minorEastAsia" w:hint="eastAsia"/>
          <w:bCs/>
          <w:szCs w:val="21"/>
        </w:rPr>
        <w:t xml:space="preserve">  </w:t>
      </w:r>
      <w:r w:rsidRPr="00510976">
        <w:rPr>
          <w:rFonts w:asciiTheme="minorEastAsia" w:hAnsiTheme="minorEastAsia"/>
          <w:bCs/>
          <w:szCs w:val="21"/>
        </w:rPr>
        <w:t>烟叶露天堆场</w:t>
      </w:r>
      <w:r w:rsidRPr="00510976">
        <w:rPr>
          <w:rFonts w:asciiTheme="minorEastAsia" w:hAnsiTheme="minorEastAsia" w:hint="eastAsia"/>
          <w:bCs/>
          <w:szCs w:val="21"/>
        </w:rPr>
        <w:t>的室外</w:t>
      </w:r>
      <w:r w:rsidRPr="00510976">
        <w:rPr>
          <w:rFonts w:asciiTheme="minorEastAsia" w:hAnsiTheme="minorEastAsia"/>
          <w:bCs/>
          <w:szCs w:val="21"/>
        </w:rPr>
        <w:t>消火栓应</w:t>
      </w:r>
      <w:r w:rsidRPr="00510976">
        <w:rPr>
          <w:rFonts w:asciiTheme="minorEastAsia" w:hAnsiTheme="minorEastAsia" w:hint="eastAsia"/>
          <w:bCs/>
          <w:szCs w:val="21"/>
        </w:rPr>
        <w:t>配套</w:t>
      </w:r>
      <w:r w:rsidRPr="00510976">
        <w:rPr>
          <w:rFonts w:asciiTheme="minorEastAsia" w:hAnsiTheme="minorEastAsia"/>
          <w:bCs/>
          <w:szCs w:val="21"/>
        </w:rPr>
        <w:t>设置满足现场使用条件</w:t>
      </w:r>
      <w:r w:rsidRPr="00510976">
        <w:rPr>
          <w:rFonts w:asciiTheme="minorEastAsia" w:hAnsiTheme="minorEastAsia" w:hint="eastAsia"/>
          <w:bCs/>
          <w:szCs w:val="21"/>
        </w:rPr>
        <w:t>的</w:t>
      </w:r>
      <w:r w:rsidRPr="00510976">
        <w:rPr>
          <w:rFonts w:asciiTheme="minorEastAsia" w:hAnsiTheme="minorEastAsia"/>
          <w:bCs/>
          <w:szCs w:val="21"/>
        </w:rPr>
        <w:t>消防器材箱</w:t>
      </w:r>
      <w:r w:rsidRPr="00510976">
        <w:rPr>
          <w:rFonts w:asciiTheme="minorEastAsia" w:hAnsiTheme="minorEastAsia" w:hint="eastAsia"/>
          <w:bCs/>
          <w:szCs w:val="21"/>
        </w:rPr>
        <w:t>及相应的消防器材</w:t>
      </w:r>
      <w:r w:rsidRPr="00510976">
        <w:rPr>
          <w:rFonts w:asciiTheme="minorEastAsia" w:hAnsiTheme="minor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.2.</w:t>
      </w:r>
      <w:r w:rsidRPr="00510976">
        <w:rPr>
          <w:rFonts w:asciiTheme="minorEastAsia" w:hAnsiTheme="minorEastAsia" w:hint="eastAsia"/>
          <w:bCs/>
          <w:szCs w:val="21"/>
        </w:rPr>
        <w:t>6</w:t>
      </w:r>
      <w:r w:rsidRPr="00510976">
        <w:rPr>
          <w:rFonts w:asciiTheme="minorEastAsia" w:hAnsiTheme="minorEastAsia"/>
          <w:bCs/>
          <w:szCs w:val="21"/>
        </w:rPr>
        <w:t xml:space="preserve">  烟草建筑的室外消火栓、阀门、水泵接合器等设置地点应设置相应的永久性固定标识。  </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10.2.7  寒冷地区设置市政消火栓、室外消火栓确有困难的，可设置水鹤等为消防车加水的设施，其保护范围可根据需要确定。</w:t>
      </w:r>
    </w:p>
    <w:p w:rsidR="00440500" w:rsidRPr="00510976" w:rsidRDefault="00440500" w:rsidP="00440500">
      <w:pPr>
        <w:pStyle w:val="aa"/>
        <w:spacing w:before="0" w:after="0" w:line="240" w:lineRule="auto"/>
        <w:outlineLvl w:val="1"/>
        <w:rPr>
          <w:rFonts w:ascii="黑体" w:eastAsia="黑体" w:hAnsi="黑体"/>
          <w:sz w:val="21"/>
          <w:szCs w:val="21"/>
        </w:rPr>
      </w:pPr>
      <w:bookmarkStart w:id="197" w:name="_Toc509328134"/>
      <w:bookmarkStart w:id="198" w:name="_Toc515889344"/>
      <w:bookmarkStart w:id="199" w:name="_Toc515893650"/>
      <w:bookmarkStart w:id="200" w:name="_Toc515978967"/>
      <w:bookmarkStart w:id="201" w:name="_Toc515979404"/>
      <w:bookmarkStart w:id="202" w:name="_Toc516039917"/>
      <w:r w:rsidRPr="00510976">
        <w:rPr>
          <w:rFonts w:ascii="黑体" w:eastAsia="黑体" w:hAnsi="黑体" w:hint="eastAsia"/>
          <w:sz w:val="21"/>
          <w:szCs w:val="21"/>
        </w:rPr>
        <w:t xml:space="preserve">10.3  </w:t>
      </w:r>
      <w:r w:rsidRPr="00510976">
        <w:rPr>
          <w:rFonts w:ascii="黑体" w:eastAsia="黑体" w:hAnsi="黑体"/>
          <w:sz w:val="21"/>
          <w:szCs w:val="21"/>
        </w:rPr>
        <w:t>室内消防给水</w:t>
      </w:r>
      <w:bookmarkEnd w:id="197"/>
      <w:bookmarkEnd w:id="198"/>
      <w:bookmarkEnd w:id="199"/>
      <w:bookmarkEnd w:id="200"/>
      <w:bookmarkEnd w:id="201"/>
      <w:bookmarkEnd w:id="202"/>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.3.1  烟草</w:t>
      </w:r>
      <w:r w:rsidRPr="00510976">
        <w:rPr>
          <w:rFonts w:asciiTheme="minorEastAsia" w:hAnsiTheme="minorEastAsia" w:hint="eastAsia"/>
          <w:bCs/>
          <w:szCs w:val="21"/>
        </w:rPr>
        <w:t>建筑</w:t>
      </w:r>
      <w:r w:rsidRPr="00510976">
        <w:rPr>
          <w:rFonts w:asciiTheme="minorEastAsia" w:hAnsiTheme="minorEastAsia"/>
          <w:bCs/>
          <w:szCs w:val="21"/>
        </w:rPr>
        <w:t>应设置室内消防给水系统。</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lastRenderedPageBreak/>
        <w:t>10.</w:t>
      </w:r>
      <w:r w:rsidRPr="00510976">
        <w:rPr>
          <w:rFonts w:asciiTheme="minorEastAsia" w:hAnsiTheme="minorEastAsia"/>
          <w:bCs/>
          <w:szCs w:val="21"/>
        </w:rPr>
        <w:t>3.2</w:t>
      </w:r>
      <w:r w:rsidRPr="00510976">
        <w:rPr>
          <w:rFonts w:asciiTheme="minorEastAsia" w:hAnsiTheme="minorEastAsia" w:hint="eastAsia"/>
          <w:bCs/>
          <w:szCs w:val="21"/>
        </w:rPr>
        <w:t xml:space="preserve">  室内消防用水量应按下列规定计算确定：</w:t>
      </w:r>
      <w:r w:rsidRPr="00510976">
        <w:rPr>
          <w:rFonts w:asciiTheme="minorEastAsia" w:hAnsiTheme="minorEastAsia"/>
          <w:bCs/>
          <w:szCs w:val="21"/>
        </w:rPr>
        <w:t xml:space="preserve">  </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hint="eastAsia"/>
          <w:bCs/>
          <w:szCs w:val="21"/>
        </w:rPr>
        <w:t xml:space="preserve">1  </w:t>
      </w:r>
      <w:r w:rsidRPr="00510976">
        <w:rPr>
          <w:rFonts w:asciiTheme="minorEastAsia" w:hAnsiTheme="minorEastAsia"/>
          <w:bCs/>
          <w:szCs w:val="21"/>
        </w:rPr>
        <w:t>烟草建筑物内</w:t>
      </w:r>
      <w:r w:rsidRPr="00510976">
        <w:rPr>
          <w:rFonts w:asciiTheme="minorEastAsia" w:hAnsiTheme="minorEastAsia" w:hint="eastAsia"/>
          <w:bCs/>
          <w:szCs w:val="21"/>
        </w:rPr>
        <w:t>同时设置室内</w:t>
      </w:r>
      <w:r w:rsidRPr="00510976">
        <w:rPr>
          <w:rFonts w:asciiTheme="minorEastAsia" w:hAnsiTheme="minorEastAsia"/>
          <w:bCs/>
          <w:szCs w:val="21"/>
        </w:rPr>
        <w:t>消火栓、自动喷水灭火</w:t>
      </w:r>
      <w:r w:rsidRPr="00510976">
        <w:rPr>
          <w:rFonts w:asciiTheme="minorEastAsia" w:hAnsiTheme="minorEastAsia" w:hint="eastAsia"/>
          <w:bCs/>
          <w:szCs w:val="21"/>
        </w:rPr>
        <w:t>系统、水喷雾灭火系统、泡沫灭火系统或消防水炮灭火系统</w:t>
      </w:r>
      <w:r w:rsidRPr="00510976">
        <w:rPr>
          <w:rFonts w:asciiTheme="minorEastAsia" w:hAnsiTheme="minorEastAsia"/>
          <w:bCs/>
          <w:szCs w:val="21"/>
        </w:rPr>
        <w:t>时，其室内消防用水量应按需要同时开启的上述</w:t>
      </w:r>
      <w:r w:rsidRPr="00510976">
        <w:rPr>
          <w:rFonts w:asciiTheme="minorEastAsia" w:hAnsiTheme="minorEastAsia" w:hint="eastAsia"/>
          <w:bCs/>
          <w:szCs w:val="21"/>
        </w:rPr>
        <w:t>系统</w:t>
      </w:r>
      <w:r w:rsidRPr="00510976">
        <w:rPr>
          <w:rFonts w:asciiTheme="minorEastAsia" w:hAnsiTheme="minorEastAsia"/>
          <w:bCs/>
          <w:szCs w:val="21"/>
        </w:rPr>
        <w:t>用水量之和计算</w:t>
      </w:r>
      <w:r w:rsidRPr="00510976">
        <w:rPr>
          <w:rFonts w:asciiTheme="minorEastAsia" w:hAnsiTheme="minorEastAsia" w:hint="eastAsia"/>
          <w:bCs/>
          <w:szCs w:val="21"/>
        </w:rPr>
        <w:t>；当上述多种消防系统需要同时开启时，室内消火栓用水量可减少50%，但不得小于10</w:t>
      </w:r>
      <w:r w:rsidRPr="00510976">
        <w:rPr>
          <w:rFonts w:asciiTheme="minorEastAsia" w:hAnsiTheme="minorEastAsia"/>
          <w:bCs/>
          <w:szCs w:val="21"/>
        </w:rPr>
        <w:t>L/s</w:t>
      </w:r>
      <w:r w:rsidRPr="00510976">
        <w:rPr>
          <w:rFonts w:asciiTheme="minorEastAsia" w:hAnsiTheme="minorEastAsia" w:hint="eastAsia"/>
          <w:bCs/>
          <w:szCs w:val="21"/>
        </w:rPr>
        <w:t>；</w:t>
      </w:r>
      <w:r w:rsidRPr="00510976">
        <w:rPr>
          <w:rFonts w:asciiTheme="minorEastAsia" w:hAnsiTheme="minorEastAsia"/>
          <w:bCs/>
          <w:szCs w:val="21"/>
        </w:rPr>
        <w:t xml:space="preserve"> </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hint="eastAsia"/>
          <w:bCs/>
          <w:szCs w:val="21"/>
        </w:rPr>
        <w:t>2  室内消火栓用水量应根据水枪充实水柱长度和同时使用水枪数量经计算确定，且不应小于表10.3</w:t>
      </w:r>
      <w:r w:rsidRPr="00510976">
        <w:rPr>
          <w:rFonts w:asciiTheme="minorEastAsia" w:hAnsiTheme="minorEastAsia"/>
          <w:bCs/>
          <w:szCs w:val="21"/>
        </w:rPr>
        <w:t>.2</w:t>
      </w:r>
      <w:r w:rsidRPr="00510976">
        <w:rPr>
          <w:rFonts w:asciiTheme="minorEastAsia" w:hAnsiTheme="minorEastAsia" w:hint="eastAsia"/>
          <w:bCs/>
          <w:szCs w:val="21"/>
        </w:rPr>
        <w:t>的规定；</w:t>
      </w:r>
    </w:p>
    <w:p w:rsidR="00440500" w:rsidRPr="00510976" w:rsidRDefault="00440500" w:rsidP="00440500">
      <w:pPr>
        <w:ind w:firstLineChars="200" w:firstLine="420"/>
        <w:rPr>
          <w:rFonts w:asciiTheme="minorEastAsia" w:hAnsiTheme="minorEastAsia"/>
          <w:szCs w:val="21"/>
        </w:rPr>
      </w:pPr>
      <w:r w:rsidRPr="00510976">
        <w:rPr>
          <w:rFonts w:asciiTheme="minorEastAsia" w:hAnsiTheme="minorEastAsia" w:hint="eastAsia"/>
          <w:bCs/>
          <w:szCs w:val="21"/>
        </w:rPr>
        <w:t xml:space="preserve"> 3　水喷雾灭火系统的用水量应按现行国家标准《水喷雾灭火系统设计规范》GB50219的有关规定确定；自动喷水灭火系统的用水量应按现行国家标准《自动喷水灭火系统设计规范》GB50084的有关规定确定；泡沫灭火系统的用水量应按现行国家标准《低倍数泡沫灭火系统设计规范》GB50151、《高倍数、中倍数泡沫灭火系统设计规范》GB50196的有关规定确定；固定消防炮灭火系统的用水量应按现行国家标准《固定消防炮灭火系统设计规范》GB50338的有关规定确定。</w:t>
      </w:r>
    </w:p>
    <w:p w:rsidR="00440500" w:rsidRPr="00510976" w:rsidRDefault="00440500" w:rsidP="00440500">
      <w:pPr>
        <w:adjustRightInd w:val="0"/>
        <w:snapToGrid w:val="0"/>
        <w:jc w:val="center"/>
        <w:rPr>
          <w:rFonts w:asciiTheme="minorEastAsia" w:hAnsiTheme="minorEastAsia"/>
          <w:b/>
          <w:sz w:val="18"/>
          <w:szCs w:val="18"/>
        </w:rPr>
      </w:pPr>
      <w:r w:rsidRPr="00510976">
        <w:rPr>
          <w:rFonts w:asciiTheme="minorEastAsia" w:hAnsiTheme="minorEastAsia" w:hint="eastAsia"/>
          <w:b/>
          <w:sz w:val="18"/>
          <w:szCs w:val="18"/>
        </w:rPr>
        <w:t>表10</w:t>
      </w:r>
      <w:r w:rsidRPr="00510976">
        <w:rPr>
          <w:rFonts w:asciiTheme="minorEastAsia" w:hAnsiTheme="minorEastAsia"/>
          <w:b/>
          <w:sz w:val="18"/>
          <w:szCs w:val="18"/>
        </w:rPr>
        <w:t>.3.</w:t>
      </w:r>
      <w:r w:rsidRPr="00510976">
        <w:rPr>
          <w:rFonts w:asciiTheme="minorEastAsia" w:hAnsiTheme="minorEastAsia" w:hint="eastAsia"/>
          <w:b/>
          <w:sz w:val="18"/>
          <w:szCs w:val="18"/>
        </w:rPr>
        <w:t>2</w:t>
      </w:r>
      <w:r w:rsidRPr="00510976">
        <w:rPr>
          <w:rFonts w:asciiTheme="minorEastAsia" w:hAnsiTheme="minorEastAsia"/>
          <w:b/>
          <w:sz w:val="18"/>
          <w:szCs w:val="18"/>
        </w:rPr>
        <w:t xml:space="preserve">  </w:t>
      </w:r>
      <w:r w:rsidRPr="00510976">
        <w:rPr>
          <w:rFonts w:asciiTheme="minorEastAsia" w:hAnsiTheme="minorEastAsia" w:hint="eastAsia"/>
          <w:b/>
          <w:sz w:val="18"/>
          <w:szCs w:val="18"/>
        </w:rPr>
        <w:t>室内消火栓用水量</w:t>
      </w:r>
    </w:p>
    <w:p w:rsidR="00440500" w:rsidRPr="00510976" w:rsidRDefault="00440500" w:rsidP="00440500">
      <w:pPr>
        <w:adjustRightInd w:val="0"/>
        <w:snapToGrid w:val="0"/>
        <w:jc w:val="center"/>
        <w:rPr>
          <w:rFonts w:asciiTheme="minorEastAsia" w:hAnsiTheme="minorEastAsia"/>
          <w:szCs w:val="21"/>
        </w:rPr>
      </w:pPr>
    </w:p>
    <w:tbl>
      <w:tblPr>
        <w:tblpPr w:leftFromText="180" w:rightFromText="180" w:vertAnchor="text" w:horzAnchor="margin" w:tblpX="108" w:tblpY="-73"/>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1"/>
        <w:gridCol w:w="1342"/>
        <w:gridCol w:w="1588"/>
        <w:gridCol w:w="1287"/>
        <w:gridCol w:w="1550"/>
        <w:gridCol w:w="1577"/>
      </w:tblGrid>
      <w:tr w:rsidR="00510976" w:rsidRPr="00510976" w:rsidTr="00242756">
        <w:trPr>
          <w:cantSplit/>
          <w:trHeight w:val="545"/>
        </w:trPr>
        <w:tc>
          <w:tcPr>
            <w:tcW w:w="1411" w:type="dxa"/>
            <w:tcBorders>
              <w:top w:val="single" w:sz="8" w:space="0" w:color="auto"/>
              <w:left w:val="single" w:sz="8" w:space="0" w:color="auto"/>
            </w:tcBorders>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bCs/>
                <w:sz w:val="18"/>
                <w:szCs w:val="18"/>
              </w:rPr>
              <w:t>建筑物名称</w:t>
            </w:r>
          </w:p>
        </w:tc>
        <w:tc>
          <w:tcPr>
            <w:tcW w:w="2930" w:type="dxa"/>
            <w:gridSpan w:val="2"/>
            <w:tcBorders>
              <w:top w:val="single" w:sz="8" w:space="0" w:color="auto"/>
            </w:tcBorders>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bCs/>
                <w:sz w:val="18"/>
                <w:szCs w:val="18"/>
              </w:rPr>
              <w:t>高度h（m）</w:t>
            </w:r>
            <w:r w:rsidRPr="00510976">
              <w:rPr>
                <w:rFonts w:asciiTheme="minorEastAsia" w:hAnsiTheme="minorEastAsia" w:hint="eastAsia"/>
                <w:bCs/>
                <w:sz w:val="18"/>
                <w:szCs w:val="18"/>
              </w:rPr>
              <w:t>、体积V（m</w:t>
            </w:r>
            <w:r w:rsidRPr="00510976">
              <w:rPr>
                <w:rFonts w:asciiTheme="minorEastAsia" w:hAnsiTheme="minorEastAsia"/>
                <w:bCs/>
                <w:sz w:val="18"/>
                <w:szCs w:val="18"/>
              </w:rPr>
              <w:t>³</w:t>
            </w:r>
            <w:r w:rsidRPr="00510976">
              <w:rPr>
                <w:rFonts w:asciiTheme="minorEastAsia" w:hAnsiTheme="minorEastAsia" w:hint="eastAsia"/>
                <w:bCs/>
                <w:sz w:val="18"/>
                <w:szCs w:val="18"/>
              </w:rPr>
              <w:t>）</w:t>
            </w:r>
          </w:p>
        </w:tc>
        <w:tc>
          <w:tcPr>
            <w:tcW w:w="1287" w:type="dxa"/>
            <w:tcBorders>
              <w:top w:val="single" w:sz="8" w:space="0" w:color="auto"/>
            </w:tcBorders>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bCs/>
                <w:sz w:val="18"/>
                <w:szCs w:val="18"/>
              </w:rPr>
              <w:t>消火栓用水量（L/s）</w:t>
            </w:r>
          </w:p>
        </w:tc>
        <w:tc>
          <w:tcPr>
            <w:tcW w:w="1550" w:type="dxa"/>
            <w:tcBorders>
              <w:top w:val="single" w:sz="8" w:space="0" w:color="auto"/>
            </w:tcBorders>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bCs/>
                <w:sz w:val="18"/>
                <w:szCs w:val="18"/>
              </w:rPr>
              <w:t>同时使用水枪数量（支）</w:t>
            </w:r>
          </w:p>
        </w:tc>
        <w:tc>
          <w:tcPr>
            <w:tcW w:w="1577" w:type="dxa"/>
            <w:tcBorders>
              <w:top w:val="single" w:sz="8" w:space="0" w:color="auto"/>
              <w:right w:val="single" w:sz="8" w:space="0" w:color="auto"/>
            </w:tcBorders>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bCs/>
                <w:sz w:val="18"/>
                <w:szCs w:val="18"/>
              </w:rPr>
              <w:t>每根竖管最小流量（L/s）</w:t>
            </w:r>
          </w:p>
        </w:tc>
      </w:tr>
      <w:tr w:rsidR="00510976" w:rsidRPr="00510976" w:rsidTr="00242756">
        <w:trPr>
          <w:cantSplit/>
          <w:trHeight w:val="403"/>
        </w:trPr>
        <w:tc>
          <w:tcPr>
            <w:tcW w:w="1411" w:type="dxa"/>
            <w:vMerge w:val="restart"/>
            <w:tcBorders>
              <w:left w:val="single" w:sz="8" w:space="0" w:color="auto"/>
            </w:tcBorders>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bCs/>
                <w:sz w:val="18"/>
                <w:szCs w:val="18"/>
              </w:rPr>
              <w:t>厂</w:t>
            </w:r>
            <w:r w:rsidRPr="00510976">
              <w:rPr>
                <w:rFonts w:asciiTheme="minorEastAsia" w:hAnsiTheme="minorEastAsia" w:hint="eastAsia"/>
                <w:bCs/>
                <w:sz w:val="18"/>
                <w:szCs w:val="18"/>
              </w:rPr>
              <w:t xml:space="preserve">  </w:t>
            </w:r>
            <w:r w:rsidRPr="00510976">
              <w:rPr>
                <w:rFonts w:asciiTheme="minorEastAsia" w:hAnsiTheme="minorEastAsia"/>
                <w:bCs/>
                <w:sz w:val="18"/>
                <w:szCs w:val="18"/>
              </w:rPr>
              <w:t>房</w:t>
            </w:r>
          </w:p>
        </w:tc>
        <w:tc>
          <w:tcPr>
            <w:tcW w:w="2930" w:type="dxa"/>
            <w:gridSpan w:val="2"/>
            <w:vAlign w:val="center"/>
          </w:tcPr>
          <w:p w:rsidR="00440500" w:rsidRPr="00510976" w:rsidRDefault="00440500" w:rsidP="00242756">
            <w:pPr>
              <w:adjustRightInd w:val="0"/>
              <w:snapToGrid w:val="0"/>
              <w:jc w:val="center"/>
              <w:rPr>
                <w:rFonts w:asciiTheme="minorEastAsia" w:hAnsiTheme="minorEastAsia"/>
                <w:bCs/>
                <w:spacing w:val="32"/>
                <w:sz w:val="18"/>
                <w:szCs w:val="18"/>
              </w:rPr>
            </w:pPr>
            <w:r w:rsidRPr="00510976">
              <w:rPr>
                <w:rFonts w:asciiTheme="minorEastAsia" w:hAnsiTheme="minorEastAsia"/>
                <w:bCs/>
                <w:spacing w:val="32"/>
                <w:sz w:val="18"/>
                <w:szCs w:val="18"/>
              </w:rPr>
              <w:t>h≤24</w:t>
            </w:r>
          </w:p>
        </w:tc>
        <w:tc>
          <w:tcPr>
            <w:tcW w:w="1287" w:type="dxa"/>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bCs/>
                <w:sz w:val="18"/>
                <w:szCs w:val="18"/>
              </w:rPr>
              <w:t>10</w:t>
            </w:r>
          </w:p>
        </w:tc>
        <w:tc>
          <w:tcPr>
            <w:tcW w:w="1550" w:type="dxa"/>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bCs/>
                <w:sz w:val="18"/>
                <w:szCs w:val="18"/>
              </w:rPr>
              <w:t>2</w:t>
            </w:r>
          </w:p>
        </w:tc>
        <w:tc>
          <w:tcPr>
            <w:tcW w:w="1577" w:type="dxa"/>
            <w:tcBorders>
              <w:bottom w:val="single" w:sz="4" w:space="0" w:color="auto"/>
              <w:right w:val="single" w:sz="8" w:space="0" w:color="auto"/>
            </w:tcBorders>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bCs/>
                <w:sz w:val="18"/>
                <w:szCs w:val="18"/>
              </w:rPr>
              <w:t>10</w:t>
            </w:r>
          </w:p>
        </w:tc>
      </w:tr>
      <w:tr w:rsidR="00510976" w:rsidRPr="00510976" w:rsidTr="00242756">
        <w:trPr>
          <w:cantSplit/>
          <w:trHeight w:val="409"/>
        </w:trPr>
        <w:tc>
          <w:tcPr>
            <w:tcW w:w="1411" w:type="dxa"/>
            <w:vMerge/>
            <w:tcBorders>
              <w:left w:val="single" w:sz="8" w:space="0" w:color="auto"/>
            </w:tcBorders>
            <w:vAlign w:val="center"/>
          </w:tcPr>
          <w:p w:rsidR="00440500" w:rsidRPr="00510976" w:rsidRDefault="00440500" w:rsidP="00242756">
            <w:pPr>
              <w:adjustRightInd w:val="0"/>
              <w:snapToGrid w:val="0"/>
              <w:jc w:val="center"/>
              <w:rPr>
                <w:rFonts w:asciiTheme="minorEastAsia" w:hAnsiTheme="minorEastAsia"/>
                <w:bCs/>
                <w:sz w:val="18"/>
                <w:szCs w:val="18"/>
              </w:rPr>
            </w:pPr>
          </w:p>
        </w:tc>
        <w:tc>
          <w:tcPr>
            <w:tcW w:w="2930" w:type="dxa"/>
            <w:gridSpan w:val="2"/>
            <w:vAlign w:val="center"/>
          </w:tcPr>
          <w:p w:rsidR="00440500" w:rsidRPr="00510976" w:rsidRDefault="00440500" w:rsidP="00242756">
            <w:pPr>
              <w:adjustRightInd w:val="0"/>
              <w:snapToGrid w:val="0"/>
              <w:jc w:val="center"/>
              <w:rPr>
                <w:rFonts w:asciiTheme="minorEastAsia" w:hAnsiTheme="minorEastAsia"/>
                <w:bCs/>
                <w:spacing w:val="32"/>
                <w:sz w:val="18"/>
                <w:szCs w:val="18"/>
              </w:rPr>
            </w:pPr>
            <w:r w:rsidRPr="00510976">
              <w:rPr>
                <w:rFonts w:asciiTheme="minorEastAsia" w:hAnsiTheme="minorEastAsia"/>
                <w:bCs/>
                <w:spacing w:val="32"/>
                <w:sz w:val="18"/>
                <w:szCs w:val="18"/>
              </w:rPr>
              <w:t>24＜h≤50</w:t>
            </w:r>
          </w:p>
        </w:tc>
        <w:tc>
          <w:tcPr>
            <w:tcW w:w="1287" w:type="dxa"/>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bCs/>
                <w:sz w:val="18"/>
                <w:szCs w:val="18"/>
              </w:rPr>
              <w:t>25</w:t>
            </w:r>
          </w:p>
        </w:tc>
        <w:tc>
          <w:tcPr>
            <w:tcW w:w="1550" w:type="dxa"/>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bCs/>
                <w:sz w:val="18"/>
                <w:szCs w:val="18"/>
              </w:rPr>
              <w:t>5</w:t>
            </w:r>
          </w:p>
        </w:tc>
        <w:tc>
          <w:tcPr>
            <w:tcW w:w="1577" w:type="dxa"/>
            <w:tcBorders>
              <w:bottom w:val="single" w:sz="4" w:space="0" w:color="auto"/>
              <w:right w:val="single" w:sz="8" w:space="0" w:color="auto"/>
            </w:tcBorders>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bCs/>
                <w:sz w:val="18"/>
                <w:szCs w:val="18"/>
              </w:rPr>
              <w:t>15</w:t>
            </w:r>
          </w:p>
        </w:tc>
      </w:tr>
      <w:tr w:rsidR="00510976" w:rsidRPr="00510976" w:rsidTr="00242756">
        <w:trPr>
          <w:cantSplit/>
          <w:trHeight w:val="272"/>
        </w:trPr>
        <w:tc>
          <w:tcPr>
            <w:tcW w:w="1411" w:type="dxa"/>
            <w:vMerge/>
            <w:tcBorders>
              <w:left w:val="single" w:sz="8" w:space="0" w:color="auto"/>
            </w:tcBorders>
            <w:vAlign w:val="center"/>
          </w:tcPr>
          <w:p w:rsidR="00440500" w:rsidRPr="00510976" w:rsidRDefault="00440500" w:rsidP="00242756">
            <w:pPr>
              <w:adjustRightInd w:val="0"/>
              <w:snapToGrid w:val="0"/>
              <w:jc w:val="center"/>
              <w:rPr>
                <w:rFonts w:asciiTheme="minorEastAsia" w:hAnsiTheme="minorEastAsia"/>
                <w:bCs/>
                <w:sz w:val="18"/>
                <w:szCs w:val="18"/>
              </w:rPr>
            </w:pPr>
          </w:p>
        </w:tc>
        <w:tc>
          <w:tcPr>
            <w:tcW w:w="2930" w:type="dxa"/>
            <w:gridSpan w:val="2"/>
            <w:vAlign w:val="center"/>
          </w:tcPr>
          <w:p w:rsidR="00440500" w:rsidRPr="00510976" w:rsidRDefault="00440500" w:rsidP="00242756">
            <w:pPr>
              <w:adjustRightInd w:val="0"/>
              <w:snapToGrid w:val="0"/>
              <w:jc w:val="center"/>
              <w:rPr>
                <w:rFonts w:asciiTheme="minorEastAsia" w:hAnsiTheme="minorEastAsia"/>
                <w:bCs/>
                <w:spacing w:val="32"/>
                <w:sz w:val="18"/>
                <w:szCs w:val="18"/>
              </w:rPr>
            </w:pPr>
            <w:r w:rsidRPr="00510976">
              <w:rPr>
                <w:rFonts w:asciiTheme="minorEastAsia" w:hAnsiTheme="minorEastAsia"/>
                <w:bCs/>
                <w:spacing w:val="32"/>
                <w:sz w:val="18"/>
                <w:szCs w:val="18"/>
              </w:rPr>
              <w:t>h</w:t>
            </w:r>
            <w:r w:rsidRPr="00510976">
              <w:rPr>
                <w:rFonts w:asciiTheme="minorEastAsia" w:hAnsiTheme="minorEastAsia" w:hint="eastAsia"/>
                <w:bCs/>
                <w:spacing w:val="32"/>
                <w:sz w:val="18"/>
                <w:szCs w:val="18"/>
              </w:rPr>
              <w:t>＞</w:t>
            </w:r>
            <w:r w:rsidRPr="00510976">
              <w:rPr>
                <w:rFonts w:asciiTheme="minorEastAsia" w:hAnsiTheme="minorEastAsia"/>
                <w:bCs/>
                <w:spacing w:val="32"/>
                <w:sz w:val="18"/>
                <w:szCs w:val="18"/>
              </w:rPr>
              <w:t>50</w:t>
            </w:r>
          </w:p>
        </w:tc>
        <w:tc>
          <w:tcPr>
            <w:tcW w:w="1287" w:type="dxa"/>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bCs/>
                <w:sz w:val="18"/>
                <w:szCs w:val="18"/>
              </w:rPr>
              <w:t>30</w:t>
            </w:r>
          </w:p>
        </w:tc>
        <w:tc>
          <w:tcPr>
            <w:tcW w:w="1550" w:type="dxa"/>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bCs/>
                <w:sz w:val="18"/>
                <w:szCs w:val="18"/>
              </w:rPr>
              <w:t>6</w:t>
            </w:r>
          </w:p>
        </w:tc>
        <w:tc>
          <w:tcPr>
            <w:tcW w:w="1577" w:type="dxa"/>
            <w:tcBorders>
              <w:bottom w:val="single" w:sz="4" w:space="0" w:color="auto"/>
              <w:right w:val="single" w:sz="8" w:space="0" w:color="auto"/>
            </w:tcBorders>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bCs/>
                <w:sz w:val="18"/>
                <w:szCs w:val="18"/>
              </w:rPr>
              <w:t>15</w:t>
            </w:r>
          </w:p>
        </w:tc>
      </w:tr>
      <w:tr w:rsidR="00510976" w:rsidRPr="00510976" w:rsidTr="00242756">
        <w:trPr>
          <w:cantSplit/>
          <w:trHeight w:val="600"/>
        </w:trPr>
        <w:tc>
          <w:tcPr>
            <w:tcW w:w="1411" w:type="dxa"/>
            <w:vMerge w:val="restart"/>
            <w:tcBorders>
              <w:left w:val="single" w:sz="8" w:space="0" w:color="auto"/>
            </w:tcBorders>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bCs/>
                <w:sz w:val="18"/>
                <w:szCs w:val="18"/>
              </w:rPr>
              <w:t>仓库</w:t>
            </w:r>
            <w:r w:rsidRPr="00510976">
              <w:rPr>
                <w:rFonts w:asciiTheme="minorEastAsia" w:hAnsiTheme="minorEastAsia" w:hint="eastAsia"/>
                <w:bCs/>
                <w:sz w:val="18"/>
                <w:szCs w:val="18"/>
              </w:rPr>
              <w:t>、烟叶</w:t>
            </w:r>
          </w:p>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hint="eastAsia"/>
                <w:bCs/>
                <w:sz w:val="18"/>
                <w:szCs w:val="18"/>
              </w:rPr>
              <w:t>工作站、卷烟</w:t>
            </w:r>
          </w:p>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hint="eastAsia"/>
                <w:bCs/>
                <w:sz w:val="18"/>
                <w:szCs w:val="18"/>
              </w:rPr>
              <w:t>配送中心</w:t>
            </w:r>
          </w:p>
        </w:tc>
        <w:tc>
          <w:tcPr>
            <w:tcW w:w="1342" w:type="dxa"/>
            <w:vAlign w:val="center"/>
          </w:tcPr>
          <w:p w:rsidR="00440500" w:rsidRPr="00510976" w:rsidRDefault="00440500" w:rsidP="00242756">
            <w:pPr>
              <w:adjustRightInd w:val="0"/>
              <w:snapToGrid w:val="0"/>
              <w:jc w:val="center"/>
              <w:rPr>
                <w:rFonts w:asciiTheme="minorEastAsia" w:hAnsiTheme="minorEastAsia"/>
                <w:bCs/>
                <w:spacing w:val="32"/>
                <w:sz w:val="18"/>
                <w:szCs w:val="18"/>
              </w:rPr>
            </w:pPr>
            <w:r w:rsidRPr="00510976">
              <w:rPr>
                <w:rFonts w:asciiTheme="minorEastAsia" w:hAnsiTheme="minorEastAsia"/>
                <w:bCs/>
                <w:spacing w:val="32"/>
                <w:sz w:val="18"/>
                <w:szCs w:val="18"/>
              </w:rPr>
              <w:t>h≤24</w:t>
            </w:r>
          </w:p>
        </w:tc>
        <w:tc>
          <w:tcPr>
            <w:tcW w:w="1588" w:type="dxa"/>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hint="eastAsia"/>
                <w:bCs/>
                <w:sz w:val="18"/>
                <w:szCs w:val="18"/>
              </w:rPr>
              <w:t>V</w:t>
            </w:r>
            <w:r w:rsidRPr="00510976">
              <w:rPr>
                <w:rFonts w:asciiTheme="minorEastAsia" w:hAnsiTheme="minorEastAsia"/>
                <w:bCs/>
                <w:spacing w:val="32"/>
                <w:sz w:val="18"/>
                <w:szCs w:val="18"/>
              </w:rPr>
              <w:t>≤</w:t>
            </w:r>
            <w:r w:rsidRPr="00510976">
              <w:rPr>
                <w:rFonts w:asciiTheme="minorEastAsia" w:hAnsiTheme="minorEastAsia" w:hint="eastAsia"/>
                <w:bCs/>
                <w:sz w:val="18"/>
                <w:szCs w:val="18"/>
              </w:rPr>
              <w:t>5000</w:t>
            </w:r>
          </w:p>
          <w:p w:rsidR="00440500" w:rsidRPr="00510976" w:rsidRDefault="00440500" w:rsidP="00242756">
            <w:pPr>
              <w:adjustRightInd w:val="0"/>
              <w:snapToGrid w:val="0"/>
              <w:jc w:val="center"/>
              <w:rPr>
                <w:rFonts w:asciiTheme="minorEastAsia" w:hAnsiTheme="minorEastAsia"/>
                <w:bCs/>
                <w:spacing w:val="32"/>
                <w:sz w:val="18"/>
                <w:szCs w:val="18"/>
              </w:rPr>
            </w:pPr>
            <w:r w:rsidRPr="00510976">
              <w:rPr>
                <w:rFonts w:asciiTheme="minorEastAsia" w:hAnsiTheme="minorEastAsia" w:hint="eastAsia"/>
                <w:bCs/>
                <w:sz w:val="18"/>
                <w:szCs w:val="18"/>
              </w:rPr>
              <w:t>V</w:t>
            </w:r>
            <w:r w:rsidRPr="00510976">
              <w:rPr>
                <w:rFonts w:asciiTheme="minorEastAsia" w:hAnsiTheme="minorEastAsia" w:hint="eastAsia"/>
                <w:bCs/>
                <w:spacing w:val="32"/>
                <w:sz w:val="18"/>
                <w:szCs w:val="18"/>
              </w:rPr>
              <w:t>＞</w:t>
            </w:r>
            <w:r w:rsidRPr="00510976">
              <w:rPr>
                <w:rFonts w:asciiTheme="minorEastAsia" w:hAnsiTheme="minorEastAsia" w:hint="eastAsia"/>
                <w:bCs/>
                <w:sz w:val="18"/>
                <w:szCs w:val="18"/>
              </w:rPr>
              <w:t>5000</w:t>
            </w:r>
          </w:p>
        </w:tc>
        <w:tc>
          <w:tcPr>
            <w:tcW w:w="1287" w:type="dxa"/>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hint="eastAsia"/>
                <w:bCs/>
                <w:sz w:val="18"/>
                <w:szCs w:val="18"/>
              </w:rPr>
              <w:t>10</w:t>
            </w:r>
          </w:p>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bCs/>
                <w:sz w:val="18"/>
                <w:szCs w:val="18"/>
              </w:rPr>
              <w:t>1</w:t>
            </w:r>
            <w:r w:rsidRPr="00510976">
              <w:rPr>
                <w:rFonts w:asciiTheme="minorEastAsia" w:hAnsiTheme="minorEastAsia" w:hint="eastAsia"/>
                <w:bCs/>
                <w:sz w:val="18"/>
                <w:szCs w:val="18"/>
              </w:rPr>
              <w:t>5</w:t>
            </w:r>
          </w:p>
        </w:tc>
        <w:tc>
          <w:tcPr>
            <w:tcW w:w="1550" w:type="dxa"/>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hint="eastAsia"/>
                <w:bCs/>
                <w:sz w:val="18"/>
                <w:szCs w:val="18"/>
              </w:rPr>
              <w:t>2</w:t>
            </w:r>
          </w:p>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hint="eastAsia"/>
                <w:bCs/>
                <w:sz w:val="18"/>
                <w:szCs w:val="18"/>
              </w:rPr>
              <w:t>3</w:t>
            </w:r>
          </w:p>
        </w:tc>
        <w:tc>
          <w:tcPr>
            <w:tcW w:w="1577" w:type="dxa"/>
            <w:tcBorders>
              <w:right w:val="single" w:sz="8" w:space="0" w:color="auto"/>
            </w:tcBorders>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hint="eastAsia"/>
                <w:bCs/>
                <w:sz w:val="18"/>
                <w:szCs w:val="18"/>
              </w:rPr>
              <w:t>10</w:t>
            </w:r>
          </w:p>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hint="eastAsia"/>
                <w:bCs/>
                <w:sz w:val="18"/>
                <w:szCs w:val="18"/>
              </w:rPr>
              <w:t>10</w:t>
            </w:r>
          </w:p>
        </w:tc>
      </w:tr>
      <w:tr w:rsidR="00510976" w:rsidRPr="00510976" w:rsidTr="00242756">
        <w:trPr>
          <w:cantSplit/>
          <w:trHeight w:val="430"/>
        </w:trPr>
        <w:tc>
          <w:tcPr>
            <w:tcW w:w="1411" w:type="dxa"/>
            <w:vMerge/>
            <w:tcBorders>
              <w:left w:val="single" w:sz="8" w:space="0" w:color="auto"/>
            </w:tcBorders>
            <w:vAlign w:val="center"/>
          </w:tcPr>
          <w:p w:rsidR="00440500" w:rsidRPr="00510976" w:rsidRDefault="00440500" w:rsidP="00242756">
            <w:pPr>
              <w:adjustRightInd w:val="0"/>
              <w:snapToGrid w:val="0"/>
              <w:jc w:val="center"/>
              <w:rPr>
                <w:rFonts w:asciiTheme="minorEastAsia" w:hAnsiTheme="minorEastAsia"/>
                <w:bCs/>
                <w:sz w:val="18"/>
                <w:szCs w:val="18"/>
              </w:rPr>
            </w:pPr>
          </w:p>
        </w:tc>
        <w:tc>
          <w:tcPr>
            <w:tcW w:w="2930" w:type="dxa"/>
            <w:gridSpan w:val="2"/>
            <w:vAlign w:val="center"/>
          </w:tcPr>
          <w:p w:rsidR="00440500" w:rsidRPr="00510976" w:rsidRDefault="00440500" w:rsidP="00242756">
            <w:pPr>
              <w:adjustRightInd w:val="0"/>
              <w:snapToGrid w:val="0"/>
              <w:jc w:val="center"/>
              <w:rPr>
                <w:rFonts w:asciiTheme="minorEastAsia" w:hAnsiTheme="minorEastAsia"/>
                <w:bCs/>
                <w:spacing w:val="32"/>
                <w:sz w:val="18"/>
                <w:szCs w:val="18"/>
              </w:rPr>
            </w:pPr>
            <w:r w:rsidRPr="00510976">
              <w:rPr>
                <w:rFonts w:asciiTheme="minorEastAsia" w:hAnsiTheme="minorEastAsia"/>
                <w:bCs/>
                <w:spacing w:val="32"/>
                <w:sz w:val="18"/>
                <w:szCs w:val="18"/>
              </w:rPr>
              <w:t>24＜h≤50</w:t>
            </w:r>
          </w:p>
        </w:tc>
        <w:tc>
          <w:tcPr>
            <w:tcW w:w="1287" w:type="dxa"/>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bCs/>
                <w:sz w:val="18"/>
                <w:szCs w:val="18"/>
              </w:rPr>
              <w:t>30</w:t>
            </w:r>
          </w:p>
        </w:tc>
        <w:tc>
          <w:tcPr>
            <w:tcW w:w="1550" w:type="dxa"/>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bCs/>
                <w:sz w:val="18"/>
                <w:szCs w:val="18"/>
              </w:rPr>
              <w:t>6</w:t>
            </w:r>
          </w:p>
        </w:tc>
        <w:tc>
          <w:tcPr>
            <w:tcW w:w="1577" w:type="dxa"/>
            <w:tcBorders>
              <w:right w:val="single" w:sz="8" w:space="0" w:color="auto"/>
            </w:tcBorders>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bCs/>
                <w:sz w:val="18"/>
                <w:szCs w:val="18"/>
              </w:rPr>
              <w:t>15</w:t>
            </w:r>
          </w:p>
        </w:tc>
      </w:tr>
      <w:tr w:rsidR="00510976" w:rsidRPr="00510976" w:rsidTr="00242756">
        <w:trPr>
          <w:cantSplit/>
          <w:trHeight w:val="349"/>
        </w:trPr>
        <w:tc>
          <w:tcPr>
            <w:tcW w:w="1411" w:type="dxa"/>
            <w:vMerge/>
            <w:tcBorders>
              <w:left w:val="single" w:sz="8" w:space="0" w:color="auto"/>
              <w:bottom w:val="single" w:sz="8" w:space="0" w:color="auto"/>
            </w:tcBorders>
            <w:vAlign w:val="center"/>
          </w:tcPr>
          <w:p w:rsidR="00440500" w:rsidRPr="00510976" w:rsidRDefault="00440500" w:rsidP="00242756">
            <w:pPr>
              <w:adjustRightInd w:val="0"/>
              <w:snapToGrid w:val="0"/>
              <w:jc w:val="center"/>
              <w:rPr>
                <w:rFonts w:asciiTheme="minorEastAsia" w:hAnsiTheme="minorEastAsia"/>
                <w:bCs/>
                <w:sz w:val="18"/>
                <w:szCs w:val="18"/>
              </w:rPr>
            </w:pPr>
          </w:p>
        </w:tc>
        <w:tc>
          <w:tcPr>
            <w:tcW w:w="2930" w:type="dxa"/>
            <w:gridSpan w:val="2"/>
            <w:tcBorders>
              <w:bottom w:val="single" w:sz="8" w:space="0" w:color="auto"/>
            </w:tcBorders>
            <w:vAlign w:val="center"/>
          </w:tcPr>
          <w:p w:rsidR="00440500" w:rsidRPr="00510976" w:rsidRDefault="00440500" w:rsidP="00242756">
            <w:pPr>
              <w:adjustRightInd w:val="0"/>
              <w:snapToGrid w:val="0"/>
              <w:jc w:val="center"/>
              <w:rPr>
                <w:rFonts w:asciiTheme="minorEastAsia" w:hAnsiTheme="minorEastAsia"/>
                <w:bCs/>
                <w:spacing w:val="32"/>
                <w:sz w:val="18"/>
                <w:szCs w:val="18"/>
              </w:rPr>
            </w:pPr>
            <w:r w:rsidRPr="00510976">
              <w:rPr>
                <w:rFonts w:asciiTheme="minorEastAsia" w:hAnsiTheme="minorEastAsia"/>
                <w:bCs/>
                <w:spacing w:val="32"/>
                <w:sz w:val="18"/>
                <w:szCs w:val="18"/>
              </w:rPr>
              <w:t>h</w:t>
            </w:r>
            <w:r w:rsidRPr="00510976">
              <w:rPr>
                <w:rFonts w:asciiTheme="minorEastAsia" w:hAnsiTheme="minorEastAsia" w:hint="eastAsia"/>
                <w:bCs/>
                <w:spacing w:val="32"/>
                <w:sz w:val="18"/>
                <w:szCs w:val="18"/>
              </w:rPr>
              <w:t>＞</w:t>
            </w:r>
            <w:r w:rsidRPr="00510976">
              <w:rPr>
                <w:rFonts w:asciiTheme="minorEastAsia" w:hAnsiTheme="minorEastAsia"/>
                <w:bCs/>
                <w:spacing w:val="32"/>
                <w:sz w:val="18"/>
                <w:szCs w:val="18"/>
              </w:rPr>
              <w:t>50</w:t>
            </w:r>
          </w:p>
        </w:tc>
        <w:tc>
          <w:tcPr>
            <w:tcW w:w="1287" w:type="dxa"/>
            <w:tcBorders>
              <w:bottom w:val="single" w:sz="8" w:space="0" w:color="auto"/>
            </w:tcBorders>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bCs/>
                <w:sz w:val="18"/>
                <w:szCs w:val="18"/>
              </w:rPr>
              <w:t>40</w:t>
            </w:r>
          </w:p>
        </w:tc>
        <w:tc>
          <w:tcPr>
            <w:tcW w:w="1550" w:type="dxa"/>
            <w:tcBorders>
              <w:bottom w:val="single" w:sz="8" w:space="0" w:color="auto"/>
            </w:tcBorders>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bCs/>
                <w:sz w:val="18"/>
                <w:szCs w:val="18"/>
              </w:rPr>
              <w:t>8</w:t>
            </w:r>
          </w:p>
        </w:tc>
        <w:tc>
          <w:tcPr>
            <w:tcW w:w="1577" w:type="dxa"/>
            <w:tcBorders>
              <w:bottom w:val="single" w:sz="8" w:space="0" w:color="auto"/>
              <w:right w:val="single" w:sz="8" w:space="0" w:color="auto"/>
            </w:tcBorders>
            <w:vAlign w:val="center"/>
          </w:tcPr>
          <w:p w:rsidR="00440500" w:rsidRPr="00510976" w:rsidRDefault="00440500" w:rsidP="00242756">
            <w:pPr>
              <w:adjustRightInd w:val="0"/>
              <w:snapToGrid w:val="0"/>
              <w:jc w:val="center"/>
              <w:rPr>
                <w:rFonts w:asciiTheme="minorEastAsia" w:hAnsiTheme="minorEastAsia"/>
                <w:bCs/>
                <w:sz w:val="18"/>
                <w:szCs w:val="18"/>
              </w:rPr>
            </w:pPr>
            <w:r w:rsidRPr="00510976">
              <w:rPr>
                <w:rFonts w:asciiTheme="minorEastAsia" w:hAnsiTheme="minorEastAsia"/>
                <w:bCs/>
                <w:sz w:val="18"/>
                <w:szCs w:val="18"/>
              </w:rPr>
              <w:t>15</w:t>
            </w:r>
          </w:p>
        </w:tc>
      </w:tr>
    </w:tbl>
    <w:p w:rsidR="00440500" w:rsidRPr="00510976" w:rsidRDefault="00440500" w:rsidP="00440500">
      <w:pPr>
        <w:ind w:left="709" w:hanging="709"/>
        <w:rPr>
          <w:rFonts w:asciiTheme="minorEastAsia" w:hAnsiTheme="minorEastAsia"/>
          <w:szCs w:val="21"/>
        </w:rPr>
      </w:pPr>
      <w:r w:rsidRPr="00510976">
        <w:rPr>
          <w:rFonts w:asciiTheme="minorEastAsia" w:hAnsiTheme="minorEastAsia" w:hint="eastAsia"/>
          <w:szCs w:val="21"/>
        </w:rPr>
        <w:t>注：</w:t>
      </w:r>
      <w:r w:rsidRPr="00510976">
        <w:rPr>
          <w:rFonts w:asciiTheme="minorEastAsia" w:hAnsiTheme="minorEastAsia"/>
          <w:szCs w:val="21"/>
        </w:rPr>
        <w:t xml:space="preserve">1  </w:t>
      </w:r>
      <w:r w:rsidRPr="00510976">
        <w:rPr>
          <w:rFonts w:asciiTheme="minorEastAsia" w:hAnsiTheme="minorEastAsia" w:hint="eastAsia"/>
          <w:szCs w:val="21"/>
        </w:rPr>
        <w:t>高层厂房（仓库）室内消火栓的用水量可按本表减少</w:t>
      </w:r>
      <w:r w:rsidRPr="00510976">
        <w:rPr>
          <w:rFonts w:asciiTheme="minorEastAsia" w:hAnsiTheme="minorEastAsia"/>
          <w:szCs w:val="21"/>
        </w:rPr>
        <w:t>10L/s</w:t>
      </w:r>
      <w:r w:rsidRPr="00510976">
        <w:rPr>
          <w:rFonts w:asciiTheme="minorEastAsia" w:hAnsiTheme="minorEastAsia" w:hint="eastAsia"/>
          <w:szCs w:val="21"/>
        </w:rPr>
        <w:t>，同时使用水枪数量可按本表减少</w:t>
      </w:r>
      <w:r w:rsidRPr="00510976">
        <w:rPr>
          <w:rFonts w:asciiTheme="minorEastAsia" w:hAnsiTheme="minorEastAsia"/>
          <w:szCs w:val="21"/>
        </w:rPr>
        <w:t>2</w:t>
      </w:r>
      <w:r w:rsidRPr="00510976">
        <w:rPr>
          <w:rFonts w:asciiTheme="minorEastAsia" w:hAnsiTheme="minorEastAsia" w:hint="eastAsia"/>
          <w:szCs w:val="21"/>
        </w:rPr>
        <w:t>支；</w:t>
      </w:r>
    </w:p>
    <w:p w:rsidR="00440500" w:rsidRPr="00510976" w:rsidRDefault="00440500" w:rsidP="00440500">
      <w:pPr>
        <w:ind w:leftChars="50" w:left="105" w:firstLineChars="150" w:firstLine="315"/>
        <w:rPr>
          <w:rFonts w:asciiTheme="minorEastAsia" w:hAnsiTheme="minorEastAsia"/>
          <w:szCs w:val="21"/>
        </w:rPr>
      </w:pPr>
      <w:r w:rsidRPr="00510976">
        <w:rPr>
          <w:rFonts w:asciiTheme="minorEastAsia" w:hAnsiTheme="minorEastAsia"/>
          <w:szCs w:val="21"/>
        </w:rPr>
        <w:t xml:space="preserve">2  </w:t>
      </w:r>
      <w:r w:rsidRPr="00510976">
        <w:rPr>
          <w:rFonts w:asciiTheme="minorEastAsia" w:hAnsiTheme="minorEastAsia" w:hint="eastAsia"/>
          <w:szCs w:val="21"/>
        </w:rPr>
        <w:t>消防软管卷盘或轻便消防水龙，其消防用水量可不计入室内消防用水量。</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.3.3　室内消防给水管道的布置应符合下列规定：</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bCs/>
          <w:szCs w:val="21"/>
        </w:rPr>
        <w:t>1　室内消火栓超过10个且室内消防用水量大于15L/s时，其消防给水管道应连成环状，且至少应有2条进水管与室外环状管网或消防水泵连接。当其中1条进水管发生事故时，其余的进水管应仍能供应全部消防用水量；</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bCs/>
          <w:szCs w:val="21"/>
        </w:rPr>
        <w:t xml:space="preserve">2  </w:t>
      </w:r>
      <w:r w:rsidRPr="00510976">
        <w:rPr>
          <w:rFonts w:asciiTheme="minorEastAsia" w:hAnsiTheme="minorEastAsia" w:hint="eastAsia"/>
          <w:bCs/>
          <w:szCs w:val="21"/>
        </w:rPr>
        <w:t>高层厂房（仓库）应设置独立的消防给水系统，</w:t>
      </w:r>
      <w:r w:rsidRPr="00510976">
        <w:rPr>
          <w:rFonts w:asciiTheme="minorEastAsia" w:hAnsiTheme="minorEastAsia"/>
          <w:bCs/>
          <w:szCs w:val="21"/>
        </w:rPr>
        <w:t>室内消防竖管应连成环状</w:t>
      </w:r>
      <w:r w:rsidRPr="00510976">
        <w:rPr>
          <w:rFonts w:asciiTheme="minorEastAsia" w:hAnsiTheme="minorEastAsia" w:hint="eastAsia"/>
          <w:bCs/>
          <w:szCs w:val="21"/>
        </w:rPr>
        <w:t>；</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bCs/>
          <w:szCs w:val="21"/>
        </w:rPr>
        <w:t>3　室内消防竖管直径不应小于DN100</w:t>
      </w:r>
      <w:r w:rsidRPr="00510976">
        <w:rPr>
          <w:rFonts w:asciiTheme="minorEastAsia" w:hAnsiTheme="minorEastAsia" w:hint="eastAsia"/>
          <w:bCs/>
          <w:szCs w:val="21"/>
        </w:rPr>
        <w:t>；</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bCs/>
          <w:szCs w:val="21"/>
        </w:rPr>
        <w:t>4　室内消火栓给水管网宜与自动喷水灭火系统的管网分开设置；当合用消防泵时，供水管路应在报警阀前分开设置</w:t>
      </w:r>
      <w:r w:rsidRPr="00510976">
        <w:rPr>
          <w:rFonts w:asciiTheme="minorEastAsia" w:hAnsiTheme="minorEastAsia" w:hint="eastAsia"/>
          <w:bCs/>
          <w:szCs w:val="21"/>
        </w:rPr>
        <w:t>；</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bCs/>
          <w:szCs w:val="21"/>
        </w:rPr>
        <w:t xml:space="preserve">5　</w:t>
      </w:r>
      <w:r w:rsidRPr="00510976">
        <w:rPr>
          <w:rFonts w:asciiTheme="minorEastAsia" w:hAnsiTheme="minorEastAsia" w:hint="eastAsia"/>
          <w:szCs w:val="21"/>
        </w:rPr>
        <w:t>高层厂房（仓库）、设置室内消火栓且层数超过4层的厂房（仓库），</w:t>
      </w:r>
      <w:r w:rsidRPr="00510976">
        <w:rPr>
          <w:rFonts w:asciiTheme="minorEastAsia" w:hAnsiTheme="minorEastAsia"/>
          <w:bCs/>
          <w:szCs w:val="21"/>
        </w:rPr>
        <w:t>室内消火栓给水系统应设置水泵接合器。</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bCs/>
          <w:szCs w:val="21"/>
        </w:rPr>
        <w:t>水泵接合器应设置在室外便于消防车使用的地点，与室外消火栓或消防水池取水口的距离宜为15m～40m。</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 xml:space="preserve">　　水泵接合器的数量应按室内消防用水量计算确定，每个水泵接合器的流量宜按10L/s～15L/s计算。</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bCs/>
          <w:szCs w:val="21"/>
        </w:rPr>
        <w:t>6　室内消防给水管道应采用阀门分成若干独立段。对于单层厂房（仓库），检修停止使用的消火栓不应超过5个。对于其他厂房（仓库），室内消防给水管道上阀门的布置应保</w:t>
      </w:r>
      <w:r w:rsidRPr="00510976">
        <w:rPr>
          <w:rFonts w:asciiTheme="minorEastAsia" w:hAnsiTheme="minorEastAsia"/>
          <w:bCs/>
          <w:szCs w:val="21"/>
        </w:rPr>
        <w:lastRenderedPageBreak/>
        <w:t>证检修管道时关闭的竖管不超过1</w:t>
      </w:r>
      <w:r w:rsidRPr="00510976">
        <w:rPr>
          <w:rFonts w:asciiTheme="minorEastAsia" w:hAnsiTheme="minorEastAsia" w:hint="eastAsia"/>
          <w:bCs/>
          <w:szCs w:val="21"/>
        </w:rPr>
        <w:t>根</w:t>
      </w:r>
      <w:r w:rsidRPr="00510976">
        <w:rPr>
          <w:rFonts w:asciiTheme="minorEastAsia" w:hAnsiTheme="minorEastAsia"/>
          <w:bCs/>
          <w:szCs w:val="21"/>
        </w:rPr>
        <w:t>，</w:t>
      </w:r>
      <w:proofErr w:type="gramStart"/>
      <w:r w:rsidRPr="00510976">
        <w:rPr>
          <w:rFonts w:asciiTheme="minorEastAsia" w:hAnsiTheme="minorEastAsia"/>
          <w:bCs/>
          <w:szCs w:val="21"/>
        </w:rPr>
        <w:t>但设置</w:t>
      </w:r>
      <w:proofErr w:type="gramEnd"/>
      <w:r w:rsidRPr="00510976">
        <w:rPr>
          <w:rFonts w:asciiTheme="minorEastAsia" w:hAnsiTheme="minorEastAsia"/>
          <w:bCs/>
          <w:szCs w:val="21"/>
        </w:rPr>
        <w:t>的竖</w:t>
      </w:r>
      <w:proofErr w:type="gramStart"/>
      <w:r w:rsidRPr="00510976">
        <w:rPr>
          <w:rFonts w:asciiTheme="minorEastAsia" w:hAnsiTheme="minorEastAsia"/>
          <w:bCs/>
          <w:szCs w:val="21"/>
        </w:rPr>
        <w:t>管超过</w:t>
      </w:r>
      <w:proofErr w:type="gramEnd"/>
      <w:r w:rsidRPr="00510976">
        <w:rPr>
          <w:rFonts w:asciiTheme="minorEastAsia" w:hAnsiTheme="minorEastAsia"/>
          <w:bCs/>
          <w:szCs w:val="21"/>
        </w:rPr>
        <w:t>3根时，可关闭</w:t>
      </w:r>
      <w:r w:rsidRPr="00510976">
        <w:rPr>
          <w:rFonts w:asciiTheme="minorEastAsia" w:hAnsiTheme="minorEastAsia" w:hint="eastAsia"/>
          <w:bCs/>
          <w:szCs w:val="21"/>
        </w:rPr>
        <w:t>不相邻的</w:t>
      </w:r>
      <w:r w:rsidRPr="00510976">
        <w:rPr>
          <w:rFonts w:asciiTheme="minorEastAsia" w:hAnsiTheme="minorEastAsia"/>
          <w:bCs/>
          <w:szCs w:val="21"/>
        </w:rPr>
        <w:t>2根。阀门应保持常开，并应有明显的启闭标志或信号</w:t>
      </w:r>
      <w:r w:rsidRPr="00510976">
        <w:rPr>
          <w:rFonts w:asciiTheme="minorEastAsia" w:hAnsiTheme="minorEastAsia" w:hint="eastAsia"/>
          <w:bCs/>
          <w:szCs w:val="21"/>
        </w:rPr>
        <w:t>；</w:t>
      </w:r>
      <w:r w:rsidRPr="00510976">
        <w:rPr>
          <w:rFonts w:asciiTheme="minorEastAsia" w:hAnsiTheme="minorEastAsia"/>
          <w:bCs/>
          <w:szCs w:val="21"/>
        </w:rPr>
        <w:t xml:space="preserve"> </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 xml:space="preserve">    </w:t>
      </w:r>
      <w:r w:rsidRPr="00510976">
        <w:rPr>
          <w:rFonts w:asciiTheme="minorEastAsia" w:hAnsiTheme="minorEastAsia"/>
          <w:bCs/>
          <w:szCs w:val="21"/>
        </w:rPr>
        <w:t>7  允许直接吸水的市政给水管网，当生产、生活用水量达到最大且仍能满足室内外消防用水量时，消防泵</w:t>
      </w:r>
      <w:proofErr w:type="gramStart"/>
      <w:r w:rsidRPr="00510976">
        <w:rPr>
          <w:rFonts w:asciiTheme="minorEastAsia" w:hAnsiTheme="minorEastAsia"/>
          <w:bCs/>
          <w:szCs w:val="21"/>
        </w:rPr>
        <w:t>宜直接</w:t>
      </w:r>
      <w:proofErr w:type="gramEnd"/>
      <w:r w:rsidRPr="00510976">
        <w:rPr>
          <w:rFonts w:asciiTheme="minorEastAsia" w:hAnsiTheme="minorEastAsia"/>
          <w:bCs/>
          <w:szCs w:val="21"/>
        </w:rPr>
        <w:t>从市政给水管网吸水</w:t>
      </w:r>
      <w:r w:rsidRPr="00510976">
        <w:rPr>
          <w:rFonts w:asciiTheme="minorEastAsia" w:hAnsiTheme="minorEastAsia" w:hint="eastAsia"/>
          <w:bCs/>
          <w:szCs w:val="21"/>
        </w:rPr>
        <w:t>；</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hint="eastAsia"/>
          <w:bCs/>
          <w:szCs w:val="21"/>
        </w:rPr>
        <w:t>8  寒冷地区设置的室内消火栓系统应有防冻措施；在有保温的吊顶内敷设管道时，应</w:t>
      </w:r>
      <w:proofErr w:type="gramStart"/>
      <w:r w:rsidRPr="00510976">
        <w:rPr>
          <w:rFonts w:asciiTheme="minorEastAsia" w:hAnsiTheme="minorEastAsia" w:hint="eastAsia"/>
          <w:bCs/>
          <w:szCs w:val="21"/>
        </w:rPr>
        <w:t>做防结露</w:t>
      </w:r>
      <w:proofErr w:type="gramEnd"/>
      <w:r w:rsidRPr="00510976">
        <w:rPr>
          <w:rFonts w:asciiTheme="minorEastAsia" w:hAnsiTheme="minorEastAsia" w:hint="eastAsia"/>
          <w:bCs/>
          <w:szCs w:val="21"/>
        </w:rPr>
        <w:t>处理。</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hint="eastAsia"/>
          <w:szCs w:val="21"/>
        </w:rPr>
        <w:t xml:space="preserve"> 9</w:t>
      </w:r>
      <w:r w:rsidRPr="00510976">
        <w:rPr>
          <w:rFonts w:asciiTheme="minorEastAsia" w:hAnsiTheme="minorEastAsia"/>
          <w:szCs w:val="21"/>
        </w:rPr>
        <w:t xml:space="preserve">  </w:t>
      </w:r>
      <w:r w:rsidRPr="00510976">
        <w:rPr>
          <w:rFonts w:asciiTheme="minorEastAsia" w:hAnsiTheme="minorEastAsia" w:hint="eastAsia"/>
          <w:szCs w:val="21"/>
        </w:rPr>
        <w:t>严寒和寒冷地区非采暖的厂房（仓库）及其它建筑的室内消火栓系统，可采用干式系统，但在进水管上应设置快速启闭装置，管道最高处应设置自动排气阀。</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.3.4　室内消火栓的布置应符合下列规定</w:t>
      </w:r>
      <w:r w:rsidRPr="00510976">
        <w:rPr>
          <w:rFonts w:asciiTheme="minorEastAsia" w:hAnsiTheme="minorEastAsia" w:hint="eastAsia"/>
          <w:bCs/>
          <w:szCs w:val="21"/>
        </w:rPr>
        <w:t>：</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bCs/>
          <w:szCs w:val="21"/>
        </w:rPr>
        <w:t xml:space="preserve">1　</w:t>
      </w:r>
      <w:r w:rsidRPr="00510976">
        <w:rPr>
          <w:rFonts w:asciiTheme="minorEastAsia" w:hAnsiTheme="minorEastAsia" w:hint="eastAsia"/>
          <w:szCs w:val="21"/>
        </w:rPr>
        <w:t>除无可燃物的设备层外，</w:t>
      </w:r>
      <w:r w:rsidRPr="00510976">
        <w:rPr>
          <w:rFonts w:asciiTheme="minorEastAsia" w:hAnsiTheme="minorEastAsia" w:hint="eastAsia"/>
          <w:bCs/>
          <w:szCs w:val="21"/>
        </w:rPr>
        <w:t>设置室内消火栓的建筑，各层均应布置；</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bCs/>
          <w:szCs w:val="21"/>
        </w:rPr>
        <w:t>2　室内消火栓应设置在位置明显且易于操作的部位。</w:t>
      </w:r>
      <w:proofErr w:type="gramStart"/>
      <w:r w:rsidRPr="00510976">
        <w:rPr>
          <w:rFonts w:asciiTheme="minorEastAsia" w:hAnsiTheme="minorEastAsia"/>
          <w:bCs/>
          <w:szCs w:val="21"/>
        </w:rPr>
        <w:t>栓</w:t>
      </w:r>
      <w:proofErr w:type="gramEnd"/>
      <w:r w:rsidRPr="00510976">
        <w:rPr>
          <w:rFonts w:asciiTheme="minorEastAsia" w:hAnsiTheme="minorEastAsia"/>
          <w:bCs/>
          <w:szCs w:val="21"/>
        </w:rPr>
        <w:t>口离地面或操作基面高度宜为1.1m，其出水方向宜向下或与设置消火栓的墙面成90°角；</w:t>
      </w:r>
      <w:proofErr w:type="gramStart"/>
      <w:r w:rsidRPr="00510976">
        <w:rPr>
          <w:rFonts w:asciiTheme="minorEastAsia" w:hAnsiTheme="minorEastAsia"/>
          <w:bCs/>
          <w:szCs w:val="21"/>
        </w:rPr>
        <w:t>栓</w:t>
      </w:r>
      <w:proofErr w:type="gramEnd"/>
      <w:r w:rsidRPr="00510976">
        <w:rPr>
          <w:rFonts w:asciiTheme="minorEastAsia" w:hAnsiTheme="minorEastAsia"/>
          <w:bCs/>
          <w:szCs w:val="21"/>
        </w:rPr>
        <w:t>口与消火栓箱内边缘的距离不应影响消防水带的连接</w:t>
      </w:r>
      <w:r w:rsidRPr="00510976">
        <w:rPr>
          <w:rFonts w:asciiTheme="minorEastAsia" w:hAnsiTheme="minorEastAsia" w:hint="eastAsia"/>
          <w:bCs/>
          <w:szCs w:val="21"/>
        </w:rPr>
        <w:t>；</w:t>
      </w:r>
    </w:p>
    <w:p w:rsidR="00440500" w:rsidRPr="00510976" w:rsidRDefault="00440500" w:rsidP="00440500">
      <w:pPr>
        <w:ind w:firstLine="420"/>
        <w:rPr>
          <w:rFonts w:asciiTheme="minorEastAsia" w:hAnsiTheme="minorEastAsia"/>
          <w:bCs/>
          <w:szCs w:val="21"/>
          <w:shd w:val="pct10" w:color="auto" w:fill="FFFFFF"/>
        </w:rPr>
      </w:pPr>
      <w:r w:rsidRPr="00510976">
        <w:rPr>
          <w:rFonts w:asciiTheme="minorEastAsia" w:hAnsiTheme="minorEastAsia"/>
          <w:bCs/>
          <w:szCs w:val="21"/>
        </w:rPr>
        <w:t>3　室内消火栓的间距应由计算确定。</w:t>
      </w:r>
      <w:r w:rsidRPr="00510976">
        <w:rPr>
          <w:rFonts w:asciiTheme="minorEastAsia" w:hAnsiTheme="minorEastAsia" w:hint="eastAsia"/>
          <w:bCs/>
          <w:szCs w:val="21"/>
        </w:rPr>
        <w:t>烟草建筑</w:t>
      </w:r>
      <w:r w:rsidRPr="00510976">
        <w:rPr>
          <w:rFonts w:asciiTheme="minorEastAsia" w:hAnsiTheme="minorEastAsia"/>
          <w:bCs/>
          <w:szCs w:val="21"/>
        </w:rPr>
        <w:t>中室内消火栓的间距不应大于50m</w:t>
      </w:r>
      <w:r w:rsidRPr="00510976">
        <w:rPr>
          <w:rFonts w:asciiTheme="minorEastAsia" w:hAnsiTheme="minorEastAsia" w:hint="eastAsia"/>
          <w:bCs/>
          <w:szCs w:val="21"/>
        </w:rPr>
        <w:t>，</w:t>
      </w:r>
      <w:r w:rsidRPr="00510976">
        <w:rPr>
          <w:rFonts w:asciiTheme="minorEastAsia" w:hAnsiTheme="minorEastAsia"/>
          <w:bCs/>
          <w:szCs w:val="21"/>
        </w:rPr>
        <w:t>建筑高度大于24m的两层及两层以上</w:t>
      </w:r>
      <w:r w:rsidRPr="00510976">
        <w:rPr>
          <w:rFonts w:asciiTheme="minorEastAsia" w:hAnsiTheme="minorEastAsia" w:hint="eastAsia"/>
          <w:bCs/>
          <w:szCs w:val="21"/>
        </w:rPr>
        <w:t>烟草建筑</w:t>
      </w:r>
      <w:r w:rsidRPr="00510976">
        <w:rPr>
          <w:rFonts w:asciiTheme="minorEastAsia" w:hAnsiTheme="minorEastAsia"/>
          <w:bCs/>
          <w:szCs w:val="21"/>
        </w:rPr>
        <w:t>中室内消火栓的间距不应大于30m</w:t>
      </w:r>
      <w:r w:rsidRPr="00510976">
        <w:rPr>
          <w:rFonts w:asciiTheme="minorEastAsia" w:hAnsiTheme="minorEastAsia" w:hint="eastAsia"/>
          <w:bCs/>
          <w:szCs w:val="21"/>
        </w:rPr>
        <w:t>；</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bCs/>
          <w:szCs w:val="21"/>
        </w:rPr>
        <w:t>4　同一建筑物内应采用统一规格的消火栓、水枪和水带。每根水带的长度不应大于25m</w:t>
      </w:r>
      <w:r w:rsidRPr="00510976">
        <w:rPr>
          <w:rFonts w:asciiTheme="minorEastAsia" w:hAnsiTheme="minorEastAsia" w:hint="eastAsia"/>
          <w:bCs/>
          <w:szCs w:val="21"/>
        </w:rPr>
        <w:t>；</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bCs/>
          <w:szCs w:val="21"/>
        </w:rPr>
        <w:t>5　室内消火栓的布置应保证每一个防火分区同层有两支水枪的充实水柱同时到达任何部位。水枪的充实水柱应经计算确定，但不应小于10m；建筑高度超过24米的两层及两层以上的</w:t>
      </w:r>
      <w:r w:rsidRPr="00510976">
        <w:rPr>
          <w:rFonts w:asciiTheme="minorEastAsia" w:hAnsiTheme="minorEastAsia" w:hint="eastAsia"/>
          <w:bCs/>
          <w:szCs w:val="21"/>
        </w:rPr>
        <w:t>烟草建筑</w:t>
      </w:r>
      <w:r w:rsidRPr="00510976">
        <w:rPr>
          <w:rFonts w:asciiTheme="minorEastAsia" w:hAnsiTheme="minorEastAsia"/>
          <w:bCs/>
          <w:szCs w:val="21"/>
        </w:rPr>
        <w:t>不应小于13m</w:t>
      </w:r>
      <w:r w:rsidRPr="00510976">
        <w:rPr>
          <w:rFonts w:asciiTheme="minorEastAsia" w:hAnsiTheme="minorEastAsia" w:hint="eastAsia"/>
          <w:bCs/>
          <w:szCs w:val="21"/>
        </w:rPr>
        <w:t>；</w:t>
      </w:r>
      <w:r w:rsidRPr="00510976">
        <w:rPr>
          <w:rFonts w:asciiTheme="minorEastAsia" w:hAnsiTheme="minorEastAsia"/>
          <w:bCs/>
          <w:szCs w:val="21"/>
        </w:rPr>
        <w:t xml:space="preserve"> </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bCs/>
          <w:szCs w:val="21"/>
        </w:rPr>
        <w:t>6　设置临时高压给水系统的</w:t>
      </w:r>
      <w:r w:rsidRPr="00510976">
        <w:rPr>
          <w:rFonts w:asciiTheme="minorEastAsia" w:hAnsiTheme="minorEastAsia" w:hint="eastAsia"/>
          <w:bCs/>
          <w:szCs w:val="21"/>
        </w:rPr>
        <w:t>烟草建筑</w:t>
      </w:r>
      <w:r w:rsidRPr="00510976">
        <w:rPr>
          <w:rFonts w:asciiTheme="minorEastAsia" w:hAnsiTheme="minorEastAsia"/>
          <w:bCs/>
          <w:szCs w:val="21"/>
        </w:rPr>
        <w:t>，其每个室内消火栓处均应设置直接启动消防水泵的按钮，并应有保护措施</w:t>
      </w:r>
      <w:r w:rsidRPr="00510976">
        <w:rPr>
          <w:rFonts w:asciiTheme="minorEastAsia" w:hAnsiTheme="minorEastAsia" w:hint="eastAsia"/>
          <w:bCs/>
          <w:szCs w:val="21"/>
        </w:rPr>
        <w:t>；</w:t>
      </w:r>
      <w:r w:rsidRPr="00510976">
        <w:rPr>
          <w:rFonts w:asciiTheme="minorEastAsia" w:hAnsiTheme="minorEastAsia" w:hint="eastAsia"/>
          <w:szCs w:val="21"/>
        </w:rPr>
        <w:t>高层厂房（仓库）和</w:t>
      </w:r>
      <w:proofErr w:type="gramStart"/>
      <w:r w:rsidRPr="00510976">
        <w:rPr>
          <w:rFonts w:asciiTheme="minorEastAsia" w:hAnsiTheme="minorEastAsia" w:hint="eastAsia"/>
          <w:szCs w:val="21"/>
        </w:rPr>
        <w:t>高位消防</w:t>
      </w:r>
      <w:proofErr w:type="gramEnd"/>
      <w:r w:rsidRPr="00510976">
        <w:rPr>
          <w:rFonts w:asciiTheme="minorEastAsia" w:hAnsiTheme="minorEastAsia" w:hint="eastAsia"/>
          <w:szCs w:val="21"/>
        </w:rPr>
        <w:t>水箱静压不能满足最不利点消火栓水压要求的其它建筑，应在每个室内消火栓处设置直接启动消防水泵的按钮，并应有保护设施；</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bCs/>
          <w:szCs w:val="21"/>
        </w:rPr>
        <w:t>7　室内消火栓</w:t>
      </w:r>
      <w:proofErr w:type="gramStart"/>
      <w:r w:rsidRPr="00510976">
        <w:rPr>
          <w:rFonts w:asciiTheme="minorEastAsia" w:hAnsiTheme="minorEastAsia"/>
          <w:bCs/>
          <w:szCs w:val="21"/>
        </w:rPr>
        <w:t>栓</w:t>
      </w:r>
      <w:proofErr w:type="gramEnd"/>
      <w:r w:rsidRPr="00510976">
        <w:rPr>
          <w:rFonts w:asciiTheme="minorEastAsia" w:hAnsiTheme="minorEastAsia"/>
          <w:bCs/>
          <w:szCs w:val="21"/>
        </w:rPr>
        <w:t>口处的出水压力大于0.5MPa时，应设置减压设施；静水压</w:t>
      </w:r>
      <w:r w:rsidRPr="00510976">
        <w:rPr>
          <w:rFonts w:asciiTheme="minorEastAsia" w:hAnsiTheme="minorEastAsia" w:hint="eastAsia"/>
          <w:bCs/>
          <w:szCs w:val="21"/>
        </w:rPr>
        <w:t>力</w:t>
      </w:r>
      <w:r w:rsidRPr="00510976">
        <w:rPr>
          <w:rFonts w:asciiTheme="minorEastAsia" w:hAnsiTheme="minorEastAsia"/>
          <w:bCs/>
          <w:szCs w:val="21"/>
        </w:rPr>
        <w:t>大于1.0MPa时，应采用分区给水系统</w:t>
      </w:r>
      <w:r w:rsidRPr="00510976">
        <w:rPr>
          <w:rFonts w:asciiTheme="minorEastAsia" w:hAnsiTheme="minorEastAsia" w:hint="eastAsia"/>
          <w:bCs/>
          <w:szCs w:val="21"/>
        </w:rPr>
        <w:t>；</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bCs/>
          <w:szCs w:val="21"/>
        </w:rPr>
        <w:t xml:space="preserve">8　</w:t>
      </w:r>
      <w:r w:rsidRPr="00510976">
        <w:rPr>
          <w:rFonts w:asciiTheme="minorEastAsia" w:hAnsiTheme="minorEastAsia" w:hint="eastAsia"/>
          <w:bCs/>
          <w:szCs w:val="21"/>
        </w:rPr>
        <w:t>设有室内消火栓系统的烟草建筑</w:t>
      </w:r>
      <w:r w:rsidRPr="00510976">
        <w:rPr>
          <w:rFonts w:asciiTheme="minorEastAsia" w:hAnsiTheme="minorEastAsia"/>
          <w:bCs/>
          <w:szCs w:val="21"/>
        </w:rPr>
        <w:t>，如为平屋顶时，</w:t>
      </w:r>
      <w:r w:rsidRPr="00510976">
        <w:rPr>
          <w:rFonts w:asciiTheme="minorEastAsia" w:hAnsiTheme="minorEastAsia" w:hint="eastAsia"/>
          <w:bCs/>
          <w:szCs w:val="21"/>
        </w:rPr>
        <w:t>宜</w:t>
      </w:r>
      <w:r w:rsidRPr="00510976">
        <w:rPr>
          <w:rFonts w:asciiTheme="minorEastAsia" w:hAnsiTheme="minorEastAsia"/>
          <w:bCs/>
          <w:szCs w:val="21"/>
        </w:rPr>
        <w:t>在平屋顶上设置试验和检查用的消火栓。</w:t>
      </w:r>
    </w:p>
    <w:p w:rsidR="00440500" w:rsidRPr="00510976" w:rsidRDefault="00440500" w:rsidP="00440500">
      <w:pPr>
        <w:ind w:firstLine="420"/>
        <w:rPr>
          <w:rFonts w:asciiTheme="minorEastAsia" w:hAnsiTheme="minorEastAsia"/>
          <w:szCs w:val="21"/>
        </w:rPr>
      </w:pPr>
      <w:r w:rsidRPr="00510976">
        <w:rPr>
          <w:rFonts w:asciiTheme="minorEastAsia" w:hAnsiTheme="minorEastAsia" w:hint="eastAsia"/>
          <w:szCs w:val="21"/>
        </w:rPr>
        <w:t>9 室内消火栓的布置应保证每一个防火分区同层有两支水枪的充实水柱同时到达任何部位。建筑高度小于等于24.0m且体积小于等于5000m3的多层仓库，可采用1支水枪充实水柱到达室内任何部位。</w:t>
      </w:r>
    </w:p>
    <w:p w:rsidR="00440500" w:rsidRPr="00510976" w:rsidRDefault="00440500" w:rsidP="00440500">
      <w:pPr>
        <w:ind w:firstLine="420"/>
        <w:rPr>
          <w:rFonts w:asciiTheme="minorEastAsia" w:hAnsiTheme="minorEastAsia"/>
          <w:szCs w:val="21"/>
        </w:rPr>
      </w:pPr>
      <w:r w:rsidRPr="00510976">
        <w:rPr>
          <w:rFonts w:asciiTheme="minorEastAsia" w:hAnsiTheme="minorEastAsia" w:hint="eastAsia"/>
          <w:szCs w:val="21"/>
        </w:rPr>
        <w:t>水枪的充实水柱应经计算确定，层数超过4层的厂房（仓库），不应小于</w:t>
      </w:r>
      <w:r w:rsidRPr="00510976">
        <w:rPr>
          <w:rFonts w:asciiTheme="minorEastAsia" w:hAnsiTheme="minorEastAsia"/>
          <w:szCs w:val="21"/>
        </w:rPr>
        <w:t>10.0m</w:t>
      </w:r>
      <w:r w:rsidRPr="00510976">
        <w:rPr>
          <w:rFonts w:asciiTheme="minorEastAsia" w:hAnsiTheme="minorEastAsia" w:hint="eastAsia"/>
          <w:szCs w:val="21"/>
        </w:rPr>
        <w:t>；高层厂房（仓库）、高架仓库，不应小于</w:t>
      </w:r>
      <w:r w:rsidRPr="00510976">
        <w:rPr>
          <w:rFonts w:asciiTheme="minorEastAsia" w:hAnsiTheme="minorEastAsia"/>
          <w:szCs w:val="21"/>
        </w:rPr>
        <w:t>13.0m</w:t>
      </w:r>
      <w:r w:rsidRPr="00510976">
        <w:rPr>
          <w:rFonts w:asciiTheme="minorEastAsia" w:hAnsiTheme="minorEastAsia" w:hint="eastAsia"/>
          <w:szCs w:val="21"/>
        </w:rPr>
        <w:t>；其它建筑，不宜小于</w:t>
      </w:r>
      <w:r w:rsidRPr="00510976">
        <w:rPr>
          <w:rFonts w:asciiTheme="minorEastAsia" w:hAnsiTheme="minorEastAsia"/>
          <w:szCs w:val="21"/>
        </w:rPr>
        <w:t>7.0m</w:t>
      </w:r>
      <w:r w:rsidRPr="00510976">
        <w:rPr>
          <w:rFonts w:asciiTheme="minorEastAsia" w:hAnsiTheme="minorEastAsia" w:hint="eastAsia"/>
          <w:szCs w:val="21"/>
        </w:rPr>
        <w:t>；</w:t>
      </w:r>
    </w:p>
    <w:p w:rsidR="00440500" w:rsidRPr="00510976" w:rsidRDefault="00440500" w:rsidP="00440500">
      <w:pPr>
        <w:ind w:firstLine="420"/>
        <w:rPr>
          <w:rFonts w:asciiTheme="minorEastAsia" w:hAnsiTheme="minorEastAsia"/>
          <w:bCs/>
          <w:szCs w:val="21"/>
        </w:rPr>
      </w:pPr>
      <w:r w:rsidRPr="00510976">
        <w:rPr>
          <w:rFonts w:asciiTheme="minorEastAsia" w:hAnsiTheme="minorEastAsia"/>
          <w:szCs w:val="21"/>
        </w:rPr>
        <w:t xml:space="preserve">10  </w:t>
      </w:r>
      <w:r w:rsidRPr="00510976">
        <w:rPr>
          <w:rFonts w:asciiTheme="minorEastAsia" w:hAnsiTheme="minorEastAsia" w:hint="eastAsia"/>
          <w:szCs w:val="21"/>
        </w:rPr>
        <w:t>消防电梯间前室内应设置消火栓；</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.3.5</w:t>
      </w:r>
      <w:r w:rsidRPr="00510976">
        <w:rPr>
          <w:rFonts w:asciiTheme="minorEastAsia" w:hAnsiTheme="minorEastAsia" w:hint="eastAsia"/>
          <w:bCs/>
          <w:szCs w:val="21"/>
        </w:rPr>
        <w:t xml:space="preserve">　烟草</w:t>
      </w:r>
      <w:r w:rsidRPr="00510976">
        <w:rPr>
          <w:rFonts w:asciiTheme="minorEastAsia" w:hAnsiTheme="minorEastAsia"/>
          <w:bCs/>
          <w:szCs w:val="21"/>
        </w:rPr>
        <w:t>仓库</w:t>
      </w:r>
      <w:r w:rsidRPr="00510976">
        <w:rPr>
          <w:rFonts w:asciiTheme="minorEastAsia" w:hAnsiTheme="minorEastAsia" w:hint="eastAsia"/>
          <w:bCs/>
          <w:szCs w:val="21"/>
        </w:rPr>
        <w:t>的室内消火栓可设置在室外，其消防设计除满足第10.3</w:t>
      </w:r>
      <w:r w:rsidRPr="00510976">
        <w:rPr>
          <w:rFonts w:asciiTheme="minorEastAsia" w:hAnsiTheme="minorEastAsia"/>
          <w:bCs/>
          <w:szCs w:val="21"/>
        </w:rPr>
        <w:t>.4</w:t>
      </w:r>
      <w:r w:rsidRPr="00510976">
        <w:rPr>
          <w:rFonts w:asciiTheme="minorEastAsia" w:hAnsiTheme="minorEastAsia" w:hint="eastAsia"/>
          <w:bCs/>
          <w:szCs w:val="21"/>
        </w:rPr>
        <w:t>条的要求外，消防水带长度应根据计算确定。</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.3.</w:t>
      </w:r>
      <w:r w:rsidRPr="00510976">
        <w:rPr>
          <w:rFonts w:asciiTheme="minorEastAsia" w:hAnsiTheme="minorEastAsia" w:hint="eastAsia"/>
          <w:bCs/>
          <w:szCs w:val="21"/>
        </w:rPr>
        <w:t>6</w:t>
      </w:r>
      <w:r w:rsidRPr="00510976">
        <w:rPr>
          <w:rFonts w:asciiTheme="minorEastAsia" w:hAnsiTheme="minorEastAsia"/>
          <w:bCs/>
          <w:szCs w:val="21"/>
        </w:rPr>
        <w:t xml:space="preserve">  设置常高压给水系统并能保证最不利点消火栓和自动喷水灭火等系统的水量和水压，可不设置消防水箱。 </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bCs/>
          <w:szCs w:val="21"/>
        </w:rPr>
        <w:t>设置临时高压给水系统的</w:t>
      </w:r>
      <w:r w:rsidRPr="00510976">
        <w:rPr>
          <w:rFonts w:asciiTheme="minorEastAsia" w:hAnsiTheme="minorEastAsia" w:hint="eastAsia"/>
          <w:bCs/>
          <w:szCs w:val="21"/>
        </w:rPr>
        <w:t>烟草建筑</w:t>
      </w:r>
      <w:r w:rsidRPr="00510976">
        <w:rPr>
          <w:rFonts w:asciiTheme="minorEastAsia" w:hAnsiTheme="minorEastAsia"/>
          <w:bCs/>
          <w:szCs w:val="21"/>
        </w:rPr>
        <w:t xml:space="preserve">应设置消防水箱（包括水塔和分区给水系统的分区水箱）。消防水箱的设置应符合下列规定： </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bCs/>
          <w:szCs w:val="21"/>
        </w:rPr>
        <w:t>1  重力自流的消防水箱应设置在建筑物的最高部位；</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 xml:space="preserve">    2  消防水箱应储存10min的消防用水量。当室内消防用水量小于等于25L/s，经计算消防水箱所需消防储水量大于12</w:t>
      </w:r>
      <w:r w:rsidRPr="00510976">
        <w:rPr>
          <w:rFonts w:asciiTheme="minorEastAsia" w:hAnsiTheme="minorEastAsia"/>
          <w:szCs w:val="21"/>
        </w:rPr>
        <w:t xml:space="preserve"> m³</w:t>
      </w:r>
      <w:r w:rsidRPr="00510976">
        <w:rPr>
          <w:rFonts w:asciiTheme="minorEastAsia" w:hAnsiTheme="minorEastAsia"/>
          <w:bCs/>
          <w:szCs w:val="21"/>
        </w:rPr>
        <w:t>时，仍可采用12</w:t>
      </w:r>
      <w:r w:rsidRPr="00510976">
        <w:rPr>
          <w:rFonts w:asciiTheme="minorEastAsia" w:hAnsiTheme="minorEastAsia"/>
          <w:szCs w:val="21"/>
        </w:rPr>
        <w:t xml:space="preserve"> m³</w:t>
      </w:r>
      <w:r w:rsidRPr="00510976">
        <w:rPr>
          <w:rFonts w:asciiTheme="minorEastAsia" w:hAnsiTheme="minorEastAsia"/>
          <w:bCs/>
          <w:szCs w:val="21"/>
        </w:rPr>
        <w:t>；当室内消防用水量大于25L/s，经计算消防水箱所需消防储水量大于18</w:t>
      </w:r>
      <w:r w:rsidRPr="00510976">
        <w:rPr>
          <w:rFonts w:asciiTheme="minorEastAsia" w:hAnsiTheme="minorEastAsia"/>
          <w:szCs w:val="21"/>
        </w:rPr>
        <w:t xml:space="preserve"> m³</w:t>
      </w:r>
      <w:r w:rsidRPr="00510976">
        <w:rPr>
          <w:rFonts w:asciiTheme="minorEastAsia" w:hAnsiTheme="minorEastAsia"/>
          <w:bCs/>
          <w:szCs w:val="21"/>
        </w:rPr>
        <w:t>时，仍可采用18</w:t>
      </w:r>
      <w:r w:rsidRPr="00510976">
        <w:rPr>
          <w:rFonts w:asciiTheme="minorEastAsia" w:hAnsiTheme="minorEastAsia"/>
          <w:szCs w:val="21"/>
        </w:rPr>
        <w:t xml:space="preserve"> m³</w:t>
      </w:r>
      <w:r w:rsidRPr="00510976">
        <w:rPr>
          <w:rFonts w:asciiTheme="minorEastAsia" w:hAnsiTheme="minorEastAsia"/>
          <w:bCs/>
          <w:szCs w:val="21"/>
        </w:rPr>
        <w:t xml:space="preserve">； </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bCs/>
          <w:szCs w:val="21"/>
        </w:rPr>
        <w:lastRenderedPageBreak/>
        <w:t>3  当消防水箱或水塔的设置高度不能满足最不利点消防用水设施的压力时，应设置</w:t>
      </w:r>
      <w:r w:rsidRPr="00510976">
        <w:rPr>
          <w:rFonts w:asciiTheme="minorEastAsia" w:hAnsiTheme="minorEastAsia" w:hint="eastAsia"/>
          <w:bCs/>
          <w:szCs w:val="21"/>
        </w:rPr>
        <w:t>增</w:t>
      </w:r>
      <w:r w:rsidRPr="00510976">
        <w:rPr>
          <w:rFonts w:asciiTheme="minorEastAsia" w:hAnsiTheme="minorEastAsia"/>
          <w:bCs/>
          <w:szCs w:val="21"/>
        </w:rPr>
        <w:t>压设</w:t>
      </w:r>
      <w:r w:rsidRPr="00510976">
        <w:rPr>
          <w:rFonts w:asciiTheme="minorEastAsia" w:hAnsiTheme="minorEastAsia" w:hint="eastAsia"/>
          <w:bCs/>
          <w:szCs w:val="21"/>
        </w:rPr>
        <w:t>施；</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bCs/>
          <w:szCs w:val="21"/>
        </w:rPr>
        <w:t>4  消防用水与其他用水合用的水箱、水塔，应采取消防用水不作他用的技术措施</w:t>
      </w:r>
      <w:r w:rsidRPr="00510976">
        <w:rPr>
          <w:rFonts w:asciiTheme="minorEastAsia" w:hAnsiTheme="minorEastAsia" w:hint="eastAsia"/>
          <w:bCs/>
          <w:szCs w:val="21"/>
        </w:rPr>
        <w:t>；</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bCs/>
          <w:szCs w:val="21"/>
        </w:rPr>
        <w:t>5  发生火灾后，由消防水泵供给的消防用水不应进入消防水箱、水塔</w:t>
      </w:r>
      <w:r w:rsidRPr="00510976">
        <w:rPr>
          <w:rFonts w:asciiTheme="minorEastAsia" w:hAnsiTheme="minorEastAsia" w:hint="eastAsia"/>
          <w:bCs/>
          <w:szCs w:val="21"/>
        </w:rPr>
        <w:t>；</w:t>
      </w:r>
    </w:p>
    <w:p w:rsidR="00440500" w:rsidRPr="00510976" w:rsidRDefault="00440500" w:rsidP="00440500">
      <w:pPr>
        <w:ind w:firstLineChars="200" w:firstLine="420"/>
        <w:rPr>
          <w:rFonts w:asciiTheme="minorEastAsia" w:hAnsiTheme="minorEastAsia"/>
          <w:bCs/>
          <w:szCs w:val="21"/>
        </w:rPr>
      </w:pPr>
      <w:r w:rsidRPr="00510976">
        <w:rPr>
          <w:rFonts w:asciiTheme="minorEastAsia" w:hAnsiTheme="minorEastAsia" w:hint="eastAsia"/>
          <w:bCs/>
          <w:szCs w:val="21"/>
        </w:rPr>
        <w:t>6  消防水箱可分区设置。</w:t>
      </w:r>
      <w:r w:rsidRPr="00510976">
        <w:rPr>
          <w:rFonts w:asciiTheme="minorEastAsia" w:hAnsiTheme="minorEastAsia"/>
          <w:bCs/>
          <w:szCs w:val="21"/>
        </w:rPr>
        <w:t xml:space="preserve"> </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.3.</w:t>
      </w:r>
      <w:r w:rsidRPr="00510976">
        <w:rPr>
          <w:rFonts w:asciiTheme="minorEastAsia" w:hAnsiTheme="minorEastAsia" w:hint="eastAsia"/>
          <w:bCs/>
          <w:szCs w:val="21"/>
        </w:rPr>
        <w:t>7</w:t>
      </w:r>
      <w:r w:rsidRPr="00510976">
        <w:rPr>
          <w:rFonts w:asciiTheme="minorEastAsia" w:hAnsiTheme="minorEastAsia"/>
          <w:bCs/>
          <w:szCs w:val="21"/>
        </w:rPr>
        <w:t xml:space="preserve">  设置消防水箱（包括水塔和分区给水系统的分区水箱）有困难的临时高压给水系统的</w:t>
      </w:r>
      <w:r w:rsidRPr="00510976">
        <w:rPr>
          <w:rFonts w:asciiTheme="minorEastAsia" w:hAnsiTheme="minorEastAsia" w:hint="eastAsia"/>
          <w:bCs/>
          <w:szCs w:val="21"/>
        </w:rPr>
        <w:t>烟草建筑</w:t>
      </w:r>
      <w:r w:rsidRPr="00510976">
        <w:rPr>
          <w:rFonts w:asciiTheme="minorEastAsia" w:hAnsiTheme="minorEastAsia"/>
          <w:bCs/>
          <w:szCs w:val="21"/>
        </w:rPr>
        <w:t>，可设置气压给水装置供应初期消防用水，</w:t>
      </w:r>
      <w:r w:rsidRPr="00510976">
        <w:rPr>
          <w:rFonts w:asciiTheme="minorEastAsia" w:hAnsiTheme="minorEastAsia" w:hint="eastAsia"/>
          <w:bCs/>
          <w:szCs w:val="21"/>
        </w:rPr>
        <w:t>气压水</w:t>
      </w:r>
      <w:r w:rsidRPr="00510976">
        <w:rPr>
          <w:rFonts w:asciiTheme="minorEastAsia" w:hAnsiTheme="minorEastAsia"/>
          <w:bCs/>
          <w:szCs w:val="21"/>
        </w:rPr>
        <w:t>罐的调节水容积对室内消火栓给水系统不应小于</w:t>
      </w:r>
      <w:r w:rsidRPr="00510976">
        <w:rPr>
          <w:rFonts w:asciiTheme="minorEastAsia" w:hAnsiTheme="minorEastAsia" w:hint="eastAsia"/>
          <w:bCs/>
          <w:szCs w:val="21"/>
        </w:rPr>
        <w:t>2</w:t>
      </w:r>
      <w:r w:rsidRPr="00510976">
        <w:rPr>
          <w:rFonts w:asciiTheme="minorEastAsia" w:hAnsiTheme="minorEastAsia"/>
          <w:szCs w:val="21"/>
        </w:rPr>
        <w:t>m³</w:t>
      </w:r>
      <w:r w:rsidRPr="00510976">
        <w:rPr>
          <w:rFonts w:asciiTheme="minorEastAsia" w:hAnsiTheme="minorEastAsia"/>
          <w:bCs/>
          <w:szCs w:val="21"/>
        </w:rPr>
        <w:t>，对自动喷水灭火系统不应小于</w:t>
      </w:r>
      <w:r w:rsidRPr="00510976">
        <w:rPr>
          <w:rFonts w:asciiTheme="minorEastAsia" w:hAnsiTheme="minorEastAsia" w:hint="eastAsia"/>
          <w:bCs/>
          <w:szCs w:val="21"/>
        </w:rPr>
        <w:t>3</w:t>
      </w:r>
      <w:r w:rsidRPr="00510976">
        <w:rPr>
          <w:rFonts w:asciiTheme="minorEastAsia" w:hAnsiTheme="minorEastAsia"/>
          <w:szCs w:val="21"/>
        </w:rPr>
        <w:t>m³</w:t>
      </w:r>
      <w:r w:rsidRPr="00510976">
        <w:rPr>
          <w:rFonts w:asciiTheme="minorEastAsia" w:hAnsiTheme="minorEastAsia"/>
          <w:bCs/>
          <w:szCs w:val="21"/>
        </w:rPr>
        <w:t>，对室内消火栓给水系统和自动喷水灭火系统合用</w:t>
      </w:r>
      <w:r w:rsidRPr="00510976">
        <w:rPr>
          <w:rFonts w:asciiTheme="minorEastAsia" w:hAnsiTheme="minorEastAsia" w:hint="eastAsia"/>
          <w:bCs/>
          <w:szCs w:val="21"/>
        </w:rPr>
        <w:t>气压水</w:t>
      </w:r>
      <w:r w:rsidRPr="00510976">
        <w:rPr>
          <w:rFonts w:asciiTheme="minorEastAsia" w:hAnsiTheme="minorEastAsia"/>
          <w:bCs/>
          <w:szCs w:val="21"/>
        </w:rPr>
        <w:t>罐的不应小于</w:t>
      </w:r>
      <w:r w:rsidRPr="00510976">
        <w:rPr>
          <w:rFonts w:asciiTheme="minorEastAsia" w:hAnsiTheme="minorEastAsia" w:hint="eastAsia"/>
          <w:bCs/>
          <w:szCs w:val="21"/>
        </w:rPr>
        <w:t>5</w:t>
      </w:r>
      <w:r w:rsidRPr="00510976">
        <w:rPr>
          <w:rFonts w:asciiTheme="minorEastAsia" w:hAnsiTheme="minorEastAsia"/>
          <w:szCs w:val="21"/>
        </w:rPr>
        <w:t>m³</w:t>
      </w:r>
      <w:r w:rsidRPr="00510976">
        <w:rPr>
          <w:rFonts w:asciiTheme="minorEastAsia" w:hAnsiTheme="minor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.3.</w:t>
      </w:r>
      <w:r w:rsidRPr="00510976">
        <w:rPr>
          <w:rFonts w:asciiTheme="minorEastAsia" w:hAnsiTheme="minorEastAsia" w:hint="eastAsia"/>
          <w:bCs/>
          <w:szCs w:val="21"/>
        </w:rPr>
        <w:t>8</w:t>
      </w:r>
      <w:r w:rsidRPr="00510976">
        <w:rPr>
          <w:rFonts w:asciiTheme="minorEastAsia" w:hAnsiTheme="minorEastAsia"/>
          <w:bCs/>
          <w:szCs w:val="21"/>
        </w:rPr>
        <w:t xml:space="preserve">  烟草建筑的室内消火栓、阀门</w:t>
      </w:r>
      <w:r w:rsidRPr="00510976">
        <w:rPr>
          <w:rFonts w:asciiTheme="minorEastAsia" w:hAnsiTheme="minorEastAsia" w:hint="eastAsia"/>
          <w:bCs/>
          <w:szCs w:val="21"/>
        </w:rPr>
        <w:t>、消防水泵</w:t>
      </w:r>
      <w:r w:rsidRPr="00510976">
        <w:rPr>
          <w:rFonts w:asciiTheme="minorEastAsia" w:hAnsiTheme="minorEastAsia"/>
          <w:bCs/>
          <w:szCs w:val="21"/>
        </w:rPr>
        <w:t>等设置地点应设置永久性固定标识。</w:t>
      </w:r>
    </w:p>
    <w:p w:rsidR="00440500" w:rsidRPr="00510976" w:rsidRDefault="00440500" w:rsidP="00440500">
      <w:pPr>
        <w:pStyle w:val="aa"/>
        <w:spacing w:before="0" w:after="0" w:line="240" w:lineRule="auto"/>
        <w:outlineLvl w:val="1"/>
        <w:rPr>
          <w:rFonts w:ascii="黑体" w:eastAsia="黑体" w:hAnsi="黑体"/>
          <w:sz w:val="21"/>
          <w:szCs w:val="21"/>
        </w:rPr>
      </w:pPr>
      <w:bookmarkStart w:id="203" w:name="_Toc509328135"/>
      <w:bookmarkStart w:id="204" w:name="_Toc515889345"/>
      <w:bookmarkStart w:id="205" w:name="_Toc515893651"/>
      <w:bookmarkStart w:id="206" w:name="_Toc515978968"/>
      <w:bookmarkStart w:id="207" w:name="_Toc515979405"/>
      <w:bookmarkStart w:id="208" w:name="_Toc516039918"/>
      <w:r w:rsidRPr="00510976">
        <w:rPr>
          <w:rFonts w:ascii="黑体" w:eastAsia="黑体" w:hAnsi="黑体" w:hint="eastAsia"/>
          <w:sz w:val="21"/>
          <w:szCs w:val="21"/>
        </w:rPr>
        <w:t>10.4   灭火设施</w:t>
      </w:r>
      <w:bookmarkEnd w:id="203"/>
      <w:bookmarkEnd w:id="204"/>
      <w:bookmarkEnd w:id="205"/>
      <w:bookmarkEnd w:id="206"/>
      <w:bookmarkEnd w:id="207"/>
      <w:bookmarkEnd w:id="208"/>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 xml:space="preserve">.4.1  </w:t>
      </w:r>
      <w:r w:rsidRPr="00510976">
        <w:rPr>
          <w:rFonts w:asciiTheme="minorEastAsia" w:hAnsiTheme="minorEastAsia" w:hint="eastAsia"/>
          <w:bCs/>
          <w:szCs w:val="21"/>
        </w:rPr>
        <w:t>下列烟草建筑和烟草建筑的下列部位应设置自动灭火系统：</w:t>
      </w:r>
    </w:p>
    <w:p w:rsidR="00440500" w:rsidRPr="00510976" w:rsidRDefault="00440500" w:rsidP="00440500">
      <w:pPr>
        <w:ind w:firstLineChars="202" w:firstLine="424"/>
        <w:rPr>
          <w:rFonts w:asciiTheme="minorEastAsia" w:hAnsiTheme="minorEastAsia"/>
          <w:szCs w:val="21"/>
        </w:rPr>
      </w:pPr>
      <w:r w:rsidRPr="00510976">
        <w:rPr>
          <w:rFonts w:asciiTheme="minorEastAsia" w:hAnsiTheme="minorEastAsia" w:hint="eastAsia"/>
          <w:bCs/>
          <w:szCs w:val="21"/>
        </w:rPr>
        <w:t xml:space="preserve">1  </w:t>
      </w:r>
      <w:r w:rsidRPr="00510976">
        <w:rPr>
          <w:rFonts w:asciiTheme="minorEastAsia" w:hAnsiTheme="minorEastAsia"/>
          <w:szCs w:val="21"/>
        </w:rPr>
        <w:t>烟草建筑的可燃、难燃物品高架仓库</w:t>
      </w:r>
      <w:r w:rsidRPr="00510976">
        <w:rPr>
          <w:rFonts w:asciiTheme="minorEastAsia" w:hAnsiTheme="minorEastAsia" w:hint="eastAsia"/>
          <w:szCs w:val="21"/>
        </w:rPr>
        <w:t>和</w:t>
      </w:r>
      <w:r w:rsidRPr="00510976">
        <w:rPr>
          <w:rFonts w:asciiTheme="minorEastAsia" w:hAnsiTheme="minorEastAsia"/>
          <w:szCs w:val="21"/>
        </w:rPr>
        <w:t>高层仓库</w:t>
      </w:r>
      <w:r w:rsidRPr="00510976">
        <w:rPr>
          <w:rFonts w:asciiTheme="minorEastAsia" w:hAnsiTheme="minorEastAsia" w:hint="eastAsia"/>
          <w:szCs w:val="21"/>
        </w:rPr>
        <w:t>及</w:t>
      </w:r>
      <w:r w:rsidRPr="00510976">
        <w:rPr>
          <w:rFonts w:asciiTheme="minorEastAsia" w:hAnsiTheme="minorEastAsia"/>
          <w:szCs w:val="21"/>
        </w:rPr>
        <w:t>建筑面积大于</w:t>
      </w:r>
      <w:r w:rsidRPr="00510976">
        <w:rPr>
          <w:rFonts w:asciiTheme="minorEastAsia" w:hAnsiTheme="minorEastAsia" w:hint="eastAsia"/>
          <w:szCs w:val="21"/>
        </w:rPr>
        <w:t>1000㎡的烟草仓库、</w:t>
      </w:r>
      <w:r w:rsidRPr="00510976">
        <w:rPr>
          <w:rFonts w:asciiTheme="minorEastAsia" w:hAnsiTheme="minorEastAsia" w:hint="eastAsia"/>
          <w:bCs/>
          <w:szCs w:val="21"/>
        </w:rPr>
        <w:t>卷烟仓储分拣联合工房仓储区</w:t>
      </w:r>
      <w:r w:rsidRPr="00510976">
        <w:rPr>
          <w:rFonts w:asciiTheme="minorEastAsia" w:hAnsiTheme="minorEastAsia" w:hint="eastAsia"/>
          <w:szCs w:val="21"/>
        </w:rPr>
        <w:t>及</w:t>
      </w:r>
      <w:r w:rsidRPr="00510976">
        <w:rPr>
          <w:rFonts w:asciiTheme="minorEastAsia" w:hAnsiTheme="minorEastAsia"/>
          <w:szCs w:val="21"/>
        </w:rPr>
        <w:t>建筑面积大于500</w:t>
      </w:r>
      <w:r w:rsidRPr="00510976">
        <w:rPr>
          <w:rFonts w:asciiTheme="minorEastAsia" w:hAnsiTheme="minorEastAsia" w:hint="eastAsia"/>
          <w:bCs/>
          <w:szCs w:val="21"/>
        </w:rPr>
        <w:t>㎡</w:t>
      </w:r>
      <w:r w:rsidRPr="00510976">
        <w:rPr>
          <w:rFonts w:asciiTheme="minorEastAsia" w:hAnsiTheme="minorEastAsia"/>
          <w:szCs w:val="21"/>
        </w:rPr>
        <w:t>的可燃物品地下仓库</w:t>
      </w:r>
      <w:r w:rsidRPr="00510976">
        <w:rPr>
          <w:rFonts w:asciiTheme="minorEastAsia" w:hAnsiTheme="minorEastAsia" w:hint="eastAsia"/>
          <w:szCs w:val="21"/>
        </w:rPr>
        <w:t>和地下厂房等；</w:t>
      </w:r>
    </w:p>
    <w:p w:rsidR="00440500" w:rsidRPr="00510976" w:rsidRDefault="00440500" w:rsidP="00440500">
      <w:pPr>
        <w:ind w:firstLineChars="202" w:firstLine="424"/>
        <w:rPr>
          <w:rFonts w:asciiTheme="minorEastAsia" w:hAnsiTheme="minorEastAsia"/>
          <w:bCs/>
          <w:szCs w:val="21"/>
        </w:rPr>
      </w:pPr>
      <w:r w:rsidRPr="00510976">
        <w:rPr>
          <w:rFonts w:asciiTheme="minorEastAsia" w:hAnsiTheme="minorEastAsia" w:hint="eastAsia"/>
          <w:bCs/>
          <w:szCs w:val="21"/>
        </w:rPr>
        <w:t>2  计算机房、中央控制室、自备发电机房等特殊重要设备室；</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 xml:space="preserve">    3  </w:t>
      </w:r>
      <w:r w:rsidRPr="00510976">
        <w:rPr>
          <w:rFonts w:asciiTheme="minorEastAsia" w:hAnsiTheme="minorEastAsia"/>
          <w:bCs/>
          <w:szCs w:val="21"/>
        </w:rPr>
        <w:t>厂房内管道、输送带等穿过防火墙，火灾时无法关闭的洞口</w:t>
      </w:r>
      <w:r w:rsidRPr="00510976">
        <w:rPr>
          <w:rFonts w:asciiTheme="minorEastAsia" w:hAnsiTheme="minorEastAsia" w:hint="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 xml:space="preserve">    4  需要冷却保护的防火卷帘。</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.4.</w:t>
      </w:r>
      <w:r w:rsidRPr="00510976">
        <w:rPr>
          <w:rFonts w:asciiTheme="minorEastAsia" w:hAnsiTheme="minorEastAsia" w:hint="eastAsia"/>
          <w:bCs/>
          <w:szCs w:val="21"/>
        </w:rPr>
        <w:t>2  烟草生产</w:t>
      </w:r>
      <w:r w:rsidRPr="00510976">
        <w:rPr>
          <w:rFonts w:asciiTheme="minorEastAsia" w:hAnsiTheme="minorEastAsia"/>
          <w:bCs/>
          <w:szCs w:val="21"/>
        </w:rPr>
        <w:t>厂房内管道、输送带等穿过防火墙，火灾时无法关闭的洞口</w:t>
      </w:r>
      <w:r w:rsidRPr="00510976">
        <w:rPr>
          <w:rFonts w:asciiTheme="minorEastAsia" w:hAnsiTheme="minorEastAsia" w:hint="eastAsia"/>
          <w:bCs/>
          <w:szCs w:val="21"/>
        </w:rPr>
        <w:t>上方应设置水幕系统。</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.4.</w:t>
      </w:r>
      <w:r w:rsidRPr="00510976">
        <w:rPr>
          <w:rFonts w:asciiTheme="minorEastAsia" w:hAnsiTheme="minorEastAsia" w:hint="eastAsia"/>
          <w:bCs/>
          <w:szCs w:val="21"/>
        </w:rPr>
        <w:t>3  计算机房、中央控制室、自备发电机房等特殊重要设备室应设置气体灭火系统。</w:t>
      </w:r>
    </w:p>
    <w:p w:rsidR="00440500" w:rsidRPr="00510976" w:rsidRDefault="00440500" w:rsidP="00440500">
      <w:pPr>
        <w:rPr>
          <w:rFonts w:asciiTheme="minorEastAsia" w:hAnsiTheme="minorEastAsia"/>
          <w:szCs w:val="21"/>
        </w:rPr>
      </w:pPr>
      <w:r w:rsidRPr="00510976">
        <w:rPr>
          <w:rFonts w:asciiTheme="minorEastAsia" w:hAnsiTheme="minorEastAsia" w:hint="eastAsia"/>
          <w:szCs w:val="21"/>
        </w:rPr>
        <w:t>10.4.4  高架仓库及其他厌水烟草仓库</w:t>
      </w:r>
      <w:proofErr w:type="gramStart"/>
      <w:r w:rsidRPr="00510976">
        <w:rPr>
          <w:rFonts w:asciiTheme="minorEastAsia" w:hAnsiTheme="minorEastAsia" w:hint="eastAsia"/>
          <w:szCs w:val="21"/>
        </w:rPr>
        <w:t>不</w:t>
      </w:r>
      <w:proofErr w:type="gramEnd"/>
      <w:r w:rsidRPr="00510976">
        <w:rPr>
          <w:rFonts w:asciiTheme="minorEastAsia" w:hAnsiTheme="minorEastAsia" w:hint="eastAsia"/>
          <w:szCs w:val="21"/>
        </w:rPr>
        <w:t>应选用自动喷水灭火系统和气溶胶类灭火装置，可选用干粉自动灭火系统或其他适宜的灭火设施。</w:t>
      </w:r>
    </w:p>
    <w:p w:rsidR="00440500" w:rsidRPr="00510976" w:rsidRDefault="00440500" w:rsidP="00440500">
      <w:pPr>
        <w:rPr>
          <w:rFonts w:asciiTheme="minorEastAsia" w:hAnsiTheme="minorEastAsia"/>
          <w:szCs w:val="21"/>
        </w:rPr>
      </w:pPr>
      <w:r w:rsidRPr="00510976">
        <w:rPr>
          <w:rFonts w:asciiTheme="minorEastAsia" w:hAnsiTheme="minorEastAsia" w:hint="eastAsia"/>
          <w:bCs/>
          <w:szCs w:val="21"/>
        </w:rPr>
        <w:t>10</w:t>
      </w:r>
      <w:r w:rsidRPr="00510976">
        <w:rPr>
          <w:rFonts w:asciiTheme="minorEastAsia" w:hAnsiTheme="minorEastAsia"/>
          <w:bCs/>
          <w:szCs w:val="21"/>
        </w:rPr>
        <w:t>.4.</w:t>
      </w:r>
      <w:r w:rsidRPr="00510976">
        <w:rPr>
          <w:rFonts w:asciiTheme="minorEastAsia" w:hAnsiTheme="minorEastAsia" w:hint="eastAsia"/>
          <w:bCs/>
          <w:szCs w:val="21"/>
        </w:rPr>
        <w:t>5</w:t>
      </w:r>
      <w:r w:rsidRPr="00510976">
        <w:rPr>
          <w:rFonts w:asciiTheme="minorEastAsia" w:hAnsiTheme="minorEastAsia"/>
          <w:bCs/>
          <w:szCs w:val="21"/>
        </w:rPr>
        <w:t xml:space="preserve">  </w:t>
      </w:r>
      <w:r w:rsidRPr="00510976">
        <w:rPr>
          <w:rFonts w:asciiTheme="minorEastAsia" w:hAnsiTheme="minorEastAsia" w:hint="eastAsia"/>
          <w:bCs/>
          <w:szCs w:val="21"/>
        </w:rPr>
        <w:t>建筑面积大于5000㎡</w:t>
      </w:r>
      <w:r w:rsidRPr="00510976">
        <w:rPr>
          <w:rFonts w:asciiTheme="minorEastAsia" w:hAnsiTheme="minorEastAsia" w:hint="eastAsia"/>
          <w:szCs w:val="21"/>
        </w:rPr>
        <w:t>且无法采用自动喷水灭火系统的烟草生产厂房，</w:t>
      </w:r>
      <w:proofErr w:type="gramStart"/>
      <w:r w:rsidRPr="00510976">
        <w:rPr>
          <w:rFonts w:asciiTheme="minorEastAsia" w:hAnsiTheme="minorEastAsia" w:hint="eastAsia"/>
          <w:szCs w:val="21"/>
        </w:rPr>
        <w:t>宜设置</w:t>
      </w:r>
      <w:proofErr w:type="gramEnd"/>
      <w:r w:rsidRPr="00510976">
        <w:rPr>
          <w:rFonts w:asciiTheme="minorEastAsia" w:hAnsiTheme="minorEastAsia" w:hint="eastAsia"/>
          <w:szCs w:val="21"/>
        </w:rPr>
        <w:t>固定消防炮等灭火系统。</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.4.</w:t>
      </w:r>
      <w:r w:rsidRPr="00510976">
        <w:rPr>
          <w:rFonts w:asciiTheme="minorEastAsia" w:hAnsiTheme="minorEastAsia" w:hint="eastAsia"/>
          <w:bCs/>
          <w:szCs w:val="21"/>
        </w:rPr>
        <w:t xml:space="preserve">6  </w:t>
      </w:r>
      <w:r w:rsidRPr="00510976">
        <w:rPr>
          <w:rFonts w:asciiTheme="minorEastAsia" w:hAnsiTheme="minorEastAsia"/>
          <w:bCs/>
          <w:szCs w:val="21"/>
        </w:rPr>
        <w:t>烟草建筑应设置灭火器，其配置设计应符合国家现行标准《建筑灭火器配置设计规范》GB</w:t>
      </w:r>
      <w:r w:rsidRPr="00510976">
        <w:rPr>
          <w:rFonts w:asciiTheme="minorEastAsia" w:hAnsiTheme="minorEastAsia" w:hint="eastAsia"/>
          <w:bCs/>
          <w:szCs w:val="21"/>
        </w:rPr>
        <w:t xml:space="preserve"> </w:t>
      </w:r>
      <w:r w:rsidRPr="00510976">
        <w:rPr>
          <w:rFonts w:asciiTheme="minorEastAsia" w:hAnsiTheme="minorEastAsia"/>
          <w:bCs/>
          <w:szCs w:val="21"/>
        </w:rPr>
        <w:t>50140的有关规定</w:t>
      </w:r>
      <w:r w:rsidRPr="00510976">
        <w:rPr>
          <w:rFonts w:asciiTheme="minorEastAsia" w:hAnsiTheme="minorEastAsia" w:hint="eastAsia"/>
          <w:bCs/>
          <w:szCs w:val="21"/>
        </w:rPr>
        <w:t>。</w:t>
      </w:r>
      <w:r w:rsidRPr="00510976">
        <w:rPr>
          <w:rFonts w:asciiTheme="minorEastAsia" w:hAnsiTheme="minorEastAsia"/>
          <w:bCs/>
          <w:szCs w:val="21"/>
        </w:rPr>
        <w:t xml:space="preserve"> </w:t>
      </w:r>
    </w:p>
    <w:p w:rsidR="00440500" w:rsidRPr="00510976" w:rsidRDefault="00440500" w:rsidP="00440500">
      <w:pPr>
        <w:pStyle w:val="aa"/>
        <w:spacing w:before="0" w:after="0" w:line="240" w:lineRule="auto"/>
        <w:outlineLvl w:val="1"/>
        <w:rPr>
          <w:rFonts w:ascii="黑体" w:eastAsia="黑体" w:hAnsi="黑体"/>
          <w:sz w:val="21"/>
          <w:szCs w:val="21"/>
        </w:rPr>
      </w:pPr>
      <w:bookmarkStart w:id="209" w:name="_Toc509328136"/>
      <w:bookmarkStart w:id="210" w:name="_Toc515889346"/>
      <w:bookmarkStart w:id="211" w:name="_Toc515893652"/>
      <w:bookmarkStart w:id="212" w:name="_Toc515978969"/>
      <w:bookmarkStart w:id="213" w:name="_Toc515979406"/>
      <w:bookmarkStart w:id="214" w:name="_Toc516039919"/>
      <w:r w:rsidRPr="00510976">
        <w:rPr>
          <w:rFonts w:ascii="黑体" w:eastAsia="黑体" w:hAnsi="黑体" w:hint="eastAsia"/>
          <w:sz w:val="21"/>
          <w:szCs w:val="21"/>
        </w:rPr>
        <w:t>10.5　消防水池与消防水泵房</w:t>
      </w:r>
      <w:bookmarkEnd w:id="209"/>
      <w:bookmarkEnd w:id="210"/>
      <w:bookmarkEnd w:id="211"/>
      <w:bookmarkEnd w:id="212"/>
      <w:bookmarkEnd w:id="213"/>
      <w:bookmarkEnd w:id="214"/>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.5.1  符合下列规定之一的，应设置消防水池：</w:t>
      </w:r>
    </w:p>
    <w:p w:rsidR="00440500" w:rsidRPr="00510976" w:rsidRDefault="00440500" w:rsidP="00440500">
      <w:pPr>
        <w:ind w:firstLineChars="202" w:firstLine="424"/>
        <w:rPr>
          <w:rFonts w:asciiTheme="minorEastAsia" w:hAnsiTheme="minorEastAsia"/>
          <w:bCs/>
          <w:szCs w:val="21"/>
        </w:rPr>
      </w:pPr>
      <w:r w:rsidRPr="00510976">
        <w:rPr>
          <w:rFonts w:asciiTheme="minorEastAsia" w:hAnsiTheme="minorEastAsia"/>
          <w:bCs/>
          <w:szCs w:val="21"/>
        </w:rPr>
        <w:t>1　当生产、生活用水量达到最大时，市政给水管道、进水管或天然水源不能满足室内外消防用水量的；</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 xml:space="preserve">    2  市政给水</w:t>
      </w:r>
      <w:proofErr w:type="gramStart"/>
      <w:r w:rsidRPr="00510976">
        <w:rPr>
          <w:rFonts w:asciiTheme="minorEastAsia" w:hAnsiTheme="minorEastAsia"/>
          <w:bCs/>
          <w:szCs w:val="21"/>
        </w:rPr>
        <w:t>管道为枝状</w:t>
      </w:r>
      <w:proofErr w:type="gramEnd"/>
      <w:r w:rsidRPr="00510976">
        <w:rPr>
          <w:rFonts w:asciiTheme="minorEastAsia" w:hAnsiTheme="minorEastAsia"/>
          <w:bCs/>
          <w:szCs w:val="21"/>
        </w:rPr>
        <w:t>或只有1条进水管的</w:t>
      </w:r>
      <w:r w:rsidRPr="00510976">
        <w:rPr>
          <w:rFonts w:asciiTheme="minorEastAsia" w:hAnsiTheme="minorEastAsia" w:hint="eastAsia"/>
          <w:bCs/>
          <w:szCs w:val="21"/>
        </w:rPr>
        <w:t>，且室内外消防用水量之和大于</w:t>
      </w:r>
      <w:r w:rsidRPr="00510976">
        <w:rPr>
          <w:rFonts w:asciiTheme="minorEastAsia" w:hAnsiTheme="minorEastAsia"/>
          <w:bCs/>
          <w:szCs w:val="21"/>
        </w:rPr>
        <w:t>25L/s</w:t>
      </w:r>
      <w:r w:rsidRPr="00510976">
        <w:rPr>
          <w:rFonts w:asciiTheme="minorEastAsia" w:hAnsiTheme="minorEastAsia" w:hint="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.5.2  消防水池应符合下列规定：</w:t>
      </w:r>
    </w:p>
    <w:p w:rsidR="00440500" w:rsidRPr="00510976" w:rsidRDefault="00440500" w:rsidP="00440500">
      <w:pPr>
        <w:ind w:firstLineChars="202" w:firstLine="424"/>
        <w:rPr>
          <w:rFonts w:asciiTheme="minorEastAsia" w:hAnsiTheme="minorEastAsia"/>
          <w:bCs/>
          <w:szCs w:val="21"/>
        </w:rPr>
      </w:pPr>
      <w:r w:rsidRPr="00510976">
        <w:rPr>
          <w:rFonts w:asciiTheme="minorEastAsia" w:hAnsiTheme="minorEastAsia"/>
          <w:bCs/>
          <w:szCs w:val="21"/>
        </w:rPr>
        <w:t>1　当室外给水管网能保证室外消防用水量时，消防水池的有效容量应满足在火灾延续时间内室内消防用水量的要求。当室外给水管网不能保证室外消防用水量时，消防水池的有效容量应满足在火灾延续时间内室内消防用水量与室外消防用水量不足部分之和的要求</w:t>
      </w:r>
      <w:r w:rsidRPr="00510976">
        <w:rPr>
          <w:rFonts w:asciiTheme="minorEastAsia" w:hAnsiTheme="minorEastAsia" w:hint="eastAsia"/>
          <w:bCs/>
          <w:szCs w:val="21"/>
        </w:rPr>
        <w:t>；</w:t>
      </w:r>
    </w:p>
    <w:p w:rsidR="00440500" w:rsidRPr="00510976" w:rsidRDefault="00440500" w:rsidP="00440500">
      <w:pPr>
        <w:ind w:firstLineChars="202" w:firstLine="424"/>
        <w:rPr>
          <w:rFonts w:asciiTheme="minorEastAsia" w:hAnsiTheme="minorEastAsia"/>
          <w:bCs/>
          <w:szCs w:val="21"/>
        </w:rPr>
      </w:pPr>
      <w:r w:rsidRPr="00510976">
        <w:rPr>
          <w:rFonts w:asciiTheme="minorEastAsia" w:hAnsiTheme="minorEastAsia"/>
          <w:bCs/>
          <w:szCs w:val="21"/>
        </w:rPr>
        <w:t>烟叶露天堆场的火灾延续时间不应小于6.0h；</w:t>
      </w:r>
      <w:r w:rsidRPr="00510976">
        <w:rPr>
          <w:rFonts w:asciiTheme="minorEastAsia" w:hAnsiTheme="minorEastAsia" w:hint="eastAsia"/>
          <w:bCs/>
          <w:szCs w:val="21"/>
        </w:rPr>
        <w:t>其他烟草建筑</w:t>
      </w:r>
      <w:r w:rsidRPr="00510976">
        <w:rPr>
          <w:rFonts w:asciiTheme="minorEastAsia" w:hAnsiTheme="minorEastAsia"/>
          <w:bCs/>
          <w:szCs w:val="21"/>
        </w:rPr>
        <w:t>的火灾延续时间不应小于3.0h；自动喷水灭火系统的火灾延续时间应按国家现行标准《自动喷水灭火系统设计规范》GB</w:t>
      </w:r>
      <w:r w:rsidRPr="00510976">
        <w:rPr>
          <w:rFonts w:asciiTheme="minorEastAsia" w:hAnsiTheme="minorEastAsia" w:hint="eastAsia"/>
          <w:bCs/>
          <w:szCs w:val="21"/>
        </w:rPr>
        <w:t xml:space="preserve"> </w:t>
      </w:r>
      <w:r w:rsidRPr="00510976">
        <w:rPr>
          <w:rFonts w:asciiTheme="minorEastAsia" w:hAnsiTheme="minorEastAsia"/>
          <w:bCs/>
          <w:szCs w:val="21"/>
        </w:rPr>
        <w:t>50084的有关规定确定</w:t>
      </w:r>
      <w:r w:rsidRPr="00510976">
        <w:rPr>
          <w:rFonts w:asciiTheme="minorEastAsia" w:hAnsiTheme="minorEastAsia" w:hint="eastAsia"/>
          <w:bCs/>
          <w:szCs w:val="21"/>
        </w:rPr>
        <w:t>。</w:t>
      </w:r>
    </w:p>
    <w:p w:rsidR="00440500" w:rsidRPr="00510976" w:rsidRDefault="00440500" w:rsidP="00440500">
      <w:pPr>
        <w:ind w:firstLineChars="202" w:firstLine="424"/>
        <w:rPr>
          <w:rFonts w:asciiTheme="minorEastAsia" w:hAnsiTheme="minorEastAsia"/>
          <w:bCs/>
          <w:szCs w:val="21"/>
        </w:rPr>
      </w:pPr>
      <w:r w:rsidRPr="00510976">
        <w:rPr>
          <w:rFonts w:asciiTheme="minorEastAsia" w:hAnsiTheme="minorEastAsia"/>
          <w:bCs/>
          <w:szCs w:val="21"/>
        </w:rPr>
        <w:t>当室外给水管网供水充足且在火灾情况下能保证连续补水时，消防水池的容量可减去火灾延续时间内补充的水量。</w:t>
      </w:r>
    </w:p>
    <w:p w:rsidR="00440500" w:rsidRPr="00510976" w:rsidRDefault="00440500" w:rsidP="00440500">
      <w:pPr>
        <w:ind w:firstLineChars="202" w:firstLine="424"/>
        <w:rPr>
          <w:rFonts w:asciiTheme="minorEastAsia" w:hAnsiTheme="minorEastAsia"/>
          <w:bCs/>
          <w:szCs w:val="21"/>
        </w:rPr>
      </w:pPr>
      <w:r w:rsidRPr="00510976">
        <w:rPr>
          <w:rFonts w:asciiTheme="minorEastAsia" w:hAnsiTheme="minorEastAsia"/>
          <w:bCs/>
          <w:szCs w:val="21"/>
        </w:rPr>
        <w:t>2　补水量应经计算确定，且补水管的设计流速不宜大于2.5m/s</w:t>
      </w:r>
      <w:r w:rsidRPr="00510976">
        <w:rPr>
          <w:rFonts w:asciiTheme="minorEastAsia" w:hAnsiTheme="minorEastAsia" w:hint="eastAsia"/>
          <w:bCs/>
          <w:szCs w:val="21"/>
        </w:rPr>
        <w:t>；</w:t>
      </w:r>
    </w:p>
    <w:p w:rsidR="00440500" w:rsidRPr="00510976" w:rsidRDefault="00440500" w:rsidP="00440500">
      <w:pPr>
        <w:ind w:firstLineChars="202" w:firstLine="424"/>
        <w:rPr>
          <w:rFonts w:asciiTheme="minorEastAsia" w:hAnsiTheme="minorEastAsia"/>
          <w:bCs/>
          <w:szCs w:val="21"/>
        </w:rPr>
      </w:pPr>
      <w:r w:rsidRPr="00510976">
        <w:rPr>
          <w:rFonts w:asciiTheme="minorEastAsia" w:hAnsiTheme="minorEastAsia"/>
          <w:bCs/>
          <w:szCs w:val="21"/>
        </w:rPr>
        <w:t>3  消防水池的补水时间不宜超过48h；对于缺水地区不应超过96h</w:t>
      </w:r>
      <w:r w:rsidRPr="00510976">
        <w:rPr>
          <w:rFonts w:asciiTheme="minorEastAsia" w:hAnsiTheme="minorEastAsia" w:hint="eastAsia"/>
          <w:bCs/>
          <w:szCs w:val="21"/>
        </w:rPr>
        <w:t>；</w:t>
      </w:r>
    </w:p>
    <w:p w:rsidR="00440500" w:rsidRPr="00510976" w:rsidRDefault="00440500" w:rsidP="00440500">
      <w:pPr>
        <w:ind w:firstLineChars="202" w:firstLine="424"/>
        <w:rPr>
          <w:rFonts w:asciiTheme="minorEastAsia" w:hAnsiTheme="minorEastAsia"/>
          <w:bCs/>
          <w:szCs w:val="21"/>
        </w:rPr>
      </w:pPr>
      <w:r w:rsidRPr="00510976">
        <w:rPr>
          <w:rFonts w:asciiTheme="minorEastAsia" w:hAnsiTheme="minorEastAsia"/>
          <w:bCs/>
          <w:szCs w:val="21"/>
        </w:rPr>
        <w:t>4　容量大于500</w:t>
      </w:r>
      <w:r w:rsidRPr="00510976">
        <w:rPr>
          <w:rFonts w:asciiTheme="minorEastAsia" w:hAnsiTheme="minorEastAsia"/>
          <w:szCs w:val="21"/>
        </w:rPr>
        <w:t>m³</w:t>
      </w:r>
      <w:r w:rsidRPr="00510976">
        <w:rPr>
          <w:rFonts w:asciiTheme="minorEastAsia" w:hAnsiTheme="minorEastAsia"/>
          <w:bCs/>
          <w:szCs w:val="21"/>
        </w:rPr>
        <w:t>的消防水池，应分设成两个能独立使用的消防水池</w:t>
      </w:r>
      <w:r w:rsidRPr="00510976">
        <w:rPr>
          <w:rFonts w:asciiTheme="minorEastAsia" w:hAnsiTheme="minorEastAsia" w:hint="eastAsia"/>
          <w:bCs/>
          <w:szCs w:val="21"/>
        </w:rPr>
        <w:t>；</w:t>
      </w:r>
    </w:p>
    <w:p w:rsidR="00440500" w:rsidRPr="00510976" w:rsidRDefault="00440500" w:rsidP="00440500">
      <w:pPr>
        <w:ind w:firstLineChars="202" w:firstLine="424"/>
        <w:rPr>
          <w:rFonts w:asciiTheme="minorEastAsia" w:hAnsiTheme="minorEastAsia"/>
          <w:bCs/>
          <w:szCs w:val="21"/>
        </w:rPr>
      </w:pPr>
      <w:r w:rsidRPr="00510976">
        <w:rPr>
          <w:rFonts w:asciiTheme="minorEastAsia" w:hAnsiTheme="minorEastAsia"/>
          <w:bCs/>
          <w:szCs w:val="21"/>
        </w:rPr>
        <w:lastRenderedPageBreak/>
        <w:t xml:space="preserve">5　</w:t>
      </w:r>
      <w:proofErr w:type="gramStart"/>
      <w:r w:rsidRPr="00510976">
        <w:rPr>
          <w:rFonts w:asciiTheme="minorEastAsia" w:hAnsiTheme="minorEastAsia"/>
          <w:bCs/>
          <w:szCs w:val="21"/>
        </w:rPr>
        <w:t>供消</w:t>
      </w:r>
      <w:proofErr w:type="gramEnd"/>
      <w:r w:rsidRPr="00510976">
        <w:rPr>
          <w:rFonts w:asciiTheme="minorEastAsia" w:hAnsiTheme="minorEastAsia"/>
          <w:bCs/>
          <w:szCs w:val="21"/>
        </w:rPr>
        <w:t>防车取水的消防水池应设置取水口或取水井，且吸水高度不应大于6.0</w:t>
      </w:r>
      <w:r w:rsidRPr="00510976">
        <w:rPr>
          <w:rFonts w:asciiTheme="minorEastAsia" w:hAnsiTheme="minorEastAsia"/>
          <w:szCs w:val="21"/>
        </w:rPr>
        <w:t>m。</w:t>
      </w:r>
      <w:r w:rsidRPr="00510976">
        <w:rPr>
          <w:rFonts w:asciiTheme="minorEastAsia" w:hAnsiTheme="minorEastAsia"/>
          <w:bCs/>
          <w:szCs w:val="21"/>
        </w:rPr>
        <w:t>取水口或取水井与建筑物（水泵房除外）的距离不宜小于15m</w:t>
      </w:r>
      <w:r w:rsidRPr="00510976">
        <w:rPr>
          <w:rFonts w:asciiTheme="minorEastAsia" w:hAnsiTheme="minorEastAsia" w:hint="eastAsia"/>
          <w:bCs/>
          <w:szCs w:val="21"/>
        </w:rPr>
        <w:t>；</w:t>
      </w:r>
    </w:p>
    <w:p w:rsidR="00440500" w:rsidRPr="00510976" w:rsidRDefault="00440500" w:rsidP="00440500">
      <w:pPr>
        <w:ind w:firstLineChars="202" w:firstLine="424"/>
        <w:rPr>
          <w:rFonts w:asciiTheme="minorEastAsia" w:hAnsiTheme="minorEastAsia"/>
          <w:bCs/>
          <w:szCs w:val="21"/>
        </w:rPr>
      </w:pPr>
      <w:r w:rsidRPr="00510976">
        <w:rPr>
          <w:rFonts w:asciiTheme="minorEastAsia" w:hAnsiTheme="minorEastAsia"/>
          <w:bCs/>
          <w:szCs w:val="21"/>
        </w:rPr>
        <w:t xml:space="preserve">6　</w:t>
      </w:r>
      <w:proofErr w:type="gramStart"/>
      <w:r w:rsidRPr="00510976">
        <w:rPr>
          <w:rFonts w:asciiTheme="minorEastAsia" w:hAnsiTheme="minorEastAsia"/>
          <w:bCs/>
          <w:szCs w:val="21"/>
        </w:rPr>
        <w:t>供消</w:t>
      </w:r>
      <w:proofErr w:type="gramEnd"/>
      <w:r w:rsidRPr="00510976">
        <w:rPr>
          <w:rFonts w:asciiTheme="minorEastAsia" w:hAnsiTheme="minorEastAsia"/>
          <w:bCs/>
          <w:szCs w:val="21"/>
        </w:rPr>
        <w:t>防车取水的消防水池，其保护半径不应大于150m</w:t>
      </w:r>
      <w:r w:rsidRPr="00510976">
        <w:rPr>
          <w:rFonts w:asciiTheme="minorEastAsia" w:hAnsiTheme="minorEastAsia" w:hint="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 xml:space="preserve">    7  消防用水与生产、生活用水合并的水池，应采取确保消防用水不作他用的技术措施</w:t>
      </w:r>
      <w:r w:rsidRPr="00510976">
        <w:rPr>
          <w:rFonts w:asciiTheme="minorEastAsia" w:hAnsiTheme="minorEastAsia" w:hint="eastAsia"/>
          <w:bCs/>
          <w:szCs w:val="21"/>
        </w:rPr>
        <w:t>；</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 xml:space="preserve">    8  </w:t>
      </w:r>
      <w:r w:rsidRPr="00510976">
        <w:rPr>
          <w:rFonts w:asciiTheme="minorEastAsia" w:hAnsiTheme="minorEastAsia" w:hint="eastAsia"/>
          <w:bCs/>
          <w:szCs w:val="21"/>
        </w:rPr>
        <w:t>严寒和</w:t>
      </w:r>
      <w:r w:rsidRPr="00510976">
        <w:rPr>
          <w:rFonts w:asciiTheme="minorEastAsia" w:hAnsiTheme="minorEastAsia"/>
          <w:bCs/>
          <w:szCs w:val="21"/>
        </w:rPr>
        <w:t>寒冷地区的消防水池应采取防冻保护设施。</w:t>
      </w:r>
    </w:p>
    <w:p w:rsidR="00440500" w:rsidRPr="00510976" w:rsidRDefault="00440500" w:rsidP="00440500">
      <w:pPr>
        <w:rPr>
          <w:rFonts w:asciiTheme="minorEastAsia" w:hAnsiTheme="minorEastAsia"/>
          <w:bCs/>
          <w:szCs w:val="21"/>
          <w:shd w:val="clear" w:color="FFFFFF" w:fill="D9D9D9"/>
        </w:rPr>
      </w:pPr>
      <w:r w:rsidRPr="00510976">
        <w:rPr>
          <w:rFonts w:asciiTheme="minorEastAsia" w:hAnsiTheme="minorEastAsia" w:hint="eastAsia"/>
          <w:bCs/>
          <w:szCs w:val="21"/>
        </w:rPr>
        <w:t>10</w:t>
      </w:r>
      <w:r w:rsidRPr="00510976">
        <w:rPr>
          <w:rFonts w:asciiTheme="minorEastAsia" w:hAnsiTheme="minorEastAsia"/>
          <w:bCs/>
          <w:szCs w:val="21"/>
        </w:rPr>
        <w:t>.5.3　独立建造的消防水泵房，其耐火等级不应低于二级。附设在建筑中的消防水泵房应采用耐火极限不低于2.00h的隔墙和不低于1.50h的楼板与其他部位隔开。</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消防水泵房设置在首层时，其疏散门</w:t>
      </w:r>
      <w:r w:rsidRPr="00510976">
        <w:rPr>
          <w:rFonts w:asciiTheme="minorEastAsia" w:hAnsiTheme="minorEastAsia" w:hint="eastAsia"/>
          <w:bCs/>
          <w:szCs w:val="21"/>
        </w:rPr>
        <w:t>应</w:t>
      </w:r>
      <w:r w:rsidRPr="00510976">
        <w:rPr>
          <w:rFonts w:asciiTheme="minorEastAsia" w:hAnsiTheme="minorEastAsia"/>
          <w:bCs/>
          <w:szCs w:val="21"/>
        </w:rPr>
        <w:t>直通室外</w:t>
      </w:r>
      <w:r w:rsidRPr="00510976">
        <w:rPr>
          <w:rFonts w:asciiTheme="minorEastAsia" w:hAnsiTheme="minorEastAsia" w:hint="eastAsia"/>
          <w:bCs/>
          <w:szCs w:val="21"/>
        </w:rPr>
        <w:t>；设置在地下层或楼层上时，其疏散门应靠近安全出口</w:t>
      </w:r>
      <w:r w:rsidRPr="00510976">
        <w:rPr>
          <w:rFonts w:asciiTheme="minorEastAsia" w:hAnsiTheme="minorEastAsia"/>
          <w:bCs/>
          <w:szCs w:val="21"/>
        </w:rPr>
        <w:t xml:space="preserve">。消防水泵房的门应采用甲级防火门。 </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.5.4  消防水泵房应有不少于</w:t>
      </w:r>
      <w:r w:rsidRPr="00510976">
        <w:rPr>
          <w:rFonts w:asciiTheme="minorEastAsia" w:hAnsiTheme="minorEastAsia" w:hint="eastAsia"/>
          <w:bCs/>
          <w:szCs w:val="21"/>
        </w:rPr>
        <w:t>2</w:t>
      </w:r>
      <w:r w:rsidRPr="00510976">
        <w:rPr>
          <w:rFonts w:asciiTheme="minorEastAsia" w:hAnsiTheme="minorEastAsia"/>
          <w:bCs/>
          <w:szCs w:val="21"/>
        </w:rPr>
        <w:t>条的出水管直接与环状消防给水管网连接。当其中1条出水管关闭时，其余的出水管仍能通过全部用水量。</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出水管上应设置试验和检查用的压力表和DN65的放水阀门。当存在超压可能时，出水管上应设置防超压设施。</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.5.5　一组消防水泵的吸水管不应少于2条。当其中1条关闭时，其余的吸水管应仍能通过全部用水量。</w:t>
      </w:r>
    </w:p>
    <w:p w:rsidR="00440500" w:rsidRPr="00510976" w:rsidRDefault="00440500" w:rsidP="00440500">
      <w:pPr>
        <w:rPr>
          <w:rFonts w:asciiTheme="minorEastAsia" w:hAnsiTheme="minorEastAsia"/>
          <w:bCs/>
          <w:szCs w:val="21"/>
        </w:rPr>
      </w:pPr>
      <w:r w:rsidRPr="00510976">
        <w:rPr>
          <w:rFonts w:asciiTheme="minorEastAsia" w:hAnsiTheme="minorEastAsia"/>
          <w:bCs/>
          <w:szCs w:val="21"/>
        </w:rPr>
        <w:t>消防水泵应采用自灌式吸水，并应在吸水管上设置检修阀门。</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.5.7　消防水泵应设置备用泵，其工作能力不应小于最大一台消防工作泵。</w:t>
      </w:r>
      <w:r w:rsidRPr="00510976">
        <w:rPr>
          <w:rFonts w:asciiTheme="minorEastAsia" w:hAnsiTheme="minorEastAsia" w:hint="eastAsia"/>
          <w:szCs w:val="21"/>
        </w:rPr>
        <w:t>当工厂、仓库、堆场的室外消防用水量小于等于</w:t>
      </w:r>
      <w:r w:rsidRPr="00510976">
        <w:rPr>
          <w:rFonts w:asciiTheme="minorEastAsia" w:hAnsiTheme="minorEastAsia"/>
          <w:szCs w:val="21"/>
        </w:rPr>
        <w:t>25L/s</w:t>
      </w:r>
      <w:r w:rsidRPr="00510976">
        <w:rPr>
          <w:rFonts w:asciiTheme="minorEastAsia" w:hAnsiTheme="minorEastAsia" w:hint="eastAsia"/>
          <w:szCs w:val="21"/>
        </w:rPr>
        <w:t>或建筑的室内消防用水量小于等于</w:t>
      </w:r>
      <w:r w:rsidRPr="00510976">
        <w:rPr>
          <w:rFonts w:asciiTheme="minorEastAsia" w:hAnsiTheme="minorEastAsia"/>
          <w:szCs w:val="21"/>
        </w:rPr>
        <w:t>10L/s</w:t>
      </w:r>
      <w:r w:rsidRPr="00510976">
        <w:rPr>
          <w:rFonts w:asciiTheme="minorEastAsia" w:hAnsiTheme="minorEastAsia" w:hint="eastAsia"/>
          <w:szCs w:val="21"/>
        </w:rPr>
        <w:t>时，可不设置备用泵。</w:t>
      </w:r>
    </w:p>
    <w:p w:rsidR="00440500" w:rsidRPr="00510976" w:rsidRDefault="00440500" w:rsidP="00440500">
      <w:pPr>
        <w:rPr>
          <w:rFonts w:asciiTheme="minorEastAsia" w:hAnsiTheme="minorEastAsia"/>
          <w:szCs w:val="21"/>
          <w:shd w:val="clear" w:color="FFFFFF" w:fill="D9D9D9"/>
        </w:rPr>
      </w:pPr>
      <w:r w:rsidRPr="00510976">
        <w:rPr>
          <w:rFonts w:asciiTheme="minorEastAsia" w:hAnsiTheme="minorEastAsia" w:hint="eastAsia"/>
          <w:bCs/>
          <w:szCs w:val="21"/>
        </w:rPr>
        <w:t>10</w:t>
      </w:r>
      <w:r w:rsidRPr="00510976">
        <w:rPr>
          <w:rFonts w:asciiTheme="minorEastAsia" w:hAnsiTheme="minorEastAsia"/>
          <w:bCs/>
          <w:szCs w:val="21"/>
        </w:rPr>
        <w:t>.5.8　消防水泵应有自动控制，并保证在火警后30s内启动，</w:t>
      </w:r>
      <w:r w:rsidRPr="00510976">
        <w:rPr>
          <w:rFonts w:asciiTheme="minorEastAsia" w:hAnsiTheme="minorEastAsia"/>
          <w:szCs w:val="21"/>
        </w:rPr>
        <w:t>并在火场断电时仍能正常运转。</w:t>
      </w:r>
      <w:r w:rsidRPr="00510976">
        <w:rPr>
          <w:rFonts w:asciiTheme="minorEastAsia" w:hAnsiTheme="minorEastAsia" w:hint="eastAsia"/>
          <w:szCs w:val="21"/>
        </w:rPr>
        <w:t>消防水泵与动力机械应直接连接。</w:t>
      </w:r>
    </w:p>
    <w:p w:rsidR="00440500" w:rsidRPr="00510976" w:rsidRDefault="00440500" w:rsidP="00440500">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.5.9  消防水泵房</w:t>
      </w:r>
      <w:proofErr w:type="gramStart"/>
      <w:r w:rsidRPr="00510976">
        <w:rPr>
          <w:rFonts w:asciiTheme="minorEastAsia" w:hAnsiTheme="minorEastAsia"/>
          <w:bCs/>
          <w:szCs w:val="21"/>
        </w:rPr>
        <w:t>宜设置</w:t>
      </w:r>
      <w:proofErr w:type="gramEnd"/>
      <w:r w:rsidRPr="00510976">
        <w:rPr>
          <w:rFonts w:asciiTheme="minorEastAsia" w:hAnsiTheme="minorEastAsia"/>
          <w:bCs/>
          <w:szCs w:val="21"/>
        </w:rPr>
        <w:t>与本单位消防队联络的通讯设备。</w:t>
      </w:r>
    </w:p>
    <w:p w:rsidR="00440500" w:rsidRPr="00510976" w:rsidRDefault="00440500" w:rsidP="00440500">
      <w:pPr>
        <w:rPr>
          <w:rFonts w:asciiTheme="minorEastAsia" w:hAnsiTheme="minorEastAsia"/>
          <w:bCs/>
          <w:szCs w:val="21"/>
        </w:rPr>
      </w:pPr>
      <w:r w:rsidRPr="00510976">
        <w:rPr>
          <w:rFonts w:asciiTheme="minorEastAsia" w:hAnsiTheme="minorEastAsia" w:hint="eastAsia"/>
          <w:szCs w:val="21"/>
        </w:rPr>
        <w:t>10</w:t>
      </w:r>
      <w:r w:rsidRPr="00510976">
        <w:rPr>
          <w:rFonts w:asciiTheme="minorEastAsia" w:hAnsiTheme="minorEastAsia"/>
          <w:szCs w:val="21"/>
        </w:rPr>
        <w:t>.</w:t>
      </w:r>
      <w:r w:rsidRPr="00510976">
        <w:rPr>
          <w:rFonts w:asciiTheme="minorEastAsia" w:hAnsiTheme="minorEastAsia" w:hint="eastAsia"/>
          <w:szCs w:val="21"/>
        </w:rPr>
        <w:t>5.10 当消防水泵直接从环状市政给水管网吸水时，消防水泵的扬程应按市政给水管网的最低压力计算，并以市政给水管网的最高水压校核。</w:t>
      </w:r>
    </w:p>
    <w:p w:rsidR="00440500" w:rsidRPr="00510976" w:rsidRDefault="00440500" w:rsidP="00440500">
      <w:pPr>
        <w:widowControl/>
        <w:jc w:val="left"/>
        <w:rPr>
          <w:rFonts w:asciiTheme="minorEastAsia" w:hAnsiTheme="minorEastAsia"/>
          <w:bCs/>
          <w:szCs w:val="21"/>
        </w:rPr>
      </w:pPr>
      <w:r w:rsidRPr="00510976">
        <w:rPr>
          <w:rFonts w:asciiTheme="minorEastAsia" w:hAnsiTheme="minorEastAsia"/>
          <w:bCs/>
          <w:szCs w:val="21"/>
        </w:rPr>
        <w:br w:type="page"/>
      </w:r>
    </w:p>
    <w:p w:rsidR="000603AD" w:rsidRPr="004351CE" w:rsidRDefault="000603AD" w:rsidP="000603AD">
      <w:pPr>
        <w:pStyle w:val="1"/>
        <w:jc w:val="center"/>
        <w:rPr>
          <w:rFonts w:asciiTheme="minorEastAsia" w:eastAsiaTheme="minorEastAsia" w:hAnsiTheme="minorEastAsia"/>
          <w:sz w:val="32"/>
          <w:szCs w:val="32"/>
        </w:rPr>
      </w:pPr>
      <w:bookmarkStart w:id="215" w:name="_Toc515889347"/>
      <w:bookmarkStart w:id="216" w:name="_Toc515893653"/>
      <w:bookmarkStart w:id="217" w:name="_Toc515978970"/>
      <w:bookmarkStart w:id="218" w:name="_Toc515979407"/>
      <w:bookmarkStart w:id="219" w:name="_Toc516039920"/>
      <w:r w:rsidRPr="004351CE">
        <w:rPr>
          <w:rFonts w:asciiTheme="minorEastAsia" w:eastAsiaTheme="minorEastAsia" w:hAnsiTheme="minorEastAsia" w:hint="eastAsia"/>
          <w:sz w:val="32"/>
          <w:szCs w:val="32"/>
        </w:rPr>
        <w:lastRenderedPageBreak/>
        <w:t>本规</w:t>
      </w:r>
      <w:r w:rsidR="004D6CC8" w:rsidRPr="004351CE">
        <w:rPr>
          <w:rFonts w:asciiTheme="minorEastAsia" w:eastAsiaTheme="minorEastAsia" w:hAnsiTheme="minorEastAsia" w:hint="eastAsia"/>
          <w:sz w:val="32"/>
          <w:szCs w:val="32"/>
        </w:rPr>
        <w:t>程</w:t>
      </w:r>
      <w:r w:rsidRPr="004351CE">
        <w:rPr>
          <w:rFonts w:asciiTheme="minorEastAsia" w:eastAsiaTheme="minorEastAsia" w:hAnsiTheme="minorEastAsia" w:hint="eastAsia"/>
          <w:sz w:val="32"/>
          <w:szCs w:val="32"/>
        </w:rPr>
        <w:t>用词说明</w:t>
      </w:r>
      <w:bookmarkEnd w:id="10"/>
      <w:bookmarkEnd w:id="215"/>
      <w:bookmarkEnd w:id="216"/>
      <w:bookmarkEnd w:id="217"/>
      <w:bookmarkEnd w:id="218"/>
      <w:bookmarkEnd w:id="219"/>
    </w:p>
    <w:p w:rsidR="000603AD" w:rsidRPr="00510976" w:rsidRDefault="000603AD" w:rsidP="000603AD">
      <w:pPr>
        <w:spacing w:line="560" w:lineRule="exact"/>
        <w:jc w:val="center"/>
        <w:rPr>
          <w:rFonts w:asciiTheme="minorEastAsia" w:hAnsiTheme="minorEastAsia"/>
          <w:b/>
          <w:sz w:val="30"/>
          <w:szCs w:val="30"/>
        </w:rPr>
      </w:pPr>
    </w:p>
    <w:p w:rsidR="000603AD" w:rsidRPr="00510976" w:rsidRDefault="000603AD" w:rsidP="000603AD">
      <w:pPr>
        <w:spacing w:line="560" w:lineRule="exact"/>
        <w:ind w:firstLineChars="200" w:firstLine="600"/>
        <w:rPr>
          <w:rFonts w:asciiTheme="minorEastAsia" w:hAnsiTheme="minorEastAsia"/>
          <w:b/>
          <w:sz w:val="30"/>
          <w:szCs w:val="30"/>
        </w:rPr>
      </w:pPr>
      <w:r w:rsidRPr="00510976">
        <w:rPr>
          <w:rFonts w:asciiTheme="minorEastAsia" w:hAnsiTheme="minorEastAsia"/>
          <w:bCs/>
          <w:sz w:val="30"/>
          <w:szCs w:val="30"/>
        </w:rPr>
        <w:t>1　为便于在执行本规范条文时区别对待，对要求严格程度不同的用词说明如下：</w:t>
      </w:r>
    </w:p>
    <w:p w:rsidR="000603AD" w:rsidRPr="00510976" w:rsidRDefault="000603AD" w:rsidP="000603AD">
      <w:pPr>
        <w:spacing w:line="560" w:lineRule="exact"/>
        <w:ind w:firstLineChars="200" w:firstLine="600"/>
        <w:rPr>
          <w:rFonts w:asciiTheme="minorEastAsia" w:hAnsiTheme="minorEastAsia"/>
          <w:bCs/>
          <w:sz w:val="30"/>
          <w:szCs w:val="30"/>
        </w:rPr>
      </w:pPr>
      <w:r w:rsidRPr="00510976">
        <w:rPr>
          <w:rFonts w:asciiTheme="minorEastAsia" w:hAnsiTheme="minorEastAsia"/>
          <w:bCs/>
          <w:sz w:val="30"/>
          <w:szCs w:val="30"/>
        </w:rPr>
        <w:t>1）表示很严格，非这样做不可的用词：</w:t>
      </w:r>
    </w:p>
    <w:p w:rsidR="000603AD" w:rsidRPr="00510976" w:rsidRDefault="000603AD" w:rsidP="000603AD">
      <w:pPr>
        <w:spacing w:line="560" w:lineRule="exact"/>
        <w:ind w:firstLineChars="350" w:firstLine="1050"/>
        <w:rPr>
          <w:rFonts w:asciiTheme="minorEastAsia" w:hAnsiTheme="minorEastAsia"/>
          <w:bCs/>
          <w:sz w:val="30"/>
          <w:szCs w:val="30"/>
        </w:rPr>
      </w:pPr>
      <w:r w:rsidRPr="00510976">
        <w:rPr>
          <w:rFonts w:asciiTheme="minorEastAsia" w:hAnsiTheme="minorEastAsia"/>
          <w:bCs/>
          <w:sz w:val="30"/>
          <w:szCs w:val="30"/>
        </w:rPr>
        <w:t>正面</w:t>
      </w:r>
      <w:proofErr w:type="gramStart"/>
      <w:r w:rsidRPr="00510976">
        <w:rPr>
          <w:rFonts w:asciiTheme="minorEastAsia" w:hAnsiTheme="minorEastAsia"/>
          <w:bCs/>
          <w:sz w:val="30"/>
          <w:szCs w:val="30"/>
        </w:rPr>
        <w:t>词采用</w:t>
      </w:r>
      <w:proofErr w:type="gramEnd"/>
      <w:r w:rsidRPr="00510976">
        <w:rPr>
          <w:rFonts w:asciiTheme="minorEastAsia" w:hAnsiTheme="minorEastAsia"/>
          <w:bCs/>
          <w:sz w:val="30"/>
          <w:szCs w:val="30"/>
        </w:rPr>
        <w:t>“必须”；反面</w:t>
      </w:r>
      <w:proofErr w:type="gramStart"/>
      <w:r w:rsidRPr="00510976">
        <w:rPr>
          <w:rFonts w:asciiTheme="minorEastAsia" w:hAnsiTheme="minorEastAsia"/>
          <w:bCs/>
          <w:sz w:val="30"/>
          <w:szCs w:val="30"/>
        </w:rPr>
        <w:t>词采用</w:t>
      </w:r>
      <w:proofErr w:type="gramEnd"/>
      <w:r w:rsidRPr="00510976">
        <w:rPr>
          <w:rFonts w:asciiTheme="minorEastAsia" w:hAnsiTheme="minorEastAsia"/>
          <w:bCs/>
          <w:sz w:val="30"/>
          <w:szCs w:val="30"/>
        </w:rPr>
        <w:t xml:space="preserve">“严禁”。 </w:t>
      </w:r>
    </w:p>
    <w:p w:rsidR="000603AD" w:rsidRPr="00510976" w:rsidRDefault="000603AD" w:rsidP="000603AD">
      <w:pPr>
        <w:spacing w:line="560" w:lineRule="exact"/>
        <w:ind w:firstLineChars="200" w:firstLine="600"/>
        <w:rPr>
          <w:rFonts w:asciiTheme="minorEastAsia" w:hAnsiTheme="minorEastAsia"/>
          <w:bCs/>
          <w:sz w:val="30"/>
          <w:szCs w:val="30"/>
        </w:rPr>
      </w:pPr>
      <w:r w:rsidRPr="00510976">
        <w:rPr>
          <w:rFonts w:asciiTheme="minorEastAsia" w:hAnsiTheme="minorEastAsia"/>
          <w:bCs/>
          <w:sz w:val="30"/>
          <w:szCs w:val="30"/>
        </w:rPr>
        <w:t>2）表示严格，在正常情况下均应这样做的用词：</w:t>
      </w:r>
    </w:p>
    <w:p w:rsidR="000603AD" w:rsidRPr="00510976" w:rsidRDefault="000603AD" w:rsidP="000603AD">
      <w:pPr>
        <w:spacing w:line="560" w:lineRule="exact"/>
        <w:ind w:firstLineChars="350" w:firstLine="1050"/>
        <w:rPr>
          <w:rFonts w:asciiTheme="minorEastAsia" w:hAnsiTheme="minorEastAsia"/>
          <w:bCs/>
          <w:sz w:val="30"/>
          <w:szCs w:val="30"/>
        </w:rPr>
      </w:pPr>
      <w:r w:rsidRPr="00510976">
        <w:rPr>
          <w:rFonts w:asciiTheme="minorEastAsia" w:hAnsiTheme="minorEastAsia"/>
          <w:bCs/>
          <w:sz w:val="30"/>
          <w:szCs w:val="30"/>
        </w:rPr>
        <w:t>正面</w:t>
      </w:r>
      <w:proofErr w:type="gramStart"/>
      <w:r w:rsidRPr="00510976">
        <w:rPr>
          <w:rFonts w:asciiTheme="minorEastAsia" w:hAnsiTheme="minorEastAsia"/>
          <w:bCs/>
          <w:sz w:val="30"/>
          <w:szCs w:val="30"/>
        </w:rPr>
        <w:t>词采用</w:t>
      </w:r>
      <w:proofErr w:type="gramEnd"/>
      <w:r w:rsidRPr="00510976">
        <w:rPr>
          <w:rFonts w:asciiTheme="minorEastAsia" w:hAnsiTheme="minorEastAsia"/>
          <w:bCs/>
          <w:sz w:val="30"/>
          <w:szCs w:val="30"/>
        </w:rPr>
        <w:t>“应”；反面</w:t>
      </w:r>
      <w:proofErr w:type="gramStart"/>
      <w:r w:rsidRPr="00510976">
        <w:rPr>
          <w:rFonts w:asciiTheme="minorEastAsia" w:hAnsiTheme="minorEastAsia"/>
          <w:bCs/>
          <w:sz w:val="30"/>
          <w:szCs w:val="30"/>
        </w:rPr>
        <w:t>词采用</w:t>
      </w:r>
      <w:proofErr w:type="gramEnd"/>
      <w:r w:rsidRPr="00510976">
        <w:rPr>
          <w:rFonts w:asciiTheme="minorEastAsia" w:hAnsiTheme="minorEastAsia"/>
          <w:bCs/>
          <w:sz w:val="30"/>
          <w:szCs w:val="30"/>
        </w:rPr>
        <w:t xml:space="preserve">“不应”或“不得”。 </w:t>
      </w:r>
    </w:p>
    <w:p w:rsidR="000603AD" w:rsidRPr="00510976" w:rsidRDefault="000603AD" w:rsidP="000603AD">
      <w:pPr>
        <w:spacing w:line="560" w:lineRule="exact"/>
        <w:ind w:firstLineChars="200" w:firstLine="600"/>
        <w:rPr>
          <w:rFonts w:asciiTheme="minorEastAsia" w:hAnsiTheme="minorEastAsia"/>
          <w:bCs/>
          <w:sz w:val="30"/>
          <w:szCs w:val="30"/>
        </w:rPr>
      </w:pPr>
      <w:r w:rsidRPr="00510976">
        <w:rPr>
          <w:rFonts w:asciiTheme="minorEastAsia" w:hAnsiTheme="minorEastAsia"/>
          <w:bCs/>
          <w:sz w:val="30"/>
          <w:szCs w:val="30"/>
        </w:rPr>
        <w:t>3）表示允许稍有选择，在条件许可时首先应这样做的用词：</w:t>
      </w:r>
    </w:p>
    <w:p w:rsidR="000603AD" w:rsidRPr="00510976" w:rsidRDefault="000603AD" w:rsidP="000603AD">
      <w:pPr>
        <w:spacing w:line="560" w:lineRule="exact"/>
        <w:ind w:firstLineChars="350" w:firstLine="1050"/>
        <w:rPr>
          <w:rFonts w:asciiTheme="minorEastAsia" w:hAnsiTheme="minorEastAsia"/>
          <w:bCs/>
          <w:sz w:val="30"/>
          <w:szCs w:val="30"/>
        </w:rPr>
      </w:pPr>
      <w:r w:rsidRPr="00510976">
        <w:rPr>
          <w:rFonts w:asciiTheme="minorEastAsia" w:hAnsiTheme="minorEastAsia"/>
          <w:bCs/>
          <w:sz w:val="30"/>
          <w:szCs w:val="30"/>
        </w:rPr>
        <w:t>正面</w:t>
      </w:r>
      <w:proofErr w:type="gramStart"/>
      <w:r w:rsidRPr="00510976">
        <w:rPr>
          <w:rFonts w:asciiTheme="minorEastAsia" w:hAnsiTheme="minorEastAsia"/>
          <w:bCs/>
          <w:sz w:val="30"/>
          <w:szCs w:val="30"/>
        </w:rPr>
        <w:t>词采用</w:t>
      </w:r>
      <w:proofErr w:type="gramEnd"/>
      <w:r w:rsidRPr="00510976">
        <w:rPr>
          <w:rFonts w:asciiTheme="minorEastAsia" w:hAnsiTheme="minorEastAsia"/>
          <w:bCs/>
          <w:sz w:val="30"/>
          <w:szCs w:val="30"/>
        </w:rPr>
        <w:t>“宜”；反面</w:t>
      </w:r>
      <w:proofErr w:type="gramStart"/>
      <w:r w:rsidRPr="00510976">
        <w:rPr>
          <w:rFonts w:asciiTheme="minorEastAsia" w:hAnsiTheme="minorEastAsia"/>
          <w:bCs/>
          <w:sz w:val="30"/>
          <w:szCs w:val="30"/>
        </w:rPr>
        <w:t>词采用</w:t>
      </w:r>
      <w:proofErr w:type="gramEnd"/>
      <w:r w:rsidRPr="00510976">
        <w:rPr>
          <w:rFonts w:asciiTheme="minorEastAsia" w:hAnsiTheme="minorEastAsia"/>
          <w:bCs/>
          <w:sz w:val="30"/>
          <w:szCs w:val="30"/>
        </w:rPr>
        <w:t>“不宜”。</w:t>
      </w:r>
    </w:p>
    <w:p w:rsidR="000603AD" w:rsidRPr="00510976" w:rsidRDefault="000603AD" w:rsidP="000603AD">
      <w:pPr>
        <w:spacing w:line="560" w:lineRule="exact"/>
        <w:ind w:firstLineChars="350" w:firstLine="1050"/>
        <w:rPr>
          <w:rFonts w:asciiTheme="minorEastAsia" w:hAnsiTheme="minorEastAsia"/>
          <w:bCs/>
          <w:sz w:val="30"/>
          <w:szCs w:val="30"/>
        </w:rPr>
      </w:pPr>
      <w:r w:rsidRPr="00510976">
        <w:rPr>
          <w:rFonts w:asciiTheme="minorEastAsia" w:hAnsiTheme="minorEastAsia"/>
          <w:bCs/>
          <w:sz w:val="30"/>
          <w:szCs w:val="30"/>
        </w:rPr>
        <w:t xml:space="preserve">表示有选择，在一定条件下可以这样做的用词，采用“可”。 </w:t>
      </w:r>
    </w:p>
    <w:p w:rsidR="00C73161" w:rsidRDefault="000603AD" w:rsidP="0036402D">
      <w:pPr>
        <w:spacing w:line="560" w:lineRule="exact"/>
        <w:ind w:firstLineChars="200" w:firstLine="600"/>
        <w:rPr>
          <w:rFonts w:asciiTheme="minorEastAsia" w:hAnsiTheme="minorEastAsia"/>
          <w:bCs/>
          <w:sz w:val="30"/>
          <w:szCs w:val="30"/>
        </w:rPr>
      </w:pPr>
      <w:r w:rsidRPr="00510976">
        <w:rPr>
          <w:rFonts w:asciiTheme="minorEastAsia" w:hAnsiTheme="minorEastAsia"/>
          <w:bCs/>
          <w:sz w:val="30"/>
          <w:szCs w:val="30"/>
        </w:rPr>
        <w:t>2　本规范中指明应按其他有关标准、规范执行的写法为“应符合……的规定”或“应按……执行”。</w:t>
      </w:r>
    </w:p>
    <w:p w:rsidR="00C73161" w:rsidRDefault="00C73161">
      <w:pPr>
        <w:widowControl/>
        <w:jc w:val="left"/>
        <w:rPr>
          <w:rFonts w:asciiTheme="minorEastAsia" w:hAnsiTheme="minorEastAsia"/>
          <w:bCs/>
          <w:sz w:val="30"/>
          <w:szCs w:val="30"/>
        </w:rPr>
      </w:pPr>
      <w:r>
        <w:rPr>
          <w:rFonts w:asciiTheme="minorEastAsia" w:hAnsiTheme="minorEastAsia"/>
          <w:bCs/>
          <w:sz w:val="30"/>
          <w:szCs w:val="30"/>
        </w:rPr>
        <w:br w:type="page"/>
      </w:r>
    </w:p>
    <w:p w:rsidR="007D4F82" w:rsidRDefault="007D4F82">
      <w:pPr>
        <w:widowControl/>
        <w:jc w:val="left"/>
        <w:rPr>
          <w:rFonts w:asciiTheme="minorEastAsia" w:hAnsiTheme="minorEastAsia"/>
          <w:bCs/>
          <w:sz w:val="30"/>
          <w:szCs w:val="30"/>
        </w:rPr>
      </w:pPr>
    </w:p>
    <w:p w:rsidR="0036402D" w:rsidRPr="00510976" w:rsidRDefault="0036402D">
      <w:pPr>
        <w:widowControl/>
        <w:jc w:val="left"/>
        <w:rPr>
          <w:rFonts w:asciiTheme="minorEastAsia" w:hAnsiTheme="minorEastAsia"/>
          <w:bCs/>
          <w:sz w:val="30"/>
          <w:szCs w:val="30"/>
        </w:rPr>
      </w:pPr>
    </w:p>
    <w:p w:rsidR="000603AD" w:rsidRPr="00510976" w:rsidRDefault="000603AD" w:rsidP="0036402D">
      <w:pPr>
        <w:spacing w:line="560" w:lineRule="exact"/>
        <w:ind w:firstLineChars="200" w:firstLine="600"/>
        <w:rPr>
          <w:rFonts w:asciiTheme="minorEastAsia" w:hAnsiTheme="minorEastAsia"/>
          <w:bCs/>
          <w:sz w:val="30"/>
          <w:szCs w:val="30"/>
        </w:rPr>
      </w:pPr>
    </w:p>
    <w:p w:rsidR="005564F7" w:rsidRPr="00510976" w:rsidRDefault="005564F7">
      <w:pPr>
        <w:widowControl/>
        <w:jc w:val="left"/>
        <w:rPr>
          <w:rFonts w:asciiTheme="minorEastAsia" w:hAnsiTheme="minorEastAsia" w:cs="宋体"/>
          <w:b/>
          <w:bCs/>
          <w:kern w:val="36"/>
          <w:sz w:val="48"/>
          <w:szCs w:val="48"/>
        </w:rPr>
      </w:pPr>
    </w:p>
    <w:p w:rsidR="005564F7" w:rsidRPr="00510976" w:rsidRDefault="005564F7" w:rsidP="00440500">
      <w:pPr>
        <w:rPr>
          <w:rFonts w:asciiTheme="minorEastAsia" w:hAnsiTheme="minorEastAsia"/>
          <w:szCs w:val="21"/>
        </w:rPr>
      </w:pPr>
    </w:p>
    <w:p w:rsidR="005564F7" w:rsidRPr="00510976" w:rsidRDefault="005564F7" w:rsidP="001D580F">
      <w:pPr>
        <w:jc w:val="center"/>
        <w:rPr>
          <w:rFonts w:asciiTheme="minorEastAsia" w:hAnsiTheme="minorEastAsia"/>
          <w:b/>
        </w:rPr>
      </w:pPr>
      <w:r w:rsidRPr="00510976">
        <w:rPr>
          <w:rFonts w:asciiTheme="minorEastAsia" w:hAnsiTheme="minorEastAsia" w:hint="eastAsia"/>
          <w:b/>
          <w:sz w:val="44"/>
          <w:szCs w:val="44"/>
        </w:rPr>
        <w:t>中国工程建设标准化协会标准</w:t>
      </w:r>
    </w:p>
    <w:p w:rsidR="005564F7" w:rsidRPr="00510976" w:rsidRDefault="005564F7" w:rsidP="001D580F">
      <w:pPr>
        <w:jc w:val="center"/>
        <w:rPr>
          <w:rFonts w:asciiTheme="minorEastAsia" w:hAnsiTheme="minorEastAsia"/>
          <w:sz w:val="56"/>
          <w:szCs w:val="56"/>
        </w:rPr>
      </w:pPr>
    </w:p>
    <w:p w:rsidR="005564F7" w:rsidRPr="00510976" w:rsidRDefault="00DF0241" w:rsidP="001D580F">
      <w:pPr>
        <w:jc w:val="center"/>
        <w:rPr>
          <w:rFonts w:asciiTheme="minorEastAsia" w:hAnsiTheme="minorEastAsia"/>
          <w:sz w:val="56"/>
          <w:szCs w:val="56"/>
        </w:rPr>
      </w:pPr>
      <w:r w:rsidRPr="00510976">
        <w:rPr>
          <w:rFonts w:asciiTheme="minorEastAsia" w:hAnsiTheme="minorEastAsia" w:hint="eastAsia"/>
          <w:sz w:val="56"/>
          <w:szCs w:val="56"/>
        </w:rPr>
        <w:t>烟草建筑设计防火规程</w:t>
      </w:r>
    </w:p>
    <w:p w:rsidR="005564F7" w:rsidRPr="00510976" w:rsidRDefault="005564F7" w:rsidP="001D580F">
      <w:pPr>
        <w:jc w:val="center"/>
        <w:rPr>
          <w:rFonts w:asciiTheme="minorEastAsia" w:hAnsiTheme="minorEastAsia"/>
          <w:sz w:val="32"/>
          <w:szCs w:val="32"/>
        </w:rPr>
      </w:pPr>
      <w:r w:rsidRPr="00510976">
        <w:rPr>
          <w:rFonts w:asciiTheme="minorEastAsia" w:hAnsiTheme="minorEastAsia" w:hint="eastAsia"/>
          <w:sz w:val="32"/>
          <w:szCs w:val="32"/>
        </w:rPr>
        <w:t xml:space="preserve">CECS　</w:t>
      </w:r>
      <w:r w:rsidRPr="00510976">
        <w:rPr>
          <w:rFonts w:asciiTheme="minorEastAsia" w:hAnsiTheme="minorEastAsia"/>
          <w:sz w:val="32"/>
          <w:szCs w:val="32"/>
        </w:rPr>
        <w:t>××</w:t>
      </w:r>
      <w:r w:rsidRPr="00510976">
        <w:rPr>
          <w:rFonts w:asciiTheme="minorEastAsia" w:hAnsiTheme="minorEastAsia" w:hint="eastAsia"/>
          <w:sz w:val="32"/>
          <w:szCs w:val="32"/>
        </w:rPr>
        <w:t>－</w:t>
      </w:r>
      <w:r w:rsidRPr="00510976">
        <w:rPr>
          <w:rFonts w:asciiTheme="minorEastAsia" w:hAnsiTheme="minorEastAsia"/>
          <w:sz w:val="32"/>
          <w:szCs w:val="32"/>
        </w:rPr>
        <w:t>××</w:t>
      </w:r>
      <w:r w:rsidRPr="00510976">
        <w:rPr>
          <w:rFonts w:asciiTheme="minorEastAsia" w:hAnsiTheme="minorEastAsia" w:hint="eastAsia"/>
          <w:sz w:val="32"/>
          <w:szCs w:val="32"/>
        </w:rPr>
        <w:t>－</w:t>
      </w:r>
      <w:r w:rsidRPr="00510976">
        <w:rPr>
          <w:rFonts w:asciiTheme="minorEastAsia" w:hAnsiTheme="minorEastAsia"/>
          <w:sz w:val="32"/>
          <w:szCs w:val="32"/>
        </w:rPr>
        <w:t>20</w:t>
      </w:r>
      <w:r w:rsidRPr="00510976">
        <w:rPr>
          <w:rFonts w:asciiTheme="minorEastAsia" w:hAnsiTheme="minorEastAsia" w:hint="eastAsia"/>
          <w:sz w:val="32"/>
          <w:szCs w:val="32"/>
        </w:rPr>
        <w:t>1</w:t>
      </w:r>
      <w:r w:rsidRPr="00510976">
        <w:rPr>
          <w:rFonts w:asciiTheme="minorEastAsia" w:hAnsiTheme="minorEastAsia"/>
          <w:sz w:val="36"/>
          <w:szCs w:val="36"/>
        </w:rPr>
        <w:t>×</w:t>
      </w:r>
    </w:p>
    <w:p w:rsidR="005564F7" w:rsidRPr="00510976" w:rsidRDefault="005564F7" w:rsidP="00440500">
      <w:pPr>
        <w:rPr>
          <w:rFonts w:asciiTheme="minorEastAsia" w:hAnsiTheme="minorEastAsia"/>
          <w:sz w:val="56"/>
          <w:szCs w:val="56"/>
        </w:rPr>
      </w:pPr>
    </w:p>
    <w:p w:rsidR="007A34FF" w:rsidRPr="00510976" w:rsidRDefault="005564F7" w:rsidP="005564F7">
      <w:pPr>
        <w:pStyle w:val="1"/>
        <w:jc w:val="center"/>
        <w:rPr>
          <w:rFonts w:asciiTheme="minorEastAsia" w:eastAsiaTheme="minorEastAsia" w:hAnsiTheme="minorEastAsia"/>
          <w:sz w:val="56"/>
          <w:szCs w:val="56"/>
        </w:rPr>
      </w:pPr>
      <w:bookmarkStart w:id="220" w:name="_Toc515888761"/>
      <w:bookmarkStart w:id="221" w:name="_Toc515889348"/>
      <w:bookmarkStart w:id="222" w:name="_Toc515893654"/>
      <w:bookmarkStart w:id="223" w:name="_Toc515978972"/>
      <w:bookmarkStart w:id="224" w:name="_Toc515979408"/>
      <w:bookmarkStart w:id="225" w:name="_Toc516039921"/>
      <w:r w:rsidRPr="00510976">
        <w:rPr>
          <w:rFonts w:asciiTheme="minorEastAsia" w:eastAsiaTheme="minorEastAsia" w:hAnsiTheme="minorEastAsia" w:hint="eastAsia"/>
          <w:sz w:val="56"/>
          <w:szCs w:val="56"/>
        </w:rPr>
        <w:t>条文说明</w:t>
      </w:r>
      <w:bookmarkEnd w:id="220"/>
      <w:bookmarkEnd w:id="221"/>
      <w:bookmarkEnd w:id="222"/>
      <w:bookmarkEnd w:id="223"/>
      <w:bookmarkEnd w:id="224"/>
      <w:bookmarkEnd w:id="225"/>
    </w:p>
    <w:p w:rsidR="007A34FF" w:rsidRPr="00510976" w:rsidRDefault="007A34FF">
      <w:pPr>
        <w:widowControl/>
        <w:jc w:val="left"/>
        <w:rPr>
          <w:rFonts w:asciiTheme="minorEastAsia" w:hAnsiTheme="minorEastAsia" w:cs="宋体"/>
          <w:b/>
          <w:bCs/>
          <w:kern w:val="36"/>
          <w:sz w:val="56"/>
          <w:szCs w:val="56"/>
        </w:rPr>
      </w:pPr>
      <w:r w:rsidRPr="00510976">
        <w:rPr>
          <w:rFonts w:asciiTheme="minorEastAsia" w:hAnsiTheme="minorEastAsia"/>
          <w:sz w:val="56"/>
          <w:szCs w:val="56"/>
        </w:rPr>
        <w:br w:type="page"/>
      </w:r>
    </w:p>
    <w:p w:rsidR="0036402D" w:rsidRPr="00510976" w:rsidRDefault="0036402D" w:rsidP="00E86E89">
      <w:pPr>
        <w:pStyle w:val="1"/>
        <w:jc w:val="center"/>
        <w:rPr>
          <w:rFonts w:asciiTheme="minorEastAsia" w:hAnsiTheme="minorEastAsia"/>
          <w:sz w:val="28"/>
          <w:szCs w:val="28"/>
        </w:rPr>
      </w:pPr>
      <w:bookmarkStart w:id="226" w:name="_Toc515978973"/>
      <w:bookmarkStart w:id="227" w:name="_Toc515979409"/>
      <w:bookmarkStart w:id="228" w:name="_Toc516039922"/>
      <w:bookmarkStart w:id="229" w:name="_Toc515887192"/>
      <w:bookmarkStart w:id="230" w:name="_Toc515887935"/>
      <w:r w:rsidRPr="00510976">
        <w:rPr>
          <w:rFonts w:asciiTheme="minorEastAsia" w:hAnsiTheme="minorEastAsia" w:hint="eastAsia"/>
          <w:sz w:val="28"/>
          <w:szCs w:val="28"/>
        </w:rPr>
        <w:lastRenderedPageBreak/>
        <w:t xml:space="preserve">目　</w:t>
      </w:r>
      <w:bookmarkEnd w:id="226"/>
      <w:bookmarkEnd w:id="227"/>
      <w:r w:rsidR="00FB5B35">
        <w:rPr>
          <w:rFonts w:asciiTheme="minorEastAsia" w:hAnsiTheme="minorEastAsia" w:hint="eastAsia"/>
          <w:sz w:val="28"/>
          <w:szCs w:val="28"/>
        </w:rPr>
        <w:t>次</w:t>
      </w:r>
      <w:bookmarkEnd w:id="228"/>
    </w:p>
    <w:p w:rsidR="00FB5B35" w:rsidRPr="00FB5B35" w:rsidRDefault="00FB5B35">
      <w:pPr>
        <w:pStyle w:val="10"/>
        <w:rPr>
          <w:rFonts w:asciiTheme="minorHAnsi" w:eastAsiaTheme="minorEastAsia" w:hAnsiTheme="minorHAnsi" w:cstheme="minorBidi"/>
          <w:szCs w:val="22"/>
        </w:rPr>
      </w:pPr>
      <w:r w:rsidRPr="00FB5B35">
        <w:rPr>
          <w:szCs w:val="21"/>
        </w:rPr>
        <w:fldChar w:fldCharType="begin"/>
      </w:r>
      <w:r w:rsidRPr="00FB5B35">
        <w:rPr>
          <w:szCs w:val="21"/>
        </w:rPr>
        <w:instrText xml:space="preserve"> TOC \o "1-3" \h \z \u </w:instrText>
      </w:r>
      <w:r w:rsidRPr="00FB5B35">
        <w:rPr>
          <w:szCs w:val="21"/>
        </w:rPr>
        <w:fldChar w:fldCharType="separate"/>
      </w:r>
      <w:hyperlink w:anchor="_Toc515979410" w:history="1">
        <w:r w:rsidRPr="00FB5B35">
          <w:rPr>
            <w:rStyle w:val="ab"/>
          </w:rPr>
          <w:t>1</w:t>
        </w:r>
        <w:r w:rsidRPr="00FB5B35">
          <w:rPr>
            <w:rStyle w:val="ab"/>
            <w:rFonts w:hint="eastAsia"/>
          </w:rPr>
          <w:t xml:space="preserve">　总则</w:t>
        </w:r>
        <w:r w:rsidRPr="00FB5B35">
          <w:rPr>
            <w:webHidden/>
          </w:rPr>
          <w:tab/>
        </w:r>
        <w:r w:rsidRPr="00FB5B35">
          <w:rPr>
            <w:webHidden/>
          </w:rPr>
          <w:fldChar w:fldCharType="begin"/>
        </w:r>
        <w:r w:rsidRPr="00FB5B35">
          <w:rPr>
            <w:webHidden/>
          </w:rPr>
          <w:instrText xml:space="preserve"> PAGEREF _Toc515979410 \h </w:instrText>
        </w:r>
        <w:r w:rsidRPr="00FB5B35">
          <w:rPr>
            <w:webHidden/>
          </w:rPr>
        </w:r>
        <w:r w:rsidRPr="00FB5B35">
          <w:rPr>
            <w:webHidden/>
          </w:rPr>
          <w:fldChar w:fldCharType="separate"/>
        </w:r>
        <w:r w:rsidR="00710969">
          <w:rPr>
            <w:webHidden/>
          </w:rPr>
          <w:t>27</w:t>
        </w:r>
        <w:r w:rsidRPr="00FB5B35">
          <w:rPr>
            <w:webHidden/>
          </w:rPr>
          <w:fldChar w:fldCharType="end"/>
        </w:r>
      </w:hyperlink>
    </w:p>
    <w:p w:rsidR="00FB5B35" w:rsidRPr="00FB5B35" w:rsidRDefault="00E329D9">
      <w:pPr>
        <w:pStyle w:val="10"/>
        <w:rPr>
          <w:rFonts w:asciiTheme="minorHAnsi" w:eastAsiaTheme="minorEastAsia" w:hAnsiTheme="minorHAnsi" w:cstheme="minorBidi"/>
          <w:szCs w:val="22"/>
        </w:rPr>
      </w:pPr>
      <w:hyperlink w:anchor="_Toc515979411" w:history="1">
        <w:r w:rsidR="00FB5B35" w:rsidRPr="00FB5B35">
          <w:rPr>
            <w:rStyle w:val="ab"/>
          </w:rPr>
          <w:t>2</w:t>
        </w:r>
        <w:r w:rsidR="00FB5B35" w:rsidRPr="00FB5B35">
          <w:rPr>
            <w:rStyle w:val="ab"/>
            <w:rFonts w:hint="eastAsia"/>
          </w:rPr>
          <w:t xml:space="preserve">　术语</w:t>
        </w:r>
        <w:r w:rsidR="00FB5B35" w:rsidRPr="00FB5B35">
          <w:rPr>
            <w:webHidden/>
          </w:rPr>
          <w:tab/>
        </w:r>
        <w:r w:rsidR="00FB5B35" w:rsidRPr="00FB5B35">
          <w:rPr>
            <w:webHidden/>
          </w:rPr>
          <w:fldChar w:fldCharType="begin"/>
        </w:r>
        <w:r w:rsidR="00FB5B35" w:rsidRPr="00FB5B35">
          <w:rPr>
            <w:webHidden/>
          </w:rPr>
          <w:instrText xml:space="preserve"> PAGEREF _Toc515979411 \h </w:instrText>
        </w:r>
        <w:r w:rsidR="00FB5B35" w:rsidRPr="00FB5B35">
          <w:rPr>
            <w:webHidden/>
          </w:rPr>
        </w:r>
        <w:r w:rsidR="00FB5B35" w:rsidRPr="00FB5B35">
          <w:rPr>
            <w:webHidden/>
          </w:rPr>
          <w:fldChar w:fldCharType="separate"/>
        </w:r>
        <w:r w:rsidR="00710969">
          <w:rPr>
            <w:webHidden/>
          </w:rPr>
          <w:t>27</w:t>
        </w:r>
        <w:r w:rsidR="00FB5B35" w:rsidRPr="00FB5B35">
          <w:rPr>
            <w:webHidden/>
          </w:rPr>
          <w:fldChar w:fldCharType="end"/>
        </w:r>
      </w:hyperlink>
    </w:p>
    <w:p w:rsidR="00FB5B35" w:rsidRPr="00FB5B35" w:rsidRDefault="00E329D9">
      <w:pPr>
        <w:pStyle w:val="10"/>
        <w:rPr>
          <w:rFonts w:asciiTheme="minorHAnsi" w:eastAsiaTheme="minorEastAsia" w:hAnsiTheme="minorHAnsi" w:cstheme="minorBidi"/>
          <w:szCs w:val="22"/>
        </w:rPr>
      </w:pPr>
      <w:hyperlink w:anchor="_Toc515979412" w:history="1">
        <w:r w:rsidR="00FB5B35" w:rsidRPr="00FB5B35">
          <w:rPr>
            <w:rStyle w:val="ab"/>
          </w:rPr>
          <w:t>3</w:t>
        </w:r>
        <w:r w:rsidR="00FB5B35" w:rsidRPr="00FB5B35">
          <w:rPr>
            <w:rStyle w:val="ab"/>
            <w:rFonts w:hint="eastAsia"/>
          </w:rPr>
          <w:t xml:space="preserve">　火灾危险性类别和建筑耐火等级</w:t>
        </w:r>
        <w:r w:rsidR="00FB5B35" w:rsidRPr="00FB5B35">
          <w:rPr>
            <w:webHidden/>
          </w:rPr>
          <w:tab/>
        </w:r>
        <w:r w:rsidR="00FB5B35" w:rsidRPr="00FB5B35">
          <w:rPr>
            <w:webHidden/>
          </w:rPr>
          <w:fldChar w:fldCharType="begin"/>
        </w:r>
        <w:r w:rsidR="00FB5B35" w:rsidRPr="00FB5B35">
          <w:rPr>
            <w:webHidden/>
          </w:rPr>
          <w:instrText xml:space="preserve"> PAGEREF _Toc515979412 \h </w:instrText>
        </w:r>
        <w:r w:rsidR="00FB5B35" w:rsidRPr="00FB5B35">
          <w:rPr>
            <w:webHidden/>
          </w:rPr>
        </w:r>
        <w:r w:rsidR="00FB5B35" w:rsidRPr="00FB5B35">
          <w:rPr>
            <w:webHidden/>
          </w:rPr>
          <w:fldChar w:fldCharType="separate"/>
        </w:r>
        <w:r w:rsidR="00710969">
          <w:rPr>
            <w:webHidden/>
          </w:rPr>
          <w:t>27</w:t>
        </w:r>
        <w:r w:rsidR="00FB5B35" w:rsidRPr="00FB5B35">
          <w:rPr>
            <w:webHidden/>
          </w:rPr>
          <w:fldChar w:fldCharType="end"/>
        </w:r>
      </w:hyperlink>
    </w:p>
    <w:p w:rsidR="00FB5B35" w:rsidRPr="00FB5B35" w:rsidRDefault="00E329D9">
      <w:pPr>
        <w:pStyle w:val="10"/>
        <w:rPr>
          <w:rFonts w:asciiTheme="minorHAnsi" w:eastAsiaTheme="minorEastAsia" w:hAnsiTheme="minorHAnsi" w:cstheme="minorBidi"/>
          <w:szCs w:val="22"/>
        </w:rPr>
      </w:pPr>
      <w:hyperlink w:anchor="_Toc515979413" w:history="1">
        <w:r w:rsidR="00FB5B35" w:rsidRPr="00FB5B35">
          <w:rPr>
            <w:rStyle w:val="ab"/>
          </w:rPr>
          <w:t xml:space="preserve">4  </w:t>
        </w:r>
        <w:r w:rsidR="00FB5B35" w:rsidRPr="00FB5B35">
          <w:rPr>
            <w:rStyle w:val="ab"/>
            <w:rFonts w:hint="eastAsia"/>
          </w:rPr>
          <w:t>消防救援</w:t>
        </w:r>
        <w:r w:rsidR="00FB5B35" w:rsidRPr="00FB5B35">
          <w:rPr>
            <w:webHidden/>
          </w:rPr>
          <w:tab/>
        </w:r>
        <w:r w:rsidR="00FB5B35" w:rsidRPr="00FB5B35">
          <w:rPr>
            <w:webHidden/>
          </w:rPr>
          <w:fldChar w:fldCharType="begin"/>
        </w:r>
        <w:r w:rsidR="00FB5B35" w:rsidRPr="00FB5B35">
          <w:rPr>
            <w:webHidden/>
          </w:rPr>
          <w:instrText xml:space="preserve"> PAGEREF _Toc515979413 \h </w:instrText>
        </w:r>
        <w:r w:rsidR="00FB5B35" w:rsidRPr="00FB5B35">
          <w:rPr>
            <w:webHidden/>
          </w:rPr>
        </w:r>
        <w:r w:rsidR="00FB5B35" w:rsidRPr="00FB5B35">
          <w:rPr>
            <w:webHidden/>
          </w:rPr>
          <w:fldChar w:fldCharType="separate"/>
        </w:r>
        <w:r w:rsidR="00710969">
          <w:rPr>
            <w:webHidden/>
          </w:rPr>
          <w:t>28</w:t>
        </w:r>
        <w:r w:rsidR="00FB5B35" w:rsidRPr="00FB5B35">
          <w:rPr>
            <w:webHidden/>
          </w:rPr>
          <w:fldChar w:fldCharType="end"/>
        </w:r>
      </w:hyperlink>
    </w:p>
    <w:p w:rsidR="00FB5B35" w:rsidRPr="00FB5B35" w:rsidRDefault="00E329D9">
      <w:pPr>
        <w:pStyle w:val="10"/>
        <w:rPr>
          <w:rFonts w:asciiTheme="minorHAnsi" w:eastAsiaTheme="minorEastAsia" w:hAnsiTheme="minorHAnsi" w:cstheme="minorBidi"/>
          <w:szCs w:val="22"/>
        </w:rPr>
      </w:pPr>
      <w:hyperlink w:anchor="_Toc515979414" w:history="1">
        <w:r w:rsidR="00FB5B35" w:rsidRPr="00FB5B35">
          <w:rPr>
            <w:rStyle w:val="ab"/>
          </w:rPr>
          <w:t xml:space="preserve">5  </w:t>
        </w:r>
        <w:r w:rsidR="00FB5B35" w:rsidRPr="00FB5B35">
          <w:rPr>
            <w:rStyle w:val="ab"/>
            <w:rFonts w:hint="eastAsia"/>
          </w:rPr>
          <w:t>露天、半露天烟叶堆场</w:t>
        </w:r>
        <w:r w:rsidR="00FB5B35" w:rsidRPr="00FB5B35">
          <w:rPr>
            <w:webHidden/>
          </w:rPr>
          <w:tab/>
        </w:r>
        <w:r w:rsidR="00FB5B35" w:rsidRPr="00FB5B35">
          <w:rPr>
            <w:webHidden/>
          </w:rPr>
          <w:fldChar w:fldCharType="begin"/>
        </w:r>
        <w:r w:rsidR="00FB5B35" w:rsidRPr="00FB5B35">
          <w:rPr>
            <w:webHidden/>
          </w:rPr>
          <w:instrText xml:space="preserve"> PAGEREF _Toc515979414 \h </w:instrText>
        </w:r>
        <w:r w:rsidR="00FB5B35" w:rsidRPr="00FB5B35">
          <w:rPr>
            <w:webHidden/>
          </w:rPr>
        </w:r>
        <w:r w:rsidR="00FB5B35" w:rsidRPr="00FB5B35">
          <w:rPr>
            <w:webHidden/>
          </w:rPr>
          <w:fldChar w:fldCharType="separate"/>
        </w:r>
        <w:r w:rsidR="00710969">
          <w:rPr>
            <w:webHidden/>
          </w:rPr>
          <w:t>28</w:t>
        </w:r>
        <w:r w:rsidR="00FB5B35" w:rsidRPr="00FB5B35">
          <w:rPr>
            <w:webHidden/>
          </w:rPr>
          <w:fldChar w:fldCharType="end"/>
        </w:r>
      </w:hyperlink>
    </w:p>
    <w:p w:rsidR="00FB5B35" w:rsidRPr="00FB5B35" w:rsidRDefault="00E329D9">
      <w:pPr>
        <w:pStyle w:val="20"/>
        <w:tabs>
          <w:tab w:val="right" w:leader="dot" w:pos="8296"/>
        </w:tabs>
        <w:rPr>
          <w:noProof/>
          <w:szCs w:val="22"/>
        </w:rPr>
      </w:pPr>
      <w:hyperlink w:anchor="_Toc515979415" w:history="1">
        <w:r w:rsidR="00FB5B35" w:rsidRPr="00FB5B35">
          <w:rPr>
            <w:rStyle w:val="ab"/>
            <w:rFonts w:asciiTheme="minorEastAsia" w:hAnsiTheme="minorEastAsia" w:cs="Times New Roman"/>
            <w:noProof/>
          </w:rPr>
          <w:t xml:space="preserve">5.1  </w:t>
        </w:r>
        <w:r w:rsidR="00FB5B35" w:rsidRPr="00FB5B35">
          <w:rPr>
            <w:rStyle w:val="ab"/>
            <w:rFonts w:asciiTheme="minorEastAsia" w:hAnsiTheme="minorEastAsia" w:cs="Times New Roman" w:hint="eastAsia"/>
            <w:noProof/>
          </w:rPr>
          <w:t>一般规定</w:t>
        </w:r>
        <w:r w:rsidR="00FB5B35" w:rsidRPr="00FB5B35">
          <w:rPr>
            <w:noProof/>
            <w:webHidden/>
          </w:rPr>
          <w:tab/>
        </w:r>
        <w:r w:rsidR="00FB5B35" w:rsidRPr="00FB5B35">
          <w:rPr>
            <w:noProof/>
            <w:webHidden/>
          </w:rPr>
          <w:fldChar w:fldCharType="begin"/>
        </w:r>
        <w:r w:rsidR="00FB5B35" w:rsidRPr="00FB5B35">
          <w:rPr>
            <w:noProof/>
            <w:webHidden/>
          </w:rPr>
          <w:instrText xml:space="preserve"> PAGEREF _Toc515979415 \h </w:instrText>
        </w:r>
        <w:r w:rsidR="00FB5B35" w:rsidRPr="00FB5B35">
          <w:rPr>
            <w:noProof/>
            <w:webHidden/>
          </w:rPr>
        </w:r>
        <w:r w:rsidR="00FB5B35" w:rsidRPr="00FB5B35">
          <w:rPr>
            <w:noProof/>
            <w:webHidden/>
          </w:rPr>
          <w:fldChar w:fldCharType="separate"/>
        </w:r>
        <w:r w:rsidR="00710969">
          <w:rPr>
            <w:noProof/>
            <w:webHidden/>
          </w:rPr>
          <w:t>28</w:t>
        </w:r>
        <w:r w:rsidR="00FB5B35" w:rsidRPr="00FB5B35">
          <w:rPr>
            <w:noProof/>
            <w:webHidden/>
          </w:rPr>
          <w:fldChar w:fldCharType="end"/>
        </w:r>
      </w:hyperlink>
    </w:p>
    <w:p w:rsidR="00FB5B35" w:rsidRPr="00FB5B35" w:rsidRDefault="00E329D9">
      <w:pPr>
        <w:pStyle w:val="20"/>
        <w:tabs>
          <w:tab w:val="right" w:leader="dot" w:pos="8296"/>
        </w:tabs>
        <w:rPr>
          <w:noProof/>
          <w:szCs w:val="22"/>
        </w:rPr>
      </w:pPr>
      <w:hyperlink w:anchor="_Toc515979416" w:history="1">
        <w:r w:rsidR="00FB5B35" w:rsidRPr="00FB5B35">
          <w:rPr>
            <w:rStyle w:val="ab"/>
            <w:rFonts w:asciiTheme="minorEastAsia" w:hAnsiTheme="minorEastAsia" w:cs="Times New Roman"/>
            <w:noProof/>
          </w:rPr>
          <w:t xml:space="preserve">5.2  </w:t>
        </w:r>
        <w:r w:rsidR="00FB5B35" w:rsidRPr="00FB5B35">
          <w:rPr>
            <w:rStyle w:val="ab"/>
            <w:rFonts w:asciiTheme="minorEastAsia" w:hAnsiTheme="minorEastAsia" w:cs="Times New Roman" w:hint="eastAsia"/>
            <w:noProof/>
          </w:rPr>
          <w:t>露天、半露天烟叶堆场的防火间距</w:t>
        </w:r>
        <w:r w:rsidR="00FB5B35" w:rsidRPr="00FB5B35">
          <w:rPr>
            <w:noProof/>
            <w:webHidden/>
          </w:rPr>
          <w:tab/>
        </w:r>
        <w:r w:rsidR="00FB5B35" w:rsidRPr="00FB5B35">
          <w:rPr>
            <w:noProof/>
            <w:webHidden/>
          </w:rPr>
          <w:fldChar w:fldCharType="begin"/>
        </w:r>
        <w:r w:rsidR="00FB5B35" w:rsidRPr="00FB5B35">
          <w:rPr>
            <w:noProof/>
            <w:webHidden/>
          </w:rPr>
          <w:instrText xml:space="preserve"> PAGEREF _Toc515979416 \h </w:instrText>
        </w:r>
        <w:r w:rsidR="00FB5B35" w:rsidRPr="00FB5B35">
          <w:rPr>
            <w:noProof/>
            <w:webHidden/>
          </w:rPr>
        </w:r>
        <w:r w:rsidR="00FB5B35" w:rsidRPr="00FB5B35">
          <w:rPr>
            <w:noProof/>
            <w:webHidden/>
          </w:rPr>
          <w:fldChar w:fldCharType="separate"/>
        </w:r>
        <w:r w:rsidR="00710969">
          <w:rPr>
            <w:noProof/>
            <w:webHidden/>
          </w:rPr>
          <w:t>28</w:t>
        </w:r>
        <w:r w:rsidR="00FB5B35" w:rsidRPr="00FB5B35">
          <w:rPr>
            <w:noProof/>
            <w:webHidden/>
          </w:rPr>
          <w:fldChar w:fldCharType="end"/>
        </w:r>
      </w:hyperlink>
    </w:p>
    <w:p w:rsidR="00FB5B35" w:rsidRPr="00FB5B35" w:rsidRDefault="00E329D9">
      <w:pPr>
        <w:pStyle w:val="20"/>
        <w:tabs>
          <w:tab w:val="right" w:leader="dot" w:pos="8296"/>
        </w:tabs>
        <w:rPr>
          <w:noProof/>
          <w:szCs w:val="22"/>
        </w:rPr>
      </w:pPr>
      <w:hyperlink w:anchor="_Toc515979417" w:history="1">
        <w:r w:rsidR="00FB5B35" w:rsidRPr="00FB5B35">
          <w:rPr>
            <w:rStyle w:val="ab"/>
            <w:rFonts w:asciiTheme="minorEastAsia" w:hAnsiTheme="minorEastAsia" w:cs="Times New Roman"/>
            <w:noProof/>
          </w:rPr>
          <w:t xml:space="preserve">5.3  </w:t>
        </w:r>
        <w:r w:rsidR="00FB5B35" w:rsidRPr="00FB5B35">
          <w:rPr>
            <w:rStyle w:val="ab"/>
            <w:rFonts w:asciiTheme="minorEastAsia" w:hAnsiTheme="minorEastAsia" w:cs="Times New Roman" w:hint="eastAsia"/>
            <w:noProof/>
          </w:rPr>
          <w:t>露天、半露天烟叶堆场的电气和防雷</w:t>
        </w:r>
        <w:r w:rsidR="00FB5B35" w:rsidRPr="00FB5B35">
          <w:rPr>
            <w:noProof/>
            <w:webHidden/>
          </w:rPr>
          <w:tab/>
        </w:r>
        <w:r w:rsidR="00FB5B35" w:rsidRPr="00FB5B35">
          <w:rPr>
            <w:noProof/>
            <w:webHidden/>
          </w:rPr>
          <w:fldChar w:fldCharType="begin"/>
        </w:r>
        <w:r w:rsidR="00FB5B35" w:rsidRPr="00FB5B35">
          <w:rPr>
            <w:noProof/>
            <w:webHidden/>
          </w:rPr>
          <w:instrText xml:space="preserve"> PAGEREF _Toc515979417 \h </w:instrText>
        </w:r>
        <w:r w:rsidR="00FB5B35" w:rsidRPr="00FB5B35">
          <w:rPr>
            <w:noProof/>
            <w:webHidden/>
          </w:rPr>
        </w:r>
        <w:r w:rsidR="00FB5B35" w:rsidRPr="00FB5B35">
          <w:rPr>
            <w:noProof/>
            <w:webHidden/>
          </w:rPr>
          <w:fldChar w:fldCharType="separate"/>
        </w:r>
        <w:r w:rsidR="00710969">
          <w:rPr>
            <w:noProof/>
            <w:webHidden/>
          </w:rPr>
          <w:t>29</w:t>
        </w:r>
        <w:r w:rsidR="00FB5B35" w:rsidRPr="00FB5B35">
          <w:rPr>
            <w:noProof/>
            <w:webHidden/>
          </w:rPr>
          <w:fldChar w:fldCharType="end"/>
        </w:r>
      </w:hyperlink>
    </w:p>
    <w:p w:rsidR="00FB5B35" w:rsidRPr="00FB5B35" w:rsidRDefault="00E329D9">
      <w:pPr>
        <w:pStyle w:val="10"/>
        <w:rPr>
          <w:rFonts w:asciiTheme="minorHAnsi" w:eastAsiaTheme="minorEastAsia" w:hAnsiTheme="minorHAnsi" w:cstheme="minorBidi"/>
          <w:szCs w:val="22"/>
        </w:rPr>
      </w:pPr>
      <w:hyperlink w:anchor="_Toc515979418" w:history="1">
        <w:r w:rsidR="00FB5B35" w:rsidRPr="00FB5B35">
          <w:rPr>
            <w:rStyle w:val="ab"/>
          </w:rPr>
          <w:t xml:space="preserve">6  </w:t>
        </w:r>
        <w:r w:rsidR="00FB5B35" w:rsidRPr="00FB5B35">
          <w:rPr>
            <w:rStyle w:val="ab"/>
            <w:rFonts w:hint="eastAsia"/>
          </w:rPr>
          <w:t>烟草仓库</w:t>
        </w:r>
        <w:r w:rsidR="00FB5B35" w:rsidRPr="00FB5B35">
          <w:rPr>
            <w:webHidden/>
          </w:rPr>
          <w:tab/>
        </w:r>
        <w:r w:rsidR="00FB5B35" w:rsidRPr="00FB5B35">
          <w:rPr>
            <w:webHidden/>
          </w:rPr>
          <w:fldChar w:fldCharType="begin"/>
        </w:r>
        <w:r w:rsidR="00FB5B35" w:rsidRPr="00FB5B35">
          <w:rPr>
            <w:webHidden/>
          </w:rPr>
          <w:instrText xml:space="preserve"> PAGEREF _Toc515979418 \h </w:instrText>
        </w:r>
        <w:r w:rsidR="00FB5B35" w:rsidRPr="00FB5B35">
          <w:rPr>
            <w:webHidden/>
          </w:rPr>
        </w:r>
        <w:r w:rsidR="00FB5B35" w:rsidRPr="00FB5B35">
          <w:rPr>
            <w:webHidden/>
          </w:rPr>
          <w:fldChar w:fldCharType="separate"/>
        </w:r>
        <w:r w:rsidR="00710969">
          <w:rPr>
            <w:webHidden/>
          </w:rPr>
          <w:t>29</w:t>
        </w:r>
        <w:r w:rsidR="00FB5B35" w:rsidRPr="00FB5B35">
          <w:rPr>
            <w:webHidden/>
          </w:rPr>
          <w:fldChar w:fldCharType="end"/>
        </w:r>
      </w:hyperlink>
    </w:p>
    <w:p w:rsidR="00FB5B35" w:rsidRPr="00FB5B35" w:rsidRDefault="00E329D9">
      <w:pPr>
        <w:pStyle w:val="20"/>
        <w:tabs>
          <w:tab w:val="right" w:leader="dot" w:pos="8296"/>
        </w:tabs>
        <w:rPr>
          <w:noProof/>
          <w:szCs w:val="22"/>
        </w:rPr>
      </w:pPr>
      <w:hyperlink w:anchor="_Toc515979419" w:history="1">
        <w:r w:rsidR="00FB5B35" w:rsidRPr="00FB5B35">
          <w:rPr>
            <w:rStyle w:val="ab"/>
            <w:rFonts w:asciiTheme="minorEastAsia" w:hAnsiTheme="minorEastAsia" w:cs="Times New Roman"/>
            <w:noProof/>
          </w:rPr>
          <w:t xml:space="preserve">6.1  </w:t>
        </w:r>
        <w:r w:rsidR="00FB5B35" w:rsidRPr="00FB5B35">
          <w:rPr>
            <w:rStyle w:val="ab"/>
            <w:rFonts w:asciiTheme="minorEastAsia" w:hAnsiTheme="minorEastAsia" w:cs="Times New Roman" w:hint="eastAsia"/>
            <w:noProof/>
          </w:rPr>
          <w:t>烟草仓库的层数、面积和平面布置</w:t>
        </w:r>
        <w:r w:rsidR="00FB5B35" w:rsidRPr="00FB5B35">
          <w:rPr>
            <w:noProof/>
            <w:webHidden/>
          </w:rPr>
          <w:tab/>
        </w:r>
        <w:r w:rsidR="00FB5B35" w:rsidRPr="00FB5B35">
          <w:rPr>
            <w:noProof/>
            <w:webHidden/>
          </w:rPr>
          <w:fldChar w:fldCharType="begin"/>
        </w:r>
        <w:r w:rsidR="00FB5B35" w:rsidRPr="00FB5B35">
          <w:rPr>
            <w:noProof/>
            <w:webHidden/>
          </w:rPr>
          <w:instrText xml:space="preserve"> PAGEREF _Toc515979419 \h </w:instrText>
        </w:r>
        <w:r w:rsidR="00FB5B35" w:rsidRPr="00FB5B35">
          <w:rPr>
            <w:noProof/>
            <w:webHidden/>
          </w:rPr>
        </w:r>
        <w:r w:rsidR="00FB5B35" w:rsidRPr="00FB5B35">
          <w:rPr>
            <w:noProof/>
            <w:webHidden/>
          </w:rPr>
          <w:fldChar w:fldCharType="separate"/>
        </w:r>
        <w:r w:rsidR="00710969">
          <w:rPr>
            <w:noProof/>
            <w:webHidden/>
          </w:rPr>
          <w:t>29</w:t>
        </w:r>
        <w:r w:rsidR="00FB5B35" w:rsidRPr="00FB5B35">
          <w:rPr>
            <w:noProof/>
            <w:webHidden/>
          </w:rPr>
          <w:fldChar w:fldCharType="end"/>
        </w:r>
      </w:hyperlink>
    </w:p>
    <w:p w:rsidR="00FB5B35" w:rsidRPr="00FB5B35" w:rsidRDefault="00E329D9">
      <w:pPr>
        <w:pStyle w:val="20"/>
        <w:tabs>
          <w:tab w:val="right" w:leader="dot" w:pos="8296"/>
        </w:tabs>
        <w:rPr>
          <w:noProof/>
          <w:szCs w:val="22"/>
        </w:rPr>
      </w:pPr>
      <w:hyperlink w:anchor="_Toc515979420" w:history="1">
        <w:r w:rsidR="00FB5B35" w:rsidRPr="00FB5B35">
          <w:rPr>
            <w:rStyle w:val="ab"/>
            <w:rFonts w:asciiTheme="minorEastAsia" w:hAnsiTheme="minorEastAsia"/>
            <w:noProof/>
          </w:rPr>
          <w:t xml:space="preserve">6.2  </w:t>
        </w:r>
        <w:r w:rsidR="00FB5B35" w:rsidRPr="00FB5B35">
          <w:rPr>
            <w:rStyle w:val="ab"/>
            <w:rFonts w:asciiTheme="minorEastAsia" w:hAnsiTheme="minorEastAsia" w:hint="eastAsia"/>
            <w:noProof/>
          </w:rPr>
          <w:t>烟草仓库的防火间距</w:t>
        </w:r>
        <w:r w:rsidR="00FB5B35" w:rsidRPr="00FB5B35">
          <w:rPr>
            <w:noProof/>
            <w:webHidden/>
          </w:rPr>
          <w:tab/>
        </w:r>
        <w:r w:rsidR="00FB5B35" w:rsidRPr="00FB5B35">
          <w:rPr>
            <w:noProof/>
            <w:webHidden/>
          </w:rPr>
          <w:fldChar w:fldCharType="begin"/>
        </w:r>
        <w:r w:rsidR="00FB5B35" w:rsidRPr="00FB5B35">
          <w:rPr>
            <w:noProof/>
            <w:webHidden/>
          </w:rPr>
          <w:instrText xml:space="preserve"> PAGEREF _Toc515979420 \h </w:instrText>
        </w:r>
        <w:r w:rsidR="00FB5B35" w:rsidRPr="00FB5B35">
          <w:rPr>
            <w:noProof/>
            <w:webHidden/>
          </w:rPr>
        </w:r>
        <w:r w:rsidR="00FB5B35" w:rsidRPr="00FB5B35">
          <w:rPr>
            <w:noProof/>
            <w:webHidden/>
          </w:rPr>
          <w:fldChar w:fldCharType="separate"/>
        </w:r>
        <w:r w:rsidR="00710969">
          <w:rPr>
            <w:noProof/>
            <w:webHidden/>
          </w:rPr>
          <w:t>29</w:t>
        </w:r>
        <w:r w:rsidR="00FB5B35" w:rsidRPr="00FB5B35">
          <w:rPr>
            <w:noProof/>
            <w:webHidden/>
          </w:rPr>
          <w:fldChar w:fldCharType="end"/>
        </w:r>
      </w:hyperlink>
    </w:p>
    <w:p w:rsidR="00FB5B35" w:rsidRPr="00FB5B35" w:rsidRDefault="00E329D9">
      <w:pPr>
        <w:pStyle w:val="20"/>
        <w:tabs>
          <w:tab w:val="right" w:leader="dot" w:pos="8296"/>
        </w:tabs>
        <w:rPr>
          <w:noProof/>
          <w:szCs w:val="22"/>
        </w:rPr>
      </w:pPr>
      <w:hyperlink w:anchor="_Toc515979421" w:history="1">
        <w:r w:rsidR="00FB5B35" w:rsidRPr="00FB5B35">
          <w:rPr>
            <w:rStyle w:val="ab"/>
            <w:rFonts w:asciiTheme="minorEastAsia" w:hAnsiTheme="minorEastAsia"/>
            <w:noProof/>
          </w:rPr>
          <w:t xml:space="preserve">6.3  </w:t>
        </w:r>
        <w:r w:rsidR="00FB5B35" w:rsidRPr="00FB5B35">
          <w:rPr>
            <w:rStyle w:val="ab"/>
            <w:rFonts w:asciiTheme="minorEastAsia" w:hAnsiTheme="minorEastAsia" w:hint="eastAsia"/>
            <w:noProof/>
          </w:rPr>
          <w:t>烟草仓库的安全疏散</w:t>
        </w:r>
        <w:r w:rsidR="00FB5B35" w:rsidRPr="00FB5B35">
          <w:rPr>
            <w:noProof/>
            <w:webHidden/>
          </w:rPr>
          <w:tab/>
        </w:r>
        <w:r w:rsidR="00FB5B35" w:rsidRPr="00FB5B35">
          <w:rPr>
            <w:noProof/>
            <w:webHidden/>
          </w:rPr>
          <w:fldChar w:fldCharType="begin"/>
        </w:r>
        <w:r w:rsidR="00FB5B35" w:rsidRPr="00FB5B35">
          <w:rPr>
            <w:noProof/>
            <w:webHidden/>
          </w:rPr>
          <w:instrText xml:space="preserve"> PAGEREF _Toc515979421 \h </w:instrText>
        </w:r>
        <w:r w:rsidR="00FB5B35" w:rsidRPr="00FB5B35">
          <w:rPr>
            <w:noProof/>
            <w:webHidden/>
          </w:rPr>
        </w:r>
        <w:r w:rsidR="00FB5B35" w:rsidRPr="00FB5B35">
          <w:rPr>
            <w:noProof/>
            <w:webHidden/>
          </w:rPr>
          <w:fldChar w:fldCharType="separate"/>
        </w:r>
        <w:r w:rsidR="00710969">
          <w:rPr>
            <w:noProof/>
            <w:webHidden/>
          </w:rPr>
          <w:t>29</w:t>
        </w:r>
        <w:r w:rsidR="00FB5B35" w:rsidRPr="00FB5B35">
          <w:rPr>
            <w:noProof/>
            <w:webHidden/>
          </w:rPr>
          <w:fldChar w:fldCharType="end"/>
        </w:r>
      </w:hyperlink>
    </w:p>
    <w:p w:rsidR="00FB5B35" w:rsidRPr="00FB5B35" w:rsidRDefault="00E329D9">
      <w:pPr>
        <w:pStyle w:val="10"/>
        <w:rPr>
          <w:rFonts w:asciiTheme="minorHAnsi" w:eastAsiaTheme="minorEastAsia" w:hAnsiTheme="minorHAnsi" w:cstheme="minorBidi"/>
          <w:szCs w:val="22"/>
        </w:rPr>
      </w:pPr>
      <w:hyperlink w:anchor="_Toc515979422" w:history="1">
        <w:r w:rsidR="00FB5B35" w:rsidRPr="00FB5B35">
          <w:rPr>
            <w:rStyle w:val="ab"/>
          </w:rPr>
          <w:t xml:space="preserve">7  </w:t>
        </w:r>
        <w:r w:rsidR="00FB5B35" w:rsidRPr="00FB5B35">
          <w:rPr>
            <w:rStyle w:val="ab"/>
            <w:rFonts w:hint="eastAsia"/>
          </w:rPr>
          <w:t>烟草生产厂房</w:t>
        </w:r>
        <w:r w:rsidR="00FB5B35" w:rsidRPr="00FB5B35">
          <w:rPr>
            <w:webHidden/>
          </w:rPr>
          <w:tab/>
        </w:r>
        <w:r w:rsidR="00FB5B35" w:rsidRPr="00FB5B35">
          <w:rPr>
            <w:webHidden/>
          </w:rPr>
          <w:fldChar w:fldCharType="begin"/>
        </w:r>
        <w:r w:rsidR="00FB5B35" w:rsidRPr="00FB5B35">
          <w:rPr>
            <w:webHidden/>
          </w:rPr>
          <w:instrText xml:space="preserve"> PAGEREF _Toc515979422 \h </w:instrText>
        </w:r>
        <w:r w:rsidR="00FB5B35" w:rsidRPr="00FB5B35">
          <w:rPr>
            <w:webHidden/>
          </w:rPr>
        </w:r>
        <w:r w:rsidR="00FB5B35" w:rsidRPr="00FB5B35">
          <w:rPr>
            <w:webHidden/>
          </w:rPr>
          <w:fldChar w:fldCharType="separate"/>
        </w:r>
        <w:r w:rsidR="00710969">
          <w:rPr>
            <w:webHidden/>
          </w:rPr>
          <w:t>30</w:t>
        </w:r>
        <w:r w:rsidR="00FB5B35" w:rsidRPr="00FB5B35">
          <w:rPr>
            <w:webHidden/>
          </w:rPr>
          <w:fldChar w:fldCharType="end"/>
        </w:r>
      </w:hyperlink>
    </w:p>
    <w:p w:rsidR="00FB5B35" w:rsidRPr="00FB5B35" w:rsidRDefault="00E329D9">
      <w:pPr>
        <w:pStyle w:val="20"/>
        <w:tabs>
          <w:tab w:val="right" w:leader="dot" w:pos="8296"/>
        </w:tabs>
        <w:rPr>
          <w:noProof/>
          <w:szCs w:val="22"/>
        </w:rPr>
      </w:pPr>
      <w:hyperlink w:anchor="_Toc515979423" w:history="1">
        <w:r w:rsidR="00FB5B35" w:rsidRPr="00FB5B35">
          <w:rPr>
            <w:rStyle w:val="ab"/>
            <w:rFonts w:asciiTheme="minorEastAsia" w:hAnsiTheme="minorEastAsia" w:cs="Times New Roman"/>
            <w:bCs/>
            <w:noProof/>
          </w:rPr>
          <w:t xml:space="preserve">7.1  </w:t>
        </w:r>
        <w:r w:rsidR="00FB5B35" w:rsidRPr="00FB5B35">
          <w:rPr>
            <w:rStyle w:val="ab"/>
            <w:rFonts w:asciiTheme="minorEastAsia" w:hAnsiTheme="minorEastAsia" w:cs="Times New Roman" w:hint="eastAsia"/>
            <w:bCs/>
            <w:noProof/>
          </w:rPr>
          <w:t>烟草生产厂房的层数、面积和平面布置</w:t>
        </w:r>
        <w:r w:rsidR="00FB5B35" w:rsidRPr="00FB5B35">
          <w:rPr>
            <w:noProof/>
            <w:webHidden/>
          </w:rPr>
          <w:tab/>
        </w:r>
        <w:r w:rsidR="00FB5B35" w:rsidRPr="00FB5B35">
          <w:rPr>
            <w:noProof/>
            <w:webHidden/>
          </w:rPr>
          <w:fldChar w:fldCharType="begin"/>
        </w:r>
        <w:r w:rsidR="00FB5B35" w:rsidRPr="00FB5B35">
          <w:rPr>
            <w:noProof/>
            <w:webHidden/>
          </w:rPr>
          <w:instrText xml:space="preserve"> PAGEREF _Toc515979423 \h </w:instrText>
        </w:r>
        <w:r w:rsidR="00FB5B35" w:rsidRPr="00FB5B35">
          <w:rPr>
            <w:noProof/>
            <w:webHidden/>
          </w:rPr>
        </w:r>
        <w:r w:rsidR="00FB5B35" w:rsidRPr="00FB5B35">
          <w:rPr>
            <w:noProof/>
            <w:webHidden/>
          </w:rPr>
          <w:fldChar w:fldCharType="separate"/>
        </w:r>
        <w:r w:rsidR="00710969">
          <w:rPr>
            <w:noProof/>
            <w:webHidden/>
          </w:rPr>
          <w:t>30</w:t>
        </w:r>
        <w:r w:rsidR="00FB5B35" w:rsidRPr="00FB5B35">
          <w:rPr>
            <w:noProof/>
            <w:webHidden/>
          </w:rPr>
          <w:fldChar w:fldCharType="end"/>
        </w:r>
      </w:hyperlink>
    </w:p>
    <w:p w:rsidR="00FB5B35" w:rsidRPr="00FB5B35" w:rsidRDefault="00E329D9">
      <w:pPr>
        <w:pStyle w:val="20"/>
        <w:tabs>
          <w:tab w:val="right" w:leader="dot" w:pos="8296"/>
        </w:tabs>
        <w:rPr>
          <w:noProof/>
          <w:szCs w:val="22"/>
        </w:rPr>
      </w:pPr>
      <w:hyperlink w:anchor="_Toc515979424" w:history="1">
        <w:r w:rsidR="00FB5B35" w:rsidRPr="00FB5B35">
          <w:rPr>
            <w:rStyle w:val="ab"/>
            <w:rFonts w:asciiTheme="minorEastAsia" w:hAnsiTheme="minorEastAsia" w:cs="Times New Roman"/>
            <w:noProof/>
          </w:rPr>
          <w:t xml:space="preserve">7.2   </w:t>
        </w:r>
        <w:r w:rsidR="00FB5B35" w:rsidRPr="00FB5B35">
          <w:rPr>
            <w:rStyle w:val="ab"/>
            <w:rFonts w:asciiTheme="minorEastAsia" w:hAnsiTheme="minorEastAsia" w:cs="Times New Roman" w:hint="eastAsia"/>
            <w:bCs/>
            <w:noProof/>
          </w:rPr>
          <w:t>烟草生产</w:t>
        </w:r>
        <w:r w:rsidR="00FB5B35" w:rsidRPr="00FB5B35">
          <w:rPr>
            <w:rStyle w:val="ab"/>
            <w:rFonts w:asciiTheme="minorEastAsia" w:hAnsiTheme="minorEastAsia" w:cs="Times New Roman" w:hint="eastAsia"/>
            <w:noProof/>
          </w:rPr>
          <w:t>厂房的防火间距</w:t>
        </w:r>
        <w:r w:rsidR="00FB5B35" w:rsidRPr="00FB5B35">
          <w:rPr>
            <w:noProof/>
            <w:webHidden/>
          </w:rPr>
          <w:tab/>
        </w:r>
        <w:r w:rsidR="00FB5B35" w:rsidRPr="00FB5B35">
          <w:rPr>
            <w:noProof/>
            <w:webHidden/>
          </w:rPr>
          <w:fldChar w:fldCharType="begin"/>
        </w:r>
        <w:r w:rsidR="00FB5B35" w:rsidRPr="00FB5B35">
          <w:rPr>
            <w:noProof/>
            <w:webHidden/>
          </w:rPr>
          <w:instrText xml:space="preserve"> PAGEREF _Toc515979424 \h </w:instrText>
        </w:r>
        <w:r w:rsidR="00FB5B35" w:rsidRPr="00FB5B35">
          <w:rPr>
            <w:noProof/>
            <w:webHidden/>
          </w:rPr>
        </w:r>
        <w:r w:rsidR="00FB5B35" w:rsidRPr="00FB5B35">
          <w:rPr>
            <w:noProof/>
            <w:webHidden/>
          </w:rPr>
          <w:fldChar w:fldCharType="separate"/>
        </w:r>
        <w:r w:rsidR="00710969">
          <w:rPr>
            <w:noProof/>
            <w:webHidden/>
          </w:rPr>
          <w:t>30</w:t>
        </w:r>
        <w:r w:rsidR="00FB5B35" w:rsidRPr="00FB5B35">
          <w:rPr>
            <w:noProof/>
            <w:webHidden/>
          </w:rPr>
          <w:fldChar w:fldCharType="end"/>
        </w:r>
      </w:hyperlink>
    </w:p>
    <w:p w:rsidR="00FB5B35" w:rsidRPr="00FB5B35" w:rsidRDefault="00E329D9">
      <w:pPr>
        <w:pStyle w:val="20"/>
        <w:tabs>
          <w:tab w:val="right" w:leader="dot" w:pos="8296"/>
        </w:tabs>
        <w:rPr>
          <w:noProof/>
          <w:szCs w:val="22"/>
        </w:rPr>
      </w:pPr>
      <w:hyperlink w:anchor="_Toc515979425" w:history="1">
        <w:r w:rsidR="00FB5B35" w:rsidRPr="00FB5B35">
          <w:rPr>
            <w:rStyle w:val="ab"/>
            <w:rFonts w:asciiTheme="minorEastAsia" w:hAnsiTheme="minorEastAsia" w:cs="Times New Roman"/>
            <w:noProof/>
          </w:rPr>
          <w:t xml:space="preserve">7.3   </w:t>
        </w:r>
        <w:r w:rsidR="00FB5B35" w:rsidRPr="00FB5B35">
          <w:rPr>
            <w:rStyle w:val="ab"/>
            <w:rFonts w:asciiTheme="minorEastAsia" w:hAnsiTheme="minorEastAsia" w:cs="Times New Roman" w:hint="eastAsia"/>
            <w:noProof/>
          </w:rPr>
          <w:t>烟草生产厂房的安全疏散</w:t>
        </w:r>
        <w:r w:rsidR="00FB5B35" w:rsidRPr="00FB5B35">
          <w:rPr>
            <w:noProof/>
            <w:webHidden/>
          </w:rPr>
          <w:tab/>
        </w:r>
        <w:r w:rsidR="00FB5B35" w:rsidRPr="00FB5B35">
          <w:rPr>
            <w:noProof/>
            <w:webHidden/>
          </w:rPr>
          <w:fldChar w:fldCharType="begin"/>
        </w:r>
        <w:r w:rsidR="00FB5B35" w:rsidRPr="00FB5B35">
          <w:rPr>
            <w:noProof/>
            <w:webHidden/>
          </w:rPr>
          <w:instrText xml:space="preserve"> PAGEREF _Toc515979425 \h </w:instrText>
        </w:r>
        <w:r w:rsidR="00FB5B35" w:rsidRPr="00FB5B35">
          <w:rPr>
            <w:noProof/>
            <w:webHidden/>
          </w:rPr>
        </w:r>
        <w:r w:rsidR="00FB5B35" w:rsidRPr="00FB5B35">
          <w:rPr>
            <w:noProof/>
            <w:webHidden/>
          </w:rPr>
          <w:fldChar w:fldCharType="separate"/>
        </w:r>
        <w:r w:rsidR="00710969">
          <w:rPr>
            <w:noProof/>
            <w:webHidden/>
          </w:rPr>
          <w:t>30</w:t>
        </w:r>
        <w:r w:rsidR="00FB5B35" w:rsidRPr="00FB5B35">
          <w:rPr>
            <w:noProof/>
            <w:webHidden/>
          </w:rPr>
          <w:fldChar w:fldCharType="end"/>
        </w:r>
      </w:hyperlink>
    </w:p>
    <w:p w:rsidR="00FB5B35" w:rsidRPr="00FB5B35" w:rsidRDefault="00E329D9">
      <w:pPr>
        <w:pStyle w:val="10"/>
        <w:rPr>
          <w:rFonts w:asciiTheme="minorHAnsi" w:eastAsiaTheme="minorEastAsia" w:hAnsiTheme="minorHAnsi" w:cstheme="minorBidi"/>
          <w:szCs w:val="22"/>
        </w:rPr>
      </w:pPr>
      <w:hyperlink w:anchor="_Toc515979426" w:history="1">
        <w:r w:rsidR="00FB5B35" w:rsidRPr="00FB5B35">
          <w:rPr>
            <w:rStyle w:val="ab"/>
          </w:rPr>
          <w:t xml:space="preserve">8  </w:t>
        </w:r>
        <w:r w:rsidR="00FB5B35" w:rsidRPr="00FB5B35">
          <w:rPr>
            <w:rStyle w:val="ab"/>
            <w:rFonts w:hint="eastAsia"/>
          </w:rPr>
          <w:t>消防电气</w:t>
        </w:r>
        <w:r w:rsidR="00FB5B35" w:rsidRPr="00FB5B35">
          <w:rPr>
            <w:webHidden/>
          </w:rPr>
          <w:tab/>
        </w:r>
        <w:r w:rsidR="00FB5B35" w:rsidRPr="00FB5B35">
          <w:rPr>
            <w:webHidden/>
          </w:rPr>
          <w:fldChar w:fldCharType="begin"/>
        </w:r>
        <w:r w:rsidR="00FB5B35" w:rsidRPr="00FB5B35">
          <w:rPr>
            <w:webHidden/>
          </w:rPr>
          <w:instrText xml:space="preserve"> PAGEREF _Toc515979426 \h </w:instrText>
        </w:r>
        <w:r w:rsidR="00FB5B35" w:rsidRPr="00FB5B35">
          <w:rPr>
            <w:webHidden/>
          </w:rPr>
        </w:r>
        <w:r w:rsidR="00FB5B35" w:rsidRPr="00FB5B35">
          <w:rPr>
            <w:webHidden/>
          </w:rPr>
          <w:fldChar w:fldCharType="separate"/>
        </w:r>
        <w:r w:rsidR="00710969">
          <w:rPr>
            <w:webHidden/>
          </w:rPr>
          <w:t>30</w:t>
        </w:r>
        <w:r w:rsidR="00FB5B35" w:rsidRPr="00FB5B35">
          <w:rPr>
            <w:webHidden/>
          </w:rPr>
          <w:fldChar w:fldCharType="end"/>
        </w:r>
      </w:hyperlink>
    </w:p>
    <w:p w:rsidR="00FB5B35" w:rsidRPr="00FB5B35" w:rsidRDefault="00E329D9">
      <w:pPr>
        <w:pStyle w:val="20"/>
        <w:tabs>
          <w:tab w:val="right" w:leader="dot" w:pos="8296"/>
        </w:tabs>
        <w:rPr>
          <w:noProof/>
          <w:szCs w:val="22"/>
        </w:rPr>
      </w:pPr>
      <w:hyperlink w:anchor="_Toc515979427" w:history="1">
        <w:r w:rsidR="00FB5B35" w:rsidRPr="00FB5B35">
          <w:rPr>
            <w:rStyle w:val="ab"/>
            <w:rFonts w:asciiTheme="minorEastAsia" w:hAnsiTheme="minorEastAsia"/>
            <w:noProof/>
          </w:rPr>
          <w:t xml:space="preserve">8.1  </w:t>
        </w:r>
        <w:r w:rsidR="00FB5B35" w:rsidRPr="00FB5B35">
          <w:rPr>
            <w:rStyle w:val="ab"/>
            <w:rFonts w:asciiTheme="minorEastAsia" w:hAnsiTheme="minorEastAsia" w:hint="eastAsia"/>
            <w:noProof/>
          </w:rPr>
          <w:t>消防电源及其配电</w:t>
        </w:r>
        <w:r w:rsidR="00FB5B35" w:rsidRPr="00FB5B35">
          <w:rPr>
            <w:noProof/>
            <w:webHidden/>
          </w:rPr>
          <w:tab/>
        </w:r>
        <w:r w:rsidR="00FB5B35" w:rsidRPr="00FB5B35">
          <w:rPr>
            <w:noProof/>
            <w:webHidden/>
          </w:rPr>
          <w:fldChar w:fldCharType="begin"/>
        </w:r>
        <w:r w:rsidR="00FB5B35" w:rsidRPr="00FB5B35">
          <w:rPr>
            <w:noProof/>
            <w:webHidden/>
          </w:rPr>
          <w:instrText xml:space="preserve"> PAGEREF _Toc515979427 \h </w:instrText>
        </w:r>
        <w:r w:rsidR="00FB5B35" w:rsidRPr="00FB5B35">
          <w:rPr>
            <w:noProof/>
            <w:webHidden/>
          </w:rPr>
        </w:r>
        <w:r w:rsidR="00FB5B35" w:rsidRPr="00FB5B35">
          <w:rPr>
            <w:noProof/>
            <w:webHidden/>
          </w:rPr>
          <w:fldChar w:fldCharType="separate"/>
        </w:r>
        <w:r w:rsidR="00710969">
          <w:rPr>
            <w:noProof/>
            <w:webHidden/>
          </w:rPr>
          <w:t>30</w:t>
        </w:r>
        <w:r w:rsidR="00FB5B35" w:rsidRPr="00FB5B35">
          <w:rPr>
            <w:noProof/>
            <w:webHidden/>
          </w:rPr>
          <w:fldChar w:fldCharType="end"/>
        </w:r>
      </w:hyperlink>
    </w:p>
    <w:p w:rsidR="00FB5B35" w:rsidRPr="00FB5B35" w:rsidRDefault="00E329D9">
      <w:pPr>
        <w:pStyle w:val="20"/>
        <w:tabs>
          <w:tab w:val="right" w:leader="dot" w:pos="8296"/>
        </w:tabs>
        <w:rPr>
          <w:noProof/>
          <w:szCs w:val="22"/>
        </w:rPr>
      </w:pPr>
      <w:hyperlink w:anchor="_Toc515979428" w:history="1">
        <w:r w:rsidR="00FB5B35" w:rsidRPr="00FB5B35">
          <w:rPr>
            <w:rStyle w:val="ab"/>
            <w:rFonts w:asciiTheme="minorEastAsia" w:hAnsiTheme="minorEastAsia"/>
            <w:noProof/>
          </w:rPr>
          <w:t xml:space="preserve">8.2  </w:t>
        </w:r>
        <w:r w:rsidR="00FB5B35" w:rsidRPr="00FB5B35">
          <w:rPr>
            <w:rStyle w:val="ab"/>
            <w:rFonts w:asciiTheme="minorEastAsia" w:hAnsiTheme="minorEastAsia" w:hint="eastAsia"/>
            <w:noProof/>
          </w:rPr>
          <w:t>输配电线路的敷设</w:t>
        </w:r>
        <w:r w:rsidR="00FB5B35" w:rsidRPr="00FB5B35">
          <w:rPr>
            <w:noProof/>
            <w:webHidden/>
          </w:rPr>
          <w:tab/>
        </w:r>
        <w:r w:rsidR="00FB5B35" w:rsidRPr="00FB5B35">
          <w:rPr>
            <w:noProof/>
            <w:webHidden/>
          </w:rPr>
          <w:fldChar w:fldCharType="begin"/>
        </w:r>
        <w:r w:rsidR="00FB5B35" w:rsidRPr="00FB5B35">
          <w:rPr>
            <w:noProof/>
            <w:webHidden/>
          </w:rPr>
          <w:instrText xml:space="preserve"> PAGEREF _Toc515979428 \h </w:instrText>
        </w:r>
        <w:r w:rsidR="00FB5B35" w:rsidRPr="00FB5B35">
          <w:rPr>
            <w:noProof/>
            <w:webHidden/>
          </w:rPr>
        </w:r>
        <w:r w:rsidR="00FB5B35" w:rsidRPr="00FB5B35">
          <w:rPr>
            <w:noProof/>
            <w:webHidden/>
          </w:rPr>
          <w:fldChar w:fldCharType="separate"/>
        </w:r>
        <w:r w:rsidR="00710969">
          <w:rPr>
            <w:noProof/>
            <w:webHidden/>
          </w:rPr>
          <w:t>32</w:t>
        </w:r>
        <w:r w:rsidR="00FB5B35" w:rsidRPr="00FB5B35">
          <w:rPr>
            <w:noProof/>
            <w:webHidden/>
          </w:rPr>
          <w:fldChar w:fldCharType="end"/>
        </w:r>
      </w:hyperlink>
    </w:p>
    <w:p w:rsidR="00FB5B35" w:rsidRPr="00FB5B35" w:rsidRDefault="00E329D9">
      <w:pPr>
        <w:pStyle w:val="20"/>
        <w:tabs>
          <w:tab w:val="right" w:leader="dot" w:pos="8296"/>
        </w:tabs>
        <w:rPr>
          <w:noProof/>
          <w:szCs w:val="22"/>
        </w:rPr>
      </w:pPr>
      <w:hyperlink w:anchor="_Toc515979429" w:history="1">
        <w:r w:rsidR="00FB5B35" w:rsidRPr="00FB5B35">
          <w:rPr>
            <w:rStyle w:val="ab"/>
            <w:rFonts w:asciiTheme="minorEastAsia" w:hAnsiTheme="minorEastAsia"/>
            <w:noProof/>
          </w:rPr>
          <w:t xml:space="preserve">8.3  </w:t>
        </w:r>
        <w:r w:rsidR="00FB5B35" w:rsidRPr="00FB5B35">
          <w:rPr>
            <w:rStyle w:val="ab"/>
            <w:rFonts w:asciiTheme="minorEastAsia" w:hAnsiTheme="minorEastAsia" w:hint="eastAsia"/>
            <w:noProof/>
          </w:rPr>
          <w:t>电气火灾监控系统、灯具、消防应急照明和疏散指示标志</w:t>
        </w:r>
        <w:r w:rsidR="00FB5B35" w:rsidRPr="00FB5B35">
          <w:rPr>
            <w:noProof/>
            <w:webHidden/>
          </w:rPr>
          <w:tab/>
        </w:r>
        <w:r w:rsidR="00FB5B35" w:rsidRPr="00FB5B35">
          <w:rPr>
            <w:noProof/>
            <w:webHidden/>
          </w:rPr>
          <w:fldChar w:fldCharType="begin"/>
        </w:r>
        <w:r w:rsidR="00FB5B35" w:rsidRPr="00FB5B35">
          <w:rPr>
            <w:noProof/>
            <w:webHidden/>
          </w:rPr>
          <w:instrText xml:space="preserve"> PAGEREF _Toc515979429 \h </w:instrText>
        </w:r>
        <w:r w:rsidR="00FB5B35" w:rsidRPr="00FB5B35">
          <w:rPr>
            <w:noProof/>
            <w:webHidden/>
          </w:rPr>
        </w:r>
        <w:r w:rsidR="00FB5B35" w:rsidRPr="00FB5B35">
          <w:rPr>
            <w:noProof/>
            <w:webHidden/>
          </w:rPr>
          <w:fldChar w:fldCharType="separate"/>
        </w:r>
        <w:r w:rsidR="00710969">
          <w:rPr>
            <w:noProof/>
            <w:webHidden/>
          </w:rPr>
          <w:t>33</w:t>
        </w:r>
        <w:r w:rsidR="00FB5B35" w:rsidRPr="00FB5B35">
          <w:rPr>
            <w:noProof/>
            <w:webHidden/>
          </w:rPr>
          <w:fldChar w:fldCharType="end"/>
        </w:r>
      </w:hyperlink>
    </w:p>
    <w:p w:rsidR="00FB5B35" w:rsidRPr="00FB5B35" w:rsidRDefault="00E329D9">
      <w:pPr>
        <w:pStyle w:val="20"/>
        <w:tabs>
          <w:tab w:val="right" w:leader="dot" w:pos="8296"/>
        </w:tabs>
        <w:rPr>
          <w:noProof/>
          <w:szCs w:val="22"/>
        </w:rPr>
      </w:pPr>
      <w:hyperlink w:anchor="_Toc515979430" w:history="1">
        <w:r w:rsidR="00FB5B35" w:rsidRPr="00FB5B35">
          <w:rPr>
            <w:rStyle w:val="ab"/>
            <w:rFonts w:asciiTheme="minorEastAsia" w:hAnsiTheme="minorEastAsia"/>
            <w:noProof/>
          </w:rPr>
          <w:t xml:space="preserve">8.4  </w:t>
        </w:r>
        <w:r w:rsidR="00FB5B35" w:rsidRPr="00FB5B35">
          <w:rPr>
            <w:rStyle w:val="ab"/>
            <w:rFonts w:asciiTheme="minorEastAsia" w:hAnsiTheme="minorEastAsia" w:hint="eastAsia"/>
            <w:noProof/>
          </w:rPr>
          <w:t>火灾自动报警系统</w:t>
        </w:r>
        <w:r w:rsidR="00FB5B35" w:rsidRPr="00FB5B35">
          <w:rPr>
            <w:noProof/>
            <w:webHidden/>
          </w:rPr>
          <w:tab/>
        </w:r>
        <w:r w:rsidR="00FB5B35" w:rsidRPr="00FB5B35">
          <w:rPr>
            <w:noProof/>
            <w:webHidden/>
          </w:rPr>
          <w:fldChar w:fldCharType="begin"/>
        </w:r>
        <w:r w:rsidR="00FB5B35" w:rsidRPr="00FB5B35">
          <w:rPr>
            <w:noProof/>
            <w:webHidden/>
          </w:rPr>
          <w:instrText xml:space="preserve"> PAGEREF _Toc515979430 \h </w:instrText>
        </w:r>
        <w:r w:rsidR="00FB5B35" w:rsidRPr="00FB5B35">
          <w:rPr>
            <w:noProof/>
            <w:webHidden/>
          </w:rPr>
        </w:r>
        <w:r w:rsidR="00FB5B35" w:rsidRPr="00FB5B35">
          <w:rPr>
            <w:noProof/>
            <w:webHidden/>
          </w:rPr>
          <w:fldChar w:fldCharType="separate"/>
        </w:r>
        <w:r w:rsidR="00710969">
          <w:rPr>
            <w:noProof/>
            <w:webHidden/>
          </w:rPr>
          <w:t>35</w:t>
        </w:r>
        <w:r w:rsidR="00FB5B35" w:rsidRPr="00FB5B35">
          <w:rPr>
            <w:noProof/>
            <w:webHidden/>
          </w:rPr>
          <w:fldChar w:fldCharType="end"/>
        </w:r>
      </w:hyperlink>
    </w:p>
    <w:p w:rsidR="00FB5B35" w:rsidRPr="00FB5B35" w:rsidRDefault="00E329D9">
      <w:pPr>
        <w:pStyle w:val="20"/>
        <w:tabs>
          <w:tab w:val="right" w:leader="dot" w:pos="8296"/>
        </w:tabs>
        <w:rPr>
          <w:noProof/>
          <w:szCs w:val="22"/>
        </w:rPr>
      </w:pPr>
      <w:hyperlink w:anchor="_Toc515979431" w:history="1">
        <w:r w:rsidR="00FB5B35" w:rsidRPr="00FB5B35">
          <w:rPr>
            <w:rStyle w:val="ab"/>
            <w:rFonts w:asciiTheme="minorEastAsia" w:hAnsiTheme="minorEastAsia"/>
            <w:noProof/>
          </w:rPr>
          <w:t xml:space="preserve">8.5  </w:t>
        </w:r>
        <w:r w:rsidR="00FB5B35" w:rsidRPr="00FB5B35">
          <w:rPr>
            <w:rStyle w:val="ab"/>
            <w:rFonts w:asciiTheme="minorEastAsia" w:hAnsiTheme="minorEastAsia" w:hint="eastAsia"/>
            <w:noProof/>
          </w:rPr>
          <w:t>消防控制室</w:t>
        </w:r>
        <w:r w:rsidR="00FB5B35" w:rsidRPr="00FB5B35">
          <w:rPr>
            <w:noProof/>
            <w:webHidden/>
          </w:rPr>
          <w:tab/>
        </w:r>
        <w:r w:rsidR="00FB5B35" w:rsidRPr="00FB5B35">
          <w:rPr>
            <w:noProof/>
            <w:webHidden/>
          </w:rPr>
          <w:fldChar w:fldCharType="begin"/>
        </w:r>
        <w:r w:rsidR="00FB5B35" w:rsidRPr="00FB5B35">
          <w:rPr>
            <w:noProof/>
            <w:webHidden/>
          </w:rPr>
          <w:instrText xml:space="preserve"> PAGEREF _Toc515979431 \h </w:instrText>
        </w:r>
        <w:r w:rsidR="00FB5B35" w:rsidRPr="00FB5B35">
          <w:rPr>
            <w:noProof/>
            <w:webHidden/>
          </w:rPr>
        </w:r>
        <w:r w:rsidR="00FB5B35" w:rsidRPr="00FB5B35">
          <w:rPr>
            <w:noProof/>
            <w:webHidden/>
          </w:rPr>
          <w:fldChar w:fldCharType="separate"/>
        </w:r>
        <w:r w:rsidR="00710969">
          <w:rPr>
            <w:noProof/>
            <w:webHidden/>
          </w:rPr>
          <w:t>35</w:t>
        </w:r>
        <w:r w:rsidR="00FB5B35" w:rsidRPr="00FB5B35">
          <w:rPr>
            <w:noProof/>
            <w:webHidden/>
          </w:rPr>
          <w:fldChar w:fldCharType="end"/>
        </w:r>
      </w:hyperlink>
    </w:p>
    <w:p w:rsidR="00FB5B35" w:rsidRPr="00FB5B35" w:rsidRDefault="00E329D9">
      <w:pPr>
        <w:pStyle w:val="10"/>
        <w:rPr>
          <w:rFonts w:asciiTheme="minorHAnsi" w:eastAsiaTheme="minorEastAsia" w:hAnsiTheme="minorHAnsi" w:cstheme="minorBidi"/>
          <w:szCs w:val="22"/>
        </w:rPr>
      </w:pPr>
      <w:hyperlink w:anchor="_Toc515979432" w:history="1">
        <w:r w:rsidR="00FB5B35" w:rsidRPr="00FB5B35">
          <w:rPr>
            <w:rStyle w:val="ab"/>
          </w:rPr>
          <w:t>9</w:t>
        </w:r>
        <w:r w:rsidR="00FB5B35" w:rsidRPr="00FB5B35">
          <w:rPr>
            <w:rStyle w:val="ab"/>
            <w:rFonts w:hint="eastAsia"/>
          </w:rPr>
          <w:t xml:space="preserve">　防烟与排烟及通风和空气调节</w:t>
        </w:r>
        <w:r w:rsidR="00FB5B35" w:rsidRPr="00FB5B35">
          <w:rPr>
            <w:webHidden/>
          </w:rPr>
          <w:tab/>
        </w:r>
        <w:r w:rsidR="00FB5B35" w:rsidRPr="00FB5B35">
          <w:rPr>
            <w:webHidden/>
          </w:rPr>
          <w:fldChar w:fldCharType="begin"/>
        </w:r>
        <w:r w:rsidR="00FB5B35" w:rsidRPr="00FB5B35">
          <w:rPr>
            <w:webHidden/>
          </w:rPr>
          <w:instrText xml:space="preserve"> PAGEREF _Toc515979432 \h </w:instrText>
        </w:r>
        <w:r w:rsidR="00FB5B35" w:rsidRPr="00FB5B35">
          <w:rPr>
            <w:webHidden/>
          </w:rPr>
        </w:r>
        <w:r w:rsidR="00FB5B35" w:rsidRPr="00FB5B35">
          <w:rPr>
            <w:webHidden/>
          </w:rPr>
          <w:fldChar w:fldCharType="separate"/>
        </w:r>
        <w:r w:rsidR="00710969">
          <w:rPr>
            <w:webHidden/>
          </w:rPr>
          <w:t>35</w:t>
        </w:r>
        <w:r w:rsidR="00FB5B35" w:rsidRPr="00FB5B35">
          <w:rPr>
            <w:webHidden/>
          </w:rPr>
          <w:fldChar w:fldCharType="end"/>
        </w:r>
      </w:hyperlink>
    </w:p>
    <w:p w:rsidR="00FB5B35" w:rsidRPr="00FB5B35" w:rsidRDefault="00E329D9">
      <w:pPr>
        <w:pStyle w:val="20"/>
        <w:tabs>
          <w:tab w:val="right" w:leader="dot" w:pos="8296"/>
        </w:tabs>
        <w:rPr>
          <w:noProof/>
          <w:szCs w:val="22"/>
        </w:rPr>
      </w:pPr>
      <w:hyperlink w:anchor="_Toc515979433" w:history="1">
        <w:r w:rsidR="00FB5B35" w:rsidRPr="00FB5B35">
          <w:rPr>
            <w:rStyle w:val="ab"/>
            <w:rFonts w:asciiTheme="minorEastAsia" w:hAnsiTheme="minorEastAsia"/>
            <w:noProof/>
          </w:rPr>
          <w:t xml:space="preserve">9.1  </w:t>
        </w:r>
        <w:r w:rsidR="00FB5B35" w:rsidRPr="00FB5B35">
          <w:rPr>
            <w:rStyle w:val="ab"/>
            <w:rFonts w:asciiTheme="minorEastAsia" w:hAnsiTheme="minorEastAsia" w:hint="eastAsia"/>
            <w:noProof/>
          </w:rPr>
          <w:t>一般规定</w:t>
        </w:r>
        <w:r w:rsidR="00FB5B35" w:rsidRPr="00FB5B35">
          <w:rPr>
            <w:noProof/>
            <w:webHidden/>
          </w:rPr>
          <w:tab/>
        </w:r>
        <w:r w:rsidR="00FB5B35" w:rsidRPr="00FB5B35">
          <w:rPr>
            <w:noProof/>
            <w:webHidden/>
          </w:rPr>
          <w:fldChar w:fldCharType="begin"/>
        </w:r>
        <w:r w:rsidR="00FB5B35" w:rsidRPr="00FB5B35">
          <w:rPr>
            <w:noProof/>
            <w:webHidden/>
          </w:rPr>
          <w:instrText xml:space="preserve"> PAGEREF _Toc515979433 \h </w:instrText>
        </w:r>
        <w:r w:rsidR="00FB5B35" w:rsidRPr="00FB5B35">
          <w:rPr>
            <w:noProof/>
            <w:webHidden/>
          </w:rPr>
        </w:r>
        <w:r w:rsidR="00FB5B35" w:rsidRPr="00FB5B35">
          <w:rPr>
            <w:noProof/>
            <w:webHidden/>
          </w:rPr>
          <w:fldChar w:fldCharType="separate"/>
        </w:r>
        <w:r w:rsidR="00710969">
          <w:rPr>
            <w:noProof/>
            <w:webHidden/>
          </w:rPr>
          <w:t>36</w:t>
        </w:r>
        <w:r w:rsidR="00FB5B35" w:rsidRPr="00FB5B35">
          <w:rPr>
            <w:noProof/>
            <w:webHidden/>
          </w:rPr>
          <w:fldChar w:fldCharType="end"/>
        </w:r>
      </w:hyperlink>
    </w:p>
    <w:p w:rsidR="00FB5B35" w:rsidRPr="00FB5B35" w:rsidRDefault="00E329D9">
      <w:pPr>
        <w:pStyle w:val="20"/>
        <w:tabs>
          <w:tab w:val="right" w:leader="dot" w:pos="8296"/>
        </w:tabs>
        <w:rPr>
          <w:noProof/>
          <w:szCs w:val="22"/>
        </w:rPr>
      </w:pPr>
      <w:hyperlink w:anchor="_Toc515979434" w:history="1">
        <w:r w:rsidR="00FB5B35" w:rsidRPr="00FB5B35">
          <w:rPr>
            <w:rStyle w:val="ab"/>
            <w:rFonts w:asciiTheme="minorEastAsia" w:hAnsiTheme="minorEastAsia"/>
            <w:noProof/>
          </w:rPr>
          <w:t xml:space="preserve">9.2  </w:t>
        </w:r>
        <w:r w:rsidR="00FB5B35" w:rsidRPr="00FB5B35">
          <w:rPr>
            <w:rStyle w:val="ab"/>
            <w:rFonts w:asciiTheme="minorEastAsia" w:hAnsiTheme="minorEastAsia" w:hint="eastAsia"/>
            <w:noProof/>
          </w:rPr>
          <w:t>自然排烟</w:t>
        </w:r>
        <w:r w:rsidR="00FB5B35" w:rsidRPr="00FB5B35">
          <w:rPr>
            <w:noProof/>
            <w:webHidden/>
          </w:rPr>
          <w:tab/>
        </w:r>
        <w:r w:rsidR="00FB5B35" w:rsidRPr="00FB5B35">
          <w:rPr>
            <w:noProof/>
            <w:webHidden/>
          </w:rPr>
          <w:fldChar w:fldCharType="begin"/>
        </w:r>
        <w:r w:rsidR="00FB5B35" w:rsidRPr="00FB5B35">
          <w:rPr>
            <w:noProof/>
            <w:webHidden/>
          </w:rPr>
          <w:instrText xml:space="preserve"> PAGEREF _Toc515979434 \h </w:instrText>
        </w:r>
        <w:r w:rsidR="00FB5B35" w:rsidRPr="00FB5B35">
          <w:rPr>
            <w:noProof/>
            <w:webHidden/>
          </w:rPr>
        </w:r>
        <w:r w:rsidR="00FB5B35" w:rsidRPr="00FB5B35">
          <w:rPr>
            <w:noProof/>
            <w:webHidden/>
          </w:rPr>
          <w:fldChar w:fldCharType="separate"/>
        </w:r>
        <w:r w:rsidR="00710969">
          <w:rPr>
            <w:noProof/>
            <w:webHidden/>
          </w:rPr>
          <w:t>36</w:t>
        </w:r>
        <w:r w:rsidR="00FB5B35" w:rsidRPr="00FB5B35">
          <w:rPr>
            <w:noProof/>
            <w:webHidden/>
          </w:rPr>
          <w:fldChar w:fldCharType="end"/>
        </w:r>
      </w:hyperlink>
    </w:p>
    <w:p w:rsidR="00FB5B35" w:rsidRPr="00FB5B35" w:rsidRDefault="00E329D9">
      <w:pPr>
        <w:pStyle w:val="20"/>
        <w:tabs>
          <w:tab w:val="right" w:leader="dot" w:pos="8296"/>
        </w:tabs>
        <w:rPr>
          <w:noProof/>
          <w:szCs w:val="22"/>
        </w:rPr>
      </w:pPr>
      <w:hyperlink w:anchor="_Toc515979435" w:history="1">
        <w:r w:rsidR="00FB5B35" w:rsidRPr="00FB5B35">
          <w:rPr>
            <w:rStyle w:val="ab"/>
            <w:rFonts w:asciiTheme="minorEastAsia" w:hAnsiTheme="minorEastAsia"/>
            <w:noProof/>
          </w:rPr>
          <w:t xml:space="preserve">9.3  </w:t>
        </w:r>
        <w:r w:rsidR="00FB5B35" w:rsidRPr="00FB5B35">
          <w:rPr>
            <w:rStyle w:val="ab"/>
            <w:rFonts w:asciiTheme="minorEastAsia" w:hAnsiTheme="minorEastAsia" w:hint="eastAsia"/>
            <w:noProof/>
          </w:rPr>
          <w:t>机械防烟</w:t>
        </w:r>
        <w:r w:rsidR="00FB5B35" w:rsidRPr="00FB5B35">
          <w:rPr>
            <w:noProof/>
            <w:webHidden/>
          </w:rPr>
          <w:tab/>
        </w:r>
        <w:r w:rsidR="00FB5B35" w:rsidRPr="00FB5B35">
          <w:rPr>
            <w:noProof/>
            <w:webHidden/>
          </w:rPr>
          <w:fldChar w:fldCharType="begin"/>
        </w:r>
        <w:r w:rsidR="00FB5B35" w:rsidRPr="00FB5B35">
          <w:rPr>
            <w:noProof/>
            <w:webHidden/>
          </w:rPr>
          <w:instrText xml:space="preserve"> PAGEREF _Toc515979435 \h </w:instrText>
        </w:r>
        <w:r w:rsidR="00FB5B35" w:rsidRPr="00FB5B35">
          <w:rPr>
            <w:noProof/>
            <w:webHidden/>
          </w:rPr>
        </w:r>
        <w:r w:rsidR="00FB5B35" w:rsidRPr="00FB5B35">
          <w:rPr>
            <w:noProof/>
            <w:webHidden/>
          </w:rPr>
          <w:fldChar w:fldCharType="separate"/>
        </w:r>
        <w:r w:rsidR="00710969">
          <w:rPr>
            <w:noProof/>
            <w:webHidden/>
          </w:rPr>
          <w:t>36</w:t>
        </w:r>
        <w:r w:rsidR="00FB5B35" w:rsidRPr="00FB5B35">
          <w:rPr>
            <w:noProof/>
            <w:webHidden/>
          </w:rPr>
          <w:fldChar w:fldCharType="end"/>
        </w:r>
      </w:hyperlink>
    </w:p>
    <w:p w:rsidR="00FB5B35" w:rsidRPr="00FB5B35" w:rsidRDefault="00E329D9">
      <w:pPr>
        <w:pStyle w:val="20"/>
        <w:tabs>
          <w:tab w:val="right" w:leader="dot" w:pos="8296"/>
        </w:tabs>
        <w:rPr>
          <w:noProof/>
          <w:szCs w:val="22"/>
        </w:rPr>
      </w:pPr>
      <w:hyperlink w:anchor="_Toc515979436" w:history="1">
        <w:r w:rsidR="00FB5B35" w:rsidRPr="00FB5B35">
          <w:rPr>
            <w:rStyle w:val="ab"/>
            <w:rFonts w:asciiTheme="minorEastAsia" w:hAnsiTheme="minorEastAsia"/>
            <w:noProof/>
          </w:rPr>
          <w:t xml:space="preserve">9.4  </w:t>
        </w:r>
        <w:r w:rsidR="00FB5B35" w:rsidRPr="00FB5B35">
          <w:rPr>
            <w:rStyle w:val="ab"/>
            <w:rFonts w:asciiTheme="minorEastAsia" w:hAnsiTheme="minorEastAsia" w:hint="eastAsia"/>
            <w:noProof/>
          </w:rPr>
          <w:t>机械排烟</w:t>
        </w:r>
        <w:r w:rsidR="00FB5B35" w:rsidRPr="00FB5B35">
          <w:rPr>
            <w:noProof/>
            <w:webHidden/>
          </w:rPr>
          <w:tab/>
        </w:r>
        <w:r w:rsidR="00FB5B35" w:rsidRPr="00FB5B35">
          <w:rPr>
            <w:noProof/>
            <w:webHidden/>
          </w:rPr>
          <w:fldChar w:fldCharType="begin"/>
        </w:r>
        <w:r w:rsidR="00FB5B35" w:rsidRPr="00FB5B35">
          <w:rPr>
            <w:noProof/>
            <w:webHidden/>
          </w:rPr>
          <w:instrText xml:space="preserve"> PAGEREF _Toc515979436 \h </w:instrText>
        </w:r>
        <w:r w:rsidR="00FB5B35" w:rsidRPr="00FB5B35">
          <w:rPr>
            <w:noProof/>
            <w:webHidden/>
          </w:rPr>
        </w:r>
        <w:r w:rsidR="00FB5B35" w:rsidRPr="00FB5B35">
          <w:rPr>
            <w:noProof/>
            <w:webHidden/>
          </w:rPr>
          <w:fldChar w:fldCharType="separate"/>
        </w:r>
        <w:r w:rsidR="00710969">
          <w:rPr>
            <w:noProof/>
            <w:webHidden/>
          </w:rPr>
          <w:t>37</w:t>
        </w:r>
        <w:r w:rsidR="00FB5B35" w:rsidRPr="00FB5B35">
          <w:rPr>
            <w:noProof/>
            <w:webHidden/>
          </w:rPr>
          <w:fldChar w:fldCharType="end"/>
        </w:r>
      </w:hyperlink>
    </w:p>
    <w:p w:rsidR="00FB5B35" w:rsidRPr="00FB5B35" w:rsidRDefault="00E329D9">
      <w:pPr>
        <w:pStyle w:val="20"/>
        <w:tabs>
          <w:tab w:val="right" w:leader="dot" w:pos="8296"/>
        </w:tabs>
        <w:rPr>
          <w:noProof/>
          <w:szCs w:val="22"/>
        </w:rPr>
      </w:pPr>
      <w:hyperlink w:anchor="_Toc515979437" w:history="1">
        <w:r w:rsidR="00FB5B35" w:rsidRPr="00FB5B35">
          <w:rPr>
            <w:rStyle w:val="ab"/>
            <w:rFonts w:asciiTheme="minorEastAsia" w:hAnsiTheme="minorEastAsia"/>
            <w:noProof/>
          </w:rPr>
          <w:t xml:space="preserve">9.5  </w:t>
        </w:r>
        <w:r w:rsidR="00FB5B35" w:rsidRPr="00FB5B35">
          <w:rPr>
            <w:rStyle w:val="ab"/>
            <w:rFonts w:asciiTheme="minorEastAsia" w:hAnsiTheme="minorEastAsia" w:hint="eastAsia"/>
            <w:noProof/>
          </w:rPr>
          <w:t>通风和空气调节</w:t>
        </w:r>
        <w:r w:rsidR="00FB5B35" w:rsidRPr="00FB5B35">
          <w:rPr>
            <w:noProof/>
            <w:webHidden/>
          </w:rPr>
          <w:tab/>
        </w:r>
        <w:r w:rsidR="00FB5B35" w:rsidRPr="00FB5B35">
          <w:rPr>
            <w:noProof/>
            <w:webHidden/>
          </w:rPr>
          <w:fldChar w:fldCharType="begin"/>
        </w:r>
        <w:r w:rsidR="00FB5B35" w:rsidRPr="00FB5B35">
          <w:rPr>
            <w:noProof/>
            <w:webHidden/>
          </w:rPr>
          <w:instrText xml:space="preserve"> PAGEREF _Toc515979437 \h </w:instrText>
        </w:r>
        <w:r w:rsidR="00FB5B35" w:rsidRPr="00FB5B35">
          <w:rPr>
            <w:noProof/>
            <w:webHidden/>
          </w:rPr>
        </w:r>
        <w:r w:rsidR="00FB5B35" w:rsidRPr="00FB5B35">
          <w:rPr>
            <w:noProof/>
            <w:webHidden/>
          </w:rPr>
          <w:fldChar w:fldCharType="separate"/>
        </w:r>
        <w:r w:rsidR="00710969">
          <w:rPr>
            <w:noProof/>
            <w:webHidden/>
          </w:rPr>
          <w:t>38</w:t>
        </w:r>
        <w:r w:rsidR="00FB5B35" w:rsidRPr="00FB5B35">
          <w:rPr>
            <w:noProof/>
            <w:webHidden/>
          </w:rPr>
          <w:fldChar w:fldCharType="end"/>
        </w:r>
      </w:hyperlink>
    </w:p>
    <w:p w:rsidR="00FB5B35" w:rsidRPr="00FB5B35" w:rsidRDefault="00E329D9">
      <w:pPr>
        <w:pStyle w:val="10"/>
        <w:rPr>
          <w:rFonts w:asciiTheme="minorHAnsi" w:eastAsiaTheme="minorEastAsia" w:hAnsiTheme="minorHAnsi" w:cstheme="minorBidi"/>
          <w:szCs w:val="22"/>
        </w:rPr>
      </w:pPr>
      <w:hyperlink w:anchor="_Toc515979438" w:history="1">
        <w:r w:rsidR="00FB5B35" w:rsidRPr="00FB5B35">
          <w:rPr>
            <w:rStyle w:val="ab"/>
          </w:rPr>
          <w:t xml:space="preserve">10  </w:t>
        </w:r>
        <w:r w:rsidR="00FB5B35" w:rsidRPr="00FB5B35">
          <w:rPr>
            <w:rStyle w:val="ab"/>
            <w:rFonts w:hint="eastAsia"/>
          </w:rPr>
          <w:t>消防给水和灭火设施</w:t>
        </w:r>
        <w:r w:rsidR="00FB5B35" w:rsidRPr="00FB5B35">
          <w:rPr>
            <w:webHidden/>
          </w:rPr>
          <w:tab/>
        </w:r>
        <w:r w:rsidR="00FB5B35" w:rsidRPr="00FB5B35">
          <w:rPr>
            <w:webHidden/>
          </w:rPr>
          <w:fldChar w:fldCharType="begin"/>
        </w:r>
        <w:r w:rsidR="00FB5B35" w:rsidRPr="00FB5B35">
          <w:rPr>
            <w:webHidden/>
          </w:rPr>
          <w:instrText xml:space="preserve"> PAGEREF _Toc515979438 \h </w:instrText>
        </w:r>
        <w:r w:rsidR="00FB5B35" w:rsidRPr="00FB5B35">
          <w:rPr>
            <w:webHidden/>
          </w:rPr>
        </w:r>
        <w:r w:rsidR="00FB5B35" w:rsidRPr="00FB5B35">
          <w:rPr>
            <w:webHidden/>
          </w:rPr>
          <w:fldChar w:fldCharType="separate"/>
        </w:r>
        <w:r w:rsidR="00710969">
          <w:rPr>
            <w:webHidden/>
          </w:rPr>
          <w:t>39</w:t>
        </w:r>
        <w:r w:rsidR="00FB5B35" w:rsidRPr="00FB5B35">
          <w:rPr>
            <w:webHidden/>
          </w:rPr>
          <w:fldChar w:fldCharType="end"/>
        </w:r>
      </w:hyperlink>
    </w:p>
    <w:p w:rsidR="00FB5B35" w:rsidRPr="00FB5B35" w:rsidRDefault="00E329D9">
      <w:pPr>
        <w:pStyle w:val="20"/>
        <w:tabs>
          <w:tab w:val="right" w:leader="dot" w:pos="8296"/>
        </w:tabs>
        <w:rPr>
          <w:noProof/>
          <w:szCs w:val="22"/>
        </w:rPr>
      </w:pPr>
      <w:hyperlink w:anchor="_Toc515979439" w:history="1">
        <w:r w:rsidR="00FB5B35" w:rsidRPr="00FB5B35">
          <w:rPr>
            <w:rStyle w:val="ab"/>
            <w:rFonts w:asciiTheme="minorEastAsia" w:hAnsiTheme="minorEastAsia"/>
            <w:noProof/>
          </w:rPr>
          <w:t xml:space="preserve">10.1  </w:t>
        </w:r>
        <w:r w:rsidR="00FB5B35" w:rsidRPr="00FB5B35">
          <w:rPr>
            <w:rStyle w:val="ab"/>
            <w:rFonts w:asciiTheme="minorEastAsia" w:hAnsiTheme="minorEastAsia" w:hint="eastAsia"/>
            <w:noProof/>
          </w:rPr>
          <w:t>一般规定</w:t>
        </w:r>
        <w:r w:rsidR="00FB5B35" w:rsidRPr="00FB5B35">
          <w:rPr>
            <w:noProof/>
            <w:webHidden/>
          </w:rPr>
          <w:tab/>
        </w:r>
        <w:r w:rsidR="00FB5B35" w:rsidRPr="00FB5B35">
          <w:rPr>
            <w:noProof/>
            <w:webHidden/>
          </w:rPr>
          <w:fldChar w:fldCharType="begin"/>
        </w:r>
        <w:r w:rsidR="00FB5B35" w:rsidRPr="00FB5B35">
          <w:rPr>
            <w:noProof/>
            <w:webHidden/>
          </w:rPr>
          <w:instrText xml:space="preserve"> PAGEREF _Toc515979439 \h </w:instrText>
        </w:r>
        <w:r w:rsidR="00FB5B35" w:rsidRPr="00FB5B35">
          <w:rPr>
            <w:noProof/>
            <w:webHidden/>
          </w:rPr>
        </w:r>
        <w:r w:rsidR="00FB5B35" w:rsidRPr="00FB5B35">
          <w:rPr>
            <w:noProof/>
            <w:webHidden/>
          </w:rPr>
          <w:fldChar w:fldCharType="separate"/>
        </w:r>
        <w:r w:rsidR="00710969">
          <w:rPr>
            <w:noProof/>
            <w:webHidden/>
          </w:rPr>
          <w:t>39</w:t>
        </w:r>
        <w:r w:rsidR="00FB5B35" w:rsidRPr="00FB5B35">
          <w:rPr>
            <w:noProof/>
            <w:webHidden/>
          </w:rPr>
          <w:fldChar w:fldCharType="end"/>
        </w:r>
      </w:hyperlink>
    </w:p>
    <w:p w:rsidR="00FB5B35" w:rsidRPr="00FB5B35" w:rsidRDefault="00E329D9">
      <w:pPr>
        <w:pStyle w:val="20"/>
        <w:tabs>
          <w:tab w:val="right" w:leader="dot" w:pos="8296"/>
        </w:tabs>
        <w:rPr>
          <w:noProof/>
          <w:szCs w:val="22"/>
        </w:rPr>
      </w:pPr>
      <w:hyperlink w:anchor="_Toc515979440" w:history="1">
        <w:r w:rsidR="00FB5B35" w:rsidRPr="00FB5B35">
          <w:rPr>
            <w:rStyle w:val="ab"/>
            <w:rFonts w:asciiTheme="minorEastAsia" w:hAnsiTheme="minorEastAsia"/>
            <w:noProof/>
          </w:rPr>
          <w:t xml:space="preserve">10.2  </w:t>
        </w:r>
        <w:r w:rsidR="00FB5B35" w:rsidRPr="00FB5B35">
          <w:rPr>
            <w:rStyle w:val="ab"/>
            <w:rFonts w:asciiTheme="minorEastAsia" w:hAnsiTheme="minorEastAsia" w:hint="eastAsia"/>
            <w:noProof/>
          </w:rPr>
          <w:t>室外消防给水</w:t>
        </w:r>
        <w:r w:rsidR="00FB5B35" w:rsidRPr="00FB5B35">
          <w:rPr>
            <w:noProof/>
            <w:webHidden/>
          </w:rPr>
          <w:tab/>
        </w:r>
        <w:r w:rsidR="00FB5B35" w:rsidRPr="00FB5B35">
          <w:rPr>
            <w:noProof/>
            <w:webHidden/>
          </w:rPr>
          <w:fldChar w:fldCharType="begin"/>
        </w:r>
        <w:r w:rsidR="00FB5B35" w:rsidRPr="00FB5B35">
          <w:rPr>
            <w:noProof/>
            <w:webHidden/>
          </w:rPr>
          <w:instrText xml:space="preserve"> PAGEREF _Toc515979440 \h </w:instrText>
        </w:r>
        <w:r w:rsidR="00FB5B35" w:rsidRPr="00FB5B35">
          <w:rPr>
            <w:noProof/>
            <w:webHidden/>
          </w:rPr>
        </w:r>
        <w:r w:rsidR="00FB5B35" w:rsidRPr="00FB5B35">
          <w:rPr>
            <w:noProof/>
            <w:webHidden/>
          </w:rPr>
          <w:fldChar w:fldCharType="separate"/>
        </w:r>
        <w:r w:rsidR="00710969">
          <w:rPr>
            <w:noProof/>
            <w:webHidden/>
          </w:rPr>
          <w:t>39</w:t>
        </w:r>
        <w:r w:rsidR="00FB5B35" w:rsidRPr="00FB5B35">
          <w:rPr>
            <w:noProof/>
            <w:webHidden/>
          </w:rPr>
          <w:fldChar w:fldCharType="end"/>
        </w:r>
      </w:hyperlink>
    </w:p>
    <w:p w:rsidR="00FB5B35" w:rsidRPr="00FB5B35" w:rsidRDefault="00E329D9">
      <w:pPr>
        <w:pStyle w:val="20"/>
        <w:tabs>
          <w:tab w:val="right" w:leader="dot" w:pos="8296"/>
        </w:tabs>
        <w:rPr>
          <w:noProof/>
          <w:szCs w:val="22"/>
        </w:rPr>
      </w:pPr>
      <w:hyperlink w:anchor="_Toc515979441" w:history="1">
        <w:r w:rsidR="00FB5B35" w:rsidRPr="00FB5B35">
          <w:rPr>
            <w:rStyle w:val="ab"/>
            <w:rFonts w:asciiTheme="minorEastAsia" w:hAnsiTheme="minorEastAsia"/>
            <w:noProof/>
          </w:rPr>
          <w:t xml:space="preserve">10.3  </w:t>
        </w:r>
        <w:r w:rsidR="00FB5B35" w:rsidRPr="00FB5B35">
          <w:rPr>
            <w:rStyle w:val="ab"/>
            <w:rFonts w:asciiTheme="minorEastAsia" w:hAnsiTheme="minorEastAsia" w:hint="eastAsia"/>
            <w:noProof/>
          </w:rPr>
          <w:t>室内消防给水</w:t>
        </w:r>
        <w:r w:rsidR="00FB5B35" w:rsidRPr="00FB5B35">
          <w:rPr>
            <w:noProof/>
            <w:webHidden/>
          </w:rPr>
          <w:tab/>
        </w:r>
        <w:r w:rsidR="00FB5B35" w:rsidRPr="00FB5B35">
          <w:rPr>
            <w:noProof/>
            <w:webHidden/>
          </w:rPr>
          <w:fldChar w:fldCharType="begin"/>
        </w:r>
        <w:r w:rsidR="00FB5B35" w:rsidRPr="00FB5B35">
          <w:rPr>
            <w:noProof/>
            <w:webHidden/>
          </w:rPr>
          <w:instrText xml:space="preserve"> PAGEREF _Toc515979441 \h </w:instrText>
        </w:r>
        <w:r w:rsidR="00FB5B35" w:rsidRPr="00FB5B35">
          <w:rPr>
            <w:noProof/>
            <w:webHidden/>
          </w:rPr>
        </w:r>
        <w:r w:rsidR="00FB5B35" w:rsidRPr="00FB5B35">
          <w:rPr>
            <w:noProof/>
            <w:webHidden/>
          </w:rPr>
          <w:fldChar w:fldCharType="separate"/>
        </w:r>
        <w:r w:rsidR="00710969">
          <w:rPr>
            <w:noProof/>
            <w:webHidden/>
          </w:rPr>
          <w:t>39</w:t>
        </w:r>
        <w:r w:rsidR="00FB5B35" w:rsidRPr="00FB5B35">
          <w:rPr>
            <w:noProof/>
            <w:webHidden/>
          </w:rPr>
          <w:fldChar w:fldCharType="end"/>
        </w:r>
      </w:hyperlink>
    </w:p>
    <w:p w:rsidR="00FB5B35" w:rsidRPr="00FB5B35" w:rsidRDefault="00E329D9">
      <w:pPr>
        <w:pStyle w:val="20"/>
        <w:tabs>
          <w:tab w:val="right" w:leader="dot" w:pos="8296"/>
        </w:tabs>
        <w:rPr>
          <w:noProof/>
          <w:szCs w:val="22"/>
        </w:rPr>
      </w:pPr>
      <w:hyperlink w:anchor="_Toc515979442" w:history="1">
        <w:r w:rsidR="00FB5B35" w:rsidRPr="00FB5B35">
          <w:rPr>
            <w:rStyle w:val="ab"/>
            <w:rFonts w:asciiTheme="minorEastAsia" w:hAnsiTheme="minorEastAsia"/>
            <w:noProof/>
          </w:rPr>
          <w:t xml:space="preserve">10.4  </w:t>
        </w:r>
        <w:r w:rsidR="00FB5B35" w:rsidRPr="00FB5B35">
          <w:rPr>
            <w:rStyle w:val="ab"/>
            <w:rFonts w:asciiTheme="minorEastAsia" w:hAnsiTheme="minorEastAsia" w:hint="eastAsia"/>
            <w:noProof/>
          </w:rPr>
          <w:t>灭火设施</w:t>
        </w:r>
        <w:r w:rsidR="00FB5B35" w:rsidRPr="00FB5B35">
          <w:rPr>
            <w:noProof/>
            <w:webHidden/>
          </w:rPr>
          <w:tab/>
        </w:r>
        <w:r w:rsidR="00FB5B35" w:rsidRPr="00FB5B35">
          <w:rPr>
            <w:noProof/>
            <w:webHidden/>
          </w:rPr>
          <w:fldChar w:fldCharType="begin"/>
        </w:r>
        <w:r w:rsidR="00FB5B35" w:rsidRPr="00FB5B35">
          <w:rPr>
            <w:noProof/>
            <w:webHidden/>
          </w:rPr>
          <w:instrText xml:space="preserve"> PAGEREF _Toc515979442 \h </w:instrText>
        </w:r>
        <w:r w:rsidR="00FB5B35" w:rsidRPr="00FB5B35">
          <w:rPr>
            <w:noProof/>
            <w:webHidden/>
          </w:rPr>
        </w:r>
        <w:r w:rsidR="00FB5B35" w:rsidRPr="00FB5B35">
          <w:rPr>
            <w:noProof/>
            <w:webHidden/>
          </w:rPr>
          <w:fldChar w:fldCharType="separate"/>
        </w:r>
        <w:r w:rsidR="00710969">
          <w:rPr>
            <w:noProof/>
            <w:webHidden/>
          </w:rPr>
          <w:t>40</w:t>
        </w:r>
        <w:r w:rsidR="00FB5B35" w:rsidRPr="00FB5B35">
          <w:rPr>
            <w:noProof/>
            <w:webHidden/>
          </w:rPr>
          <w:fldChar w:fldCharType="end"/>
        </w:r>
      </w:hyperlink>
    </w:p>
    <w:p w:rsidR="00FB5B35" w:rsidRPr="00FB5B35" w:rsidRDefault="00E329D9">
      <w:pPr>
        <w:pStyle w:val="20"/>
        <w:tabs>
          <w:tab w:val="right" w:leader="dot" w:pos="8296"/>
        </w:tabs>
        <w:rPr>
          <w:noProof/>
          <w:szCs w:val="22"/>
        </w:rPr>
      </w:pPr>
      <w:hyperlink w:anchor="_Toc515979443" w:history="1">
        <w:r w:rsidR="00FB5B35" w:rsidRPr="00FB5B35">
          <w:rPr>
            <w:rStyle w:val="ab"/>
            <w:rFonts w:asciiTheme="minorEastAsia" w:hAnsiTheme="minorEastAsia"/>
            <w:noProof/>
          </w:rPr>
          <w:t>10.5</w:t>
        </w:r>
        <w:r w:rsidR="00FB5B35" w:rsidRPr="00FB5B35">
          <w:rPr>
            <w:rStyle w:val="ab"/>
            <w:rFonts w:asciiTheme="minorEastAsia" w:hAnsiTheme="minorEastAsia" w:hint="eastAsia"/>
            <w:noProof/>
          </w:rPr>
          <w:t xml:space="preserve">　消防水池与消防水泵房</w:t>
        </w:r>
        <w:r w:rsidR="00FB5B35" w:rsidRPr="00FB5B35">
          <w:rPr>
            <w:noProof/>
            <w:webHidden/>
          </w:rPr>
          <w:tab/>
        </w:r>
        <w:r w:rsidR="00FB5B35" w:rsidRPr="00FB5B35">
          <w:rPr>
            <w:noProof/>
            <w:webHidden/>
          </w:rPr>
          <w:fldChar w:fldCharType="begin"/>
        </w:r>
        <w:r w:rsidR="00FB5B35" w:rsidRPr="00FB5B35">
          <w:rPr>
            <w:noProof/>
            <w:webHidden/>
          </w:rPr>
          <w:instrText xml:space="preserve"> PAGEREF _Toc515979443 \h </w:instrText>
        </w:r>
        <w:r w:rsidR="00FB5B35" w:rsidRPr="00FB5B35">
          <w:rPr>
            <w:noProof/>
            <w:webHidden/>
          </w:rPr>
        </w:r>
        <w:r w:rsidR="00FB5B35" w:rsidRPr="00FB5B35">
          <w:rPr>
            <w:noProof/>
            <w:webHidden/>
          </w:rPr>
          <w:fldChar w:fldCharType="separate"/>
        </w:r>
        <w:r w:rsidR="00710969">
          <w:rPr>
            <w:noProof/>
            <w:webHidden/>
          </w:rPr>
          <w:t>40</w:t>
        </w:r>
        <w:r w:rsidR="00FB5B35" w:rsidRPr="00FB5B35">
          <w:rPr>
            <w:noProof/>
            <w:webHidden/>
          </w:rPr>
          <w:fldChar w:fldCharType="end"/>
        </w:r>
      </w:hyperlink>
    </w:p>
    <w:p w:rsidR="00FB5B35" w:rsidRPr="00510976" w:rsidRDefault="00FB5B35" w:rsidP="00FB5B35">
      <w:pPr>
        <w:rPr>
          <w:rFonts w:asciiTheme="minorEastAsia" w:hAnsiTheme="minorEastAsia"/>
          <w:szCs w:val="21"/>
        </w:rPr>
      </w:pPr>
      <w:r w:rsidRPr="00FB5B35">
        <w:rPr>
          <w:szCs w:val="21"/>
        </w:rPr>
        <w:fldChar w:fldCharType="end"/>
      </w:r>
    </w:p>
    <w:p w:rsidR="0036402D" w:rsidRPr="00510976" w:rsidRDefault="0036402D" w:rsidP="0031528E">
      <w:pPr>
        <w:rPr>
          <w:rFonts w:asciiTheme="minorEastAsia" w:hAnsiTheme="minorEastAsia"/>
          <w:szCs w:val="21"/>
        </w:rPr>
      </w:pPr>
    </w:p>
    <w:p w:rsidR="0036402D" w:rsidRPr="00510976" w:rsidRDefault="0036402D" w:rsidP="0031528E">
      <w:pPr>
        <w:rPr>
          <w:rFonts w:asciiTheme="minorEastAsia" w:hAnsiTheme="minorEastAsia"/>
          <w:szCs w:val="21"/>
        </w:rPr>
      </w:pPr>
      <w:r w:rsidRPr="00510976">
        <w:rPr>
          <w:rFonts w:asciiTheme="minorEastAsia" w:hAnsiTheme="minorEastAsia"/>
          <w:szCs w:val="21"/>
        </w:rPr>
        <w:br w:type="page"/>
      </w:r>
    </w:p>
    <w:p w:rsidR="00D10BEA" w:rsidRPr="00510976" w:rsidRDefault="00CA15F6" w:rsidP="00D10BEA">
      <w:pPr>
        <w:pStyle w:val="1"/>
        <w:jc w:val="center"/>
        <w:rPr>
          <w:rFonts w:asciiTheme="minorEastAsia" w:eastAsiaTheme="minorEastAsia" w:hAnsiTheme="minorEastAsia"/>
          <w:sz w:val="21"/>
          <w:szCs w:val="21"/>
        </w:rPr>
      </w:pPr>
      <w:bookmarkStart w:id="231" w:name="_Toc515889197"/>
      <w:bookmarkStart w:id="232" w:name="_Toc515893655"/>
      <w:bookmarkStart w:id="233" w:name="_Toc515978974"/>
      <w:bookmarkStart w:id="234" w:name="_Toc515979410"/>
      <w:bookmarkStart w:id="235" w:name="_Toc516039923"/>
      <w:r w:rsidRPr="00510976">
        <w:rPr>
          <w:rFonts w:asciiTheme="minorEastAsia" w:eastAsiaTheme="minorEastAsia" w:hAnsiTheme="minorEastAsia" w:hint="eastAsia"/>
          <w:sz w:val="21"/>
          <w:szCs w:val="21"/>
        </w:rPr>
        <w:lastRenderedPageBreak/>
        <w:t>1</w:t>
      </w:r>
      <w:r w:rsidR="00D10BEA" w:rsidRPr="00510976">
        <w:rPr>
          <w:rFonts w:asciiTheme="minorEastAsia" w:eastAsiaTheme="minorEastAsia" w:hAnsiTheme="minorEastAsia" w:hint="eastAsia"/>
          <w:sz w:val="21"/>
          <w:szCs w:val="21"/>
        </w:rPr>
        <w:t xml:space="preserve">　总则</w:t>
      </w:r>
      <w:bookmarkEnd w:id="229"/>
      <w:bookmarkEnd w:id="230"/>
      <w:bookmarkEnd w:id="231"/>
      <w:bookmarkEnd w:id="232"/>
      <w:bookmarkEnd w:id="233"/>
      <w:bookmarkEnd w:id="234"/>
      <w:bookmarkEnd w:id="235"/>
    </w:p>
    <w:p w:rsidR="00D10BEA" w:rsidRPr="00510976" w:rsidRDefault="00D10BEA" w:rsidP="00D10BEA">
      <w:pPr>
        <w:rPr>
          <w:rFonts w:asciiTheme="minorEastAsia" w:hAnsiTheme="minorEastAsia"/>
          <w:szCs w:val="21"/>
        </w:rPr>
      </w:pPr>
      <w:r w:rsidRPr="00510976">
        <w:rPr>
          <w:rFonts w:asciiTheme="minorEastAsia" w:hAnsiTheme="minorEastAsia"/>
          <w:szCs w:val="21"/>
        </w:rPr>
        <w:t>1.0.1  烟草行业是我国经济</w:t>
      </w:r>
      <w:r w:rsidRPr="00510976">
        <w:rPr>
          <w:rFonts w:asciiTheme="minorEastAsia" w:hAnsiTheme="minorEastAsia" w:hint="eastAsia"/>
          <w:szCs w:val="21"/>
        </w:rPr>
        <w:t>的</w:t>
      </w:r>
      <w:r w:rsidRPr="00510976">
        <w:rPr>
          <w:rFonts w:asciiTheme="minorEastAsia" w:hAnsiTheme="minorEastAsia"/>
          <w:szCs w:val="21"/>
        </w:rPr>
        <w:t>重要支柱产业</w:t>
      </w:r>
      <w:r w:rsidRPr="00510976">
        <w:rPr>
          <w:rFonts w:asciiTheme="minorEastAsia" w:hAnsiTheme="minorEastAsia" w:hint="eastAsia"/>
          <w:szCs w:val="21"/>
        </w:rPr>
        <w:t>。</w:t>
      </w:r>
      <w:r w:rsidRPr="00510976">
        <w:rPr>
          <w:rFonts w:asciiTheme="minorEastAsia" w:hAnsiTheme="minorEastAsia"/>
          <w:szCs w:val="21"/>
        </w:rPr>
        <w:t>近年来，</w:t>
      </w:r>
      <w:r w:rsidRPr="00510976">
        <w:rPr>
          <w:rFonts w:asciiTheme="minorEastAsia" w:hAnsiTheme="minorEastAsia" w:hint="eastAsia"/>
          <w:szCs w:val="21"/>
        </w:rPr>
        <w:t>随着</w:t>
      </w:r>
      <w:r w:rsidRPr="00510976">
        <w:rPr>
          <w:rFonts w:asciiTheme="minorEastAsia" w:hAnsiTheme="minorEastAsia"/>
          <w:szCs w:val="21"/>
        </w:rPr>
        <w:t>烟草</w:t>
      </w:r>
      <w:r w:rsidRPr="00510976">
        <w:rPr>
          <w:rFonts w:asciiTheme="minorEastAsia" w:hAnsiTheme="minorEastAsia" w:hint="eastAsia"/>
          <w:szCs w:val="21"/>
        </w:rPr>
        <w:t>企业</w:t>
      </w:r>
      <w:r w:rsidRPr="00510976">
        <w:rPr>
          <w:rFonts w:asciiTheme="minorEastAsia" w:hAnsiTheme="minorEastAsia"/>
          <w:szCs w:val="21"/>
        </w:rPr>
        <w:t>技术改造</w:t>
      </w:r>
      <w:r w:rsidRPr="00510976">
        <w:rPr>
          <w:rFonts w:asciiTheme="minorEastAsia" w:hAnsiTheme="minorEastAsia" w:hint="eastAsia"/>
          <w:szCs w:val="21"/>
        </w:rPr>
        <w:t>和异地搬迁项目体量的不断增大，</w:t>
      </w:r>
      <w:r w:rsidRPr="00510976">
        <w:rPr>
          <w:rFonts w:asciiTheme="minorEastAsia" w:hAnsiTheme="minorEastAsia" w:hint="eastAsia"/>
        </w:rPr>
        <w:t>新技术、新工艺、新产品不断涌现，自动化程度不断提高，大型联合工房日益增多，</w:t>
      </w:r>
      <w:r w:rsidRPr="00510976">
        <w:rPr>
          <w:rFonts w:asciiTheme="minorEastAsia" w:hAnsiTheme="minorEastAsia" w:hint="eastAsia"/>
          <w:szCs w:val="21"/>
        </w:rPr>
        <w:t>我国现有的</w:t>
      </w:r>
      <w:r w:rsidRPr="00510976">
        <w:rPr>
          <w:rFonts w:asciiTheme="minorEastAsia" w:hAnsiTheme="minorEastAsia"/>
          <w:szCs w:val="21"/>
        </w:rPr>
        <w:t>建筑设计防火</w:t>
      </w:r>
      <w:r w:rsidRPr="00510976">
        <w:rPr>
          <w:rFonts w:asciiTheme="minorEastAsia" w:hAnsiTheme="minorEastAsia" w:hint="eastAsia"/>
          <w:szCs w:val="21"/>
        </w:rPr>
        <w:t>规范</w:t>
      </w:r>
      <w:r w:rsidRPr="00510976">
        <w:rPr>
          <w:rFonts w:asciiTheme="minorEastAsia" w:hAnsiTheme="minorEastAsia" w:hint="eastAsia"/>
        </w:rPr>
        <w:t>无法满足烟草企业发展的需要。为了降低烟草行业火灾风险，规范烟草建筑的消防设计，</w:t>
      </w:r>
      <w:r w:rsidRPr="00510976">
        <w:rPr>
          <w:rFonts w:asciiTheme="minorEastAsia" w:hAnsiTheme="minorEastAsia"/>
          <w:szCs w:val="21"/>
        </w:rPr>
        <w:t>结合</w:t>
      </w:r>
      <w:r w:rsidRPr="00510976">
        <w:rPr>
          <w:rFonts w:asciiTheme="minorEastAsia" w:hAnsiTheme="minorEastAsia" w:hint="eastAsia"/>
          <w:szCs w:val="21"/>
        </w:rPr>
        <w:t>我国烟草企业的实际情况，制订本</w:t>
      </w:r>
      <w:r w:rsidRPr="00510976">
        <w:rPr>
          <w:rFonts w:asciiTheme="minorEastAsia" w:hAnsiTheme="minorEastAsia"/>
          <w:szCs w:val="21"/>
        </w:rPr>
        <w:t>规</w:t>
      </w:r>
      <w:r w:rsidRPr="00510976">
        <w:rPr>
          <w:rFonts w:asciiTheme="minorEastAsia" w:hAnsiTheme="minorEastAsia" w:hint="eastAsia"/>
          <w:szCs w:val="21"/>
        </w:rPr>
        <w:t>程。</w:t>
      </w:r>
    </w:p>
    <w:p w:rsidR="00D10BEA" w:rsidRPr="00510976" w:rsidRDefault="00D10BEA" w:rsidP="00D10BEA">
      <w:pPr>
        <w:rPr>
          <w:rFonts w:asciiTheme="minorEastAsia" w:hAnsiTheme="minorEastAsia"/>
          <w:szCs w:val="21"/>
        </w:rPr>
      </w:pPr>
      <w:r w:rsidRPr="00510976">
        <w:rPr>
          <w:rFonts w:asciiTheme="minorEastAsia" w:hAnsiTheme="minorEastAsia"/>
          <w:szCs w:val="21"/>
        </w:rPr>
        <w:t xml:space="preserve">1.0.2  </w:t>
      </w:r>
      <w:r w:rsidRPr="00510976">
        <w:rPr>
          <w:rFonts w:asciiTheme="minorEastAsia" w:hAnsiTheme="minorEastAsia" w:hint="eastAsia"/>
          <w:szCs w:val="21"/>
        </w:rPr>
        <w:t>本</w:t>
      </w:r>
      <w:r w:rsidRPr="00510976">
        <w:rPr>
          <w:rFonts w:asciiTheme="minorEastAsia" w:hAnsiTheme="minorEastAsia"/>
          <w:szCs w:val="21"/>
        </w:rPr>
        <w:t>条为烟草建筑</w:t>
      </w:r>
      <w:r w:rsidRPr="00510976">
        <w:rPr>
          <w:rFonts w:asciiTheme="minorEastAsia" w:hAnsiTheme="minorEastAsia" w:hint="eastAsia"/>
          <w:szCs w:val="21"/>
        </w:rPr>
        <w:t>消防</w:t>
      </w:r>
      <w:r w:rsidRPr="00510976">
        <w:rPr>
          <w:rFonts w:asciiTheme="minorEastAsia" w:hAnsiTheme="minorEastAsia"/>
          <w:szCs w:val="21"/>
        </w:rPr>
        <w:t xml:space="preserve">设计的基本原则及共性要求。 </w:t>
      </w:r>
    </w:p>
    <w:p w:rsidR="00D10BEA" w:rsidRPr="00510976" w:rsidRDefault="00D10BEA" w:rsidP="00D10BEA">
      <w:pPr>
        <w:rPr>
          <w:rFonts w:asciiTheme="minorEastAsia" w:hAnsiTheme="minorEastAsia"/>
          <w:szCs w:val="21"/>
        </w:rPr>
      </w:pPr>
      <w:r w:rsidRPr="00510976">
        <w:rPr>
          <w:rFonts w:asciiTheme="minorEastAsia" w:hAnsiTheme="minorEastAsia"/>
          <w:szCs w:val="21"/>
        </w:rPr>
        <w:t xml:space="preserve">1.0.3～1.0.4  </w:t>
      </w:r>
      <w:r w:rsidRPr="00510976">
        <w:rPr>
          <w:rFonts w:asciiTheme="minorEastAsia" w:hAnsiTheme="minorEastAsia" w:hint="eastAsia"/>
        </w:rPr>
        <w:t>规定了本规程的适用范围。烟草企业的行政、后勤、生活、服务等建筑和场所的防火要求与普通建筑的防火要求是一致的，因此本规程对这些建筑不作规定。</w:t>
      </w:r>
      <w:r w:rsidRPr="00510976">
        <w:rPr>
          <w:rFonts w:asciiTheme="minorEastAsia" w:hAnsiTheme="minorEastAsia"/>
          <w:szCs w:val="21"/>
        </w:rPr>
        <w:t>烟草生产厂房、</w:t>
      </w:r>
      <w:r w:rsidRPr="00510976">
        <w:rPr>
          <w:rFonts w:asciiTheme="minorEastAsia" w:hAnsiTheme="minorEastAsia" w:hint="eastAsia"/>
          <w:szCs w:val="21"/>
        </w:rPr>
        <w:t>储存</w:t>
      </w:r>
      <w:r w:rsidRPr="00510976">
        <w:rPr>
          <w:rFonts w:asciiTheme="minorEastAsia" w:hAnsiTheme="minorEastAsia"/>
          <w:szCs w:val="21"/>
        </w:rPr>
        <w:t>仓库</w:t>
      </w:r>
      <w:r w:rsidRPr="00510976">
        <w:rPr>
          <w:rFonts w:asciiTheme="minorEastAsia" w:hAnsiTheme="minorEastAsia" w:hint="eastAsia"/>
          <w:szCs w:val="21"/>
        </w:rPr>
        <w:t>、露天或半露天烟叶堆场</w:t>
      </w:r>
      <w:r w:rsidRPr="00510976">
        <w:rPr>
          <w:rFonts w:asciiTheme="minorEastAsia" w:hAnsiTheme="minorEastAsia"/>
          <w:szCs w:val="21"/>
        </w:rPr>
        <w:t>与普通厂房、仓库</w:t>
      </w:r>
      <w:r w:rsidRPr="00510976">
        <w:rPr>
          <w:rFonts w:asciiTheme="minorEastAsia" w:hAnsiTheme="minorEastAsia" w:hint="eastAsia"/>
          <w:szCs w:val="21"/>
        </w:rPr>
        <w:t>、可燃材料堆场</w:t>
      </w:r>
      <w:r w:rsidRPr="00510976">
        <w:rPr>
          <w:rFonts w:asciiTheme="minorEastAsia" w:hAnsiTheme="minorEastAsia"/>
          <w:szCs w:val="21"/>
        </w:rPr>
        <w:t>相比较，具有其特殊性</w:t>
      </w:r>
      <w:r w:rsidRPr="00510976">
        <w:rPr>
          <w:rFonts w:asciiTheme="minorEastAsia" w:hAnsiTheme="minorEastAsia" w:hint="eastAsia"/>
          <w:szCs w:val="21"/>
        </w:rPr>
        <w:t>，且随着经济社会发展，烟叶收购联合工房和卷烟仓储分拣联合工房规模不断扩大，对其也需要提出要求，</w:t>
      </w:r>
      <w:r w:rsidRPr="00510976">
        <w:rPr>
          <w:rFonts w:asciiTheme="minorEastAsia" w:hAnsiTheme="minorEastAsia"/>
          <w:szCs w:val="21"/>
        </w:rPr>
        <w:t>故本规程对烟草生产厂房、</w:t>
      </w:r>
      <w:r w:rsidRPr="00510976">
        <w:rPr>
          <w:rFonts w:asciiTheme="minorEastAsia" w:hAnsiTheme="minorEastAsia" w:hint="eastAsia"/>
          <w:szCs w:val="21"/>
        </w:rPr>
        <w:t>储存</w:t>
      </w:r>
      <w:r w:rsidRPr="00510976">
        <w:rPr>
          <w:rFonts w:asciiTheme="minorEastAsia" w:hAnsiTheme="minorEastAsia"/>
          <w:szCs w:val="21"/>
        </w:rPr>
        <w:t>仓库</w:t>
      </w:r>
      <w:r w:rsidRPr="00510976">
        <w:rPr>
          <w:rFonts w:asciiTheme="minorEastAsia" w:hAnsiTheme="minorEastAsia" w:hint="eastAsia"/>
          <w:szCs w:val="21"/>
        </w:rPr>
        <w:t>、叶烟露天堆场等烟草建筑</w:t>
      </w:r>
      <w:r w:rsidRPr="00510976">
        <w:rPr>
          <w:rFonts w:asciiTheme="minorEastAsia" w:hAnsiTheme="minorEastAsia"/>
          <w:szCs w:val="21"/>
        </w:rPr>
        <w:t>的</w:t>
      </w:r>
      <w:r w:rsidRPr="00510976">
        <w:rPr>
          <w:rFonts w:asciiTheme="minorEastAsia" w:hAnsiTheme="minorEastAsia" w:hint="eastAsia"/>
          <w:szCs w:val="21"/>
        </w:rPr>
        <w:t>消防</w:t>
      </w:r>
      <w:r w:rsidRPr="00510976">
        <w:rPr>
          <w:rFonts w:asciiTheme="minorEastAsia" w:hAnsiTheme="minorEastAsia"/>
          <w:szCs w:val="21"/>
        </w:rPr>
        <w:t>设计要求</w:t>
      </w:r>
      <w:proofErr w:type="gramStart"/>
      <w:r w:rsidRPr="00510976">
        <w:rPr>
          <w:rFonts w:asciiTheme="minorEastAsia" w:hAnsiTheme="minorEastAsia"/>
          <w:szCs w:val="21"/>
        </w:rPr>
        <w:t>作出</w:t>
      </w:r>
      <w:proofErr w:type="gramEnd"/>
      <w:r w:rsidRPr="00510976">
        <w:rPr>
          <w:rFonts w:asciiTheme="minorEastAsia" w:hAnsiTheme="minorEastAsia"/>
          <w:szCs w:val="21"/>
        </w:rPr>
        <w:t>规定。</w:t>
      </w:r>
    </w:p>
    <w:p w:rsidR="00D10BEA" w:rsidRPr="00510976" w:rsidRDefault="00D10BEA" w:rsidP="00D10BEA">
      <w:pPr>
        <w:rPr>
          <w:rFonts w:asciiTheme="minorEastAsia" w:hAnsiTheme="minorEastAsia"/>
          <w:szCs w:val="21"/>
        </w:rPr>
      </w:pPr>
      <w:r w:rsidRPr="00510976">
        <w:rPr>
          <w:rFonts w:asciiTheme="minorEastAsia" w:hAnsiTheme="minorEastAsia"/>
          <w:szCs w:val="21"/>
        </w:rPr>
        <w:t xml:space="preserve">1.0.5  </w:t>
      </w:r>
      <w:r w:rsidRPr="00510976">
        <w:rPr>
          <w:rFonts w:asciiTheme="minorEastAsia" w:hAnsiTheme="minorEastAsia" w:hint="eastAsia"/>
          <w:szCs w:val="21"/>
        </w:rPr>
        <w:t>随着科学技术的发展进步，消防、安防产品不断推陈出新，露天或半露天烟叶堆场</w:t>
      </w:r>
      <w:r w:rsidRPr="00510976">
        <w:rPr>
          <w:rFonts w:asciiTheme="minorEastAsia" w:hAnsiTheme="minorEastAsia"/>
          <w:szCs w:val="21"/>
        </w:rPr>
        <w:t>在设计</w:t>
      </w:r>
      <w:r w:rsidRPr="00510976">
        <w:rPr>
          <w:rFonts w:asciiTheme="minorEastAsia" w:hAnsiTheme="minorEastAsia" w:hint="eastAsia"/>
          <w:szCs w:val="21"/>
        </w:rPr>
        <w:t>、</w:t>
      </w:r>
      <w:r w:rsidRPr="00510976">
        <w:rPr>
          <w:rFonts w:asciiTheme="minorEastAsia" w:hAnsiTheme="minorEastAsia"/>
          <w:szCs w:val="21"/>
        </w:rPr>
        <w:t>建设时</w:t>
      </w:r>
      <w:r w:rsidRPr="00510976">
        <w:rPr>
          <w:rFonts w:asciiTheme="minorEastAsia" w:hAnsiTheme="minorEastAsia" w:hint="eastAsia"/>
          <w:szCs w:val="21"/>
        </w:rPr>
        <w:t>应该选择先进的消防、安防系统的配置，进一步提升露天或半露天烟叶堆场的安全防范能力，减少安全事故的发生。</w:t>
      </w:r>
    </w:p>
    <w:p w:rsidR="00D10BEA" w:rsidRPr="00510976" w:rsidRDefault="00D10BEA" w:rsidP="00D10BEA">
      <w:pPr>
        <w:rPr>
          <w:rFonts w:asciiTheme="minorEastAsia" w:hAnsiTheme="minorEastAsia"/>
          <w:szCs w:val="21"/>
        </w:rPr>
      </w:pPr>
      <w:r w:rsidRPr="00510976">
        <w:rPr>
          <w:rFonts w:asciiTheme="minorEastAsia" w:hAnsiTheme="minorEastAsia"/>
          <w:szCs w:val="21"/>
        </w:rPr>
        <w:t>1.0.</w:t>
      </w:r>
      <w:r w:rsidRPr="00510976">
        <w:rPr>
          <w:rFonts w:asciiTheme="minorEastAsia" w:hAnsiTheme="minorEastAsia" w:hint="eastAsia"/>
          <w:szCs w:val="21"/>
        </w:rPr>
        <w:t xml:space="preserve">6  </w:t>
      </w:r>
      <w:r w:rsidRPr="00510976">
        <w:rPr>
          <w:rFonts w:asciiTheme="minorEastAsia" w:hAnsiTheme="minorEastAsia" w:hint="eastAsia"/>
        </w:rPr>
        <w:t>按照GB</w:t>
      </w:r>
      <w:r w:rsidRPr="00510976">
        <w:rPr>
          <w:rFonts w:asciiTheme="minorEastAsia" w:hAnsiTheme="minorEastAsia"/>
        </w:rPr>
        <w:t>25201-2010</w:t>
      </w:r>
      <w:r w:rsidRPr="00510976">
        <w:rPr>
          <w:rFonts w:asciiTheme="minorEastAsia" w:hAnsiTheme="minorEastAsia" w:hint="eastAsia"/>
        </w:rPr>
        <w:t>《建筑消防设施的维护管理》7.1.1的规定，</w:t>
      </w:r>
      <w:r w:rsidRPr="00510976">
        <w:rPr>
          <w:rFonts w:asciiTheme="minorEastAsia" w:hAnsiTheme="minorEastAsia" w:hint="eastAsia"/>
          <w:szCs w:val="21"/>
        </w:rPr>
        <w:t>此条要求烟草建筑的消防设施定期进行维护保养和检测，以确保设施完好有效。</w:t>
      </w:r>
    </w:p>
    <w:p w:rsidR="00D10BEA" w:rsidRPr="00510976" w:rsidRDefault="00D10BEA" w:rsidP="00D10BEA">
      <w:pPr>
        <w:rPr>
          <w:rFonts w:asciiTheme="minorEastAsia" w:hAnsiTheme="minorEastAsia"/>
        </w:rPr>
      </w:pPr>
      <w:r w:rsidRPr="00510976">
        <w:rPr>
          <w:rFonts w:asciiTheme="minorEastAsia" w:hAnsiTheme="minorEastAsia"/>
          <w:szCs w:val="21"/>
        </w:rPr>
        <w:t>1.0.</w:t>
      </w:r>
      <w:r w:rsidRPr="00510976">
        <w:rPr>
          <w:rFonts w:asciiTheme="minorEastAsia" w:hAnsiTheme="minorEastAsia" w:hint="eastAsia"/>
          <w:szCs w:val="21"/>
        </w:rPr>
        <w:t xml:space="preserve">7  </w:t>
      </w:r>
      <w:r w:rsidRPr="00510976">
        <w:rPr>
          <w:rFonts w:asciiTheme="minorEastAsia" w:hAnsiTheme="minorEastAsia" w:hint="eastAsia"/>
        </w:rPr>
        <w:t>本规程无法将各类烟草建筑消防设计内容全部包含，在具体设计中，除应执行本规程的规定外，本规程未做规定的，均应符合国家现行有关标准的规定。</w:t>
      </w:r>
    </w:p>
    <w:p w:rsidR="00D10BEA" w:rsidRPr="00510976" w:rsidRDefault="00CA15F6" w:rsidP="00D10BEA">
      <w:pPr>
        <w:pStyle w:val="1"/>
        <w:jc w:val="center"/>
        <w:rPr>
          <w:rFonts w:asciiTheme="minorEastAsia" w:eastAsiaTheme="minorEastAsia" w:hAnsiTheme="minorEastAsia"/>
          <w:sz w:val="21"/>
          <w:szCs w:val="21"/>
        </w:rPr>
      </w:pPr>
      <w:bookmarkStart w:id="236" w:name="_Toc515887193"/>
      <w:bookmarkStart w:id="237" w:name="_Toc515887936"/>
      <w:bookmarkStart w:id="238" w:name="_Toc515889198"/>
      <w:bookmarkStart w:id="239" w:name="_Toc515893656"/>
      <w:bookmarkStart w:id="240" w:name="_Toc515979411"/>
      <w:bookmarkStart w:id="241" w:name="_Toc516039924"/>
      <w:r w:rsidRPr="00510976">
        <w:rPr>
          <w:rFonts w:asciiTheme="minorEastAsia" w:eastAsiaTheme="minorEastAsia" w:hAnsiTheme="minorEastAsia" w:hint="eastAsia"/>
          <w:sz w:val="21"/>
          <w:szCs w:val="21"/>
        </w:rPr>
        <w:t>2</w:t>
      </w:r>
      <w:r w:rsidR="00D10BEA" w:rsidRPr="00510976">
        <w:rPr>
          <w:rFonts w:asciiTheme="minorEastAsia" w:eastAsiaTheme="minorEastAsia" w:hAnsiTheme="minorEastAsia" w:hint="eastAsia"/>
          <w:sz w:val="21"/>
          <w:szCs w:val="21"/>
        </w:rPr>
        <w:t xml:space="preserve">　术语</w:t>
      </w:r>
      <w:bookmarkEnd w:id="236"/>
      <w:bookmarkEnd w:id="237"/>
      <w:bookmarkEnd w:id="238"/>
      <w:bookmarkEnd w:id="239"/>
      <w:bookmarkEnd w:id="240"/>
      <w:bookmarkEnd w:id="241"/>
    </w:p>
    <w:p w:rsidR="00D10BEA" w:rsidRPr="00510976" w:rsidRDefault="00D10BEA" w:rsidP="00D10BEA">
      <w:pPr>
        <w:rPr>
          <w:rFonts w:asciiTheme="minorEastAsia" w:hAnsiTheme="minorEastAsia"/>
          <w:szCs w:val="21"/>
        </w:rPr>
      </w:pPr>
      <w:r w:rsidRPr="00510976">
        <w:rPr>
          <w:rFonts w:asciiTheme="minorEastAsia" w:hAnsiTheme="minorEastAsia"/>
          <w:szCs w:val="21"/>
        </w:rPr>
        <w:t xml:space="preserve">2.0.4  </w:t>
      </w:r>
      <w:r w:rsidRPr="00510976">
        <w:rPr>
          <w:rFonts w:asciiTheme="minorEastAsia" w:hAnsiTheme="minorEastAsia" w:hint="eastAsia"/>
        </w:rPr>
        <w:t>参照云南省工程建设地方标准DBJ 53-13-2012。</w:t>
      </w:r>
      <w:r w:rsidRPr="00510976">
        <w:rPr>
          <w:rFonts w:asciiTheme="minorEastAsia" w:hAnsiTheme="minorEastAsia"/>
          <w:szCs w:val="21"/>
        </w:rPr>
        <w:t>国家烟草专卖局组织的《关于“卷烟厂制丝间、卷包间扩大防火分区”的调研报告》中，对</w:t>
      </w:r>
      <w:r w:rsidRPr="00510976">
        <w:rPr>
          <w:rFonts w:asciiTheme="minorEastAsia" w:hAnsiTheme="minorEastAsia" w:hint="eastAsia"/>
          <w:szCs w:val="21"/>
        </w:rPr>
        <w:t>生产</w:t>
      </w:r>
      <w:r w:rsidRPr="00510976">
        <w:rPr>
          <w:rFonts w:asciiTheme="minorEastAsia" w:hAnsiTheme="minorEastAsia"/>
          <w:szCs w:val="21"/>
        </w:rPr>
        <w:t>联合</w:t>
      </w:r>
      <w:r w:rsidRPr="00510976">
        <w:rPr>
          <w:rFonts w:asciiTheme="minorEastAsia" w:hAnsiTheme="minorEastAsia" w:hint="eastAsia"/>
          <w:szCs w:val="21"/>
        </w:rPr>
        <w:t>厂</w:t>
      </w:r>
      <w:r w:rsidRPr="00510976">
        <w:rPr>
          <w:rFonts w:asciiTheme="minorEastAsia" w:hAnsiTheme="minorEastAsia"/>
          <w:szCs w:val="21"/>
        </w:rPr>
        <w:t>房定义为：“把制丝、贮丝、卷接包、高架库、膨胀烟丝、职工配餐、生产办公用房等组合在一栋建筑物内，以达到生产连续、物料运输距离短和集中管理的目的”的烟草建筑；国家标准《建筑设计防火规范》管理组组织的《卷烟生产联合厂房建筑防火设计专题论证会纪要》中，对联合生产厂房定义为：“联合生产厂房是由原料、备料及成组配方，制丝、储丝、卷接包、辅料周转、成品暂存、二氧化碳膨胀烟丝等生产工艺过程以及直接为卷烟生产服务的生产管理和生产辅助等用房构成的建筑物。”本条综合了以上两条定义，将“两种以上使用功能”组合，达到“生产连续、物料运输距离短和集中管理的目的”的烟草建筑定义为“</w:t>
      </w:r>
      <w:r w:rsidRPr="00510976">
        <w:rPr>
          <w:rFonts w:asciiTheme="minorEastAsia" w:hAnsiTheme="minorEastAsia" w:hint="eastAsia"/>
          <w:szCs w:val="21"/>
        </w:rPr>
        <w:t>卷烟生产</w:t>
      </w:r>
      <w:r w:rsidRPr="00510976">
        <w:rPr>
          <w:rFonts w:asciiTheme="minorEastAsia" w:hAnsiTheme="minorEastAsia"/>
          <w:szCs w:val="21"/>
        </w:rPr>
        <w:t>联合</w:t>
      </w:r>
      <w:r w:rsidRPr="00510976">
        <w:rPr>
          <w:rFonts w:asciiTheme="minorEastAsia" w:hAnsiTheme="minorEastAsia" w:hint="eastAsia"/>
          <w:szCs w:val="21"/>
        </w:rPr>
        <w:t>厂</w:t>
      </w:r>
      <w:r w:rsidRPr="00510976">
        <w:rPr>
          <w:rFonts w:asciiTheme="minorEastAsia" w:hAnsiTheme="minorEastAsia"/>
          <w:szCs w:val="21"/>
        </w:rPr>
        <w:t>房”</w:t>
      </w:r>
      <w:r w:rsidRPr="00510976">
        <w:rPr>
          <w:rFonts w:asciiTheme="minorEastAsia" w:hAnsiTheme="minorEastAsia" w:hint="eastAsia"/>
          <w:szCs w:val="21"/>
        </w:rPr>
        <w:t>。</w:t>
      </w:r>
    </w:p>
    <w:p w:rsidR="00D10BEA" w:rsidRPr="00510976" w:rsidRDefault="00D10BEA" w:rsidP="00D10BEA">
      <w:pPr>
        <w:rPr>
          <w:rFonts w:asciiTheme="minorEastAsia" w:hAnsiTheme="minorEastAsia"/>
          <w:szCs w:val="21"/>
        </w:rPr>
      </w:pPr>
      <w:r w:rsidRPr="00510976">
        <w:rPr>
          <w:rFonts w:asciiTheme="minorEastAsia" w:hAnsiTheme="minorEastAsia"/>
          <w:szCs w:val="21"/>
        </w:rPr>
        <w:t>2.0.</w:t>
      </w:r>
      <w:r w:rsidRPr="00510976">
        <w:rPr>
          <w:rFonts w:asciiTheme="minorEastAsia" w:hAnsiTheme="minorEastAsia" w:hint="eastAsia"/>
          <w:szCs w:val="21"/>
        </w:rPr>
        <w:t>9　为满足烟草行业的发展需求，随着烟草企业的技术改造和异地搬迁，生产</w:t>
      </w:r>
      <w:r w:rsidRPr="00510976">
        <w:rPr>
          <w:rFonts w:asciiTheme="minorEastAsia" w:hAnsiTheme="minorEastAsia"/>
          <w:szCs w:val="21"/>
        </w:rPr>
        <w:t>联合</w:t>
      </w:r>
      <w:r w:rsidRPr="00510976">
        <w:rPr>
          <w:rFonts w:asciiTheme="minorEastAsia" w:hAnsiTheme="minorEastAsia" w:hint="eastAsia"/>
          <w:szCs w:val="21"/>
        </w:rPr>
        <w:t>厂</w:t>
      </w:r>
      <w:r w:rsidRPr="00510976">
        <w:rPr>
          <w:rFonts w:asciiTheme="minorEastAsia" w:hAnsiTheme="minorEastAsia"/>
          <w:szCs w:val="21"/>
        </w:rPr>
        <w:t>房</w:t>
      </w:r>
      <w:r w:rsidRPr="00510976">
        <w:rPr>
          <w:rFonts w:asciiTheme="minorEastAsia" w:hAnsiTheme="minorEastAsia" w:hint="eastAsia"/>
          <w:szCs w:val="21"/>
        </w:rPr>
        <w:t>体量不断增大，国家现行工程建设消防技术标准已经不能完全涵盖其安全疏散设计，结合历次消防设计专家评审会议意见，参照《人民防空工程设计防火规范》</w:t>
      </w:r>
      <w:r w:rsidRPr="00510976">
        <w:rPr>
          <w:rFonts w:asciiTheme="minorEastAsia" w:hAnsiTheme="minorEastAsia"/>
          <w:szCs w:val="21"/>
        </w:rPr>
        <w:t>GB50098</w:t>
      </w:r>
      <w:r w:rsidRPr="00510976">
        <w:rPr>
          <w:rFonts w:asciiTheme="minorEastAsia" w:hAnsiTheme="minorEastAsia" w:hint="eastAsia"/>
          <w:szCs w:val="21"/>
        </w:rPr>
        <w:t>-2009和《建筑设计防火规范》GB50016-2014中关于避难走道的要求来定义避难疏散通道，并在具体条文中进行规定</w:t>
      </w:r>
      <w:r w:rsidRPr="00510976">
        <w:rPr>
          <w:rFonts w:asciiTheme="minorEastAsia" w:hAnsiTheme="minorEastAsia"/>
          <w:szCs w:val="21"/>
        </w:rPr>
        <w:t>。</w:t>
      </w:r>
    </w:p>
    <w:p w:rsidR="00D10BEA" w:rsidRPr="00510976" w:rsidRDefault="00CA15F6" w:rsidP="00D10BEA">
      <w:pPr>
        <w:pStyle w:val="aa"/>
        <w:rPr>
          <w:rFonts w:asciiTheme="minorEastAsia" w:hAnsiTheme="minorEastAsia"/>
          <w:szCs w:val="21"/>
        </w:rPr>
      </w:pPr>
      <w:bookmarkStart w:id="242" w:name="_Toc515887194"/>
      <w:bookmarkStart w:id="243" w:name="_Toc515887937"/>
      <w:bookmarkStart w:id="244" w:name="_Toc515889199"/>
      <w:bookmarkStart w:id="245" w:name="_Toc515893657"/>
      <w:bookmarkStart w:id="246" w:name="_Toc515979412"/>
      <w:bookmarkStart w:id="247" w:name="_Toc516039925"/>
      <w:r w:rsidRPr="00510976">
        <w:rPr>
          <w:rFonts w:asciiTheme="minorEastAsia" w:hAnsiTheme="minorEastAsia" w:hint="eastAsia"/>
          <w:sz w:val="21"/>
          <w:szCs w:val="21"/>
        </w:rPr>
        <w:t>3</w:t>
      </w:r>
      <w:r w:rsidR="00D10BEA" w:rsidRPr="00510976">
        <w:rPr>
          <w:rFonts w:asciiTheme="minorEastAsia" w:hAnsiTheme="minorEastAsia" w:hint="eastAsia"/>
          <w:sz w:val="21"/>
          <w:szCs w:val="21"/>
        </w:rPr>
        <w:t xml:space="preserve">　火灾危险性类别和建筑耐火等级</w:t>
      </w:r>
      <w:bookmarkEnd w:id="242"/>
      <w:bookmarkEnd w:id="243"/>
      <w:bookmarkEnd w:id="244"/>
      <w:bookmarkEnd w:id="245"/>
      <w:bookmarkEnd w:id="246"/>
      <w:bookmarkEnd w:id="247"/>
    </w:p>
    <w:p w:rsidR="00D10BEA" w:rsidRPr="00510976" w:rsidRDefault="00D10BEA" w:rsidP="00D10BEA">
      <w:pPr>
        <w:rPr>
          <w:rFonts w:asciiTheme="minorEastAsia" w:hAnsiTheme="minorEastAsia"/>
          <w:szCs w:val="21"/>
        </w:rPr>
      </w:pPr>
      <w:r w:rsidRPr="00510976">
        <w:rPr>
          <w:rFonts w:asciiTheme="minorEastAsia" w:hAnsiTheme="minorEastAsia"/>
          <w:szCs w:val="21"/>
        </w:rPr>
        <w:t>3.0.1  根据《建筑设计防火规范》GB</w:t>
      </w:r>
      <w:r w:rsidRPr="00510976">
        <w:rPr>
          <w:rFonts w:asciiTheme="minorEastAsia" w:hAnsiTheme="minorEastAsia" w:hint="eastAsia"/>
          <w:szCs w:val="21"/>
        </w:rPr>
        <w:t xml:space="preserve"> </w:t>
      </w:r>
      <w:r w:rsidRPr="00510976">
        <w:rPr>
          <w:rFonts w:asciiTheme="minorEastAsia" w:hAnsiTheme="minorEastAsia"/>
          <w:szCs w:val="21"/>
        </w:rPr>
        <w:t>50016的规定，</w:t>
      </w:r>
      <w:r w:rsidRPr="00510976">
        <w:rPr>
          <w:rFonts w:asciiTheme="minorEastAsia" w:hAnsiTheme="minorEastAsia" w:hint="eastAsia"/>
          <w:szCs w:val="21"/>
        </w:rPr>
        <w:t>结合实际，本条</w:t>
      </w:r>
      <w:r w:rsidRPr="00510976">
        <w:rPr>
          <w:rFonts w:asciiTheme="minorEastAsia" w:hAnsiTheme="minorEastAsia"/>
          <w:szCs w:val="21"/>
        </w:rPr>
        <w:t>明确</w:t>
      </w:r>
      <w:r w:rsidRPr="00510976">
        <w:rPr>
          <w:rFonts w:asciiTheme="minorEastAsia" w:hAnsiTheme="minorEastAsia" w:hint="eastAsia"/>
          <w:szCs w:val="21"/>
        </w:rPr>
        <w:t>了</w:t>
      </w:r>
      <w:r w:rsidRPr="00510976">
        <w:rPr>
          <w:rFonts w:asciiTheme="minorEastAsia" w:hAnsiTheme="minorEastAsia"/>
          <w:szCs w:val="21"/>
        </w:rPr>
        <w:t>烟草建筑生产及储存的火灾危险性</w:t>
      </w:r>
      <w:r w:rsidRPr="00510976">
        <w:rPr>
          <w:rFonts w:asciiTheme="minorEastAsia" w:hAnsiTheme="minorEastAsia" w:hint="eastAsia"/>
          <w:szCs w:val="21"/>
        </w:rPr>
        <w:t>类别</w:t>
      </w:r>
      <w:r w:rsidRPr="00510976">
        <w:rPr>
          <w:rFonts w:asciiTheme="minorEastAsia" w:hAnsiTheme="minorEastAsia" w:hint="eastAsia"/>
          <w:b/>
          <w:bCs/>
          <w:szCs w:val="21"/>
        </w:rPr>
        <w:t>。</w:t>
      </w:r>
    </w:p>
    <w:p w:rsidR="00D10BEA" w:rsidRPr="00510976" w:rsidRDefault="00D10BEA" w:rsidP="00D10BEA">
      <w:pPr>
        <w:rPr>
          <w:rFonts w:asciiTheme="minorEastAsia" w:hAnsiTheme="minorEastAsia"/>
          <w:szCs w:val="21"/>
        </w:rPr>
      </w:pPr>
      <w:r w:rsidRPr="00510976">
        <w:rPr>
          <w:rFonts w:asciiTheme="minorEastAsia" w:hAnsiTheme="minorEastAsia"/>
          <w:szCs w:val="21"/>
        </w:rPr>
        <w:t>3.0.</w:t>
      </w:r>
      <w:r w:rsidRPr="00510976">
        <w:rPr>
          <w:rFonts w:asciiTheme="minorEastAsia" w:hAnsiTheme="minorEastAsia" w:hint="eastAsia"/>
          <w:szCs w:val="21"/>
        </w:rPr>
        <w:t xml:space="preserve">2  </w:t>
      </w:r>
      <w:r w:rsidRPr="00510976">
        <w:rPr>
          <w:rFonts w:asciiTheme="minorEastAsia" w:hAnsiTheme="minorEastAsia"/>
          <w:szCs w:val="21"/>
        </w:rPr>
        <w:t>比照《建筑设计防火规范》GB</w:t>
      </w:r>
      <w:r w:rsidRPr="00510976">
        <w:rPr>
          <w:rFonts w:asciiTheme="minorEastAsia" w:hAnsiTheme="minorEastAsia" w:hint="eastAsia"/>
          <w:szCs w:val="21"/>
        </w:rPr>
        <w:t xml:space="preserve"> </w:t>
      </w:r>
      <w:r w:rsidRPr="00510976">
        <w:rPr>
          <w:rFonts w:asciiTheme="minorEastAsia" w:hAnsiTheme="minorEastAsia"/>
          <w:szCs w:val="21"/>
        </w:rPr>
        <w:t>50016和《高层民用建筑设计防火规范》GB</w:t>
      </w:r>
      <w:r w:rsidRPr="00510976">
        <w:rPr>
          <w:rFonts w:asciiTheme="minorEastAsia" w:hAnsiTheme="minorEastAsia" w:hint="eastAsia"/>
          <w:szCs w:val="21"/>
        </w:rPr>
        <w:t xml:space="preserve"> </w:t>
      </w:r>
      <w:r w:rsidRPr="00510976">
        <w:rPr>
          <w:rFonts w:asciiTheme="minorEastAsia" w:hAnsiTheme="minorEastAsia"/>
          <w:szCs w:val="21"/>
        </w:rPr>
        <w:t>500</w:t>
      </w:r>
      <w:r w:rsidRPr="00510976">
        <w:rPr>
          <w:rFonts w:asciiTheme="minorEastAsia" w:hAnsiTheme="minorEastAsia" w:hint="eastAsia"/>
          <w:szCs w:val="21"/>
        </w:rPr>
        <w:t>45</w:t>
      </w:r>
      <w:r w:rsidRPr="00510976">
        <w:rPr>
          <w:rFonts w:asciiTheme="minorEastAsia" w:hAnsiTheme="minorEastAsia"/>
          <w:szCs w:val="21"/>
        </w:rPr>
        <w:t>对建筑构件的燃烧性能和耐火极限的规定，目前，新建烟草建筑的耐火等级均在二级耐火等级以上。本条参照《高层民用建筑设计防火规范》GB</w:t>
      </w:r>
      <w:r w:rsidRPr="00510976">
        <w:rPr>
          <w:rFonts w:asciiTheme="minorEastAsia" w:hAnsiTheme="minorEastAsia" w:hint="eastAsia"/>
          <w:szCs w:val="21"/>
        </w:rPr>
        <w:t xml:space="preserve"> </w:t>
      </w:r>
      <w:r w:rsidRPr="00510976">
        <w:rPr>
          <w:rFonts w:asciiTheme="minorEastAsia" w:hAnsiTheme="minorEastAsia"/>
          <w:szCs w:val="21"/>
        </w:rPr>
        <w:t>500</w:t>
      </w:r>
      <w:r w:rsidRPr="00510976">
        <w:rPr>
          <w:rFonts w:asciiTheme="minorEastAsia" w:hAnsiTheme="minorEastAsia" w:hint="eastAsia"/>
          <w:szCs w:val="21"/>
        </w:rPr>
        <w:t>45</w:t>
      </w:r>
      <w:r w:rsidRPr="00510976">
        <w:rPr>
          <w:rFonts w:asciiTheme="minorEastAsia" w:hAnsiTheme="minorEastAsia"/>
          <w:szCs w:val="21"/>
        </w:rPr>
        <w:t>的规定，在《建筑设计防火规</w:t>
      </w:r>
      <w:r w:rsidRPr="00510976">
        <w:rPr>
          <w:rFonts w:asciiTheme="minorEastAsia" w:hAnsiTheme="minorEastAsia"/>
          <w:szCs w:val="21"/>
        </w:rPr>
        <w:lastRenderedPageBreak/>
        <w:t>范》GB</w:t>
      </w:r>
      <w:r w:rsidRPr="00510976">
        <w:rPr>
          <w:rFonts w:asciiTheme="minorEastAsia" w:hAnsiTheme="minorEastAsia" w:hint="eastAsia"/>
          <w:szCs w:val="21"/>
        </w:rPr>
        <w:t xml:space="preserve"> </w:t>
      </w:r>
      <w:r w:rsidRPr="00510976">
        <w:rPr>
          <w:rFonts w:asciiTheme="minorEastAsia" w:hAnsiTheme="minorEastAsia"/>
          <w:szCs w:val="21"/>
        </w:rPr>
        <w:t xml:space="preserve">50016规定的基础上，适当提高了要求，规定烟草建筑不得建盖三、四级耐火等级的建筑。 </w:t>
      </w:r>
    </w:p>
    <w:p w:rsidR="00D10BEA" w:rsidRPr="00510976" w:rsidRDefault="00D10BEA" w:rsidP="00D10BEA">
      <w:pPr>
        <w:rPr>
          <w:rFonts w:asciiTheme="minorEastAsia" w:hAnsiTheme="minorEastAsia"/>
          <w:szCs w:val="21"/>
        </w:rPr>
      </w:pPr>
      <w:r w:rsidRPr="00510976">
        <w:rPr>
          <w:rFonts w:asciiTheme="minorEastAsia" w:hAnsiTheme="minorEastAsia"/>
          <w:szCs w:val="21"/>
        </w:rPr>
        <w:t>3.0.</w:t>
      </w:r>
      <w:r w:rsidRPr="00510976">
        <w:rPr>
          <w:rFonts w:asciiTheme="minorEastAsia" w:hAnsiTheme="minorEastAsia" w:hint="eastAsia"/>
          <w:szCs w:val="21"/>
        </w:rPr>
        <w:t>3</w:t>
      </w:r>
      <w:r w:rsidRPr="00510976">
        <w:rPr>
          <w:rFonts w:asciiTheme="minorEastAsia" w:hAnsiTheme="minorEastAsia"/>
          <w:szCs w:val="21"/>
        </w:rPr>
        <w:t>～3.0.</w:t>
      </w:r>
      <w:r w:rsidRPr="00510976">
        <w:rPr>
          <w:rFonts w:asciiTheme="minorEastAsia" w:hAnsiTheme="minorEastAsia" w:hint="eastAsia"/>
          <w:szCs w:val="21"/>
        </w:rPr>
        <w:t xml:space="preserve">5  </w:t>
      </w:r>
      <w:r w:rsidRPr="00510976">
        <w:rPr>
          <w:rFonts w:asciiTheme="minorEastAsia" w:hAnsiTheme="minorEastAsia"/>
          <w:szCs w:val="21"/>
        </w:rPr>
        <w:t>与《建筑设计防火规范》GB</w:t>
      </w:r>
      <w:r w:rsidRPr="00510976">
        <w:rPr>
          <w:rFonts w:asciiTheme="minorEastAsia" w:hAnsiTheme="minorEastAsia" w:hint="eastAsia"/>
          <w:szCs w:val="21"/>
        </w:rPr>
        <w:t xml:space="preserve"> </w:t>
      </w:r>
      <w:r w:rsidRPr="00510976">
        <w:rPr>
          <w:rFonts w:asciiTheme="minorEastAsia" w:hAnsiTheme="minorEastAsia"/>
          <w:szCs w:val="21"/>
        </w:rPr>
        <w:t xml:space="preserve">50016的规定一致。 </w:t>
      </w:r>
    </w:p>
    <w:p w:rsidR="00D10BEA" w:rsidRPr="00510976" w:rsidRDefault="00D10BEA" w:rsidP="00D10BEA">
      <w:pPr>
        <w:rPr>
          <w:rFonts w:asciiTheme="minorEastAsia" w:hAnsiTheme="minorEastAsia"/>
          <w:szCs w:val="21"/>
        </w:rPr>
      </w:pPr>
      <w:r w:rsidRPr="00510976">
        <w:rPr>
          <w:rFonts w:asciiTheme="minorEastAsia" w:hAnsiTheme="minorEastAsia"/>
          <w:szCs w:val="21"/>
        </w:rPr>
        <w:t>3.0.</w:t>
      </w:r>
      <w:r w:rsidRPr="00510976">
        <w:rPr>
          <w:rFonts w:asciiTheme="minorEastAsia" w:hAnsiTheme="minorEastAsia" w:hint="eastAsia"/>
          <w:szCs w:val="21"/>
        </w:rPr>
        <w:t>6</w:t>
      </w:r>
      <w:r w:rsidRPr="00510976">
        <w:rPr>
          <w:rFonts w:asciiTheme="minorEastAsia" w:hAnsiTheme="minorEastAsia"/>
          <w:szCs w:val="21"/>
        </w:rPr>
        <w:t xml:space="preserve">  </w:t>
      </w:r>
      <w:r w:rsidRPr="00510976">
        <w:rPr>
          <w:rFonts w:asciiTheme="minorEastAsia" w:hAnsiTheme="minorEastAsia" w:hint="eastAsia"/>
          <w:szCs w:val="21"/>
        </w:rPr>
        <w:t>目前，</w:t>
      </w:r>
      <w:r w:rsidRPr="00510976">
        <w:rPr>
          <w:rFonts w:asciiTheme="minorEastAsia" w:hAnsiTheme="minorEastAsia"/>
          <w:szCs w:val="21"/>
        </w:rPr>
        <w:t xml:space="preserve">采用钢结构构件的烟草建筑越来越多，本条是对钢结构构件的防火处理再作强调。 </w:t>
      </w:r>
    </w:p>
    <w:p w:rsidR="00D10BEA" w:rsidRPr="00510976" w:rsidRDefault="00D10BEA" w:rsidP="00D10BEA">
      <w:pPr>
        <w:rPr>
          <w:rFonts w:asciiTheme="minorEastAsia" w:hAnsiTheme="minorEastAsia"/>
          <w:szCs w:val="21"/>
        </w:rPr>
      </w:pPr>
      <w:r w:rsidRPr="00510976">
        <w:rPr>
          <w:rFonts w:asciiTheme="minorEastAsia" w:hAnsiTheme="minorEastAsia"/>
          <w:szCs w:val="21"/>
        </w:rPr>
        <w:t>3.0.</w:t>
      </w:r>
      <w:r w:rsidRPr="00510976">
        <w:rPr>
          <w:rFonts w:asciiTheme="minorEastAsia" w:hAnsiTheme="minorEastAsia" w:hint="eastAsia"/>
          <w:szCs w:val="21"/>
        </w:rPr>
        <w:t>7</w:t>
      </w:r>
      <w:r w:rsidRPr="00510976">
        <w:rPr>
          <w:rFonts w:asciiTheme="minorEastAsia" w:hAnsiTheme="minorEastAsia"/>
          <w:szCs w:val="21"/>
        </w:rPr>
        <w:t>～3.0.</w:t>
      </w:r>
      <w:r w:rsidRPr="00510976">
        <w:rPr>
          <w:rFonts w:asciiTheme="minorEastAsia" w:hAnsiTheme="minorEastAsia" w:hint="eastAsia"/>
          <w:szCs w:val="21"/>
        </w:rPr>
        <w:t xml:space="preserve">10  </w:t>
      </w:r>
      <w:r w:rsidRPr="00510976">
        <w:rPr>
          <w:rFonts w:asciiTheme="minorEastAsia" w:hAnsiTheme="minorEastAsia"/>
          <w:szCs w:val="21"/>
        </w:rPr>
        <w:t>与《建筑设计防火规范》GB</w:t>
      </w:r>
      <w:r w:rsidRPr="00510976">
        <w:rPr>
          <w:rFonts w:asciiTheme="minorEastAsia" w:hAnsiTheme="minorEastAsia" w:hint="eastAsia"/>
          <w:szCs w:val="21"/>
        </w:rPr>
        <w:t xml:space="preserve"> </w:t>
      </w:r>
      <w:r w:rsidRPr="00510976">
        <w:rPr>
          <w:rFonts w:asciiTheme="minorEastAsia" w:hAnsiTheme="minorEastAsia"/>
          <w:szCs w:val="21"/>
        </w:rPr>
        <w:t>50016的规定一致。</w:t>
      </w:r>
    </w:p>
    <w:p w:rsidR="00D10BEA" w:rsidRPr="00510976" w:rsidRDefault="00D10BEA" w:rsidP="00D10BEA">
      <w:pPr>
        <w:rPr>
          <w:rFonts w:asciiTheme="minorEastAsia" w:hAnsiTheme="minorEastAsia"/>
          <w:szCs w:val="21"/>
        </w:rPr>
      </w:pPr>
      <w:r w:rsidRPr="00510976">
        <w:rPr>
          <w:rFonts w:asciiTheme="minorEastAsia" w:hAnsiTheme="minorEastAsia" w:hint="eastAsia"/>
          <w:szCs w:val="21"/>
        </w:rPr>
        <w:t>3.0.12  烟叶属于丙类储存物品，目前大部分采用了先进的技术手段控制其温湿度，但在熏蒸和倒运过程中仍存在危险，火灾的表现以阴燃和产生大量热量为主。目前主要采用钢结构和钢筋混泥土结构，由于粮食对结构的作用与其他物质的作用有所区别，因此，规定二级耐火等级的烟草存储仓库可采用全钢或半钢结构。来源其他有关防火设计要求，除本规范规定外，更详细的要求执行现行国家标准《粮食平房仓设计规范》GB 50320和《粮食钢板筒仓设计规范》GB 50322。</w:t>
      </w:r>
    </w:p>
    <w:p w:rsidR="00CA15F6" w:rsidRPr="00510976" w:rsidRDefault="00CA15F6" w:rsidP="008D7DE9">
      <w:pPr>
        <w:pStyle w:val="1"/>
        <w:jc w:val="center"/>
        <w:rPr>
          <w:rFonts w:asciiTheme="minorEastAsia" w:eastAsiaTheme="minorEastAsia" w:hAnsiTheme="minorEastAsia"/>
          <w:sz w:val="21"/>
          <w:szCs w:val="21"/>
        </w:rPr>
      </w:pPr>
      <w:bookmarkStart w:id="248" w:name="_Toc515887195"/>
      <w:bookmarkStart w:id="249" w:name="_Toc515887938"/>
      <w:bookmarkStart w:id="250" w:name="_Toc515889200"/>
      <w:bookmarkStart w:id="251" w:name="_Toc515893658"/>
      <w:bookmarkStart w:id="252" w:name="_Toc515979413"/>
      <w:bookmarkStart w:id="253" w:name="_Toc516039926"/>
      <w:r w:rsidRPr="00510976">
        <w:rPr>
          <w:rFonts w:asciiTheme="minorEastAsia" w:eastAsiaTheme="minorEastAsia" w:hAnsiTheme="minorEastAsia" w:hint="eastAsia"/>
          <w:sz w:val="21"/>
          <w:szCs w:val="21"/>
        </w:rPr>
        <w:t>4</w:t>
      </w:r>
      <w:r w:rsidRPr="00510976">
        <w:rPr>
          <w:rFonts w:asciiTheme="minorEastAsia" w:eastAsiaTheme="minorEastAsia" w:hAnsiTheme="minorEastAsia"/>
          <w:sz w:val="21"/>
          <w:szCs w:val="21"/>
        </w:rPr>
        <w:t xml:space="preserve">  </w:t>
      </w:r>
      <w:r w:rsidRPr="00510976">
        <w:rPr>
          <w:rFonts w:asciiTheme="minorEastAsia" w:eastAsiaTheme="minorEastAsia" w:hAnsiTheme="minorEastAsia" w:hint="eastAsia"/>
          <w:sz w:val="21"/>
          <w:szCs w:val="21"/>
        </w:rPr>
        <w:t>消防救援</w:t>
      </w:r>
      <w:bookmarkEnd w:id="248"/>
      <w:bookmarkEnd w:id="249"/>
      <w:bookmarkEnd w:id="250"/>
      <w:bookmarkEnd w:id="251"/>
      <w:bookmarkEnd w:id="252"/>
      <w:bookmarkEnd w:id="253"/>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4.0.1  为使消防车能迅速到达火灾现场，顺利进行灭火救援，制定本条规定，消防车道设置</w:t>
      </w:r>
      <w:r w:rsidRPr="00510976">
        <w:rPr>
          <w:rFonts w:asciiTheme="minorEastAsia" w:hAnsiTheme="minorEastAsia"/>
          <w:szCs w:val="21"/>
        </w:rPr>
        <w:t>与《建筑设计防火规范》GB</w:t>
      </w:r>
      <w:r w:rsidRPr="00510976">
        <w:rPr>
          <w:rFonts w:asciiTheme="minorEastAsia" w:hAnsiTheme="minorEastAsia" w:hint="eastAsia"/>
          <w:szCs w:val="21"/>
        </w:rPr>
        <w:t xml:space="preserve"> </w:t>
      </w:r>
      <w:r w:rsidRPr="00510976">
        <w:rPr>
          <w:rFonts w:asciiTheme="minorEastAsia" w:hAnsiTheme="minorEastAsia"/>
          <w:szCs w:val="21"/>
        </w:rPr>
        <w:t>50016的规定一致</w:t>
      </w:r>
      <w:r w:rsidRPr="00510976">
        <w:rPr>
          <w:rFonts w:asciiTheme="minorEastAsia" w:hAnsiTheme="minorEastAsia" w:cs="Times New Roman" w:hint="eastAsia"/>
          <w:bCs/>
          <w:szCs w:val="21"/>
        </w:rPr>
        <w:t>。</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4.0.2  当烟草生产厂房、储存仓库设置内院时，应考虑消防车在火灾时进入内院进行扑救操作，但如内院太小，消防车将无法展开，故规定内院或天井短边长度大于24m时宜设置进入内院或天井的消防车道。</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4.0.3~4.0.5  与《建筑设计防火规范》GB 50016的规定一致。</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4.0.6  参照《建筑设计防火规范》GB 50016的要求，并结合我国现有消防车辆的外形尺寸</w:t>
      </w:r>
      <w:proofErr w:type="gramStart"/>
      <w:r w:rsidRPr="00510976">
        <w:rPr>
          <w:rFonts w:asciiTheme="minorEastAsia" w:hAnsiTheme="minorEastAsia" w:cs="Times New Roman" w:hint="eastAsia"/>
          <w:bCs/>
          <w:szCs w:val="21"/>
        </w:rPr>
        <w:t>作出</w:t>
      </w:r>
      <w:proofErr w:type="gramEnd"/>
      <w:r w:rsidRPr="00510976">
        <w:rPr>
          <w:rFonts w:asciiTheme="minorEastAsia" w:hAnsiTheme="minorEastAsia" w:cs="Times New Roman" w:hint="eastAsia"/>
          <w:bCs/>
          <w:szCs w:val="21"/>
        </w:rPr>
        <w:t>规定。</w:t>
      </w:r>
    </w:p>
    <w:p w:rsidR="00CA15F6" w:rsidRPr="00510976" w:rsidRDefault="00CA15F6" w:rsidP="00CA15F6">
      <w:pPr>
        <w:rPr>
          <w:rFonts w:asciiTheme="minorEastAsia" w:hAnsiTheme="minorEastAsia"/>
          <w:bCs/>
          <w:szCs w:val="21"/>
        </w:rPr>
      </w:pPr>
      <w:r w:rsidRPr="00510976">
        <w:rPr>
          <w:rFonts w:asciiTheme="minorEastAsia" w:hAnsiTheme="minorEastAsia" w:cs="Times New Roman" w:hint="eastAsia"/>
          <w:bCs/>
          <w:szCs w:val="21"/>
        </w:rPr>
        <w:t>4.0.7与《建筑设计防火规范》GB 50016的规定一致，</w:t>
      </w:r>
      <w:r w:rsidRPr="00510976">
        <w:rPr>
          <w:rFonts w:asciiTheme="minorEastAsia" w:hAnsiTheme="minorEastAsia"/>
          <w:bCs/>
          <w:szCs w:val="21"/>
        </w:rPr>
        <w:t>设置消防车道时，如果考虑不周，会发生路面荷载过</w:t>
      </w:r>
      <w:r w:rsidRPr="00510976">
        <w:rPr>
          <w:rFonts w:asciiTheme="minorEastAsia" w:hAnsiTheme="minorEastAsia" w:hint="eastAsia"/>
          <w:bCs/>
          <w:szCs w:val="21"/>
        </w:rPr>
        <w:t>小</w:t>
      </w:r>
      <w:r w:rsidRPr="00510976">
        <w:rPr>
          <w:rFonts w:asciiTheme="minorEastAsia" w:hAnsiTheme="minorEastAsia"/>
          <w:bCs/>
          <w:szCs w:val="21"/>
        </w:rPr>
        <w:t>，道路下面管道埋</w:t>
      </w:r>
      <w:r w:rsidRPr="00510976">
        <w:rPr>
          <w:rFonts w:asciiTheme="minorEastAsia" w:hAnsiTheme="minorEastAsia" w:hint="eastAsia"/>
          <w:bCs/>
          <w:szCs w:val="21"/>
        </w:rPr>
        <w:t>深</w:t>
      </w:r>
      <w:r w:rsidRPr="00510976">
        <w:rPr>
          <w:rFonts w:asciiTheme="minorEastAsia" w:hAnsiTheme="minorEastAsia"/>
          <w:bCs/>
          <w:szCs w:val="21"/>
        </w:rPr>
        <w:t>过浅，沟渠选用轻型盖板等情况，从而不能承受大型消防车</w:t>
      </w:r>
      <w:r w:rsidRPr="00510976">
        <w:rPr>
          <w:rFonts w:asciiTheme="minorEastAsia" w:hAnsiTheme="minorEastAsia" w:hint="eastAsia"/>
          <w:bCs/>
          <w:szCs w:val="21"/>
        </w:rPr>
        <w:t>的</w:t>
      </w:r>
      <w:r w:rsidRPr="00510976">
        <w:rPr>
          <w:rFonts w:asciiTheme="minorEastAsia" w:hAnsiTheme="minorEastAsia"/>
          <w:bCs/>
          <w:szCs w:val="21"/>
        </w:rPr>
        <w:t>通行</w:t>
      </w:r>
      <w:r w:rsidRPr="00510976">
        <w:rPr>
          <w:rFonts w:asciiTheme="minorEastAsia" w:hAnsiTheme="minorEastAsia" w:hint="eastAsia"/>
          <w:bCs/>
          <w:szCs w:val="21"/>
        </w:rPr>
        <w:t>荷载</w:t>
      </w:r>
      <w:r w:rsidRPr="00510976">
        <w:rPr>
          <w:rFonts w:asciiTheme="minorEastAsia" w:hAnsiTheme="minorEastAsia"/>
          <w:bCs/>
          <w:szCs w:val="21"/>
        </w:rPr>
        <w:t>，影响</w:t>
      </w:r>
      <w:r w:rsidRPr="00510976">
        <w:rPr>
          <w:rFonts w:asciiTheme="minorEastAsia" w:hAnsiTheme="minorEastAsia" w:hint="eastAsia"/>
          <w:bCs/>
          <w:szCs w:val="21"/>
        </w:rPr>
        <w:t>灭火救援</w:t>
      </w:r>
      <w:r w:rsidRPr="00510976">
        <w:rPr>
          <w:rFonts w:asciiTheme="minorEastAsia" w:hAnsiTheme="minorEastAsia"/>
          <w:bCs/>
          <w:szCs w:val="21"/>
        </w:rPr>
        <w:t>。</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 xml:space="preserve">4.0.9 </w:t>
      </w:r>
      <w:r w:rsidRPr="00510976">
        <w:rPr>
          <w:rFonts w:asciiTheme="minorEastAsia" w:hAnsiTheme="minorEastAsia" w:hint="eastAsia"/>
          <w:szCs w:val="21"/>
        </w:rPr>
        <w:t>参照</w:t>
      </w:r>
      <w:r w:rsidRPr="00510976">
        <w:rPr>
          <w:rFonts w:asciiTheme="minorEastAsia" w:hAnsiTheme="minorEastAsia"/>
          <w:szCs w:val="21"/>
        </w:rPr>
        <w:t>《建筑设计防火规范》GB</w:t>
      </w:r>
      <w:r w:rsidRPr="00510976">
        <w:rPr>
          <w:rFonts w:asciiTheme="minorEastAsia" w:hAnsiTheme="minorEastAsia" w:hint="eastAsia"/>
          <w:szCs w:val="21"/>
        </w:rPr>
        <w:t xml:space="preserve"> </w:t>
      </w:r>
      <w:r w:rsidRPr="00510976">
        <w:rPr>
          <w:rFonts w:asciiTheme="minorEastAsia" w:hAnsiTheme="minorEastAsia"/>
          <w:szCs w:val="21"/>
        </w:rPr>
        <w:t>50016</w:t>
      </w:r>
      <w:r w:rsidRPr="00510976">
        <w:rPr>
          <w:rFonts w:asciiTheme="minorEastAsia" w:hAnsiTheme="minorEastAsia" w:hint="eastAsia"/>
          <w:szCs w:val="21"/>
        </w:rPr>
        <w:t>的要求</w:t>
      </w:r>
    </w:p>
    <w:p w:rsidR="00D10BEA" w:rsidRPr="00510976" w:rsidRDefault="00D10BEA" w:rsidP="00D10BEA">
      <w:pPr>
        <w:pStyle w:val="1"/>
        <w:jc w:val="center"/>
        <w:rPr>
          <w:rFonts w:asciiTheme="minorEastAsia" w:eastAsiaTheme="minorEastAsia" w:hAnsiTheme="minorEastAsia"/>
          <w:szCs w:val="21"/>
        </w:rPr>
      </w:pPr>
      <w:bookmarkStart w:id="254" w:name="_Toc515887196"/>
      <w:bookmarkStart w:id="255" w:name="_Toc515887939"/>
      <w:bookmarkStart w:id="256" w:name="_Toc515889201"/>
      <w:bookmarkStart w:id="257" w:name="_Toc515893659"/>
      <w:bookmarkStart w:id="258" w:name="_Toc515979414"/>
      <w:bookmarkStart w:id="259" w:name="_Toc516039927"/>
      <w:r w:rsidRPr="00510976">
        <w:rPr>
          <w:rFonts w:asciiTheme="minorEastAsia" w:eastAsiaTheme="minorEastAsia" w:hAnsiTheme="minorEastAsia" w:hint="eastAsia"/>
          <w:sz w:val="21"/>
          <w:szCs w:val="21"/>
        </w:rPr>
        <w:t>5</w:t>
      </w:r>
      <w:r w:rsidRPr="00510976">
        <w:rPr>
          <w:rFonts w:asciiTheme="minorEastAsia" w:eastAsiaTheme="minorEastAsia" w:hAnsiTheme="minorEastAsia"/>
          <w:sz w:val="21"/>
          <w:szCs w:val="21"/>
        </w:rPr>
        <w:t xml:space="preserve"> </w:t>
      </w:r>
      <w:r w:rsidRPr="00510976">
        <w:rPr>
          <w:rFonts w:asciiTheme="minorEastAsia" w:eastAsiaTheme="minorEastAsia" w:hAnsiTheme="minorEastAsia" w:hint="eastAsia"/>
          <w:sz w:val="21"/>
          <w:szCs w:val="21"/>
        </w:rPr>
        <w:t xml:space="preserve"> </w:t>
      </w:r>
      <w:r w:rsidRPr="00510976">
        <w:rPr>
          <w:rFonts w:asciiTheme="minorEastAsia" w:eastAsiaTheme="minorEastAsia" w:hAnsiTheme="minorEastAsia"/>
          <w:sz w:val="21"/>
          <w:szCs w:val="21"/>
        </w:rPr>
        <w:t>露天、半露天烟叶堆场</w:t>
      </w:r>
      <w:bookmarkEnd w:id="254"/>
      <w:bookmarkEnd w:id="255"/>
      <w:bookmarkEnd w:id="256"/>
      <w:bookmarkEnd w:id="257"/>
      <w:bookmarkEnd w:id="258"/>
      <w:bookmarkEnd w:id="259"/>
    </w:p>
    <w:p w:rsidR="00D10BEA" w:rsidRPr="00510976" w:rsidRDefault="00D10BEA" w:rsidP="008D7DE9">
      <w:pPr>
        <w:spacing w:line="560" w:lineRule="exact"/>
        <w:jc w:val="center"/>
        <w:outlineLvl w:val="1"/>
        <w:rPr>
          <w:rFonts w:asciiTheme="minorEastAsia" w:hAnsiTheme="minorEastAsia" w:cs="Times New Roman"/>
          <w:b/>
          <w:szCs w:val="21"/>
        </w:rPr>
      </w:pPr>
      <w:bookmarkStart w:id="260" w:name="_Toc515887197"/>
      <w:bookmarkStart w:id="261" w:name="_Toc515887940"/>
      <w:bookmarkStart w:id="262" w:name="_Toc515889202"/>
      <w:bookmarkStart w:id="263" w:name="_Toc515893660"/>
      <w:bookmarkStart w:id="264" w:name="_Toc515979415"/>
      <w:bookmarkStart w:id="265" w:name="_Toc516039928"/>
      <w:r w:rsidRPr="00510976">
        <w:rPr>
          <w:rFonts w:asciiTheme="minorEastAsia" w:hAnsiTheme="minorEastAsia" w:cs="Times New Roman" w:hint="eastAsia"/>
          <w:b/>
          <w:szCs w:val="21"/>
        </w:rPr>
        <w:t>5</w:t>
      </w:r>
      <w:r w:rsidRPr="00510976">
        <w:rPr>
          <w:rFonts w:asciiTheme="minorEastAsia" w:hAnsiTheme="minorEastAsia" w:cs="Times New Roman"/>
          <w:b/>
          <w:szCs w:val="21"/>
        </w:rPr>
        <w:t xml:space="preserve">.1  </w:t>
      </w:r>
      <w:r w:rsidRPr="00510976">
        <w:rPr>
          <w:rFonts w:asciiTheme="minorEastAsia" w:hAnsiTheme="minorEastAsia" w:cs="Times New Roman" w:hint="eastAsia"/>
          <w:b/>
          <w:szCs w:val="21"/>
        </w:rPr>
        <w:t>一般规定</w:t>
      </w:r>
      <w:bookmarkEnd w:id="260"/>
      <w:bookmarkEnd w:id="261"/>
      <w:bookmarkEnd w:id="262"/>
      <w:bookmarkEnd w:id="263"/>
      <w:bookmarkEnd w:id="264"/>
      <w:bookmarkEnd w:id="265"/>
    </w:p>
    <w:p w:rsidR="00D10BEA" w:rsidRPr="00510976" w:rsidRDefault="00D10BEA" w:rsidP="00D10BEA">
      <w:pPr>
        <w:rPr>
          <w:rFonts w:asciiTheme="minorEastAsia" w:hAnsiTheme="minorEastAsia"/>
          <w:szCs w:val="21"/>
        </w:rPr>
      </w:pPr>
      <w:r w:rsidRPr="00510976">
        <w:rPr>
          <w:rFonts w:asciiTheme="minorEastAsia" w:hAnsiTheme="minorEastAsia" w:hint="eastAsia"/>
          <w:szCs w:val="21"/>
        </w:rPr>
        <w:t>5</w:t>
      </w:r>
      <w:r w:rsidRPr="00510976">
        <w:rPr>
          <w:rFonts w:asciiTheme="minorEastAsia" w:hAnsiTheme="minorEastAsia"/>
          <w:szCs w:val="21"/>
        </w:rPr>
        <w:t>.1.1</w:t>
      </w:r>
      <w:r w:rsidRPr="00510976">
        <w:rPr>
          <w:rFonts w:asciiTheme="minorEastAsia" w:hAnsiTheme="minorEastAsia" w:hint="eastAsia"/>
          <w:szCs w:val="21"/>
        </w:rPr>
        <w:t xml:space="preserve">  </w:t>
      </w:r>
      <w:r w:rsidRPr="00510976">
        <w:rPr>
          <w:rFonts w:asciiTheme="minorEastAsia" w:hAnsiTheme="minorEastAsia"/>
          <w:szCs w:val="21"/>
        </w:rPr>
        <w:t>露天、半露天烟叶堆场</w:t>
      </w:r>
      <w:r w:rsidRPr="00510976">
        <w:rPr>
          <w:rFonts w:asciiTheme="minorEastAsia" w:hAnsiTheme="minorEastAsia" w:hint="eastAsia"/>
          <w:szCs w:val="21"/>
        </w:rPr>
        <w:t>的货物堆垛属于露天存储，火灾危险性较大，在</w:t>
      </w:r>
      <w:r w:rsidRPr="00510976">
        <w:rPr>
          <w:rFonts w:asciiTheme="minorEastAsia" w:hAnsiTheme="minorEastAsia"/>
          <w:szCs w:val="21"/>
        </w:rPr>
        <w:t>选址</w:t>
      </w:r>
      <w:r w:rsidRPr="00510976">
        <w:rPr>
          <w:rFonts w:asciiTheme="minorEastAsia" w:hAnsiTheme="minorEastAsia" w:hint="eastAsia"/>
          <w:szCs w:val="21"/>
        </w:rPr>
        <w:t>时应充分考虑火灾发生时的消防用水保障，特别是坡地选址时还应考虑火灾发生时风向对火势蔓延、扩散的影响。</w:t>
      </w:r>
    </w:p>
    <w:p w:rsidR="00D10BEA" w:rsidRPr="00510976" w:rsidRDefault="00D10BEA" w:rsidP="00D10BEA">
      <w:pPr>
        <w:rPr>
          <w:rFonts w:asciiTheme="minorEastAsia" w:hAnsiTheme="minorEastAsia"/>
          <w:szCs w:val="21"/>
        </w:rPr>
      </w:pPr>
      <w:r w:rsidRPr="00510976">
        <w:rPr>
          <w:rFonts w:asciiTheme="minorEastAsia" w:hAnsiTheme="minorEastAsia" w:hint="eastAsia"/>
          <w:szCs w:val="21"/>
        </w:rPr>
        <w:t>5</w:t>
      </w:r>
      <w:r w:rsidRPr="00510976">
        <w:rPr>
          <w:rFonts w:asciiTheme="minorEastAsia" w:hAnsiTheme="minorEastAsia"/>
          <w:szCs w:val="21"/>
        </w:rPr>
        <w:t>.1.2</w:t>
      </w:r>
      <w:r w:rsidRPr="00510976">
        <w:rPr>
          <w:rFonts w:asciiTheme="minorEastAsia" w:hAnsiTheme="minorEastAsia" w:hint="eastAsia"/>
          <w:szCs w:val="21"/>
        </w:rPr>
        <w:t xml:space="preserve">  </w:t>
      </w:r>
      <w:r w:rsidRPr="00510976">
        <w:rPr>
          <w:rFonts w:asciiTheme="minorEastAsia" w:hAnsiTheme="minorEastAsia"/>
          <w:szCs w:val="21"/>
        </w:rPr>
        <w:t>露天、半露天烟叶堆场</w:t>
      </w:r>
      <w:r w:rsidRPr="00510976">
        <w:rPr>
          <w:rFonts w:asciiTheme="minorEastAsia" w:hAnsiTheme="minorEastAsia" w:hint="eastAsia"/>
          <w:szCs w:val="21"/>
        </w:rPr>
        <w:t>选址时，应充分考虑周边区域、单位的消防安全状况和可能对</w:t>
      </w:r>
      <w:r w:rsidRPr="00510976">
        <w:rPr>
          <w:rFonts w:asciiTheme="minorEastAsia" w:hAnsiTheme="minorEastAsia"/>
          <w:szCs w:val="21"/>
        </w:rPr>
        <w:t>露天、半露天烟叶堆场</w:t>
      </w:r>
      <w:r w:rsidRPr="00510976">
        <w:rPr>
          <w:rFonts w:asciiTheme="minorEastAsia" w:hAnsiTheme="minorEastAsia" w:hint="eastAsia"/>
          <w:szCs w:val="21"/>
        </w:rPr>
        <w:t>造成火灾隐患的因素，不应设置在大（中）型石化仓库、金属冶炼（热加工）企业、公墓等单位周边。无法避免时，应确保防火间距或采取其它防火措施。</w:t>
      </w:r>
    </w:p>
    <w:p w:rsidR="00D10BEA" w:rsidRPr="00510976" w:rsidRDefault="00D10BEA" w:rsidP="00D10BEA">
      <w:pPr>
        <w:rPr>
          <w:rFonts w:asciiTheme="minorEastAsia" w:hAnsiTheme="minorEastAsia"/>
          <w:szCs w:val="21"/>
        </w:rPr>
      </w:pPr>
      <w:r w:rsidRPr="00510976">
        <w:rPr>
          <w:rFonts w:asciiTheme="minorEastAsia" w:hAnsiTheme="minorEastAsia" w:hint="eastAsia"/>
          <w:szCs w:val="21"/>
        </w:rPr>
        <w:t>5</w:t>
      </w:r>
      <w:r w:rsidRPr="00510976">
        <w:rPr>
          <w:rFonts w:asciiTheme="minorEastAsia" w:hAnsiTheme="minorEastAsia"/>
          <w:szCs w:val="21"/>
        </w:rPr>
        <w:t>.1.3</w:t>
      </w:r>
      <w:r w:rsidRPr="00510976">
        <w:rPr>
          <w:rFonts w:asciiTheme="minorEastAsia" w:hAnsiTheme="minorEastAsia" w:hint="eastAsia"/>
          <w:szCs w:val="21"/>
        </w:rPr>
        <w:t xml:space="preserve">  本条对</w:t>
      </w:r>
      <w:r w:rsidRPr="00510976">
        <w:rPr>
          <w:rFonts w:asciiTheme="minorEastAsia" w:hAnsiTheme="minorEastAsia"/>
          <w:szCs w:val="21"/>
        </w:rPr>
        <w:t>露天、半露天烟叶堆场</w:t>
      </w:r>
      <w:r w:rsidRPr="00510976">
        <w:rPr>
          <w:rFonts w:asciiTheme="minorEastAsia" w:hAnsiTheme="minorEastAsia" w:hint="eastAsia"/>
          <w:szCs w:val="21"/>
        </w:rPr>
        <w:t>外围防范提出要求，</w:t>
      </w:r>
      <w:r w:rsidRPr="00510976">
        <w:rPr>
          <w:rFonts w:asciiTheme="minorEastAsia" w:hAnsiTheme="minorEastAsia"/>
          <w:szCs w:val="21"/>
        </w:rPr>
        <w:t>不低于3</w:t>
      </w:r>
      <w:r w:rsidRPr="00510976">
        <w:rPr>
          <w:rFonts w:asciiTheme="minorEastAsia" w:hAnsiTheme="minorEastAsia" w:hint="eastAsia"/>
          <w:szCs w:val="21"/>
        </w:rPr>
        <w:t xml:space="preserve"> m</w:t>
      </w:r>
      <w:r w:rsidRPr="00510976">
        <w:rPr>
          <w:rFonts w:asciiTheme="minorEastAsia" w:hAnsiTheme="minorEastAsia"/>
          <w:szCs w:val="21"/>
        </w:rPr>
        <w:t>的实体围墙</w:t>
      </w:r>
      <w:r w:rsidRPr="00510976">
        <w:rPr>
          <w:rFonts w:asciiTheme="minorEastAsia" w:hAnsiTheme="minorEastAsia" w:hint="eastAsia"/>
          <w:szCs w:val="21"/>
        </w:rPr>
        <w:t>分隔不仅是治安防盗的需要，也从空间上与外界形成隔断，减小周边火灾对</w:t>
      </w:r>
      <w:r w:rsidRPr="00510976">
        <w:rPr>
          <w:rFonts w:asciiTheme="minorEastAsia" w:hAnsiTheme="minorEastAsia"/>
          <w:szCs w:val="21"/>
        </w:rPr>
        <w:t>堆场</w:t>
      </w:r>
      <w:r w:rsidRPr="00510976">
        <w:rPr>
          <w:rFonts w:asciiTheme="minorEastAsia" w:hAnsiTheme="minorEastAsia" w:hint="eastAsia"/>
          <w:szCs w:val="21"/>
        </w:rPr>
        <w:t>的影响。</w:t>
      </w:r>
    </w:p>
    <w:p w:rsidR="00D10BEA" w:rsidRPr="00510976" w:rsidRDefault="00D10BEA" w:rsidP="008D7DE9">
      <w:pPr>
        <w:spacing w:line="560" w:lineRule="exact"/>
        <w:jc w:val="center"/>
        <w:outlineLvl w:val="1"/>
        <w:rPr>
          <w:rFonts w:asciiTheme="minorEastAsia" w:hAnsiTheme="minorEastAsia" w:cs="Times New Roman"/>
          <w:b/>
          <w:szCs w:val="21"/>
        </w:rPr>
      </w:pPr>
      <w:bookmarkStart w:id="266" w:name="_Toc515887198"/>
      <w:bookmarkStart w:id="267" w:name="_Toc515887941"/>
      <w:bookmarkStart w:id="268" w:name="_Toc515889203"/>
      <w:bookmarkStart w:id="269" w:name="_Toc515893661"/>
      <w:bookmarkStart w:id="270" w:name="_Toc515979416"/>
      <w:bookmarkStart w:id="271" w:name="_Toc516039929"/>
      <w:r w:rsidRPr="00510976">
        <w:rPr>
          <w:rFonts w:asciiTheme="minorEastAsia" w:hAnsiTheme="minorEastAsia" w:cs="Times New Roman" w:hint="eastAsia"/>
          <w:b/>
          <w:szCs w:val="21"/>
        </w:rPr>
        <w:t>5</w:t>
      </w:r>
      <w:r w:rsidRPr="00510976">
        <w:rPr>
          <w:rFonts w:asciiTheme="minorEastAsia" w:hAnsiTheme="minorEastAsia" w:cs="Times New Roman"/>
          <w:b/>
          <w:szCs w:val="21"/>
        </w:rPr>
        <w:t>.</w:t>
      </w:r>
      <w:r w:rsidRPr="00510976">
        <w:rPr>
          <w:rFonts w:asciiTheme="minorEastAsia" w:hAnsiTheme="minorEastAsia" w:cs="Times New Roman" w:hint="eastAsia"/>
          <w:b/>
          <w:szCs w:val="21"/>
        </w:rPr>
        <w:t>2</w:t>
      </w:r>
      <w:r w:rsidRPr="00510976">
        <w:rPr>
          <w:rFonts w:asciiTheme="minorEastAsia" w:hAnsiTheme="minorEastAsia" w:cs="Times New Roman"/>
          <w:b/>
          <w:szCs w:val="21"/>
        </w:rPr>
        <w:t xml:space="preserve">  露天、半露天烟叶堆场</w:t>
      </w:r>
      <w:r w:rsidRPr="00510976">
        <w:rPr>
          <w:rFonts w:asciiTheme="minorEastAsia" w:hAnsiTheme="minorEastAsia" w:cs="Times New Roman" w:hint="eastAsia"/>
          <w:b/>
          <w:szCs w:val="21"/>
        </w:rPr>
        <w:t>的防火间距</w:t>
      </w:r>
      <w:bookmarkEnd w:id="266"/>
      <w:bookmarkEnd w:id="267"/>
      <w:bookmarkEnd w:id="268"/>
      <w:bookmarkEnd w:id="269"/>
      <w:bookmarkEnd w:id="270"/>
      <w:bookmarkEnd w:id="271"/>
    </w:p>
    <w:p w:rsidR="00D10BEA" w:rsidRPr="00510976" w:rsidRDefault="00D10BEA" w:rsidP="00D10BEA">
      <w:pPr>
        <w:rPr>
          <w:rFonts w:asciiTheme="minorEastAsia" w:hAnsiTheme="minorEastAsia"/>
          <w:szCs w:val="21"/>
        </w:rPr>
      </w:pPr>
      <w:r w:rsidRPr="00510976">
        <w:rPr>
          <w:rFonts w:asciiTheme="minorEastAsia" w:hAnsiTheme="minorEastAsia" w:hint="eastAsia"/>
          <w:szCs w:val="21"/>
        </w:rPr>
        <w:t>5</w:t>
      </w:r>
      <w:r w:rsidRPr="00510976">
        <w:rPr>
          <w:rFonts w:asciiTheme="minorEastAsia" w:hAnsiTheme="minorEastAsia"/>
          <w:szCs w:val="21"/>
        </w:rPr>
        <w:t>.</w:t>
      </w:r>
      <w:r w:rsidRPr="00510976">
        <w:rPr>
          <w:rFonts w:asciiTheme="minorEastAsia" w:hAnsiTheme="minorEastAsia" w:hint="eastAsia"/>
          <w:szCs w:val="21"/>
        </w:rPr>
        <w:t>2</w:t>
      </w:r>
      <w:r w:rsidRPr="00510976">
        <w:rPr>
          <w:rFonts w:asciiTheme="minorEastAsia" w:hAnsiTheme="minorEastAsia"/>
          <w:szCs w:val="21"/>
        </w:rPr>
        <w:t>.1</w:t>
      </w:r>
      <w:r w:rsidRPr="00510976">
        <w:rPr>
          <w:rFonts w:asciiTheme="minorEastAsia" w:hAnsiTheme="minorEastAsia" w:hint="eastAsia"/>
          <w:szCs w:val="21"/>
        </w:rPr>
        <w:t xml:space="preserve">  参照《建筑设计防火规范》</w:t>
      </w:r>
      <w:r w:rsidRPr="00510976">
        <w:rPr>
          <w:rFonts w:asciiTheme="minorEastAsia" w:hAnsiTheme="minorEastAsia"/>
          <w:szCs w:val="21"/>
        </w:rPr>
        <w:t>GB</w:t>
      </w:r>
      <w:r w:rsidRPr="00510976">
        <w:rPr>
          <w:rFonts w:asciiTheme="minorEastAsia" w:hAnsiTheme="minorEastAsia" w:hint="eastAsia"/>
          <w:szCs w:val="21"/>
        </w:rPr>
        <w:t xml:space="preserve"> </w:t>
      </w:r>
      <w:r w:rsidRPr="00510976">
        <w:rPr>
          <w:rFonts w:asciiTheme="minorEastAsia" w:hAnsiTheme="minorEastAsia"/>
          <w:szCs w:val="21"/>
        </w:rPr>
        <w:t>50016</w:t>
      </w:r>
      <w:r w:rsidRPr="00510976">
        <w:rPr>
          <w:rFonts w:asciiTheme="minorEastAsia" w:hAnsiTheme="minorEastAsia" w:hint="eastAsia"/>
          <w:szCs w:val="21"/>
        </w:rPr>
        <w:t>对稻草、麦秸、芦苇等易燃材料露天堆场的要求</w:t>
      </w:r>
      <w:proofErr w:type="gramStart"/>
      <w:r w:rsidRPr="00510976">
        <w:rPr>
          <w:rFonts w:asciiTheme="minorEastAsia" w:hAnsiTheme="minorEastAsia" w:hint="eastAsia"/>
          <w:szCs w:val="21"/>
        </w:rPr>
        <w:t>作出</w:t>
      </w:r>
      <w:proofErr w:type="gramEnd"/>
      <w:r w:rsidRPr="00510976">
        <w:rPr>
          <w:rFonts w:asciiTheme="minorEastAsia" w:hAnsiTheme="minorEastAsia" w:hint="eastAsia"/>
          <w:szCs w:val="21"/>
        </w:rPr>
        <w:t>规定。同时，结合</w:t>
      </w:r>
      <w:r w:rsidRPr="00510976">
        <w:rPr>
          <w:rFonts w:asciiTheme="minorEastAsia" w:hAnsiTheme="minorEastAsia"/>
          <w:szCs w:val="21"/>
        </w:rPr>
        <w:t>露天、半露天烟叶堆场</w:t>
      </w:r>
      <w:r w:rsidRPr="00510976">
        <w:rPr>
          <w:rFonts w:asciiTheme="minorEastAsia" w:hAnsiTheme="minorEastAsia" w:hint="eastAsia"/>
          <w:szCs w:val="21"/>
        </w:rPr>
        <w:t>的实际情况，对吸烟室提出要求。</w:t>
      </w:r>
    </w:p>
    <w:p w:rsidR="00D10BEA" w:rsidRPr="00510976" w:rsidRDefault="00D10BEA" w:rsidP="00D10BEA">
      <w:pPr>
        <w:rPr>
          <w:rFonts w:asciiTheme="minorEastAsia" w:hAnsiTheme="minorEastAsia"/>
          <w:szCs w:val="21"/>
        </w:rPr>
      </w:pPr>
      <w:r w:rsidRPr="00510976">
        <w:rPr>
          <w:rFonts w:asciiTheme="minorEastAsia" w:hAnsiTheme="minorEastAsia" w:hint="eastAsia"/>
          <w:szCs w:val="21"/>
        </w:rPr>
        <w:t>5</w:t>
      </w:r>
      <w:r w:rsidRPr="00510976">
        <w:rPr>
          <w:rFonts w:asciiTheme="minorEastAsia" w:hAnsiTheme="minorEastAsia"/>
          <w:szCs w:val="21"/>
        </w:rPr>
        <w:t>.</w:t>
      </w:r>
      <w:r w:rsidRPr="00510976">
        <w:rPr>
          <w:rFonts w:asciiTheme="minorEastAsia" w:hAnsiTheme="minorEastAsia" w:hint="eastAsia"/>
          <w:szCs w:val="21"/>
        </w:rPr>
        <w:t>2</w:t>
      </w:r>
      <w:r w:rsidRPr="00510976">
        <w:rPr>
          <w:rFonts w:asciiTheme="minorEastAsia" w:hAnsiTheme="minorEastAsia"/>
          <w:szCs w:val="21"/>
        </w:rPr>
        <w:t xml:space="preserve">.2  </w:t>
      </w:r>
      <w:r w:rsidRPr="00510976">
        <w:rPr>
          <w:rFonts w:asciiTheme="minorEastAsia" w:hAnsiTheme="minorEastAsia" w:hint="eastAsia"/>
          <w:szCs w:val="21"/>
        </w:rPr>
        <w:t>参照《</w:t>
      </w:r>
      <w:r w:rsidRPr="00510976">
        <w:rPr>
          <w:rFonts w:asciiTheme="minorEastAsia" w:hAnsiTheme="minorEastAsia"/>
          <w:szCs w:val="21"/>
        </w:rPr>
        <w:t>烟草行业消防安全管理规定</w:t>
      </w:r>
      <w:r w:rsidRPr="00510976">
        <w:rPr>
          <w:rFonts w:asciiTheme="minorEastAsia" w:hAnsiTheme="minorEastAsia" w:hint="eastAsia"/>
          <w:szCs w:val="21"/>
        </w:rPr>
        <w:t>》的要求，对露天、半露天烟叶堆场的分场堆放</w:t>
      </w:r>
      <w:r w:rsidRPr="00510976">
        <w:rPr>
          <w:rFonts w:asciiTheme="minorEastAsia" w:hAnsiTheme="minorEastAsia" w:hint="eastAsia"/>
          <w:szCs w:val="21"/>
        </w:rPr>
        <w:lastRenderedPageBreak/>
        <w:t>和各堆场之间的防火间距</w:t>
      </w:r>
      <w:proofErr w:type="gramStart"/>
      <w:r w:rsidRPr="00510976">
        <w:rPr>
          <w:rFonts w:asciiTheme="minorEastAsia" w:hAnsiTheme="minorEastAsia" w:hint="eastAsia"/>
          <w:szCs w:val="21"/>
        </w:rPr>
        <w:t>作出</w:t>
      </w:r>
      <w:proofErr w:type="gramEnd"/>
      <w:r w:rsidRPr="00510976">
        <w:rPr>
          <w:rFonts w:asciiTheme="minorEastAsia" w:hAnsiTheme="minorEastAsia" w:hint="eastAsia"/>
          <w:szCs w:val="21"/>
        </w:rPr>
        <w:t>规定。</w:t>
      </w:r>
    </w:p>
    <w:p w:rsidR="00D10BEA" w:rsidRPr="00510976" w:rsidRDefault="00D10BEA" w:rsidP="00D10BEA">
      <w:pPr>
        <w:rPr>
          <w:rFonts w:asciiTheme="minorEastAsia" w:hAnsiTheme="minorEastAsia"/>
          <w:szCs w:val="21"/>
        </w:rPr>
      </w:pPr>
      <w:r w:rsidRPr="00510976">
        <w:rPr>
          <w:rFonts w:asciiTheme="minorEastAsia" w:hAnsiTheme="minorEastAsia" w:hint="eastAsia"/>
          <w:szCs w:val="21"/>
        </w:rPr>
        <w:t>5</w:t>
      </w:r>
      <w:r w:rsidRPr="00510976">
        <w:rPr>
          <w:rFonts w:asciiTheme="minorEastAsia" w:hAnsiTheme="minorEastAsia"/>
          <w:szCs w:val="21"/>
        </w:rPr>
        <w:t>.</w:t>
      </w:r>
      <w:r w:rsidRPr="00510976">
        <w:rPr>
          <w:rFonts w:asciiTheme="minorEastAsia" w:hAnsiTheme="minorEastAsia" w:hint="eastAsia"/>
          <w:szCs w:val="21"/>
        </w:rPr>
        <w:t>2</w:t>
      </w:r>
      <w:r w:rsidRPr="00510976">
        <w:rPr>
          <w:rFonts w:asciiTheme="minorEastAsia" w:hAnsiTheme="minorEastAsia"/>
          <w:szCs w:val="21"/>
        </w:rPr>
        <w:t>.</w:t>
      </w:r>
      <w:r w:rsidRPr="00510976">
        <w:rPr>
          <w:rFonts w:asciiTheme="minorEastAsia" w:hAnsiTheme="minorEastAsia" w:hint="eastAsia"/>
          <w:szCs w:val="21"/>
        </w:rPr>
        <w:t>4</w:t>
      </w:r>
      <w:r w:rsidRPr="00510976">
        <w:rPr>
          <w:rFonts w:asciiTheme="minorEastAsia" w:hAnsiTheme="minorEastAsia"/>
          <w:szCs w:val="21"/>
        </w:rPr>
        <w:t xml:space="preserve">  </w:t>
      </w:r>
      <w:r w:rsidRPr="00510976">
        <w:rPr>
          <w:rFonts w:asciiTheme="minorEastAsia" w:hAnsiTheme="minorEastAsia" w:hint="eastAsia"/>
          <w:szCs w:val="21"/>
        </w:rPr>
        <w:t>参照《</w:t>
      </w:r>
      <w:r w:rsidRPr="00510976">
        <w:rPr>
          <w:rFonts w:asciiTheme="minorEastAsia" w:hAnsiTheme="minorEastAsia"/>
          <w:szCs w:val="21"/>
        </w:rPr>
        <w:t>烟草行业消防安全管理规定</w:t>
      </w:r>
      <w:r w:rsidRPr="00510976">
        <w:rPr>
          <w:rFonts w:asciiTheme="minorEastAsia" w:hAnsiTheme="minorEastAsia" w:hint="eastAsia"/>
          <w:szCs w:val="21"/>
        </w:rPr>
        <w:t>》的要求，对露天、半露天烟叶堆场的堆垛及通道设置</w:t>
      </w:r>
      <w:proofErr w:type="gramStart"/>
      <w:r w:rsidRPr="00510976">
        <w:rPr>
          <w:rFonts w:asciiTheme="minorEastAsia" w:hAnsiTheme="minorEastAsia" w:hint="eastAsia"/>
          <w:szCs w:val="21"/>
        </w:rPr>
        <w:t>作出</w:t>
      </w:r>
      <w:proofErr w:type="gramEnd"/>
      <w:r w:rsidRPr="00510976">
        <w:rPr>
          <w:rFonts w:asciiTheme="minorEastAsia" w:hAnsiTheme="minorEastAsia" w:hint="eastAsia"/>
          <w:szCs w:val="21"/>
        </w:rPr>
        <w:t>规定，以确保物流进出装卸和紧急物资疏散的需要。</w:t>
      </w:r>
    </w:p>
    <w:p w:rsidR="00D10BEA" w:rsidRPr="00510976" w:rsidRDefault="00D10BEA" w:rsidP="00D10BEA">
      <w:pPr>
        <w:rPr>
          <w:rFonts w:asciiTheme="minorEastAsia" w:hAnsiTheme="minorEastAsia"/>
          <w:szCs w:val="21"/>
        </w:rPr>
      </w:pPr>
      <w:r w:rsidRPr="00510976">
        <w:rPr>
          <w:rFonts w:asciiTheme="minorEastAsia" w:hAnsiTheme="minorEastAsia" w:hint="eastAsia"/>
          <w:szCs w:val="21"/>
        </w:rPr>
        <w:t>5</w:t>
      </w:r>
      <w:r w:rsidRPr="00510976">
        <w:rPr>
          <w:rFonts w:asciiTheme="minorEastAsia" w:hAnsiTheme="minorEastAsia"/>
          <w:szCs w:val="21"/>
        </w:rPr>
        <w:t>.</w:t>
      </w:r>
      <w:r w:rsidRPr="00510976">
        <w:rPr>
          <w:rFonts w:asciiTheme="minorEastAsia" w:hAnsiTheme="minorEastAsia" w:hint="eastAsia"/>
          <w:szCs w:val="21"/>
        </w:rPr>
        <w:t>2</w:t>
      </w:r>
      <w:r w:rsidRPr="00510976">
        <w:rPr>
          <w:rFonts w:asciiTheme="minorEastAsia" w:hAnsiTheme="minorEastAsia"/>
          <w:szCs w:val="21"/>
        </w:rPr>
        <w:t>.</w:t>
      </w:r>
      <w:r w:rsidRPr="00510976">
        <w:rPr>
          <w:rFonts w:asciiTheme="minorEastAsia" w:hAnsiTheme="minorEastAsia" w:hint="eastAsia"/>
          <w:szCs w:val="21"/>
        </w:rPr>
        <w:t>5</w:t>
      </w:r>
      <w:r w:rsidRPr="00510976">
        <w:rPr>
          <w:rFonts w:asciiTheme="minorEastAsia" w:hAnsiTheme="minorEastAsia"/>
          <w:szCs w:val="21"/>
        </w:rPr>
        <w:t xml:space="preserve">  </w:t>
      </w:r>
      <w:r w:rsidRPr="00510976">
        <w:rPr>
          <w:rFonts w:asciiTheme="minorEastAsia" w:hAnsiTheme="minorEastAsia" w:hint="eastAsia"/>
          <w:szCs w:val="21"/>
        </w:rPr>
        <w:t>本条针对露天、半露天烟叶堆场内设置变配电设备提出要求，并参照《建筑设计防火规范》</w:t>
      </w:r>
      <w:r w:rsidRPr="00510976">
        <w:rPr>
          <w:rFonts w:asciiTheme="minorEastAsia" w:hAnsiTheme="minorEastAsia"/>
          <w:szCs w:val="21"/>
        </w:rPr>
        <w:t>GB</w:t>
      </w:r>
      <w:r w:rsidRPr="00510976">
        <w:rPr>
          <w:rFonts w:asciiTheme="minorEastAsia" w:hAnsiTheme="minorEastAsia" w:hint="eastAsia"/>
          <w:szCs w:val="21"/>
        </w:rPr>
        <w:t xml:space="preserve"> </w:t>
      </w:r>
      <w:r w:rsidRPr="00510976">
        <w:rPr>
          <w:rFonts w:asciiTheme="minorEastAsia" w:hAnsiTheme="minorEastAsia"/>
          <w:szCs w:val="21"/>
        </w:rPr>
        <w:t>50016</w:t>
      </w:r>
      <w:r w:rsidRPr="00510976">
        <w:rPr>
          <w:rFonts w:asciiTheme="minorEastAsia" w:hAnsiTheme="minorEastAsia" w:hint="eastAsia"/>
          <w:szCs w:val="21"/>
        </w:rPr>
        <w:t>对变配电室（站）与堆垛的防火间距</w:t>
      </w:r>
      <w:proofErr w:type="gramStart"/>
      <w:r w:rsidRPr="00510976">
        <w:rPr>
          <w:rFonts w:asciiTheme="minorEastAsia" w:hAnsiTheme="minorEastAsia" w:hint="eastAsia"/>
          <w:szCs w:val="21"/>
        </w:rPr>
        <w:t>作出</w:t>
      </w:r>
      <w:proofErr w:type="gramEnd"/>
      <w:r w:rsidRPr="00510976">
        <w:rPr>
          <w:rFonts w:asciiTheme="minorEastAsia" w:hAnsiTheme="minorEastAsia" w:hint="eastAsia"/>
          <w:szCs w:val="21"/>
        </w:rPr>
        <w:t>规定。</w:t>
      </w:r>
    </w:p>
    <w:p w:rsidR="00D10BEA" w:rsidRPr="00510976" w:rsidRDefault="00D10BEA" w:rsidP="008D7DE9">
      <w:pPr>
        <w:spacing w:line="560" w:lineRule="exact"/>
        <w:jc w:val="center"/>
        <w:outlineLvl w:val="1"/>
        <w:rPr>
          <w:rFonts w:asciiTheme="minorEastAsia" w:hAnsiTheme="minorEastAsia" w:cs="Times New Roman"/>
          <w:b/>
          <w:szCs w:val="21"/>
        </w:rPr>
      </w:pPr>
      <w:bookmarkStart w:id="272" w:name="_Toc515887199"/>
      <w:bookmarkStart w:id="273" w:name="_Toc515887942"/>
      <w:bookmarkStart w:id="274" w:name="_Toc515889204"/>
      <w:bookmarkStart w:id="275" w:name="_Toc515893662"/>
      <w:bookmarkStart w:id="276" w:name="_Toc515979417"/>
      <w:bookmarkStart w:id="277" w:name="_Toc516039930"/>
      <w:r w:rsidRPr="00510976">
        <w:rPr>
          <w:rFonts w:asciiTheme="minorEastAsia" w:hAnsiTheme="minorEastAsia" w:cs="Times New Roman" w:hint="eastAsia"/>
          <w:b/>
          <w:szCs w:val="21"/>
        </w:rPr>
        <w:t>5</w:t>
      </w:r>
      <w:r w:rsidRPr="00510976">
        <w:rPr>
          <w:rFonts w:asciiTheme="minorEastAsia" w:hAnsiTheme="minorEastAsia" w:cs="Times New Roman"/>
          <w:b/>
          <w:szCs w:val="21"/>
        </w:rPr>
        <w:t>.</w:t>
      </w:r>
      <w:r w:rsidRPr="00510976">
        <w:rPr>
          <w:rFonts w:asciiTheme="minorEastAsia" w:hAnsiTheme="minorEastAsia" w:cs="Times New Roman" w:hint="eastAsia"/>
          <w:b/>
          <w:szCs w:val="21"/>
        </w:rPr>
        <w:t xml:space="preserve">3  </w:t>
      </w:r>
      <w:r w:rsidRPr="00510976">
        <w:rPr>
          <w:rFonts w:asciiTheme="minorEastAsia" w:hAnsiTheme="minorEastAsia" w:cs="Times New Roman"/>
          <w:b/>
          <w:szCs w:val="21"/>
        </w:rPr>
        <w:t>露天、半露天烟叶堆场的电气和防雷</w:t>
      </w:r>
      <w:bookmarkEnd w:id="272"/>
      <w:bookmarkEnd w:id="273"/>
      <w:bookmarkEnd w:id="274"/>
      <w:bookmarkEnd w:id="275"/>
      <w:bookmarkEnd w:id="276"/>
      <w:bookmarkEnd w:id="277"/>
    </w:p>
    <w:p w:rsidR="00D10BEA" w:rsidRPr="00510976" w:rsidRDefault="00D10BEA" w:rsidP="00D10BEA">
      <w:pPr>
        <w:rPr>
          <w:rFonts w:asciiTheme="minorEastAsia" w:hAnsiTheme="minorEastAsia"/>
          <w:szCs w:val="21"/>
        </w:rPr>
      </w:pPr>
      <w:r w:rsidRPr="00510976">
        <w:rPr>
          <w:rFonts w:asciiTheme="minorEastAsia" w:hAnsiTheme="minorEastAsia" w:hint="eastAsia"/>
          <w:szCs w:val="21"/>
        </w:rPr>
        <w:t>5</w:t>
      </w:r>
      <w:r w:rsidRPr="00510976">
        <w:rPr>
          <w:rFonts w:asciiTheme="minorEastAsia" w:hAnsiTheme="minorEastAsia"/>
          <w:szCs w:val="21"/>
        </w:rPr>
        <w:t>.</w:t>
      </w:r>
      <w:r w:rsidRPr="00510976">
        <w:rPr>
          <w:rFonts w:asciiTheme="minorEastAsia" w:hAnsiTheme="minorEastAsia" w:hint="eastAsia"/>
          <w:szCs w:val="21"/>
        </w:rPr>
        <w:t>3</w:t>
      </w:r>
      <w:r w:rsidRPr="00510976">
        <w:rPr>
          <w:rFonts w:asciiTheme="minorEastAsia" w:hAnsiTheme="minorEastAsia"/>
          <w:szCs w:val="21"/>
        </w:rPr>
        <w:t xml:space="preserve">.1  </w:t>
      </w:r>
      <w:r w:rsidRPr="00510976">
        <w:rPr>
          <w:rFonts w:asciiTheme="minorEastAsia" w:hAnsiTheme="minorEastAsia" w:hint="eastAsia"/>
          <w:szCs w:val="21"/>
        </w:rPr>
        <w:t xml:space="preserve">本条规定了露天、半露天烟叶堆场内电气线路的设置要求，不应有架空电气线路穿越堆场，避免线路损坏、断线、短路等引发火灾事故；不得将电力电缆、电气线路与输送可燃物的管道和热力管道敷设在同一管沟内，避免出现管道渗漏、电缆绝缘老化破损等情况，引起安全事故，造成危害。 </w:t>
      </w:r>
    </w:p>
    <w:p w:rsidR="00D10BEA" w:rsidRPr="00510976" w:rsidRDefault="00D10BEA" w:rsidP="00D10BEA">
      <w:pPr>
        <w:rPr>
          <w:rFonts w:asciiTheme="minorEastAsia" w:hAnsiTheme="minorEastAsia"/>
          <w:szCs w:val="21"/>
        </w:rPr>
      </w:pPr>
      <w:r w:rsidRPr="00510976">
        <w:rPr>
          <w:rFonts w:asciiTheme="minorEastAsia" w:hAnsiTheme="minorEastAsia" w:hint="eastAsia"/>
          <w:szCs w:val="21"/>
        </w:rPr>
        <w:t>5</w:t>
      </w:r>
      <w:r w:rsidRPr="00510976">
        <w:rPr>
          <w:rFonts w:asciiTheme="minorEastAsia" w:hAnsiTheme="minorEastAsia"/>
          <w:szCs w:val="21"/>
        </w:rPr>
        <w:t>.</w:t>
      </w:r>
      <w:r w:rsidRPr="00510976">
        <w:rPr>
          <w:rFonts w:asciiTheme="minorEastAsia" w:hAnsiTheme="minorEastAsia" w:hint="eastAsia"/>
          <w:szCs w:val="21"/>
        </w:rPr>
        <w:t>3</w:t>
      </w:r>
      <w:r w:rsidRPr="00510976">
        <w:rPr>
          <w:rFonts w:asciiTheme="minorEastAsia" w:hAnsiTheme="minorEastAsia"/>
          <w:szCs w:val="21"/>
        </w:rPr>
        <w:t xml:space="preserve">.2  </w:t>
      </w:r>
      <w:r w:rsidRPr="00510976">
        <w:rPr>
          <w:rFonts w:asciiTheme="minorEastAsia" w:hAnsiTheme="minorEastAsia" w:hint="eastAsia"/>
          <w:szCs w:val="21"/>
        </w:rPr>
        <w:t>在</w:t>
      </w:r>
      <w:r w:rsidRPr="00510976">
        <w:rPr>
          <w:rFonts w:asciiTheme="minorEastAsia" w:hAnsiTheme="minorEastAsia"/>
          <w:szCs w:val="21"/>
        </w:rPr>
        <w:t>露天、半露天烟叶堆场内</w:t>
      </w:r>
      <w:r w:rsidRPr="00510976">
        <w:rPr>
          <w:rFonts w:asciiTheme="minorEastAsia" w:hAnsiTheme="minorEastAsia" w:hint="eastAsia"/>
          <w:szCs w:val="21"/>
        </w:rPr>
        <w:t>，实际作业（如密封罩热塑焊接、维修等）需要电力供应的插座、开关等应设置满足全天候使用条件的电源箱内。出于成本考虑或不具备使用电缆沟敷设电源箱电力线路的，可以采用直埋电缆供电，但应该符合直埋电缆供电的相关技术标准的要求。</w:t>
      </w:r>
    </w:p>
    <w:p w:rsidR="00D10BEA" w:rsidRPr="00510976" w:rsidRDefault="00D10BEA" w:rsidP="00D10BEA">
      <w:pPr>
        <w:rPr>
          <w:rFonts w:asciiTheme="minorEastAsia" w:hAnsiTheme="minorEastAsia"/>
          <w:szCs w:val="21"/>
        </w:rPr>
      </w:pPr>
      <w:r w:rsidRPr="00510976">
        <w:rPr>
          <w:rFonts w:asciiTheme="minorEastAsia" w:hAnsiTheme="minorEastAsia" w:hint="eastAsia"/>
          <w:szCs w:val="21"/>
        </w:rPr>
        <w:t>5</w:t>
      </w:r>
      <w:r w:rsidRPr="00510976">
        <w:rPr>
          <w:rFonts w:asciiTheme="minorEastAsia" w:hAnsiTheme="minorEastAsia"/>
          <w:szCs w:val="21"/>
        </w:rPr>
        <w:t>.</w:t>
      </w:r>
      <w:r w:rsidRPr="00510976">
        <w:rPr>
          <w:rFonts w:asciiTheme="minorEastAsia" w:hAnsiTheme="minorEastAsia" w:hint="eastAsia"/>
          <w:szCs w:val="21"/>
        </w:rPr>
        <w:t>3</w:t>
      </w:r>
      <w:r w:rsidRPr="00510976">
        <w:rPr>
          <w:rFonts w:asciiTheme="minorEastAsia" w:hAnsiTheme="minorEastAsia"/>
          <w:szCs w:val="21"/>
        </w:rPr>
        <w:t>.3  露天、半露天烟叶堆场</w:t>
      </w:r>
      <w:r w:rsidRPr="00510976">
        <w:rPr>
          <w:rFonts w:asciiTheme="minorEastAsia" w:hAnsiTheme="minorEastAsia" w:hint="eastAsia"/>
          <w:szCs w:val="21"/>
        </w:rPr>
        <w:t>遭受雷击可能引发人员伤亡、火灾、设备损坏等事故，本条规定了</w:t>
      </w:r>
      <w:r w:rsidRPr="00510976">
        <w:rPr>
          <w:rFonts w:asciiTheme="minorEastAsia" w:hAnsiTheme="minorEastAsia"/>
          <w:szCs w:val="21"/>
        </w:rPr>
        <w:t>露天、半露天烟叶堆场</w:t>
      </w:r>
      <w:r w:rsidRPr="00510976">
        <w:rPr>
          <w:rFonts w:asciiTheme="minorEastAsia" w:hAnsiTheme="minorEastAsia" w:hint="eastAsia"/>
          <w:szCs w:val="21"/>
        </w:rPr>
        <w:t>的防雷设计应符合国家相关规范的要求。</w:t>
      </w:r>
    </w:p>
    <w:p w:rsidR="00D10BEA" w:rsidRPr="00510976" w:rsidRDefault="00D10BEA" w:rsidP="00D10BEA">
      <w:pPr>
        <w:rPr>
          <w:rFonts w:asciiTheme="minorEastAsia" w:hAnsiTheme="minorEastAsia"/>
        </w:rPr>
      </w:pPr>
      <w:r w:rsidRPr="00510976">
        <w:rPr>
          <w:rFonts w:asciiTheme="minorEastAsia" w:hAnsiTheme="minorEastAsia" w:hint="eastAsia"/>
          <w:szCs w:val="21"/>
        </w:rPr>
        <w:t>5</w:t>
      </w:r>
      <w:r w:rsidRPr="00510976">
        <w:rPr>
          <w:rFonts w:asciiTheme="minorEastAsia" w:hAnsiTheme="minorEastAsia"/>
          <w:szCs w:val="21"/>
        </w:rPr>
        <w:t>.</w:t>
      </w:r>
      <w:r w:rsidRPr="00510976">
        <w:rPr>
          <w:rFonts w:asciiTheme="minorEastAsia" w:hAnsiTheme="minorEastAsia" w:hint="eastAsia"/>
          <w:szCs w:val="21"/>
        </w:rPr>
        <w:t>3</w:t>
      </w:r>
      <w:r w:rsidRPr="00510976">
        <w:rPr>
          <w:rFonts w:asciiTheme="minorEastAsia" w:hAnsiTheme="minorEastAsia"/>
          <w:szCs w:val="21"/>
        </w:rPr>
        <w:t>.4  露天、半露天烟叶堆场</w:t>
      </w:r>
      <w:r w:rsidRPr="00510976">
        <w:rPr>
          <w:rFonts w:asciiTheme="minorEastAsia" w:hAnsiTheme="minorEastAsia" w:hint="eastAsia"/>
          <w:szCs w:val="21"/>
        </w:rPr>
        <w:t>应充分考虑照明系统辅助夜间作业、安全巡查、应急处置等活动。常规路灯照明设置密度大、供电线路长、照明范围有限、土地利用率低，故本条建议采用</w:t>
      </w:r>
      <w:r w:rsidRPr="00510976">
        <w:rPr>
          <w:rFonts w:asciiTheme="minorEastAsia" w:hAnsiTheme="minorEastAsia"/>
          <w:szCs w:val="21"/>
        </w:rPr>
        <w:t>高架灯柱全向泛照明设计，</w:t>
      </w:r>
      <w:r w:rsidRPr="00510976">
        <w:rPr>
          <w:rFonts w:asciiTheme="minorEastAsia" w:hAnsiTheme="minorEastAsia" w:hint="eastAsia"/>
          <w:szCs w:val="21"/>
        </w:rPr>
        <w:t>并安装安全保护装置，为夜间活动提供保障。</w:t>
      </w:r>
    </w:p>
    <w:p w:rsidR="00CA15F6" w:rsidRPr="00510976" w:rsidRDefault="00CA15F6" w:rsidP="008D7DE9">
      <w:pPr>
        <w:pStyle w:val="1"/>
        <w:jc w:val="center"/>
        <w:rPr>
          <w:rFonts w:asciiTheme="minorEastAsia" w:eastAsiaTheme="minorEastAsia" w:hAnsiTheme="minorEastAsia"/>
          <w:sz w:val="21"/>
          <w:szCs w:val="21"/>
        </w:rPr>
      </w:pPr>
      <w:bookmarkStart w:id="278" w:name="_Toc515887200"/>
      <w:bookmarkStart w:id="279" w:name="_Toc515887943"/>
      <w:bookmarkStart w:id="280" w:name="_Toc515889205"/>
      <w:bookmarkStart w:id="281" w:name="_Toc515893663"/>
      <w:bookmarkStart w:id="282" w:name="_Toc515979418"/>
      <w:bookmarkStart w:id="283" w:name="_Toc516039931"/>
      <w:r w:rsidRPr="00510976">
        <w:rPr>
          <w:rFonts w:asciiTheme="minorEastAsia" w:eastAsiaTheme="minorEastAsia" w:hAnsiTheme="minorEastAsia" w:hint="eastAsia"/>
          <w:sz w:val="21"/>
          <w:szCs w:val="21"/>
        </w:rPr>
        <w:t>6  烟草仓库</w:t>
      </w:r>
      <w:bookmarkEnd w:id="278"/>
      <w:bookmarkEnd w:id="279"/>
      <w:bookmarkEnd w:id="280"/>
      <w:bookmarkEnd w:id="281"/>
      <w:bookmarkEnd w:id="282"/>
      <w:bookmarkEnd w:id="283"/>
    </w:p>
    <w:p w:rsidR="00CA15F6" w:rsidRPr="00510976" w:rsidRDefault="00CA15F6" w:rsidP="00CA15F6">
      <w:pPr>
        <w:spacing w:line="560" w:lineRule="exact"/>
        <w:jc w:val="center"/>
        <w:outlineLvl w:val="1"/>
        <w:rPr>
          <w:rFonts w:asciiTheme="minorEastAsia" w:hAnsiTheme="minorEastAsia" w:cs="Times New Roman"/>
          <w:b/>
          <w:szCs w:val="21"/>
        </w:rPr>
      </w:pPr>
      <w:bookmarkStart w:id="284" w:name="_Toc515887201"/>
      <w:bookmarkStart w:id="285" w:name="_Toc515887944"/>
      <w:bookmarkStart w:id="286" w:name="_Toc515889206"/>
      <w:bookmarkStart w:id="287" w:name="_Toc515893664"/>
      <w:bookmarkStart w:id="288" w:name="_Toc515979419"/>
      <w:bookmarkStart w:id="289" w:name="_Toc516039932"/>
      <w:r w:rsidRPr="00510976">
        <w:rPr>
          <w:rFonts w:asciiTheme="minorEastAsia" w:hAnsiTheme="minorEastAsia" w:cs="Times New Roman" w:hint="eastAsia"/>
          <w:b/>
          <w:szCs w:val="21"/>
        </w:rPr>
        <w:t>6.1  烟草仓库的层数、面积和平面布置</w:t>
      </w:r>
      <w:bookmarkEnd w:id="284"/>
      <w:bookmarkEnd w:id="285"/>
      <w:bookmarkEnd w:id="286"/>
      <w:bookmarkEnd w:id="287"/>
      <w:bookmarkEnd w:id="288"/>
      <w:bookmarkEnd w:id="289"/>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6.1.1  与《建筑设计防火规范》GB 50016对丙类厂房的规定一致。</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6.1.2  多层烟叶仓库设计中，若采用在楼板上预留上下连通的</w:t>
      </w:r>
      <w:proofErr w:type="gramStart"/>
      <w:r w:rsidRPr="00510976">
        <w:rPr>
          <w:rFonts w:asciiTheme="minorEastAsia" w:hAnsiTheme="minorEastAsia" w:cs="Times New Roman" w:hint="eastAsia"/>
          <w:bCs/>
          <w:szCs w:val="21"/>
        </w:rPr>
        <w:t>进出料口时</w:t>
      </w:r>
      <w:proofErr w:type="gramEnd"/>
      <w:r w:rsidRPr="00510976">
        <w:rPr>
          <w:rFonts w:asciiTheme="minorEastAsia" w:hAnsiTheme="minorEastAsia" w:cs="Times New Roman" w:hint="eastAsia"/>
          <w:bCs/>
          <w:szCs w:val="21"/>
        </w:rPr>
        <w:t>，开口仅在进出料时打开使用，平时处于封闭状态。但为使上下两层形成真正的独立防火分区，本条要求开口部位应采用不低于</w:t>
      </w:r>
      <w:proofErr w:type="gramStart"/>
      <w:r w:rsidRPr="00510976">
        <w:rPr>
          <w:rFonts w:asciiTheme="minorEastAsia" w:hAnsiTheme="minorEastAsia" w:cs="Times New Roman" w:hint="eastAsia"/>
          <w:bCs/>
          <w:szCs w:val="21"/>
        </w:rPr>
        <w:t>》</w:t>
      </w:r>
      <w:proofErr w:type="gramEnd"/>
      <w:r w:rsidRPr="00510976">
        <w:rPr>
          <w:rFonts w:asciiTheme="minorEastAsia" w:hAnsiTheme="minorEastAsia" w:hint="eastAsia"/>
          <w:bCs/>
          <w:szCs w:val="21"/>
        </w:rPr>
        <w:t>建筑设计防火规范</w:t>
      </w:r>
      <w:proofErr w:type="gramStart"/>
      <w:r w:rsidRPr="00510976">
        <w:rPr>
          <w:rFonts w:asciiTheme="minorEastAsia" w:hAnsiTheme="minorEastAsia" w:hint="eastAsia"/>
          <w:bCs/>
          <w:szCs w:val="21"/>
        </w:rPr>
        <w:t>》</w:t>
      </w:r>
      <w:proofErr w:type="gramEnd"/>
      <w:r w:rsidRPr="00510976">
        <w:rPr>
          <w:rFonts w:asciiTheme="minorEastAsia" w:hAnsiTheme="minorEastAsia"/>
          <w:szCs w:val="21"/>
        </w:rPr>
        <w:t>GB</w:t>
      </w:r>
      <w:r w:rsidRPr="00510976">
        <w:rPr>
          <w:rFonts w:asciiTheme="minorEastAsia" w:hAnsiTheme="minorEastAsia" w:hint="eastAsia"/>
          <w:szCs w:val="21"/>
        </w:rPr>
        <w:t xml:space="preserve"> </w:t>
      </w:r>
      <w:r w:rsidRPr="00510976">
        <w:rPr>
          <w:rFonts w:asciiTheme="minorEastAsia" w:hAnsiTheme="minorEastAsia"/>
          <w:szCs w:val="21"/>
        </w:rPr>
        <w:t>50016</w:t>
      </w:r>
      <w:r w:rsidRPr="00510976">
        <w:rPr>
          <w:rFonts w:asciiTheme="minorEastAsia" w:hAnsiTheme="minorEastAsia" w:cs="Times New Roman" w:hint="eastAsia"/>
          <w:bCs/>
          <w:szCs w:val="21"/>
        </w:rPr>
        <w:t>规定的相应耐火极限的材料进行分隔。</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6.1.3  与《建筑设计防火规范》GB 50016对丙类仓库的规定一致。</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6.1.5  在烟草加工企业中，按照自然发酵工艺要求，烟叶仓库的储存量是以甲级烟3年的烟叶用量、乙级烟1～2年的烟叶用量进行设计的，鉴于烟叶仓库的数量较大以及需要杀虫的特殊性，为便于管理本条</w:t>
      </w:r>
      <w:proofErr w:type="gramStart"/>
      <w:r w:rsidRPr="00510976">
        <w:rPr>
          <w:rFonts w:asciiTheme="minorEastAsia" w:hAnsiTheme="minorEastAsia" w:cs="Times New Roman" w:hint="eastAsia"/>
          <w:bCs/>
          <w:szCs w:val="21"/>
        </w:rPr>
        <w:t>作出</w:t>
      </w:r>
      <w:proofErr w:type="gramEnd"/>
      <w:r w:rsidRPr="00510976">
        <w:rPr>
          <w:rFonts w:asciiTheme="minorEastAsia" w:hAnsiTheme="minorEastAsia" w:cs="Times New Roman" w:hint="eastAsia"/>
          <w:bCs/>
          <w:szCs w:val="21"/>
        </w:rPr>
        <w:t>规定。</w:t>
      </w:r>
    </w:p>
    <w:p w:rsidR="00CA15F6" w:rsidRPr="00510976" w:rsidRDefault="00CA15F6" w:rsidP="00CA15F6">
      <w:pPr>
        <w:spacing w:line="560" w:lineRule="exact"/>
        <w:ind w:left="360"/>
        <w:jc w:val="center"/>
        <w:outlineLvl w:val="1"/>
        <w:rPr>
          <w:rFonts w:asciiTheme="minorEastAsia" w:hAnsiTheme="minorEastAsia"/>
          <w:b/>
          <w:szCs w:val="21"/>
        </w:rPr>
      </w:pPr>
      <w:bookmarkStart w:id="290" w:name="_Toc515887202"/>
      <w:bookmarkStart w:id="291" w:name="_Toc515887945"/>
      <w:bookmarkStart w:id="292" w:name="_Toc515889207"/>
      <w:bookmarkStart w:id="293" w:name="_Toc515893665"/>
      <w:bookmarkStart w:id="294" w:name="_Toc515979420"/>
      <w:bookmarkStart w:id="295" w:name="_Toc516039933"/>
      <w:r w:rsidRPr="00510976">
        <w:rPr>
          <w:rFonts w:asciiTheme="minorEastAsia" w:hAnsiTheme="minorEastAsia"/>
          <w:b/>
          <w:szCs w:val="21"/>
        </w:rPr>
        <w:t>6.2</w:t>
      </w:r>
      <w:r w:rsidRPr="00510976">
        <w:rPr>
          <w:rFonts w:asciiTheme="minorEastAsia" w:hAnsiTheme="minorEastAsia" w:hint="eastAsia"/>
          <w:b/>
          <w:szCs w:val="21"/>
        </w:rPr>
        <w:t xml:space="preserve">  烟草</w:t>
      </w:r>
      <w:r w:rsidRPr="00510976">
        <w:rPr>
          <w:rFonts w:asciiTheme="minorEastAsia" w:hAnsiTheme="minorEastAsia"/>
          <w:b/>
          <w:szCs w:val="21"/>
        </w:rPr>
        <w:t>仓库的防火间距</w:t>
      </w:r>
      <w:bookmarkEnd w:id="290"/>
      <w:bookmarkEnd w:id="291"/>
      <w:bookmarkEnd w:id="292"/>
      <w:bookmarkEnd w:id="293"/>
      <w:bookmarkEnd w:id="294"/>
      <w:bookmarkEnd w:id="295"/>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6.2.1～6.2.2  与《建筑设计防火规范》GB 50016的规定一致。</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6.2.3  考虑到多层仓库上部起火时，雨棚对灭火救援的影响，制订本条规定。</w:t>
      </w:r>
    </w:p>
    <w:p w:rsidR="00CA15F6" w:rsidRPr="00510976" w:rsidRDefault="00CA15F6" w:rsidP="00CA15F6">
      <w:pPr>
        <w:spacing w:line="560" w:lineRule="exact"/>
        <w:ind w:left="360"/>
        <w:jc w:val="center"/>
        <w:outlineLvl w:val="1"/>
        <w:rPr>
          <w:rFonts w:asciiTheme="minorEastAsia" w:hAnsiTheme="minorEastAsia"/>
          <w:b/>
          <w:szCs w:val="21"/>
        </w:rPr>
      </w:pPr>
      <w:bookmarkStart w:id="296" w:name="_Toc515887203"/>
      <w:bookmarkStart w:id="297" w:name="_Toc515887946"/>
      <w:bookmarkStart w:id="298" w:name="_Toc515889208"/>
      <w:bookmarkStart w:id="299" w:name="_Toc515893666"/>
      <w:bookmarkStart w:id="300" w:name="_Toc515979421"/>
      <w:bookmarkStart w:id="301" w:name="_Toc516039934"/>
      <w:r w:rsidRPr="00510976">
        <w:rPr>
          <w:rFonts w:asciiTheme="minorEastAsia" w:hAnsiTheme="minorEastAsia"/>
          <w:b/>
          <w:szCs w:val="21"/>
        </w:rPr>
        <w:t>6.3</w:t>
      </w:r>
      <w:r w:rsidRPr="00510976">
        <w:rPr>
          <w:rFonts w:asciiTheme="minorEastAsia" w:hAnsiTheme="minorEastAsia" w:hint="eastAsia"/>
          <w:b/>
          <w:szCs w:val="21"/>
        </w:rPr>
        <w:t xml:space="preserve">  烟草</w:t>
      </w:r>
      <w:r w:rsidRPr="00510976">
        <w:rPr>
          <w:rFonts w:asciiTheme="minorEastAsia" w:hAnsiTheme="minorEastAsia"/>
          <w:b/>
          <w:szCs w:val="21"/>
        </w:rPr>
        <w:t>仓库的安全疏散</w:t>
      </w:r>
      <w:bookmarkEnd w:id="296"/>
      <w:bookmarkEnd w:id="297"/>
      <w:bookmarkEnd w:id="298"/>
      <w:bookmarkEnd w:id="299"/>
      <w:bookmarkEnd w:id="300"/>
      <w:bookmarkEnd w:id="301"/>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6.3.1  与《建筑设计防火规范》GB 50016的规定一致。</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6.3.2  本条规定了每座仓库的安全出口数目。</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由于仓库的使用人数相对较少，因而在条文中规定每个防火分区的出口不宜少于2个。</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考虑仓库平时工作人员少，对面积较小（如占地面积不超过300㎡的仓库）和面积不超过100㎡的防火分区，可设置1个楼梯或1个门。</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6.3.3  与《建筑设计防火规范》GB 50016的规定一致。</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lastRenderedPageBreak/>
        <w:t>6.3.5  本条规定了垂直运输物品的提升设施的设计要求，以阻止火势向上蔓延，扩大灾情。</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烟草仓库的火灾荷载相对较大，物品存放集中，火灾延续时间也可能较长，为避免因门的破坏而导致火灾蔓延扩大，井筒防火分隔处采用乙级防火门。</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6.3.6  本条规定了仓库消防电梯的设置要求。</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设置消防电梯（可与货梯合用）在于火灾时</w:t>
      </w:r>
      <w:proofErr w:type="gramStart"/>
      <w:r w:rsidRPr="00510976">
        <w:rPr>
          <w:rFonts w:asciiTheme="minorEastAsia" w:hAnsiTheme="minorEastAsia" w:cs="Times New Roman" w:hint="eastAsia"/>
          <w:bCs/>
          <w:szCs w:val="21"/>
        </w:rPr>
        <w:t>供消防人员</w:t>
      </w:r>
      <w:proofErr w:type="gramEnd"/>
      <w:r w:rsidRPr="00510976">
        <w:rPr>
          <w:rFonts w:asciiTheme="minorEastAsia" w:hAnsiTheme="minorEastAsia" w:cs="Times New Roman" w:hint="eastAsia"/>
          <w:bCs/>
          <w:szCs w:val="21"/>
        </w:rPr>
        <w:t>输送器材和人员用。消防电梯的防火设计应符合国家标准《建筑设计防火规范》GB 50016的有关规定。</w:t>
      </w:r>
    </w:p>
    <w:p w:rsidR="00CA15F6" w:rsidRPr="00510976" w:rsidRDefault="00CA15F6" w:rsidP="008D7DE9">
      <w:pPr>
        <w:pStyle w:val="1"/>
        <w:jc w:val="center"/>
        <w:rPr>
          <w:rFonts w:asciiTheme="minorEastAsia" w:eastAsiaTheme="minorEastAsia" w:hAnsiTheme="minorEastAsia"/>
          <w:sz w:val="21"/>
          <w:szCs w:val="21"/>
        </w:rPr>
      </w:pPr>
      <w:bookmarkStart w:id="302" w:name="_Toc515887204"/>
      <w:bookmarkStart w:id="303" w:name="_Toc515887947"/>
      <w:bookmarkStart w:id="304" w:name="_Toc515889209"/>
      <w:bookmarkStart w:id="305" w:name="_Toc515893667"/>
      <w:bookmarkStart w:id="306" w:name="_Toc515979422"/>
      <w:bookmarkStart w:id="307" w:name="_Toc516039935"/>
      <w:r w:rsidRPr="00510976">
        <w:rPr>
          <w:rFonts w:asciiTheme="minorEastAsia" w:eastAsiaTheme="minorEastAsia" w:hAnsiTheme="minorEastAsia" w:hint="eastAsia"/>
          <w:sz w:val="21"/>
          <w:szCs w:val="21"/>
        </w:rPr>
        <w:t>7  烟草生产厂房</w:t>
      </w:r>
      <w:bookmarkEnd w:id="302"/>
      <w:bookmarkEnd w:id="303"/>
      <w:bookmarkEnd w:id="304"/>
      <w:bookmarkEnd w:id="305"/>
      <w:bookmarkEnd w:id="306"/>
      <w:bookmarkEnd w:id="307"/>
    </w:p>
    <w:p w:rsidR="00CA15F6" w:rsidRPr="00510976" w:rsidRDefault="00CA15F6" w:rsidP="00CA15F6">
      <w:pPr>
        <w:ind w:left="720"/>
        <w:jc w:val="center"/>
        <w:outlineLvl w:val="1"/>
        <w:rPr>
          <w:rFonts w:asciiTheme="minorEastAsia" w:hAnsiTheme="minorEastAsia" w:cs="Times New Roman"/>
          <w:b/>
          <w:bCs/>
          <w:szCs w:val="21"/>
        </w:rPr>
      </w:pPr>
      <w:bookmarkStart w:id="308" w:name="_Toc515887205"/>
      <w:bookmarkStart w:id="309" w:name="_Toc515887948"/>
      <w:bookmarkStart w:id="310" w:name="_Toc515889210"/>
      <w:bookmarkStart w:id="311" w:name="_Toc515893668"/>
      <w:bookmarkStart w:id="312" w:name="_Toc515979423"/>
      <w:bookmarkStart w:id="313" w:name="_Toc516039936"/>
      <w:r w:rsidRPr="00510976">
        <w:rPr>
          <w:rFonts w:asciiTheme="minorEastAsia" w:hAnsiTheme="minorEastAsia" w:cs="Times New Roman" w:hint="eastAsia"/>
          <w:b/>
          <w:bCs/>
          <w:szCs w:val="21"/>
        </w:rPr>
        <w:t>7</w:t>
      </w:r>
      <w:r w:rsidRPr="00510976">
        <w:rPr>
          <w:rFonts w:asciiTheme="minorEastAsia" w:hAnsiTheme="minorEastAsia" w:cs="Times New Roman"/>
          <w:b/>
          <w:bCs/>
          <w:szCs w:val="21"/>
        </w:rPr>
        <w:t xml:space="preserve">.1 </w:t>
      </w:r>
      <w:r w:rsidRPr="00510976">
        <w:rPr>
          <w:rFonts w:asciiTheme="minorEastAsia" w:hAnsiTheme="minorEastAsia" w:cs="Times New Roman" w:hint="eastAsia"/>
          <w:b/>
          <w:bCs/>
          <w:szCs w:val="21"/>
        </w:rPr>
        <w:t xml:space="preserve"> 烟草生产厂房的层数、面积和平面布置</w:t>
      </w:r>
      <w:bookmarkEnd w:id="308"/>
      <w:bookmarkEnd w:id="309"/>
      <w:bookmarkEnd w:id="310"/>
      <w:bookmarkEnd w:id="311"/>
      <w:bookmarkEnd w:id="312"/>
      <w:bookmarkEnd w:id="313"/>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7.1.1  与《建筑设计防火规范》GB 50016对丙类厂房的规定一致。</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7.1.2  卷烟生产联合厂房是当前和今后一个时期烟草企业技术改造和相关产业发展的实际需要。在烟草企业中生产线的自动化程度高、连续生产、相对封闭，工艺联系紧密、操作工人少、生产过程中的火灾荷载较小，火灾危险性也相对较低，为满足工艺布置的顺畅、合理，每个防火分区的最大允许建筑面积可按工艺要求确定。本条根据《关于“卷烟厂制丝间、卷包间扩大防火分区”的调研报告》和《卷烟生产联合厂房建筑防火设计专题论证会纪要》，参照《建筑设计防火规范》GB 50016的要求</w:t>
      </w:r>
      <w:proofErr w:type="gramStart"/>
      <w:r w:rsidRPr="00510976">
        <w:rPr>
          <w:rFonts w:asciiTheme="minorEastAsia" w:hAnsiTheme="minorEastAsia" w:cs="Times New Roman" w:hint="eastAsia"/>
          <w:bCs/>
          <w:szCs w:val="21"/>
        </w:rPr>
        <w:t>作出</w:t>
      </w:r>
      <w:proofErr w:type="gramEnd"/>
      <w:r w:rsidRPr="00510976">
        <w:rPr>
          <w:rFonts w:asciiTheme="minorEastAsia" w:hAnsiTheme="minorEastAsia" w:cs="Times New Roman" w:hint="eastAsia"/>
          <w:bCs/>
          <w:szCs w:val="21"/>
        </w:rPr>
        <w:t>规定。</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7.1.4  为利用单层厂房的层高，在厂房</w:t>
      </w:r>
      <w:proofErr w:type="gramStart"/>
      <w:r w:rsidRPr="00510976">
        <w:rPr>
          <w:rFonts w:asciiTheme="minorEastAsia" w:hAnsiTheme="minorEastAsia" w:cs="Times New Roman" w:hint="eastAsia"/>
          <w:bCs/>
          <w:szCs w:val="21"/>
        </w:rPr>
        <w:t>一侧建2～3层辅房</w:t>
      </w:r>
      <w:proofErr w:type="gramEnd"/>
      <w:r w:rsidRPr="00510976">
        <w:rPr>
          <w:rFonts w:asciiTheme="minorEastAsia" w:hAnsiTheme="minorEastAsia" w:cs="Times New Roman" w:hint="eastAsia"/>
          <w:bCs/>
          <w:szCs w:val="21"/>
        </w:rPr>
        <w:t>作为厂房的机修、电修、工具间等管理及其它功能用房，</w:t>
      </w:r>
      <w:proofErr w:type="gramStart"/>
      <w:r w:rsidRPr="00510976">
        <w:rPr>
          <w:rFonts w:asciiTheme="minorEastAsia" w:hAnsiTheme="minorEastAsia" w:cs="Times New Roman" w:hint="eastAsia"/>
          <w:bCs/>
          <w:szCs w:val="21"/>
        </w:rPr>
        <w:t>当辅房</w:t>
      </w:r>
      <w:proofErr w:type="gramEnd"/>
      <w:r w:rsidRPr="00510976">
        <w:rPr>
          <w:rFonts w:asciiTheme="minorEastAsia" w:hAnsiTheme="minorEastAsia" w:cs="Times New Roman" w:hint="eastAsia"/>
          <w:bCs/>
          <w:szCs w:val="21"/>
        </w:rPr>
        <w:t>面积不超过单层厂房建筑面积的20%时，可不考虑防火分隔设计；当超过20%时，</w:t>
      </w:r>
      <w:proofErr w:type="gramStart"/>
      <w:r w:rsidRPr="00510976">
        <w:rPr>
          <w:rFonts w:asciiTheme="minorEastAsia" w:hAnsiTheme="minorEastAsia" w:cs="Times New Roman" w:hint="eastAsia"/>
          <w:bCs/>
          <w:szCs w:val="21"/>
        </w:rPr>
        <w:t>辅房与</w:t>
      </w:r>
      <w:proofErr w:type="gramEnd"/>
      <w:r w:rsidRPr="00510976">
        <w:rPr>
          <w:rFonts w:asciiTheme="minorEastAsia" w:hAnsiTheme="minorEastAsia" w:cs="Times New Roman" w:hint="eastAsia"/>
          <w:bCs/>
          <w:szCs w:val="21"/>
        </w:rPr>
        <w:t>厂房应进行防火分隔。</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7.1.5  本条主要是针对本省烟草企业技改项目的改扩建用地紧张，在坡地上建设的情况较多，为利用地形，减少投资，</w:t>
      </w:r>
      <w:proofErr w:type="gramStart"/>
      <w:r w:rsidRPr="00510976">
        <w:rPr>
          <w:rFonts w:asciiTheme="minorEastAsia" w:hAnsiTheme="minorEastAsia" w:cs="Times New Roman" w:hint="eastAsia"/>
          <w:bCs/>
          <w:szCs w:val="21"/>
        </w:rPr>
        <w:t>常设置</w:t>
      </w:r>
      <w:proofErr w:type="gramEnd"/>
      <w:r w:rsidRPr="00510976">
        <w:rPr>
          <w:rFonts w:asciiTheme="minorEastAsia" w:hAnsiTheme="minorEastAsia" w:cs="Times New Roman" w:hint="eastAsia"/>
          <w:bCs/>
          <w:szCs w:val="21"/>
        </w:rPr>
        <w:t>半地下层，故建筑高度局部有超过24m的情形，但不超过24m的部分仍可满足消防扑救的需要，故制订本条。</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7.1.6～7.1.8  与《建筑设计防火规范》GB 50016的规定一致。</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7.1.9  目前，我国烟草企业除尘均采用了高效除尘器，</w:t>
      </w:r>
      <w:proofErr w:type="gramStart"/>
      <w:r w:rsidRPr="00510976">
        <w:rPr>
          <w:rFonts w:asciiTheme="minorEastAsia" w:hAnsiTheme="minorEastAsia" w:cs="Times New Roman" w:hint="eastAsia"/>
          <w:bCs/>
          <w:szCs w:val="21"/>
        </w:rPr>
        <w:t>除尘间</w:t>
      </w:r>
      <w:proofErr w:type="gramEnd"/>
      <w:r w:rsidRPr="00510976">
        <w:rPr>
          <w:rFonts w:asciiTheme="minorEastAsia" w:hAnsiTheme="minorEastAsia" w:cs="Times New Roman" w:hint="eastAsia"/>
          <w:bCs/>
          <w:szCs w:val="21"/>
        </w:rPr>
        <w:t>内的粉尘浓度小于10mg/m³，远低于要求小于50mg/m³的标准。房间设置机械排风装置，设备采取防爆措施，火灾危险性相对较小，故本条对除尘间作出规定。</w:t>
      </w:r>
    </w:p>
    <w:p w:rsidR="00CA15F6" w:rsidRPr="00510976" w:rsidRDefault="00CA15F6" w:rsidP="00CA15F6">
      <w:pPr>
        <w:adjustRightInd w:val="0"/>
        <w:snapToGrid w:val="0"/>
        <w:spacing w:line="560" w:lineRule="exact"/>
        <w:ind w:left="360"/>
        <w:jc w:val="center"/>
        <w:outlineLvl w:val="1"/>
        <w:rPr>
          <w:rFonts w:asciiTheme="minorEastAsia" w:hAnsiTheme="minorEastAsia" w:cs="Times New Roman"/>
          <w:b/>
          <w:szCs w:val="21"/>
        </w:rPr>
      </w:pPr>
      <w:bookmarkStart w:id="314" w:name="_Toc515887206"/>
      <w:bookmarkStart w:id="315" w:name="_Toc515887949"/>
      <w:bookmarkStart w:id="316" w:name="_Toc515889211"/>
      <w:bookmarkStart w:id="317" w:name="_Toc515893669"/>
      <w:bookmarkStart w:id="318" w:name="_Toc515979424"/>
      <w:bookmarkStart w:id="319" w:name="_Toc516039937"/>
      <w:r w:rsidRPr="00510976">
        <w:rPr>
          <w:rFonts w:asciiTheme="minorEastAsia" w:hAnsiTheme="minorEastAsia" w:cs="Times New Roman" w:hint="eastAsia"/>
          <w:b/>
          <w:szCs w:val="21"/>
        </w:rPr>
        <w:t>7</w:t>
      </w:r>
      <w:r w:rsidRPr="00510976">
        <w:rPr>
          <w:rFonts w:asciiTheme="minorEastAsia" w:hAnsiTheme="minorEastAsia" w:cs="Times New Roman"/>
          <w:b/>
          <w:szCs w:val="21"/>
        </w:rPr>
        <w:t xml:space="preserve">.2   </w:t>
      </w:r>
      <w:r w:rsidRPr="00510976">
        <w:rPr>
          <w:rFonts w:asciiTheme="minorEastAsia" w:hAnsiTheme="minorEastAsia" w:cs="Times New Roman" w:hint="eastAsia"/>
          <w:b/>
          <w:bCs/>
          <w:szCs w:val="21"/>
        </w:rPr>
        <w:t>烟草生产</w:t>
      </w:r>
      <w:r w:rsidRPr="00510976">
        <w:rPr>
          <w:rFonts w:asciiTheme="minorEastAsia" w:hAnsiTheme="minorEastAsia" w:cs="Times New Roman"/>
          <w:b/>
          <w:szCs w:val="21"/>
        </w:rPr>
        <w:t>厂房的防火间距</w:t>
      </w:r>
      <w:bookmarkEnd w:id="314"/>
      <w:bookmarkEnd w:id="315"/>
      <w:bookmarkEnd w:id="316"/>
      <w:bookmarkEnd w:id="317"/>
      <w:bookmarkEnd w:id="318"/>
      <w:bookmarkEnd w:id="319"/>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7.2.1  与《建筑设计防火规范》GB 50016对丙类厂房的规定一致。</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7.2.2  为方便快捷和节能减排，为生产服务</w:t>
      </w:r>
      <w:proofErr w:type="gramStart"/>
      <w:r w:rsidRPr="00510976">
        <w:rPr>
          <w:rFonts w:asciiTheme="minorEastAsia" w:hAnsiTheme="minorEastAsia" w:cs="Times New Roman" w:hint="eastAsia"/>
          <w:bCs/>
          <w:szCs w:val="21"/>
        </w:rPr>
        <w:t>的辅房基本上</w:t>
      </w:r>
      <w:proofErr w:type="gramEnd"/>
      <w:r w:rsidRPr="00510976">
        <w:rPr>
          <w:rFonts w:asciiTheme="minorEastAsia" w:hAnsiTheme="minorEastAsia" w:cs="Times New Roman" w:hint="eastAsia"/>
          <w:bCs/>
          <w:szCs w:val="21"/>
        </w:rPr>
        <w:t>是紧邻厂房布置的。本条结合烟草生产厂房实际，对此</w:t>
      </w:r>
      <w:proofErr w:type="gramStart"/>
      <w:r w:rsidRPr="00510976">
        <w:rPr>
          <w:rFonts w:asciiTheme="minorEastAsia" w:hAnsiTheme="minorEastAsia" w:cs="Times New Roman" w:hint="eastAsia"/>
          <w:bCs/>
          <w:szCs w:val="21"/>
        </w:rPr>
        <w:t>作出</w:t>
      </w:r>
      <w:proofErr w:type="gramEnd"/>
      <w:r w:rsidRPr="00510976">
        <w:rPr>
          <w:rFonts w:asciiTheme="minorEastAsia" w:hAnsiTheme="minorEastAsia" w:cs="Times New Roman" w:hint="eastAsia"/>
          <w:bCs/>
          <w:szCs w:val="21"/>
        </w:rPr>
        <w:t>规定。</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7.2.3～7.2.6  与《建筑设计防火规范》GB 50016的规定一致。</w:t>
      </w:r>
    </w:p>
    <w:p w:rsidR="00CA15F6" w:rsidRPr="00510976" w:rsidRDefault="00CA15F6" w:rsidP="00CA15F6">
      <w:pPr>
        <w:ind w:left="360"/>
        <w:jc w:val="center"/>
        <w:outlineLvl w:val="1"/>
        <w:rPr>
          <w:rFonts w:asciiTheme="minorEastAsia" w:hAnsiTheme="minorEastAsia" w:cs="Times New Roman"/>
          <w:b/>
          <w:szCs w:val="21"/>
        </w:rPr>
      </w:pPr>
      <w:bookmarkStart w:id="320" w:name="_Toc515887207"/>
      <w:bookmarkStart w:id="321" w:name="_Toc515887950"/>
      <w:bookmarkStart w:id="322" w:name="_Toc515889212"/>
      <w:bookmarkStart w:id="323" w:name="_Toc515893670"/>
      <w:bookmarkStart w:id="324" w:name="_Toc515979425"/>
      <w:bookmarkStart w:id="325" w:name="_Toc516039938"/>
      <w:r w:rsidRPr="00510976">
        <w:rPr>
          <w:rFonts w:asciiTheme="minorEastAsia" w:hAnsiTheme="minorEastAsia" w:cs="Times New Roman" w:hint="eastAsia"/>
          <w:b/>
          <w:szCs w:val="21"/>
        </w:rPr>
        <w:t>7</w:t>
      </w:r>
      <w:r w:rsidRPr="00510976">
        <w:rPr>
          <w:rFonts w:asciiTheme="minorEastAsia" w:hAnsiTheme="minorEastAsia" w:cs="Times New Roman"/>
          <w:b/>
          <w:szCs w:val="21"/>
        </w:rPr>
        <w:t xml:space="preserve">.3  </w:t>
      </w:r>
      <w:r w:rsidRPr="00510976">
        <w:rPr>
          <w:rFonts w:asciiTheme="minorEastAsia" w:hAnsiTheme="minorEastAsia" w:cs="Times New Roman" w:hint="eastAsia"/>
          <w:b/>
          <w:szCs w:val="21"/>
        </w:rPr>
        <w:t xml:space="preserve"> 烟草生产厂房的安全疏散</w:t>
      </w:r>
      <w:bookmarkEnd w:id="320"/>
      <w:bookmarkEnd w:id="321"/>
      <w:bookmarkEnd w:id="322"/>
      <w:bookmarkEnd w:id="323"/>
      <w:bookmarkEnd w:id="324"/>
      <w:bookmarkEnd w:id="325"/>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7.3.1～7.3.4　与《建筑设计防火规范》GB 50016对丙类厂房的规定一致。</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7.3.5  针对工艺要求和烟草生产厂房防火分区最大允许建筑面积的调整，为合理解决烟草生产厂房的安全疏散设计，结合历次消防设计专家评审会议专家意见，参照《人民防空工程设计防火规范》GB 50098中关于避难走道的要求对避难疏散通道的设置</w:t>
      </w:r>
      <w:proofErr w:type="gramStart"/>
      <w:r w:rsidRPr="00510976">
        <w:rPr>
          <w:rFonts w:asciiTheme="minorEastAsia" w:hAnsiTheme="minorEastAsia" w:cs="Times New Roman" w:hint="eastAsia"/>
          <w:bCs/>
          <w:szCs w:val="21"/>
        </w:rPr>
        <w:t>作出</w:t>
      </w:r>
      <w:proofErr w:type="gramEnd"/>
      <w:r w:rsidRPr="00510976">
        <w:rPr>
          <w:rFonts w:asciiTheme="minorEastAsia" w:hAnsiTheme="minorEastAsia" w:cs="Times New Roman" w:hint="eastAsia"/>
          <w:bCs/>
          <w:szCs w:val="21"/>
        </w:rPr>
        <w:t>规定。</w:t>
      </w:r>
    </w:p>
    <w:p w:rsidR="00CA15F6" w:rsidRPr="00510976" w:rsidRDefault="00CA15F6" w:rsidP="00CA15F6">
      <w:pPr>
        <w:rPr>
          <w:rFonts w:asciiTheme="minorEastAsia" w:hAnsiTheme="minorEastAsia" w:cs="Times New Roman"/>
          <w:bCs/>
          <w:szCs w:val="21"/>
        </w:rPr>
      </w:pPr>
      <w:r w:rsidRPr="00510976">
        <w:rPr>
          <w:rFonts w:asciiTheme="minorEastAsia" w:hAnsiTheme="minorEastAsia" w:cs="Times New Roman" w:hint="eastAsia"/>
          <w:bCs/>
          <w:szCs w:val="21"/>
        </w:rPr>
        <w:t>7.3.6～7.3.8  与《建筑设计防火规范》GB 50016的规定一致。</w:t>
      </w:r>
    </w:p>
    <w:p w:rsidR="00D10BEA" w:rsidRPr="00510976" w:rsidRDefault="00D10BEA" w:rsidP="00D10BEA">
      <w:pPr>
        <w:pStyle w:val="1"/>
        <w:spacing w:before="0" w:beforeAutospacing="0" w:after="0" w:afterAutospacing="0"/>
        <w:jc w:val="center"/>
        <w:rPr>
          <w:rFonts w:asciiTheme="minorEastAsia" w:eastAsiaTheme="minorEastAsia" w:hAnsiTheme="minorEastAsia"/>
          <w:bCs w:val="0"/>
          <w:sz w:val="21"/>
          <w:szCs w:val="21"/>
        </w:rPr>
      </w:pPr>
      <w:bookmarkStart w:id="326" w:name="_Toc515887208"/>
      <w:bookmarkStart w:id="327" w:name="_Toc515887951"/>
      <w:bookmarkStart w:id="328" w:name="_Toc515889213"/>
      <w:bookmarkStart w:id="329" w:name="_Toc515893671"/>
      <w:bookmarkStart w:id="330" w:name="_Toc515979426"/>
      <w:bookmarkStart w:id="331" w:name="_Toc516039939"/>
      <w:r w:rsidRPr="00510976">
        <w:rPr>
          <w:rFonts w:asciiTheme="minorEastAsia" w:eastAsiaTheme="minorEastAsia" w:hAnsiTheme="minorEastAsia" w:hint="eastAsia"/>
          <w:sz w:val="21"/>
          <w:szCs w:val="21"/>
        </w:rPr>
        <w:t>8  消防电气</w:t>
      </w:r>
      <w:bookmarkEnd w:id="326"/>
      <w:bookmarkEnd w:id="327"/>
      <w:bookmarkEnd w:id="328"/>
      <w:bookmarkEnd w:id="329"/>
      <w:bookmarkEnd w:id="330"/>
      <w:bookmarkEnd w:id="331"/>
    </w:p>
    <w:p w:rsidR="00D10BEA" w:rsidRPr="00510976" w:rsidRDefault="00D10BEA" w:rsidP="00D10BEA">
      <w:pPr>
        <w:pStyle w:val="2"/>
        <w:spacing w:before="0" w:after="0" w:line="240" w:lineRule="auto"/>
        <w:jc w:val="center"/>
        <w:rPr>
          <w:rFonts w:asciiTheme="minorEastAsia" w:eastAsiaTheme="minorEastAsia" w:hAnsiTheme="minorEastAsia"/>
          <w:bCs w:val="0"/>
          <w:sz w:val="21"/>
          <w:szCs w:val="21"/>
        </w:rPr>
      </w:pPr>
      <w:bookmarkStart w:id="332" w:name="_Toc515887209"/>
      <w:bookmarkStart w:id="333" w:name="_Toc515887952"/>
      <w:bookmarkStart w:id="334" w:name="_Toc515889214"/>
      <w:bookmarkStart w:id="335" w:name="_Toc515893672"/>
      <w:bookmarkStart w:id="336" w:name="_Toc515979427"/>
      <w:bookmarkStart w:id="337" w:name="_Toc516039940"/>
      <w:r w:rsidRPr="00510976">
        <w:rPr>
          <w:rFonts w:asciiTheme="minorEastAsia" w:eastAsiaTheme="minorEastAsia" w:hAnsiTheme="minorEastAsia"/>
          <w:sz w:val="21"/>
          <w:szCs w:val="21"/>
        </w:rPr>
        <w:t>8.1  消防电源及其配电</w:t>
      </w:r>
      <w:bookmarkEnd w:id="332"/>
      <w:bookmarkEnd w:id="333"/>
      <w:bookmarkEnd w:id="334"/>
      <w:bookmarkEnd w:id="335"/>
      <w:bookmarkEnd w:id="336"/>
      <w:bookmarkEnd w:id="337"/>
    </w:p>
    <w:p w:rsidR="00D10BEA" w:rsidRPr="00510976" w:rsidRDefault="00D10BEA" w:rsidP="00D10BEA">
      <w:pPr>
        <w:rPr>
          <w:rFonts w:asciiTheme="minorEastAsia" w:hAnsiTheme="minorEastAsia" w:cs="宋体"/>
          <w:kern w:val="0"/>
          <w:szCs w:val="21"/>
        </w:rPr>
      </w:pPr>
      <w:r w:rsidRPr="00510976">
        <w:rPr>
          <w:rFonts w:asciiTheme="minorEastAsia" w:hAnsiTheme="minorEastAsia" w:hint="eastAsia"/>
          <w:bCs/>
          <w:szCs w:val="21"/>
        </w:rPr>
        <w:t xml:space="preserve">8.1.1  </w:t>
      </w:r>
      <w:r w:rsidRPr="00510976">
        <w:rPr>
          <w:rFonts w:asciiTheme="minorEastAsia" w:hAnsiTheme="minorEastAsia" w:hint="eastAsia"/>
          <w:szCs w:val="21"/>
        </w:rPr>
        <w:t>参考</w:t>
      </w:r>
      <w:r w:rsidRPr="00510976">
        <w:rPr>
          <w:rFonts w:asciiTheme="minorEastAsia" w:hAnsiTheme="minorEastAsia"/>
          <w:szCs w:val="21"/>
        </w:rPr>
        <w:t>《建筑设计防火规范》GB</w:t>
      </w:r>
      <w:r w:rsidRPr="00510976">
        <w:rPr>
          <w:rFonts w:asciiTheme="minorEastAsia" w:hAnsiTheme="minorEastAsia" w:hint="eastAsia"/>
          <w:szCs w:val="21"/>
        </w:rPr>
        <w:t xml:space="preserve"> </w:t>
      </w:r>
      <w:r w:rsidRPr="00510976">
        <w:rPr>
          <w:rFonts w:asciiTheme="minorEastAsia" w:hAnsiTheme="minorEastAsia"/>
          <w:szCs w:val="21"/>
        </w:rPr>
        <w:t>50016的规定。</w:t>
      </w:r>
      <w:r w:rsidRPr="00510976">
        <w:rPr>
          <w:rFonts w:asciiTheme="minorEastAsia" w:hAnsiTheme="minorEastAsia" w:cs="宋体"/>
          <w:kern w:val="0"/>
          <w:szCs w:val="21"/>
        </w:rPr>
        <w:t xml:space="preserve"> </w:t>
      </w:r>
    </w:p>
    <w:p w:rsidR="00D10BEA" w:rsidRPr="00510976" w:rsidRDefault="00D10BEA" w:rsidP="00D10BEA">
      <w:pPr>
        <w:widowControl/>
        <w:autoSpaceDE w:val="0"/>
        <w:autoSpaceDN w:val="0"/>
        <w:adjustRightInd w:val="0"/>
        <w:ind w:firstLine="453"/>
        <w:rPr>
          <w:rFonts w:asciiTheme="minorEastAsia" w:hAnsiTheme="minorEastAsia" w:cs="宋体"/>
          <w:kern w:val="0"/>
          <w:szCs w:val="21"/>
        </w:rPr>
      </w:pPr>
      <w:r w:rsidRPr="00510976">
        <w:rPr>
          <w:rFonts w:asciiTheme="minorEastAsia" w:hAnsiTheme="minorEastAsia" w:cs="宋体" w:hint="eastAsia"/>
          <w:kern w:val="0"/>
          <w:szCs w:val="21"/>
        </w:rPr>
        <w:t>一、消防用电设备的负荷</w:t>
      </w:r>
      <w:proofErr w:type="gramStart"/>
      <w:r w:rsidRPr="00510976">
        <w:rPr>
          <w:rFonts w:asciiTheme="minorEastAsia" w:hAnsiTheme="minorEastAsia" w:cs="宋体" w:hint="eastAsia"/>
          <w:kern w:val="0"/>
          <w:szCs w:val="21"/>
        </w:rPr>
        <w:t>分级应</w:t>
      </w:r>
      <w:proofErr w:type="gramEnd"/>
      <w:r w:rsidRPr="00510976">
        <w:rPr>
          <w:rFonts w:asciiTheme="minorEastAsia" w:hAnsiTheme="minorEastAsia" w:cs="宋体" w:hint="eastAsia"/>
          <w:kern w:val="0"/>
          <w:szCs w:val="21"/>
        </w:rPr>
        <w:t>符合现行国家标准《供配电系统设计规范》</w:t>
      </w:r>
      <w:r w:rsidRPr="00510976">
        <w:rPr>
          <w:rFonts w:asciiTheme="minorEastAsia" w:hAnsiTheme="minorEastAsia" w:cs="Times New Roman"/>
          <w:kern w:val="0"/>
          <w:szCs w:val="21"/>
        </w:rPr>
        <w:t>GB50052</w:t>
      </w:r>
      <w:r w:rsidRPr="00510976">
        <w:rPr>
          <w:rFonts w:asciiTheme="minorEastAsia" w:hAnsiTheme="minorEastAsia" w:cs="宋体" w:hint="eastAsia"/>
          <w:kern w:val="0"/>
          <w:szCs w:val="21"/>
        </w:rPr>
        <w:t>的规定。根据该规范要求，一级负荷供电应由</w:t>
      </w:r>
      <w:r w:rsidRPr="00510976">
        <w:rPr>
          <w:rFonts w:asciiTheme="minorEastAsia" w:hAnsiTheme="minorEastAsia" w:cs="Times New Roman"/>
          <w:kern w:val="0"/>
          <w:szCs w:val="21"/>
        </w:rPr>
        <w:t>2</w:t>
      </w:r>
      <w:r w:rsidRPr="00510976">
        <w:rPr>
          <w:rFonts w:asciiTheme="minorEastAsia" w:hAnsiTheme="minorEastAsia" w:cs="宋体" w:hint="eastAsia"/>
          <w:kern w:val="0"/>
          <w:szCs w:val="21"/>
        </w:rPr>
        <w:t>个电源供电，且应满足下述条件：</w:t>
      </w:r>
      <w:r w:rsidRPr="00510976">
        <w:rPr>
          <w:rFonts w:asciiTheme="minorEastAsia" w:hAnsiTheme="minorEastAsia" w:cs="宋体"/>
          <w:kern w:val="0"/>
          <w:szCs w:val="21"/>
        </w:rPr>
        <w:t xml:space="preserve"> </w:t>
      </w:r>
    </w:p>
    <w:p w:rsidR="00D10BEA" w:rsidRPr="00510976" w:rsidRDefault="00D10BEA" w:rsidP="00D10BEA">
      <w:pPr>
        <w:widowControl/>
        <w:autoSpaceDE w:val="0"/>
        <w:autoSpaceDN w:val="0"/>
        <w:adjustRightInd w:val="0"/>
        <w:ind w:firstLine="453"/>
        <w:rPr>
          <w:rFonts w:asciiTheme="minorEastAsia" w:hAnsiTheme="minorEastAsia" w:cs="宋体"/>
          <w:kern w:val="0"/>
          <w:szCs w:val="21"/>
        </w:rPr>
      </w:pPr>
      <w:r w:rsidRPr="00510976">
        <w:rPr>
          <w:rFonts w:asciiTheme="minorEastAsia" w:hAnsiTheme="minorEastAsia" w:cs="Times New Roman"/>
          <w:kern w:val="0"/>
          <w:szCs w:val="21"/>
        </w:rPr>
        <w:t xml:space="preserve">1 </w:t>
      </w:r>
      <w:r w:rsidRPr="00510976">
        <w:rPr>
          <w:rFonts w:asciiTheme="minorEastAsia" w:hAnsiTheme="minorEastAsia" w:cs="宋体" w:hint="eastAsia"/>
          <w:kern w:val="0"/>
          <w:szCs w:val="21"/>
        </w:rPr>
        <w:t>当一个电源发生故障时，另一个电源不应同时受到破坏；</w:t>
      </w:r>
      <w:r w:rsidRPr="00510976">
        <w:rPr>
          <w:rFonts w:asciiTheme="minorEastAsia" w:hAnsiTheme="minorEastAsia" w:cs="宋体"/>
          <w:kern w:val="0"/>
          <w:szCs w:val="21"/>
        </w:rPr>
        <w:t xml:space="preserve"> </w:t>
      </w:r>
    </w:p>
    <w:p w:rsidR="00D10BEA" w:rsidRPr="00510976" w:rsidRDefault="00D10BEA" w:rsidP="00D10BEA">
      <w:pPr>
        <w:widowControl/>
        <w:autoSpaceDE w:val="0"/>
        <w:autoSpaceDN w:val="0"/>
        <w:adjustRightInd w:val="0"/>
        <w:ind w:firstLine="453"/>
        <w:rPr>
          <w:rFonts w:asciiTheme="minorEastAsia" w:hAnsiTheme="minorEastAsia" w:cs="宋体"/>
          <w:kern w:val="0"/>
          <w:szCs w:val="21"/>
        </w:rPr>
      </w:pPr>
      <w:r w:rsidRPr="00510976">
        <w:rPr>
          <w:rFonts w:asciiTheme="minorEastAsia" w:hAnsiTheme="minorEastAsia" w:cs="Times New Roman"/>
          <w:kern w:val="0"/>
          <w:szCs w:val="21"/>
        </w:rPr>
        <w:lastRenderedPageBreak/>
        <w:t xml:space="preserve">2 </w:t>
      </w:r>
      <w:r w:rsidRPr="00510976">
        <w:rPr>
          <w:rFonts w:asciiTheme="minorEastAsia" w:hAnsiTheme="minorEastAsia" w:cs="宋体" w:hint="eastAsia"/>
          <w:kern w:val="0"/>
          <w:szCs w:val="21"/>
        </w:rPr>
        <w:t>一级负荷中特别重要的负荷，除由</w:t>
      </w:r>
      <w:r w:rsidRPr="00510976">
        <w:rPr>
          <w:rFonts w:asciiTheme="minorEastAsia" w:hAnsiTheme="minorEastAsia" w:cs="Times New Roman"/>
          <w:kern w:val="0"/>
          <w:szCs w:val="21"/>
        </w:rPr>
        <w:t>2</w:t>
      </w:r>
      <w:r w:rsidRPr="00510976">
        <w:rPr>
          <w:rFonts w:asciiTheme="minorEastAsia" w:hAnsiTheme="minorEastAsia" w:cs="宋体" w:hint="eastAsia"/>
          <w:kern w:val="0"/>
          <w:szCs w:val="21"/>
        </w:rPr>
        <w:t>个电源供电外，尚应增设应急电源，并严禁将其它负荷接入应急供电系统。应急电源可以是独立于正常电源的发电机组、供电网中独立于正常电源的专用的馈电线路、蓄电池或干电池。</w:t>
      </w:r>
      <w:r w:rsidRPr="00510976">
        <w:rPr>
          <w:rFonts w:asciiTheme="minorEastAsia" w:hAnsiTheme="minorEastAsia" w:cs="宋体"/>
          <w:kern w:val="0"/>
          <w:szCs w:val="21"/>
        </w:rPr>
        <w:t xml:space="preserve"> </w:t>
      </w:r>
    </w:p>
    <w:p w:rsidR="00D10BEA" w:rsidRPr="00510976" w:rsidRDefault="00D10BEA" w:rsidP="00D10BEA">
      <w:pPr>
        <w:widowControl/>
        <w:autoSpaceDE w:val="0"/>
        <w:autoSpaceDN w:val="0"/>
        <w:adjustRightInd w:val="0"/>
        <w:ind w:firstLine="453"/>
        <w:rPr>
          <w:rFonts w:asciiTheme="minorEastAsia" w:hAnsiTheme="minorEastAsia" w:cs="宋体"/>
          <w:kern w:val="0"/>
          <w:szCs w:val="21"/>
        </w:rPr>
      </w:pPr>
      <w:r w:rsidRPr="00510976">
        <w:rPr>
          <w:rFonts w:asciiTheme="minorEastAsia" w:hAnsiTheme="minorEastAsia" w:cs="宋体" w:hint="eastAsia"/>
          <w:kern w:val="0"/>
          <w:szCs w:val="21"/>
        </w:rPr>
        <w:t>结合消防用电设备（包括消防控制室照明、消防水泵、消防电梯、防烟排烟设施、火灾报警装置、自动灭火装置、消防应急照明、疏散指示标志和电动的防火门窗、卷帘、阀门等）的具体情况，具备下列条件之一的供电，可视为一级负荷：</w:t>
      </w:r>
      <w:r w:rsidRPr="00510976">
        <w:rPr>
          <w:rFonts w:asciiTheme="minorEastAsia" w:hAnsiTheme="minorEastAsia" w:cs="宋体"/>
          <w:kern w:val="0"/>
          <w:szCs w:val="21"/>
        </w:rPr>
        <w:t xml:space="preserve"> </w:t>
      </w:r>
    </w:p>
    <w:p w:rsidR="00D10BEA" w:rsidRPr="00510976" w:rsidRDefault="00D10BEA" w:rsidP="00D10BEA">
      <w:pPr>
        <w:widowControl/>
        <w:autoSpaceDE w:val="0"/>
        <w:autoSpaceDN w:val="0"/>
        <w:adjustRightInd w:val="0"/>
        <w:ind w:firstLine="453"/>
        <w:rPr>
          <w:rFonts w:asciiTheme="minorEastAsia" w:hAnsiTheme="minorEastAsia" w:cs="宋体"/>
          <w:kern w:val="0"/>
          <w:szCs w:val="21"/>
        </w:rPr>
      </w:pPr>
      <w:r w:rsidRPr="00510976">
        <w:rPr>
          <w:rFonts w:asciiTheme="minorEastAsia" w:hAnsiTheme="minorEastAsia" w:cs="Times New Roman"/>
          <w:kern w:val="0"/>
          <w:szCs w:val="21"/>
        </w:rPr>
        <w:t>1</w:t>
      </w:r>
      <w:r w:rsidRPr="00510976">
        <w:rPr>
          <w:rFonts w:asciiTheme="minorEastAsia" w:hAnsiTheme="minorEastAsia" w:cs="宋体" w:hint="eastAsia"/>
          <w:kern w:val="0"/>
          <w:szCs w:val="21"/>
        </w:rPr>
        <w:t>）电源来自两个不同发电厂；</w:t>
      </w:r>
      <w:r w:rsidRPr="00510976">
        <w:rPr>
          <w:rFonts w:asciiTheme="minorEastAsia" w:hAnsiTheme="minorEastAsia" w:cs="宋体"/>
          <w:kern w:val="0"/>
          <w:szCs w:val="21"/>
        </w:rPr>
        <w:t xml:space="preserve"> </w:t>
      </w:r>
    </w:p>
    <w:p w:rsidR="00D10BEA" w:rsidRPr="00510976" w:rsidRDefault="00D10BEA" w:rsidP="00D10BEA">
      <w:pPr>
        <w:widowControl/>
        <w:autoSpaceDE w:val="0"/>
        <w:autoSpaceDN w:val="0"/>
        <w:adjustRightInd w:val="0"/>
        <w:ind w:firstLine="453"/>
        <w:rPr>
          <w:rFonts w:asciiTheme="minorEastAsia" w:hAnsiTheme="minorEastAsia" w:cs="宋体"/>
          <w:kern w:val="0"/>
          <w:szCs w:val="21"/>
        </w:rPr>
      </w:pPr>
      <w:r w:rsidRPr="00510976">
        <w:rPr>
          <w:rFonts w:asciiTheme="minorEastAsia" w:hAnsiTheme="minorEastAsia" w:cs="Times New Roman"/>
          <w:kern w:val="0"/>
          <w:szCs w:val="21"/>
        </w:rPr>
        <w:t>2</w:t>
      </w:r>
      <w:r w:rsidRPr="00510976">
        <w:rPr>
          <w:rFonts w:asciiTheme="minorEastAsia" w:hAnsiTheme="minorEastAsia" w:cs="宋体" w:hint="eastAsia"/>
          <w:kern w:val="0"/>
          <w:szCs w:val="21"/>
        </w:rPr>
        <w:t>）电源来自两个区域变电站（电压一般在</w:t>
      </w:r>
      <w:r w:rsidRPr="00510976">
        <w:rPr>
          <w:rFonts w:asciiTheme="minorEastAsia" w:hAnsiTheme="minorEastAsia" w:cs="Times New Roman"/>
          <w:kern w:val="0"/>
          <w:szCs w:val="21"/>
        </w:rPr>
        <w:t>35kV</w:t>
      </w:r>
      <w:r w:rsidRPr="00510976">
        <w:rPr>
          <w:rFonts w:asciiTheme="minorEastAsia" w:hAnsiTheme="minorEastAsia" w:cs="宋体" w:hint="eastAsia"/>
          <w:kern w:val="0"/>
          <w:szCs w:val="21"/>
        </w:rPr>
        <w:t>及以上）。</w:t>
      </w:r>
      <w:r w:rsidRPr="00510976">
        <w:rPr>
          <w:rFonts w:asciiTheme="minorEastAsia" w:hAnsiTheme="minorEastAsia" w:cs="宋体"/>
          <w:kern w:val="0"/>
          <w:szCs w:val="21"/>
        </w:rPr>
        <w:t xml:space="preserve"> </w:t>
      </w:r>
    </w:p>
    <w:p w:rsidR="00D10BEA" w:rsidRPr="00510976" w:rsidRDefault="00D10BEA" w:rsidP="00D10BEA">
      <w:pPr>
        <w:widowControl/>
        <w:autoSpaceDE w:val="0"/>
        <w:autoSpaceDN w:val="0"/>
        <w:adjustRightInd w:val="0"/>
        <w:ind w:firstLine="453"/>
        <w:rPr>
          <w:rFonts w:asciiTheme="minorEastAsia" w:hAnsiTheme="minorEastAsia" w:cs="宋体"/>
          <w:kern w:val="0"/>
          <w:szCs w:val="21"/>
        </w:rPr>
      </w:pPr>
      <w:r w:rsidRPr="00510976">
        <w:rPr>
          <w:rFonts w:asciiTheme="minorEastAsia" w:hAnsiTheme="minorEastAsia" w:cs="宋体" w:hint="eastAsia"/>
          <w:kern w:val="0"/>
          <w:szCs w:val="21"/>
        </w:rPr>
        <w:t>二、本条规定要求一级负荷供电的场所，主要从扑救难度和使用性质、重要性等因素来考虑的。</w:t>
      </w:r>
      <w:r w:rsidRPr="00510976">
        <w:rPr>
          <w:rFonts w:asciiTheme="minorEastAsia" w:hAnsiTheme="minorEastAsia" w:cs="宋体"/>
          <w:kern w:val="0"/>
          <w:szCs w:val="21"/>
        </w:rPr>
        <w:t xml:space="preserve"> </w:t>
      </w:r>
    </w:p>
    <w:p w:rsidR="00D10BEA" w:rsidRPr="00510976" w:rsidRDefault="00D10BEA" w:rsidP="00D10BEA">
      <w:pPr>
        <w:widowControl/>
        <w:autoSpaceDE w:val="0"/>
        <w:autoSpaceDN w:val="0"/>
        <w:adjustRightInd w:val="0"/>
        <w:ind w:firstLine="453"/>
        <w:rPr>
          <w:rFonts w:asciiTheme="minorEastAsia" w:hAnsiTheme="minorEastAsia" w:cs="宋体"/>
          <w:kern w:val="0"/>
          <w:szCs w:val="21"/>
        </w:rPr>
      </w:pPr>
      <w:r w:rsidRPr="00510976">
        <w:rPr>
          <w:rFonts w:asciiTheme="minorEastAsia" w:hAnsiTheme="minorEastAsia" w:cs="宋体" w:hint="eastAsia"/>
          <w:kern w:val="0"/>
          <w:szCs w:val="21"/>
        </w:rPr>
        <w:t>据对一些工厂、仓库的调查，这些场所一般都设置了</w:t>
      </w:r>
      <w:r w:rsidRPr="00510976">
        <w:rPr>
          <w:rFonts w:asciiTheme="minorEastAsia" w:hAnsiTheme="minorEastAsia" w:cs="宋体"/>
          <w:kern w:val="0"/>
          <w:szCs w:val="21"/>
        </w:rPr>
        <w:t>2</w:t>
      </w:r>
      <w:r w:rsidRPr="00510976">
        <w:rPr>
          <w:rFonts w:asciiTheme="minorEastAsia" w:hAnsiTheme="minorEastAsia" w:cs="宋体" w:hint="eastAsia"/>
          <w:kern w:val="0"/>
          <w:szCs w:val="21"/>
        </w:rPr>
        <w:t>个电源（包括自备发电设备）供电，在实际火灾中发挥了作用，保证了火灾时的不间断供电，减少了火灾损失。</w:t>
      </w:r>
      <w:r w:rsidRPr="00510976">
        <w:rPr>
          <w:rFonts w:asciiTheme="minorEastAsia" w:hAnsiTheme="minorEastAsia" w:cs="宋体"/>
          <w:kern w:val="0"/>
          <w:szCs w:val="21"/>
        </w:rPr>
        <w:t xml:space="preserve"> </w:t>
      </w:r>
    </w:p>
    <w:p w:rsidR="00D10BEA" w:rsidRPr="00510976" w:rsidRDefault="00D10BEA" w:rsidP="00D10BEA">
      <w:pPr>
        <w:widowControl/>
        <w:autoSpaceDE w:val="0"/>
        <w:autoSpaceDN w:val="0"/>
        <w:adjustRightInd w:val="0"/>
        <w:ind w:firstLine="453"/>
        <w:rPr>
          <w:rFonts w:asciiTheme="minorEastAsia" w:hAnsiTheme="minorEastAsia" w:cs="宋体"/>
          <w:kern w:val="0"/>
          <w:szCs w:val="21"/>
        </w:rPr>
      </w:pPr>
      <w:r w:rsidRPr="00510976">
        <w:rPr>
          <w:rFonts w:asciiTheme="minorEastAsia" w:hAnsiTheme="minorEastAsia" w:cs="宋体" w:hint="eastAsia"/>
          <w:kern w:val="0"/>
          <w:szCs w:val="21"/>
        </w:rPr>
        <w:t>三、本条对室外消防用水量较大的建筑物、储罐、堆场的消防用电设备的供电，要求二级负荷供电。主要依据如下：</w:t>
      </w:r>
      <w:r w:rsidRPr="00510976">
        <w:rPr>
          <w:rFonts w:asciiTheme="minorEastAsia" w:hAnsiTheme="minorEastAsia" w:cs="宋体"/>
          <w:kern w:val="0"/>
          <w:szCs w:val="21"/>
        </w:rPr>
        <w:t xml:space="preserve"> </w:t>
      </w:r>
    </w:p>
    <w:p w:rsidR="00D10BEA" w:rsidRPr="00510976" w:rsidRDefault="00D10BEA" w:rsidP="00D10BEA">
      <w:pPr>
        <w:widowControl/>
        <w:autoSpaceDE w:val="0"/>
        <w:autoSpaceDN w:val="0"/>
        <w:adjustRightInd w:val="0"/>
        <w:ind w:firstLine="453"/>
        <w:rPr>
          <w:rFonts w:asciiTheme="minorEastAsia" w:hAnsiTheme="minorEastAsia" w:cs="宋体"/>
          <w:kern w:val="0"/>
          <w:szCs w:val="21"/>
        </w:rPr>
      </w:pPr>
      <w:r w:rsidRPr="00510976">
        <w:rPr>
          <w:rFonts w:asciiTheme="minorEastAsia" w:hAnsiTheme="minorEastAsia" w:cs="宋体"/>
          <w:kern w:val="0"/>
          <w:szCs w:val="21"/>
        </w:rPr>
        <w:t xml:space="preserve">1 </w:t>
      </w:r>
      <w:r w:rsidRPr="00510976">
        <w:rPr>
          <w:rFonts w:asciiTheme="minorEastAsia" w:hAnsiTheme="minorEastAsia" w:cs="宋体" w:hint="eastAsia"/>
          <w:kern w:val="0"/>
          <w:szCs w:val="21"/>
        </w:rPr>
        <w:t>现行国家标准《供配电系统设计规范》</w:t>
      </w:r>
      <w:r w:rsidRPr="00510976">
        <w:rPr>
          <w:rFonts w:asciiTheme="minorEastAsia" w:hAnsiTheme="minorEastAsia" w:cs="宋体"/>
          <w:kern w:val="0"/>
          <w:szCs w:val="21"/>
        </w:rPr>
        <w:t>GB50052</w:t>
      </w:r>
      <w:r w:rsidRPr="00510976">
        <w:rPr>
          <w:rFonts w:asciiTheme="minorEastAsia" w:hAnsiTheme="minorEastAsia" w:cs="宋体" w:hint="eastAsia"/>
          <w:kern w:val="0"/>
          <w:szCs w:val="21"/>
        </w:rPr>
        <w:t>规定的二级负荷供电系统原则上要求由两回线路供电。但在负荷较小或地区供电条件困难时，也可由一回</w:t>
      </w:r>
      <w:r w:rsidRPr="00510976">
        <w:rPr>
          <w:rFonts w:asciiTheme="minorEastAsia" w:hAnsiTheme="minorEastAsia" w:cs="宋体"/>
          <w:kern w:val="0"/>
          <w:szCs w:val="21"/>
        </w:rPr>
        <w:t>6kV</w:t>
      </w:r>
      <w:r w:rsidRPr="00510976">
        <w:rPr>
          <w:rFonts w:asciiTheme="minorEastAsia" w:hAnsiTheme="minorEastAsia" w:cs="宋体" w:hint="eastAsia"/>
          <w:kern w:val="0"/>
          <w:szCs w:val="21"/>
        </w:rPr>
        <w:t>及以上专用的架空线路或电缆供电。从保障消防用电设备的供电和节约投资出发，规定本款的保护对象可按二级负荷最低要求供电。</w:t>
      </w:r>
      <w:r w:rsidRPr="00510976">
        <w:rPr>
          <w:rFonts w:asciiTheme="minorEastAsia" w:hAnsiTheme="minorEastAsia" w:cs="宋体"/>
          <w:kern w:val="0"/>
          <w:szCs w:val="21"/>
        </w:rPr>
        <w:t xml:space="preserve"> </w:t>
      </w:r>
    </w:p>
    <w:p w:rsidR="00D10BEA" w:rsidRPr="00510976" w:rsidRDefault="00D10BEA" w:rsidP="00D10BEA">
      <w:pPr>
        <w:widowControl/>
        <w:autoSpaceDE w:val="0"/>
        <w:autoSpaceDN w:val="0"/>
        <w:adjustRightInd w:val="0"/>
        <w:ind w:firstLine="453"/>
        <w:rPr>
          <w:rFonts w:asciiTheme="minorEastAsia" w:hAnsiTheme="minorEastAsia" w:cs="宋体"/>
          <w:kern w:val="0"/>
          <w:szCs w:val="21"/>
        </w:rPr>
      </w:pPr>
      <w:r w:rsidRPr="00510976">
        <w:rPr>
          <w:rFonts w:asciiTheme="minorEastAsia" w:hAnsiTheme="minorEastAsia" w:cs="宋体"/>
          <w:kern w:val="0"/>
          <w:szCs w:val="21"/>
        </w:rPr>
        <w:t xml:space="preserve">2 </w:t>
      </w:r>
      <w:r w:rsidRPr="00510976">
        <w:rPr>
          <w:rFonts w:asciiTheme="minorEastAsia" w:hAnsiTheme="minorEastAsia" w:cs="宋体" w:hint="eastAsia"/>
          <w:kern w:val="0"/>
          <w:szCs w:val="21"/>
        </w:rPr>
        <w:t>本款规定的保护对象大多属于大、中型工厂、仓库和大型公共建筑或人员较集中的场所以及储罐、堆场，其消防用电设备应有较严格的要求，以提高火灾时的用电需要和相关动力设备的供电可靠性。另外，考虑到广播电视、电信和财贸</w:t>
      </w:r>
      <w:proofErr w:type="gramStart"/>
      <w:r w:rsidRPr="00510976">
        <w:rPr>
          <w:rFonts w:asciiTheme="minorEastAsia" w:hAnsiTheme="minorEastAsia" w:cs="宋体" w:hint="eastAsia"/>
          <w:kern w:val="0"/>
          <w:szCs w:val="21"/>
        </w:rPr>
        <w:t>金融楼</w:t>
      </w:r>
      <w:proofErr w:type="gramEnd"/>
      <w:r w:rsidRPr="00510976">
        <w:rPr>
          <w:rFonts w:asciiTheme="minorEastAsia" w:hAnsiTheme="minorEastAsia" w:cs="宋体" w:hint="eastAsia"/>
          <w:kern w:val="0"/>
          <w:szCs w:val="21"/>
        </w:rPr>
        <w:t>的重要性，对省（市）级及以上的，也应按不低于二级负荷供电进行设计。</w:t>
      </w:r>
      <w:r w:rsidRPr="00510976">
        <w:rPr>
          <w:rFonts w:asciiTheme="minorEastAsia" w:hAnsiTheme="minorEastAsia" w:cs="宋体"/>
          <w:kern w:val="0"/>
          <w:szCs w:val="21"/>
        </w:rPr>
        <w:t xml:space="preserve"> </w:t>
      </w:r>
    </w:p>
    <w:p w:rsidR="00D10BEA" w:rsidRPr="00510976" w:rsidRDefault="00D10BEA" w:rsidP="00D10BEA">
      <w:pPr>
        <w:widowControl/>
        <w:autoSpaceDE w:val="0"/>
        <w:autoSpaceDN w:val="0"/>
        <w:adjustRightInd w:val="0"/>
        <w:ind w:firstLine="453"/>
        <w:rPr>
          <w:rFonts w:asciiTheme="minorEastAsia" w:hAnsiTheme="minorEastAsia" w:cs="宋体"/>
          <w:kern w:val="0"/>
          <w:szCs w:val="21"/>
        </w:rPr>
      </w:pPr>
      <w:r w:rsidRPr="00510976">
        <w:rPr>
          <w:rFonts w:asciiTheme="minorEastAsia" w:hAnsiTheme="minorEastAsia" w:cs="宋体" w:hint="eastAsia"/>
          <w:kern w:val="0"/>
          <w:szCs w:val="21"/>
        </w:rPr>
        <w:t>四、除了本条第一、二款以外的建筑物、储罐、堆场中的消防用电设备，其供电可采用三级负荷供电。现有的建筑物、储罐（区）、堆场，要保障消防用电设备的可靠性，满足三级负荷供电要求是最基本的要求，有条件的工厂宜设</w:t>
      </w:r>
      <w:r w:rsidRPr="00510976">
        <w:rPr>
          <w:rFonts w:asciiTheme="minorEastAsia" w:hAnsiTheme="minorEastAsia" w:cs="宋体"/>
          <w:kern w:val="0"/>
          <w:szCs w:val="21"/>
        </w:rPr>
        <w:t>2</w:t>
      </w:r>
      <w:r w:rsidRPr="00510976">
        <w:rPr>
          <w:rFonts w:asciiTheme="minorEastAsia" w:hAnsiTheme="minorEastAsia" w:cs="宋体" w:hint="eastAsia"/>
          <w:kern w:val="0"/>
          <w:szCs w:val="21"/>
        </w:rPr>
        <w:t>台终端变压器。</w:t>
      </w:r>
      <w:r w:rsidRPr="00510976">
        <w:rPr>
          <w:rFonts w:asciiTheme="minorEastAsia" w:hAnsiTheme="minorEastAsia" w:cs="宋体"/>
          <w:kern w:val="0"/>
          <w:szCs w:val="21"/>
        </w:rPr>
        <w:t xml:space="preserve"> </w:t>
      </w:r>
    </w:p>
    <w:p w:rsidR="00D10BEA" w:rsidRPr="00510976" w:rsidRDefault="00D10BEA" w:rsidP="00D10BEA">
      <w:pPr>
        <w:widowControl/>
        <w:autoSpaceDE w:val="0"/>
        <w:autoSpaceDN w:val="0"/>
        <w:adjustRightInd w:val="0"/>
        <w:ind w:firstLine="453"/>
        <w:rPr>
          <w:rFonts w:asciiTheme="minorEastAsia" w:hAnsiTheme="minorEastAsia" w:cs="宋体"/>
          <w:kern w:val="0"/>
          <w:szCs w:val="21"/>
        </w:rPr>
      </w:pPr>
      <w:r w:rsidRPr="00510976">
        <w:rPr>
          <w:rFonts w:asciiTheme="minorEastAsia" w:hAnsiTheme="minorEastAsia" w:cs="宋体" w:hint="eastAsia"/>
          <w:kern w:val="0"/>
          <w:szCs w:val="21"/>
        </w:rPr>
        <w:t>目前，一些较大的工厂、仓库（包括储罐、堆场）和民用建筑，为满足日常生产、生活用电，一般都设有</w:t>
      </w:r>
      <w:r w:rsidRPr="00510976">
        <w:rPr>
          <w:rFonts w:asciiTheme="minorEastAsia" w:hAnsiTheme="minorEastAsia" w:cs="宋体"/>
          <w:kern w:val="0"/>
          <w:szCs w:val="21"/>
        </w:rPr>
        <w:t>2</w:t>
      </w:r>
      <w:r w:rsidRPr="00510976">
        <w:rPr>
          <w:rFonts w:asciiTheme="minorEastAsia" w:hAnsiTheme="minorEastAsia" w:cs="宋体" w:hint="eastAsia"/>
          <w:kern w:val="0"/>
          <w:szCs w:val="21"/>
        </w:rPr>
        <w:t>台变压器（</w:t>
      </w:r>
      <w:proofErr w:type="gramStart"/>
      <w:r w:rsidRPr="00510976">
        <w:rPr>
          <w:rFonts w:asciiTheme="minorEastAsia" w:hAnsiTheme="minorEastAsia" w:cs="宋体" w:hint="eastAsia"/>
          <w:kern w:val="0"/>
          <w:szCs w:val="21"/>
        </w:rPr>
        <w:t>一</w:t>
      </w:r>
      <w:proofErr w:type="gramEnd"/>
      <w:r w:rsidRPr="00510976">
        <w:rPr>
          <w:rFonts w:asciiTheme="minorEastAsia" w:hAnsiTheme="minorEastAsia" w:cs="宋体" w:hint="eastAsia"/>
          <w:kern w:val="0"/>
          <w:szCs w:val="21"/>
        </w:rPr>
        <w:t>备一用）。本条规定提高了消防供电的可靠性，但不会增加投资。</w:t>
      </w:r>
    </w:p>
    <w:p w:rsidR="00D10BEA" w:rsidRPr="00510976" w:rsidRDefault="00D10BEA" w:rsidP="00D10BEA">
      <w:pPr>
        <w:widowControl/>
        <w:autoSpaceDE w:val="0"/>
        <w:autoSpaceDN w:val="0"/>
        <w:adjustRightInd w:val="0"/>
        <w:ind w:firstLine="453"/>
        <w:rPr>
          <w:rFonts w:asciiTheme="minorEastAsia" w:hAnsiTheme="minorEastAsia" w:cs="宋体"/>
          <w:kern w:val="0"/>
          <w:szCs w:val="21"/>
        </w:rPr>
      </w:pPr>
      <w:r w:rsidRPr="00510976">
        <w:rPr>
          <w:rFonts w:asciiTheme="minorEastAsia" w:hAnsiTheme="minorEastAsia" w:cs="宋体" w:hint="eastAsia"/>
          <w:kern w:val="0"/>
          <w:szCs w:val="21"/>
        </w:rPr>
        <w:t xml:space="preserve">8.1.2  </w:t>
      </w:r>
      <w:r w:rsidRPr="00510976">
        <w:rPr>
          <w:rFonts w:asciiTheme="minorEastAsia" w:hAnsiTheme="minorEastAsia" w:cs="宋体"/>
          <w:kern w:val="0"/>
          <w:szCs w:val="21"/>
        </w:rPr>
        <w:t>参照《建筑设计防火规范》GB</w:t>
      </w:r>
      <w:r w:rsidRPr="00510976">
        <w:rPr>
          <w:rFonts w:asciiTheme="minorEastAsia" w:hAnsiTheme="minorEastAsia" w:cs="宋体" w:hint="eastAsia"/>
          <w:kern w:val="0"/>
          <w:szCs w:val="21"/>
        </w:rPr>
        <w:t xml:space="preserve"> </w:t>
      </w:r>
      <w:r w:rsidRPr="00510976">
        <w:rPr>
          <w:rFonts w:asciiTheme="minorEastAsia" w:hAnsiTheme="minorEastAsia" w:cs="宋体"/>
          <w:kern w:val="0"/>
          <w:szCs w:val="21"/>
        </w:rPr>
        <w:t>50016的规定。</w:t>
      </w:r>
      <w:r w:rsidRPr="00510976">
        <w:rPr>
          <w:rFonts w:asciiTheme="minorEastAsia" w:hAnsiTheme="minorEastAsia" w:cs="宋体" w:hint="eastAsia"/>
          <w:kern w:val="0"/>
          <w:szCs w:val="21"/>
        </w:rPr>
        <w:t>为尽快让自备发电设备发挥作用，对备用电源的设置及其启动作了要求，且规定其自动启动时间不应大于</w:t>
      </w:r>
      <w:r w:rsidRPr="00510976">
        <w:rPr>
          <w:rFonts w:asciiTheme="minorEastAsia" w:hAnsiTheme="minorEastAsia" w:cs="宋体"/>
          <w:kern w:val="0"/>
          <w:szCs w:val="21"/>
        </w:rPr>
        <w:t>30s</w:t>
      </w:r>
      <w:r w:rsidRPr="00510976">
        <w:rPr>
          <w:rFonts w:asciiTheme="minorEastAsia" w:hAnsiTheme="minorEastAsia" w:cs="宋体" w:hint="eastAsia"/>
          <w:kern w:val="0"/>
          <w:szCs w:val="21"/>
        </w:rPr>
        <w:t>。</w:t>
      </w:r>
    </w:p>
    <w:p w:rsidR="00D10BEA" w:rsidRPr="00510976" w:rsidRDefault="00D10BEA" w:rsidP="00D10BEA">
      <w:pPr>
        <w:widowControl/>
        <w:autoSpaceDE w:val="0"/>
        <w:autoSpaceDN w:val="0"/>
        <w:adjustRightInd w:val="0"/>
        <w:ind w:firstLine="453"/>
        <w:rPr>
          <w:rFonts w:asciiTheme="minorEastAsia" w:hAnsiTheme="minorEastAsia" w:cs="宋体"/>
          <w:kern w:val="0"/>
          <w:szCs w:val="21"/>
        </w:rPr>
      </w:pPr>
      <w:r w:rsidRPr="00510976">
        <w:rPr>
          <w:rFonts w:asciiTheme="minorEastAsia" w:hAnsiTheme="minorEastAsia" w:cs="宋体" w:hint="eastAsia"/>
          <w:kern w:val="0"/>
          <w:szCs w:val="21"/>
        </w:rPr>
        <w:t xml:space="preserve">8.1.3  </w:t>
      </w:r>
      <w:r w:rsidRPr="00510976">
        <w:rPr>
          <w:rFonts w:asciiTheme="minorEastAsia" w:hAnsiTheme="minorEastAsia" w:cs="宋体"/>
          <w:kern w:val="0"/>
          <w:szCs w:val="21"/>
        </w:rPr>
        <w:t>与《建筑设计防火规范》GB</w:t>
      </w:r>
      <w:r w:rsidRPr="00510976">
        <w:rPr>
          <w:rFonts w:asciiTheme="minorEastAsia" w:hAnsiTheme="minorEastAsia" w:cs="宋体" w:hint="eastAsia"/>
          <w:kern w:val="0"/>
          <w:szCs w:val="21"/>
        </w:rPr>
        <w:t xml:space="preserve"> </w:t>
      </w:r>
      <w:r w:rsidRPr="00510976">
        <w:rPr>
          <w:rFonts w:asciiTheme="minorEastAsia" w:hAnsiTheme="minorEastAsia" w:cs="宋体"/>
          <w:kern w:val="0"/>
          <w:szCs w:val="21"/>
        </w:rPr>
        <w:t>50016的规定一致，</w:t>
      </w:r>
      <w:r w:rsidRPr="00510976">
        <w:rPr>
          <w:rFonts w:asciiTheme="minorEastAsia" w:hAnsiTheme="minorEastAsia" w:cs="宋体" w:hint="eastAsia"/>
          <w:kern w:val="0"/>
          <w:szCs w:val="21"/>
        </w:rPr>
        <w:t>本条规定了消防应急照明，包括灯光型疏散指示标志的电源及其连续供电时间。</w:t>
      </w:r>
      <w:r w:rsidRPr="00510976">
        <w:rPr>
          <w:rFonts w:asciiTheme="minorEastAsia" w:hAnsiTheme="minorEastAsia" w:cs="宋体"/>
          <w:kern w:val="0"/>
          <w:szCs w:val="21"/>
        </w:rPr>
        <w:t xml:space="preserve"> </w:t>
      </w:r>
    </w:p>
    <w:p w:rsidR="00D10BEA" w:rsidRPr="00510976" w:rsidRDefault="00D10BEA" w:rsidP="00D10BEA">
      <w:pPr>
        <w:widowControl/>
        <w:autoSpaceDE w:val="0"/>
        <w:autoSpaceDN w:val="0"/>
        <w:adjustRightInd w:val="0"/>
        <w:ind w:firstLine="453"/>
        <w:rPr>
          <w:rFonts w:asciiTheme="minorEastAsia" w:hAnsiTheme="minorEastAsia" w:cs="宋体"/>
          <w:kern w:val="0"/>
          <w:szCs w:val="21"/>
        </w:rPr>
      </w:pPr>
      <w:r w:rsidRPr="00510976">
        <w:rPr>
          <w:rFonts w:asciiTheme="minorEastAsia" w:hAnsiTheme="minorEastAsia" w:cs="宋体" w:hint="eastAsia"/>
          <w:kern w:val="0"/>
          <w:szCs w:val="21"/>
        </w:rPr>
        <w:t>一、据调查，一些建筑物采用蓄电池供电时的消防应急照明和疏散指示标志均在</w:t>
      </w:r>
      <w:r w:rsidRPr="00510976">
        <w:rPr>
          <w:rFonts w:asciiTheme="minorEastAsia" w:hAnsiTheme="minorEastAsia" w:cs="宋体"/>
          <w:kern w:val="0"/>
          <w:szCs w:val="21"/>
        </w:rPr>
        <w:t>30min.</w:t>
      </w:r>
      <w:r w:rsidRPr="00510976">
        <w:rPr>
          <w:rFonts w:asciiTheme="minorEastAsia" w:hAnsiTheme="minorEastAsia" w:cs="宋体" w:hint="eastAsia"/>
          <w:kern w:val="0"/>
          <w:szCs w:val="21"/>
        </w:rPr>
        <w:t>以上，有的达到</w:t>
      </w:r>
      <w:r w:rsidRPr="00510976">
        <w:rPr>
          <w:rFonts w:asciiTheme="minorEastAsia" w:hAnsiTheme="minorEastAsia" w:cs="宋体"/>
          <w:kern w:val="0"/>
          <w:szCs w:val="21"/>
        </w:rPr>
        <w:t>40</w:t>
      </w:r>
      <w:r w:rsidRPr="00510976">
        <w:rPr>
          <w:rFonts w:asciiTheme="minorEastAsia" w:hAnsiTheme="minorEastAsia" w:cs="宋体" w:hint="eastAsia"/>
          <w:kern w:val="0"/>
          <w:szCs w:val="21"/>
        </w:rPr>
        <w:t>～</w:t>
      </w:r>
      <w:r w:rsidRPr="00510976">
        <w:rPr>
          <w:rFonts w:asciiTheme="minorEastAsia" w:hAnsiTheme="minorEastAsia" w:cs="宋体"/>
          <w:kern w:val="0"/>
          <w:szCs w:val="21"/>
        </w:rPr>
        <w:t>45min.</w:t>
      </w:r>
      <w:r w:rsidRPr="00510976">
        <w:rPr>
          <w:rFonts w:asciiTheme="minorEastAsia" w:hAnsiTheme="minorEastAsia" w:cs="宋体" w:hint="eastAsia"/>
          <w:kern w:val="0"/>
          <w:szCs w:val="21"/>
        </w:rPr>
        <w:t>。试验和火灾证明，当一般用途的建筑物发生火灾时，人员应在</w:t>
      </w:r>
      <w:r w:rsidRPr="00510976">
        <w:rPr>
          <w:rFonts w:asciiTheme="minorEastAsia" w:hAnsiTheme="minorEastAsia" w:cs="Times New Roman"/>
          <w:kern w:val="0"/>
          <w:szCs w:val="21"/>
        </w:rPr>
        <w:t>10min.</w:t>
      </w:r>
      <w:r w:rsidRPr="00510976">
        <w:rPr>
          <w:rFonts w:asciiTheme="minorEastAsia" w:hAnsiTheme="minorEastAsia" w:cs="宋体" w:hint="eastAsia"/>
          <w:kern w:val="0"/>
          <w:szCs w:val="21"/>
        </w:rPr>
        <w:t>以内疏散完毕。否则，将因火灾和烟气的蔓延、高温烟气及火灾的有毒热分解物而增加窒息死亡的可能性。此外，日本有关规范规定采用蓄电池作为疏散指示灯的电源时，其连续供电时间应在</w:t>
      </w:r>
      <w:r w:rsidRPr="00510976">
        <w:rPr>
          <w:rFonts w:asciiTheme="minorEastAsia" w:hAnsiTheme="minorEastAsia" w:cs="Times New Roman"/>
          <w:kern w:val="0"/>
          <w:szCs w:val="21"/>
        </w:rPr>
        <w:t>20min.</w:t>
      </w:r>
      <w:r w:rsidRPr="00510976">
        <w:rPr>
          <w:rFonts w:asciiTheme="minorEastAsia" w:hAnsiTheme="minorEastAsia" w:cs="宋体" w:hint="eastAsia"/>
          <w:kern w:val="0"/>
          <w:szCs w:val="21"/>
        </w:rPr>
        <w:t>以上。</w:t>
      </w:r>
      <w:r w:rsidRPr="00510976">
        <w:rPr>
          <w:rFonts w:asciiTheme="minorEastAsia" w:hAnsiTheme="minorEastAsia" w:cs="宋体"/>
          <w:kern w:val="0"/>
          <w:szCs w:val="21"/>
        </w:rPr>
        <w:t xml:space="preserve"> </w:t>
      </w:r>
    </w:p>
    <w:p w:rsidR="00D10BEA" w:rsidRPr="00510976" w:rsidRDefault="00D10BEA" w:rsidP="00D10BEA">
      <w:pPr>
        <w:widowControl/>
        <w:autoSpaceDE w:val="0"/>
        <w:autoSpaceDN w:val="0"/>
        <w:adjustRightInd w:val="0"/>
        <w:ind w:firstLine="453"/>
        <w:rPr>
          <w:rFonts w:asciiTheme="minorEastAsia" w:hAnsiTheme="minorEastAsia" w:cs="宋体"/>
          <w:kern w:val="0"/>
          <w:szCs w:val="21"/>
        </w:rPr>
      </w:pPr>
      <w:r w:rsidRPr="00510976">
        <w:rPr>
          <w:rFonts w:asciiTheme="minorEastAsia" w:hAnsiTheme="minorEastAsia" w:cs="宋体" w:hint="eastAsia"/>
          <w:kern w:val="0"/>
          <w:szCs w:val="21"/>
        </w:rPr>
        <w:t>本条规定为</w:t>
      </w:r>
      <w:r w:rsidRPr="00510976">
        <w:rPr>
          <w:rFonts w:asciiTheme="minorEastAsia" w:hAnsiTheme="minorEastAsia" w:cs="Times New Roman"/>
          <w:kern w:val="0"/>
          <w:szCs w:val="21"/>
        </w:rPr>
        <w:t>30min.</w:t>
      </w:r>
      <w:r w:rsidRPr="00510976">
        <w:rPr>
          <w:rFonts w:asciiTheme="minorEastAsia" w:hAnsiTheme="minorEastAsia" w:cs="宋体" w:hint="eastAsia"/>
          <w:kern w:val="0"/>
          <w:szCs w:val="21"/>
        </w:rPr>
        <w:t>，考虑了一定安全系数以及实际人员疏散状况和个别人员疏散困难等情况。但对于高度超过</w:t>
      </w:r>
      <w:r w:rsidRPr="00510976">
        <w:rPr>
          <w:rFonts w:asciiTheme="minorEastAsia" w:hAnsiTheme="minorEastAsia" w:cs="Times New Roman"/>
          <w:kern w:val="0"/>
          <w:szCs w:val="21"/>
        </w:rPr>
        <w:t>50m</w:t>
      </w:r>
      <w:r w:rsidRPr="00510976">
        <w:rPr>
          <w:rFonts w:asciiTheme="minorEastAsia" w:hAnsiTheme="minorEastAsia" w:cs="宋体" w:hint="eastAsia"/>
          <w:kern w:val="0"/>
          <w:szCs w:val="21"/>
        </w:rPr>
        <w:t>的高层工业建筑和大型的公共建筑，由于疏散距离较长或疏散人员较多，可能出现疏散时间较长的情况，故对这些场所的连续供电时间要求有所提高。</w:t>
      </w:r>
      <w:r w:rsidRPr="00510976">
        <w:rPr>
          <w:rFonts w:asciiTheme="minorEastAsia" w:hAnsiTheme="minorEastAsia" w:cs="宋体"/>
          <w:kern w:val="0"/>
          <w:szCs w:val="21"/>
        </w:rPr>
        <w:t xml:space="preserve"> </w:t>
      </w:r>
    </w:p>
    <w:p w:rsidR="00D10BEA" w:rsidRPr="00510976" w:rsidRDefault="00D10BEA" w:rsidP="00D10BEA">
      <w:pPr>
        <w:ind w:firstLineChars="200" w:firstLine="420"/>
        <w:rPr>
          <w:rFonts w:asciiTheme="minorEastAsia" w:hAnsiTheme="minorEastAsia"/>
          <w:szCs w:val="21"/>
        </w:rPr>
      </w:pPr>
      <w:r w:rsidRPr="00510976">
        <w:rPr>
          <w:rFonts w:asciiTheme="minorEastAsia" w:hAnsiTheme="minorEastAsia" w:cs="宋体" w:hint="eastAsia"/>
          <w:kern w:val="0"/>
          <w:szCs w:val="21"/>
        </w:rPr>
        <w:t>二、一般独立的自备电源的应急照明方式具有较高的可靠性。但当前我国这类设施的使用还存在许多问题，完好率较低。因此，为了保证应急照明和疏散指示标志用电的安全可靠，设计时应尽可能采用集中供电方式。应急备用电源无论采用何种方式，均应在主电源断电后能立即自动投入，并保持持续供电，其功率应满足所有应急用电照明和疏散指示标志连续供</w:t>
      </w:r>
      <w:r w:rsidRPr="00510976">
        <w:rPr>
          <w:rFonts w:asciiTheme="minorEastAsia" w:hAnsiTheme="minorEastAsia" w:cs="宋体" w:hint="eastAsia"/>
          <w:kern w:val="0"/>
          <w:szCs w:val="21"/>
        </w:rPr>
        <w:lastRenderedPageBreak/>
        <w:t>电</w:t>
      </w:r>
      <w:r w:rsidRPr="00510976">
        <w:rPr>
          <w:rFonts w:asciiTheme="minorEastAsia" w:hAnsiTheme="minorEastAsia" w:cs="Times New Roman"/>
          <w:kern w:val="0"/>
          <w:szCs w:val="21"/>
        </w:rPr>
        <w:t>30min</w:t>
      </w:r>
      <w:r w:rsidRPr="00510976">
        <w:rPr>
          <w:rFonts w:asciiTheme="minorEastAsia" w:hAnsiTheme="minorEastAsia" w:cs="宋体" w:hint="eastAsia"/>
          <w:kern w:val="0"/>
          <w:szCs w:val="21"/>
        </w:rPr>
        <w:t>的要求。采用集中供电方式时，应采取防火、防机械损伤等措施保护配电线路。</w:t>
      </w:r>
    </w:p>
    <w:p w:rsidR="00D10BEA" w:rsidRPr="00510976" w:rsidRDefault="00D10BEA" w:rsidP="00D10BEA">
      <w:pPr>
        <w:rPr>
          <w:rFonts w:asciiTheme="minorEastAsia" w:hAnsiTheme="minorEastAsia" w:cs="宋体"/>
          <w:kern w:val="0"/>
          <w:szCs w:val="21"/>
        </w:rPr>
      </w:pPr>
      <w:r w:rsidRPr="00510976">
        <w:rPr>
          <w:rFonts w:asciiTheme="minorEastAsia" w:hAnsiTheme="minorEastAsia" w:hint="eastAsia"/>
          <w:bCs/>
          <w:szCs w:val="21"/>
        </w:rPr>
        <w:t xml:space="preserve">8.1.4  </w:t>
      </w:r>
      <w:r w:rsidRPr="00510976">
        <w:rPr>
          <w:rFonts w:asciiTheme="minorEastAsia" w:hAnsiTheme="minorEastAsia" w:hint="eastAsia"/>
          <w:szCs w:val="21"/>
        </w:rPr>
        <w:t>参照</w:t>
      </w:r>
      <w:r w:rsidRPr="00510976">
        <w:rPr>
          <w:rFonts w:asciiTheme="minorEastAsia" w:hAnsiTheme="minorEastAsia"/>
          <w:szCs w:val="21"/>
        </w:rPr>
        <w:t>《建筑设计防火规范》GB</w:t>
      </w:r>
      <w:r w:rsidRPr="00510976">
        <w:rPr>
          <w:rFonts w:asciiTheme="minorEastAsia" w:hAnsiTheme="minorEastAsia" w:hint="eastAsia"/>
          <w:szCs w:val="21"/>
        </w:rPr>
        <w:t xml:space="preserve"> </w:t>
      </w:r>
      <w:r w:rsidRPr="00510976">
        <w:rPr>
          <w:rFonts w:asciiTheme="minorEastAsia" w:hAnsiTheme="minorEastAsia"/>
          <w:szCs w:val="21"/>
        </w:rPr>
        <w:t>50016的规定，</w:t>
      </w:r>
      <w:r w:rsidRPr="00510976">
        <w:rPr>
          <w:rFonts w:asciiTheme="minorEastAsia" w:hAnsiTheme="minorEastAsia" w:cs="宋体" w:hint="eastAsia"/>
          <w:kern w:val="0"/>
          <w:szCs w:val="21"/>
        </w:rPr>
        <w:t>本条规定的供电回路，是指从低压总配电室或分</w:t>
      </w:r>
      <w:proofErr w:type="gramStart"/>
      <w:r w:rsidRPr="00510976">
        <w:rPr>
          <w:rFonts w:asciiTheme="minorEastAsia" w:hAnsiTheme="minorEastAsia" w:cs="宋体" w:hint="eastAsia"/>
          <w:kern w:val="0"/>
          <w:szCs w:val="21"/>
        </w:rPr>
        <w:t>配电室至消防</w:t>
      </w:r>
      <w:proofErr w:type="gramEnd"/>
      <w:r w:rsidRPr="00510976">
        <w:rPr>
          <w:rFonts w:asciiTheme="minorEastAsia" w:hAnsiTheme="minorEastAsia" w:cs="宋体" w:hint="eastAsia"/>
          <w:kern w:val="0"/>
          <w:szCs w:val="21"/>
        </w:rPr>
        <w:t>设备或消防设备室（如消防水泵房、消防控制室、消防电梯机房等）最末级配电箱的配电线路。</w:t>
      </w:r>
      <w:r w:rsidRPr="00510976">
        <w:rPr>
          <w:rFonts w:asciiTheme="minorEastAsia" w:hAnsiTheme="minorEastAsia" w:cs="宋体"/>
          <w:kern w:val="0"/>
          <w:szCs w:val="21"/>
        </w:rPr>
        <w:t xml:space="preserve"> </w:t>
      </w:r>
    </w:p>
    <w:p w:rsidR="00D10BEA" w:rsidRPr="00510976" w:rsidRDefault="00D10BEA" w:rsidP="00D10BEA">
      <w:pPr>
        <w:rPr>
          <w:rFonts w:asciiTheme="minorEastAsia" w:hAnsiTheme="minorEastAsia"/>
          <w:szCs w:val="21"/>
        </w:rPr>
      </w:pPr>
      <w:r w:rsidRPr="00510976">
        <w:rPr>
          <w:rFonts w:asciiTheme="minorEastAsia" w:hAnsiTheme="minorEastAsia" w:cs="宋体" w:hint="eastAsia"/>
          <w:kern w:val="0"/>
          <w:szCs w:val="21"/>
        </w:rPr>
        <w:t>根据实战需要，消防人员到达火场进行灭火时，要切断电源，防止火势沿配电线路蔓延扩大和避免触电事故。由于不少单位或建筑物的配电线路是混合敷设，不易分清哪些是消防用电设备的配电线路，消防人员常不得不全部切断电源，致使消防用电设备不能正常运行。因此，应将消防用电设备的配电线路与其它动力、照明配电线路分开敷设。同时，为避免误操作、便于灭火战斗，应设置方便在紧急情况下操作的明显标志。</w:t>
      </w:r>
    </w:p>
    <w:p w:rsidR="00D10BEA" w:rsidRPr="00510976" w:rsidRDefault="00D10BEA" w:rsidP="00D10BEA">
      <w:pPr>
        <w:ind w:rightChars="-244" w:right="-512"/>
        <w:rPr>
          <w:rFonts w:asciiTheme="minorEastAsia" w:hAnsiTheme="minorEastAsia"/>
          <w:szCs w:val="21"/>
        </w:rPr>
      </w:pPr>
      <w:r w:rsidRPr="00510976">
        <w:rPr>
          <w:rFonts w:asciiTheme="minorEastAsia" w:hAnsiTheme="minorEastAsia" w:hint="eastAsia"/>
          <w:bCs/>
          <w:szCs w:val="21"/>
        </w:rPr>
        <w:t xml:space="preserve">8.1.5  </w:t>
      </w:r>
      <w:r w:rsidRPr="00510976">
        <w:rPr>
          <w:rFonts w:asciiTheme="minorEastAsia" w:hAnsiTheme="minorEastAsia" w:hint="eastAsia"/>
          <w:szCs w:val="21"/>
        </w:rPr>
        <w:t>本条规定旨在保证消防用电设备配电箱的防火安全和使用的可靠性。</w:t>
      </w:r>
    </w:p>
    <w:p w:rsidR="00D10BEA" w:rsidRPr="00510976" w:rsidRDefault="00D10BEA" w:rsidP="00D10BEA">
      <w:pPr>
        <w:snapToGrid w:val="0"/>
        <w:ind w:firstLineChars="200" w:firstLine="420"/>
        <w:rPr>
          <w:rFonts w:asciiTheme="minorEastAsia" w:hAnsiTheme="minorEastAsia"/>
          <w:szCs w:val="21"/>
        </w:rPr>
      </w:pPr>
      <w:r w:rsidRPr="00510976">
        <w:rPr>
          <w:rFonts w:asciiTheme="minorEastAsia" w:hAnsiTheme="minorEastAsia" w:hint="eastAsia"/>
          <w:szCs w:val="21"/>
        </w:rPr>
        <w:t>火场的温度往往很高，如果安装在建筑中的消防设备的配电箱和控制箱无防火保护措施，当箱体内温度达到</w:t>
      </w:r>
      <w:r w:rsidRPr="00510976">
        <w:rPr>
          <w:rFonts w:asciiTheme="minorEastAsia" w:hAnsiTheme="minorEastAsia"/>
          <w:szCs w:val="21"/>
        </w:rPr>
        <w:t>200</w:t>
      </w:r>
      <w:r w:rsidRPr="00510976">
        <w:rPr>
          <w:rFonts w:asciiTheme="minorEastAsia" w:hAnsiTheme="minorEastAsia" w:hint="eastAsia"/>
          <w:szCs w:val="21"/>
        </w:rPr>
        <w:t>℃及以上时，箱内电器元件的外壳就会变形跳闸，不能保证消防供电。对消防设备的配电箱和控制箱应采取防火隔离措施，可以较好地确保火灾时配电箱和控制箱不会因为自身防护不好而影响消防设备正常运行。</w:t>
      </w:r>
    </w:p>
    <w:p w:rsidR="00D10BEA" w:rsidRPr="00510976" w:rsidRDefault="00D10BEA" w:rsidP="00D10BEA">
      <w:pPr>
        <w:snapToGrid w:val="0"/>
        <w:ind w:firstLineChars="200" w:firstLine="420"/>
        <w:rPr>
          <w:rFonts w:asciiTheme="minorEastAsia" w:hAnsiTheme="minorEastAsia"/>
          <w:szCs w:val="21"/>
        </w:rPr>
      </w:pPr>
      <w:r w:rsidRPr="00510976">
        <w:rPr>
          <w:rFonts w:asciiTheme="minorEastAsia" w:hAnsiTheme="minorEastAsia" w:hint="eastAsia"/>
          <w:szCs w:val="21"/>
        </w:rPr>
        <w:t>通常的防火保护措施有：将普通配电箱和控制箱安装在符合防火要求的配电间或控制间内；采用内衬岩棉对箱体进行防火保护。</w:t>
      </w:r>
    </w:p>
    <w:p w:rsidR="00D10BEA" w:rsidRPr="00510976" w:rsidRDefault="00D10BEA" w:rsidP="000A7210">
      <w:pPr>
        <w:snapToGrid w:val="0"/>
        <w:rPr>
          <w:rFonts w:asciiTheme="minorEastAsia" w:hAnsiTheme="minorEastAsia"/>
          <w:bCs/>
          <w:szCs w:val="21"/>
        </w:rPr>
      </w:pPr>
      <w:r w:rsidRPr="00510976">
        <w:rPr>
          <w:rFonts w:asciiTheme="minorEastAsia" w:hAnsiTheme="minorEastAsia" w:hint="eastAsia"/>
          <w:bCs/>
          <w:szCs w:val="21"/>
        </w:rPr>
        <w:t xml:space="preserve">8.1.6  </w:t>
      </w:r>
      <w:r w:rsidRPr="00510976">
        <w:rPr>
          <w:rFonts w:asciiTheme="minorEastAsia" w:hAnsiTheme="minorEastAsia" w:hint="eastAsia"/>
          <w:szCs w:val="21"/>
        </w:rPr>
        <w:t>本条规定的最末一级配电箱：对于消防控制室、消防水泵房、防烟和排烟风机房的消防用电设备及消防电梯</w:t>
      </w:r>
      <w:r w:rsidRPr="00510976">
        <w:rPr>
          <w:rFonts w:asciiTheme="minorEastAsia" w:hAnsiTheme="minorEastAsia" w:hint="eastAsia"/>
          <w:bCs/>
          <w:szCs w:val="21"/>
        </w:rPr>
        <w:t>、</w:t>
      </w:r>
      <w:r w:rsidRPr="00510976">
        <w:rPr>
          <w:rFonts w:asciiTheme="minorEastAsia" w:hAnsiTheme="minorEastAsia" w:hint="eastAsia"/>
          <w:szCs w:val="21"/>
        </w:rPr>
        <w:t>避难疏散通道等，为上述消防设备或消防</w:t>
      </w:r>
      <w:proofErr w:type="gramStart"/>
      <w:r w:rsidRPr="00510976">
        <w:rPr>
          <w:rFonts w:asciiTheme="minorEastAsia" w:hAnsiTheme="minorEastAsia" w:hint="eastAsia"/>
          <w:szCs w:val="21"/>
        </w:rPr>
        <w:t>设备室处的</w:t>
      </w:r>
      <w:proofErr w:type="gramEnd"/>
      <w:r w:rsidRPr="00510976">
        <w:rPr>
          <w:rFonts w:asciiTheme="minorEastAsia" w:hAnsiTheme="minorEastAsia" w:hint="eastAsia"/>
          <w:szCs w:val="21"/>
        </w:rPr>
        <w:t>最末级配电箱；对于其他消防设备用电，如消防应急照明和疏散指示标志等，为这些用电设备所在防火分区的配电箱。</w:t>
      </w:r>
    </w:p>
    <w:p w:rsidR="00D10BEA" w:rsidRPr="00510976" w:rsidRDefault="00D10BEA" w:rsidP="00D10BEA">
      <w:pPr>
        <w:pStyle w:val="2"/>
        <w:spacing w:before="0" w:after="0" w:line="240" w:lineRule="auto"/>
        <w:jc w:val="center"/>
        <w:rPr>
          <w:rFonts w:asciiTheme="minorEastAsia" w:eastAsiaTheme="minorEastAsia" w:hAnsiTheme="minorEastAsia"/>
          <w:sz w:val="21"/>
          <w:szCs w:val="21"/>
        </w:rPr>
      </w:pPr>
      <w:bookmarkStart w:id="338" w:name="_Toc515887210"/>
      <w:bookmarkStart w:id="339" w:name="_Toc515887953"/>
      <w:bookmarkStart w:id="340" w:name="_Toc515889215"/>
      <w:bookmarkStart w:id="341" w:name="_Toc515893673"/>
      <w:bookmarkStart w:id="342" w:name="_Toc515979428"/>
      <w:bookmarkStart w:id="343" w:name="_Toc516039941"/>
      <w:r w:rsidRPr="00510976">
        <w:rPr>
          <w:rFonts w:asciiTheme="minorEastAsia" w:eastAsiaTheme="minorEastAsia" w:hAnsiTheme="minorEastAsia"/>
          <w:sz w:val="21"/>
          <w:szCs w:val="21"/>
        </w:rPr>
        <w:t>8.2  输配电线路的敷设</w:t>
      </w:r>
      <w:bookmarkEnd w:id="338"/>
      <w:bookmarkEnd w:id="339"/>
      <w:bookmarkEnd w:id="340"/>
      <w:bookmarkEnd w:id="341"/>
      <w:bookmarkEnd w:id="342"/>
      <w:bookmarkEnd w:id="343"/>
    </w:p>
    <w:p w:rsidR="00E75EA0" w:rsidRPr="00510976" w:rsidRDefault="00E75EA0" w:rsidP="00E75EA0">
      <w:pPr>
        <w:rPr>
          <w:rFonts w:asciiTheme="minorEastAsia" w:hAnsiTheme="minorEastAsia"/>
          <w:bCs/>
          <w:szCs w:val="21"/>
        </w:rPr>
      </w:pPr>
      <w:bookmarkStart w:id="344" w:name="_Toc515887211"/>
      <w:bookmarkStart w:id="345" w:name="_Toc515887954"/>
      <w:bookmarkStart w:id="346" w:name="_Toc515889216"/>
      <w:bookmarkStart w:id="347" w:name="_Toc515893674"/>
      <w:r w:rsidRPr="00510976">
        <w:rPr>
          <w:rFonts w:asciiTheme="minorEastAsia" w:hAnsiTheme="minorEastAsia" w:hint="eastAsia"/>
          <w:bCs/>
          <w:szCs w:val="21"/>
        </w:rPr>
        <w:t>8</w:t>
      </w:r>
      <w:r w:rsidRPr="00510976">
        <w:rPr>
          <w:rFonts w:asciiTheme="minorEastAsia" w:hAnsiTheme="minorEastAsia"/>
          <w:bCs/>
          <w:szCs w:val="21"/>
        </w:rPr>
        <w:t>.</w:t>
      </w:r>
      <w:r w:rsidRPr="00510976">
        <w:rPr>
          <w:rFonts w:asciiTheme="minorEastAsia" w:hAnsiTheme="minorEastAsia" w:hint="eastAsia"/>
          <w:bCs/>
          <w:szCs w:val="21"/>
        </w:rPr>
        <w:t>2</w:t>
      </w:r>
      <w:r w:rsidRPr="00510976">
        <w:rPr>
          <w:rFonts w:asciiTheme="minorEastAsia" w:hAnsiTheme="minorEastAsia"/>
          <w:bCs/>
          <w:szCs w:val="21"/>
        </w:rPr>
        <w:t>.</w:t>
      </w:r>
      <w:r w:rsidRPr="00510976">
        <w:rPr>
          <w:rFonts w:asciiTheme="minorEastAsia" w:hAnsiTheme="minorEastAsia" w:hint="eastAsia"/>
          <w:bCs/>
          <w:szCs w:val="21"/>
        </w:rPr>
        <w:t>1</w:t>
      </w:r>
      <w:r w:rsidRPr="00510976">
        <w:rPr>
          <w:rFonts w:asciiTheme="minorEastAsia" w:hAnsiTheme="minorEastAsia"/>
          <w:bCs/>
          <w:szCs w:val="21"/>
        </w:rPr>
        <w:t xml:space="preserve">  </w:t>
      </w:r>
      <w:r w:rsidRPr="00510976">
        <w:rPr>
          <w:rFonts w:asciiTheme="minorEastAsia" w:hAnsiTheme="minorEastAsia" w:hint="eastAsia"/>
          <w:bCs/>
          <w:szCs w:val="21"/>
        </w:rPr>
        <w:t>本条第1、2款为强制性标准条文。本条规定主要为保证消防设备供电线路的防火安全。</w:t>
      </w:r>
    </w:p>
    <w:p w:rsidR="00E75EA0" w:rsidRPr="00510976" w:rsidRDefault="00E75EA0" w:rsidP="00E75EA0">
      <w:pPr>
        <w:ind w:firstLineChars="202" w:firstLine="424"/>
        <w:rPr>
          <w:rFonts w:asciiTheme="minorEastAsia" w:hAnsiTheme="minorEastAsia"/>
          <w:bCs/>
          <w:szCs w:val="21"/>
        </w:rPr>
      </w:pPr>
      <w:r w:rsidRPr="00510976">
        <w:rPr>
          <w:rFonts w:asciiTheme="minorEastAsia" w:hAnsiTheme="minorEastAsia" w:hint="eastAsia"/>
          <w:bCs/>
          <w:szCs w:val="21"/>
        </w:rPr>
        <w:t>在建筑内敷设的消防用电设备配电线路，国外有关标准均对其有较严格的防火安全要求。如日本电气规范要求消防用电设备的配电线路要根据不同消防设备和配电线路分别选用耐火电线电缆或耐热电线电缆。耐火电线电缆，系指按照规定的时间－温度标准曲线进行受火测试，升温达到</w:t>
      </w:r>
      <w:r w:rsidRPr="00510976">
        <w:rPr>
          <w:rFonts w:asciiTheme="minorEastAsia" w:hAnsiTheme="minorEastAsia"/>
          <w:bCs/>
          <w:szCs w:val="21"/>
        </w:rPr>
        <w:t>840</w:t>
      </w:r>
      <w:r w:rsidRPr="00510976">
        <w:rPr>
          <w:rFonts w:asciiTheme="minorEastAsia" w:hAnsiTheme="minorEastAsia" w:hint="eastAsia"/>
          <w:bCs/>
          <w:szCs w:val="21"/>
        </w:rPr>
        <w:t>℃时，在</w:t>
      </w:r>
      <w:r w:rsidRPr="00510976">
        <w:rPr>
          <w:rFonts w:asciiTheme="minorEastAsia" w:hAnsiTheme="minorEastAsia"/>
          <w:bCs/>
          <w:szCs w:val="21"/>
        </w:rPr>
        <w:t>30min</w:t>
      </w:r>
      <w:r w:rsidRPr="00510976">
        <w:rPr>
          <w:rFonts w:asciiTheme="minorEastAsia" w:hAnsiTheme="minorEastAsia" w:hint="eastAsia"/>
          <w:bCs/>
          <w:szCs w:val="21"/>
        </w:rPr>
        <w:t>内仍能继续有效供电的电线电缆。耐热电线电缆，系指按照规定的标准温升曲线（</w:t>
      </w:r>
      <w:r w:rsidRPr="00510976">
        <w:rPr>
          <w:rFonts w:asciiTheme="minorEastAsia" w:hAnsiTheme="minorEastAsia"/>
          <w:bCs/>
          <w:szCs w:val="21"/>
        </w:rPr>
        <w:t>1/2</w:t>
      </w:r>
      <w:r w:rsidRPr="00510976">
        <w:rPr>
          <w:rFonts w:asciiTheme="minorEastAsia" w:hAnsiTheme="minorEastAsia" w:hint="eastAsia"/>
          <w:bCs/>
          <w:szCs w:val="21"/>
        </w:rPr>
        <w:t>的曲线）进行受火测试，升温到</w:t>
      </w:r>
      <w:r w:rsidRPr="00510976">
        <w:rPr>
          <w:rFonts w:asciiTheme="minorEastAsia" w:hAnsiTheme="minorEastAsia"/>
          <w:bCs/>
          <w:szCs w:val="21"/>
        </w:rPr>
        <w:t>380</w:t>
      </w:r>
      <w:r w:rsidRPr="00510976">
        <w:rPr>
          <w:rFonts w:asciiTheme="minorEastAsia" w:hAnsiTheme="minorEastAsia" w:hint="eastAsia"/>
          <w:bCs/>
          <w:szCs w:val="21"/>
        </w:rPr>
        <w:t>℃时，能在</w:t>
      </w:r>
      <w:r w:rsidRPr="00510976">
        <w:rPr>
          <w:rFonts w:asciiTheme="minorEastAsia" w:hAnsiTheme="minorEastAsia"/>
          <w:bCs/>
          <w:szCs w:val="21"/>
        </w:rPr>
        <w:t>15min</w:t>
      </w:r>
      <w:r w:rsidRPr="00510976">
        <w:rPr>
          <w:rFonts w:asciiTheme="minorEastAsia" w:hAnsiTheme="minorEastAsia" w:hint="eastAsia"/>
          <w:bCs/>
          <w:szCs w:val="21"/>
        </w:rPr>
        <w:t>内仍继续供电的电线电缆。英国规范和美国规范也均有类似的规定。</w:t>
      </w:r>
    </w:p>
    <w:p w:rsidR="00E75EA0" w:rsidRPr="00510976" w:rsidRDefault="00E75EA0" w:rsidP="00E75EA0">
      <w:pPr>
        <w:ind w:firstLineChars="202" w:firstLine="424"/>
        <w:rPr>
          <w:rFonts w:asciiTheme="minorEastAsia" w:hAnsiTheme="minorEastAsia"/>
          <w:bCs/>
          <w:szCs w:val="21"/>
        </w:rPr>
      </w:pPr>
      <w:r w:rsidRPr="00510976">
        <w:rPr>
          <w:rFonts w:asciiTheme="minorEastAsia" w:hAnsiTheme="minorEastAsia" w:hint="eastAsia"/>
          <w:bCs/>
          <w:szCs w:val="21"/>
        </w:rPr>
        <w:t>目前国内有不少类型的阻燃、</w:t>
      </w:r>
      <w:proofErr w:type="gramStart"/>
      <w:r w:rsidRPr="00510976">
        <w:rPr>
          <w:rFonts w:asciiTheme="minorEastAsia" w:hAnsiTheme="minorEastAsia" w:hint="eastAsia"/>
          <w:bCs/>
          <w:szCs w:val="21"/>
        </w:rPr>
        <w:t>耐火和</w:t>
      </w:r>
      <w:proofErr w:type="gramEnd"/>
      <w:r w:rsidRPr="00510976">
        <w:rPr>
          <w:rFonts w:asciiTheme="minorEastAsia" w:hAnsiTheme="minorEastAsia" w:hint="eastAsia"/>
          <w:bCs/>
          <w:szCs w:val="21"/>
        </w:rPr>
        <w:t>耐热型电线电缆。有的遇热时产生有毒气体量小，有的抗冲击能力较好，有的高温下负荷运行能力较高，有的既具有较强的抗冲击能力又能在高温下可靠地负荷运行。因此，设计应针对不同场所选用相应的电线电缆。</w:t>
      </w:r>
    </w:p>
    <w:p w:rsidR="00E75EA0" w:rsidRPr="00510976" w:rsidRDefault="00E75EA0" w:rsidP="00E75EA0">
      <w:pPr>
        <w:ind w:firstLineChars="202" w:firstLine="424"/>
        <w:rPr>
          <w:rFonts w:asciiTheme="minorEastAsia" w:hAnsiTheme="minorEastAsia"/>
          <w:bCs/>
          <w:szCs w:val="21"/>
        </w:rPr>
      </w:pPr>
      <w:r w:rsidRPr="00510976">
        <w:rPr>
          <w:rFonts w:asciiTheme="minorEastAsia" w:hAnsiTheme="minorEastAsia" w:hint="eastAsia"/>
          <w:bCs/>
          <w:szCs w:val="21"/>
        </w:rPr>
        <w:t>对于消防用电设备配电线路的保护，比较经济、安全的敷设方法一般是采用穿金属导管后埋设在不燃结构内。目前，国家对耐火电线、电缆和阻燃电线、电缆的测试均有相应的标准。试验情况表明，按照标准温升曲线进行受火测试，</w:t>
      </w:r>
      <w:r w:rsidRPr="00510976">
        <w:rPr>
          <w:rFonts w:asciiTheme="minorEastAsia" w:hAnsiTheme="minorEastAsia"/>
          <w:bCs/>
          <w:szCs w:val="21"/>
        </w:rPr>
        <w:t>30mm</w:t>
      </w:r>
      <w:r w:rsidRPr="00510976">
        <w:rPr>
          <w:rFonts w:asciiTheme="minorEastAsia" w:hAnsiTheme="minorEastAsia" w:hint="eastAsia"/>
          <w:bCs/>
          <w:szCs w:val="21"/>
        </w:rPr>
        <w:t>厚的保护层在</w:t>
      </w:r>
      <w:r w:rsidRPr="00510976">
        <w:rPr>
          <w:rFonts w:asciiTheme="minorEastAsia" w:hAnsiTheme="minorEastAsia"/>
          <w:bCs/>
          <w:szCs w:val="21"/>
        </w:rPr>
        <w:t>15min</w:t>
      </w:r>
      <w:r w:rsidRPr="00510976">
        <w:rPr>
          <w:rFonts w:asciiTheme="minorEastAsia" w:hAnsiTheme="minorEastAsia" w:hint="eastAsia"/>
          <w:bCs/>
          <w:szCs w:val="21"/>
        </w:rPr>
        <w:t>内，金属导管的温度可达</w:t>
      </w:r>
      <w:r w:rsidRPr="00510976">
        <w:rPr>
          <w:rFonts w:asciiTheme="minorEastAsia" w:hAnsiTheme="minorEastAsia"/>
          <w:bCs/>
          <w:szCs w:val="21"/>
        </w:rPr>
        <w:t>105</w:t>
      </w:r>
      <w:r w:rsidRPr="00510976">
        <w:rPr>
          <w:rFonts w:asciiTheme="minorEastAsia" w:hAnsiTheme="minorEastAsia" w:hint="eastAsia"/>
          <w:bCs/>
          <w:szCs w:val="21"/>
        </w:rPr>
        <w:t>℃；</w:t>
      </w:r>
      <w:r w:rsidRPr="00510976">
        <w:rPr>
          <w:rFonts w:asciiTheme="minorEastAsia" w:hAnsiTheme="minorEastAsia"/>
          <w:bCs/>
          <w:szCs w:val="21"/>
        </w:rPr>
        <w:t>30min</w:t>
      </w:r>
      <w:r w:rsidRPr="00510976">
        <w:rPr>
          <w:rFonts w:asciiTheme="minorEastAsia" w:hAnsiTheme="minorEastAsia" w:hint="eastAsia"/>
          <w:bCs/>
          <w:szCs w:val="21"/>
        </w:rPr>
        <w:t>时，达到</w:t>
      </w:r>
      <w:r w:rsidRPr="00510976">
        <w:rPr>
          <w:rFonts w:asciiTheme="minorEastAsia" w:hAnsiTheme="minorEastAsia"/>
          <w:bCs/>
          <w:szCs w:val="21"/>
        </w:rPr>
        <w:t>210</w:t>
      </w:r>
      <w:r w:rsidRPr="00510976">
        <w:rPr>
          <w:rFonts w:asciiTheme="minorEastAsia" w:hAnsiTheme="minorEastAsia" w:hint="eastAsia"/>
          <w:bCs/>
          <w:szCs w:val="21"/>
        </w:rPr>
        <w:t>℃；到</w:t>
      </w:r>
      <w:r w:rsidRPr="00510976">
        <w:rPr>
          <w:rFonts w:asciiTheme="minorEastAsia" w:hAnsiTheme="minorEastAsia"/>
          <w:bCs/>
          <w:szCs w:val="21"/>
        </w:rPr>
        <w:t>45min</w:t>
      </w:r>
      <w:r w:rsidRPr="00510976">
        <w:rPr>
          <w:rFonts w:asciiTheme="minorEastAsia" w:hAnsiTheme="minorEastAsia" w:hint="eastAsia"/>
          <w:bCs/>
          <w:szCs w:val="21"/>
        </w:rPr>
        <w:t>时，可达</w:t>
      </w:r>
      <w:r w:rsidRPr="00510976">
        <w:rPr>
          <w:rFonts w:asciiTheme="minorEastAsia" w:hAnsiTheme="minorEastAsia"/>
          <w:bCs/>
          <w:szCs w:val="21"/>
        </w:rPr>
        <w:t>290</w:t>
      </w:r>
      <w:r w:rsidRPr="00510976">
        <w:rPr>
          <w:rFonts w:asciiTheme="minorEastAsia" w:hAnsiTheme="minorEastAsia" w:hint="eastAsia"/>
          <w:bCs/>
          <w:szCs w:val="21"/>
        </w:rPr>
        <w:t>℃。金属达到该温度时，配电线路的温度约比上述温度低</w:t>
      </w:r>
      <w:r w:rsidRPr="00510976">
        <w:rPr>
          <w:rFonts w:asciiTheme="minorEastAsia" w:hAnsiTheme="minorEastAsia"/>
          <w:bCs/>
          <w:szCs w:val="21"/>
        </w:rPr>
        <w:t>1/3</w:t>
      </w:r>
      <w:r w:rsidRPr="00510976">
        <w:rPr>
          <w:rFonts w:asciiTheme="minorEastAsia" w:hAnsiTheme="minorEastAsia" w:hint="eastAsia"/>
          <w:bCs/>
          <w:szCs w:val="21"/>
        </w:rPr>
        <w:t>，在此温升范围内能保证继续供电。另外，采用穿金属导管暗敷设，保护层厚度达到</w:t>
      </w:r>
      <w:r w:rsidRPr="00510976">
        <w:rPr>
          <w:rFonts w:asciiTheme="minorEastAsia" w:hAnsiTheme="minorEastAsia"/>
          <w:bCs/>
          <w:szCs w:val="21"/>
        </w:rPr>
        <w:t>30mm</w:t>
      </w:r>
      <w:r w:rsidRPr="00510976">
        <w:rPr>
          <w:rFonts w:asciiTheme="minorEastAsia" w:hAnsiTheme="minorEastAsia" w:hint="eastAsia"/>
          <w:bCs/>
          <w:szCs w:val="21"/>
        </w:rPr>
        <w:t>以上的线路在火灾中也能够保障继续供电。但有些结构的建筑，如钢筋混凝土装配式建筑或建筑某些部位，配电线路只能明敷。但</w:t>
      </w:r>
      <w:proofErr w:type="gramStart"/>
      <w:r w:rsidRPr="00510976">
        <w:rPr>
          <w:rFonts w:asciiTheme="minorEastAsia" w:hAnsiTheme="minorEastAsia" w:hint="eastAsia"/>
          <w:bCs/>
          <w:szCs w:val="21"/>
        </w:rPr>
        <w:t>明敷易受</w:t>
      </w:r>
      <w:proofErr w:type="gramEnd"/>
      <w:r w:rsidRPr="00510976">
        <w:rPr>
          <w:rFonts w:asciiTheme="minorEastAsia" w:hAnsiTheme="minorEastAsia" w:hint="eastAsia"/>
          <w:bCs/>
          <w:szCs w:val="21"/>
        </w:rPr>
        <w:t>火或高温直接作用，故规定明敷设时要采取防火保护措施，如在保护管外表面涂刷丙烯酸乳胶防火涂料或采用隔热材料包覆等。</w:t>
      </w:r>
    </w:p>
    <w:p w:rsidR="00E75EA0" w:rsidRPr="00510976" w:rsidRDefault="00E75EA0" w:rsidP="00E75EA0">
      <w:pPr>
        <w:ind w:firstLineChars="202" w:firstLine="424"/>
        <w:rPr>
          <w:rFonts w:asciiTheme="minorEastAsia" w:hAnsiTheme="minorEastAsia"/>
          <w:bCs/>
          <w:szCs w:val="21"/>
        </w:rPr>
      </w:pPr>
      <w:r w:rsidRPr="00510976">
        <w:rPr>
          <w:rFonts w:asciiTheme="minorEastAsia" w:hAnsiTheme="minorEastAsia" w:hint="eastAsia"/>
          <w:bCs/>
          <w:szCs w:val="21"/>
        </w:rPr>
        <w:t>矿物绝缘电缆是一种由铜芯、矿物绝缘、铜护套组成，必要时在铜护套外面</w:t>
      </w:r>
      <w:proofErr w:type="gramStart"/>
      <w:r w:rsidRPr="00510976">
        <w:rPr>
          <w:rFonts w:asciiTheme="minorEastAsia" w:hAnsiTheme="minorEastAsia" w:hint="eastAsia"/>
          <w:bCs/>
          <w:szCs w:val="21"/>
        </w:rPr>
        <w:t>挤包一层低烟</w:t>
      </w:r>
      <w:proofErr w:type="gramEnd"/>
      <w:r w:rsidRPr="00510976">
        <w:rPr>
          <w:rFonts w:asciiTheme="minorEastAsia" w:hAnsiTheme="minorEastAsia" w:hint="eastAsia"/>
          <w:bCs/>
          <w:szCs w:val="21"/>
        </w:rPr>
        <w:t>无卤阻燃外护套，能符合国家标准《额定电压</w:t>
      </w:r>
      <w:r w:rsidRPr="00510976">
        <w:rPr>
          <w:rFonts w:asciiTheme="minorEastAsia" w:hAnsiTheme="minorEastAsia"/>
          <w:bCs/>
          <w:szCs w:val="21"/>
        </w:rPr>
        <w:t>750V</w:t>
      </w:r>
      <w:r w:rsidRPr="00510976">
        <w:rPr>
          <w:rFonts w:asciiTheme="minorEastAsia" w:hAnsiTheme="minorEastAsia" w:hint="eastAsia"/>
          <w:bCs/>
          <w:szCs w:val="21"/>
        </w:rPr>
        <w:t>及以下矿物绝缘电缆及终端》</w:t>
      </w:r>
      <w:r w:rsidRPr="00510976">
        <w:rPr>
          <w:rFonts w:asciiTheme="minorEastAsia" w:hAnsiTheme="minorEastAsia"/>
          <w:bCs/>
          <w:szCs w:val="21"/>
        </w:rPr>
        <w:t>GB13033.1</w:t>
      </w:r>
      <w:r w:rsidRPr="00510976">
        <w:rPr>
          <w:rFonts w:asciiTheme="minorEastAsia" w:hAnsiTheme="minorEastAsia" w:hint="eastAsia"/>
          <w:bCs/>
          <w:szCs w:val="21"/>
        </w:rPr>
        <w:t>～</w:t>
      </w:r>
      <w:r w:rsidRPr="00510976">
        <w:rPr>
          <w:rFonts w:asciiTheme="minorEastAsia" w:hAnsiTheme="minorEastAsia"/>
          <w:bCs/>
          <w:szCs w:val="21"/>
        </w:rPr>
        <w:t>3</w:t>
      </w:r>
      <w:r w:rsidRPr="00510976">
        <w:rPr>
          <w:rFonts w:asciiTheme="minorEastAsia" w:hAnsiTheme="minorEastAsia" w:hint="eastAsia"/>
          <w:bCs/>
          <w:szCs w:val="21"/>
        </w:rPr>
        <w:t>的电缆，具有良好的导电性能、机械物理性能和耐火性能等特点，在火灾条件下不产生或少量产生烟雾，不产生有害气体。</w:t>
      </w:r>
    </w:p>
    <w:p w:rsidR="00E75EA0" w:rsidRPr="00510976" w:rsidRDefault="00E75EA0" w:rsidP="00E75EA0">
      <w:pPr>
        <w:ind w:firstLineChars="202" w:firstLine="424"/>
        <w:rPr>
          <w:rFonts w:asciiTheme="minorEastAsia" w:hAnsiTheme="minorEastAsia"/>
          <w:bCs/>
          <w:szCs w:val="21"/>
        </w:rPr>
      </w:pPr>
      <w:r w:rsidRPr="00510976">
        <w:rPr>
          <w:rFonts w:asciiTheme="minorEastAsia" w:hAnsiTheme="minorEastAsia" w:hint="eastAsia"/>
          <w:bCs/>
          <w:szCs w:val="21"/>
        </w:rPr>
        <w:t>“阻燃电缆”和“耐火电缆”为符合国家现行标准《阻燃及耐火电缆：塑料绝缘阻燃及</w:t>
      </w:r>
      <w:r w:rsidRPr="00510976">
        <w:rPr>
          <w:rFonts w:asciiTheme="minorEastAsia" w:hAnsiTheme="minorEastAsia" w:hint="eastAsia"/>
          <w:bCs/>
          <w:szCs w:val="21"/>
        </w:rPr>
        <w:lastRenderedPageBreak/>
        <w:t>耐火电缆分级和要求》</w:t>
      </w:r>
      <w:r w:rsidRPr="00510976">
        <w:rPr>
          <w:rFonts w:asciiTheme="minorEastAsia" w:hAnsiTheme="minorEastAsia"/>
          <w:bCs/>
          <w:szCs w:val="21"/>
        </w:rPr>
        <w:t>GA306.1</w:t>
      </w:r>
      <w:r w:rsidRPr="00510976">
        <w:rPr>
          <w:rFonts w:asciiTheme="minorEastAsia" w:hAnsiTheme="minorEastAsia" w:hint="eastAsia"/>
          <w:bCs/>
          <w:szCs w:val="21"/>
        </w:rPr>
        <w:t>～</w:t>
      </w:r>
      <w:r w:rsidRPr="00510976">
        <w:rPr>
          <w:rFonts w:asciiTheme="minorEastAsia" w:hAnsiTheme="minorEastAsia"/>
          <w:bCs/>
          <w:szCs w:val="21"/>
        </w:rPr>
        <w:t>306.2</w:t>
      </w:r>
      <w:r w:rsidRPr="00510976">
        <w:rPr>
          <w:rFonts w:asciiTheme="minorEastAsia" w:hAnsiTheme="minorEastAsia" w:hint="eastAsia"/>
          <w:bCs/>
          <w:szCs w:val="21"/>
        </w:rPr>
        <w:t>的电缆。但阻燃电缆抗失效的能力低于耐火电缆，在电缆井和电缆沟内的阻燃电缆敷设时要注意与其它类电缆分隔开，以免其它电缆失火导致其燃烧短路。</w:t>
      </w:r>
    </w:p>
    <w:p w:rsidR="00E75EA0" w:rsidRPr="00510976" w:rsidRDefault="00E75EA0" w:rsidP="00E75EA0">
      <w:pPr>
        <w:ind w:firstLineChars="202" w:firstLine="424"/>
        <w:rPr>
          <w:rFonts w:asciiTheme="minorEastAsia" w:hAnsiTheme="minorEastAsia"/>
          <w:bCs/>
          <w:szCs w:val="21"/>
        </w:rPr>
      </w:pPr>
      <w:r w:rsidRPr="00510976">
        <w:rPr>
          <w:rFonts w:asciiTheme="minorEastAsia" w:hAnsiTheme="minorEastAsia" w:hint="eastAsia"/>
          <w:bCs/>
          <w:szCs w:val="21"/>
        </w:rPr>
        <w:t>采用符合现行国家标准《电线电缆耐火特性试验方法》</w:t>
      </w:r>
      <w:r w:rsidRPr="00510976">
        <w:rPr>
          <w:rFonts w:asciiTheme="minorEastAsia" w:hAnsiTheme="minorEastAsia"/>
          <w:bCs/>
          <w:szCs w:val="21"/>
        </w:rPr>
        <w:t>GB 12666.6</w:t>
      </w:r>
      <w:r w:rsidRPr="00510976">
        <w:rPr>
          <w:rFonts w:asciiTheme="minorEastAsia" w:hAnsiTheme="minorEastAsia" w:hint="eastAsia"/>
          <w:bCs/>
          <w:szCs w:val="21"/>
        </w:rPr>
        <w:t>的耐火电缆能提高消防配电线路的耐火能力，但在模拟实体试验中，普通电缆、阻燃电缆、阻燃隔氧层电缆及耐火电缆，在</w:t>
      </w:r>
      <w:proofErr w:type="gramStart"/>
      <w:r w:rsidRPr="00510976">
        <w:rPr>
          <w:rFonts w:asciiTheme="minorEastAsia" w:hAnsiTheme="minorEastAsia" w:hint="eastAsia"/>
          <w:bCs/>
          <w:szCs w:val="21"/>
        </w:rPr>
        <w:t>明敷及穿</w:t>
      </w:r>
      <w:proofErr w:type="gramEnd"/>
      <w:r w:rsidRPr="00510976">
        <w:rPr>
          <w:rFonts w:asciiTheme="minorEastAsia" w:hAnsiTheme="minorEastAsia" w:hint="eastAsia"/>
          <w:bCs/>
          <w:szCs w:val="21"/>
        </w:rPr>
        <w:t>钢管并施防火涂料保护时，持续供电时间均未达到</w:t>
      </w:r>
      <w:r w:rsidRPr="00510976">
        <w:rPr>
          <w:rFonts w:asciiTheme="minorEastAsia" w:hAnsiTheme="minorEastAsia"/>
          <w:bCs/>
          <w:szCs w:val="21"/>
        </w:rPr>
        <w:t>30min</w:t>
      </w:r>
      <w:r w:rsidRPr="00510976">
        <w:rPr>
          <w:rFonts w:asciiTheme="minorEastAsia" w:hAnsiTheme="minorEastAsia" w:hint="eastAsia"/>
          <w:bCs/>
          <w:szCs w:val="21"/>
        </w:rPr>
        <w:t>。这对于消防控制室、消防水泵、消防电梯、防排烟设施等供电时间较长的消防设备供电是不利的。此外，明敷时不能承受中重物坠落和喷淋水冲击的影响。因此，设计对一些重要建筑或场所内的供电线路或某些重要供电线路尽量采用矿物绝缘铜护套电缆。</w:t>
      </w:r>
    </w:p>
    <w:p w:rsidR="00E75EA0" w:rsidRPr="00510976" w:rsidRDefault="00E75EA0" w:rsidP="00E75EA0">
      <w:pPr>
        <w:rPr>
          <w:rFonts w:asciiTheme="minorEastAsia" w:hAnsiTheme="minorEastAsia"/>
          <w:bCs/>
          <w:szCs w:val="21"/>
        </w:rPr>
      </w:pPr>
      <w:r w:rsidRPr="00510976">
        <w:rPr>
          <w:rFonts w:asciiTheme="minorEastAsia" w:hAnsiTheme="minorEastAsia" w:hint="eastAsia"/>
          <w:bCs/>
          <w:szCs w:val="21"/>
        </w:rPr>
        <w:t>8.2.2  规定厂房、库房、堆垛与电力架空线的水平距离不小于电杆（塔）高度的</w:t>
      </w:r>
      <w:r w:rsidRPr="00510976">
        <w:rPr>
          <w:rFonts w:asciiTheme="minorEastAsia" w:hAnsiTheme="minorEastAsia"/>
          <w:bCs/>
          <w:szCs w:val="21"/>
        </w:rPr>
        <w:t>1.5</w:t>
      </w:r>
      <w:r w:rsidRPr="00510976">
        <w:rPr>
          <w:rFonts w:asciiTheme="minorEastAsia" w:hAnsiTheme="minorEastAsia" w:hint="eastAsia"/>
          <w:bCs/>
          <w:szCs w:val="21"/>
        </w:rPr>
        <w:t>倍，主要是考虑架空电力线在倒杆断线时的危害范围。据调查，架空电力线倒杆断线现象多在刮大风特别是刮台风时发生。据</w:t>
      </w:r>
      <w:r w:rsidRPr="00510976">
        <w:rPr>
          <w:rFonts w:asciiTheme="minorEastAsia" w:hAnsiTheme="minorEastAsia"/>
          <w:bCs/>
          <w:szCs w:val="21"/>
        </w:rPr>
        <w:t>21</w:t>
      </w:r>
      <w:r w:rsidRPr="00510976">
        <w:rPr>
          <w:rFonts w:asciiTheme="minorEastAsia" w:hAnsiTheme="minorEastAsia" w:hint="eastAsia"/>
          <w:bCs/>
          <w:szCs w:val="21"/>
        </w:rPr>
        <w:t>起倒杆、断线事故统计，倒杆后偏移距离在</w:t>
      </w:r>
      <w:r w:rsidRPr="00510976">
        <w:rPr>
          <w:rFonts w:asciiTheme="minorEastAsia" w:hAnsiTheme="minorEastAsia"/>
          <w:bCs/>
          <w:szCs w:val="21"/>
        </w:rPr>
        <w:t>1m</w:t>
      </w:r>
      <w:r w:rsidRPr="00510976">
        <w:rPr>
          <w:rFonts w:asciiTheme="minorEastAsia" w:hAnsiTheme="minorEastAsia" w:hint="eastAsia"/>
          <w:bCs/>
          <w:szCs w:val="21"/>
        </w:rPr>
        <w:t>以内的</w:t>
      </w:r>
      <w:r w:rsidRPr="00510976">
        <w:rPr>
          <w:rFonts w:asciiTheme="minorEastAsia" w:hAnsiTheme="minorEastAsia"/>
          <w:bCs/>
          <w:szCs w:val="21"/>
        </w:rPr>
        <w:t>6</w:t>
      </w:r>
      <w:r w:rsidRPr="00510976">
        <w:rPr>
          <w:rFonts w:asciiTheme="minorEastAsia" w:hAnsiTheme="minorEastAsia" w:hint="eastAsia"/>
          <w:bCs/>
          <w:szCs w:val="21"/>
        </w:rPr>
        <w:t>起，</w:t>
      </w:r>
      <w:r w:rsidRPr="00510976">
        <w:rPr>
          <w:rFonts w:asciiTheme="minorEastAsia" w:hAnsiTheme="minorEastAsia"/>
          <w:bCs/>
          <w:szCs w:val="21"/>
        </w:rPr>
        <w:t>2</w:t>
      </w:r>
      <w:r w:rsidRPr="00510976">
        <w:rPr>
          <w:rFonts w:asciiTheme="minorEastAsia" w:hAnsiTheme="minorEastAsia" w:hint="eastAsia"/>
          <w:bCs/>
          <w:szCs w:val="21"/>
        </w:rPr>
        <w:t>～</w:t>
      </w:r>
      <w:r w:rsidRPr="00510976">
        <w:rPr>
          <w:rFonts w:asciiTheme="minorEastAsia" w:hAnsiTheme="minorEastAsia"/>
          <w:bCs/>
          <w:szCs w:val="21"/>
        </w:rPr>
        <w:t>4m</w:t>
      </w:r>
      <w:r w:rsidRPr="00510976">
        <w:rPr>
          <w:rFonts w:asciiTheme="minorEastAsia" w:hAnsiTheme="minorEastAsia" w:hint="eastAsia"/>
          <w:bCs/>
          <w:szCs w:val="21"/>
        </w:rPr>
        <w:t>的</w:t>
      </w:r>
      <w:r w:rsidRPr="00510976">
        <w:rPr>
          <w:rFonts w:asciiTheme="minorEastAsia" w:hAnsiTheme="minorEastAsia"/>
          <w:bCs/>
          <w:szCs w:val="21"/>
        </w:rPr>
        <w:t>4</w:t>
      </w:r>
      <w:r w:rsidRPr="00510976">
        <w:rPr>
          <w:rFonts w:asciiTheme="minorEastAsia" w:hAnsiTheme="minorEastAsia" w:hint="eastAsia"/>
          <w:bCs/>
          <w:szCs w:val="21"/>
        </w:rPr>
        <w:t>起，</w:t>
      </w:r>
      <w:proofErr w:type="gramStart"/>
      <w:r w:rsidRPr="00510976">
        <w:rPr>
          <w:rFonts w:asciiTheme="minorEastAsia" w:hAnsiTheme="minorEastAsia" w:hint="eastAsia"/>
          <w:bCs/>
          <w:szCs w:val="21"/>
        </w:rPr>
        <w:t>半杆高</w:t>
      </w:r>
      <w:proofErr w:type="gramEnd"/>
      <w:r w:rsidRPr="00510976">
        <w:rPr>
          <w:rFonts w:asciiTheme="minorEastAsia" w:hAnsiTheme="minorEastAsia" w:hint="eastAsia"/>
          <w:bCs/>
          <w:szCs w:val="21"/>
        </w:rPr>
        <w:t>的</w:t>
      </w:r>
      <w:r w:rsidRPr="00510976">
        <w:rPr>
          <w:rFonts w:asciiTheme="minorEastAsia" w:hAnsiTheme="minorEastAsia"/>
          <w:bCs/>
          <w:szCs w:val="21"/>
        </w:rPr>
        <w:t>4</w:t>
      </w:r>
      <w:r w:rsidRPr="00510976">
        <w:rPr>
          <w:rFonts w:asciiTheme="minorEastAsia" w:hAnsiTheme="minorEastAsia" w:hint="eastAsia"/>
          <w:bCs/>
          <w:szCs w:val="21"/>
        </w:rPr>
        <w:t>起，一杆高的</w:t>
      </w:r>
      <w:r w:rsidRPr="00510976">
        <w:rPr>
          <w:rFonts w:asciiTheme="minorEastAsia" w:hAnsiTheme="minorEastAsia"/>
          <w:bCs/>
          <w:szCs w:val="21"/>
        </w:rPr>
        <w:t>4</w:t>
      </w:r>
      <w:r w:rsidRPr="00510976">
        <w:rPr>
          <w:rFonts w:asciiTheme="minorEastAsia" w:hAnsiTheme="minorEastAsia" w:hint="eastAsia"/>
          <w:bCs/>
          <w:szCs w:val="21"/>
        </w:rPr>
        <w:t>起，</w:t>
      </w:r>
      <w:r w:rsidRPr="00510976">
        <w:rPr>
          <w:rFonts w:asciiTheme="minorEastAsia" w:hAnsiTheme="minorEastAsia"/>
          <w:bCs/>
          <w:szCs w:val="21"/>
        </w:rPr>
        <w:t xml:space="preserve"> 1.5</w:t>
      </w:r>
      <w:r w:rsidRPr="00510976">
        <w:rPr>
          <w:rFonts w:asciiTheme="minorEastAsia" w:hAnsiTheme="minorEastAsia" w:hint="eastAsia"/>
          <w:bCs/>
          <w:szCs w:val="21"/>
        </w:rPr>
        <w:t>倍杆高的</w:t>
      </w:r>
      <w:r w:rsidRPr="00510976">
        <w:rPr>
          <w:rFonts w:asciiTheme="minorEastAsia" w:hAnsiTheme="minorEastAsia"/>
          <w:bCs/>
          <w:szCs w:val="21"/>
        </w:rPr>
        <w:t>2</w:t>
      </w:r>
      <w:r w:rsidRPr="00510976">
        <w:rPr>
          <w:rFonts w:asciiTheme="minorEastAsia" w:hAnsiTheme="minorEastAsia" w:hint="eastAsia"/>
          <w:bCs/>
          <w:szCs w:val="21"/>
        </w:rPr>
        <w:t>起，</w:t>
      </w:r>
      <w:r w:rsidRPr="00510976">
        <w:rPr>
          <w:rFonts w:asciiTheme="minorEastAsia" w:hAnsiTheme="minorEastAsia"/>
          <w:bCs/>
          <w:szCs w:val="21"/>
        </w:rPr>
        <w:t>2</w:t>
      </w:r>
      <w:r w:rsidRPr="00510976">
        <w:rPr>
          <w:rFonts w:asciiTheme="minorEastAsia" w:hAnsiTheme="minorEastAsia" w:hint="eastAsia"/>
          <w:bCs/>
          <w:szCs w:val="21"/>
        </w:rPr>
        <w:t>倍杆高的</w:t>
      </w:r>
      <w:r w:rsidRPr="00510976">
        <w:rPr>
          <w:rFonts w:asciiTheme="minorEastAsia" w:hAnsiTheme="minorEastAsia"/>
          <w:bCs/>
          <w:szCs w:val="21"/>
        </w:rPr>
        <w:t>1</w:t>
      </w:r>
      <w:r w:rsidRPr="00510976">
        <w:rPr>
          <w:rFonts w:asciiTheme="minorEastAsia" w:hAnsiTheme="minorEastAsia" w:hint="eastAsia"/>
          <w:bCs/>
          <w:szCs w:val="21"/>
        </w:rPr>
        <w:t>起。对于采用塔架方式架设电线时，由于顶部用于稳定部分较高，该杆高可按高度最高</w:t>
      </w:r>
      <w:proofErr w:type="gramStart"/>
      <w:r w:rsidRPr="00510976">
        <w:rPr>
          <w:rFonts w:asciiTheme="minorEastAsia" w:hAnsiTheme="minorEastAsia" w:hint="eastAsia"/>
          <w:bCs/>
          <w:szCs w:val="21"/>
        </w:rPr>
        <w:t>一路调设</w:t>
      </w:r>
      <w:proofErr w:type="gramEnd"/>
      <w:r w:rsidRPr="00510976">
        <w:rPr>
          <w:rFonts w:asciiTheme="minorEastAsia" w:hAnsiTheme="minorEastAsia" w:hint="eastAsia"/>
          <w:bCs/>
          <w:szCs w:val="21"/>
        </w:rPr>
        <w:t>线路的吊杆的距地高度计算。</w:t>
      </w:r>
    </w:p>
    <w:p w:rsidR="00E75EA0" w:rsidRPr="00510976" w:rsidRDefault="00E75EA0" w:rsidP="00E75EA0">
      <w:pPr>
        <w:rPr>
          <w:rFonts w:asciiTheme="minorEastAsia" w:hAnsiTheme="minorEastAsia"/>
          <w:bCs/>
          <w:szCs w:val="21"/>
        </w:rPr>
      </w:pPr>
      <w:r w:rsidRPr="00510976">
        <w:rPr>
          <w:rFonts w:asciiTheme="minorEastAsia" w:hAnsiTheme="minorEastAsia" w:hint="eastAsia"/>
          <w:bCs/>
          <w:szCs w:val="21"/>
        </w:rPr>
        <w:t>8</w:t>
      </w:r>
      <w:r w:rsidRPr="00510976">
        <w:rPr>
          <w:rFonts w:asciiTheme="minorEastAsia" w:hAnsiTheme="minorEastAsia"/>
          <w:bCs/>
          <w:szCs w:val="21"/>
        </w:rPr>
        <w:t>.2.</w:t>
      </w:r>
      <w:r w:rsidRPr="00510976">
        <w:rPr>
          <w:rFonts w:asciiTheme="minorEastAsia" w:hAnsiTheme="minorEastAsia" w:hint="eastAsia"/>
          <w:bCs/>
          <w:szCs w:val="21"/>
        </w:rPr>
        <w:t xml:space="preserve">3 </w:t>
      </w:r>
      <w:r w:rsidRPr="00510976">
        <w:rPr>
          <w:rFonts w:asciiTheme="minorEastAsia" w:hAnsiTheme="minorEastAsia"/>
          <w:bCs/>
          <w:szCs w:val="21"/>
        </w:rPr>
        <w:t xml:space="preserve"> </w:t>
      </w:r>
      <w:r w:rsidRPr="00510976">
        <w:rPr>
          <w:rFonts w:asciiTheme="minorEastAsia" w:hAnsiTheme="minorEastAsia" w:hint="eastAsia"/>
          <w:bCs/>
          <w:szCs w:val="21"/>
        </w:rPr>
        <w:t>在大、中型工厂中，将电力电缆与输送原油、苯、甲醇、乙醇、液化石油气、天然气、乙炔气、煤气等各类可燃气体、液体管道敷设在同一管沟内的现象较常见。由于上述液体或气体管道渗漏、电缆绝缘老化、线路出现破损、产生短路等原因，可能引发火灾或爆炸事故。对于架空的开敞管廊，电力电缆的敷设应按相关专业规范的规定执行。一般可布置同一管廊中，但应根据甲、乙、丙类液体或可燃气体的性质，与输送管道分开布置在管廊的两侧或不同标高层中。</w:t>
      </w:r>
    </w:p>
    <w:p w:rsidR="00E75EA0" w:rsidRPr="00510976" w:rsidRDefault="00E75EA0" w:rsidP="00E75EA0">
      <w:pPr>
        <w:ind w:firstLineChars="202" w:firstLine="424"/>
        <w:rPr>
          <w:rFonts w:asciiTheme="minorEastAsia" w:hAnsiTheme="minorEastAsia"/>
          <w:bCs/>
          <w:szCs w:val="21"/>
        </w:rPr>
      </w:pPr>
      <w:r w:rsidRPr="00510976">
        <w:rPr>
          <w:rFonts w:asciiTheme="minorEastAsia" w:hAnsiTheme="minorEastAsia" w:hint="eastAsia"/>
          <w:bCs/>
          <w:szCs w:val="21"/>
        </w:rPr>
        <w:t>本条第2款规定主要防止上述原因引发的火灾。低压配电线路因使用时间长绝缘老化，产生短路着火或因接触电阻大而发热不散。因此，规定了配电线路不应敷设在金属风管内，但采用穿金属导管保护的配电线路，可以紧贴风管外壁敷设。</w:t>
      </w:r>
    </w:p>
    <w:p w:rsidR="00E75EA0" w:rsidRPr="00510976" w:rsidRDefault="00E75EA0" w:rsidP="00E75EA0">
      <w:pPr>
        <w:ind w:firstLineChars="202" w:firstLine="424"/>
        <w:rPr>
          <w:rFonts w:asciiTheme="minorEastAsia" w:hAnsiTheme="minorEastAsia"/>
          <w:bCs/>
          <w:szCs w:val="21"/>
        </w:rPr>
      </w:pPr>
      <w:r w:rsidRPr="00510976">
        <w:rPr>
          <w:rFonts w:asciiTheme="minorEastAsia" w:hAnsiTheme="minorEastAsia" w:hint="eastAsia"/>
          <w:bCs/>
          <w:szCs w:val="21"/>
        </w:rPr>
        <w:t>本条第3款主要防止闷顶、吊顶火灾，过去发生在有可燃物的闷顶（吊顶屋盖或上部楼板之间的空间）或吊顶内的电气火灾，大多因未采取穿金属导管保护，电线使用年限长、绝缘老化，产生漏电着火或电线过负荷运行发热着火等情况而引起。</w:t>
      </w:r>
    </w:p>
    <w:p w:rsidR="00E75EA0" w:rsidRPr="00510976" w:rsidRDefault="00E75EA0" w:rsidP="00E75EA0"/>
    <w:p w:rsidR="00D10BEA" w:rsidRPr="00510976" w:rsidRDefault="00D10BEA" w:rsidP="00D10BEA">
      <w:pPr>
        <w:pStyle w:val="2"/>
        <w:spacing w:before="0" w:after="0" w:line="240" w:lineRule="auto"/>
        <w:jc w:val="center"/>
        <w:rPr>
          <w:rFonts w:asciiTheme="minorEastAsia" w:eastAsiaTheme="minorEastAsia" w:hAnsiTheme="minorEastAsia"/>
          <w:sz w:val="21"/>
          <w:szCs w:val="21"/>
        </w:rPr>
      </w:pPr>
      <w:bookmarkStart w:id="348" w:name="_Toc515979429"/>
      <w:bookmarkStart w:id="349" w:name="_Toc516039942"/>
      <w:r w:rsidRPr="00510976">
        <w:rPr>
          <w:rFonts w:asciiTheme="minorEastAsia" w:eastAsiaTheme="minorEastAsia" w:hAnsiTheme="minorEastAsia"/>
          <w:sz w:val="21"/>
          <w:szCs w:val="21"/>
        </w:rPr>
        <w:t>8.3  电气火灾监控系统、灯具、消防应急照明和疏散指示标志</w:t>
      </w:r>
      <w:bookmarkEnd w:id="344"/>
      <w:bookmarkEnd w:id="345"/>
      <w:bookmarkEnd w:id="346"/>
      <w:bookmarkEnd w:id="347"/>
      <w:bookmarkEnd w:id="348"/>
      <w:bookmarkEnd w:id="349"/>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8.3.1  本条规定了电气火灾监控系统的构成及电气火灾监控探测器的探测方式，依据为《电气火灾监控系统》GB14287-2005，电气火灾监控系统的设计、施工应符合国家现行标准的有关规定。</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8.3.2  本条规定了</w:t>
      </w:r>
      <w:proofErr w:type="gramStart"/>
      <w:r w:rsidRPr="00510976">
        <w:rPr>
          <w:rFonts w:asciiTheme="minorEastAsia" w:hAnsiTheme="minorEastAsia" w:hint="eastAsia"/>
          <w:bCs/>
          <w:szCs w:val="21"/>
        </w:rPr>
        <w:t>宜设置</w:t>
      </w:r>
      <w:proofErr w:type="gramEnd"/>
      <w:r w:rsidRPr="00510976">
        <w:rPr>
          <w:rFonts w:asciiTheme="minorEastAsia" w:hAnsiTheme="minorEastAsia" w:hint="eastAsia"/>
          <w:bCs/>
          <w:szCs w:val="21"/>
        </w:rPr>
        <w:t xml:space="preserve">电气火灾监控系统的烟草建筑。电气原因引起的火灾多年来一直是我国建筑火灾的主要原因。电气火灾隐患形成和存留时间长，且不易发现，一旦引发火灾往往造成很大损失。因此，有必要从设计和使用等多方面采取措施来预防和控制电气火灾。 </w:t>
      </w:r>
    </w:p>
    <w:p w:rsidR="00D10BEA" w:rsidRPr="00510976" w:rsidRDefault="00D10BEA" w:rsidP="00D10BEA">
      <w:pPr>
        <w:widowControl/>
        <w:autoSpaceDE w:val="0"/>
        <w:autoSpaceDN w:val="0"/>
        <w:adjustRightInd w:val="0"/>
        <w:ind w:firstLine="540"/>
        <w:rPr>
          <w:rFonts w:asciiTheme="minorEastAsia" w:hAnsiTheme="minorEastAsia" w:cs="宋体"/>
          <w:kern w:val="0"/>
          <w:szCs w:val="21"/>
        </w:rPr>
      </w:pPr>
      <w:r w:rsidRPr="00510976">
        <w:rPr>
          <w:rFonts w:asciiTheme="minorEastAsia" w:hAnsiTheme="minorEastAsia" w:cs="宋体" w:hint="eastAsia"/>
          <w:kern w:val="0"/>
          <w:szCs w:val="21"/>
        </w:rPr>
        <w:t>现行国家标准《剩余电流动作保护装置安装和运行》</w:t>
      </w:r>
      <w:r w:rsidRPr="00510976">
        <w:rPr>
          <w:rFonts w:asciiTheme="minorEastAsia" w:hAnsiTheme="minorEastAsia" w:cs="Times New Roman"/>
          <w:kern w:val="0"/>
          <w:szCs w:val="21"/>
        </w:rPr>
        <w:t>GB13955-2005</w:t>
      </w:r>
      <w:r w:rsidRPr="00510976">
        <w:rPr>
          <w:rFonts w:asciiTheme="minorEastAsia" w:hAnsiTheme="minorEastAsia" w:cs="宋体" w:hint="eastAsia"/>
          <w:kern w:val="0"/>
          <w:szCs w:val="21"/>
        </w:rPr>
        <w:t>对</w:t>
      </w:r>
      <w:r w:rsidRPr="00510976">
        <w:rPr>
          <w:rFonts w:asciiTheme="minorEastAsia" w:hAnsiTheme="minorEastAsia" w:cs="宋体"/>
          <w:kern w:val="0"/>
          <w:szCs w:val="21"/>
        </w:rPr>
        <w:t>“</w:t>
      </w:r>
      <w:r w:rsidRPr="00510976">
        <w:rPr>
          <w:rFonts w:asciiTheme="minorEastAsia" w:hAnsiTheme="minorEastAsia" w:cs="宋体" w:hint="eastAsia"/>
          <w:kern w:val="0"/>
          <w:szCs w:val="21"/>
        </w:rPr>
        <w:t>剩余电流动作电气火灾监控系统</w:t>
      </w:r>
      <w:r w:rsidRPr="00510976">
        <w:rPr>
          <w:rFonts w:asciiTheme="minorEastAsia" w:hAnsiTheme="minorEastAsia" w:cs="宋体"/>
          <w:kern w:val="0"/>
          <w:szCs w:val="21"/>
        </w:rPr>
        <w:t>”</w:t>
      </w:r>
      <w:r w:rsidRPr="00510976">
        <w:rPr>
          <w:rFonts w:asciiTheme="minorEastAsia" w:hAnsiTheme="minorEastAsia" w:cs="宋体" w:hint="eastAsia"/>
          <w:kern w:val="0"/>
          <w:szCs w:val="21"/>
        </w:rPr>
        <w:t>有所要求。国外发达国家普遍要求建筑物安装电气防火保护装置，发生电气火灾的现象大大减少。例如日本早于</w:t>
      </w:r>
      <w:r w:rsidRPr="00510976">
        <w:rPr>
          <w:rFonts w:asciiTheme="minorEastAsia" w:hAnsiTheme="minorEastAsia" w:cs="Times New Roman"/>
          <w:kern w:val="0"/>
          <w:szCs w:val="21"/>
        </w:rPr>
        <w:t>1934</w:t>
      </w:r>
      <w:r w:rsidRPr="00510976">
        <w:rPr>
          <w:rFonts w:asciiTheme="minorEastAsia" w:hAnsiTheme="minorEastAsia" w:cs="宋体" w:hint="eastAsia"/>
          <w:kern w:val="0"/>
          <w:szCs w:val="21"/>
        </w:rPr>
        <w:t>年颁布的《内线规程》</w:t>
      </w:r>
      <w:r w:rsidRPr="00510976">
        <w:rPr>
          <w:rFonts w:asciiTheme="minorEastAsia" w:hAnsiTheme="minorEastAsia" w:cs="Times New Roman"/>
          <w:kern w:val="0"/>
          <w:szCs w:val="21"/>
        </w:rPr>
        <w:t>JEAC800</w:t>
      </w:r>
      <w:r w:rsidRPr="00510976">
        <w:rPr>
          <w:rFonts w:asciiTheme="minorEastAsia" w:hAnsiTheme="minorEastAsia" w:cs="宋体" w:hint="eastAsia"/>
          <w:kern w:val="0"/>
          <w:szCs w:val="21"/>
        </w:rPr>
        <w:t>中第</w:t>
      </w:r>
      <w:r w:rsidRPr="00510976">
        <w:rPr>
          <w:rFonts w:asciiTheme="minorEastAsia" w:hAnsiTheme="minorEastAsia" w:cs="Times New Roman"/>
          <w:kern w:val="0"/>
          <w:szCs w:val="21"/>
        </w:rPr>
        <w:t>190</w:t>
      </w:r>
      <w:r w:rsidRPr="00510976">
        <w:rPr>
          <w:rFonts w:asciiTheme="minorEastAsia" w:hAnsiTheme="minorEastAsia" w:cs="宋体" w:hint="eastAsia"/>
          <w:kern w:val="0"/>
          <w:szCs w:val="21"/>
        </w:rPr>
        <w:t>条明确了</w:t>
      </w:r>
      <w:r w:rsidRPr="00510976">
        <w:rPr>
          <w:rFonts w:asciiTheme="minorEastAsia" w:hAnsiTheme="minorEastAsia" w:cs="宋体"/>
          <w:kern w:val="0"/>
          <w:szCs w:val="21"/>
        </w:rPr>
        <w:t>“</w:t>
      </w:r>
      <w:r w:rsidRPr="00510976">
        <w:rPr>
          <w:rFonts w:asciiTheme="minorEastAsia" w:hAnsiTheme="minorEastAsia" w:cs="宋体" w:hint="eastAsia"/>
          <w:kern w:val="0"/>
          <w:szCs w:val="21"/>
        </w:rPr>
        <w:t>漏电火灾报警器</w:t>
      </w:r>
      <w:r w:rsidRPr="00510976">
        <w:rPr>
          <w:rFonts w:asciiTheme="minorEastAsia" w:hAnsiTheme="minorEastAsia" w:cs="宋体"/>
          <w:kern w:val="0"/>
          <w:szCs w:val="21"/>
        </w:rPr>
        <w:t>”</w:t>
      </w:r>
      <w:r w:rsidRPr="00510976">
        <w:rPr>
          <w:rFonts w:asciiTheme="minorEastAsia" w:hAnsiTheme="minorEastAsia" w:cs="宋体" w:hint="eastAsia"/>
          <w:kern w:val="0"/>
          <w:szCs w:val="21"/>
        </w:rPr>
        <w:t>的安装场所，并在其</w:t>
      </w:r>
      <w:r w:rsidRPr="00510976">
        <w:rPr>
          <w:rFonts w:asciiTheme="minorEastAsia" w:hAnsiTheme="minorEastAsia" w:cs="Times New Roman"/>
          <w:kern w:val="0"/>
          <w:szCs w:val="21"/>
        </w:rPr>
        <w:t>1978</w:t>
      </w:r>
      <w:r w:rsidRPr="00510976">
        <w:rPr>
          <w:rFonts w:asciiTheme="minorEastAsia" w:hAnsiTheme="minorEastAsia" w:cs="宋体" w:hint="eastAsia"/>
          <w:kern w:val="0"/>
          <w:szCs w:val="21"/>
        </w:rPr>
        <w:t>年的修订稿中还增加了有关安装场所。</w:t>
      </w:r>
      <w:r w:rsidRPr="00510976">
        <w:rPr>
          <w:rFonts w:asciiTheme="minorEastAsia" w:hAnsiTheme="minorEastAsia" w:cs="宋体"/>
          <w:kern w:val="0"/>
          <w:szCs w:val="21"/>
        </w:rPr>
        <w:t xml:space="preserve"> </w:t>
      </w:r>
    </w:p>
    <w:p w:rsidR="00D10BEA" w:rsidRPr="00510976" w:rsidRDefault="00D10BEA" w:rsidP="00D10BEA">
      <w:pPr>
        <w:widowControl/>
        <w:autoSpaceDE w:val="0"/>
        <w:autoSpaceDN w:val="0"/>
        <w:adjustRightInd w:val="0"/>
        <w:ind w:firstLine="540"/>
        <w:rPr>
          <w:rFonts w:asciiTheme="minorEastAsia" w:hAnsiTheme="minorEastAsia" w:cs="宋体"/>
          <w:kern w:val="0"/>
          <w:szCs w:val="21"/>
        </w:rPr>
      </w:pPr>
      <w:r w:rsidRPr="00510976">
        <w:rPr>
          <w:rFonts w:asciiTheme="minorEastAsia" w:hAnsiTheme="minorEastAsia" w:cs="宋体" w:hint="eastAsia"/>
          <w:kern w:val="0"/>
          <w:szCs w:val="21"/>
        </w:rPr>
        <w:t>剩余电流动作电气火灾监控系统一般由一台主机和若干个剩余电流探测器、控制模块经二总线连接而成。当被保护线路中发生接地剩余电流时，探测器测到报警信号，传送给控制模块，通过二总线网络传输到主机发出声光报警信号；主机显示屏同时显示报警地址，记录并保存报警和控制信息，值班人员可在主机处远程操作切断电源或派人到现场排除剩余电流故障。</w:t>
      </w:r>
      <w:r w:rsidRPr="00510976">
        <w:rPr>
          <w:rFonts w:asciiTheme="minorEastAsia" w:hAnsiTheme="minorEastAsia" w:cs="宋体"/>
          <w:kern w:val="0"/>
          <w:szCs w:val="21"/>
        </w:rPr>
        <w:t xml:space="preserve"> </w:t>
      </w:r>
    </w:p>
    <w:p w:rsidR="00D10BEA" w:rsidRPr="00510976" w:rsidRDefault="00D10BEA" w:rsidP="00D10BEA">
      <w:pPr>
        <w:rPr>
          <w:rFonts w:asciiTheme="minorEastAsia" w:hAnsiTheme="minorEastAsia"/>
          <w:bCs/>
          <w:szCs w:val="21"/>
        </w:rPr>
      </w:pPr>
      <w:r w:rsidRPr="00510976">
        <w:rPr>
          <w:rFonts w:asciiTheme="minorEastAsia" w:hAnsiTheme="minorEastAsia" w:cs="宋体" w:hint="eastAsia"/>
          <w:kern w:val="0"/>
          <w:szCs w:val="21"/>
        </w:rPr>
        <w:lastRenderedPageBreak/>
        <w:t>剩余电流动作电气火灾监控系统集电气监测、分析、预警、报警及控制于一体，具有监控范围大、反应速度快、报警准确、操作灵活、安装维修方便等特点。该系统安装时对用户供电线路有一定要求，如果用户供电路混乱或三相四线制时，先要对供电线路进行整改后才能安装。</w:t>
      </w:r>
    </w:p>
    <w:p w:rsidR="00D10BEA" w:rsidRPr="00510976" w:rsidRDefault="00D10BEA" w:rsidP="00D10BEA">
      <w:pPr>
        <w:rPr>
          <w:rFonts w:asciiTheme="minorEastAsia" w:hAnsiTheme="minorEastAsia" w:cs="宋体"/>
          <w:kern w:val="0"/>
          <w:szCs w:val="21"/>
        </w:rPr>
      </w:pPr>
      <w:r w:rsidRPr="00510976">
        <w:rPr>
          <w:rFonts w:asciiTheme="minorEastAsia" w:hAnsiTheme="minorEastAsia" w:hint="eastAsia"/>
          <w:bCs/>
          <w:szCs w:val="21"/>
        </w:rPr>
        <w:t xml:space="preserve">8.3.3  </w:t>
      </w:r>
      <w:r w:rsidRPr="00510976">
        <w:rPr>
          <w:rFonts w:asciiTheme="minorEastAsia" w:hAnsiTheme="minorEastAsia" w:cs="宋体" w:hint="eastAsia"/>
          <w:kern w:val="0"/>
          <w:szCs w:val="21"/>
        </w:rPr>
        <w:t>本条规定了照明器表面的高温部位不应靠近可燃物以及靠近时应采取的防火保护措施，预防和减少这类火灾事故的发生。</w:t>
      </w:r>
      <w:r w:rsidRPr="00510976">
        <w:rPr>
          <w:rFonts w:asciiTheme="minorEastAsia" w:hAnsiTheme="minorEastAsia" w:cs="宋体"/>
          <w:kern w:val="0"/>
          <w:szCs w:val="21"/>
        </w:rPr>
        <w:t xml:space="preserve"> </w:t>
      </w:r>
    </w:p>
    <w:p w:rsidR="00D10BEA" w:rsidRPr="00510976" w:rsidRDefault="00D10BEA" w:rsidP="00D10BEA">
      <w:pPr>
        <w:widowControl/>
        <w:autoSpaceDE w:val="0"/>
        <w:autoSpaceDN w:val="0"/>
        <w:adjustRightInd w:val="0"/>
        <w:ind w:firstLine="453"/>
        <w:rPr>
          <w:rFonts w:asciiTheme="minorEastAsia" w:hAnsiTheme="minorEastAsia" w:cs="宋体"/>
          <w:kern w:val="0"/>
          <w:szCs w:val="21"/>
        </w:rPr>
      </w:pPr>
      <w:r w:rsidRPr="00510976">
        <w:rPr>
          <w:rFonts w:asciiTheme="minorEastAsia" w:hAnsiTheme="minorEastAsia" w:cs="宋体" w:hint="eastAsia"/>
          <w:kern w:val="0"/>
          <w:szCs w:val="21"/>
        </w:rPr>
        <w:t>一、卤钨灯（包括碘钨灯和</w:t>
      </w:r>
      <w:proofErr w:type="gramStart"/>
      <w:r w:rsidRPr="00510976">
        <w:rPr>
          <w:rFonts w:asciiTheme="minorEastAsia" w:hAnsiTheme="minorEastAsia" w:cs="宋体" w:hint="eastAsia"/>
          <w:kern w:val="0"/>
          <w:szCs w:val="21"/>
        </w:rPr>
        <w:t>溴钨灯</w:t>
      </w:r>
      <w:proofErr w:type="gramEnd"/>
      <w:r w:rsidRPr="00510976">
        <w:rPr>
          <w:rFonts w:asciiTheme="minorEastAsia" w:hAnsiTheme="minorEastAsia" w:cs="宋体" w:hint="eastAsia"/>
          <w:kern w:val="0"/>
          <w:szCs w:val="21"/>
        </w:rPr>
        <w:t>）的石英玻璃表面温度很高，如</w:t>
      </w:r>
      <w:r w:rsidRPr="00510976">
        <w:rPr>
          <w:rFonts w:asciiTheme="minorEastAsia" w:hAnsiTheme="minorEastAsia" w:cs="Times New Roman"/>
          <w:kern w:val="0"/>
          <w:szCs w:val="21"/>
        </w:rPr>
        <w:t>1000W</w:t>
      </w:r>
      <w:r w:rsidRPr="00510976">
        <w:rPr>
          <w:rFonts w:asciiTheme="minorEastAsia" w:hAnsiTheme="minorEastAsia" w:cs="宋体" w:hint="eastAsia"/>
          <w:kern w:val="0"/>
          <w:szCs w:val="21"/>
        </w:rPr>
        <w:t>的灯管温度高达</w:t>
      </w:r>
      <w:r w:rsidRPr="00510976">
        <w:rPr>
          <w:rFonts w:asciiTheme="minorEastAsia" w:hAnsiTheme="minorEastAsia" w:cs="Times New Roman"/>
          <w:kern w:val="0"/>
          <w:szCs w:val="21"/>
        </w:rPr>
        <w:t>500</w:t>
      </w:r>
      <w:r w:rsidRPr="00510976">
        <w:rPr>
          <w:rFonts w:asciiTheme="minorEastAsia" w:hAnsiTheme="minorEastAsia" w:cs="宋体" w:hint="eastAsia"/>
          <w:kern w:val="0"/>
          <w:szCs w:val="21"/>
        </w:rPr>
        <w:t>～</w:t>
      </w:r>
      <w:r w:rsidRPr="00510976">
        <w:rPr>
          <w:rFonts w:asciiTheme="minorEastAsia" w:hAnsiTheme="minorEastAsia" w:cs="Times New Roman"/>
          <w:kern w:val="0"/>
          <w:szCs w:val="21"/>
        </w:rPr>
        <w:t>800</w:t>
      </w:r>
      <w:r w:rsidRPr="00510976">
        <w:rPr>
          <w:rFonts w:asciiTheme="minorEastAsia" w:hAnsiTheme="minorEastAsia" w:cs="宋体" w:hint="eastAsia"/>
          <w:kern w:val="0"/>
          <w:szCs w:val="21"/>
        </w:rPr>
        <w:t>℃，很容易烤燃与其靠近的纸、布、干的木构件等可燃物，引起火灾。功率不小于</w:t>
      </w:r>
      <w:r w:rsidRPr="00510976">
        <w:rPr>
          <w:rFonts w:asciiTheme="minorEastAsia" w:hAnsiTheme="minorEastAsia" w:cs="Times New Roman"/>
          <w:kern w:val="0"/>
          <w:szCs w:val="21"/>
        </w:rPr>
        <w:t>100W</w:t>
      </w:r>
      <w:r w:rsidRPr="00510976">
        <w:rPr>
          <w:rFonts w:asciiTheme="minorEastAsia" w:hAnsiTheme="minorEastAsia" w:cs="宋体" w:hint="eastAsia"/>
          <w:kern w:val="0"/>
          <w:szCs w:val="21"/>
        </w:rPr>
        <w:t>的白炽灯泡的吸顶灯、槽灯、嵌入式灯，使用时间较长时，温度也会上升到</w:t>
      </w:r>
      <w:r w:rsidRPr="00510976">
        <w:rPr>
          <w:rFonts w:asciiTheme="minorEastAsia" w:hAnsiTheme="minorEastAsia" w:cs="Times New Roman"/>
          <w:kern w:val="0"/>
          <w:szCs w:val="21"/>
        </w:rPr>
        <w:t>100</w:t>
      </w:r>
      <w:r w:rsidRPr="00510976">
        <w:rPr>
          <w:rFonts w:asciiTheme="minorEastAsia" w:hAnsiTheme="minorEastAsia" w:cs="宋体" w:hint="eastAsia"/>
          <w:kern w:val="0"/>
          <w:szCs w:val="21"/>
        </w:rPr>
        <w:t>℃以上甚至更高。因此，规定上述两类灯具的引入线，应采用瓷管、石棉、玻璃丝等不燃烧材料进行隔热保护。</w:t>
      </w:r>
      <w:r w:rsidRPr="00510976">
        <w:rPr>
          <w:rFonts w:asciiTheme="minorEastAsia" w:hAnsiTheme="minorEastAsia" w:cs="宋体"/>
          <w:kern w:val="0"/>
          <w:szCs w:val="21"/>
        </w:rPr>
        <w:t xml:space="preserve"> </w:t>
      </w:r>
    </w:p>
    <w:p w:rsidR="00D10BEA" w:rsidRPr="00510976" w:rsidRDefault="00D10BEA" w:rsidP="00D10BEA">
      <w:pPr>
        <w:rPr>
          <w:rFonts w:asciiTheme="minorEastAsia" w:hAnsiTheme="minorEastAsia" w:cs="宋体"/>
          <w:kern w:val="0"/>
          <w:szCs w:val="21"/>
        </w:rPr>
      </w:pPr>
      <w:r w:rsidRPr="00510976">
        <w:rPr>
          <w:rFonts w:asciiTheme="minorEastAsia" w:hAnsiTheme="minorEastAsia" w:cs="宋体" w:hint="eastAsia"/>
          <w:kern w:val="0"/>
          <w:szCs w:val="21"/>
        </w:rPr>
        <w:t>二、对超过</w:t>
      </w:r>
      <w:r w:rsidRPr="00510976">
        <w:rPr>
          <w:rFonts w:asciiTheme="minorEastAsia" w:hAnsiTheme="minorEastAsia" w:cs="Times New Roman"/>
          <w:kern w:val="0"/>
          <w:szCs w:val="21"/>
        </w:rPr>
        <w:t>60W</w:t>
      </w:r>
      <w:r w:rsidRPr="00510976">
        <w:rPr>
          <w:rFonts w:asciiTheme="minorEastAsia" w:hAnsiTheme="minorEastAsia" w:cs="宋体" w:hint="eastAsia"/>
          <w:kern w:val="0"/>
          <w:szCs w:val="21"/>
        </w:rPr>
        <w:t>的白炽灯、卤钨灯、荧光高压汞灯、高压钠灯、金属</w:t>
      </w:r>
      <w:proofErr w:type="gramStart"/>
      <w:r w:rsidRPr="00510976">
        <w:rPr>
          <w:rFonts w:asciiTheme="minorEastAsia" w:hAnsiTheme="minorEastAsia" w:cs="宋体" w:hint="eastAsia"/>
          <w:kern w:val="0"/>
          <w:szCs w:val="21"/>
        </w:rPr>
        <w:t>卤</w:t>
      </w:r>
      <w:proofErr w:type="gramEnd"/>
      <w:r w:rsidRPr="00510976">
        <w:rPr>
          <w:rFonts w:asciiTheme="minorEastAsia" w:hAnsiTheme="minorEastAsia" w:cs="宋体" w:hint="eastAsia"/>
          <w:kern w:val="0"/>
          <w:szCs w:val="21"/>
        </w:rPr>
        <w:t>灯光源等灯具表面温度高，如安装在木吊顶龙骨（包括木吊顶板）、木墙裙以及其它木构件上，易将这些可燃装修引燃起火。由于安装不合乎安全要求，引起火灾事故累有发生。</w:t>
      </w:r>
      <w:r w:rsidRPr="00510976">
        <w:rPr>
          <w:rFonts w:asciiTheme="minorEastAsia" w:hAnsiTheme="minorEastAsia" w:cs="宋体"/>
          <w:kern w:val="0"/>
          <w:szCs w:val="21"/>
        </w:rPr>
        <w:t xml:space="preserve"> </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 xml:space="preserve">8.3.4  本条依据为公安部令第6号《仓库防火安全管理规则》的有关规定。 </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从《仓库防火安全管理规则》的规定执行情况看，这样的要求对减少火灾发生起到了积极的作用，但其又属于技术规定的内容。因此，为从根本上解决该问题，将该规定纳入了本规范，以便设计时就采取措施加以防范。</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8.3.5  本条规定应设置消防应急照明的烟草建筑和部位，主要为直接影响人员安全疏散的地方或火灾时需要继续工作的部位。对于本规范未明确规定的烟草建筑或部位，设计人员应根据实际情况，从有利于人员安全疏散需要出发考虑设置应急照明。</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8.3.6  烟叶仓库内使用磷化铝杀虫剂，火灾事故照明和疏散指示灯极易被腐蚀损坏；烟叶仓库以及烟叶收购联合工房、卷烟仓储分拣联合工房的仓储区人员不密集，因此规定可不设火灾事故照明。</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8.3.7  本条规定了烟草建筑内消防应急照明灯具的照度值，主要参照国家现行标准《建筑照明设计标准》GB  50034的有关规定。</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消防控制室、消防水泵房、自备发电机房等部位要在烟草建筑发生火灾时坚持正常工作，其消防应急照明的照度值仍应保证正常照明的照度要求。这些部位一般照明标准值参见国家现行标准《建筑照明设计标准》GB  50034的有关规定。</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8.3.9  本条规定了烟草建筑内疏散指示标志的设置位置和要求。</w:t>
      </w:r>
    </w:p>
    <w:p w:rsidR="00D10BEA" w:rsidRPr="00510976" w:rsidRDefault="00D10BEA" w:rsidP="00D10BEA">
      <w:pPr>
        <w:ind w:firstLineChars="200" w:firstLine="420"/>
        <w:rPr>
          <w:rFonts w:asciiTheme="minorEastAsia" w:hAnsiTheme="minorEastAsia"/>
          <w:bCs/>
          <w:szCs w:val="21"/>
        </w:rPr>
      </w:pPr>
      <w:r w:rsidRPr="00510976">
        <w:rPr>
          <w:rFonts w:asciiTheme="minorEastAsia" w:hAnsiTheme="minorEastAsia" w:hint="eastAsia"/>
          <w:bCs/>
          <w:szCs w:val="21"/>
        </w:rPr>
        <w:t xml:space="preserve">1、明确疏散指示标志宜安装在疏散门或安全出口门的顶部或疏散走道及其转角处，距地面高度1m以下的墙面上，是参照国内外一些建筑物的实际做法以及火灾中人的行为习惯提出的。具体设计还可以结合实际情况，在这个范围内灵活地选定安装位置，比如也可设置在地面上等。总之，所设置的标志要便于人们辨认，并符合一般人行走时目视前方的习惯，能起诱导作用。但为防止被烟气遮挡，疏散标志设在顶棚处下时应考虑距顶棚一定高度，使之能不被烟气遮挡。 </w:t>
      </w:r>
    </w:p>
    <w:p w:rsidR="00D10BEA" w:rsidRPr="00510976" w:rsidRDefault="00D10BEA" w:rsidP="00D10BEA">
      <w:pPr>
        <w:ind w:firstLineChars="100" w:firstLine="210"/>
        <w:rPr>
          <w:rFonts w:asciiTheme="minorEastAsia" w:hAnsiTheme="minorEastAsia"/>
          <w:bCs/>
          <w:szCs w:val="21"/>
        </w:rPr>
      </w:pPr>
      <w:r w:rsidRPr="00510976">
        <w:rPr>
          <w:rFonts w:asciiTheme="minorEastAsia" w:hAnsiTheme="minorEastAsia" w:hint="eastAsia"/>
          <w:bCs/>
          <w:szCs w:val="21"/>
        </w:rPr>
        <w:t>2、 目前，部分烟草建筑设置的疏散指示标志存在不规范、不清晰等现象。如“疏散门”标成“安全出口”，“安全出口”标成“非常口”或“疏散口”等，还有的疏散指示方向混乱等。因此，有必要强调和明确建筑中设置这些标志时应按照国家现行标准《消防安全标志》GB 13495和《消防应急照明和疏散指示系统》GB  17945的要求制作。</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另外，为防止火灾时疏散指示标志被毁坏或工艺特殊要求，影响安全疏散，疏散指示标志的外表材料应考虑耐火耐高温性能或采取保护措施。</w:t>
      </w:r>
    </w:p>
    <w:p w:rsidR="00D10BEA" w:rsidRPr="00510976" w:rsidRDefault="00D10BEA" w:rsidP="00D10BEA">
      <w:pPr>
        <w:ind w:firstLineChars="200" w:firstLine="420"/>
        <w:rPr>
          <w:rFonts w:asciiTheme="minorEastAsia" w:hAnsiTheme="minorEastAsia"/>
          <w:bCs/>
          <w:szCs w:val="21"/>
        </w:rPr>
      </w:pPr>
      <w:r w:rsidRPr="00510976">
        <w:rPr>
          <w:rFonts w:asciiTheme="minorEastAsia" w:hAnsiTheme="minorEastAsia" w:hint="eastAsia"/>
          <w:bCs/>
          <w:szCs w:val="21"/>
        </w:rPr>
        <w:t>3、强调了要在烟草建筑内沿疏散走道和在安全出口、疏散门的正上方设置灯光疏散指示标志，引导紧急情况下人员快速、安全疏散。</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lastRenderedPageBreak/>
        <w:t>8.3.10  随着烟草企业的发展，烟草生产厂房面积普遍大于20000m²，此类厂房中如采用分散的应急照明系统，存在可靠性差、维护困难等问题，而采用集中控制型应急照明系统可以有效解决以上问题。</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8.3.11  在烟草建筑中使用的消防疏散指示标志样式及颜色多种多样，不便于辨识。为此，国家现行标准《消防安全标志》GB 13495对各种消防安全标志的标识、颜色、字样、标牌大小等均作了要求。设计应按此标准选用和确定相关参数。</w:t>
      </w:r>
    </w:p>
    <w:p w:rsidR="00D10BEA" w:rsidRPr="00510976" w:rsidRDefault="00D10BEA" w:rsidP="00D10BEA">
      <w:pPr>
        <w:pStyle w:val="2"/>
        <w:spacing w:before="0" w:after="0" w:line="240" w:lineRule="auto"/>
        <w:jc w:val="center"/>
        <w:rPr>
          <w:rFonts w:asciiTheme="minorEastAsia" w:eastAsiaTheme="minorEastAsia" w:hAnsiTheme="minorEastAsia"/>
          <w:sz w:val="21"/>
          <w:szCs w:val="21"/>
        </w:rPr>
      </w:pPr>
      <w:bookmarkStart w:id="350" w:name="_Toc515887212"/>
      <w:bookmarkStart w:id="351" w:name="_Toc515887955"/>
      <w:bookmarkStart w:id="352" w:name="_Toc515889217"/>
      <w:bookmarkStart w:id="353" w:name="_Toc515893675"/>
      <w:bookmarkStart w:id="354" w:name="_Toc515979430"/>
      <w:bookmarkStart w:id="355" w:name="_Toc516039943"/>
      <w:r w:rsidRPr="00510976">
        <w:rPr>
          <w:rFonts w:asciiTheme="minorEastAsia" w:eastAsiaTheme="minorEastAsia" w:hAnsiTheme="minorEastAsia"/>
          <w:sz w:val="21"/>
          <w:szCs w:val="21"/>
        </w:rPr>
        <w:t>8.4  火灾自动报警系统</w:t>
      </w:r>
      <w:bookmarkEnd w:id="350"/>
      <w:bookmarkEnd w:id="351"/>
      <w:bookmarkEnd w:id="352"/>
      <w:bookmarkEnd w:id="353"/>
      <w:bookmarkEnd w:id="354"/>
      <w:bookmarkEnd w:id="355"/>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8.4.1  本条规定了设置火灾自动报警系统的烟草建筑及其场所。</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 xml:space="preserve">这些仓库及堆场，储量大、价值高，发生火灾后损失大。 </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使用和可能散发可燃</w:t>
      </w:r>
      <w:proofErr w:type="gramStart"/>
      <w:r w:rsidRPr="00510976">
        <w:rPr>
          <w:rFonts w:asciiTheme="minorEastAsia" w:hAnsiTheme="minorEastAsia" w:hint="eastAsia"/>
          <w:bCs/>
          <w:szCs w:val="21"/>
        </w:rPr>
        <w:t>蒸气</w:t>
      </w:r>
      <w:proofErr w:type="gramEnd"/>
      <w:r w:rsidRPr="00510976">
        <w:rPr>
          <w:rFonts w:asciiTheme="minorEastAsia" w:hAnsiTheme="minorEastAsia" w:hint="eastAsia"/>
          <w:bCs/>
          <w:szCs w:val="21"/>
        </w:rPr>
        <w:t>与气体的场所除甲、乙类厂房外，有些仓库、丙类生产</w:t>
      </w:r>
      <w:proofErr w:type="gramStart"/>
      <w:r w:rsidRPr="00510976">
        <w:rPr>
          <w:rFonts w:asciiTheme="minorEastAsia" w:hAnsiTheme="minorEastAsia" w:hint="eastAsia"/>
          <w:bCs/>
          <w:szCs w:val="21"/>
        </w:rPr>
        <w:t>甚至丁类厂房</w:t>
      </w:r>
      <w:proofErr w:type="gramEnd"/>
      <w:r w:rsidRPr="00510976">
        <w:rPr>
          <w:rFonts w:asciiTheme="minorEastAsia" w:hAnsiTheme="minorEastAsia" w:hint="eastAsia"/>
          <w:bCs/>
          <w:szCs w:val="21"/>
        </w:rPr>
        <w:t>中也有，如不采取措施仍可能发生较大事故。故这些场所均需要考虑，要求设置防止发生火灾爆炸事故的措施，将火灾预防放在第一位考虑。</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8.4.2～8.4.3  此两条对火灾自动报警系统（如防腐报警探测器、智能报警探测器、吸气式报警探测器）的选型和适用场所提出要求，烟草企业要优先选用适宜的、技术先进的火灾自动报警系统。</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8.4.4  由于烟叶仓库磷化铝杀虫剂的腐蚀因素，故部分火灾自动报警组件可安装在杀虫区域外，但应采取防水、防晒措施。</w:t>
      </w:r>
    </w:p>
    <w:p w:rsidR="00D10BEA" w:rsidRPr="00510976" w:rsidRDefault="00D10BEA" w:rsidP="00D10BEA">
      <w:pPr>
        <w:pStyle w:val="2"/>
        <w:spacing w:before="0" w:after="0" w:line="240" w:lineRule="auto"/>
        <w:jc w:val="center"/>
        <w:rPr>
          <w:rFonts w:asciiTheme="minorEastAsia" w:eastAsiaTheme="minorEastAsia" w:hAnsiTheme="minorEastAsia"/>
          <w:sz w:val="21"/>
          <w:szCs w:val="21"/>
        </w:rPr>
      </w:pPr>
      <w:bookmarkStart w:id="356" w:name="_Toc515887213"/>
      <w:bookmarkStart w:id="357" w:name="_Toc515887956"/>
      <w:bookmarkStart w:id="358" w:name="_Toc515889218"/>
      <w:bookmarkStart w:id="359" w:name="_Toc515893676"/>
      <w:bookmarkStart w:id="360" w:name="_Toc515979431"/>
      <w:bookmarkStart w:id="361" w:name="_Toc516039944"/>
      <w:r w:rsidRPr="00510976">
        <w:rPr>
          <w:rFonts w:asciiTheme="minorEastAsia" w:eastAsiaTheme="minorEastAsia" w:hAnsiTheme="minorEastAsia"/>
          <w:sz w:val="21"/>
          <w:szCs w:val="21"/>
        </w:rPr>
        <w:t>8.5  消防控制室</w:t>
      </w:r>
      <w:bookmarkEnd w:id="356"/>
      <w:bookmarkEnd w:id="357"/>
      <w:bookmarkEnd w:id="358"/>
      <w:bookmarkEnd w:id="359"/>
      <w:bookmarkEnd w:id="360"/>
      <w:bookmarkEnd w:id="361"/>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8.5.1  本条规定了需要设置消防控制室的烟草建筑。</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8.5.2  参照《火灾自动报警系统设计规范》GB 50116的要求</w:t>
      </w:r>
      <w:proofErr w:type="gramStart"/>
      <w:r w:rsidRPr="00510976">
        <w:rPr>
          <w:rFonts w:asciiTheme="minorEastAsia" w:hAnsiTheme="minorEastAsia" w:hint="eastAsia"/>
          <w:bCs/>
          <w:szCs w:val="21"/>
        </w:rPr>
        <w:t>作出</w:t>
      </w:r>
      <w:proofErr w:type="gramEnd"/>
      <w:r w:rsidRPr="00510976">
        <w:rPr>
          <w:rFonts w:asciiTheme="minorEastAsia" w:hAnsiTheme="minorEastAsia" w:hint="eastAsia"/>
          <w:bCs/>
          <w:szCs w:val="21"/>
        </w:rPr>
        <w:t>规定。</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8.5.3  本条规定了消防控制室的设置要求。</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1  明确了消防控制室的耐火等级、布置位置和防火分隔要求。保证火灾情况下，消防控制室的设备不受火势威胁，确保消防设施的正常工作和灭火救援的顺利进行。</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2  为确保消防控制室值班人员的人身安全，根据使用磷化铝杀虫剂的仓储熏蒸场所应设置在人畜居住处20m以外的规定提出要求，并明确配备防护用品。</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8.5.4  参照《火灾自动报警系统设计规范》GB 50116的要求，本条规定了消防控制室的功能。</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近年来，发达国家和地区对大型工业企业、公共建筑等的防火技术比过去更加重视，将防火安全纳入本企业、</w:t>
      </w:r>
      <w:proofErr w:type="gramStart"/>
      <w:r w:rsidRPr="00510976">
        <w:rPr>
          <w:rFonts w:asciiTheme="minorEastAsia" w:hAnsiTheme="minorEastAsia" w:hint="eastAsia"/>
          <w:bCs/>
          <w:szCs w:val="21"/>
        </w:rPr>
        <w:t>本建筑</w:t>
      </w:r>
      <w:proofErr w:type="gramEnd"/>
      <w:r w:rsidRPr="00510976">
        <w:rPr>
          <w:rFonts w:asciiTheme="minorEastAsia" w:hAnsiTheme="minorEastAsia" w:hint="eastAsia"/>
          <w:bCs/>
          <w:szCs w:val="21"/>
        </w:rPr>
        <w:t>自动化管理范围，使消防、防盗等一并考虑，构成统一防灾系统，并通过电子计算机和闭路电视系统，结合设备运行和经营管理等工作，实行全自动化管理。考虑到经济技术条件、消防设备情况不同，消防控制室的控制功能有繁有简，本条结合云南实际情况</w:t>
      </w:r>
      <w:proofErr w:type="gramStart"/>
      <w:r w:rsidRPr="00510976">
        <w:rPr>
          <w:rFonts w:asciiTheme="minorEastAsia" w:hAnsiTheme="minorEastAsia" w:hint="eastAsia"/>
          <w:bCs/>
          <w:szCs w:val="21"/>
        </w:rPr>
        <w:t>作出</w:t>
      </w:r>
      <w:proofErr w:type="gramEnd"/>
      <w:r w:rsidRPr="00510976">
        <w:rPr>
          <w:rFonts w:asciiTheme="minorEastAsia" w:hAnsiTheme="minorEastAsia" w:hint="eastAsia"/>
          <w:bCs/>
          <w:szCs w:val="21"/>
        </w:rPr>
        <w:t>规定。</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8.5.5  对于系统规模大、设置分散的多个烟草建筑，需要考虑</w:t>
      </w:r>
      <w:proofErr w:type="gramStart"/>
      <w:r w:rsidRPr="00510976">
        <w:rPr>
          <w:rFonts w:asciiTheme="minorEastAsia" w:hAnsiTheme="minorEastAsia" w:hint="eastAsia"/>
          <w:bCs/>
          <w:szCs w:val="21"/>
        </w:rPr>
        <w:t>区域消防</w:t>
      </w:r>
      <w:proofErr w:type="gramEnd"/>
      <w:r w:rsidRPr="00510976">
        <w:rPr>
          <w:rFonts w:asciiTheme="minorEastAsia" w:hAnsiTheme="minorEastAsia" w:hint="eastAsia"/>
          <w:bCs/>
          <w:szCs w:val="21"/>
        </w:rPr>
        <w:t>控制室与</w:t>
      </w:r>
      <w:proofErr w:type="gramStart"/>
      <w:r w:rsidRPr="00510976">
        <w:rPr>
          <w:rFonts w:asciiTheme="minorEastAsia" w:hAnsiTheme="minorEastAsia" w:hint="eastAsia"/>
          <w:bCs/>
          <w:szCs w:val="21"/>
        </w:rPr>
        <w:t>中心消防</w:t>
      </w:r>
      <w:proofErr w:type="gramEnd"/>
      <w:r w:rsidRPr="00510976">
        <w:rPr>
          <w:rFonts w:asciiTheme="minorEastAsia" w:hAnsiTheme="minorEastAsia" w:hint="eastAsia"/>
          <w:bCs/>
          <w:szCs w:val="21"/>
        </w:rPr>
        <w:t>控制室的联动控制方式设置，从而兼顾本地控制与远程控制的实际需求。因此，本条作了明确。</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8.5.6  参照《中华人民共和国消防法》和《消防控制室通用技术要求》GB 25506的有关规定。</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8.5.7  为确保专职消防队迅速出警和灭火救援，本条</w:t>
      </w:r>
      <w:proofErr w:type="gramStart"/>
      <w:r w:rsidRPr="00510976">
        <w:rPr>
          <w:rFonts w:asciiTheme="minorEastAsia" w:hAnsiTheme="minorEastAsia" w:hint="eastAsia"/>
          <w:bCs/>
          <w:szCs w:val="21"/>
        </w:rPr>
        <w:t>作出</w:t>
      </w:r>
      <w:proofErr w:type="gramEnd"/>
      <w:r w:rsidRPr="00510976">
        <w:rPr>
          <w:rFonts w:asciiTheme="minorEastAsia" w:hAnsiTheme="minorEastAsia" w:hint="eastAsia"/>
          <w:bCs/>
          <w:szCs w:val="21"/>
        </w:rPr>
        <w:t>规定。</w:t>
      </w:r>
    </w:p>
    <w:p w:rsidR="00D10BEA" w:rsidRPr="00510976" w:rsidRDefault="00D10BEA" w:rsidP="00D10BEA">
      <w:pPr>
        <w:rPr>
          <w:rFonts w:asciiTheme="minorEastAsia" w:hAnsiTheme="minorEastAsia"/>
          <w:szCs w:val="21"/>
        </w:rPr>
      </w:pPr>
    </w:p>
    <w:p w:rsidR="00D10BEA" w:rsidRPr="00510976" w:rsidRDefault="00CA15F6" w:rsidP="000A7210">
      <w:pPr>
        <w:pStyle w:val="1"/>
        <w:jc w:val="center"/>
        <w:rPr>
          <w:rFonts w:asciiTheme="minorEastAsia" w:eastAsiaTheme="minorEastAsia" w:hAnsiTheme="minorEastAsia"/>
          <w:sz w:val="21"/>
          <w:szCs w:val="21"/>
        </w:rPr>
      </w:pPr>
      <w:bookmarkStart w:id="362" w:name="_Toc515887214"/>
      <w:bookmarkStart w:id="363" w:name="_Toc515887957"/>
      <w:bookmarkStart w:id="364" w:name="_Toc515889219"/>
      <w:bookmarkStart w:id="365" w:name="_Toc515893677"/>
      <w:bookmarkStart w:id="366" w:name="_Toc515979432"/>
      <w:bookmarkStart w:id="367" w:name="_Toc516039945"/>
      <w:r w:rsidRPr="00510976">
        <w:rPr>
          <w:rFonts w:asciiTheme="minorEastAsia" w:eastAsiaTheme="minorEastAsia" w:hAnsiTheme="minorEastAsia" w:hint="eastAsia"/>
          <w:sz w:val="21"/>
          <w:szCs w:val="21"/>
        </w:rPr>
        <w:t>9</w:t>
      </w:r>
      <w:r w:rsidR="00D10BEA" w:rsidRPr="00510976">
        <w:rPr>
          <w:rFonts w:asciiTheme="minorEastAsia" w:eastAsiaTheme="minorEastAsia" w:hAnsiTheme="minorEastAsia" w:hint="eastAsia"/>
          <w:sz w:val="21"/>
          <w:szCs w:val="21"/>
        </w:rPr>
        <w:t xml:space="preserve">　</w:t>
      </w:r>
      <w:r w:rsidR="00D10BEA" w:rsidRPr="00510976">
        <w:rPr>
          <w:rFonts w:asciiTheme="minorEastAsia" w:eastAsiaTheme="minorEastAsia" w:hAnsiTheme="minorEastAsia"/>
          <w:sz w:val="21"/>
          <w:szCs w:val="21"/>
        </w:rPr>
        <w:t>防烟</w:t>
      </w:r>
      <w:r w:rsidR="00D10BEA" w:rsidRPr="00510976">
        <w:rPr>
          <w:rFonts w:asciiTheme="minorEastAsia" w:eastAsiaTheme="minorEastAsia" w:hAnsiTheme="minorEastAsia" w:hint="eastAsia"/>
          <w:sz w:val="21"/>
          <w:szCs w:val="21"/>
        </w:rPr>
        <w:t>与</w:t>
      </w:r>
      <w:r w:rsidR="00D10BEA" w:rsidRPr="00510976">
        <w:rPr>
          <w:rFonts w:asciiTheme="minorEastAsia" w:eastAsiaTheme="minorEastAsia" w:hAnsiTheme="minorEastAsia"/>
          <w:sz w:val="21"/>
          <w:szCs w:val="21"/>
        </w:rPr>
        <w:t>排烟</w:t>
      </w:r>
      <w:r w:rsidR="00D10BEA" w:rsidRPr="00510976">
        <w:rPr>
          <w:rFonts w:asciiTheme="minorEastAsia" w:eastAsiaTheme="minorEastAsia" w:hAnsiTheme="minorEastAsia" w:hint="eastAsia"/>
          <w:sz w:val="21"/>
          <w:szCs w:val="21"/>
        </w:rPr>
        <w:t>及</w:t>
      </w:r>
      <w:r w:rsidR="00D10BEA" w:rsidRPr="00510976">
        <w:rPr>
          <w:rFonts w:asciiTheme="minorEastAsia" w:eastAsiaTheme="minorEastAsia" w:hAnsiTheme="minorEastAsia"/>
          <w:sz w:val="21"/>
          <w:szCs w:val="21"/>
        </w:rPr>
        <w:t>通风</w:t>
      </w:r>
      <w:r w:rsidR="00D10BEA" w:rsidRPr="00510976">
        <w:rPr>
          <w:rFonts w:asciiTheme="minorEastAsia" w:eastAsiaTheme="minorEastAsia" w:hAnsiTheme="minorEastAsia" w:hint="eastAsia"/>
          <w:sz w:val="21"/>
          <w:szCs w:val="21"/>
        </w:rPr>
        <w:t>和</w:t>
      </w:r>
      <w:r w:rsidR="00D10BEA" w:rsidRPr="00510976">
        <w:rPr>
          <w:rFonts w:asciiTheme="minorEastAsia" w:eastAsiaTheme="minorEastAsia" w:hAnsiTheme="minorEastAsia"/>
          <w:sz w:val="21"/>
          <w:szCs w:val="21"/>
        </w:rPr>
        <w:t>空气调节</w:t>
      </w:r>
      <w:bookmarkEnd w:id="362"/>
      <w:bookmarkEnd w:id="363"/>
      <w:bookmarkEnd w:id="364"/>
      <w:bookmarkEnd w:id="365"/>
      <w:bookmarkEnd w:id="366"/>
      <w:bookmarkEnd w:id="367"/>
    </w:p>
    <w:p w:rsidR="00D10BEA" w:rsidRPr="00510976" w:rsidRDefault="00D10BEA" w:rsidP="000A7210">
      <w:pPr>
        <w:pStyle w:val="2"/>
        <w:jc w:val="center"/>
        <w:rPr>
          <w:rFonts w:asciiTheme="minorEastAsia" w:eastAsiaTheme="minorEastAsia" w:hAnsiTheme="minorEastAsia"/>
          <w:bCs w:val="0"/>
          <w:sz w:val="21"/>
          <w:szCs w:val="21"/>
        </w:rPr>
      </w:pPr>
      <w:bookmarkStart w:id="368" w:name="_Toc515887215"/>
      <w:bookmarkStart w:id="369" w:name="_Toc515887958"/>
      <w:bookmarkStart w:id="370" w:name="_Toc515889220"/>
      <w:bookmarkStart w:id="371" w:name="_Toc515893678"/>
      <w:bookmarkStart w:id="372" w:name="_Toc515979433"/>
      <w:bookmarkStart w:id="373" w:name="_Toc516039946"/>
      <w:r w:rsidRPr="00510976">
        <w:rPr>
          <w:rFonts w:asciiTheme="minorEastAsia" w:eastAsiaTheme="minorEastAsia" w:hAnsiTheme="minorEastAsia"/>
          <w:sz w:val="21"/>
          <w:szCs w:val="21"/>
        </w:rPr>
        <w:lastRenderedPageBreak/>
        <w:t>9.1  一般规定</w:t>
      </w:r>
      <w:bookmarkEnd w:id="368"/>
      <w:bookmarkEnd w:id="369"/>
      <w:bookmarkEnd w:id="370"/>
      <w:bookmarkEnd w:id="371"/>
      <w:bookmarkEnd w:id="372"/>
      <w:bookmarkEnd w:id="373"/>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9.1.1  本条规定了烟草建筑中防烟与排烟的基本方式。</w:t>
      </w:r>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9.1.2  本条规定了烟草建筑应设置防烟设施的</w:t>
      </w:r>
      <w:r w:rsidRPr="00510976">
        <w:rPr>
          <w:rFonts w:asciiTheme="minorEastAsia" w:hAnsiTheme="minorEastAsia" w:hint="eastAsia"/>
          <w:bCs/>
          <w:szCs w:val="21"/>
        </w:rPr>
        <w:t>部位</w:t>
      </w:r>
      <w:r w:rsidRPr="00510976">
        <w:rPr>
          <w:rFonts w:asciiTheme="minorEastAsia" w:hAnsiTheme="minorEastAsia"/>
          <w:bCs/>
          <w:szCs w:val="21"/>
        </w:rPr>
        <w:t>。防烟楼梯间及其前室、消防电梯间前室或合用前室、避难疏散通道</w:t>
      </w:r>
      <w:r w:rsidRPr="00510976">
        <w:rPr>
          <w:rFonts w:asciiTheme="minorEastAsia" w:hAnsiTheme="minorEastAsia" w:hint="eastAsia"/>
          <w:bCs/>
          <w:szCs w:val="21"/>
        </w:rPr>
        <w:t>均</w:t>
      </w:r>
      <w:r w:rsidRPr="00510976">
        <w:rPr>
          <w:rFonts w:asciiTheme="minorEastAsia" w:hAnsiTheme="minorEastAsia"/>
          <w:bCs/>
          <w:szCs w:val="21"/>
        </w:rPr>
        <w:t>是</w:t>
      </w:r>
      <w:r w:rsidRPr="00510976">
        <w:rPr>
          <w:rFonts w:asciiTheme="minorEastAsia" w:hAnsiTheme="minorEastAsia" w:hint="eastAsia"/>
          <w:bCs/>
          <w:szCs w:val="21"/>
        </w:rPr>
        <w:t>烟草</w:t>
      </w:r>
      <w:r w:rsidRPr="00510976">
        <w:rPr>
          <w:rFonts w:asciiTheme="minorEastAsia" w:hAnsiTheme="minorEastAsia"/>
          <w:bCs/>
          <w:szCs w:val="21"/>
        </w:rPr>
        <w:t>建筑</w:t>
      </w:r>
      <w:r w:rsidRPr="00510976">
        <w:rPr>
          <w:rFonts w:asciiTheme="minorEastAsia" w:hAnsiTheme="minorEastAsia" w:hint="eastAsia"/>
          <w:bCs/>
          <w:szCs w:val="21"/>
        </w:rPr>
        <w:t>着火时</w:t>
      </w:r>
      <w:r w:rsidRPr="00510976">
        <w:rPr>
          <w:rFonts w:asciiTheme="minorEastAsia" w:hAnsiTheme="minorEastAsia"/>
          <w:bCs/>
          <w:szCs w:val="21"/>
        </w:rPr>
        <w:t>最重要的安全疏散通道。火灾时可通过开启外窗等自然排烟设施将烟气排出，亦可采用机械加压送风的防烟设施，使重要疏散通道内的空气压力高于其周围的空气压力，阻止烟气侵入。</w:t>
      </w:r>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 xml:space="preserve">9.1.3 </w:t>
      </w:r>
      <w:r w:rsidRPr="00510976">
        <w:rPr>
          <w:rFonts w:asciiTheme="minorEastAsia" w:hAnsiTheme="minorEastAsia" w:hint="eastAsia"/>
          <w:bCs/>
          <w:szCs w:val="21"/>
        </w:rPr>
        <w:t xml:space="preserve"> </w:t>
      </w:r>
      <w:r w:rsidRPr="00510976">
        <w:rPr>
          <w:rFonts w:asciiTheme="minorEastAsia" w:hAnsiTheme="minorEastAsia"/>
          <w:bCs/>
          <w:szCs w:val="21"/>
        </w:rPr>
        <w:t>本条规定了烟草建筑消防设计中应设置排烟设施的范围。在这些建筑或</w:t>
      </w:r>
      <w:r w:rsidRPr="00510976">
        <w:rPr>
          <w:rFonts w:asciiTheme="minorEastAsia" w:hAnsiTheme="minorEastAsia" w:hint="eastAsia"/>
          <w:bCs/>
          <w:szCs w:val="21"/>
        </w:rPr>
        <w:t>部位</w:t>
      </w:r>
      <w:r w:rsidRPr="00510976">
        <w:rPr>
          <w:rFonts w:asciiTheme="minorEastAsia" w:hAnsiTheme="minorEastAsia"/>
          <w:bCs/>
          <w:szCs w:val="21"/>
        </w:rPr>
        <w:t>应根据实际情况确定是采用自然排烟设施还是机械排烟设施进行排烟设计。</w:t>
      </w:r>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 xml:space="preserve">9.1.4 </w:t>
      </w:r>
      <w:r w:rsidRPr="00510976">
        <w:rPr>
          <w:rFonts w:asciiTheme="minorEastAsia" w:hAnsiTheme="minorEastAsia" w:hint="eastAsia"/>
          <w:bCs/>
          <w:szCs w:val="21"/>
        </w:rPr>
        <w:t xml:space="preserve"> </w:t>
      </w:r>
      <w:r w:rsidRPr="00510976">
        <w:rPr>
          <w:rFonts w:asciiTheme="minorEastAsia" w:hAnsiTheme="minorEastAsia"/>
          <w:bCs/>
          <w:szCs w:val="21"/>
        </w:rPr>
        <w:t>机械排烟系统与通风、空气调节系统一般应分开设置。但因条件限制，空间管道布置紧张，需将空调系统和排烟系统合用一套风管。这时，必须采取可靠的防火安全措施</w:t>
      </w:r>
      <w:r w:rsidRPr="00510976">
        <w:rPr>
          <w:rFonts w:asciiTheme="minorEastAsia" w:hAnsiTheme="minorEastAsia" w:hint="eastAsia"/>
          <w:bCs/>
          <w:szCs w:val="21"/>
        </w:rPr>
        <w:t>，</w:t>
      </w:r>
      <w:r w:rsidRPr="00510976">
        <w:rPr>
          <w:rFonts w:asciiTheme="minorEastAsia" w:hAnsiTheme="minorEastAsia"/>
          <w:bCs/>
          <w:szCs w:val="21"/>
        </w:rPr>
        <w:t>使之既满足排烟时着火部位所在防烟分区排烟量的要求，也满足平时空调的送风要求。电气控制必须安全可靠，保证切换功能准确无误。</w:t>
      </w:r>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 xml:space="preserve">9.1.5 </w:t>
      </w:r>
      <w:r w:rsidRPr="00510976">
        <w:rPr>
          <w:rFonts w:asciiTheme="minorEastAsia" w:hAnsiTheme="minorEastAsia" w:hint="eastAsia"/>
          <w:bCs/>
          <w:szCs w:val="21"/>
        </w:rPr>
        <w:t xml:space="preserve"> </w:t>
      </w:r>
      <w:r w:rsidRPr="00510976">
        <w:rPr>
          <w:rFonts w:asciiTheme="minorEastAsia" w:hAnsiTheme="minorEastAsia"/>
          <w:bCs/>
          <w:szCs w:val="21"/>
        </w:rPr>
        <w:t>本条规定了烟草建筑防烟与排烟系统中的风管、风口及阀门的制作材料以及排烟管道的布置要求。</w:t>
      </w:r>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 xml:space="preserve">9.1.6 </w:t>
      </w:r>
      <w:r w:rsidRPr="00510976">
        <w:rPr>
          <w:rFonts w:asciiTheme="minorEastAsia" w:hAnsiTheme="minorEastAsia" w:hint="eastAsia"/>
          <w:bCs/>
          <w:szCs w:val="21"/>
        </w:rPr>
        <w:t xml:space="preserve"> </w:t>
      </w:r>
      <w:r w:rsidRPr="00510976">
        <w:rPr>
          <w:rFonts w:asciiTheme="minorEastAsia" w:hAnsiTheme="minorEastAsia" w:hint="eastAsia"/>
          <w:szCs w:val="21"/>
        </w:rPr>
        <w:t>参照</w:t>
      </w:r>
      <w:r w:rsidRPr="00510976">
        <w:rPr>
          <w:rFonts w:asciiTheme="minorEastAsia" w:hAnsiTheme="minorEastAsia"/>
          <w:szCs w:val="21"/>
        </w:rPr>
        <w:t>《建筑设计防火规范》GB</w:t>
      </w:r>
      <w:r w:rsidRPr="00510976">
        <w:rPr>
          <w:rFonts w:asciiTheme="minorEastAsia" w:hAnsiTheme="minorEastAsia" w:hint="eastAsia"/>
          <w:szCs w:val="21"/>
        </w:rPr>
        <w:t xml:space="preserve"> </w:t>
      </w:r>
      <w:r w:rsidRPr="00510976">
        <w:rPr>
          <w:rFonts w:asciiTheme="minorEastAsia" w:hAnsiTheme="minorEastAsia"/>
          <w:szCs w:val="21"/>
        </w:rPr>
        <w:t>50016</w:t>
      </w:r>
      <w:r w:rsidRPr="00510976">
        <w:rPr>
          <w:rFonts w:asciiTheme="minorEastAsia" w:hAnsiTheme="minorEastAsia" w:hint="eastAsia"/>
          <w:szCs w:val="21"/>
        </w:rPr>
        <w:t>的要求</w:t>
      </w:r>
      <w:r w:rsidRPr="00510976">
        <w:rPr>
          <w:rFonts w:asciiTheme="minorEastAsia" w:hAnsiTheme="minorEastAsia"/>
          <w:bCs/>
          <w:szCs w:val="21"/>
        </w:rPr>
        <w:t>，</w:t>
      </w:r>
      <w:r w:rsidRPr="00510976">
        <w:rPr>
          <w:rFonts w:asciiTheme="minorEastAsia" w:hAnsiTheme="minorEastAsia" w:hint="eastAsia"/>
          <w:bCs/>
          <w:szCs w:val="21"/>
        </w:rPr>
        <w:t>本条</w:t>
      </w:r>
      <w:r w:rsidRPr="00510976">
        <w:rPr>
          <w:rFonts w:asciiTheme="minorEastAsia" w:hAnsiTheme="minorEastAsia"/>
          <w:bCs/>
          <w:szCs w:val="21"/>
        </w:rPr>
        <w:t>规定了机械送风和机械排烟管道内的设计风速。</w:t>
      </w:r>
    </w:p>
    <w:p w:rsidR="00D10BEA" w:rsidRPr="00510976" w:rsidRDefault="00D10BEA" w:rsidP="000A7210">
      <w:pPr>
        <w:pStyle w:val="2"/>
        <w:jc w:val="center"/>
        <w:rPr>
          <w:rFonts w:asciiTheme="minorEastAsia" w:eastAsiaTheme="minorEastAsia" w:hAnsiTheme="minorEastAsia"/>
          <w:bCs w:val="0"/>
          <w:sz w:val="21"/>
          <w:szCs w:val="21"/>
        </w:rPr>
      </w:pPr>
      <w:bookmarkStart w:id="374" w:name="_Toc515887216"/>
      <w:bookmarkStart w:id="375" w:name="_Toc515887959"/>
      <w:bookmarkStart w:id="376" w:name="_Toc515889221"/>
      <w:bookmarkStart w:id="377" w:name="_Toc515893679"/>
      <w:bookmarkStart w:id="378" w:name="_Toc515979434"/>
      <w:bookmarkStart w:id="379" w:name="_Toc516039947"/>
      <w:r w:rsidRPr="00510976">
        <w:rPr>
          <w:rFonts w:asciiTheme="minorEastAsia" w:eastAsiaTheme="minorEastAsia" w:hAnsiTheme="minorEastAsia"/>
          <w:sz w:val="21"/>
          <w:szCs w:val="21"/>
        </w:rPr>
        <w:t>9.2  自然排烟</w:t>
      </w:r>
      <w:bookmarkEnd w:id="374"/>
      <w:bookmarkEnd w:id="375"/>
      <w:bookmarkEnd w:id="376"/>
      <w:bookmarkEnd w:id="377"/>
      <w:bookmarkEnd w:id="378"/>
      <w:bookmarkEnd w:id="379"/>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 xml:space="preserve">9.2.1 </w:t>
      </w:r>
      <w:r w:rsidRPr="00510976">
        <w:rPr>
          <w:rFonts w:asciiTheme="minorEastAsia" w:hAnsiTheme="minorEastAsia" w:hint="eastAsia"/>
          <w:bCs/>
          <w:szCs w:val="21"/>
        </w:rPr>
        <w:t xml:space="preserve"> </w:t>
      </w:r>
      <w:r w:rsidRPr="00510976">
        <w:rPr>
          <w:rFonts w:asciiTheme="minorEastAsia" w:hAnsiTheme="minorEastAsia"/>
          <w:bCs/>
          <w:szCs w:val="21"/>
        </w:rPr>
        <w:t>本条规定主要强调烟草建筑在有条件时应尽可能采用自然排烟方式进行烟控设计。因此，</w:t>
      </w:r>
      <w:r w:rsidRPr="00510976">
        <w:rPr>
          <w:rFonts w:asciiTheme="minorEastAsia" w:hAnsiTheme="minorEastAsia" w:hint="eastAsia"/>
          <w:bCs/>
          <w:szCs w:val="21"/>
        </w:rPr>
        <w:t>本</w:t>
      </w:r>
      <w:r w:rsidRPr="00510976">
        <w:rPr>
          <w:rFonts w:asciiTheme="minorEastAsia" w:hAnsiTheme="minorEastAsia"/>
          <w:bCs/>
          <w:szCs w:val="21"/>
        </w:rPr>
        <w:t>规范第9.1.2、9.1.3条规定应设防排烟设施的</w:t>
      </w:r>
      <w:r w:rsidRPr="00510976">
        <w:rPr>
          <w:rFonts w:asciiTheme="minorEastAsia" w:hAnsiTheme="minorEastAsia" w:hint="eastAsia"/>
          <w:bCs/>
          <w:szCs w:val="21"/>
        </w:rPr>
        <w:t>烟草建筑和</w:t>
      </w:r>
      <w:r w:rsidRPr="00510976">
        <w:rPr>
          <w:rFonts w:asciiTheme="minorEastAsia" w:hAnsiTheme="minorEastAsia"/>
          <w:bCs/>
          <w:szCs w:val="21"/>
        </w:rPr>
        <w:t>部位，宜优先采用自然排烟方式进行排烟。</w:t>
      </w:r>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 xml:space="preserve">9.2.2 </w:t>
      </w:r>
      <w:r w:rsidRPr="00510976">
        <w:rPr>
          <w:rFonts w:asciiTheme="minorEastAsia" w:hAnsiTheme="minorEastAsia" w:hint="eastAsia"/>
          <w:bCs/>
          <w:szCs w:val="21"/>
        </w:rPr>
        <w:t xml:space="preserve"> </w:t>
      </w:r>
      <w:r w:rsidRPr="00510976">
        <w:rPr>
          <w:rFonts w:asciiTheme="minorEastAsia" w:hAnsiTheme="minorEastAsia"/>
          <w:bCs/>
          <w:szCs w:val="21"/>
        </w:rPr>
        <w:t>本条规定了采用自然排烟方式进行排烟或防烟时，排烟口所需要的最小净面积。</w:t>
      </w:r>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 xml:space="preserve">9.2.3 </w:t>
      </w:r>
      <w:r w:rsidRPr="00510976">
        <w:rPr>
          <w:rFonts w:asciiTheme="minorEastAsia" w:hAnsiTheme="minorEastAsia" w:hint="eastAsia"/>
          <w:bCs/>
          <w:szCs w:val="21"/>
        </w:rPr>
        <w:t xml:space="preserve"> </w:t>
      </w:r>
      <w:r w:rsidRPr="00510976">
        <w:rPr>
          <w:rFonts w:asciiTheme="minorEastAsia" w:hAnsiTheme="minorEastAsia"/>
          <w:bCs/>
          <w:szCs w:val="21"/>
        </w:rPr>
        <w:t>本条</w:t>
      </w:r>
      <w:r w:rsidRPr="00510976">
        <w:rPr>
          <w:rFonts w:asciiTheme="minorEastAsia" w:hAnsiTheme="minorEastAsia" w:hint="eastAsia"/>
          <w:bCs/>
          <w:szCs w:val="21"/>
        </w:rPr>
        <w:t>明确</w:t>
      </w:r>
      <w:r w:rsidRPr="00510976">
        <w:rPr>
          <w:rFonts w:asciiTheme="minorEastAsia" w:hAnsiTheme="minorEastAsia"/>
          <w:bCs/>
          <w:szCs w:val="21"/>
        </w:rPr>
        <w:t>了防烟楼梯间内可不设防</w:t>
      </w:r>
      <w:proofErr w:type="gramStart"/>
      <w:r w:rsidRPr="00510976">
        <w:rPr>
          <w:rFonts w:asciiTheme="minorEastAsia" w:hAnsiTheme="minorEastAsia"/>
          <w:bCs/>
          <w:szCs w:val="21"/>
        </w:rPr>
        <w:t>烟设施</w:t>
      </w:r>
      <w:proofErr w:type="gramEnd"/>
      <w:r w:rsidRPr="00510976">
        <w:rPr>
          <w:rFonts w:asciiTheme="minorEastAsia" w:hAnsiTheme="minorEastAsia"/>
          <w:bCs/>
          <w:szCs w:val="21"/>
        </w:rPr>
        <w:t>的条件。</w:t>
      </w:r>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9.2.4  本条规定了自然排烟设施的具体设置要求。</w:t>
      </w:r>
    </w:p>
    <w:p w:rsidR="00D10BEA" w:rsidRPr="00510976" w:rsidRDefault="00D10BEA" w:rsidP="00D10BEA">
      <w:pPr>
        <w:ind w:firstLineChars="200" w:firstLine="420"/>
        <w:rPr>
          <w:rFonts w:asciiTheme="minorEastAsia" w:hAnsiTheme="minorEastAsia"/>
          <w:bCs/>
          <w:szCs w:val="21"/>
        </w:rPr>
      </w:pPr>
      <w:r w:rsidRPr="00510976">
        <w:rPr>
          <w:rFonts w:asciiTheme="minorEastAsia" w:hAnsiTheme="minorEastAsia"/>
          <w:bCs/>
          <w:szCs w:val="21"/>
        </w:rPr>
        <w:t>1  为了便于排除烟气，排烟窗</w:t>
      </w:r>
      <w:r w:rsidRPr="00510976">
        <w:rPr>
          <w:rFonts w:asciiTheme="minorEastAsia" w:hAnsiTheme="minorEastAsia" w:hint="eastAsia"/>
          <w:bCs/>
          <w:szCs w:val="21"/>
        </w:rPr>
        <w:t>应</w:t>
      </w:r>
      <w:r w:rsidRPr="00510976">
        <w:rPr>
          <w:rFonts w:asciiTheme="minorEastAsia" w:hAnsiTheme="minorEastAsia"/>
          <w:bCs/>
          <w:szCs w:val="21"/>
        </w:rPr>
        <w:t>设置在屋顶上或靠近顶板的外墙上方。</w:t>
      </w:r>
    </w:p>
    <w:p w:rsidR="00D10BEA" w:rsidRPr="00510976" w:rsidRDefault="00D10BEA" w:rsidP="00D10BEA">
      <w:pPr>
        <w:ind w:firstLineChars="200" w:firstLine="420"/>
        <w:rPr>
          <w:rFonts w:asciiTheme="minorEastAsia" w:hAnsiTheme="minorEastAsia"/>
          <w:bCs/>
          <w:szCs w:val="21"/>
        </w:rPr>
      </w:pPr>
      <w:r w:rsidRPr="00510976">
        <w:rPr>
          <w:rFonts w:asciiTheme="minorEastAsia" w:hAnsiTheme="minorEastAsia"/>
          <w:bCs/>
          <w:szCs w:val="21"/>
        </w:rPr>
        <w:t>2  部分建筑中用于自然排烟的开口正常使用时处于关闭状态，</w:t>
      </w:r>
      <w:proofErr w:type="gramStart"/>
      <w:r w:rsidRPr="00510976">
        <w:rPr>
          <w:rFonts w:asciiTheme="minorEastAsia" w:hAnsiTheme="minorEastAsia"/>
          <w:bCs/>
          <w:szCs w:val="21"/>
        </w:rPr>
        <w:t>需自然</w:t>
      </w:r>
      <w:proofErr w:type="gramEnd"/>
      <w:r w:rsidRPr="00510976">
        <w:rPr>
          <w:rFonts w:asciiTheme="minorEastAsia" w:hAnsiTheme="minorEastAsia"/>
          <w:bCs/>
          <w:szCs w:val="21"/>
        </w:rPr>
        <w:t>排烟时这些开口要能够应急打开。</w:t>
      </w:r>
    </w:p>
    <w:p w:rsidR="00D10BEA" w:rsidRPr="00510976" w:rsidRDefault="00D10BEA" w:rsidP="00D10BEA">
      <w:pPr>
        <w:ind w:firstLineChars="200" w:firstLine="420"/>
        <w:rPr>
          <w:rFonts w:asciiTheme="minorEastAsia" w:hAnsiTheme="minorEastAsia"/>
          <w:bCs/>
          <w:szCs w:val="21"/>
        </w:rPr>
      </w:pPr>
      <w:r w:rsidRPr="00510976">
        <w:rPr>
          <w:rFonts w:asciiTheme="minorEastAsia" w:hAnsiTheme="minorEastAsia"/>
          <w:bCs/>
          <w:szCs w:val="21"/>
        </w:rPr>
        <w:t>3  烟气的自然流动受较多条件的限制，为能有效地排除烟气，本条明确排烟窗距房间</w:t>
      </w:r>
      <w:r w:rsidRPr="00510976">
        <w:rPr>
          <w:rFonts w:asciiTheme="minorEastAsia" w:hAnsiTheme="minorEastAsia" w:hint="eastAsia"/>
          <w:bCs/>
          <w:szCs w:val="21"/>
        </w:rPr>
        <w:t>任一</w:t>
      </w:r>
      <w:r w:rsidRPr="00510976">
        <w:rPr>
          <w:rFonts w:asciiTheme="minorEastAsia" w:hAnsiTheme="minorEastAsia"/>
          <w:bCs/>
          <w:szCs w:val="21"/>
        </w:rPr>
        <w:t>点的水平距离不应超过30m。但在设计时，为减少室外风压对自然排烟的影响，提高排烟的效果，排烟口处宜尽量设置与</w:t>
      </w:r>
      <w:r w:rsidRPr="00510976">
        <w:rPr>
          <w:rFonts w:asciiTheme="minorEastAsia" w:hAnsiTheme="minorEastAsia" w:hint="eastAsia"/>
          <w:bCs/>
          <w:szCs w:val="21"/>
        </w:rPr>
        <w:t>烟草</w:t>
      </w:r>
      <w:r w:rsidRPr="00510976">
        <w:rPr>
          <w:rFonts w:asciiTheme="minorEastAsia" w:hAnsiTheme="minorEastAsia"/>
          <w:bCs/>
          <w:szCs w:val="21"/>
        </w:rPr>
        <w:t>建筑型体一致的挡风措施，并应根据空间高度与室内的火灾荷载情况尽量缩短该距离。内走道与房间应尽量设置2个或2个以上且朝向不同的排烟窗。</w:t>
      </w:r>
    </w:p>
    <w:p w:rsidR="00D10BEA" w:rsidRPr="00510976" w:rsidRDefault="00D10BEA" w:rsidP="000A7210">
      <w:pPr>
        <w:pStyle w:val="2"/>
        <w:jc w:val="center"/>
        <w:rPr>
          <w:rFonts w:asciiTheme="minorEastAsia" w:eastAsiaTheme="minorEastAsia" w:hAnsiTheme="minorEastAsia"/>
          <w:bCs w:val="0"/>
          <w:sz w:val="21"/>
          <w:szCs w:val="21"/>
        </w:rPr>
      </w:pPr>
      <w:bookmarkStart w:id="380" w:name="_Toc515887217"/>
      <w:bookmarkStart w:id="381" w:name="_Toc515887960"/>
      <w:bookmarkStart w:id="382" w:name="_Toc515889222"/>
      <w:bookmarkStart w:id="383" w:name="_Toc515893680"/>
      <w:bookmarkStart w:id="384" w:name="_Toc515979435"/>
      <w:bookmarkStart w:id="385" w:name="_Toc516039948"/>
      <w:r w:rsidRPr="00510976">
        <w:rPr>
          <w:rFonts w:asciiTheme="minorEastAsia" w:eastAsiaTheme="minorEastAsia" w:hAnsiTheme="minorEastAsia"/>
          <w:sz w:val="21"/>
          <w:szCs w:val="21"/>
        </w:rPr>
        <w:t>9.3  机械防烟</w:t>
      </w:r>
      <w:bookmarkEnd w:id="380"/>
      <w:bookmarkEnd w:id="381"/>
      <w:bookmarkEnd w:id="382"/>
      <w:bookmarkEnd w:id="383"/>
      <w:bookmarkEnd w:id="384"/>
      <w:bookmarkEnd w:id="385"/>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 xml:space="preserve">9.3.1 </w:t>
      </w:r>
      <w:r w:rsidRPr="00510976">
        <w:rPr>
          <w:rFonts w:asciiTheme="minorEastAsia" w:hAnsiTheme="minorEastAsia" w:hint="eastAsia"/>
          <w:bCs/>
          <w:szCs w:val="21"/>
        </w:rPr>
        <w:t xml:space="preserve"> </w:t>
      </w:r>
      <w:r w:rsidRPr="00510976">
        <w:rPr>
          <w:rFonts w:asciiTheme="minorEastAsia" w:hAnsiTheme="minorEastAsia"/>
          <w:bCs/>
          <w:szCs w:val="21"/>
        </w:rPr>
        <w:t>本条规定了</w:t>
      </w:r>
      <w:r w:rsidRPr="00510976">
        <w:rPr>
          <w:rFonts w:asciiTheme="minorEastAsia" w:hAnsiTheme="minorEastAsia" w:hint="eastAsia"/>
          <w:bCs/>
          <w:szCs w:val="21"/>
        </w:rPr>
        <w:t>烟草</w:t>
      </w:r>
      <w:r w:rsidRPr="00510976">
        <w:rPr>
          <w:rFonts w:asciiTheme="minorEastAsia" w:hAnsiTheme="minorEastAsia"/>
          <w:bCs/>
          <w:szCs w:val="21"/>
        </w:rPr>
        <w:t>建筑中应设置机械加压送风防烟设施的部位</w:t>
      </w:r>
      <w:r w:rsidRPr="00510976">
        <w:rPr>
          <w:rFonts w:asciiTheme="minorEastAsia" w:hAnsiTheme="minorEastAsia" w:hint="eastAsia"/>
          <w:bCs/>
          <w:szCs w:val="21"/>
        </w:rPr>
        <w:t>。烟草建筑内</w:t>
      </w:r>
      <w:r w:rsidRPr="00510976">
        <w:rPr>
          <w:rFonts w:asciiTheme="minorEastAsia" w:hAnsiTheme="minorEastAsia"/>
          <w:bCs/>
          <w:szCs w:val="21"/>
        </w:rPr>
        <w:t>的防烟楼梯间及其前室、消防电梯间前室或合用前室</w:t>
      </w:r>
      <w:r w:rsidRPr="00510976">
        <w:rPr>
          <w:rFonts w:asciiTheme="minorEastAsia" w:hAnsiTheme="minorEastAsia" w:hint="eastAsia"/>
          <w:bCs/>
          <w:szCs w:val="21"/>
        </w:rPr>
        <w:t>、</w:t>
      </w:r>
      <w:r w:rsidRPr="00510976">
        <w:rPr>
          <w:rFonts w:asciiTheme="minorEastAsia" w:hAnsiTheme="minorEastAsia"/>
          <w:bCs/>
          <w:szCs w:val="21"/>
        </w:rPr>
        <w:t>避难疏散走道在火灾时</w:t>
      </w:r>
      <w:r w:rsidRPr="00510976">
        <w:rPr>
          <w:rFonts w:asciiTheme="minorEastAsia" w:hAnsiTheme="minorEastAsia" w:hint="eastAsia"/>
          <w:bCs/>
          <w:szCs w:val="21"/>
        </w:rPr>
        <w:t>若</w:t>
      </w:r>
      <w:r w:rsidRPr="00510976">
        <w:rPr>
          <w:rFonts w:asciiTheme="minorEastAsia" w:hAnsiTheme="minorEastAsia"/>
          <w:bCs/>
          <w:szCs w:val="21"/>
        </w:rPr>
        <w:t>无法采用自然排烟</w:t>
      </w:r>
      <w:r w:rsidRPr="00510976">
        <w:rPr>
          <w:rFonts w:asciiTheme="minorEastAsia" w:hAnsiTheme="minorEastAsia" w:hint="eastAsia"/>
          <w:bCs/>
          <w:szCs w:val="21"/>
        </w:rPr>
        <w:t>，</w:t>
      </w:r>
      <w:r w:rsidRPr="00510976">
        <w:rPr>
          <w:rFonts w:asciiTheme="minorEastAsia" w:hAnsiTheme="minorEastAsia"/>
          <w:bCs/>
          <w:szCs w:val="21"/>
        </w:rPr>
        <w:t>应采用机械加压送风的防烟措施，使这些部位内的空气压力高于火灾区域的空气压力。</w:t>
      </w:r>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 xml:space="preserve">9.3.2 </w:t>
      </w:r>
      <w:r w:rsidRPr="00510976">
        <w:rPr>
          <w:rFonts w:asciiTheme="minorEastAsia" w:hAnsiTheme="minorEastAsia" w:hint="eastAsia"/>
          <w:bCs/>
          <w:szCs w:val="21"/>
        </w:rPr>
        <w:t xml:space="preserve"> </w:t>
      </w:r>
      <w:r w:rsidRPr="00510976">
        <w:rPr>
          <w:rFonts w:asciiTheme="minorEastAsia" w:hAnsiTheme="minorEastAsia"/>
          <w:bCs/>
          <w:szCs w:val="21"/>
        </w:rPr>
        <w:t>本条规定了机械加压送风防烟系统中主要设计参数的基本要求。由于建筑条件不同，如开门数量、门的尺寸和门扇数量、缝隙大小及风速等的差异均可直接影响机械加压送风系统的通风量，</w:t>
      </w:r>
      <w:proofErr w:type="gramStart"/>
      <w:r w:rsidRPr="00510976">
        <w:rPr>
          <w:rFonts w:asciiTheme="minorEastAsia" w:hAnsiTheme="minorEastAsia"/>
          <w:bCs/>
          <w:szCs w:val="21"/>
        </w:rPr>
        <w:t>故设计</w:t>
      </w:r>
      <w:proofErr w:type="gramEnd"/>
      <w:r w:rsidRPr="00510976">
        <w:rPr>
          <w:rFonts w:asciiTheme="minorEastAsia" w:hAnsiTheme="minorEastAsia"/>
          <w:bCs/>
          <w:szCs w:val="21"/>
        </w:rPr>
        <w:t>时首先应进行计算确定。有关资料表明，对垂直疏散通道加压送风量的</w:t>
      </w:r>
      <w:r w:rsidRPr="00510976">
        <w:rPr>
          <w:rFonts w:asciiTheme="minorEastAsia" w:hAnsiTheme="minorEastAsia"/>
          <w:bCs/>
          <w:szCs w:val="21"/>
        </w:rPr>
        <w:lastRenderedPageBreak/>
        <w:t>计算方法很多，其理论依据提出的共同点都是使加压部位的门关闭时要保持一定的正压值，门开启时门洞处应具有一定的风速才能有效地阻挡烟气。此外，设计确定其风量时还应考虑疏散人员推开门所需力量不宜过大。当地上和地下部分在同一位置的防烟楼梯间需设置机械加压送风时，均要满足加压送风量的要求。</w:t>
      </w:r>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 xml:space="preserve">9.3.3 </w:t>
      </w:r>
      <w:r w:rsidRPr="00510976">
        <w:rPr>
          <w:rFonts w:asciiTheme="minorEastAsia" w:hAnsiTheme="minorEastAsia" w:hint="eastAsia"/>
          <w:bCs/>
          <w:szCs w:val="21"/>
        </w:rPr>
        <w:t xml:space="preserve"> </w:t>
      </w:r>
      <w:r w:rsidRPr="00510976">
        <w:rPr>
          <w:rFonts w:asciiTheme="minorEastAsia" w:hAnsiTheme="minorEastAsia"/>
          <w:bCs/>
          <w:szCs w:val="21"/>
        </w:rPr>
        <w:t>本条规定了机械加压送风系统最不利环路阻力损失外的余压值要求。机械加压送风系统最不利环路阻力损失外的余压值是加压送风系统设计中的一个重要技术指标。该数值是指在加压部位相通的门窗关闭时，足以阻止着火层的烟气在热压、风压、浮力、膨胀力等联合作用下进入加压部位，而同时又不致过高造成人们推不开通向疏散通道的门。</w:t>
      </w:r>
      <w:r w:rsidRPr="00510976">
        <w:rPr>
          <w:rFonts w:asciiTheme="minorEastAsia" w:hAnsiTheme="minorEastAsia" w:hint="eastAsia"/>
          <w:bCs/>
          <w:szCs w:val="21"/>
        </w:rPr>
        <w:t>根据我国“高层建筑楼梯间正压送风机</w:t>
      </w:r>
      <w:proofErr w:type="gramStart"/>
      <w:r w:rsidRPr="00510976">
        <w:rPr>
          <w:rFonts w:asciiTheme="minorEastAsia" w:hAnsiTheme="minorEastAsia" w:hint="eastAsia"/>
          <w:bCs/>
          <w:szCs w:val="21"/>
        </w:rPr>
        <w:t>械</w:t>
      </w:r>
      <w:proofErr w:type="gramEnd"/>
      <w:r w:rsidRPr="00510976">
        <w:rPr>
          <w:rFonts w:asciiTheme="minorEastAsia" w:hAnsiTheme="minorEastAsia" w:hint="eastAsia"/>
          <w:bCs/>
          <w:szCs w:val="21"/>
        </w:rPr>
        <w:t>排烟技术的研究”项目取得的成果，本条明确防烟楼梯间及避难疏散通道内机械加压送风防烟系统的余压值为</w:t>
      </w:r>
      <w:r w:rsidRPr="00510976">
        <w:rPr>
          <w:rFonts w:asciiTheme="minorEastAsia" w:hAnsiTheme="minorEastAsia"/>
          <w:bCs/>
          <w:szCs w:val="21"/>
        </w:rPr>
        <w:t>40 Pa～50Pa；前室、合用前室为25 Pa～30Pa。</w:t>
      </w:r>
    </w:p>
    <w:p w:rsidR="00D10BEA" w:rsidRPr="00510976" w:rsidRDefault="00D10BEA" w:rsidP="00D10BEA">
      <w:pPr>
        <w:spacing w:line="560" w:lineRule="exact"/>
        <w:rPr>
          <w:rFonts w:asciiTheme="minorEastAsia" w:hAnsiTheme="minorEastAsia"/>
          <w:bCs/>
          <w:szCs w:val="21"/>
        </w:rPr>
      </w:pPr>
      <w:r w:rsidRPr="00510976">
        <w:rPr>
          <w:rFonts w:asciiTheme="minorEastAsia" w:hAnsiTheme="minorEastAsia"/>
          <w:bCs/>
          <w:szCs w:val="21"/>
        </w:rPr>
        <w:t>9.3.4</w:t>
      </w:r>
      <w:r w:rsidRPr="00510976">
        <w:rPr>
          <w:rFonts w:asciiTheme="minorEastAsia" w:hAnsiTheme="minorEastAsia" w:hint="eastAsia"/>
          <w:bCs/>
          <w:szCs w:val="21"/>
        </w:rPr>
        <w:t xml:space="preserve">  </w:t>
      </w:r>
      <w:r w:rsidRPr="00510976">
        <w:rPr>
          <w:rFonts w:asciiTheme="minorEastAsia" w:hAnsiTheme="minorEastAsia"/>
          <w:bCs/>
          <w:szCs w:val="21"/>
        </w:rPr>
        <w:t>防烟楼梯间的加压送风口宜每隔2～3层设1个，既可方便整个防烟楼梯间压力值达到均衡，又可避免在需要一定正压送风量的前提下，不因正压送风口数量少而导致风口断面太大。</w:t>
      </w:r>
    </w:p>
    <w:p w:rsidR="00D10BEA" w:rsidRPr="00510976" w:rsidRDefault="00D10BEA" w:rsidP="00D10BEA">
      <w:pPr>
        <w:spacing w:line="560" w:lineRule="exact"/>
        <w:rPr>
          <w:rFonts w:asciiTheme="minorEastAsia" w:hAnsiTheme="minorEastAsia"/>
          <w:bCs/>
          <w:szCs w:val="21"/>
        </w:rPr>
      </w:pPr>
      <w:r w:rsidRPr="00510976">
        <w:rPr>
          <w:rFonts w:asciiTheme="minorEastAsia" w:hAnsiTheme="minorEastAsia"/>
          <w:bCs/>
          <w:szCs w:val="21"/>
        </w:rPr>
        <w:t>9.3.</w:t>
      </w:r>
      <w:r w:rsidRPr="00510976">
        <w:rPr>
          <w:rFonts w:asciiTheme="minorEastAsia" w:hAnsiTheme="minorEastAsia" w:hint="eastAsia"/>
          <w:bCs/>
          <w:szCs w:val="21"/>
        </w:rPr>
        <w:t xml:space="preserve">5  </w:t>
      </w:r>
      <w:r w:rsidRPr="00510976">
        <w:rPr>
          <w:rFonts w:asciiTheme="minorEastAsia" w:hAnsiTheme="minorEastAsia"/>
          <w:szCs w:val="21"/>
        </w:rPr>
        <w:t>与《建筑设计防火规范》GB</w:t>
      </w:r>
      <w:r w:rsidRPr="00510976">
        <w:rPr>
          <w:rFonts w:asciiTheme="minorEastAsia" w:hAnsiTheme="minorEastAsia" w:hint="eastAsia"/>
          <w:szCs w:val="21"/>
        </w:rPr>
        <w:t xml:space="preserve"> </w:t>
      </w:r>
      <w:r w:rsidRPr="00510976">
        <w:rPr>
          <w:rFonts w:asciiTheme="minorEastAsia" w:hAnsiTheme="minorEastAsia"/>
          <w:szCs w:val="21"/>
        </w:rPr>
        <w:t>50016的规定一致。</w:t>
      </w:r>
    </w:p>
    <w:p w:rsidR="00D10BEA" w:rsidRPr="00510976" w:rsidRDefault="00D10BEA" w:rsidP="000A7210">
      <w:pPr>
        <w:pStyle w:val="2"/>
        <w:jc w:val="center"/>
        <w:rPr>
          <w:rFonts w:asciiTheme="minorEastAsia" w:eastAsiaTheme="minorEastAsia" w:hAnsiTheme="minorEastAsia"/>
          <w:bCs w:val="0"/>
          <w:sz w:val="21"/>
          <w:szCs w:val="21"/>
        </w:rPr>
      </w:pPr>
      <w:bookmarkStart w:id="386" w:name="_Toc515887218"/>
      <w:bookmarkStart w:id="387" w:name="_Toc515887961"/>
      <w:bookmarkStart w:id="388" w:name="_Toc515889223"/>
      <w:bookmarkStart w:id="389" w:name="_Toc515893681"/>
      <w:bookmarkStart w:id="390" w:name="_Toc515979436"/>
      <w:bookmarkStart w:id="391" w:name="_Toc516039949"/>
      <w:r w:rsidRPr="00510976">
        <w:rPr>
          <w:rFonts w:asciiTheme="minorEastAsia" w:eastAsiaTheme="minorEastAsia" w:hAnsiTheme="minorEastAsia"/>
          <w:sz w:val="21"/>
          <w:szCs w:val="21"/>
        </w:rPr>
        <w:t xml:space="preserve">9.4 </w:t>
      </w:r>
      <w:r w:rsidRPr="00510976">
        <w:rPr>
          <w:rFonts w:asciiTheme="minorEastAsia" w:eastAsiaTheme="minorEastAsia" w:hAnsiTheme="minorEastAsia" w:hint="eastAsia"/>
          <w:sz w:val="21"/>
          <w:szCs w:val="21"/>
        </w:rPr>
        <w:t xml:space="preserve"> </w:t>
      </w:r>
      <w:r w:rsidRPr="00510976">
        <w:rPr>
          <w:rFonts w:asciiTheme="minorEastAsia" w:eastAsiaTheme="minorEastAsia" w:hAnsiTheme="minorEastAsia"/>
          <w:sz w:val="21"/>
          <w:szCs w:val="21"/>
        </w:rPr>
        <w:t>机械排烟</w:t>
      </w:r>
      <w:bookmarkEnd w:id="386"/>
      <w:bookmarkEnd w:id="387"/>
      <w:bookmarkEnd w:id="388"/>
      <w:bookmarkEnd w:id="389"/>
      <w:bookmarkEnd w:id="390"/>
      <w:bookmarkEnd w:id="391"/>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 xml:space="preserve">9.4.1 </w:t>
      </w:r>
      <w:r w:rsidRPr="00510976">
        <w:rPr>
          <w:rFonts w:asciiTheme="minorEastAsia" w:hAnsiTheme="minorEastAsia" w:hint="eastAsia"/>
          <w:bCs/>
          <w:szCs w:val="21"/>
        </w:rPr>
        <w:t xml:space="preserve"> </w:t>
      </w:r>
      <w:r w:rsidRPr="00510976">
        <w:rPr>
          <w:rFonts w:asciiTheme="minorEastAsia" w:hAnsiTheme="minorEastAsia"/>
          <w:bCs/>
          <w:szCs w:val="21"/>
        </w:rPr>
        <w:t>本条规定了</w:t>
      </w:r>
      <w:r w:rsidRPr="00510976">
        <w:rPr>
          <w:rFonts w:asciiTheme="minorEastAsia" w:hAnsiTheme="minorEastAsia" w:hint="eastAsia"/>
          <w:bCs/>
          <w:szCs w:val="21"/>
        </w:rPr>
        <w:t>烟草</w:t>
      </w:r>
      <w:r w:rsidRPr="00510976">
        <w:rPr>
          <w:rFonts w:asciiTheme="minorEastAsia" w:hAnsiTheme="minorEastAsia"/>
          <w:bCs/>
          <w:szCs w:val="21"/>
        </w:rPr>
        <w:t>建筑中应设置机械排烟设施的部位。</w:t>
      </w:r>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 xml:space="preserve">9.4.2 </w:t>
      </w:r>
      <w:r w:rsidRPr="00510976">
        <w:rPr>
          <w:rFonts w:asciiTheme="minorEastAsia" w:hAnsiTheme="minorEastAsia" w:hint="eastAsia"/>
          <w:bCs/>
          <w:szCs w:val="21"/>
        </w:rPr>
        <w:t xml:space="preserve"> </w:t>
      </w:r>
      <w:r w:rsidRPr="00510976">
        <w:rPr>
          <w:rFonts w:asciiTheme="minorEastAsia" w:hAnsiTheme="minorEastAsia"/>
          <w:bCs/>
          <w:szCs w:val="21"/>
        </w:rPr>
        <w:t>本条规定了</w:t>
      </w:r>
      <w:r w:rsidRPr="00510976">
        <w:rPr>
          <w:rFonts w:asciiTheme="minorEastAsia" w:hAnsiTheme="minorEastAsia" w:hint="eastAsia"/>
          <w:bCs/>
          <w:szCs w:val="21"/>
        </w:rPr>
        <w:t>烟草</w:t>
      </w:r>
      <w:r w:rsidRPr="00510976">
        <w:rPr>
          <w:rFonts w:asciiTheme="minorEastAsia" w:hAnsiTheme="minorEastAsia"/>
          <w:bCs/>
          <w:szCs w:val="21"/>
        </w:rPr>
        <w:t>建筑中划分防烟分区的原则与基本要求。设置防烟分区能较好地保证在一定时间内，使火场上产生的高温烟气不致随意扩散，以便蓄积和迅速排除。防烟分区一般应结合建筑内部的功能分区和排烟系统的设计要求进行划分，不设排烟设施的部位(包括地下室)可不划分防烟分区。</w:t>
      </w:r>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 xml:space="preserve">9.4.3 </w:t>
      </w:r>
      <w:r w:rsidRPr="00510976">
        <w:rPr>
          <w:rFonts w:asciiTheme="minorEastAsia" w:hAnsiTheme="minorEastAsia" w:hint="eastAsia"/>
          <w:bCs/>
          <w:szCs w:val="21"/>
        </w:rPr>
        <w:t xml:space="preserve"> </w:t>
      </w:r>
      <w:r w:rsidRPr="00510976">
        <w:rPr>
          <w:rFonts w:asciiTheme="minorEastAsia" w:hAnsiTheme="minorEastAsia"/>
          <w:bCs/>
          <w:szCs w:val="21"/>
        </w:rPr>
        <w:t>本条规定了机械排烟系统的</w:t>
      </w:r>
      <w:r w:rsidRPr="00510976">
        <w:rPr>
          <w:rFonts w:asciiTheme="minorEastAsia" w:hAnsiTheme="minorEastAsia" w:hint="eastAsia"/>
          <w:bCs/>
          <w:szCs w:val="21"/>
        </w:rPr>
        <w:t>设</w:t>
      </w:r>
      <w:r w:rsidRPr="00510976">
        <w:rPr>
          <w:rFonts w:asciiTheme="minorEastAsia" w:hAnsiTheme="minorEastAsia"/>
          <w:bCs/>
          <w:szCs w:val="21"/>
        </w:rPr>
        <w:t>置要求。</w:t>
      </w:r>
    </w:p>
    <w:p w:rsidR="00D10BEA" w:rsidRPr="00510976" w:rsidRDefault="00D10BEA" w:rsidP="00D10BEA">
      <w:pPr>
        <w:ind w:firstLineChars="200" w:firstLine="420"/>
        <w:rPr>
          <w:rFonts w:asciiTheme="minorEastAsia" w:hAnsiTheme="minorEastAsia"/>
          <w:bCs/>
          <w:szCs w:val="21"/>
        </w:rPr>
      </w:pPr>
      <w:r w:rsidRPr="00510976">
        <w:rPr>
          <w:rFonts w:asciiTheme="minorEastAsia" w:hAnsiTheme="minorEastAsia"/>
          <w:bCs/>
          <w:szCs w:val="21"/>
        </w:rPr>
        <w:t xml:space="preserve">1 </w:t>
      </w:r>
      <w:r w:rsidRPr="00510976">
        <w:rPr>
          <w:rFonts w:asciiTheme="minorEastAsia" w:hAnsiTheme="minorEastAsia" w:hint="eastAsia"/>
          <w:bCs/>
          <w:szCs w:val="21"/>
        </w:rPr>
        <w:t xml:space="preserve"> </w:t>
      </w:r>
      <w:r w:rsidRPr="00510976">
        <w:rPr>
          <w:rFonts w:asciiTheme="minorEastAsia" w:hAnsiTheme="minorEastAsia"/>
          <w:bCs/>
          <w:szCs w:val="21"/>
        </w:rPr>
        <w:t>防火分区是控制</w:t>
      </w:r>
      <w:r w:rsidRPr="00510976">
        <w:rPr>
          <w:rFonts w:asciiTheme="minorEastAsia" w:hAnsiTheme="minorEastAsia" w:hint="eastAsia"/>
          <w:bCs/>
          <w:szCs w:val="21"/>
        </w:rPr>
        <w:t>烟草</w:t>
      </w:r>
      <w:r w:rsidRPr="00510976">
        <w:rPr>
          <w:rFonts w:asciiTheme="minorEastAsia" w:hAnsiTheme="minorEastAsia"/>
          <w:bCs/>
          <w:szCs w:val="21"/>
        </w:rPr>
        <w:t>建筑内火灾蔓延的基本空间单元。机械排烟系统按防火分区设置就是要避免管道穿越防火分区，从</w:t>
      </w:r>
      <w:r w:rsidRPr="00510976">
        <w:rPr>
          <w:rFonts w:asciiTheme="minorEastAsia" w:hAnsiTheme="minorEastAsia" w:hint="eastAsia"/>
          <w:bCs/>
          <w:szCs w:val="21"/>
        </w:rPr>
        <w:t>根本上</w:t>
      </w:r>
      <w:r w:rsidRPr="00510976">
        <w:rPr>
          <w:rFonts w:asciiTheme="minorEastAsia" w:hAnsiTheme="minorEastAsia"/>
          <w:bCs/>
          <w:szCs w:val="21"/>
        </w:rPr>
        <w:t>保证防火分区的完整性。</w:t>
      </w:r>
    </w:p>
    <w:p w:rsidR="00D10BEA" w:rsidRPr="00510976" w:rsidRDefault="00D10BEA" w:rsidP="00D10BEA">
      <w:pPr>
        <w:ind w:firstLineChars="200" w:firstLine="420"/>
        <w:rPr>
          <w:rFonts w:asciiTheme="minorEastAsia" w:hAnsiTheme="minorEastAsia"/>
          <w:bCs/>
          <w:szCs w:val="21"/>
        </w:rPr>
      </w:pPr>
      <w:r w:rsidRPr="00510976">
        <w:rPr>
          <w:rFonts w:asciiTheme="minorEastAsia" w:hAnsiTheme="minorEastAsia"/>
          <w:bCs/>
          <w:szCs w:val="21"/>
        </w:rPr>
        <w:t xml:space="preserve">2 </w:t>
      </w:r>
      <w:r w:rsidRPr="00510976">
        <w:rPr>
          <w:rFonts w:asciiTheme="minorEastAsia" w:hAnsiTheme="minorEastAsia" w:hint="eastAsia"/>
          <w:bCs/>
          <w:szCs w:val="21"/>
        </w:rPr>
        <w:t xml:space="preserve"> </w:t>
      </w:r>
      <w:r w:rsidRPr="00510976">
        <w:rPr>
          <w:rFonts w:asciiTheme="minorEastAsia" w:hAnsiTheme="minorEastAsia"/>
          <w:bCs/>
          <w:szCs w:val="21"/>
        </w:rPr>
        <w:t>排烟系统管道上安装排烟防火阀，在一定时间内能满足耐火稳定性和耐火完整性的要求，可起隔烟阻火作用。</w:t>
      </w:r>
    </w:p>
    <w:p w:rsidR="00D10BEA" w:rsidRPr="00510976" w:rsidRDefault="00D10BEA" w:rsidP="00D10BEA">
      <w:pPr>
        <w:ind w:firstLineChars="200" w:firstLine="420"/>
        <w:rPr>
          <w:rFonts w:asciiTheme="minorEastAsia" w:hAnsiTheme="minorEastAsia"/>
          <w:bCs/>
          <w:szCs w:val="21"/>
        </w:rPr>
      </w:pPr>
      <w:r w:rsidRPr="00510976">
        <w:rPr>
          <w:rFonts w:asciiTheme="minorEastAsia" w:hAnsiTheme="minorEastAsia"/>
          <w:bCs/>
          <w:szCs w:val="21"/>
        </w:rPr>
        <w:t xml:space="preserve">3 </w:t>
      </w:r>
      <w:r w:rsidRPr="00510976">
        <w:rPr>
          <w:rFonts w:asciiTheme="minorEastAsia" w:hAnsiTheme="minorEastAsia" w:hint="eastAsia"/>
          <w:bCs/>
          <w:szCs w:val="21"/>
        </w:rPr>
        <w:t xml:space="preserve"> </w:t>
      </w:r>
      <w:r w:rsidRPr="00510976">
        <w:rPr>
          <w:rFonts w:asciiTheme="minorEastAsia" w:hAnsiTheme="minorEastAsia"/>
          <w:bCs/>
          <w:szCs w:val="21"/>
        </w:rPr>
        <w:t>穿越防火分区的排烟管道设置防火阀的情况有两种：机械排烟系统水平不是按防火分区设置或排烟风机和排烟口不在一个防火分区，管道在穿越防火分区处设置防火阀；竖向管道穿越防火分区时，在各防火分区水平支管与垂直风管的连接处设置防火阀。</w:t>
      </w:r>
      <w:r w:rsidRPr="00510976">
        <w:rPr>
          <w:rFonts w:asciiTheme="minorEastAsia" w:hAnsiTheme="minorEastAsia"/>
          <w:bCs/>
          <w:szCs w:val="21"/>
        </w:rPr>
        <w:br/>
        <w:t xml:space="preserve">9.4.4 </w:t>
      </w:r>
      <w:r w:rsidRPr="00510976">
        <w:rPr>
          <w:rFonts w:asciiTheme="minorEastAsia" w:hAnsiTheme="minorEastAsia" w:hint="eastAsia"/>
          <w:bCs/>
          <w:szCs w:val="21"/>
        </w:rPr>
        <w:t xml:space="preserve"> </w:t>
      </w:r>
      <w:r w:rsidRPr="00510976">
        <w:rPr>
          <w:rFonts w:asciiTheme="minorEastAsia" w:hAnsiTheme="minorEastAsia"/>
          <w:bCs/>
          <w:szCs w:val="21"/>
        </w:rPr>
        <w:t>本条规定了地下、半地下空间及其他密闭场所设置机械排烟系统时，要求考虑补风。对于一般有可开启门窗的地上建筑或自然通风良好的地下建筑，在排烟过程中空气在压差的作用下可通过通风口或门窗缝隙补充进入排烟空间内时，可不</w:t>
      </w:r>
      <w:proofErr w:type="gramStart"/>
      <w:r w:rsidRPr="00510976">
        <w:rPr>
          <w:rFonts w:asciiTheme="minorEastAsia" w:hAnsiTheme="minorEastAsia"/>
          <w:bCs/>
          <w:szCs w:val="21"/>
        </w:rPr>
        <w:t>设补风</w:t>
      </w:r>
      <w:proofErr w:type="gramEnd"/>
      <w:r w:rsidRPr="00510976">
        <w:rPr>
          <w:rFonts w:asciiTheme="minorEastAsia" w:hAnsiTheme="minorEastAsia"/>
          <w:bCs/>
          <w:szCs w:val="21"/>
        </w:rPr>
        <w:t>系统。</w:t>
      </w:r>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 xml:space="preserve">9.4.5 </w:t>
      </w:r>
      <w:r w:rsidRPr="00510976">
        <w:rPr>
          <w:rFonts w:asciiTheme="minorEastAsia" w:hAnsiTheme="minorEastAsia" w:hint="eastAsia"/>
          <w:bCs/>
          <w:szCs w:val="21"/>
        </w:rPr>
        <w:t xml:space="preserve"> </w:t>
      </w:r>
      <w:r w:rsidRPr="00510976">
        <w:rPr>
          <w:rFonts w:asciiTheme="minorEastAsia" w:hAnsiTheme="minorEastAsia"/>
          <w:bCs/>
          <w:szCs w:val="21"/>
        </w:rPr>
        <w:t>本条规定了排烟风机的排烟量计算原则及方法。</w:t>
      </w:r>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 xml:space="preserve">9.4.6 </w:t>
      </w:r>
      <w:r w:rsidRPr="00510976">
        <w:rPr>
          <w:rFonts w:asciiTheme="minorEastAsia" w:hAnsiTheme="minorEastAsia" w:hint="eastAsia"/>
          <w:bCs/>
          <w:szCs w:val="21"/>
        </w:rPr>
        <w:t xml:space="preserve"> </w:t>
      </w:r>
      <w:r w:rsidRPr="00510976">
        <w:rPr>
          <w:rFonts w:asciiTheme="minorEastAsia" w:hAnsiTheme="minorEastAsia"/>
          <w:bCs/>
          <w:szCs w:val="21"/>
        </w:rPr>
        <w:t>本条对机械排烟系统中排烟口和排烟阀的设置作了具体规定。执行本条文时应注意：</w:t>
      </w:r>
    </w:p>
    <w:p w:rsidR="00D10BEA" w:rsidRPr="00510976" w:rsidRDefault="00D10BEA" w:rsidP="00D10BEA">
      <w:pPr>
        <w:ind w:firstLineChars="200" w:firstLine="420"/>
        <w:rPr>
          <w:rFonts w:asciiTheme="minorEastAsia" w:hAnsiTheme="minorEastAsia"/>
          <w:bCs/>
          <w:szCs w:val="21"/>
        </w:rPr>
      </w:pPr>
      <w:r w:rsidRPr="00510976">
        <w:rPr>
          <w:rFonts w:asciiTheme="minorEastAsia" w:hAnsiTheme="minorEastAsia" w:hint="eastAsia"/>
          <w:bCs/>
          <w:szCs w:val="21"/>
        </w:rPr>
        <w:t xml:space="preserve">1  </w:t>
      </w:r>
      <w:proofErr w:type="gramStart"/>
      <w:r w:rsidRPr="00510976">
        <w:rPr>
          <w:rFonts w:asciiTheme="minorEastAsia" w:hAnsiTheme="minorEastAsia"/>
          <w:bCs/>
          <w:szCs w:val="21"/>
        </w:rPr>
        <w:t>排烟阀要注意</w:t>
      </w:r>
      <w:proofErr w:type="gramEnd"/>
      <w:r w:rsidRPr="00510976">
        <w:rPr>
          <w:rFonts w:asciiTheme="minorEastAsia" w:hAnsiTheme="minorEastAsia"/>
          <w:bCs/>
          <w:szCs w:val="21"/>
        </w:rPr>
        <w:t>设置与感烟探测器</w:t>
      </w:r>
      <w:proofErr w:type="gramStart"/>
      <w:r w:rsidRPr="00510976">
        <w:rPr>
          <w:rFonts w:asciiTheme="minorEastAsia" w:hAnsiTheme="minorEastAsia"/>
          <w:bCs/>
          <w:szCs w:val="21"/>
        </w:rPr>
        <w:t>联锁</w:t>
      </w:r>
      <w:proofErr w:type="gramEnd"/>
      <w:r w:rsidRPr="00510976">
        <w:rPr>
          <w:rFonts w:asciiTheme="minorEastAsia" w:hAnsiTheme="minorEastAsia"/>
          <w:bCs/>
          <w:szCs w:val="21"/>
        </w:rPr>
        <w:t>的自动开启装置，或由消防控制中心远距离控制的开启装置以及手动开启装置，除火灾时将其打开外，平时</w:t>
      </w:r>
      <w:proofErr w:type="gramStart"/>
      <w:r w:rsidRPr="00510976">
        <w:rPr>
          <w:rFonts w:asciiTheme="minorEastAsia" w:hAnsiTheme="minorEastAsia"/>
          <w:bCs/>
          <w:szCs w:val="21"/>
        </w:rPr>
        <w:t>需一直</w:t>
      </w:r>
      <w:proofErr w:type="gramEnd"/>
      <w:r w:rsidRPr="00510976">
        <w:rPr>
          <w:rFonts w:asciiTheme="minorEastAsia" w:hAnsiTheme="minorEastAsia"/>
          <w:bCs/>
          <w:szCs w:val="21"/>
        </w:rPr>
        <w:t>保持闭锁状态。</w:t>
      </w:r>
    </w:p>
    <w:p w:rsidR="00D10BEA" w:rsidRPr="00510976" w:rsidRDefault="00D10BEA" w:rsidP="00D10BEA">
      <w:pPr>
        <w:ind w:firstLineChars="200" w:firstLine="420"/>
        <w:rPr>
          <w:rFonts w:asciiTheme="minorEastAsia" w:hAnsiTheme="minorEastAsia"/>
          <w:bCs/>
          <w:szCs w:val="21"/>
        </w:rPr>
      </w:pPr>
      <w:r w:rsidRPr="00510976">
        <w:rPr>
          <w:rFonts w:asciiTheme="minorEastAsia" w:hAnsiTheme="minorEastAsia"/>
          <w:bCs/>
          <w:szCs w:val="21"/>
        </w:rPr>
        <w:t>2</w:t>
      </w:r>
      <w:r w:rsidRPr="00510976">
        <w:rPr>
          <w:rFonts w:asciiTheme="minorEastAsia" w:hAnsiTheme="minorEastAsia" w:hint="eastAsia"/>
          <w:bCs/>
          <w:szCs w:val="21"/>
        </w:rPr>
        <w:t xml:space="preserve">  </w:t>
      </w:r>
      <w:r w:rsidRPr="00510976">
        <w:rPr>
          <w:rFonts w:asciiTheme="minorEastAsia" w:hAnsiTheme="minorEastAsia"/>
          <w:bCs/>
          <w:szCs w:val="21"/>
        </w:rPr>
        <w:t>手动开启装置设置在墙面上时，距地面宜为0.8 m～1.5m；设置在顶棚下时，距地面宜为1.8m。</w:t>
      </w:r>
    </w:p>
    <w:p w:rsidR="00D10BEA" w:rsidRPr="00510976" w:rsidRDefault="00D10BEA" w:rsidP="00D10BEA">
      <w:pPr>
        <w:ind w:firstLineChars="200" w:firstLine="420"/>
        <w:rPr>
          <w:rFonts w:asciiTheme="minorEastAsia" w:hAnsiTheme="minorEastAsia"/>
          <w:bCs/>
          <w:szCs w:val="21"/>
        </w:rPr>
      </w:pPr>
      <w:r w:rsidRPr="00510976">
        <w:rPr>
          <w:rFonts w:asciiTheme="minorEastAsia" w:hAnsiTheme="minorEastAsia"/>
          <w:bCs/>
          <w:szCs w:val="21"/>
        </w:rPr>
        <w:t xml:space="preserve">3 </w:t>
      </w:r>
      <w:r w:rsidRPr="00510976">
        <w:rPr>
          <w:rFonts w:asciiTheme="minorEastAsia" w:hAnsiTheme="minorEastAsia" w:hint="eastAsia"/>
          <w:bCs/>
          <w:szCs w:val="21"/>
        </w:rPr>
        <w:t xml:space="preserve"> </w:t>
      </w:r>
      <w:r w:rsidRPr="00510976">
        <w:rPr>
          <w:rFonts w:asciiTheme="minorEastAsia" w:hAnsiTheme="minorEastAsia"/>
          <w:bCs/>
          <w:szCs w:val="21"/>
        </w:rPr>
        <w:t>排烟口应设置在顶棚或靠近顶棚的墙面上。为在疏散人员的安全出口前1.5m附近区域没有烟气，排烟口与附近安全出口</w:t>
      </w:r>
      <w:r w:rsidRPr="00510976">
        <w:rPr>
          <w:rFonts w:asciiTheme="minorEastAsia" w:hAnsiTheme="minorEastAsia" w:hint="eastAsia"/>
          <w:bCs/>
          <w:szCs w:val="21"/>
        </w:rPr>
        <w:t>（</w:t>
      </w:r>
      <w:r w:rsidRPr="00510976">
        <w:rPr>
          <w:rFonts w:asciiTheme="minorEastAsia" w:hAnsiTheme="minorEastAsia"/>
          <w:bCs/>
          <w:szCs w:val="21"/>
        </w:rPr>
        <w:t>沿疏散方向</w:t>
      </w:r>
      <w:r w:rsidRPr="00510976">
        <w:rPr>
          <w:rFonts w:asciiTheme="minorEastAsia" w:hAnsiTheme="minorEastAsia" w:hint="eastAsia"/>
          <w:bCs/>
          <w:szCs w:val="21"/>
        </w:rPr>
        <w:t>）</w:t>
      </w:r>
      <w:r w:rsidRPr="00510976">
        <w:rPr>
          <w:rFonts w:asciiTheme="minorEastAsia" w:hAnsiTheme="minorEastAsia"/>
          <w:bCs/>
          <w:szCs w:val="21"/>
        </w:rPr>
        <w:t>的水平距离不应小于1.5m。烟气温度</w:t>
      </w:r>
      <w:r w:rsidRPr="00510976">
        <w:rPr>
          <w:rFonts w:asciiTheme="minorEastAsia" w:hAnsiTheme="minorEastAsia"/>
          <w:bCs/>
          <w:szCs w:val="21"/>
        </w:rPr>
        <w:lastRenderedPageBreak/>
        <w:t>较高，排烟口距可燃物较近易使可燃物引燃，故设在顶棚上的排烟口与可燃物的距离不应小于1m。由于烟气本身的特点，排烟风机</w:t>
      </w:r>
      <w:proofErr w:type="gramStart"/>
      <w:r w:rsidRPr="00510976">
        <w:rPr>
          <w:rFonts w:asciiTheme="minorEastAsia" w:hAnsiTheme="minorEastAsia"/>
          <w:bCs/>
          <w:szCs w:val="21"/>
        </w:rPr>
        <w:t>宜设置</w:t>
      </w:r>
      <w:proofErr w:type="gramEnd"/>
      <w:r w:rsidRPr="00510976">
        <w:rPr>
          <w:rFonts w:asciiTheme="minorEastAsia" w:hAnsiTheme="minorEastAsia"/>
          <w:bCs/>
          <w:szCs w:val="21"/>
        </w:rPr>
        <w:t>在最高排烟口的上部以利于排除烟气。</w:t>
      </w:r>
    </w:p>
    <w:p w:rsidR="00D10BEA" w:rsidRPr="00510976" w:rsidRDefault="00D10BEA" w:rsidP="00D10BEA">
      <w:pPr>
        <w:ind w:firstLineChars="200" w:firstLine="420"/>
        <w:rPr>
          <w:rFonts w:asciiTheme="minorEastAsia" w:hAnsiTheme="minorEastAsia"/>
          <w:bCs/>
          <w:szCs w:val="21"/>
        </w:rPr>
      </w:pPr>
      <w:r w:rsidRPr="00510976">
        <w:rPr>
          <w:rFonts w:asciiTheme="minorEastAsia" w:hAnsiTheme="minorEastAsia"/>
          <w:bCs/>
          <w:szCs w:val="21"/>
        </w:rPr>
        <w:t xml:space="preserve">4 </w:t>
      </w:r>
      <w:r w:rsidRPr="00510976">
        <w:rPr>
          <w:rFonts w:asciiTheme="minorEastAsia" w:hAnsiTheme="minorEastAsia" w:hint="eastAsia"/>
          <w:bCs/>
          <w:szCs w:val="21"/>
        </w:rPr>
        <w:t xml:space="preserve"> </w:t>
      </w:r>
      <w:r w:rsidRPr="00510976">
        <w:rPr>
          <w:rFonts w:asciiTheme="minorEastAsia" w:hAnsiTheme="minorEastAsia"/>
          <w:bCs/>
          <w:szCs w:val="21"/>
        </w:rPr>
        <w:t>排烟口风速不宜大于</w:t>
      </w:r>
      <w:r w:rsidRPr="00510976">
        <w:rPr>
          <w:rFonts w:asciiTheme="minorEastAsia" w:hAnsiTheme="minorEastAsia" w:hint="eastAsia"/>
          <w:bCs/>
          <w:szCs w:val="21"/>
        </w:rPr>
        <w:t xml:space="preserve">10 </w:t>
      </w:r>
      <w:r w:rsidRPr="00510976">
        <w:rPr>
          <w:rFonts w:asciiTheme="minorEastAsia" w:hAnsiTheme="minorEastAsia"/>
          <w:bCs/>
          <w:szCs w:val="21"/>
        </w:rPr>
        <w:t>m／s，过大会过多地吸入周围空气，使排出的烟气中空气所占的比例增大，影响实际排烟效果。</w:t>
      </w:r>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 xml:space="preserve">9.4.7 </w:t>
      </w:r>
      <w:r w:rsidRPr="00510976">
        <w:rPr>
          <w:rFonts w:asciiTheme="minorEastAsia" w:hAnsiTheme="minorEastAsia" w:hint="eastAsia"/>
          <w:bCs/>
          <w:szCs w:val="21"/>
        </w:rPr>
        <w:t xml:space="preserve"> </w:t>
      </w:r>
      <w:r w:rsidRPr="00510976">
        <w:rPr>
          <w:rFonts w:asciiTheme="minorEastAsia" w:hAnsiTheme="minorEastAsia"/>
          <w:bCs/>
          <w:szCs w:val="21"/>
        </w:rPr>
        <w:t>本条规定了进</w:t>
      </w:r>
      <w:proofErr w:type="gramStart"/>
      <w:r w:rsidRPr="00510976">
        <w:rPr>
          <w:rFonts w:asciiTheme="minorEastAsia" w:hAnsiTheme="minorEastAsia"/>
          <w:bCs/>
          <w:szCs w:val="21"/>
        </w:rPr>
        <w:t>风口与</w:t>
      </w:r>
      <w:proofErr w:type="gramEnd"/>
      <w:r w:rsidRPr="00510976">
        <w:rPr>
          <w:rFonts w:asciiTheme="minorEastAsia" w:hAnsiTheme="minorEastAsia"/>
          <w:bCs/>
          <w:szCs w:val="21"/>
        </w:rPr>
        <w:t>烟气排出口若垂直布置时，进风口宜低于烟气排出口3m，距离太近会造成排出的烟气再次被吸</w:t>
      </w:r>
      <w:r w:rsidRPr="00510976">
        <w:rPr>
          <w:rFonts w:asciiTheme="minorEastAsia" w:hAnsiTheme="minorEastAsia" w:hint="eastAsia"/>
          <w:bCs/>
          <w:szCs w:val="21"/>
        </w:rPr>
        <w:t>入</w:t>
      </w:r>
      <w:r w:rsidRPr="00510976">
        <w:rPr>
          <w:rFonts w:asciiTheme="minorEastAsia" w:hAnsiTheme="minorEastAsia"/>
          <w:bCs/>
          <w:szCs w:val="21"/>
        </w:rPr>
        <w:t>；水平布置时，其距离不宜小于</w:t>
      </w:r>
      <w:r w:rsidRPr="00510976">
        <w:rPr>
          <w:rFonts w:asciiTheme="minorEastAsia" w:hAnsiTheme="minorEastAsia" w:hint="eastAsia"/>
          <w:bCs/>
          <w:szCs w:val="21"/>
        </w:rPr>
        <w:t>10</w:t>
      </w:r>
      <w:r w:rsidRPr="00510976">
        <w:rPr>
          <w:rFonts w:asciiTheme="minorEastAsia" w:hAnsiTheme="minorEastAsia"/>
          <w:bCs/>
          <w:szCs w:val="21"/>
        </w:rPr>
        <w:t xml:space="preserve">m。 </w:t>
      </w:r>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 xml:space="preserve">9.4.8 </w:t>
      </w:r>
      <w:r w:rsidRPr="00510976">
        <w:rPr>
          <w:rFonts w:asciiTheme="minorEastAsia" w:hAnsiTheme="minorEastAsia" w:hint="eastAsia"/>
          <w:bCs/>
          <w:szCs w:val="21"/>
        </w:rPr>
        <w:t xml:space="preserve"> </w:t>
      </w:r>
      <w:r w:rsidRPr="00510976">
        <w:rPr>
          <w:rFonts w:asciiTheme="minorEastAsia" w:hAnsiTheme="minorEastAsia"/>
          <w:bCs/>
          <w:szCs w:val="21"/>
        </w:rPr>
        <w:t>本条规定了排烟风机的选取和基本性能要求。</w:t>
      </w:r>
    </w:p>
    <w:p w:rsidR="00D10BEA" w:rsidRPr="00510976" w:rsidRDefault="00D10BEA" w:rsidP="00D10BEA">
      <w:pPr>
        <w:ind w:firstLineChars="200" w:firstLine="420"/>
        <w:rPr>
          <w:rFonts w:asciiTheme="minorEastAsia" w:hAnsiTheme="minorEastAsia"/>
          <w:bCs/>
          <w:szCs w:val="21"/>
        </w:rPr>
      </w:pPr>
      <w:r w:rsidRPr="00510976">
        <w:rPr>
          <w:rFonts w:asciiTheme="minorEastAsia" w:hAnsiTheme="minorEastAsia"/>
          <w:bCs/>
          <w:szCs w:val="21"/>
        </w:rPr>
        <w:t xml:space="preserve">1 </w:t>
      </w:r>
      <w:r w:rsidRPr="00510976">
        <w:rPr>
          <w:rFonts w:asciiTheme="minorEastAsia" w:hAnsiTheme="minorEastAsia" w:hint="eastAsia"/>
          <w:bCs/>
          <w:szCs w:val="21"/>
        </w:rPr>
        <w:t xml:space="preserve"> </w:t>
      </w:r>
      <w:r w:rsidRPr="00510976">
        <w:rPr>
          <w:rFonts w:asciiTheme="minorEastAsia" w:hAnsiTheme="minorEastAsia"/>
          <w:bCs/>
          <w:szCs w:val="21"/>
        </w:rPr>
        <w:t>离心风机的耐热性能与防变形等均较好，排烟风机280℃环境条件下连续工作不少于30min是可行的。排烟风机可采用离心风机、轴流排烟风机或其他排烟专用风机。</w:t>
      </w:r>
    </w:p>
    <w:p w:rsidR="00D10BEA" w:rsidRPr="00510976" w:rsidRDefault="00D10BEA" w:rsidP="00D10BEA">
      <w:pPr>
        <w:ind w:firstLineChars="200" w:firstLine="420"/>
        <w:rPr>
          <w:rFonts w:asciiTheme="minorEastAsia" w:hAnsiTheme="minorEastAsia"/>
          <w:bCs/>
          <w:szCs w:val="21"/>
        </w:rPr>
      </w:pPr>
      <w:r w:rsidRPr="00510976">
        <w:rPr>
          <w:rFonts w:asciiTheme="minorEastAsia" w:hAnsiTheme="minorEastAsia"/>
          <w:bCs/>
          <w:szCs w:val="21"/>
        </w:rPr>
        <w:t>在选择风机时，除满足排烟系统最不利环路的风压要求外，还必须在系统设计中考虑足够的漏风量。对于金属风道，其漏风量可选择10％或更大</w:t>
      </w:r>
      <w:r w:rsidRPr="00510976">
        <w:rPr>
          <w:rFonts w:asciiTheme="minorEastAsia" w:hAnsiTheme="minorEastAsia" w:hint="eastAsia"/>
          <w:bCs/>
          <w:szCs w:val="21"/>
        </w:rPr>
        <w:t>；</w:t>
      </w:r>
      <w:r w:rsidRPr="00510976">
        <w:rPr>
          <w:rFonts w:asciiTheme="minorEastAsia" w:hAnsiTheme="minorEastAsia"/>
          <w:bCs/>
          <w:szCs w:val="21"/>
        </w:rPr>
        <w:t>对于混凝土等风道，则应向建筑专业提出风道的密封、平滑性能等要求，其漏风量要根据排烟系统管路的长短和施工质量等选取，最小不宜小于20％，排烟系统长或施工质量差，则宜取30％。</w:t>
      </w:r>
    </w:p>
    <w:p w:rsidR="00D10BEA" w:rsidRPr="00510976" w:rsidRDefault="00D10BEA" w:rsidP="00D10BEA">
      <w:pPr>
        <w:ind w:firstLineChars="200" w:firstLine="420"/>
        <w:rPr>
          <w:rFonts w:asciiTheme="minorEastAsia" w:hAnsiTheme="minorEastAsia"/>
          <w:bCs/>
          <w:szCs w:val="21"/>
        </w:rPr>
      </w:pPr>
      <w:r w:rsidRPr="00510976">
        <w:rPr>
          <w:rFonts w:asciiTheme="minorEastAsia" w:hAnsiTheme="minorEastAsia"/>
          <w:bCs/>
          <w:szCs w:val="21"/>
        </w:rPr>
        <w:t xml:space="preserve">2 </w:t>
      </w:r>
      <w:r w:rsidRPr="00510976">
        <w:rPr>
          <w:rFonts w:asciiTheme="minorEastAsia" w:hAnsiTheme="minorEastAsia" w:hint="eastAsia"/>
          <w:bCs/>
          <w:szCs w:val="21"/>
        </w:rPr>
        <w:t xml:space="preserve"> </w:t>
      </w:r>
      <w:r w:rsidRPr="00510976">
        <w:rPr>
          <w:rFonts w:asciiTheme="minorEastAsia" w:hAnsiTheme="minorEastAsia"/>
          <w:bCs/>
          <w:szCs w:val="21"/>
        </w:rPr>
        <w:t>本条规定在排烟风机</w:t>
      </w:r>
      <w:r w:rsidRPr="00510976">
        <w:rPr>
          <w:rFonts w:asciiTheme="minorEastAsia" w:hAnsiTheme="minorEastAsia" w:hint="eastAsia"/>
          <w:bCs/>
          <w:szCs w:val="21"/>
        </w:rPr>
        <w:t>入</w:t>
      </w:r>
      <w:r w:rsidRPr="00510976">
        <w:rPr>
          <w:rFonts w:asciiTheme="minorEastAsia" w:hAnsiTheme="minorEastAsia"/>
          <w:bCs/>
          <w:szCs w:val="21"/>
        </w:rPr>
        <w:t>口总管上应设置当烟气温度超过280℃时能自行关闭的排烟防火阀，且应与排烟风机</w:t>
      </w:r>
      <w:proofErr w:type="gramStart"/>
      <w:r w:rsidRPr="00510976">
        <w:rPr>
          <w:rFonts w:asciiTheme="minorEastAsia" w:hAnsiTheme="minorEastAsia"/>
          <w:bCs/>
          <w:szCs w:val="21"/>
        </w:rPr>
        <w:t>联锁</w:t>
      </w:r>
      <w:proofErr w:type="gramEnd"/>
      <w:r w:rsidRPr="00510976">
        <w:rPr>
          <w:rFonts w:asciiTheme="minorEastAsia" w:hAnsiTheme="minorEastAsia"/>
          <w:bCs/>
          <w:szCs w:val="21"/>
        </w:rPr>
        <w:t>，使排烟管道中烟气温度超过280℃时能自行关闭，防止烟火扩散到其他部位</w:t>
      </w:r>
      <w:r w:rsidRPr="00510976">
        <w:rPr>
          <w:rFonts w:asciiTheme="minorEastAsia" w:hAnsiTheme="minorEastAsia" w:hint="eastAsia"/>
          <w:bCs/>
          <w:szCs w:val="21"/>
        </w:rPr>
        <w:t>。</w:t>
      </w:r>
      <w:r w:rsidRPr="00510976">
        <w:rPr>
          <w:rFonts w:asciiTheme="minorEastAsia" w:hAnsiTheme="minorEastAsia"/>
          <w:bCs/>
          <w:szCs w:val="21"/>
        </w:rPr>
        <w:t>否则，仅关闭排烟风机，不能阻止烟火通过管道的蔓延。</w:t>
      </w:r>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 xml:space="preserve">9.4.9 </w:t>
      </w:r>
      <w:r w:rsidRPr="00510976">
        <w:rPr>
          <w:rFonts w:asciiTheme="minorEastAsia" w:hAnsiTheme="minorEastAsia" w:hint="eastAsia"/>
          <w:bCs/>
          <w:szCs w:val="21"/>
        </w:rPr>
        <w:t xml:space="preserve"> </w:t>
      </w:r>
      <w:r w:rsidRPr="00510976">
        <w:rPr>
          <w:rFonts w:asciiTheme="minorEastAsia" w:hAnsiTheme="minorEastAsia"/>
          <w:bCs/>
          <w:szCs w:val="21"/>
        </w:rPr>
        <w:t>本条规定了排烟风机和用于排烟补风的送风风机的布置要求。</w:t>
      </w:r>
    </w:p>
    <w:p w:rsidR="00D10BEA" w:rsidRPr="00510976" w:rsidRDefault="00D10BEA" w:rsidP="00D10BEA">
      <w:pPr>
        <w:ind w:firstLineChars="200" w:firstLine="420"/>
        <w:rPr>
          <w:rFonts w:asciiTheme="minorEastAsia" w:hAnsiTheme="minorEastAsia"/>
          <w:bCs/>
          <w:szCs w:val="21"/>
        </w:rPr>
      </w:pPr>
      <w:r w:rsidRPr="00510976">
        <w:rPr>
          <w:rFonts w:asciiTheme="minorEastAsia" w:hAnsiTheme="minorEastAsia"/>
          <w:bCs/>
          <w:szCs w:val="21"/>
        </w:rPr>
        <w:t>排烟风</w:t>
      </w:r>
      <w:r w:rsidRPr="00510976">
        <w:rPr>
          <w:rFonts w:asciiTheme="minorEastAsia" w:hAnsiTheme="minorEastAsia" w:hint="eastAsia"/>
          <w:bCs/>
          <w:szCs w:val="21"/>
        </w:rPr>
        <w:t>道</w:t>
      </w:r>
      <w:r w:rsidRPr="00510976">
        <w:rPr>
          <w:rFonts w:asciiTheme="minorEastAsia" w:hAnsiTheme="minorEastAsia"/>
          <w:bCs/>
          <w:szCs w:val="21"/>
        </w:rPr>
        <w:t>设置</w:t>
      </w:r>
      <w:r w:rsidRPr="00510976">
        <w:rPr>
          <w:rFonts w:asciiTheme="minorEastAsia" w:hAnsiTheme="minorEastAsia" w:hint="eastAsia"/>
          <w:bCs/>
          <w:szCs w:val="21"/>
        </w:rPr>
        <w:t>的</w:t>
      </w:r>
      <w:r w:rsidRPr="00510976">
        <w:rPr>
          <w:rFonts w:asciiTheme="minorEastAsia" w:hAnsiTheme="minorEastAsia"/>
          <w:bCs/>
          <w:szCs w:val="21"/>
        </w:rPr>
        <w:t>软接头</w:t>
      </w:r>
      <w:r w:rsidRPr="00510976">
        <w:rPr>
          <w:rFonts w:asciiTheme="minorEastAsia" w:hAnsiTheme="minorEastAsia" w:hint="eastAsia"/>
          <w:bCs/>
          <w:szCs w:val="21"/>
        </w:rPr>
        <w:t>要能够耐高温且</w:t>
      </w:r>
      <w:r w:rsidRPr="00510976">
        <w:rPr>
          <w:rFonts w:asciiTheme="minorEastAsia" w:hAnsiTheme="minorEastAsia"/>
          <w:bCs/>
          <w:szCs w:val="21"/>
        </w:rPr>
        <w:t>在280℃</w:t>
      </w:r>
      <w:r w:rsidRPr="00510976">
        <w:rPr>
          <w:rFonts w:asciiTheme="minorEastAsia" w:hAnsiTheme="minorEastAsia" w:hint="eastAsia"/>
          <w:bCs/>
          <w:szCs w:val="21"/>
        </w:rPr>
        <w:t>温度</w:t>
      </w:r>
      <w:r w:rsidRPr="00510976">
        <w:rPr>
          <w:rFonts w:asciiTheme="minorEastAsia" w:hAnsiTheme="minorEastAsia"/>
          <w:bCs/>
          <w:szCs w:val="21"/>
        </w:rPr>
        <w:t>下</w:t>
      </w:r>
      <w:r w:rsidRPr="00510976">
        <w:rPr>
          <w:rFonts w:asciiTheme="minorEastAsia" w:hAnsiTheme="minorEastAsia" w:hint="eastAsia"/>
          <w:bCs/>
          <w:szCs w:val="21"/>
        </w:rPr>
        <w:t>可</w:t>
      </w:r>
      <w:r w:rsidRPr="00510976">
        <w:rPr>
          <w:rFonts w:asciiTheme="minorEastAsia" w:hAnsiTheme="minorEastAsia"/>
          <w:bCs/>
          <w:szCs w:val="21"/>
        </w:rPr>
        <w:t>连续</w:t>
      </w:r>
      <w:r w:rsidRPr="00510976">
        <w:rPr>
          <w:rFonts w:asciiTheme="minorEastAsia" w:hAnsiTheme="minorEastAsia" w:hint="eastAsia"/>
          <w:bCs/>
          <w:szCs w:val="21"/>
        </w:rPr>
        <w:t>运转</w:t>
      </w:r>
      <w:r w:rsidRPr="00510976">
        <w:rPr>
          <w:rFonts w:asciiTheme="minorEastAsia" w:hAnsiTheme="minorEastAsia"/>
          <w:bCs/>
          <w:szCs w:val="21"/>
        </w:rPr>
        <w:t>30min</w:t>
      </w:r>
      <w:r w:rsidRPr="00510976">
        <w:rPr>
          <w:rFonts w:asciiTheme="minorEastAsia" w:hAnsiTheme="minorEastAsia" w:hint="eastAsia"/>
          <w:bCs/>
          <w:szCs w:val="21"/>
        </w:rPr>
        <w:t>以上</w:t>
      </w:r>
      <w:r w:rsidRPr="00510976">
        <w:rPr>
          <w:rFonts w:asciiTheme="minorEastAsia" w:hAnsiTheme="minorEastAsia"/>
          <w:bCs/>
          <w:szCs w:val="21"/>
        </w:rPr>
        <w:t>。</w:t>
      </w:r>
    </w:p>
    <w:p w:rsidR="00D10BEA" w:rsidRPr="00510976" w:rsidRDefault="00D10BEA" w:rsidP="00D10BEA">
      <w:pPr>
        <w:ind w:firstLineChars="200" w:firstLine="420"/>
        <w:rPr>
          <w:rFonts w:asciiTheme="minorEastAsia" w:hAnsiTheme="minorEastAsia"/>
          <w:bCs/>
          <w:szCs w:val="21"/>
        </w:rPr>
      </w:pPr>
      <w:r w:rsidRPr="00510976">
        <w:rPr>
          <w:rFonts w:asciiTheme="minorEastAsia" w:hAnsiTheme="minorEastAsia"/>
          <w:bCs/>
          <w:szCs w:val="21"/>
        </w:rPr>
        <w:t>排烟风机和用于排烟补风的送风风机一般应设置在独立的机房内。当设在通风机房内时，该机房应采用耐火极限不小于</w:t>
      </w:r>
      <w:r w:rsidRPr="00510976">
        <w:rPr>
          <w:rFonts w:asciiTheme="minorEastAsia" w:hAnsiTheme="minorEastAsia" w:hint="eastAsia"/>
          <w:bCs/>
          <w:szCs w:val="21"/>
        </w:rPr>
        <w:t>2.00</w:t>
      </w:r>
      <w:r w:rsidRPr="00510976">
        <w:rPr>
          <w:rFonts w:asciiTheme="minorEastAsia" w:hAnsiTheme="minorEastAsia"/>
          <w:bCs/>
          <w:szCs w:val="21"/>
        </w:rPr>
        <w:t>h的隔墙和耐火极限不小于1.50h的楼板与其他部位隔开。</w:t>
      </w:r>
    </w:p>
    <w:p w:rsidR="00D10BEA" w:rsidRPr="00510976" w:rsidRDefault="00D10BEA" w:rsidP="000A7210">
      <w:pPr>
        <w:pStyle w:val="2"/>
        <w:jc w:val="center"/>
        <w:rPr>
          <w:rFonts w:asciiTheme="minorEastAsia" w:eastAsiaTheme="minorEastAsia" w:hAnsiTheme="minorEastAsia"/>
          <w:bCs w:val="0"/>
          <w:sz w:val="21"/>
          <w:szCs w:val="21"/>
        </w:rPr>
      </w:pPr>
      <w:bookmarkStart w:id="392" w:name="_Toc515887219"/>
      <w:bookmarkStart w:id="393" w:name="_Toc515887962"/>
      <w:bookmarkStart w:id="394" w:name="_Toc515889224"/>
      <w:bookmarkStart w:id="395" w:name="_Toc515893682"/>
      <w:bookmarkStart w:id="396" w:name="_Toc515979437"/>
      <w:bookmarkStart w:id="397" w:name="_Toc516039950"/>
      <w:r w:rsidRPr="00510976">
        <w:rPr>
          <w:rFonts w:asciiTheme="minorEastAsia" w:eastAsiaTheme="minorEastAsia" w:hAnsiTheme="minorEastAsia"/>
          <w:sz w:val="21"/>
          <w:szCs w:val="21"/>
        </w:rPr>
        <w:t>9.5  通风和空气调节</w:t>
      </w:r>
      <w:bookmarkEnd w:id="392"/>
      <w:bookmarkEnd w:id="393"/>
      <w:bookmarkEnd w:id="394"/>
      <w:bookmarkEnd w:id="395"/>
      <w:bookmarkEnd w:id="396"/>
      <w:bookmarkEnd w:id="397"/>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9.5.1</w:t>
      </w:r>
      <w:r w:rsidRPr="00510976">
        <w:rPr>
          <w:rFonts w:asciiTheme="minorEastAsia" w:hAnsiTheme="minorEastAsia" w:hint="eastAsia"/>
          <w:bCs/>
          <w:szCs w:val="21"/>
        </w:rPr>
        <w:t xml:space="preserve">  </w:t>
      </w:r>
      <w:r w:rsidRPr="00510976">
        <w:rPr>
          <w:rFonts w:asciiTheme="minorEastAsia" w:hAnsiTheme="minorEastAsia"/>
          <w:bCs/>
          <w:szCs w:val="21"/>
        </w:rPr>
        <w:t>本条从建筑防火的角度规定通风、空气调节系统应考虑防火安全措施的总要求，相关专项标准可根据具体情况补充和完善相应的具体技术措施。烟草</w:t>
      </w:r>
      <w:r w:rsidRPr="00510976">
        <w:rPr>
          <w:rFonts w:asciiTheme="minorEastAsia" w:hAnsiTheme="minorEastAsia" w:hint="eastAsia"/>
          <w:bCs/>
          <w:szCs w:val="21"/>
        </w:rPr>
        <w:t>建筑</w:t>
      </w:r>
      <w:r w:rsidRPr="00510976">
        <w:rPr>
          <w:rFonts w:asciiTheme="minorEastAsia" w:hAnsiTheme="minorEastAsia"/>
          <w:bCs/>
          <w:szCs w:val="21"/>
        </w:rPr>
        <w:t>生产</w:t>
      </w:r>
      <w:r w:rsidRPr="00510976">
        <w:rPr>
          <w:rFonts w:asciiTheme="minorEastAsia" w:hAnsiTheme="minorEastAsia" w:hint="eastAsia"/>
          <w:bCs/>
          <w:szCs w:val="21"/>
        </w:rPr>
        <w:t>及储存的</w:t>
      </w:r>
      <w:r w:rsidRPr="00510976">
        <w:rPr>
          <w:rFonts w:asciiTheme="minorEastAsia" w:hAnsiTheme="minorEastAsia"/>
          <w:bCs/>
          <w:szCs w:val="21"/>
        </w:rPr>
        <w:t>火灾危险性类</w:t>
      </w:r>
      <w:r w:rsidRPr="00510976">
        <w:rPr>
          <w:rFonts w:asciiTheme="minorEastAsia" w:hAnsiTheme="minorEastAsia" w:hint="eastAsia"/>
          <w:bCs/>
          <w:szCs w:val="21"/>
        </w:rPr>
        <w:t>别</w:t>
      </w:r>
      <w:r w:rsidRPr="00510976">
        <w:rPr>
          <w:rFonts w:asciiTheme="minorEastAsia" w:hAnsiTheme="minorEastAsia"/>
          <w:bCs/>
          <w:szCs w:val="21"/>
        </w:rPr>
        <w:t>划分较为单一,其间伴随着少量乙类火灾危险性的辅助工段</w:t>
      </w:r>
      <w:r w:rsidRPr="00510976">
        <w:rPr>
          <w:rFonts w:asciiTheme="minorEastAsia" w:hAnsiTheme="minorEastAsia" w:hint="eastAsia"/>
          <w:bCs/>
          <w:szCs w:val="21"/>
        </w:rPr>
        <w:t>，</w:t>
      </w:r>
      <w:r w:rsidRPr="00510976">
        <w:rPr>
          <w:rFonts w:asciiTheme="minorEastAsia" w:hAnsiTheme="minorEastAsia"/>
          <w:bCs/>
          <w:szCs w:val="21"/>
        </w:rPr>
        <w:t>对于烟草</w:t>
      </w:r>
      <w:r w:rsidRPr="00510976">
        <w:rPr>
          <w:rFonts w:asciiTheme="minorEastAsia" w:hAnsiTheme="minorEastAsia" w:hint="eastAsia"/>
          <w:bCs/>
          <w:szCs w:val="21"/>
        </w:rPr>
        <w:t>建筑</w:t>
      </w:r>
      <w:r w:rsidRPr="00510976">
        <w:rPr>
          <w:rFonts w:asciiTheme="minorEastAsia" w:hAnsiTheme="minorEastAsia"/>
          <w:bCs/>
          <w:szCs w:val="21"/>
        </w:rPr>
        <w:t>通风和空气调节系统的消防设计应</w:t>
      </w:r>
      <w:r w:rsidRPr="00510976">
        <w:rPr>
          <w:rFonts w:asciiTheme="minorEastAsia" w:hAnsiTheme="minorEastAsia" w:hint="eastAsia"/>
          <w:bCs/>
          <w:szCs w:val="21"/>
        </w:rPr>
        <w:t>首</w:t>
      </w:r>
      <w:r w:rsidRPr="00510976">
        <w:rPr>
          <w:rFonts w:asciiTheme="minorEastAsia" w:hAnsiTheme="minorEastAsia"/>
          <w:bCs/>
          <w:szCs w:val="21"/>
        </w:rPr>
        <w:t>先按照《建筑设计防火规范》</w:t>
      </w:r>
      <w:r w:rsidRPr="00510976">
        <w:rPr>
          <w:rFonts w:asciiTheme="minorEastAsia" w:hAnsiTheme="minorEastAsia"/>
          <w:szCs w:val="21"/>
        </w:rPr>
        <w:t>GB</w:t>
      </w:r>
      <w:r w:rsidRPr="00510976">
        <w:rPr>
          <w:rFonts w:asciiTheme="minorEastAsia" w:hAnsiTheme="minorEastAsia" w:hint="eastAsia"/>
          <w:szCs w:val="21"/>
        </w:rPr>
        <w:t xml:space="preserve"> </w:t>
      </w:r>
      <w:r w:rsidRPr="00510976">
        <w:rPr>
          <w:rFonts w:asciiTheme="minorEastAsia" w:hAnsiTheme="minorEastAsia"/>
          <w:szCs w:val="21"/>
        </w:rPr>
        <w:t>50016</w:t>
      </w:r>
      <w:r w:rsidRPr="00510976">
        <w:rPr>
          <w:rFonts w:asciiTheme="minorEastAsia" w:hAnsiTheme="minorEastAsia"/>
          <w:bCs/>
          <w:szCs w:val="21"/>
        </w:rPr>
        <w:t>第3.1.2条的原则确定火灾危险性</w:t>
      </w:r>
      <w:r w:rsidRPr="00510976">
        <w:rPr>
          <w:rFonts w:asciiTheme="minorEastAsia" w:hAnsiTheme="minorEastAsia" w:hint="eastAsia"/>
          <w:bCs/>
          <w:szCs w:val="21"/>
        </w:rPr>
        <w:t>类别，</w:t>
      </w:r>
      <w:r w:rsidRPr="00510976">
        <w:rPr>
          <w:rFonts w:asciiTheme="minorEastAsia" w:hAnsiTheme="minorEastAsia"/>
          <w:bCs/>
          <w:szCs w:val="21"/>
        </w:rPr>
        <w:t>再按照相应规范进行设计。</w:t>
      </w:r>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 xml:space="preserve">9.5.2 </w:t>
      </w:r>
      <w:r w:rsidRPr="00510976">
        <w:rPr>
          <w:rFonts w:asciiTheme="minorEastAsia" w:hAnsiTheme="minorEastAsia" w:hint="eastAsia"/>
          <w:bCs/>
          <w:szCs w:val="21"/>
        </w:rPr>
        <w:t xml:space="preserve"> </w:t>
      </w:r>
      <w:r w:rsidRPr="00510976">
        <w:rPr>
          <w:rFonts w:asciiTheme="minorEastAsia" w:hAnsiTheme="minorEastAsia"/>
          <w:bCs/>
          <w:szCs w:val="21"/>
        </w:rPr>
        <w:t>本条规定了通风和空气调节系统的管道布置要求。试验证明，烟气的扩散速度较快。在真实火灾情况下，烟气的蔓延扩散速度更快。在防火和通风系统设计中应采取措施限制火灾的横向蔓延，防止和控制火灾的竖向蔓延，使</w:t>
      </w:r>
      <w:r w:rsidRPr="00510976">
        <w:rPr>
          <w:rFonts w:asciiTheme="minorEastAsia" w:hAnsiTheme="minorEastAsia" w:hint="eastAsia"/>
          <w:bCs/>
          <w:szCs w:val="21"/>
        </w:rPr>
        <w:t>烟草</w:t>
      </w:r>
      <w:r w:rsidRPr="00510976">
        <w:rPr>
          <w:rFonts w:asciiTheme="minorEastAsia" w:hAnsiTheme="minorEastAsia"/>
          <w:bCs/>
          <w:szCs w:val="21"/>
        </w:rPr>
        <w:t>建筑的防火体系完整。</w:t>
      </w:r>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9.5.3</w:t>
      </w:r>
      <w:r w:rsidRPr="00510976">
        <w:rPr>
          <w:rFonts w:asciiTheme="minorEastAsia" w:hAnsiTheme="minorEastAsia" w:hint="eastAsia"/>
          <w:bCs/>
          <w:szCs w:val="21"/>
        </w:rPr>
        <w:t xml:space="preserve">  参照</w:t>
      </w:r>
      <w:r w:rsidRPr="00510976">
        <w:rPr>
          <w:rFonts w:asciiTheme="minorEastAsia" w:hAnsiTheme="minorEastAsia"/>
          <w:bCs/>
          <w:szCs w:val="21"/>
        </w:rPr>
        <w:t>《建筑设计防火规范》</w:t>
      </w:r>
      <w:r w:rsidRPr="00510976">
        <w:rPr>
          <w:rFonts w:asciiTheme="minorEastAsia" w:hAnsiTheme="minorEastAsia"/>
          <w:szCs w:val="21"/>
        </w:rPr>
        <w:t>GB</w:t>
      </w:r>
      <w:r w:rsidRPr="00510976">
        <w:rPr>
          <w:rFonts w:asciiTheme="minorEastAsia" w:hAnsiTheme="minorEastAsia" w:hint="eastAsia"/>
          <w:szCs w:val="21"/>
        </w:rPr>
        <w:t xml:space="preserve"> </w:t>
      </w:r>
      <w:r w:rsidRPr="00510976">
        <w:rPr>
          <w:rFonts w:asciiTheme="minorEastAsia" w:hAnsiTheme="minorEastAsia"/>
          <w:szCs w:val="21"/>
        </w:rPr>
        <w:t>50016</w:t>
      </w:r>
      <w:r w:rsidRPr="00510976">
        <w:rPr>
          <w:rFonts w:asciiTheme="minorEastAsia" w:hAnsiTheme="minorEastAsia"/>
          <w:bCs/>
          <w:szCs w:val="21"/>
        </w:rPr>
        <w:t>要求，火灾危险性较大的厂房内</w:t>
      </w:r>
      <w:proofErr w:type="gramStart"/>
      <w:r w:rsidRPr="00510976">
        <w:rPr>
          <w:rFonts w:asciiTheme="minorEastAsia" w:hAnsiTheme="minorEastAsia"/>
          <w:bCs/>
          <w:szCs w:val="21"/>
        </w:rPr>
        <w:t>的送排风管</w:t>
      </w:r>
      <w:proofErr w:type="gramEnd"/>
      <w:r w:rsidRPr="00510976">
        <w:rPr>
          <w:rFonts w:asciiTheme="minorEastAsia" w:hAnsiTheme="minorEastAsia"/>
          <w:bCs/>
          <w:szCs w:val="21"/>
        </w:rPr>
        <w:t>要尽量考虑分层设置。当进</w:t>
      </w:r>
      <w:r w:rsidRPr="00510976">
        <w:rPr>
          <w:rFonts w:asciiTheme="minorEastAsia" w:hAnsiTheme="minorEastAsia" w:hint="eastAsia"/>
          <w:bCs/>
          <w:szCs w:val="21"/>
        </w:rPr>
        <w:t>入</w:t>
      </w:r>
      <w:r w:rsidRPr="00510976">
        <w:rPr>
          <w:rFonts w:asciiTheme="minorEastAsia" w:hAnsiTheme="minorEastAsia"/>
          <w:bCs/>
          <w:szCs w:val="21"/>
        </w:rPr>
        <w:t>烟草</w:t>
      </w:r>
      <w:r w:rsidRPr="00510976">
        <w:rPr>
          <w:rFonts w:asciiTheme="minorEastAsia" w:hAnsiTheme="minorEastAsia" w:hint="eastAsia"/>
          <w:bCs/>
          <w:szCs w:val="21"/>
        </w:rPr>
        <w:t>生产</w:t>
      </w:r>
      <w:r w:rsidRPr="00510976">
        <w:rPr>
          <w:rFonts w:asciiTheme="minorEastAsia" w:hAnsiTheme="minorEastAsia"/>
          <w:bCs/>
          <w:szCs w:val="21"/>
        </w:rPr>
        <w:t>厂房的水平或垂直风管设有防火阀，能阻止火灾从起火层向相邻层蔓延时，各层的水平或垂直送风管可以共用一个系统。</w:t>
      </w:r>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 xml:space="preserve">9.5.4 </w:t>
      </w:r>
      <w:r w:rsidRPr="00510976">
        <w:rPr>
          <w:rFonts w:asciiTheme="minorEastAsia" w:hAnsiTheme="minorEastAsia" w:hint="eastAsia"/>
          <w:bCs/>
          <w:szCs w:val="21"/>
        </w:rPr>
        <w:t xml:space="preserve"> </w:t>
      </w:r>
      <w:r w:rsidRPr="00510976">
        <w:rPr>
          <w:rFonts w:asciiTheme="minorEastAsia" w:hAnsiTheme="minorEastAsia"/>
          <w:bCs/>
          <w:szCs w:val="21"/>
        </w:rPr>
        <w:t>本条规定了通风和空气调节系统应设置防火阀的部位。通风和空气调节系统的风管是</w:t>
      </w:r>
      <w:r w:rsidRPr="00510976">
        <w:rPr>
          <w:rFonts w:asciiTheme="minorEastAsia" w:hAnsiTheme="minorEastAsia" w:hint="eastAsia"/>
          <w:bCs/>
          <w:szCs w:val="21"/>
        </w:rPr>
        <w:t>烟草</w:t>
      </w:r>
      <w:r w:rsidRPr="00510976">
        <w:rPr>
          <w:rFonts w:asciiTheme="minorEastAsia" w:hAnsiTheme="minorEastAsia"/>
          <w:bCs/>
          <w:szCs w:val="21"/>
        </w:rPr>
        <w:t>建筑内部火灾蔓延的途径之一，要采取措施防止火灾通过风管穿过防火墙和</w:t>
      </w:r>
      <w:proofErr w:type="gramStart"/>
      <w:r w:rsidRPr="00510976">
        <w:rPr>
          <w:rFonts w:asciiTheme="minorEastAsia" w:hAnsiTheme="minorEastAsia"/>
          <w:bCs/>
          <w:szCs w:val="21"/>
        </w:rPr>
        <w:t>不</w:t>
      </w:r>
      <w:proofErr w:type="gramEnd"/>
      <w:r w:rsidRPr="00510976">
        <w:rPr>
          <w:rFonts w:asciiTheme="minorEastAsia" w:hAnsiTheme="minorEastAsia"/>
          <w:bCs/>
          <w:szCs w:val="21"/>
        </w:rPr>
        <w:t>燃烧体防火分隔物等位置蔓延。</w:t>
      </w:r>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9.5.</w:t>
      </w:r>
      <w:r w:rsidRPr="00510976">
        <w:rPr>
          <w:rFonts w:asciiTheme="minorEastAsia" w:hAnsiTheme="minorEastAsia" w:hint="eastAsia"/>
          <w:bCs/>
          <w:szCs w:val="21"/>
        </w:rPr>
        <w:t>5  本条规定了防火阀的主要性能和具体设置要求。</w:t>
      </w:r>
    </w:p>
    <w:p w:rsidR="00D10BEA" w:rsidRPr="00510976" w:rsidRDefault="00D10BEA" w:rsidP="00D10BEA">
      <w:pPr>
        <w:rPr>
          <w:rFonts w:asciiTheme="minorEastAsia" w:hAnsiTheme="minorEastAsia"/>
          <w:bCs/>
          <w:szCs w:val="21"/>
        </w:rPr>
      </w:pPr>
      <w:r w:rsidRPr="00510976">
        <w:rPr>
          <w:rFonts w:asciiTheme="minorEastAsia" w:hAnsiTheme="minorEastAsia"/>
          <w:bCs/>
          <w:szCs w:val="21"/>
        </w:rPr>
        <w:t>9.5.6</w:t>
      </w:r>
      <w:r w:rsidRPr="00510976">
        <w:rPr>
          <w:rFonts w:asciiTheme="minorEastAsia" w:hAnsiTheme="minorEastAsia" w:hint="eastAsia"/>
          <w:bCs/>
          <w:szCs w:val="21"/>
        </w:rPr>
        <w:t xml:space="preserve">  </w:t>
      </w:r>
      <w:r w:rsidRPr="00510976">
        <w:rPr>
          <w:rFonts w:asciiTheme="minorEastAsia" w:hAnsiTheme="minorEastAsia"/>
          <w:bCs/>
          <w:szCs w:val="21"/>
        </w:rPr>
        <w:t>本条</w:t>
      </w:r>
      <w:r w:rsidRPr="00510976">
        <w:rPr>
          <w:rFonts w:asciiTheme="minorEastAsia" w:hAnsiTheme="minorEastAsia" w:hint="eastAsia"/>
          <w:bCs/>
          <w:szCs w:val="21"/>
        </w:rPr>
        <w:t>明确了</w:t>
      </w:r>
      <w:r w:rsidRPr="00510976">
        <w:rPr>
          <w:rFonts w:asciiTheme="minorEastAsia" w:hAnsiTheme="minorEastAsia"/>
          <w:bCs/>
          <w:szCs w:val="21"/>
        </w:rPr>
        <w:t>通风、空调系统的风管应采用不燃材料制作。</w:t>
      </w:r>
    </w:p>
    <w:p w:rsidR="00D10BEA" w:rsidRPr="00510976" w:rsidRDefault="00D10BEA" w:rsidP="00D10BEA">
      <w:pPr>
        <w:rPr>
          <w:rFonts w:asciiTheme="minorEastAsia" w:hAnsiTheme="minorEastAsia"/>
        </w:rPr>
      </w:pPr>
      <w:r w:rsidRPr="00510976">
        <w:rPr>
          <w:rFonts w:asciiTheme="minorEastAsia" w:hAnsiTheme="minorEastAsia"/>
          <w:bCs/>
          <w:szCs w:val="21"/>
        </w:rPr>
        <w:t xml:space="preserve">9.5.7 </w:t>
      </w:r>
      <w:r w:rsidRPr="00510976">
        <w:rPr>
          <w:rFonts w:asciiTheme="minorEastAsia" w:hAnsiTheme="minorEastAsia" w:hint="eastAsia"/>
          <w:bCs/>
          <w:szCs w:val="21"/>
        </w:rPr>
        <w:t xml:space="preserve"> </w:t>
      </w:r>
      <w:r w:rsidRPr="00510976">
        <w:rPr>
          <w:rFonts w:asciiTheme="minorEastAsia" w:hAnsiTheme="minorEastAsia"/>
          <w:bCs/>
          <w:szCs w:val="21"/>
        </w:rPr>
        <w:t>目前</w:t>
      </w:r>
      <w:r w:rsidRPr="00510976">
        <w:rPr>
          <w:rFonts w:asciiTheme="minorEastAsia" w:hAnsiTheme="minorEastAsia" w:hint="eastAsia"/>
          <w:bCs/>
          <w:szCs w:val="21"/>
        </w:rPr>
        <w:t>，</w:t>
      </w:r>
      <w:r w:rsidRPr="00510976">
        <w:rPr>
          <w:rFonts w:asciiTheme="minorEastAsia" w:hAnsiTheme="minorEastAsia"/>
          <w:bCs/>
          <w:szCs w:val="21"/>
        </w:rPr>
        <w:t>市场上销售的加湿器的加</w:t>
      </w:r>
      <w:proofErr w:type="gramStart"/>
      <w:r w:rsidRPr="00510976">
        <w:rPr>
          <w:rFonts w:asciiTheme="minorEastAsia" w:hAnsiTheme="minorEastAsia"/>
          <w:bCs/>
          <w:szCs w:val="21"/>
        </w:rPr>
        <w:t>湿材料</w:t>
      </w:r>
      <w:proofErr w:type="gramEnd"/>
      <w:r w:rsidRPr="00510976">
        <w:rPr>
          <w:rFonts w:asciiTheme="minorEastAsia" w:hAnsiTheme="minorEastAsia"/>
          <w:bCs/>
          <w:szCs w:val="21"/>
        </w:rPr>
        <w:t>常为可燃材料，给类似设备留下了一定火灾隐患。因此，风管和设备的绝热材料、用于加湿器的加湿材料、消声材料及其粘接剂，应采用不燃材料。</w:t>
      </w:r>
    </w:p>
    <w:p w:rsidR="00D10BEA" w:rsidRPr="00510976" w:rsidRDefault="00D10BEA" w:rsidP="00D10BEA">
      <w:pPr>
        <w:rPr>
          <w:rFonts w:asciiTheme="minorEastAsia" w:hAnsiTheme="minorEastAsia"/>
          <w:sz w:val="22"/>
          <w:szCs w:val="22"/>
        </w:rPr>
      </w:pPr>
    </w:p>
    <w:p w:rsidR="00D10BEA" w:rsidRPr="00510976" w:rsidRDefault="00D10BEA" w:rsidP="00D10BEA">
      <w:pPr>
        <w:pStyle w:val="1"/>
        <w:spacing w:before="0" w:after="0"/>
        <w:jc w:val="center"/>
        <w:rPr>
          <w:rFonts w:asciiTheme="minorEastAsia" w:eastAsiaTheme="minorEastAsia" w:hAnsiTheme="minorEastAsia"/>
          <w:sz w:val="21"/>
          <w:szCs w:val="21"/>
        </w:rPr>
      </w:pPr>
      <w:bookmarkStart w:id="398" w:name="_Toc515887220"/>
      <w:bookmarkStart w:id="399" w:name="_Toc515887963"/>
      <w:bookmarkStart w:id="400" w:name="_Toc515889225"/>
      <w:bookmarkStart w:id="401" w:name="_Toc515893683"/>
      <w:bookmarkStart w:id="402" w:name="_Toc515979438"/>
      <w:bookmarkStart w:id="403" w:name="_Toc516039951"/>
      <w:r w:rsidRPr="00510976">
        <w:rPr>
          <w:rFonts w:asciiTheme="minorEastAsia" w:eastAsiaTheme="minorEastAsia" w:hAnsiTheme="minorEastAsia" w:hint="eastAsia"/>
          <w:sz w:val="21"/>
          <w:szCs w:val="21"/>
        </w:rPr>
        <w:lastRenderedPageBreak/>
        <w:t>10</w:t>
      </w:r>
      <w:r w:rsidRPr="00510976">
        <w:rPr>
          <w:rFonts w:asciiTheme="minorEastAsia" w:eastAsiaTheme="minorEastAsia" w:hAnsiTheme="minorEastAsia"/>
          <w:sz w:val="21"/>
          <w:szCs w:val="21"/>
        </w:rPr>
        <w:t xml:space="preserve">  消防给水和灭火设</w:t>
      </w:r>
      <w:r w:rsidRPr="00510976">
        <w:rPr>
          <w:rFonts w:asciiTheme="minorEastAsia" w:eastAsiaTheme="minorEastAsia" w:hAnsiTheme="minorEastAsia" w:hint="eastAsia"/>
          <w:sz w:val="21"/>
          <w:szCs w:val="21"/>
        </w:rPr>
        <w:t>施</w:t>
      </w:r>
      <w:bookmarkEnd w:id="398"/>
      <w:bookmarkEnd w:id="399"/>
      <w:bookmarkEnd w:id="400"/>
      <w:bookmarkEnd w:id="401"/>
      <w:bookmarkEnd w:id="402"/>
      <w:bookmarkEnd w:id="403"/>
    </w:p>
    <w:p w:rsidR="00D10BEA" w:rsidRPr="00510976" w:rsidRDefault="00D10BEA" w:rsidP="00D10BEA">
      <w:pPr>
        <w:pStyle w:val="2"/>
        <w:spacing w:before="0" w:after="0" w:line="240" w:lineRule="auto"/>
        <w:jc w:val="center"/>
        <w:rPr>
          <w:rFonts w:asciiTheme="minorEastAsia" w:eastAsiaTheme="minorEastAsia" w:hAnsiTheme="minorEastAsia"/>
          <w:sz w:val="21"/>
          <w:szCs w:val="21"/>
        </w:rPr>
      </w:pPr>
      <w:bookmarkStart w:id="404" w:name="_Toc515887221"/>
      <w:bookmarkStart w:id="405" w:name="_Toc515887964"/>
      <w:bookmarkStart w:id="406" w:name="_Toc515889226"/>
      <w:bookmarkStart w:id="407" w:name="_Toc515893684"/>
      <w:bookmarkStart w:id="408" w:name="_Toc515979439"/>
      <w:bookmarkStart w:id="409" w:name="_Toc516039952"/>
      <w:r w:rsidRPr="00510976">
        <w:rPr>
          <w:rFonts w:asciiTheme="minorEastAsia" w:eastAsiaTheme="minorEastAsia" w:hAnsiTheme="minorEastAsia" w:hint="eastAsia"/>
          <w:sz w:val="21"/>
          <w:szCs w:val="21"/>
        </w:rPr>
        <w:t>10</w:t>
      </w:r>
      <w:r w:rsidRPr="00510976">
        <w:rPr>
          <w:rFonts w:asciiTheme="minorEastAsia" w:eastAsiaTheme="minorEastAsia" w:hAnsiTheme="minorEastAsia"/>
          <w:sz w:val="21"/>
          <w:szCs w:val="21"/>
        </w:rPr>
        <w:t>.</w:t>
      </w:r>
      <w:r w:rsidRPr="00510976">
        <w:rPr>
          <w:rFonts w:asciiTheme="minorEastAsia" w:eastAsiaTheme="minorEastAsia" w:hAnsiTheme="minorEastAsia" w:hint="eastAsia"/>
          <w:sz w:val="21"/>
          <w:szCs w:val="21"/>
        </w:rPr>
        <w:t xml:space="preserve">1  </w:t>
      </w:r>
      <w:r w:rsidRPr="00510976">
        <w:rPr>
          <w:rFonts w:asciiTheme="minorEastAsia" w:eastAsiaTheme="minorEastAsia" w:hAnsiTheme="minorEastAsia"/>
          <w:sz w:val="21"/>
          <w:szCs w:val="21"/>
        </w:rPr>
        <w:t>一般规定</w:t>
      </w:r>
      <w:bookmarkEnd w:id="404"/>
      <w:bookmarkEnd w:id="405"/>
      <w:bookmarkEnd w:id="406"/>
      <w:bookmarkEnd w:id="407"/>
      <w:bookmarkEnd w:id="408"/>
      <w:bookmarkEnd w:id="409"/>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 xml:space="preserve">.1.1  </w:t>
      </w:r>
      <w:r w:rsidRPr="00510976">
        <w:rPr>
          <w:rFonts w:asciiTheme="minorEastAsia" w:hAnsiTheme="minorEastAsia" w:hint="eastAsia"/>
          <w:szCs w:val="21"/>
        </w:rPr>
        <w:t>参照</w:t>
      </w:r>
      <w:r w:rsidRPr="00510976">
        <w:rPr>
          <w:rFonts w:asciiTheme="minorEastAsia" w:hAnsiTheme="minorEastAsia"/>
          <w:szCs w:val="21"/>
        </w:rPr>
        <w:t>《建筑设计防火规范》GB</w:t>
      </w:r>
      <w:r w:rsidRPr="00510976">
        <w:rPr>
          <w:rFonts w:asciiTheme="minorEastAsia" w:hAnsiTheme="minorEastAsia" w:hint="eastAsia"/>
          <w:szCs w:val="21"/>
        </w:rPr>
        <w:t xml:space="preserve"> </w:t>
      </w:r>
      <w:r w:rsidRPr="00510976">
        <w:rPr>
          <w:rFonts w:asciiTheme="minorEastAsia" w:hAnsiTheme="minorEastAsia"/>
          <w:szCs w:val="21"/>
        </w:rPr>
        <w:t>50016</w:t>
      </w:r>
      <w:r w:rsidRPr="00510976">
        <w:rPr>
          <w:rFonts w:asciiTheme="minorEastAsia" w:hAnsiTheme="minorEastAsia" w:hint="eastAsia"/>
          <w:szCs w:val="21"/>
        </w:rPr>
        <w:t>的要求</w:t>
      </w:r>
      <w:r w:rsidRPr="00510976">
        <w:rPr>
          <w:rFonts w:asciiTheme="minorEastAsia" w:hAnsiTheme="minorEastAsia" w:hint="eastAsia"/>
          <w:bCs/>
          <w:szCs w:val="21"/>
        </w:rPr>
        <w:t>，为保证烟草建筑消防用水的需要，本条对水质及水量作了强调。</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.1.2</w:t>
      </w:r>
      <w:r w:rsidRPr="00510976">
        <w:rPr>
          <w:rFonts w:asciiTheme="minorEastAsia" w:hAnsiTheme="minorEastAsia" w:hint="eastAsia"/>
          <w:bCs/>
          <w:szCs w:val="21"/>
        </w:rPr>
        <w:t xml:space="preserve">  室外消防给水系统按管网内的水压一般分为高压、临时高压和</w:t>
      </w:r>
      <w:proofErr w:type="gramStart"/>
      <w:r w:rsidRPr="00510976">
        <w:rPr>
          <w:rFonts w:asciiTheme="minorEastAsia" w:hAnsiTheme="minorEastAsia" w:hint="eastAsia"/>
          <w:bCs/>
          <w:szCs w:val="21"/>
        </w:rPr>
        <w:t>低压消防</w:t>
      </w:r>
      <w:proofErr w:type="gramEnd"/>
      <w:r w:rsidRPr="00510976">
        <w:rPr>
          <w:rFonts w:asciiTheme="minorEastAsia" w:hAnsiTheme="minorEastAsia" w:hint="eastAsia"/>
          <w:bCs/>
          <w:szCs w:val="21"/>
        </w:rPr>
        <w:t>给水系统三种：</w:t>
      </w:r>
    </w:p>
    <w:p w:rsidR="00D10BEA" w:rsidRPr="00510976" w:rsidRDefault="00D10BEA" w:rsidP="00D10BEA">
      <w:pPr>
        <w:ind w:firstLineChars="200" w:firstLine="420"/>
        <w:rPr>
          <w:rFonts w:asciiTheme="minorEastAsia" w:hAnsiTheme="minorEastAsia"/>
          <w:bCs/>
          <w:szCs w:val="21"/>
        </w:rPr>
      </w:pPr>
      <w:r w:rsidRPr="00510976">
        <w:rPr>
          <w:rFonts w:asciiTheme="minorEastAsia" w:hAnsiTheme="minorEastAsia"/>
          <w:bCs/>
          <w:szCs w:val="21"/>
        </w:rPr>
        <w:t>1</w:t>
      </w:r>
      <w:r w:rsidRPr="00510976">
        <w:rPr>
          <w:rFonts w:asciiTheme="minorEastAsia" w:hAnsiTheme="minorEastAsia" w:hint="eastAsia"/>
          <w:bCs/>
          <w:szCs w:val="21"/>
        </w:rPr>
        <w:t xml:space="preserve">  高压消防给水系统是指管网内经常保持足够的压力和消防用水量，火场上不需要使用消防车或其他移动式水泵等消防设备加压，直接由消火栓接</w:t>
      </w:r>
      <w:proofErr w:type="gramStart"/>
      <w:r w:rsidRPr="00510976">
        <w:rPr>
          <w:rFonts w:asciiTheme="minorEastAsia" w:hAnsiTheme="minorEastAsia" w:hint="eastAsia"/>
          <w:bCs/>
          <w:szCs w:val="21"/>
        </w:rPr>
        <w:t>出水带</w:t>
      </w:r>
      <w:proofErr w:type="gramEnd"/>
      <w:r w:rsidRPr="00510976">
        <w:rPr>
          <w:rFonts w:asciiTheme="minorEastAsia" w:hAnsiTheme="minorEastAsia" w:hint="eastAsia"/>
          <w:bCs/>
          <w:szCs w:val="21"/>
        </w:rPr>
        <w:t>就可满足水枪出水灭火要求的给水系统。</w:t>
      </w:r>
    </w:p>
    <w:p w:rsidR="00D10BEA" w:rsidRPr="00510976" w:rsidRDefault="00D10BEA" w:rsidP="00D10BEA">
      <w:pPr>
        <w:ind w:firstLineChars="200" w:firstLine="420"/>
        <w:rPr>
          <w:rFonts w:asciiTheme="minorEastAsia" w:hAnsiTheme="minorEastAsia"/>
          <w:bCs/>
          <w:szCs w:val="21"/>
        </w:rPr>
      </w:pPr>
      <w:r w:rsidRPr="00510976">
        <w:rPr>
          <w:rFonts w:asciiTheme="minorEastAsia" w:hAnsiTheme="minorEastAsia"/>
          <w:bCs/>
          <w:szCs w:val="21"/>
        </w:rPr>
        <w:t>2</w:t>
      </w:r>
      <w:r w:rsidRPr="00510976">
        <w:rPr>
          <w:rFonts w:asciiTheme="minorEastAsia" w:hAnsiTheme="minorEastAsia" w:hint="eastAsia"/>
          <w:bCs/>
          <w:szCs w:val="21"/>
        </w:rPr>
        <w:t xml:space="preserve">  临时高压消防给水系统是指在给水管道内平时水压不高，其水压和流量不能满足最不利点的灭火要求，在水泵站（房）内设有消防水泵，当接到火警时，启动消防水泵使管网内的压力达到高压给水系统水压要求的给水系统。采用</w:t>
      </w:r>
      <w:proofErr w:type="gramStart"/>
      <w:r w:rsidRPr="00510976">
        <w:rPr>
          <w:rFonts w:asciiTheme="minorEastAsia" w:hAnsiTheme="minorEastAsia" w:hint="eastAsia"/>
          <w:bCs/>
          <w:szCs w:val="21"/>
        </w:rPr>
        <w:t>屋顶消防</w:t>
      </w:r>
      <w:proofErr w:type="gramEnd"/>
      <w:r w:rsidRPr="00510976">
        <w:rPr>
          <w:rFonts w:asciiTheme="minorEastAsia" w:hAnsiTheme="minorEastAsia" w:hint="eastAsia"/>
          <w:bCs/>
          <w:szCs w:val="21"/>
        </w:rPr>
        <w:t>水池、消防水泵和稳压设施等组成的给水系统以及气压给水装置，采用变频调速水泵恒压供水的生产和消防合用给水系统均为临时高压消防给水系统。</w:t>
      </w:r>
    </w:p>
    <w:p w:rsidR="00D10BEA" w:rsidRPr="00510976" w:rsidRDefault="00D10BEA" w:rsidP="00D10BEA">
      <w:pPr>
        <w:ind w:firstLineChars="200" w:firstLine="420"/>
        <w:rPr>
          <w:rFonts w:asciiTheme="minorEastAsia" w:hAnsiTheme="minorEastAsia"/>
          <w:bCs/>
          <w:szCs w:val="21"/>
        </w:rPr>
      </w:pPr>
      <w:r w:rsidRPr="00510976">
        <w:rPr>
          <w:rFonts w:asciiTheme="minorEastAsia" w:hAnsiTheme="minorEastAsia"/>
          <w:bCs/>
          <w:szCs w:val="21"/>
        </w:rPr>
        <w:t>3</w:t>
      </w:r>
      <w:r w:rsidRPr="00510976">
        <w:rPr>
          <w:rFonts w:asciiTheme="minorEastAsia" w:hAnsiTheme="minorEastAsia" w:hint="eastAsia"/>
          <w:bCs/>
          <w:szCs w:val="21"/>
        </w:rPr>
        <w:t xml:space="preserve">  低压给水系统是指管网内平时水压较低，灭火时所需水压和流量要由消防车或其他移动式消防泵加压提供的给水系统。</w:t>
      </w:r>
    </w:p>
    <w:p w:rsidR="00D10BEA" w:rsidRPr="00510976" w:rsidRDefault="00D10BEA" w:rsidP="00D10BEA">
      <w:pPr>
        <w:ind w:firstLineChars="200" w:firstLine="420"/>
        <w:rPr>
          <w:rFonts w:asciiTheme="minorEastAsia" w:hAnsiTheme="minorEastAsia"/>
          <w:bCs/>
          <w:szCs w:val="21"/>
        </w:rPr>
      </w:pPr>
      <w:r w:rsidRPr="00510976">
        <w:rPr>
          <w:rFonts w:asciiTheme="minorEastAsia" w:hAnsiTheme="minorEastAsia" w:hint="eastAsia"/>
          <w:bCs/>
          <w:szCs w:val="21"/>
        </w:rPr>
        <w:t>烟草建筑若采用区域高压、临时高压消防给水系统时，应保证在生产、生活和消防用水量达到最大时，仍保证烟草建筑内最不利点消防设备的水压要求。</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 xml:space="preserve">.1.3  </w:t>
      </w:r>
      <w:r w:rsidRPr="00510976">
        <w:rPr>
          <w:rFonts w:asciiTheme="minorEastAsia" w:hAnsiTheme="minorEastAsia" w:hint="eastAsia"/>
          <w:szCs w:val="21"/>
        </w:rPr>
        <w:t>参照</w:t>
      </w:r>
      <w:r w:rsidRPr="00510976">
        <w:rPr>
          <w:rFonts w:asciiTheme="minorEastAsia" w:hAnsiTheme="minorEastAsia"/>
          <w:szCs w:val="21"/>
        </w:rPr>
        <w:t>《建筑设计防火规范》GB</w:t>
      </w:r>
      <w:r w:rsidRPr="00510976">
        <w:rPr>
          <w:rFonts w:asciiTheme="minorEastAsia" w:hAnsiTheme="minorEastAsia" w:hint="eastAsia"/>
          <w:szCs w:val="21"/>
        </w:rPr>
        <w:t xml:space="preserve"> </w:t>
      </w:r>
      <w:r w:rsidRPr="00510976">
        <w:rPr>
          <w:rFonts w:asciiTheme="minorEastAsia" w:hAnsiTheme="minorEastAsia"/>
          <w:szCs w:val="21"/>
        </w:rPr>
        <w:t>50016</w:t>
      </w:r>
      <w:r w:rsidRPr="00510976">
        <w:rPr>
          <w:rFonts w:asciiTheme="minorEastAsia" w:hAnsiTheme="minorEastAsia" w:hint="eastAsia"/>
          <w:szCs w:val="21"/>
        </w:rPr>
        <w:t>的要求</w:t>
      </w:r>
      <w:r w:rsidRPr="00510976">
        <w:rPr>
          <w:rFonts w:asciiTheme="minorEastAsia" w:hAnsiTheme="minorEastAsia" w:hint="eastAsia"/>
          <w:bCs/>
          <w:szCs w:val="21"/>
        </w:rPr>
        <w:t>，本条提出低压室外消防给水系统宜与生产、生活给水管道系统分开设置，并明确烟草建筑的室内消防给水应采用独立的消防给水管道系统。</w:t>
      </w:r>
    </w:p>
    <w:p w:rsidR="00D10BEA" w:rsidRPr="00510976" w:rsidRDefault="00D10BEA" w:rsidP="00D10BEA">
      <w:pPr>
        <w:rPr>
          <w:rFonts w:asciiTheme="minorEastAsia" w:hAnsiTheme="minorEastAsia"/>
          <w:szCs w:val="21"/>
        </w:rPr>
      </w:pPr>
      <w:r w:rsidRPr="00510976">
        <w:rPr>
          <w:rFonts w:asciiTheme="minorEastAsia" w:hAnsiTheme="minorEastAsia" w:hint="eastAsia"/>
          <w:bCs/>
          <w:szCs w:val="21"/>
        </w:rPr>
        <w:t>10</w:t>
      </w:r>
      <w:r w:rsidRPr="00510976">
        <w:rPr>
          <w:rFonts w:asciiTheme="minorEastAsia" w:hAnsiTheme="minorEastAsia"/>
          <w:bCs/>
          <w:szCs w:val="21"/>
        </w:rPr>
        <w:t xml:space="preserve">.1.4  </w:t>
      </w:r>
      <w:r w:rsidRPr="00510976">
        <w:rPr>
          <w:rFonts w:asciiTheme="minorEastAsia" w:hAnsiTheme="minorEastAsia" w:hint="eastAsia"/>
          <w:bCs/>
          <w:szCs w:val="21"/>
        </w:rPr>
        <w:t>本条</w:t>
      </w:r>
      <w:r w:rsidRPr="00510976">
        <w:rPr>
          <w:rFonts w:asciiTheme="minorEastAsia" w:hAnsiTheme="minorEastAsia"/>
          <w:szCs w:val="21"/>
        </w:rPr>
        <w:t>明确了</w:t>
      </w:r>
      <w:r w:rsidRPr="00510976">
        <w:rPr>
          <w:rFonts w:asciiTheme="minorEastAsia" w:hAnsiTheme="minorEastAsia" w:hint="eastAsia"/>
          <w:szCs w:val="21"/>
        </w:rPr>
        <w:t>烟草</w:t>
      </w:r>
      <w:r w:rsidRPr="00510976">
        <w:rPr>
          <w:rFonts w:asciiTheme="minorEastAsia" w:hAnsiTheme="minorEastAsia"/>
          <w:szCs w:val="21"/>
        </w:rPr>
        <w:t>建筑室内、室外消防用水总量的计算方法。</w:t>
      </w:r>
    </w:p>
    <w:p w:rsidR="00D10BEA" w:rsidRPr="00510976" w:rsidRDefault="00D10BEA" w:rsidP="00D10BEA">
      <w:pPr>
        <w:rPr>
          <w:rFonts w:asciiTheme="minorEastAsia" w:hAnsiTheme="minorEastAsia"/>
          <w:bCs/>
          <w:szCs w:val="21"/>
        </w:rPr>
      </w:pPr>
    </w:p>
    <w:p w:rsidR="00D10BEA" w:rsidRPr="00510976" w:rsidRDefault="00D10BEA" w:rsidP="00D10BEA">
      <w:pPr>
        <w:pStyle w:val="2"/>
        <w:spacing w:before="0" w:after="0" w:line="240" w:lineRule="auto"/>
        <w:jc w:val="center"/>
        <w:rPr>
          <w:rFonts w:asciiTheme="minorEastAsia" w:eastAsiaTheme="minorEastAsia" w:hAnsiTheme="minorEastAsia"/>
          <w:sz w:val="21"/>
          <w:szCs w:val="21"/>
        </w:rPr>
      </w:pPr>
      <w:bookmarkStart w:id="410" w:name="_Toc515887222"/>
      <w:bookmarkStart w:id="411" w:name="_Toc515887965"/>
      <w:bookmarkStart w:id="412" w:name="_Toc515889227"/>
      <w:bookmarkStart w:id="413" w:name="_Toc515893685"/>
      <w:bookmarkStart w:id="414" w:name="_Toc515979440"/>
      <w:bookmarkStart w:id="415" w:name="_Toc516039953"/>
      <w:r w:rsidRPr="00510976">
        <w:rPr>
          <w:rFonts w:asciiTheme="minorEastAsia" w:eastAsiaTheme="minorEastAsia" w:hAnsiTheme="minorEastAsia" w:hint="eastAsia"/>
          <w:sz w:val="21"/>
          <w:szCs w:val="21"/>
        </w:rPr>
        <w:t>10.</w:t>
      </w:r>
      <w:r w:rsidRPr="00510976">
        <w:rPr>
          <w:rFonts w:asciiTheme="minorEastAsia" w:eastAsiaTheme="minorEastAsia" w:hAnsiTheme="minorEastAsia"/>
          <w:sz w:val="21"/>
          <w:szCs w:val="21"/>
        </w:rPr>
        <w:t>2</w:t>
      </w:r>
      <w:r w:rsidRPr="00510976">
        <w:rPr>
          <w:rFonts w:asciiTheme="minorEastAsia" w:eastAsiaTheme="minorEastAsia" w:hAnsiTheme="minorEastAsia" w:hint="eastAsia"/>
          <w:sz w:val="21"/>
          <w:szCs w:val="21"/>
        </w:rPr>
        <w:t xml:space="preserve">  </w:t>
      </w:r>
      <w:r w:rsidRPr="00510976">
        <w:rPr>
          <w:rFonts w:asciiTheme="minorEastAsia" w:eastAsiaTheme="minorEastAsia" w:hAnsiTheme="minorEastAsia"/>
          <w:sz w:val="21"/>
          <w:szCs w:val="21"/>
        </w:rPr>
        <w:t>室外消防给水</w:t>
      </w:r>
      <w:bookmarkEnd w:id="410"/>
      <w:bookmarkEnd w:id="411"/>
      <w:bookmarkEnd w:id="412"/>
      <w:bookmarkEnd w:id="413"/>
      <w:bookmarkEnd w:id="414"/>
      <w:bookmarkEnd w:id="415"/>
    </w:p>
    <w:p w:rsidR="00D10BEA" w:rsidRPr="00510976" w:rsidRDefault="00D10BEA" w:rsidP="00D10BEA">
      <w:pPr>
        <w:rPr>
          <w:rFonts w:asciiTheme="minorEastAsia" w:hAnsiTheme="minorEastAsia"/>
          <w:szCs w:val="21"/>
        </w:rPr>
      </w:pPr>
      <w:r w:rsidRPr="00510976">
        <w:rPr>
          <w:rFonts w:asciiTheme="minorEastAsia" w:hAnsiTheme="minorEastAsia" w:hint="eastAsia"/>
          <w:bCs/>
          <w:szCs w:val="21"/>
        </w:rPr>
        <w:t>10</w:t>
      </w:r>
      <w:r w:rsidRPr="00510976">
        <w:rPr>
          <w:rFonts w:asciiTheme="minorEastAsia" w:hAnsiTheme="minorEastAsia"/>
          <w:bCs/>
          <w:szCs w:val="21"/>
        </w:rPr>
        <w:t>.2.1</w:t>
      </w:r>
      <w:r w:rsidRPr="00510976">
        <w:rPr>
          <w:rFonts w:asciiTheme="minorEastAsia" w:hAnsiTheme="minorEastAsia"/>
          <w:szCs w:val="21"/>
        </w:rPr>
        <w:t>～</w:t>
      </w:r>
      <w:r w:rsidRPr="00510976">
        <w:rPr>
          <w:rFonts w:asciiTheme="minorEastAsia" w:hAnsiTheme="minorEastAsia"/>
          <w:bCs/>
          <w:szCs w:val="21"/>
        </w:rPr>
        <w:t xml:space="preserve"> </w:t>
      </w:r>
      <w:r w:rsidRPr="00510976">
        <w:rPr>
          <w:rFonts w:asciiTheme="minorEastAsia" w:hAnsiTheme="minorEastAsia" w:hint="eastAsia"/>
          <w:bCs/>
          <w:szCs w:val="21"/>
        </w:rPr>
        <w:t>10</w:t>
      </w:r>
      <w:r w:rsidRPr="00510976">
        <w:rPr>
          <w:rFonts w:asciiTheme="minorEastAsia" w:hAnsiTheme="minorEastAsia"/>
          <w:bCs/>
          <w:szCs w:val="21"/>
        </w:rPr>
        <w:t>.2.2</w:t>
      </w:r>
      <w:r w:rsidRPr="00510976">
        <w:rPr>
          <w:rFonts w:asciiTheme="minorEastAsia" w:hAnsiTheme="minorEastAsia" w:hint="eastAsia"/>
          <w:bCs/>
          <w:szCs w:val="21"/>
        </w:rPr>
        <w:t xml:space="preserve">  </w:t>
      </w:r>
      <w:r w:rsidRPr="00510976">
        <w:rPr>
          <w:rFonts w:asciiTheme="minorEastAsia" w:hAnsiTheme="minorEastAsia" w:hint="eastAsia"/>
          <w:szCs w:val="21"/>
        </w:rPr>
        <w:t>参照</w:t>
      </w:r>
      <w:r w:rsidRPr="00510976">
        <w:rPr>
          <w:rFonts w:asciiTheme="minorEastAsia" w:hAnsiTheme="minorEastAsia"/>
          <w:szCs w:val="21"/>
        </w:rPr>
        <w:t>《建筑设计防火规范》GB</w:t>
      </w:r>
      <w:r w:rsidRPr="00510976">
        <w:rPr>
          <w:rFonts w:asciiTheme="minorEastAsia" w:hAnsiTheme="minorEastAsia" w:hint="eastAsia"/>
          <w:szCs w:val="21"/>
        </w:rPr>
        <w:t xml:space="preserve"> </w:t>
      </w:r>
      <w:r w:rsidRPr="00510976">
        <w:rPr>
          <w:rFonts w:asciiTheme="minorEastAsia" w:hAnsiTheme="minorEastAsia"/>
          <w:szCs w:val="21"/>
        </w:rPr>
        <w:t>50016</w:t>
      </w:r>
      <w:r w:rsidRPr="00510976">
        <w:rPr>
          <w:rFonts w:asciiTheme="minorEastAsia" w:hAnsiTheme="minorEastAsia" w:hint="eastAsia"/>
          <w:szCs w:val="21"/>
        </w:rPr>
        <w:t>的要求</w:t>
      </w:r>
      <w:r w:rsidRPr="00510976">
        <w:rPr>
          <w:rFonts w:asciiTheme="minorEastAsia" w:hAnsiTheme="minorEastAsia" w:hint="eastAsia"/>
          <w:bCs/>
          <w:szCs w:val="21"/>
        </w:rPr>
        <w:t>，对烟草建筑同一时间内的火灾次数和</w:t>
      </w:r>
      <w:r w:rsidRPr="00510976">
        <w:rPr>
          <w:rFonts w:asciiTheme="minorEastAsia" w:hAnsiTheme="minorEastAsia"/>
          <w:bCs/>
          <w:szCs w:val="21"/>
        </w:rPr>
        <w:t>室外消防用水量</w:t>
      </w:r>
      <w:proofErr w:type="gramStart"/>
      <w:r w:rsidRPr="00510976">
        <w:rPr>
          <w:rFonts w:asciiTheme="minorEastAsia" w:hAnsiTheme="minorEastAsia" w:hint="eastAsia"/>
          <w:bCs/>
          <w:szCs w:val="21"/>
        </w:rPr>
        <w:t>作出</w:t>
      </w:r>
      <w:proofErr w:type="gramEnd"/>
      <w:r w:rsidRPr="00510976">
        <w:rPr>
          <w:rFonts w:asciiTheme="minorEastAsia" w:hAnsiTheme="minorEastAsia" w:hint="eastAsia"/>
          <w:szCs w:val="21"/>
        </w:rPr>
        <w:t>规定。</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 xml:space="preserve">.2.3  </w:t>
      </w:r>
      <w:r w:rsidRPr="00510976">
        <w:rPr>
          <w:rFonts w:asciiTheme="minorEastAsia" w:hAnsiTheme="minorEastAsia" w:hint="eastAsia"/>
          <w:bCs/>
          <w:szCs w:val="21"/>
        </w:rPr>
        <w:t>本条规定了</w:t>
      </w:r>
      <w:r w:rsidRPr="00510976">
        <w:rPr>
          <w:rFonts w:asciiTheme="minorEastAsia" w:hAnsiTheme="minorEastAsia"/>
          <w:bCs/>
          <w:szCs w:val="21"/>
        </w:rPr>
        <w:t>室外消防给水管道的布置要求</w:t>
      </w:r>
      <w:r w:rsidRPr="00510976">
        <w:rPr>
          <w:rFonts w:asciiTheme="minorEastAsia" w:hAnsiTheme="minorEastAsia" w:hint="eastAsia"/>
          <w:bCs/>
          <w:szCs w:val="21"/>
        </w:rPr>
        <w:t>，强调了地处</w:t>
      </w:r>
      <w:r w:rsidRPr="00510976">
        <w:rPr>
          <w:rFonts w:asciiTheme="minorEastAsia" w:hAnsiTheme="minorEastAsia"/>
          <w:bCs/>
          <w:szCs w:val="21"/>
        </w:rPr>
        <w:t>寒冷地区的</w:t>
      </w:r>
      <w:r w:rsidRPr="00510976">
        <w:rPr>
          <w:rFonts w:asciiTheme="minorEastAsia" w:hAnsiTheme="minorEastAsia" w:hint="eastAsia"/>
          <w:bCs/>
          <w:szCs w:val="21"/>
        </w:rPr>
        <w:t>烟草建筑，其室外消防给水管道应采取</w:t>
      </w:r>
      <w:r w:rsidRPr="00510976">
        <w:rPr>
          <w:rFonts w:asciiTheme="minorEastAsia" w:hAnsiTheme="minorEastAsia"/>
          <w:bCs/>
          <w:szCs w:val="21"/>
        </w:rPr>
        <w:t>防冻保护</w:t>
      </w:r>
      <w:r w:rsidRPr="00510976">
        <w:rPr>
          <w:rFonts w:asciiTheme="minorEastAsia" w:hAnsiTheme="minorEastAsia" w:hint="eastAsia"/>
          <w:bCs/>
          <w:szCs w:val="21"/>
        </w:rPr>
        <w:t>措</w:t>
      </w:r>
      <w:r w:rsidRPr="00510976">
        <w:rPr>
          <w:rFonts w:asciiTheme="minorEastAsia" w:hAnsiTheme="minorEastAsia"/>
          <w:bCs/>
          <w:szCs w:val="21"/>
        </w:rPr>
        <w:t>施</w:t>
      </w:r>
      <w:r w:rsidRPr="00510976">
        <w:rPr>
          <w:rFonts w:asciiTheme="minorEastAsia" w:hAnsiTheme="minorEastAsia" w:hint="eastAsia"/>
          <w:bCs/>
          <w:szCs w:val="21"/>
        </w:rPr>
        <w:t>。</w:t>
      </w:r>
    </w:p>
    <w:p w:rsidR="00D10BEA" w:rsidRPr="00510976" w:rsidRDefault="00D10BEA" w:rsidP="00D10BEA">
      <w:pPr>
        <w:rPr>
          <w:rFonts w:asciiTheme="minorEastAsia" w:hAnsiTheme="minorEastAsia"/>
          <w:szCs w:val="21"/>
        </w:rPr>
      </w:pPr>
      <w:r w:rsidRPr="00510976">
        <w:rPr>
          <w:rFonts w:asciiTheme="minorEastAsia" w:hAnsiTheme="minorEastAsia" w:hint="eastAsia"/>
          <w:bCs/>
          <w:szCs w:val="21"/>
        </w:rPr>
        <w:t>10</w:t>
      </w:r>
      <w:r w:rsidRPr="00510976">
        <w:rPr>
          <w:rFonts w:asciiTheme="minorEastAsia" w:hAnsiTheme="minorEastAsia"/>
          <w:bCs/>
          <w:szCs w:val="21"/>
        </w:rPr>
        <w:t xml:space="preserve">.2.4  </w:t>
      </w:r>
      <w:r w:rsidRPr="00510976">
        <w:rPr>
          <w:rFonts w:asciiTheme="minorEastAsia" w:hAnsiTheme="minorEastAsia" w:hint="eastAsia"/>
          <w:bCs/>
          <w:szCs w:val="21"/>
        </w:rPr>
        <w:t>本条规定了</w:t>
      </w:r>
      <w:r w:rsidRPr="00510976">
        <w:rPr>
          <w:rFonts w:asciiTheme="minorEastAsia" w:hAnsiTheme="minorEastAsia"/>
          <w:bCs/>
          <w:szCs w:val="21"/>
        </w:rPr>
        <w:t>室外消火栓的布置</w:t>
      </w:r>
      <w:r w:rsidRPr="00510976">
        <w:rPr>
          <w:rFonts w:asciiTheme="minorEastAsia" w:hAnsiTheme="minorEastAsia" w:hint="eastAsia"/>
          <w:bCs/>
          <w:szCs w:val="21"/>
        </w:rPr>
        <w:t>要求。</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 xml:space="preserve">.2.5  </w:t>
      </w:r>
      <w:r w:rsidRPr="00510976">
        <w:rPr>
          <w:rFonts w:asciiTheme="minorEastAsia" w:hAnsiTheme="minorEastAsia" w:hint="eastAsia"/>
          <w:szCs w:val="21"/>
        </w:rPr>
        <w:t>本条针对</w:t>
      </w:r>
      <w:r w:rsidRPr="00510976">
        <w:rPr>
          <w:rFonts w:asciiTheme="minorEastAsia" w:hAnsiTheme="minorEastAsia"/>
          <w:szCs w:val="21"/>
        </w:rPr>
        <w:t>烟叶露天堆场</w:t>
      </w:r>
      <w:r w:rsidRPr="00510976">
        <w:rPr>
          <w:rFonts w:asciiTheme="minorEastAsia" w:hAnsiTheme="minorEastAsia" w:hint="eastAsia"/>
          <w:szCs w:val="21"/>
        </w:rPr>
        <w:t>，提出应配套</w:t>
      </w:r>
      <w:r w:rsidRPr="00510976">
        <w:rPr>
          <w:rFonts w:asciiTheme="minorEastAsia" w:hAnsiTheme="minorEastAsia"/>
          <w:szCs w:val="21"/>
        </w:rPr>
        <w:t>设置满足现场使用条件</w:t>
      </w:r>
      <w:r w:rsidRPr="00510976">
        <w:rPr>
          <w:rFonts w:asciiTheme="minorEastAsia" w:hAnsiTheme="minorEastAsia" w:hint="eastAsia"/>
          <w:szCs w:val="21"/>
        </w:rPr>
        <w:t>的</w:t>
      </w:r>
      <w:r w:rsidRPr="00510976">
        <w:rPr>
          <w:rFonts w:asciiTheme="minorEastAsia" w:hAnsiTheme="minorEastAsia"/>
          <w:szCs w:val="21"/>
        </w:rPr>
        <w:t>消防器材箱</w:t>
      </w:r>
      <w:r w:rsidRPr="00510976">
        <w:rPr>
          <w:rFonts w:asciiTheme="minorEastAsia" w:hAnsiTheme="minorEastAsia" w:hint="eastAsia"/>
          <w:szCs w:val="21"/>
        </w:rPr>
        <w:t>及相应的消防器材，如消防水带、消火栓扳手、消防水枪等</w:t>
      </w:r>
      <w:r w:rsidRPr="00510976">
        <w:rPr>
          <w:rFonts w:asciiTheme="minorEastAsia" w:hAnsiTheme="minorEastAsia"/>
          <w:szCs w:val="21"/>
        </w:rPr>
        <w:t>。</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.2.</w:t>
      </w:r>
      <w:r w:rsidRPr="00510976">
        <w:rPr>
          <w:rFonts w:asciiTheme="minorEastAsia" w:hAnsiTheme="minorEastAsia" w:hint="eastAsia"/>
          <w:bCs/>
          <w:szCs w:val="21"/>
        </w:rPr>
        <w:t>6  为了便于使用，规定了室外消火栓、阀门、消防水泵接合器等室外消防设施应设置相关的标志。</w:t>
      </w:r>
    </w:p>
    <w:p w:rsidR="00D10BEA" w:rsidRPr="00510976" w:rsidRDefault="00D10BEA" w:rsidP="00D10BEA">
      <w:pPr>
        <w:pStyle w:val="2"/>
        <w:spacing w:before="0" w:after="0" w:line="240" w:lineRule="auto"/>
        <w:jc w:val="center"/>
        <w:rPr>
          <w:rFonts w:asciiTheme="minorEastAsia" w:eastAsiaTheme="minorEastAsia" w:hAnsiTheme="minorEastAsia"/>
          <w:sz w:val="21"/>
          <w:szCs w:val="21"/>
        </w:rPr>
      </w:pPr>
      <w:bookmarkStart w:id="416" w:name="_Toc515887223"/>
      <w:bookmarkStart w:id="417" w:name="_Toc515887966"/>
      <w:bookmarkStart w:id="418" w:name="_Toc515889228"/>
      <w:bookmarkStart w:id="419" w:name="_Toc515893686"/>
      <w:bookmarkStart w:id="420" w:name="_Toc515979441"/>
      <w:bookmarkStart w:id="421" w:name="_Toc516039954"/>
      <w:r w:rsidRPr="00510976">
        <w:rPr>
          <w:rFonts w:asciiTheme="minorEastAsia" w:eastAsiaTheme="minorEastAsia" w:hAnsiTheme="minorEastAsia" w:hint="eastAsia"/>
          <w:sz w:val="21"/>
          <w:szCs w:val="21"/>
        </w:rPr>
        <w:t>10.</w:t>
      </w:r>
      <w:r w:rsidRPr="00510976">
        <w:rPr>
          <w:rFonts w:asciiTheme="minorEastAsia" w:eastAsiaTheme="minorEastAsia" w:hAnsiTheme="minorEastAsia"/>
          <w:sz w:val="21"/>
          <w:szCs w:val="21"/>
        </w:rPr>
        <w:t>3</w:t>
      </w:r>
      <w:r w:rsidRPr="00510976">
        <w:rPr>
          <w:rFonts w:asciiTheme="minorEastAsia" w:eastAsiaTheme="minorEastAsia" w:hAnsiTheme="minorEastAsia" w:hint="eastAsia"/>
          <w:sz w:val="21"/>
          <w:szCs w:val="21"/>
        </w:rPr>
        <w:t xml:space="preserve">  </w:t>
      </w:r>
      <w:r w:rsidRPr="00510976">
        <w:rPr>
          <w:rFonts w:asciiTheme="minorEastAsia" w:eastAsiaTheme="minorEastAsia" w:hAnsiTheme="minorEastAsia"/>
          <w:sz w:val="21"/>
          <w:szCs w:val="21"/>
        </w:rPr>
        <w:t>室内消防给水</w:t>
      </w:r>
      <w:bookmarkEnd w:id="416"/>
      <w:bookmarkEnd w:id="417"/>
      <w:bookmarkEnd w:id="418"/>
      <w:bookmarkEnd w:id="419"/>
      <w:bookmarkEnd w:id="420"/>
      <w:bookmarkEnd w:id="421"/>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.3.2</w:t>
      </w:r>
      <w:r w:rsidRPr="00510976">
        <w:rPr>
          <w:rFonts w:asciiTheme="minorEastAsia" w:hAnsiTheme="minorEastAsia" w:hint="eastAsia"/>
          <w:bCs/>
          <w:szCs w:val="21"/>
        </w:rPr>
        <w:t xml:space="preserve">  本条规定了</w:t>
      </w:r>
      <w:r w:rsidRPr="00510976">
        <w:rPr>
          <w:rFonts w:asciiTheme="minorEastAsia" w:hAnsiTheme="minorEastAsia" w:hint="eastAsia"/>
          <w:szCs w:val="21"/>
        </w:rPr>
        <w:t>烟草建筑的</w:t>
      </w:r>
      <w:r w:rsidRPr="00510976">
        <w:rPr>
          <w:rFonts w:asciiTheme="minorEastAsia" w:hAnsiTheme="minorEastAsia"/>
          <w:szCs w:val="21"/>
        </w:rPr>
        <w:t>室内消防用水量计算方法与最小用水量计算原则</w:t>
      </w:r>
      <w:r w:rsidRPr="00510976">
        <w:rPr>
          <w:rFonts w:asciiTheme="minorEastAsia" w:hAnsiTheme="minorEastAsia" w:hint="eastAsia"/>
          <w:bCs/>
          <w:szCs w:val="21"/>
        </w:rPr>
        <w:t>。</w:t>
      </w:r>
    </w:p>
    <w:p w:rsidR="00D10BEA" w:rsidRPr="00510976" w:rsidRDefault="00D10BEA" w:rsidP="00D10BEA">
      <w:pPr>
        <w:rPr>
          <w:rFonts w:asciiTheme="minorEastAsia" w:hAnsiTheme="minorEastAsia"/>
          <w:szCs w:val="21"/>
        </w:rPr>
      </w:pPr>
      <w:r w:rsidRPr="00510976">
        <w:rPr>
          <w:rFonts w:asciiTheme="minorEastAsia" w:hAnsiTheme="minorEastAsia" w:hint="eastAsia"/>
          <w:bCs/>
          <w:szCs w:val="21"/>
        </w:rPr>
        <w:t>10</w:t>
      </w:r>
      <w:r w:rsidRPr="00510976">
        <w:rPr>
          <w:rFonts w:asciiTheme="minorEastAsia" w:hAnsiTheme="minorEastAsia"/>
          <w:bCs/>
          <w:szCs w:val="21"/>
        </w:rPr>
        <w:t>.3.3</w:t>
      </w:r>
      <w:r w:rsidRPr="00510976">
        <w:rPr>
          <w:rFonts w:asciiTheme="minorEastAsia" w:hAnsiTheme="minorEastAsia" w:hint="eastAsia"/>
          <w:bCs/>
          <w:szCs w:val="21"/>
        </w:rPr>
        <w:t xml:space="preserve">  本条规定了</w:t>
      </w:r>
      <w:r w:rsidRPr="00510976">
        <w:rPr>
          <w:rFonts w:asciiTheme="minorEastAsia" w:hAnsiTheme="minorEastAsia"/>
          <w:bCs/>
          <w:szCs w:val="21"/>
        </w:rPr>
        <w:t>室内消防给水管道的</w:t>
      </w:r>
      <w:r w:rsidRPr="00510976">
        <w:rPr>
          <w:rFonts w:asciiTheme="minorEastAsia" w:hAnsiTheme="minorEastAsia" w:hint="eastAsia"/>
          <w:bCs/>
          <w:szCs w:val="21"/>
        </w:rPr>
        <w:t>设计要求。</w:t>
      </w:r>
      <w:r w:rsidRPr="00510976">
        <w:rPr>
          <w:rFonts w:asciiTheme="minorEastAsia" w:hAnsiTheme="minorEastAsia"/>
          <w:szCs w:val="21"/>
        </w:rPr>
        <w:t>室内消防给水管道是室内消防给水系统的主要组成部分，为可靠、有效地供应消防用水，应采取必要的保证措施。</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.3.4</w:t>
      </w:r>
      <w:r w:rsidRPr="00510976">
        <w:rPr>
          <w:rFonts w:asciiTheme="minorEastAsia" w:hAnsiTheme="minorEastAsia" w:hint="eastAsia"/>
          <w:bCs/>
          <w:szCs w:val="21"/>
        </w:rPr>
        <w:t xml:space="preserve">  本条规定了</w:t>
      </w:r>
      <w:r w:rsidRPr="00510976">
        <w:rPr>
          <w:rFonts w:asciiTheme="minorEastAsia" w:hAnsiTheme="minorEastAsia"/>
          <w:bCs/>
          <w:szCs w:val="21"/>
        </w:rPr>
        <w:t>室内消火栓的布置</w:t>
      </w:r>
      <w:r w:rsidRPr="00510976">
        <w:rPr>
          <w:rFonts w:asciiTheme="minorEastAsia" w:hAnsiTheme="minorEastAsia" w:hint="eastAsia"/>
          <w:bCs/>
          <w:szCs w:val="21"/>
        </w:rPr>
        <w:t>要求。</w:t>
      </w:r>
      <w:r w:rsidRPr="00510976">
        <w:rPr>
          <w:rFonts w:asciiTheme="minorEastAsia" w:hAnsiTheme="minorEastAsia"/>
          <w:bCs/>
          <w:szCs w:val="21"/>
        </w:rPr>
        <w:t xml:space="preserve"> </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.3.</w:t>
      </w:r>
      <w:r w:rsidRPr="00510976">
        <w:rPr>
          <w:rFonts w:asciiTheme="minorEastAsia" w:hAnsiTheme="minorEastAsia" w:hint="eastAsia"/>
          <w:bCs/>
          <w:szCs w:val="21"/>
        </w:rPr>
        <w:t>5</w:t>
      </w:r>
      <w:r w:rsidRPr="00510976">
        <w:rPr>
          <w:rFonts w:asciiTheme="minorEastAsia" w:hAnsiTheme="minorEastAsia"/>
          <w:bCs/>
          <w:szCs w:val="21"/>
        </w:rPr>
        <w:t xml:space="preserve">  </w:t>
      </w:r>
      <w:r w:rsidRPr="00510976">
        <w:rPr>
          <w:rFonts w:asciiTheme="minorEastAsia" w:hAnsiTheme="minorEastAsia" w:hint="eastAsia"/>
          <w:bCs/>
          <w:szCs w:val="21"/>
        </w:rPr>
        <w:t>磷化铝杀虫剂对室内消火栓的组件具有强腐蚀性，为避免漏水造成烟草物资的水渍损失以及产生爆燃，本条规定了烟草</w:t>
      </w:r>
      <w:r w:rsidRPr="00510976">
        <w:rPr>
          <w:rFonts w:asciiTheme="minorEastAsia" w:hAnsiTheme="minorEastAsia"/>
          <w:bCs/>
          <w:szCs w:val="21"/>
        </w:rPr>
        <w:t>仓库</w:t>
      </w:r>
      <w:r w:rsidRPr="00510976">
        <w:rPr>
          <w:rFonts w:asciiTheme="minorEastAsia" w:hAnsiTheme="minorEastAsia" w:hint="eastAsia"/>
          <w:szCs w:val="21"/>
        </w:rPr>
        <w:t>的室内消火栓可设置在室外，但其消防设计应满足相关</w:t>
      </w:r>
      <w:r w:rsidRPr="00510976">
        <w:rPr>
          <w:rFonts w:asciiTheme="minorEastAsia" w:hAnsiTheme="minorEastAsia" w:hint="eastAsia"/>
          <w:bCs/>
          <w:szCs w:val="21"/>
        </w:rPr>
        <w:t>要求。</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.3.</w:t>
      </w:r>
      <w:r w:rsidRPr="00510976">
        <w:rPr>
          <w:rFonts w:asciiTheme="minorEastAsia" w:hAnsiTheme="minorEastAsia" w:hint="eastAsia"/>
          <w:bCs/>
          <w:szCs w:val="21"/>
        </w:rPr>
        <w:t>7</w:t>
      </w:r>
      <w:r w:rsidRPr="00510976">
        <w:rPr>
          <w:rFonts w:asciiTheme="minorEastAsia" w:hAnsiTheme="minorEastAsia"/>
          <w:bCs/>
          <w:szCs w:val="21"/>
        </w:rPr>
        <w:t xml:space="preserve">  </w:t>
      </w:r>
      <w:r w:rsidRPr="00510976">
        <w:rPr>
          <w:rFonts w:asciiTheme="minorEastAsia" w:hAnsiTheme="minorEastAsia" w:hint="eastAsia"/>
          <w:bCs/>
          <w:szCs w:val="21"/>
        </w:rPr>
        <w:t>设置消防水箱（水塔）有困难的临时高压给水系统的烟草建筑，可设置消防稳压泵和稳压罐联合工作的气压给水装置供应初期消防用水，本条还对稳压罐的调节水容积</w:t>
      </w:r>
      <w:proofErr w:type="gramStart"/>
      <w:r w:rsidRPr="00510976">
        <w:rPr>
          <w:rFonts w:asciiTheme="minorEastAsia" w:hAnsiTheme="minorEastAsia" w:hint="eastAsia"/>
          <w:bCs/>
          <w:szCs w:val="21"/>
        </w:rPr>
        <w:t>作出</w:t>
      </w:r>
      <w:proofErr w:type="gramEnd"/>
      <w:r w:rsidRPr="00510976">
        <w:rPr>
          <w:rFonts w:asciiTheme="minorEastAsia" w:hAnsiTheme="minorEastAsia" w:hint="eastAsia"/>
          <w:bCs/>
          <w:szCs w:val="21"/>
        </w:rPr>
        <w:t>了</w:t>
      </w:r>
      <w:r w:rsidRPr="00510976">
        <w:rPr>
          <w:rFonts w:asciiTheme="minorEastAsia" w:hAnsiTheme="minorEastAsia" w:hint="eastAsia"/>
          <w:bCs/>
          <w:szCs w:val="21"/>
        </w:rPr>
        <w:lastRenderedPageBreak/>
        <w:t>规定。即：对室内消火栓给水系统不应</w:t>
      </w:r>
      <w:r w:rsidRPr="00510976">
        <w:rPr>
          <w:rFonts w:asciiTheme="minorEastAsia" w:hAnsiTheme="minorEastAsia"/>
          <w:bCs/>
          <w:szCs w:val="21"/>
        </w:rPr>
        <w:t>小于</w:t>
      </w:r>
      <w:r w:rsidRPr="00510976">
        <w:rPr>
          <w:rFonts w:asciiTheme="minorEastAsia" w:hAnsiTheme="minorEastAsia" w:hint="eastAsia"/>
          <w:bCs/>
          <w:szCs w:val="21"/>
        </w:rPr>
        <w:t>2</w:t>
      </w:r>
      <w:r w:rsidRPr="00510976">
        <w:rPr>
          <w:rFonts w:asciiTheme="minorEastAsia" w:hAnsiTheme="minorEastAsia"/>
          <w:szCs w:val="21"/>
        </w:rPr>
        <w:t>m³</w:t>
      </w:r>
      <w:r w:rsidRPr="00510976">
        <w:rPr>
          <w:rFonts w:asciiTheme="minorEastAsia" w:hAnsiTheme="minorEastAsia" w:hint="eastAsia"/>
          <w:bCs/>
          <w:szCs w:val="21"/>
        </w:rPr>
        <w:t>，对自动喷水灭火系统不应小于3</w:t>
      </w:r>
      <w:r w:rsidRPr="00510976">
        <w:rPr>
          <w:rFonts w:asciiTheme="minorEastAsia" w:hAnsiTheme="minorEastAsia"/>
          <w:szCs w:val="21"/>
        </w:rPr>
        <w:t>m³</w:t>
      </w:r>
      <w:r w:rsidRPr="00510976">
        <w:rPr>
          <w:rFonts w:asciiTheme="minorEastAsia" w:hAnsiTheme="minorEastAsia" w:hint="eastAsia"/>
          <w:bCs/>
          <w:szCs w:val="21"/>
        </w:rPr>
        <w:t>，对室内消火栓给水系统和自动喷水灭火系统合用稳压罐的不应小于5</w:t>
      </w:r>
      <w:r w:rsidRPr="00510976">
        <w:rPr>
          <w:rFonts w:asciiTheme="minorEastAsia" w:hAnsiTheme="minorEastAsia"/>
          <w:szCs w:val="21"/>
        </w:rPr>
        <w:t>m³</w:t>
      </w:r>
      <w:r w:rsidRPr="00510976">
        <w:rPr>
          <w:rFonts w:asciiTheme="minorEastAsia" w:hAnsiTheme="minorEastAsia" w:hint="eastAsia"/>
          <w:bCs/>
          <w:szCs w:val="21"/>
        </w:rPr>
        <w:t>。</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.3.</w:t>
      </w:r>
      <w:r w:rsidRPr="00510976">
        <w:rPr>
          <w:rFonts w:asciiTheme="minorEastAsia" w:hAnsiTheme="minorEastAsia" w:hint="eastAsia"/>
          <w:bCs/>
          <w:szCs w:val="21"/>
        </w:rPr>
        <w:t>8</w:t>
      </w:r>
      <w:r w:rsidRPr="00510976">
        <w:rPr>
          <w:rFonts w:asciiTheme="minorEastAsia" w:hAnsiTheme="minorEastAsia"/>
          <w:bCs/>
          <w:szCs w:val="21"/>
        </w:rPr>
        <w:t xml:space="preserve">  </w:t>
      </w:r>
      <w:r w:rsidRPr="00510976">
        <w:rPr>
          <w:rFonts w:asciiTheme="minorEastAsia" w:hAnsiTheme="minorEastAsia" w:hint="eastAsia"/>
          <w:szCs w:val="21"/>
        </w:rPr>
        <w:t>由于</w:t>
      </w:r>
      <w:r w:rsidRPr="00510976">
        <w:rPr>
          <w:rFonts w:asciiTheme="minorEastAsia" w:hAnsiTheme="minorEastAsia"/>
          <w:szCs w:val="21"/>
        </w:rPr>
        <w:t>室内消防设施</w:t>
      </w:r>
      <w:r w:rsidRPr="00510976">
        <w:rPr>
          <w:rFonts w:asciiTheme="minorEastAsia" w:hAnsiTheme="minorEastAsia" w:hint="eastAsia"/>
          <w:szCs w:val="21"/>
        </w:rPr>
        <w:t>存在</w:t>
      </w:r>
      <w:r w:rsidRPr="00510976">
        <w:rPr>
          <w:rFonts w:asciiTheme="minorEastAsia" w:hAnsiTheme="minorEastAsia"/>
          <w:szCs w:val="21"/>
        </w:rPr>
        <w:t>无标志或不明显</w:t>
      </w:r>
      <w:r w:rsidRPr="00510976">
        <w:rPr>
          <w:rFonts w:asciiTheme="minorEastAsia" w:hAnsiTheme="minorEastAsia" w:hint="eastAsia"/>
          <w:szCs w:val="21"/>
        </w:rPr>
        <w:t>、</w:t>
      </w:r>
      <w:r w:rsidRPr="00510976">
        <w:rPr>
          <w:rFonts w:asciiTheme="minorEastAsia" w:hAnsiTheme="minorEastAsia"/>
          <w:szCs w:val="21"/>
        </w:rPr>
        <w:t>标志不规范或易脱落、损坏</w:t>
      </w:r>
      <w:r w:rsidRPr="00510976">
        <w:rPr>
          <w:rFonts w:asciiTheme="minorEastAsia" w:hAnsiTheme="minorEastAsia" w:hint="eastAsia"/>
          <w:szCs w:val="21"/>
        </w:rPr>
        <w:t>等问题</w:t>
      </w:r>
      <w:r w:rsidRPr="00510976">
        <w:rPr>
          <w:rFonts w:asciiTheme="minorEastAsia" w:hAnsiTheme="minorEastAsia"/>
          <w:szCs w:val="21"/>
        </w:rPr>
        <w:t>，本条规定了室内消火栓、阀门等室内消防设施应设置永久性固定标志，以方便使用。</w:t>
      </w:r>
    </w:p>
    <w:p w:rsidR="00D10BEA" w:rsidRPr="00510976" w:rsidRDefault="00D10BEA" w:rsidP="00D10BEA">
      <w:pPr>
        <w:pStyle w:val="2"/>
        <w:spacing w:before="0" w:after="0" w:line="240" w:lineRule="auto"/>
        <w:jc w:val="center"/>
        <w:rPr>
          <w:rFonts w:asciiTheme="minorEastAsia" w:eastAsiaTheme="minorEastAsia" w:hAnsiTheme="minorEastAsia"/>
          <w:sz w:val="21"/>
          <w:szCs w:val="21"/>
        </w:rPr>
      </w:pPr>
      <w:bookmarkStart w:id="422" w:name="_Toc515887224"/>
      <w:bookmarkStart w:id="423" w:name="_Toc515887967"/>
      <w:bookmarkStart w:id="424" w:name="_Toc515889229"/>
      <w:bookmarkStart w:id="425" w:name="_Toc515893687"/>
      <w:bookmarkStart w:id="426" w:name="_Toc515979442"/>
      <w:bookmarkStart w:id="427" w:name="_Toc516039955"/>
      <w:r w:rsidRPr="00510976">
        <w:rPr>
          <w:rFonts w:asciiTheme="minorEastAsia" w:eastAsiaTheme="minorEastAsia" w:hAnsiTheme="minorEastAsia" w:hint="eastAsia"/>
          <w:sz w:val="21"/>
          <w:szCs w:val="21"/>
        </w:rPr>
        <w:t>10.</w:t>
      </w:r>
      <w:r w:rsidRPr="00510976">
        <w:rPr>
          <w:rFonts w:asciiTheme="minorEastAsia" w:eastAsiaTheme="minorEastAsia" w:hAnsiTheme="minorEastAsia"/>
          <w:sz w:val="21"/>
          <w:szCs w:val="21"/>
        </w:rPr>
        <w:t>4  灭火</w:t>
      </w:r>
      <w:r w:rsidRPr="00510976">
        <w:rPr>
          <w:rFonts w:asciiTheme="minorEastAsia" w:eastAsiaTheme="minorEastAsia" w:hAnsiTheme="minorEastAsia" w:hint="eastAsia"/>
          <w:sz w:val="21"/>
          <w:szCs w:val="21"/>
        </w:rPr>
        <w:t>设施</w:t>
      </w:r>
      <w:bookmarkEnd w:id="422"/>
      <w:bookmarkEnd w:id="423"/>
      <w:bookmarkEnd w:id="424"/>
      <w:bookmarkEnd w:id="425"/>
      <w:bookmarkEnd w:id="426"/>
      <w:bookmarkEnd w:id="427"/>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 xml:space="preserve">.4.1  </w:t>
      </w:r>
      <w:r w:rsidRPr="00510976">
        <w:rPr>
          <w:rFonts w:asciiTheme="minorEastAsia" w:hAnsiTheme="minorEastAsia" w:hint="eastAsia"/>
          <w:szCs w:val="21"/>
        </w:rPr>
        <w:t>参照</w:t>
      </w:r>
      <w:r w:rsidRPr="00510976">
        <w:rPr>
          <w:rFonts w:asciiTheme="minorEastAsia" w:hAnsiTheme="minorEastAsia"/>
          <w:szCs w:val="21"/>
        </w:rPr>
        <w:t>《建筑设计防火规范》GB</w:t>
      </w:r>
      <w:r w:rsidRPr="00510976">
        <w:rPr>
          <w:rFonts w:asciiTheme="minorEastAsia" w:hAnsiTheme="minorEastAsia" w:hint="eastAsia"/>
          <w:szCs w:val="21"/>
        </w:rPr>
        <w:t xml:space="preserve"> </w:t>
      </w:r>
      <w:r w:rsidRPr="00510976">
        <w:rPr>
          <w:rFonts w:asciiTheme="minorEastAsia" w:hAnsiTheme="minorEastAsia"/>
          <w:szCs w:val="21"/>
        </w:rPr>
        <w:t>50016</w:t>
      </w:r>
      <w:r w:rsidRPr="00510976">
        <w:rPr>
          <w:rFonts w:asciiTheme="minorEastAsia" w:hAnsiTheme="minorEastAsia" w:hint="eastAsia"/>
          <w:szCs w:val="21"/>
        </w:rPr>
        <w:t>的要求</w:t>
      </w:r>
      <w:r w:rsidRPr="00510976">
        <w:rPr>
          <w:rFonts w:asciiTheme="minorEastAsia" w:hAnsiTheme="minorEastAsia" w:hint="eastAsia"/>
          <w:bCs/>
          <w:szCs w:val="21"/>
        </w:rPr>
        <w:t>，本条规定了应设置自动</w:t>
      </w:r>
      <w:r w:rsidRPr="00510976">
        <w:rPr>
          <w:rFonts w:asciiTheme="minorEastAsia" w:hAnsiTheme="minorEastAsia"/>
          <w:bCs/>
          <w:szCs w:val="21"/>
        </w:rPr>
        <w:t>灭火系统</w:t>
      </w:r>
      <w:r w:rsidRPr="00510976">
        <w:rPr>
          <w:rFonts w:asciiTheme="minorEastAsia" w:hAnsiTheme="minorEastAsia" w:hint="eastAsia"/>
          <w:bCs/>
          <w:szCs w:val="21"/>
        </w:rPr>
        <w:t>的烟草建筑和烟草建筑的部位。</w:t>
      </w:r>
    </w:p>
    <w:p w:rsidR="00D10BEA" w:rsidRPr="00510976" w:rsidRDefault="00D10BEA" w:rsidP="00D10BEA">
      <w:pPr>
        <w:rPr>
          <w:rFonts w:asciiTheme="minorEastAsia" w:hAnsiTheme="minorEastAsia"/>
          <w:szCs w:val="21"/>
        </w:rPr>
      </w:pPr>
      <w:r w:rsidRPr="00510976">
        <w:rPr>
          <w:rFonts w:asciiTheme="minorEastAsia" w:hAnsiTheme="minorEastAsia" w:hint="eastAsia"/>
          <w:bCs/>
          <w:szCs w:val="21"/>
        </w:rPr>
        <w:t>10</w:t>
      </w:r>
      <w:r w:rsidRPr="00510976">
        <w:rPr>
          <w:rFonts w:asciiTheme="minorEastAsia" w:hAnsiTheme="minorEastAsia"/>
          <w:bCs/>
          <w:szCs w:val="21"/>
        </w:rPr>
        <w:t>.4.</w:t>
      </w:r>
      <w:r w:rsidRPr="00510976">
        <w:rPr>
          <w:rFonts w:asciiTheme="minorEastAsia" w:hAnsiTheme="minorEastAsia" w:hint="eastAsia"/>
          <w:bCs/>
          <w:szCs w:val="21"/>
        </w:rPr>
        <w:t>2  因生产工艺需要，发生火灾时无法关闭的防火墙上的洞口，应设水幕进行隔断，防止火灾通过洞口蔓延。</w:t>
      </w:r>
      <w:r w:rsidRPr="00510976">
        <w:rPr>
          <w:rFonts w:asciiTheme="minorEastAsia" w:hAnsiTheme="minorEastAsia"/>
          <w:szCs w:val="21"/>
        </w:rPr>
        <w:t>水幕系统是国家现行标准《自动喷水灭火系统设计规范》GB 50084规定的系统之一，有关系统计算和设计应按照该规范的规定执行。</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.4.</w:t>
      </w:r>
      <w:r w:rsidRPr="00510976">
        <w:rPr>
          <w:rFonts w:asciiTheme="minorEastAsia" w:hAnsiTheme="minorEastAsia" w:hint="eastAsia"/>
          <w:bCs/>
          <w:szCs w:val="21"/>
        </w:rPr>
        <w:t>3</w:t>
      </w:r>
      <w:r w:rsidRPr="00510976">
        <w:rPr>
          <w:rFonts w:asciiTheme="minorEastAsia" w:hAnsiTheme="minorEastAsia"/>
          <w:bCs/>
          <w:szCs w:val="21"/>
        </w:rPr>
        <w:t xml:space="preserve">  </w:t>
      </w:r>
      <w:r w:rsidRPr="00510976">
        <w:rPr>
          <w:rFonts w:asciiTheme="minorEastAsia" w:hAnsiTheme="minorEastAsia"/>
          <w:szCs w:val="21"/>
        </w:rPr>
        <w:t>气体灭火剂不导电、不造成二次污染，是扑救电子设备、精密仪器设备、贵重仪器的良好灭火剂。气体灭火系统在密闭的空间里有良好的灭火效果</w:t>
      </w:r>
      <w:r w:rsidRPr="00510976">
        <w:rPr>
          <w:rFonts w:asciiTheme="minorEastAsia" w:hAnsiTheme="minorEastAsia" w:hint="eastAsia"/>
          <w:szCs w:val="21"/>
        </w:rPr>
        <w:t>，但系统投资较高，故本条仅要求</w:t>
      </w:r>
      <w:r w:rsidRPr="00510976">
        <w:rPr>
          <w:rFonts w:asciiTheme="minorEastAsia" w:hAnsiTheme="minorEastAsia" w:hint="eastAsia"/>
          <w:bCs/>
          <w:szCs w:val="21"/>
        </w:rPr>
        <w:t>在计算机房、中央控制室、自备发电机房等特殊重要设备室设置</w:t>
      </w:r>
      <w:r w:rsidRPr="00510976">
        <w:rPr>
          <w:rFonts w:asciiTheme="minorEastAsia" w:hAnsiTheme="minorEastAsia"/>
          <w:szCs w:val="21"/>
        </w:rPr>
        <w:t>。</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10.4.4  根据国家烟草专卖局有关文件要求，在全国烟草行业推广使用干粉自动灭火系统，防止发生因设备误动产生次生灾害或灭火实战中水损</w:t>
      </w:r>
      <w:proofErr w:type="gramStart"/>
      <w:r w:rsidRPr="00510976">
        <w:rPr>
          <w:rFonts w:asciiTheme="minorEastAsia" w:hAnsiTheme="minorEastAsia" w:hint="eastAsia"/>
          <w:bCs/>
          <w:szCs w:val="21"/>
        </w:rPr>
        <w:t>大于火损的</w:t>
      </w:r>
      <w:proofErr w:type="gramEnd"/>
      <w:r w:rsidRPr="00510976">
        <w:rPr>
          <w:rFonts w:asciiTheme="minorEastAsia" w:hAnsiTheme="minorEastAsia" w:hint="eastAsia"/>
          <w:bCs/>
          <w:szCs w:val="21"/>
        </w:rPr>
        <w:t>情况。具体应用中，可依据云南省超细干粉灭火系统的地方标准相关要求实施。根据历次试验情况，采用磷化</w:t>
      </w:r>
      <w:proofErr w:type="gramStart"/>
      <w:r w:rsidRPr="00510976">
        <w:rPr>
          <w:rFonts w:asciiTheme="minorEastAsia" w:hAnsiTheme="minorEastAsia" w:hint="eastAsia"/>
          <w:bCs/>
          <w:szCs w:val="21"/>
        </w:rPr>
        <w:t>铝进行</w:t>
      </w:r>
      <w:proofErr w:type="gramEnd"/>
      <w:r w:rsidRPr="00510976">
        <w:rPr>
          <w:rFonts w:asciiTheme="minorEastAsia" w:hAnsiTheme="minorEastAsia" w:hint="eastAsia"/>
          <w:bCs/>
          <w:szCs w:val="21"/>
        </w:rPr>
        <w:t>熏蒸作业的库房，在选择灭火系统时必须特别考虑用水作为灭火剂会产生爆燃这一重要因素。鉴于高架仓库及其他厌水烟草仓库的特殊性，本条规定了此类场所可选用干粉自动灭火系统或其他适宜的灭火设施。</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10.4.5  本条规定了</w:t>
      </w:r>
      <w:proofErr w:type="gramStart"/>
      <w:r w:rsidRPr="00510976">
        <w:rPr>
          <w:rFonts w:asciiTheme="minorEastAsia" w:hAnsiTheme="minorEastAsia" w:hint="eastAsia"/>
          <w:bCs/>
          <w:szCs w:val="21"/>
        </w:rPr>
        <w:t>宜设置</w:t>
      </w:r>
      <w:proofErr w:type="gramEnd"/>
      <w:r w:rsidRPr="00510976">
        <w:rPr>
          <w:rFonts w:asciiTheme="minorEastAsia" w:hAnsiTheme="minorEastAsia"/>
          <w:szCs w:val="21"/>
        </w:rPr>
        <w:t>自动消防炮灭火系统</w:t>
      </w:r>
      <w:r w:rsidRPr="00510976">
        <w:rPr>
          <w:rFonts w:asciiTheme="minorEastAsia" w:hAnsiTheme="minorEastAsia" w:hint="eastAsia"/>
          <w:szCs w:val="21"/>
        </w:rPr>
        <w:t>的烟草建筑。</w:t>
      </w:r>
      <w:r w:rsidRPr="00510976">
        <w:rPr>
          <w:rFonts w:asciiTheme="minorEastAsia" w:hAnsiTheme="minorEastAsia"/>
          <w:szCs w:val="21"/>
        </w:rPr>
        <w:t>自动消防炮灭火系统早期是一种常用于大型露天油库、码头等的灭火系统，近年被越来越多地用于类似飞机库、体育馆、展览厅等高大空间场所。自动消防炮灭火系统融入了自动控制技术，可以远程控制并自动搜索火源、对准着火点、自动喷洒灭火，可与火灾自动报警系统联动，既可手动控制，也可实现计算机自动操作，适宜用于扑救大空间内的早期火灾。</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.4.</w:t>
      </w:r>
      <w:r w:rsidRPr="00510976">
        <w:rPr>
          <w:rFonts w:asciiTheme="minorEastAsia" w:hAnsiTheme="minorEastAsia" w:hint="eastAsia"/>
          <w:bCs/>
          <w:szCs w:val="21"/>
        </w:rPr>
        <w:t>6</w:t>
      </w:r>
      <w:r w:rsidRPr="00510976">
        <w:rPr>
          <w:rFonts w:asciiTheme="minorEastAsia" w:hAnsiTheme="minorEastAsia"/>
          <w:bCs/>
          <w:szCs w:val="21"/>
        </w:rPr>
        <w:t xml:space="preserve">  </w:t>
      </w:r>
      <w:r w:rsidRPr="00510976">
        <w:rPr>
          <w:rFonts w:asciiTheme="minorEastAsia" w:hAnsiTheme="minorEastAsia" w:hint="eastAsia"/>
          <w:bCs/>
          <w:szCs w:val="21"/>
        </w:rPr>
        <w:t>使用灭火器扑救烟草建筑内的初期火灾，既经济又有效。</w:t>
      </w:r>
      <w:proofErr w:type="gramStart"/>
      <w:r w:rsidRPr="00510976">
        <w:rPr>
          <w:rFonts w:asciiTheme="minorEastAsia" w:hAnsiTheme="minorEastAsia" w:hint="eastAsia"/>
          <w:bCs/>
          <w:szCs w:val="21"/>
        </w:rPr>
        <w:t>当人员</w:t>
      </w:r>
      <w:proofErr w:type="gramEnd"/>
      <w:r w:rsidRPr="00510976">
        <w:rPr>
          <w:rFonts w:asciiTheme="minorEastAsia" w:hAnsiTheme="minorEastAsia" w:hint="eastAsia"/>
          <w:bCs/>
          <w:szCs w:val="21"/>
        </w:rPr>
        <w:t>发现烟草建筑内的火情时，首先应考虑采用灭火器进行处置与扑救。灭火器的配置应根据烟草建筑内火灾的类型和可燃物的特性、不同场所中工作人员的特点等按照</w:t>
      </w:r>
      <w:r w:rsidRPr="00510976">
        <w:rPr>
          <w:rFonts w:asciiTheme="minorEastAsia" w:hAnsiTheme="minorEastAsia"/>
          <w:bCs/>
          <w:szCs w:val="21"/>
        </w:rPr>
        <w:t>国家现行标准《建筑灭火器配置设计规范》GB</w:t>
      </w:r>
      <w:r w:rsidRPr="00510976">
        <w:rPr>
          <w:rFonts w:asciiTheme="minorEastAsia" w:hAnsiTheme="minorEastAsia" w:hint="eastAsia"/>
          <w:bCs/>
          <w:szCs w:val="21"/>
        </w:rPr>
        <w:t xml:space="preserve"> </w:t>
      </w:r>
      <w:r w:rsidRPr="00510976">
        <w:rPr>
          <w:rFonts w:asciiTheme="minorEastAsia" w:hAnsiTheme="minorEastAsia"/>
          <w:bCs/>
          <w:szCs w:val="21"/>
        </w:rPr>
        <w:t>50140的有关规定</w:t>
      </w:r>
      <w:r w:rsidRPr="00510976">
        <w:rPr>
          <w:rFonts w:asciiTheme="minorEastAsia" w:hAnsiTheme="minorEastAsia" w:hint="eastAsia"/>
          <w:bCs/>
          <w:szCs w:val="21"/>
        </w:rPr>
        <w:t>执行。</w:t>
      </w:r>
    </w:p>
    <w:p w:rsidR="00D10BEA" w:rsidRPr="00510976" w:rsidRDefault="00D10BEA" w:rsidP="00D10BEA">
      <w:pPr>
        <w:pStyle w:val="2"/>
        <w:spacing w:before="0" w:after="0" w:line="240" w:lineRule="auto"/>
        <w:jc w:val="center"/>
        <w:rPr>
          <w:rFonts w:asciiTheme="minorEastAsia" w:eastAsiaTheme="minorEastAsia" w:hAnsiTheme="minorEastAsia"/>
          <w:sz w:val="21"/>
          <w:szCs w:val="21"/>
        </w:rPr>
      </w:pPr>
      <w:bookmarkStart w:id="428" w:name="_Toc515887225"/>
      <w:bookmarkStart w:id="429" w:name="_Toc515887968"/>
      <w:bookmarkStart w:id="430" w:name="_Toc515889230"/>
      <w:bookmarkStart w:id="431" w:name="_Toc515893688"/>
      <w:bookmarkStart w:id="432" w:name="_Toc515979443"/>
      <w:bookmarkStart w:id="433" w:name="_Toc516039956"/>
      <w:r w:rsidRPr="00510976">
        <w:rPr>
          <w:rFonts w:asciiTheme="minorEastAsia" w:eastAsiaTheme="minorEastAsia" w:hAnsiTheme="minorEastAsia" w:hint="eastAsia"/>
          <w:sz w:val="21"/>
          <w:szCs w:val="21"/>
        </w:rPr>
        <w:t>10.</w:t>
      </w:r>
      <w:r w:rsidRPr="00510976">
        <w:rPr>
          <w:rFonts w:asciiTheme="minorEastAsia" w:eastAsiaTheme="minorEastAsia" w:hAnsiTheme="minorEastAsia"/>
          <w:sz w:val="21"/>
          <w:szCs w:val="21"/>
        </w:rPr>
        <w:t>5</w:t>
      </w:r>
      <w:r w:rsidRPr="00510976">
        <w:rPr>
          <w:rFonts w:asciiTheme="minorEastAsia" w:eastAsiaTheme="minorEastAsia" w:hAnsiTheme="minorEastAsia" w:hint="eastAsia"/>
          <w:sz w:val="21"/>
          <w:szCs w:val="21"/>
        </w:rPr>
        <w:t xml:space="preserve">　消防水池与</w:t>
      </w:r>
      <w:r w:rsidRPr="00510976">
        <w:rPr>
          <w:rFonts w:asciiTheme="minorEastAsia" w:eastAsiaTheme="minorEastAsia" w:hAnsiTheme="minorEastAsia"/>
          <w:sz w:val="21"/>
          <w:szCs w:val="21"/>
        </w:rPr>
        <w:t>消防水泵房</w:t>
      </w:r>
      <w:bookmarkEnd w:id="428"/>
      <w:bookmarkEnd w:id="429"/>
      <w:bookmarkEnd w:id="430"/>
      <w:bookmarkEnd w:id="431"/>
      <w:bookmarkEnd w:id="432"/>
      <w:bookmarkEnd w:id="433"/>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 xml:space="preserve">.5.1  </w:t>
      </w:r>
      <w:r w:rsidRPr="00510976">
        <w:rPr>
          <w:rFonts w:asciiTheme="minorEastAsia" w:hAnsiTheme="minorEastAsia" w:hint="eastAsia"/>
          <w:bCs/>
          <w:szCs w:val="21"/>
        </w:rPr>
        <w:t>为</w:t>
      </w:r>
      <w:r w:rsidRPr="00510976">
        <w:rPr>
          <w:rFonts w:asciiTheme="minorEastAsia" w:hAnsiTheme="minorEastAsia"/>
          <w:szCs w:val="21"/>
        </w:rPr>
        <w:t>保证火灾时消防用水的可靠与充足</w:t>
      </w:r>
      <w:r w:rsidRPr="00510976">
        <w:rPr>
          <w:rFonts w:asciiTheme="minorEastAsia" w:hAnsiTheme="minorEastAsia" w:hint="eastAsia"/>
          <w:bCs/>
          <w:szCs w:val="21"/>
        </w:rPr>
        <w:t>，本条规定了</w:t>
      </w:r>
      <w:r w:rsidRPr="00510976">
        <w:rPr>
          <w:rFonts w:asciiTheme="minorEastAsia" w:hAnsiTheme="minorEastAsia"/>
          <w:bCs/>
          <w:szCs w:val="21"/>
        </w:rPr>
        <w:t>设置消防水池</w:t>
      </w:r>
      <w:r w:rsidRPr="00510976">
        <w:rPr>
          <w:rFonts w:asciiTheme="minorEastAsia" w:hAnsiTheme="minorEastAsia" w:hint="eastAsia"/>
          <w:bCs/>
          <w:szCs w:val="21"/>
        </w:rPr>
        <w:t>的条件。</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 xml:space="preserve">.5.2  </w:t>
      </w:r>
      <w:r w:rsidRPr="00510976">
        <w:rPr>
          <w:rFonts w:asciiTheme="minorEastAsia" w:hAnsiTheme="minorEastAsia"/>
          <w:szCs w:val="21"/>
        </w:rPr>
        <w:t>消防水池的容量应为消防水池的有效容积，即能够储存消防用水供扑灭火灾使用的有效水容积。</w:t>
      </w:r>
      <w:r w:rsidRPr="00510976">
        <w:rPr>
          <w:rFonts w:asciiTheme="minorEastAsia" w:hAnsiTheme="minorEastAsia" w:hint="eastAsia"/>
          <w:bCs/>
          <w:szCs w:val="21"/>
        </w:rPr>
        <w:t>本条</w:t>
      </w:r>
      <w:r w:rsidRPr="00510976">
        <w:rPr>
          <w:rFonts w:asciiTheme="minorEastAsia" w:hAnsiTheme="minorEastAsia"/>
          <w:bCs/>
          <w:szCs w:val="21"/>
        </w:rPr>
        <w:t>规定</w:t>
      </w:r>
      <w:r w:rsidRPr="00510976">
        <w:rPr>
          <w:rFonts w:asciiTheme="minorEastAsia" w:hAnsiTheme="minorEastAsia" w:hint="eastAsia"/>
          <w:bCs/>
          <w:szCs w:val="21"/>
        </w:rPr>
        <w:t>了消</w:t>
      </w:r>
      <w:r w:rsidRPr="00510976">
        <w:rPr>
          <w:rFonts w:asciiTheme="minorEastAsia" w:hAnsiTheme="minorEastAsia"/>
          <w:bCs/>
          <w:szCs w:val="21"/>
        </w:rPr>
        <w:t>防水池</w:t>
      </w:r>
      <w:r w:rsidRPr="00510976">
        <w:rPr>
          <w:rFonts w:asciiTheme="minorEastAsia" w:hAnsiTheme="minorEastAsia" w:hint="eastAsia"/>
          <w:bCs/>
          <w:szCs w:val="21"/>
        </w:rPr>
        <w:t>的</w:t>
      </w:r>
      <w:r w:rsidRPr="00510976">
        <w:rPr>
          <w:rFonts w:asciiTheme="minorEastAsia" w:hAnsiTheme="minorEastAsia"/>
          <w:szCs w:val="21"/>
        </w:rPr>
        <w:t>容量、布置等</w:t>
      </w:r>
      <w:r w:rsidRPr="00510976">
        <w:rPr>
          <w:rFonts w:asciiTheme="minorEastAsia" w:hAnsiTheme="minorEastAsia" w:hint="eastAsia"/>
          <w:bCs/>
          <w:szCs w:val="21"/>
        </w:rPr>
        <w:t>设计要求，同时还明确了不同烟草建筑的</w:t>
      </w:r>
      <w:r w:rsidRPr="00510976">
        <w:rPr>
          <w:rFonts w:asciiTheme="minorEastAsia" w:hAnsiTheme="minorEastAsia"/>
          <w:bCs/>
          <w:szCs w:val="21"/>
        </w:rPr>
        <w:t>火灾延续时间</w:t>
      </w:r>
      <w:r w:rsidRPr="00510976">
        <w:rPr>
          <w:rFonts w:asciiTheme="minorEastAsia" w:hAnsiTheme="minorEastAsia" w:hint="eastAsia"/>
          <w:bCs/>
          <w:szCs w:val="21"/>
        </w:rPr>
        <w:t>。</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.5.</w:t>
      </w:r>
      <w:r w:rsidRPr="00510976">
        <w:rPr>
          <w:rFonts w:asciiTheme="minorEastAsia" w:hAnsiTheme="minorEastAsia" w:hint="eastAsia"/>
          <w:bCs/>
          <w:szCs w:val="21"/>
        </w:rPr>
        <w:t>3</w:t>
      </w:r>
      <w:r w:rsidRPr="00510976">
        <w:rPr>
          <w:rFonts w:asciiTheme="minorEastAsia" w:hAnsiTheme="minorEastAsia"/>
          <w:bCs/>
          <w:szCs w:val="21"/>
        </w:rPr>
        <w:t xml:space="preserve">  </w:t>
      </w:r>
      <w:r w:rsidRPr="00510976">
        <w:rPr>
          <w:rFonts w:asciiTheme="minorEastAsia" w:hAnsiTheme="minorEastAsia"/>
          <w:szCs w:val="21"/>
        </w:rPr>
        <w:t>本条规定了消防水泵房的建筑防火设计要求</w:t>
      </w:r>
      <w:r w:rsidRPr="00510976">
        <w:rPr>
          <w:rFonts w:asciiTheme="minorEastAsia" w:hAnsiTheme="minorEastAsia" w:hint="eastAsia"/>
          <w:bCs/>
          <w:szCs w:val="21"/>
        </w:rPr>
        <w:t>。</w:t>
      </w:r>
    </w:p>
    <w:p w:rsidR="00D10BEA" w:rsidRPr="00510976" w:rsidRDefault="00D10BEA" w:rsidP="00D10BEA">
      <w:pPr>
        <w:ind w:firstLineChars="200" w:firstLine="420"/>
        <w:rPr>
          <w:rFonts w:asciiTheme="minorEastAsia" w:hAnsiTheme="minorEastAsia"/>
          <w:bCs/>
          <w:szCs w:val="21"/>
        </w:rPr>
      </w:pPr>
      <w:r w:rsidRPr="00510976">
        <w:rPr>
          <w:rFonts w:asciiTheme="minorEastAsia" w:hAnsiTheme="minorEastAsia" w:hint="eastAsia"/>
          <w:bCs/>
          <w:szCs w:val="21"/>
        </w:rPr>
        <w:t>1  设计应保证消防水泵在火灾情况下仍能坚持工作，不受火灾威胁。</w:t>
      </w:r>
    </w:p>
    <w:p w:rsidR="00D10BEA" w:rsidRPr="00510976" w:rsidRDefault="00D10BEA" w:rsidP="00D10BEA">
      <w:pPr>
        <w:ind w:firstLineChars="200" w:firstLine="420"/>
        <w:rPr>
          <w:rFonts w:asciiTheme="minorEastAsia" w:hAnsiTheme="minorEastAsia"/>
          <w:bCs/>
          <w:szCs w:val="21"/>
        </w:rPr>
      </w:pPr>
      <w:r w:rsidRPr="00510976">
        <w:rPr>
          <w:rFonts w:asciiTheme="minorEastAsia" w:hAnsiTheme="minorEastAsia" w:hint="eastAsia"/>
          <w:bCs/>
          <w:szCs w:val="21"/>
        </w:rPr>
        <w:t>2  为了便于在火灾情况下，操作人员能坚持工作或方便人员进入泵房及安全疏散，要求设在首层的消防水泵房设置直通室外的安全出口；设在地上、地下其他楼层内的泵房，应紧靠建筑物的安全出口，有条件的应设置直通室外的出口。</w:t>
      </w:r>
    </w:p>
    <w:p w:rsidR="00D10BEA" w:rsidRPr="00510976" w:rsidRDefault="00D10BEA" w:rsidP="00D10BEA">
      <w:pPr>
        <w:rPr>
          <w:rFonts w:asciiTheme="minorEastAsia" w:hAnsiTheme="minorEastAsia"/>
          <w:b/>
          <w:bCs/>
          <w:szCs w:val="21"/>
        </w:rPr>
      </w:pPr>
      <w:r w:rsidRPr="00510976">
        <w:rPr>
          <w:rFonts w:asciiTheme="minorEastAsia" w:hAnsiTheme="minorEastAsia" w:hint="eastAsia"/>
          <w:bCs/>
          <w:szCs w:val="21"/>
        </w:rPr>
        <w:t>10</w:t>
      </w:r>
      <w:r w:rsidRPr="00510976">
        <w:rPr>
          <w:rFonts w:asciiTheme="minorEastAsia" w:hAnsiTheme="minorEastAsia"/>
          <w:bCs/>
          <w:szCs w:val="21"/>
        </w:rPr>
        <w:t xml:space="preserve">.5.4  </w:t>
      </w:r>
      <w:r w:rsidRPr="00510976">
        <w:rPr>
          <w:rFonts w:asciiTheme="minorEastAsia" w:hAnsiTheme="minorEastAsia" w:hint="eastAsia"/>
          <w:bCs/>
          <w:szCs w:val="21"/>
        </w:rPr>
        <w:t>本条</w:t>
      </w:r>
      <w:r w:rsidRPr="00510976">
        <w:rPr>
          <w:rFonts w:asciiTheme="minorEastAsia" w:hAnsiTheme="minorEastAsia"/>
          <w:szCs w:val="21"/>
        </w:rPr>
        <w:t>主要为提高消防水泵取水的可靠性，确保火灾时能及时向供水管道供水</w:t>
      </w:r>
      <w:r w:rsidRPr="00510976">
        <w:rPr>
          <w:rFonts w:asciiTheme="minorEastAsia" w:hAnsiTheme="minorEastAsia" w:hint="eastAsia"/>
          <w:bCs/>
          <w:szCs w:val="21"/>
        </w:rPr>
        <w:t>。为便于试验和检查消防水泵，应在其出水管上安装压力表和公称直径为65mm的放水阀。</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.5.</w:t>
      </w:r>
      <w:r w:rsidRPr="00510976">
        <w:rPr>
          <w:rFonts w:asciiTheme="minorEastAsia" w:hAnsiTheme="minorEastAsia" w:hint="eastAsia"/>
          <w:bCs/>
          <w:szCs w:val="21"/>
        </w:rPr>
        <w:t>5</w:t>
      </w:r>
      <w:r w:rsidRPr="00510976">
        <w:rPr>
          <w:rFonts w:asciiTheme="minorEastAsia" w:hAnsiTheme="minorEastAsia"/>
          <w:bCs/>
          <w:szCs w:val="21"/>
        </w:rPr>
        <w:t xml:space="preserve">  </w:t>
      </w:r>
      <w:r w:rsidRPr="00510976">
        <w:rPr>
          <w:rFonts w:asciiTheme="minorEastAsia" w:hAnsiTheme="minorEastAsia" w:hint="eastAsia"/>
          <w:bCs/>
          <w:szCs w:val="21"/>
        </w:rPr>
        <w:t>本条</w:t>
      </w:r>
      <w:r w:rsidRPr="00510976">
        <w:rPr>
          <w:rFonts w:asciiTheme="minorEastAsia" w:hAnsiTheme="minorEastAsia"/>
          <w:szCs w:val="21"/>
        </w:rPr>
        <w:t>规定要求</w:t>
      </w:r>
      <w:r w:rsidRPr="00510976">
        <w:rPr>
          <w:rFonts w:asciiTheme="minorEastAsia" w:hAnsiTheme="minorEastAsia" w:hint="eastAsia"/>
          <w:szCs w:val="21"/>
        </w:rPr>
        <w:t>提供</w:t>
      </w:r>
      <w:r w:rsidRPr="00510976">
        <w:rPr>
          <w:rFonts w:asciiTheme="minorEastAsia" w:hAnsiTheme="minorEastAsia"/>
          <w:szCs w:val="21"/>
        </w:rPr>
        <w:t>在水源可靠的情况下能保证消防水泵不间断供水的措施</w:t>
      </w:r>
      <w:r w:rsidRPr="00510976">
        <w:rPr>
          <w:rFonts w:asciiTheme="minorEastAsia" w:hAnsiTheme="minorEastAsia" w:hint="eastAsia"/>
          <w:bCs/>
          <w:szCs w:val="21"/>
        </w:rPr>
        <w:t>。高压和临时高压消防给水系统，每台工作消防水泵均应有独立的吸水管从消防水池直接取水，保证不间断地供应火场用水。为保证消防水泵能够及时启动，应采用自灌式引水方式，若采用自灌式引水有困难时，应有可靠迅速的充水设备。</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lastRenderedPageBreak/>
        <w:t>10</w:t>
      </w:r>
      <w:r w:rsidRPr="00510976">
        <w:rPr>
          <w:rFonts w:asciiTheme="minorEastAsia" w:hAnsiTheme="minorEastAsia"/>
          <w:bCs/>
          <w:szCs w:val="21"/>
        </w:rPr>
        <w:t>.5.</w:t>
      </w:r>
      <w:r w:rsidRPr="00510976">
        <w:rPr>
          <w:rFonts w:asciiTheme="minorEastAsia" w:hAnsiTheme="minorEastAsia" w:hint="eastAsia"/>
          <w:bCs/>
          <w:szCs w:val="21"/>
        </w:rPr>
        <w:t>6</w:t>
      </w:r>
      <w:r w:rsidRPr="00510976">
        <w:rPr>
          <w:rFonts w:asciiTheme="minorEastAsia" w:hAnsiTheme="minorEastAsia"/>
          <w:bCs/>
          <w:szCs w:val="21"/>
        </w:rPr>
        <w:t xml:space="preserve">  </w:t>
      </w:r>
      <w:r w:rsidRPr="00510976">
        <w:rPr>
          <w:rFonts w:asciiTheme="minorEastAsia" w:hAnsiTheme="minorEastAsia" w:hint="eastAsia"/>
          <w:bCs/>
          <w:szCs w:val="21"/>
        </w:rPr>
        <w:t>为保证不间断的供应火场用水，消防水泵应设备用泵。设计选用的备用泵的流量和扬程不应小于消防水泵房内最大一台工作泵的流量和扬程。</w:t>
      </w:r>
    </w:p>
    <w:p w:rsidR="00D10BEA" w:rsidRPr="00510976" w:rsidRDefault="00D10BEA" w:rsidP="00D10BEA">
      <w:pPr>
        <w:rPr>
          <w:rFonts w:asciiTheme="minorEastAsia" w:hAnsiTheme="minorEastAsia"/>
          <w:bCs/>
          <w:szCs w:val="21"/>
        </w:rPr>
      </w:pPr>
      <w:r w:rsidRPr="00510976">
        <w:rPr>
          <w:rFonts w:asciiTheme="minorEastAsia" w:hAnsiTheme="minorEastAsia" w:hint="eastAsia"/>
          <w:bCs/>
          <w:szCs w:val="21"/>
        </w:rPr>
        <w:t>10</w:t>
      </w:r>
      <w:r w:rsidRPr="00510976">
        <w:rPr>
          <w:rFonts w:asciiTheme="minorEastAsia" w:hAnsiTheme="minorEastAsia"/>
          <w:bCs/>
          <w:szCs w:val="21"/>
        </w:rPr>
        <w:t>.5.</w:t>
      </w:r>
      <w:r w:rsidRPr="00510976">
        <w:rPr>
          <w:rFonts w:asciiTheme="minorEastAsia" w:hAnsiTheme="minorEastAsia" w:hint="eastAsia"/>
          <w:bCs/>
          <w:szCs w:val="21"/>
        </w:rPr>
        <w:t>7</w:t>
      </w:r>
      <w:r w:rsidRPr="00510976">
        <w:rPr>
          <w:rFonts w:asciiTheme="minorEastAsia" w:hAnsiTheme="minorEastAsia"/>
          <w:bCs/>
          <w:szCs w:val="21"/>
        </w:rPr>
        <w:t xml:space="preserve">  </w:t>
      </w:r>
      <w:r w:rsidRPr="00510976">
        <w:rPr>
          <w:rFonts w:asciiTheme="minorEastAsia" w:hAnsiTheme="minorEastAsia"/>
          <w:szCs w:val="21"/>
        </w:rPr>
        <w:t>本条要求设计应采取措施保证消防水泵启动和持续工作的动力</w:t>
      </w:r>
      <w:r w:rsidRPr="00510976">
        <w:rPr>
          <w:rFonts w:asciiTheme="minorEastAsia" w:hAnsiTheme="minorEastAsia" w:hint="eastAsia"/>
          <w:szCs w:val="21"/>
        </w:rPr>
        <w:t>。</w:t>
      </w:r>
      <w:r w:rsidRPr="00510976">
        <w:rPr>
          <w:rFonts w:asciiTheme="minorEastAsia" w:hAnsiTheme="minorEastAsia" w:hint="eastAsia"/>
          <w:bCs/>
          <w:szCs w:val="21"/>
        </w:rPr>
        <w:t>为保证火灾初期消防水箱的用水用完之前启动消防水泵，消防水泵应有自动控制功能。消防水泵的电源应与其他非消防用电的线路分开并设置备用动力，保证火场断电时消防水泵能够正常工作。</w:t>
      </w:r>
    </w:p>
    <w:p w:rsidR="00D10BEA" w:rsidRPr="00510976" w:rsidRDefault="00D10BEA" w:rsidP="00D10BEA">
      <w:pPr>
        <w:rPr>
          <w:rFonts w:asciiTheme="minorEastAsia" w:hAnsiTheme="minorEastAsia"/>
          <w:szCs w:val="21"/>
        </w:rPr>
      </w:pPr>
      <w:r w:rsidRPr="00510976">
        <w:rPr>
          <w:rFonts w:asciiTheme="minorEastAsia" w:hAnsiTheme="minorEastAsia" w:hint="eastAsia"/>
          <w:bCs/>
          <w:szCs w:val="21"/>
        </w:rPr>
        <w:t>10</w:t>
      </w:r>
      <w:r w:rsidRPr="00510976">
        <w:rPr>
          <w:rFonts w:asciiTheme="minorEastAsia" w:hAnsiTheme="minorEastAsia"/>
          <w:bCs/>
          <w:szCs w:val="21"/>
        </w:rPr>
        <w:t>.5.</w:t>
      </w:r>
      <w:r w:rsidRPr="00510976">
        <w:rPr>
          <w:rFonts w:asciiTheme="minorEastAsia" w:hAnsiTheme="minorEastAsia" w:hint="eastAsia"/>
          <w:bCs/>
          <w:szCs w:val="21"/>
        </w:rPr>
        <w:t>8  为便于火灾发生后能及时与消防队联系，消防水泵房</w:t>
      </w:r>
      <w:proofErr w:type="gramStart"/>
      <w:r w:rsidRPr="00510976">
        <w:rPr>
          <w:rFonts w:asciiTheme="minorEastAsia" w:hAnsiTheme="minorEastAsia" w:hint="eastAsia"/>
          <w:bCs/>
          <w:szCs w:val="21"/>
        </w:rPr>
        <w:t>宜设置</w:t>
      </w:r>
      <w:proofErr w:type="gramEnd"/>
      <w:r w:rsidRPr="00510976">
        <w:rPr>
          <w:rFonts w:asciiTheme="minorEastAsia" w:hAnsiTheme="minorEastAsia" w:hint="eastAsia"/>
          <w:bCs/>
          <w:szCs w:val="21"/>
        </w:rPr>
        <w:t>通讯设备。</w:t>
      </w:r>
    </w:p>
    <w:p w:rsidR="00D10BEA" w:rsidRPr="00510976" w:rsidRDefault="00D10BEA" w:rsidP="00D10BEA">
      <w:pPr>
        <w:rPr>
          <w:rFonts w:asciiTheme="minorEastAsia" w:hAnsiTheme="minorEastAsia"/>
          <w:sz w:val="24"/>
        </w:rPr>
      </w:pPr>
    </w:p>
    <w:p w:rsidR="00EB2A3E" w:rsidRPr="00510976" w:rsidRDefault="00EB2A3E" w:rsidP="00493859">
      <w:pPr>
        <w:rPr>
          <w:rFonts w:asciiTheme="minorEastAsia" w:hAnsiTheme="minorEastAsia"/>
          <w:bCs/>
          <w:szCs w:val="21"/>
        </w:rPr>
      </w:pPr>
    </w:p>
    <w:sectPr w:rsidR="00EB2A3E" w:rsidRPr="00510976" w:rsidSect="00F2036A">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29D9" w:rsidRDefault="00E329D9" w:rsidP="005173FA">
      <w:r>
        <w:separator/>
      </w:r>
    </w:p>
  </w:endnote>
  <w:endnote w:type="continuationSeparator" w:id="0">
    <w:p w:rsidR="00E329D9" w:rsidRDefault="00E329D9" w:rsidP="005173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等线 Light">
    <w:altName w:val="Arial Unicode MS"/>
    <w:charset w:val="86"/>
    <w:family w:val="auto"/>
    <w:pitch w:val="variable"/>
    <w:sig w:usb0="00000000"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2756" w:rsidRPr="00185ECE" w:rsidRDefault="00242756" w:rsidP="00297D34">
    <w:pPr>
      <w:pStyle w:val="a7"/>
      <w:framePr w:wrap="around" w:vAnchor="text" w:hAnchor="margin" w:xAlign="center" w:y="1"/>
      <w:rPr>
        <w:rStyle w:val="ac"/>
        <w:rFonts w:ascii="楷体_GB2312" w:eastAsia="楷体_GB2312"/>
        <w:sz w:val="28"/>
        <w:szCs w:val="28"/>
      </w:rPr>
    </w:pPr>
    <w:r>
      <w:rPr>
        <w:rStyle w:val="ac"/>
        <w:rFonts w:ascii="楷体_GB2312" w:eastAsia="楷体_GB2312" w:hint="eastAsia"/>
        <w:sz w:val="28"/>
        <w:szCs w:val="28"/>
      </w:rPr>
      <w:t xml:space="preserve">－ </w:t>
    </w:r>
    <w:r w:rsidRPr="00185ECE">
      <w:rPr>
        <w:rStyle w:val="ac"/>
        <w:rFonts w:ascii="楷体_GB2312" w:eastAsia="楷体_GB2312" w:hint="eastAsia"/>
        <w:sz w:val="28"/>
        <w:szCs w:val="28"/>
      </w:rPr>
      <w:fldChar w:fldCharType="begin"/>
    </w:r>
    <w:r w:rsidRPr="00185ECE">
      <w:rPr>
        <w:rStyle w:val="ac"/>
        <w:rFonts w:ascii="楷体_GB2312" w:eastAsia="楷体_GB2312" w:hint="eastAsia"/>
        <w:sz w:val="28"/>
        <w:szCs w:val="28"/>
      </w:rPr>
      <w:instrText xml:space="preserve">PAGE  </w:instrText>
    </w:r>
    <w:r w:rsidRPr="00185ECE">
      <w:rPr>
        <w:rStyle w:val="ac"/>
        <w:rFonts w:ascii="楷体_GB2312" w:eastAsia="楷体_GB2312" w:hint="eastAsia"/>
        <w:sz w:val="28"/>
        <w:szCs w:val="28"/>
      </w:rPr>
      <w:fldChar w:fldCharType="separate"/>
    </w:r>
    <w:r w:rsidR="00710969">
      <w:rPr>
        <w:rStyle w:val="ac"/>
        <w:rFonts w:ascii="楷体_GB2312" w:eastAsia="楷体_GB2312"/>
        <w:noProof/>
        <w:sz w:val="28"/>
        <w:szCs w:val="28"/>
      </w:rPr>
      <w:t>41</w:t>
    </w:r>
    <w:r w:rsidRPr="00185ECE">
      <w:rPr>
        <w:rStyle w:val="ac"/>
        <w:rFonts w:ascii="楷体_GB2312" w:eastAsia="楷体_GB2312" w:hint="eastAsia"/>
        <w:sz w:val="28"/>
        <w:szCs w:val="28"/>
      </w:rPr>
      <w:fldChar w:fldCharType="end"/>
    </w:r>
    <w:r>
      <w:rPr>
        <w:rStyle w:val="ac"/>
        <w:rFonts w:ascii="楷体_GB2312" w:eastAsia="楷体_GB2312" w:hint="eastAsia"/>
        <w:sz w:val="28"/>
        <w:szCs w:val="28"/>
      </w:rPr>
      <w:t xml:space="preserve"> －</w:t>
    </w:r>
  </w:p>
  <w:p w:rsidR="00242756" w:rsidRDefault="00242756">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29D9" w:rsidRDefault="00E329D9" w:rsidP="005173FA">
      <w:r>
        <w:separator/>
      </w:r>
    </w:p>
  </w:footnote>
  <w:footnote w:type="continuationSeparator" w:id="0">
    <w:p w:rsidR="00E329D9" w:rsidRDefault="00E329D9" w:rsidP="005173F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2756" w:rsidRDefault="00242756">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B56C0A"/>
    <w:multiLevelType w:val="hybridMultilevel"/>
    <w:tmpl w:val="2374627E"/>
    <w:lvl w:ilvl="0" w:tplc="02D64822">
      <w:start w:val="1"/>
      <w:numFmt w:val="decimal"/>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4ED1F7E"/>
    <w:multiLevelType w:val="hybridMultilevel"/>
    <w:tmpl w:val="027A5BAA"/>
    <w:lvl w:ilvl="0" w:tplc="8738025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proofState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853205"/>
    <w:rsid w:val="00003E14"/>
    <w:rsid w:val="00004CE4"/>
    <w:rsid w:val="00006C1D"/>
    <w:rsid w:val="00013A65"/>
    <w:rsid w:val="00013C19"/>
    <w:rsid w:val="0002750F"/>
    <w:rsid w:val="00031624"/>
    <w:rsid w:val="00032594"/>
    <w:rsid w:val="00032A23"/>
    <w:rsid w:val="00053946"/>
    <w:rsid w:val="00053F08"/>
    <w:rsid w:val="000603AD"/>
    <w:rsid w:val="00065448"/>
    <w:rsid w:val="000774C1"/>
    <w:rsid w:val="00085458"/>
    <w:rsid w:val="000A7210"/>
    <w:rsid w:val="000E5224"/>
    <w:rsid w:val="000E60F6"/>
    <w:rsid w:val="0010225B"/>
    <w:rsid w:val="001044AB"/>
    <w:rsid w:val="001142FB"/>
    <w:rsid w:val="00116D15"/>
    <w:rsid w:val="001B069D"/>
    <w:rsid w:val="001B576A"/>
    <w:rsid w:val="001D1F72"/>
    <w:rsid w:val="001D580F"/>
    <w:rsid w:val="001D7272"/>
    <w:rsid w:val="001F4349"/>
    <w:rsid w:val="0020616C"/>
    <w:rsid w:val="00210F0E"/>
    <w:rsid w:val="002113E2"/>
    <w:rsid w:val="00216F1D"/>
    <w:rsid w:val="00220E51"/>
    <w:rsid w:val="00236998"/>
    <w:rsid w:val="00240420"/>
    <w:rsid w:val="00242756"/>
    <w:rsid w:val="00290698"/>
    <w:rsid w:val="00293AF8"/>
    <w:rsid w:val="00296687"/>
    <w:rsid w:val="00297D34"/>
    <w:rsid w:val="002A135C"/>
    <w:rsid w:val="002C4FF1"/>
    <w:rsid w:val="002D4D59"/>
    <w:rsid w:val="002E782B"/>
    <w:rsid w:val="002F4167"/>
    <w:rsid w:val="002F7ABE"/>
    <w:rsid w:val="00313084"/>
    <w:rsid w:val="0031528E"/>
    <w:rsid w:val="003271C5"/>
    <w:rsid w:val="00352EA9"/>
    <w:rsid w:val="0036402D"/>
    <w:rsid w:val="00381B93"/>
    <w:rsid w:val="003D3057"/>
    <w:rsid w:val="003D5B92"/>
    <w:rsid w:val="003F04A3"/>
    <w:rsid w:val="00401235"/>
    <w:rsid w:val="00402AB2"/>
    <w:rsid w:val="004333DC"/>
    <w:rsid w:val="004351CE"/>
    <w:rsid w:val="00440500"/>
    <w:rsid w:val="00447478"/>
    <w:rsid w:val="00461AB9"/>
    <w:rsid w:val="004628F2"/>
    <w:rsid w:val="00462AE0"/>
    <w:rsid w:val="00466E86"/>
    <w:rsid w:val="004748BA"/>
    <w:rsid w:val="00493859"/>
    <w:rsid w:val="00494A6E"/>
    <w:rsid w:val="00496C66"/>
    <w:rsid w:val="004B3297"/>
    <w:rsid w:val="004D40CB"/>
    <w:rsid w:val="004D6CC8"/>
    <w:rsid w:val="004F4975"/>
    <w:rsid w:val="00502FD6"/>
    <w:rsid w:val="005062F6"/>
    <w:rsid w:val="00510976"/>
    <w:rsid w:val="0051259A"/>
    <w:rsid w:val="00517129"/>
    <w:rsid w:val="005173FA"/>
    <w:rsid w:val="0052474D"/>
    <w:rsid w:val="00527AA6"/>
    <w:rsid w:val="00535F92"/>
    <w:rsid w:val="005564F7"/>
    <w:rsid w:val="00556626"/>
    <w:rsid w:val="005733D9"/>
    <w:rsid w:val="005757A4"/>
    <w:rsid w:val="005971EE"/>
    <w:rsid w:val="005A452E"/>
    <w:rsid w:val="005B34A7"/>
    <w:rsid w:val="005B3E4D"/>
    <w:rsid w:val="005D4B8B"/>
    <w:rsid w:val="005F1DA9"/>
    <w:rsid w:val="005F556E"/>
    <w:rsid w:val="006027DF"/>
    <w:rsid w:val="006311AB"/>
    <w:rsid w:val="00632CD0"/>
    <w:rsid w:val="00633E36"/>
    <w:rsid w:val="006409C1"/>
    <w:rsid w:val="00653617"/>
    <w:rsid w:val="006824E4"/>
    <w:rsid w:val="006A7F6E"/>
    <w:rsid w:val="006E2848"/>
    <w:rsid w:val="0070353B"/>
    <w:rsid w:val="0070362F"/>
    <w:rsid w:val="00707C21"/>
    <w:rsid w:val="00710069"/>
    <w:rsid w:val="00710969"/>
    <w:rsid w:val="00736842"/>
    <w:rsid w:val="00755C60"/>
    <w:rsid w:val="0078191A"/>
    <w:rsid w:val="00784CF3"/>
    <w:rsid w:val="00790EF0"/>
    <w:rsid w:val="00794F1A"/>
    <w:rsid w:val="007A2C8F"/>
    <w:rsid w:val="007A34FF"/>
    <w:rsid w:val="007B0339"/>
    <w:rsid w:val="007B774E"/>
    <w:rsid w:val="007D4F82"/>
    <w:rsid w:val="007D7A02"/>
    <w:rsid w:val="007D7D50"/>
    <w:rsid w:val="007F08C0"/>
    <w:rsid w:val="007F717E"/>
    <w:rsid w:val="008230BD"/>
    <w:rsid w:val="0084563F"/>
    <w:rsid w:val="00865C75"/>
    <w:rsid w:val="0088571A"/>
    <w:rsid w:val="008907A7"/>
    <w:rsid w:val="008959E5"/>
    <w:rsid w:val="008B385E"/>
    <w:rsid w:val="008B6F1F"/>
    <w:rsid w:val="008C35CF"/>
    <w:rsid w:val="008C6118"/>
    <w:rsid w:val="008D1347"/>
    <w:rsid w:val="008D7DE9"/>
    <w:rsid w:val="008F5137"/>
    <w:rsid w:val="008F785B"/>
    <w:rsid w:val="0090041F"/>
    <w:rsid w:val="00922BF6"/>
    <w:rsid w:val="00924DF2"/>
    <w:rsid w:val="00930782"/>
    <w:rsid w:val="009532BB"/>
    <w:rsid w:val="009837E8"/>
    <w:rsid w:val="009854D8"/>
    <w:rsid w:val="009A6DB5"/>
    <w:rsid w:val="009B1606"/>
    <w:rsid w:val="009D02F8"/>
    <w:rsid w:val="009D5FB6"/>
    <w:rsid w:val="009E01E0"/>
    <w:rsid w:val="009F6DD3"/>
    <w:rsid w:val="00A03108"/>
    <w:rsid w:val="00A25140"/>
    <w:rsid w:val="00A70C5C"/>
    <w:rsid w:val="00A725C7"/>
    <w:rsid w:val="00AA12A8"/>
    <w:rsid w:val="00AA67A8"/>
    <w:rsid w:val="00AA726B"/>
    <w:rsid w:val="00AD093F"/>
    <w:rsid w:val="00AD356A"/>
    <w:rsid w:val="00AD488C"/>
    <w:rsid w:val="00AD5201"/>
    <w:rsid w:val="00AE1605"/>
    <w:rsid w:val="00AE6072"/>
    <w:rsid w:val="00B024BE"/>
    <w:rsid w:val="00B264FF"/>
    <w:rsid w:val="00B2694A"/>
    <w:rsid w:val="00B27B86"/>
    <w:rsid w:val="00B66E3D"/>
    <w:rsid w:val="00B83284"/>
    <w:rsid w:val="00BB099B"/>
    <w:rsid w:val="00BB1808"/>
    <w:rsid w:val="00BB2477"/>
    <w:rsid w:val="00BB4017"/>
    <w:rsid w:val="00BC4A4B"/>
    <w:rsid w:val="00BD5216"/>
    <w:rsid w:val="00BE1D48"/>
    <w:rsid w:val="00BF1D1A"/>
    <w:rsid w:val="00BF68C9"/>
    <w:rsid w:val="00C024FA"/>
    <w:rsid w:val="00C208B1"/>
    <w:rsid w:val="00C21067"/>
    <w:rsid w:val="00C2598A"/>
    <w:rsid w:val="00C436E5"/>
    <w:rsid w:val="00C51DA7"/>
    <w:rsid w:val="00C56506"/>
    <w:rsid w:val="00C73161"/>
    <w:rsid w:val="00CA15F6"/>
    <w:rsid w:val="00CA4A8C"/>
    <w:rsid w:val="00CB2AC3"/>
    <w:rsid w:val="00CB2E92"/>
    <w:rsid w:val="00CB699F"/>
    <w:rsid w:val="00CC319D"/>
    <w:rsid w:val="00CD0A94"/>
    <w:rsid w:val="00CE4496"/>
    <w:rsid w:val="00CE6BC8"/>
    <w:rsid w:val="00D013C1"/>
    <w:rsid w:val="00D10BEA"/>
    <w:rsid w:val="00D26D87"/>
    <w:rsid w:val="00D42B81"/>
    <w:rsid w:val="00D46907"/>
    <w:rsid w:val="00D52712"/>
    <w:rsid w:val="00D52815"/>
    <w:rsid w:val="00D7140E"/>
    <w:rsid w:val="00D91938"/>
    <w:rsid w:val="00D97F29"/>
    <w:rsid w:val="00DA63CF"/>
    <w:rsid w:val="00DA71FE"/>
    <w:rsid w:val="00DB5A2E"/>
    <w:rsid w:val="00DD7B18"/>
    <w:rsid w:val="00DE003C"/>
    <w:rsid w:val="00DF0241"/>
    <w:rsid w:val="00E329D9"/>
    <w:rsid w:val="00E4662D"/>
    <w:rsid w:val="00E541C6"/>
    <w:rsid w:val="00E635E8"/>
    <w:rsid w:val="00E64F09"/>
    <w:rsid w:val="00E65777"/>
    <w:rsid w:val="00E678FF"/>
    <w:rsid w:val="00E71F48"/>
    <w:rsid w:val="00E75EA0"/>
    <w:rsid w:val="00E763E1"/>
    <w:rsid w:val="00E86E89"/>
    <w:rsid w:val="00EB2A3E"/>
    <w:rsid w:val="00EC32AE"/>
    <w:rsid w:val="00EC4820"/>
    <w:rsid w:val="00ED0614"/>
    <w:rsid w:val="00ED6DCD"/>
    <w:rsid w:val="00EE2364"/>
    <w:rsid w:val="00EE557D"/>
    <w:rsid w:val="00F04D1B"/>
    <w:rsid w:val="00F11434"/>
    <w:rsid w:val="00F17B90"/>
    <w:rsid w:val="00F2036A"/>
    <w:rsid w:val="00F22750"/>
    <w:rsid w:val="00F27C9B"/>
    <w:rsid w:val="00F528E0"/>
    <w:rsid w:val="00F6307E"/>
    <w:rsid w:val="00F66A44"/>
    <w:rsid w:val="00F80E02"/>
    <w:rsid w:val="00FB0826"/>
    <w:rsid w:val="00FB32BF"/>
    <w:rsid w:val="00FB5B35"/>
    <w:rsid w:val="00FD0304"/>
    <w:rsid w:val="00FE0E60"/>
    <w:rsid w:val="00FE6297"/>
    <w:rsid w:val="00FE70BF"/>
    <w:rsid w:val="00FF29A6"/>
    <w:rsid w:val="00FF2ECE"/>
    <w:rsid w:val="00FF6D8E"/>
    <w:rsid w:val="230B02CA"/>
    <w:rsid w:val="26BA54FA"/>
    <w:rsid w:val="297D31E6"/>
    <w:rsid w:val="55E96C23"/>
    <w:rsid w:val="755130D2"/>
    <w:rsid w:val="7C8532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footer" w:uiPriority="99"/>
    <w:lsdException w:name="caption" w:semiHidden="1" w:unhideWhenUsed="1" w:qFormat="1"/>
    <w:lsdException w:name="page number" w:qFormat="1"/>
    <w:lsdException w:name="Title" w:qFormat="1"/>
    <w:lsdException w:name="Default Paragraph Font" w:semiHidden="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link w:val="1Char"/>
    <w:uiPriority w:val="9"/>
    <w:qFormat/>
    <w:rsid w:val="00A70C5C"/>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nhideWhenUsed/>
    <w:qFormat/>
    <w:rsid w:val="0006544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semiHidden/>
    <w:unhideWhenUsed/>
    <w:qFormat/>
    <w:rsid w:val="007F08C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jc w:val="left"/>
    </w:pPr>
  </w:style>
  <w:style w:type="character" w:styleId="a4">
    <w:name w:val="annotation reference"/>
    <w:basedOn w:val="a0"/>
    <w:rPr>
      <w:sz w:val="21"/>
      <w:szCs w:val="21"/>
    </w:rPr>
  </w:style>
  <w:style w:type="paragraph" w:styleId="a5">
    <w:name w:val="Balloon Text"/>
    <w:basedOn w:val="a"/>
    <w:link w:val="Char0"/>
    <w:rsid w:val="001B069D"/>
    <w:rPr>
      <w:sz w:val="18"/>
      <w:szCs w:val="18"/>
    </w:rPr>
  </w:style>
  <w:style w:type="character" w:customStyle="1" w:styleId="Char0">
    <w:name w:val="批注框文本 Char"/>
    <w:basedOn w:val="a0"/>
    <w:link w:val="a5"/>
    <w:rsid w:val="001B069D"/>
    <w:rPr>
      <w:rFonts w:asciiTheme="minorHAnsi" w:eastAsiaTheme="minorEastAsia" w:hAnsiTheme="minorHAnsi" w:cstheme="minorBidi"/>
      <w:kern w:val="2"/>
      <w:sz w:val="18"/>
      <w:szCs w:val="18"/>
    </w:rPr>
  </w:style>
  <w:style w:type="paragraph" w:styleId="a6">
    <w:name w:val="header"/>
    <w:basedOn w:val="a"/>
    <w:link w:val="Char1"/>
    <w:rsid w:val="005173FA"/>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rsid w:val="005173FA"/>
    <w:rPr>
      <w:rFonts w:asciiTheme="minorHAnsi" w:eastAsiaTheme="minorEastAsia" w:hAnsiTheme="minorHAnsi" w:cstheme="minorBidi"/>
      <w:kern w:val="2"/>
      <w:sz w:val="18"/>
      <w:szCs w:val="18"/>
    </w:rPr>
  </w:style>
  <w:style w:type="paragraph" w:styleId="a7">
    <w:name w:val="footer"/>
    <w:basedOn w:val="a"/>
    <w:link w:val="Char2"/>
    <w:uiPriority w:val="99"/>
    <w:rsid w:val="005173FA"/>
    <w:pPr>
      <w:tabs>
        <w:tab w:val="center" w:pos="4153"/>
        <w:tab w:val="right" w:pos="8306"/>
      </w:tabs>
      <w:snapToGrid w:val="0"/>
      <w:jc w:val="left"/>
    </w:pPr>
    <w:rPr>
      <w:sz w:val="18"/>
      <w:szCs w:val="18"/>
    </w:rPr>
  </w:style>
  <w:style w:type="character" w:customStyle="1" w:styleId="Char2">
    <w:name w:val="页脚 Char"/>
    <w:basedOn w:val="a0"/>
    <w:link w:val="a7"/>
    <w:uiPriority w:val="99"/>
    <w:qFormat/>
    <w:rsid w:val="005173FA"/>
    <w:rPr>
      <w:rFonts w:asciiTheme="minorHAnsi" w:eastAsiaTheme="minorEastAsia" w:hAnsiTheme="minorHAnsi" w:cstheme="minorBidi"/>
      <w:kern w:val="2"/>
      <w:sz w:val="18"/>
      <w:szCs w:val="18"/>
    </w:rPr>
  </w:style>
  <w:style w:type="paragraph" w:styleId="a8">
    <w:name w:val="annotation subject"/>
    <w:basedOn w:val="a3"/>
    <w:next w:val="a3"/>
    <w:link w:val="Char3"/>
    <w:rsid w:val="00D46907"/>
    <w:rPr>
      <w:b/>
      <w:bCs/>
    </w:rPr>
  </w:style>
  <w:style w:type="character" w:customStyle="1" w:styleId="Char">
    <w:name w:val="批注文字 Char"/>
    <w:basedOn w:val="a0"/>
    <w:link w:val="a3"/>
    <w:qFormat/>
    <w:rsid w:val="00D46907"/>
    <w:rPr>
      <w:rFonts w:asciiTheme="minorHAnsi" w:eastAsiaTheme="minorEastAsia" w:hAnsiTheme="minorHAnsi" w:cstheme="minorBidi"/>
      <w:kern w:val="2"/>
      <w:sz w:val="21"/>
      <w:szCs w:val="24"/>
    </w:rPr>
  </w:style>
  <w:style w:type="character" w:customStyle="1" w:styleId="Char3">
    <w:name w:val="批注主题 Char"/>
    <w:basedOn w:val="Char"/>
    <w:link w:val="a8"/>
    <w:qFormat/>
    <w:rsid w:val="00D46907"/>
    <w:rPr>
      <w:rFonts w:asciiTheme="minorHAnsi" w:eastAsiaTheme="minorEastAsia" w:hAnsiTheme="minorHAnsi" w:cstheme="minorBidi"/>
      <w:b/>
      <w:bCs/>
      <w:kern w:val="2"/>
      <w:sz w:val="21"/>
      <w:szCs w:val="24"/>
    </w:rPr>
  </w:style>
  <w:style w:type="paragraph" w:styleId="a9">
    <w:name w:val="List Paragraph"/>
    <w:basedOn w:val="a"/>
    <w:uiPriority w:val="99"/>
    <w:unhideWhenUsed/>
    <w:qFormat/>
    <w:rsid w:val="004628F2"/>
    <w:pPr>
      <w:ind w:firstLineChars="200" w:firstLine="420"/>
    </w:pPr>
  </w:style>
  <w:style w:type="character" w:customStyle="1" w:styleId="1Char">
    <w:name w:val="标题 1 Char"/>
    <w:basedOn w:val="a0"/>
    <w:link w:val="1"/>
    <w:uiPriority w:val="9"/>
    <w:qFormat/>
    <w:rsid w:val="00A70C5C"/>
    <w:rPr>
      <w:rFonts w:ascii="宋体" w:hAnsi="宋体" w:cs="宋体"/>
      <w:b/>
      <w:bCs/>
      <w:kern w:val="36"/>
      <w:sz w:val="48"/>
      <w:szCs w:val="48"/>
    </w:rPr>
  </w:style>
  <w:style w:type="character" w:customStyle="1" w:styleId="3Char">
    <w:name w:val="标题 3 Char"/>
    <w:basedOn w:val="a0"/>
    <w:link w:val="3"/>
    <w:semiHidden/>
    <w:qFormat/>
    <w:rsid w:val="007F08C0"/>
    <w:rPr>
      <w:rFonts w:asciiTheme="minorHAnsi" w:eastAsiaTheme="minorEastAsia" w:hAnsiTheme="minorHAnsi" w:cstheme="minorBidi"/>
      <w:b/>
      <w:bCs/>
      <w:kern w:val="2"/>
      <w:sz w:val="32"/>
      <w:szCs w:val="32"/>
    </w:rPr>
  </w:style>
  <w:style w:type="character" w:customStyle="1" w:styleId="2Char">
    <w:name w:val="标题 2 Char"/>
    <w:basedOn w:val="a0"/>
    <w:link w:val="2"/>
    <w:rsid w:val="00065448"/>
    <w:rPr>
      <w:rFonts w:asciiTheme="majorHAnsi" w:eastAsiaTheme="majorEastAsia" w:hAnsiTheme="majorHAnsi" w:cstheme="majorBidi"/>
      <w:b/>
      <w:bCs/>
      <w:kern w:val="2"/>
      <w:sz w:val="32"/>
      <w:szCs w:val="32"/>
    </w:rPr>
  </w:style>
  <w:style w:type="paragraph" w:styleId="aa">
    <w:name w:val="Title"/>
    <w:basedOn w:val="a"/>
    <w:next w:val="a"/>
    <w:link w:val="Char4"/>
    <w:qFormat/>
    <w:rsid w:val="00CE4496"/>
    <w:pPr>
      <w:spacing w:before="240" w:after="60" w:line="276" w:lineRule="auto"/>
      <w:jc w:val="center"/>
      <w:outlineLvl w:val="0"/>
    </w:pPr>
    <w:rPr>
      <w:rFonts w:ascii="等线 Light" w:hAnsi="等线 Light" w:cs="Times New Roman"/>
      <w:b/>
      <w:bCs/>
      <w:sz w:val="32"/>
      <w:szCs w:val="32"/>
    </w:rPr>
  </w:style>
  <w:style w:type="character" w:customStyle="1" w:styleId="Char4">
    <w:name w:val="标题 Char"/>
    <w:basedOn w:val="a0"/>
    <w:link w:val="aa"/>
    <w:qFormat/>
    <w:rsid w:val="00CE4496"/>
    <w:rPr>
      <w:rFonts w:ascii="等线 Light" w:eastAsiaTheme="minorEastAsia" w:hAnsi="等线 Light"/>
      <w:b/>
      <w:bCs/>
      <w:kern w:val="2"/>
      <w:sz w:val="32"/>
      <w:szCs w:val="32"/>
    </w:rPr>
  </w:style>
  <w:style w:type="character" w:styleId="ab">
    <w:name w:val="Hyperlink"/>
    <w:uiPriority w:val="99"/>
    <w:qFormat/>
    <w:rsid w:val="00031624"/>
    <w:rPr>
      <w:color w:val="0000FF"/>
      <w:u w:val="single"/>
    </w:rPr>
  </w:style>
  <w:style w:type="character" w:styleId="ac">
    <w:name w:val="page number"/>
    <w:basedOn w:val="a0"/>
    <w:qFormat/>
    <w:rsid w:val="00031624"/>
  </w:style>
  <w:style w:type="paragraph" w:styleId="ad">
    <w:name w:val="Body Text"/>
    <w:basedOn w:val="a"/>
    <w:link w:val="Char5"/>
    <w:rsid w:val="00031624"/>
    <w:pPr>
      <w:spacing w:after="120"/>
    </w:pPr>
    <w:rPr>
      <w:rFonts w:ascii="Times New Roman" w:eastAsia="宋体" w:hAnsi="Times New Roman" w:cs="Times New Roman"/>
    </w:rPr>
  </w:style>
  <w:style w:type="character" w:customStyle="1" w:styleId="Char5">
    <w:name w:val="正文文本 Char"/>
    <w:basedOn w:val="a0"/>
    <w:link w:val="ad"/>
    <w:qFormat/>
    <w:rsid w:val="00031624"/>
    <w:rPr>
      <w:kern w:val="2"/>
      <w:sz w:val="21"/>
      <w:szCs w:val="24"/>
    </w:rPr>
  </w:style>
  <w:style w:type="paragraph" w:styleId="TOC">
    <w:name w:val="TOC Heading"/>
    <w:basedOn w:val="1"/>
    <w:next w:val="a"/>
    <w:uiPriority w:val="39"/>
    <w:semiHidden/>
    <w:unhideWhenUsed/>
    <w:qFormat/>
    <w:rsid w:val="00031624"/>
    <w:pPr>
      <w:keepNext/>
      <w:keepLines/>
      <w:spacing w:before="480" w:beforeAutospacing="0" w:after="0" w:afterAutospacing="0" w:line="276" w:lineRule="auto"/>
      <w:outlineLvl w:val="9"/>
    </w:pPr>
    <w:rPr>
      <w:rFonts w:ascii="Cambria" w:hAnsi="Cambria" w:cs="Times New Roman"/>
      <w:color w:val="365F91"/>
      <w:kern w:val="0"/>
      <w:sz w:val="28"/>
      <w:szCs w:val="28"/>
    </w:rPr>
  </w:style>
  <w:style w:type="paragraph" w:styleId="10">
    <w:name w:val="toc 1"/>
    <w:basedOn w:val="a"/>
    <w:next w:val="a"/>
    <w:autoRedefine/>
    <w:uiPriority w:val="39"/>
    <w:qFormat/>
    <w:rsid w:val="00CB699F"/>
    <w:pPr>
      <w:tabs>
        <w:tab w:val="right" w:leader="dot" w:pos="8296"/>
      </w:tabs>
    </w:pPr>
    <w:rPr>
      <w:rFonts w:asciiTheme="minorEastAsia" w:eastAsia="宋体" w:hAnsiTheme="minorEastAsia" w:cs="Times New Roman"/>
      <w:noProof/>
    </w:rPr>
  </w:style>
  <w:style w:type="paragraph" w:styleId="20">
    <w:name w:val="toc 2"/>
    <w:basedOn w:val="a"/>
    <w:next w:val="a"/>
    <w:autoRedefine/>
    <w:uiPriority w:val="39"/>
    <w:qFormat/>
    <w:rsid w:val="00031624"/>
    <w:pPr>
      <w:ind w:leftChars="200" w:left="420"/>
    </w:pPr>
  </w:style>
  <w:style w:type="character" w:customStyle="1" w:styleId="Char10">
    <w:name w:val="标题 Char1"/>
    <w:qFormat/>
    <w:rsid w:val="00D10BEA"/>
    <w:rPr>
      <w:rFonts w:ascii="等线 Light" w:hAnsi="等线 Light"/>
      <w:b/>
      <w:bCs/>
      <w:kern w:val="2"/>
      <w:sz w:val="32"/>
      <w:szCs w:val="32"/>
    </w:rPr>
  </w:style>
  <w:style w:type="character" w:customStyle="1" w:styleId="Char6">
    <w:name w:val="分条 Char"/>
    <w:link w:val="ae"/>
    <w:qFormat/>
    <w:rsid w:val="00E678FF"/>
    <w:rPr>
      <w:kern w:val="2"/>
      <w:sz w:val="24"/>
      <w:szCs w:val="24"/>
    </w:rPr>
  </w:style>
  <w:style w:type="paragraph" w:customStyle="1" w:styleId="ae">
    <w:name w:val="分条"/>
    <w:basedOn w:val="a"/>
    <w:link w:val="Char6"/>
    <w:qFormat/>
    <w:rsid w:val="00E678FF"/>
    <w:pPr>
      <w:spacing w:line="360" w:lineRule="auto"/>
      <w:ind w:firstLineChars="200" w:firstLine="200"/>
    </w:pPr>
    <w:rPr>
      <w:rFonts w:ascii="Times New Roman" w:eastAsia="宋体" w:hAnsi="Times New Roman" w:cs="Times New Roman"/>
      <w:sz w:val="24"/>
    </w:rPr>
  </w:style>
  <w:style w:type="paragraph" w:styleId="30">
    <w:name w:val="toc 3"/>
    <w:basedOn w:val="a"/>
    <w:next w:val="a"/>
    <w:autoRedefine/>
    <w:uiPriority w:val="39"/>
    <w:unhideWhenUsed/>
    <w:qFormat/>
    <w:rsid w:val="0036402D"/>
    <w:pPr>
      <w:widowControl/>
      <w:spacing w:after="100" w:line="276" w:lineRule="auto"/>
      <w:ind w:left="440"/>
      <w:jc w:val="left"/>
    </w:pPr>
    <w:rPr>
      <w:kern w:val="0"/>
      <w:sz w:val="22"/>
      <w:szCs w:val="22"/>
    </w:rPr>
  </w:style>
  <w:style w:type="paragraph" w:customStyle="1" w:styleId="TOC1">
    <w:name w:val="TOC 标题1"/>
    <w:basedOn w:val="1"/>
    <w:next w:val="a"/>
    <w:uiPriority w:val="39"/>
    <w:semiHidden/>
    <w:unhideWhenUsed/>
    <w:qFormat/>
    <w:rsid w:val="00440500"/>
    <w:pPr>
      <w:keepNext/>
      <w:keepLines/>
      <w:spacing w:before="480" w:beforeAutospacing="0" w:after="0" w:afterAutospacing="0" w:line="276" w:lineRule="auto"/>
      <w:outlineLvl w:val="9"/>
    </w:pPr>
    <w:rPr>
      <w:rFonts w:ascii="Cambria" w:hAnsi="Cambria" w:cs="Times New Roman"/>
      <w:color w:val="365F91"/>
      <w:kern w:val="0"/>
      <w:sz w:val="28"/>
      <w:szCs w:val="28"/>
    </w:rPr>
  </w:style>
  <w:style w:type="character" w:customStyle="1" w:styleId="keyword">
    <w:name w:val="keyword"/>
    <w:basedOn w:val="a0"/>
    <w:rsid w:val="00293AF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footer" w:uiPriority="99"/>
    <w:lsdException w:name="caption" w:semiHidden="1" w:unhideWhenUsed="1" w:qFormat="1"/>
    <w:lsdException w:name="page number" w:qFormat="1"/>
    <w:lsdException w:name="Title" w:qFormat="1"/>
    <w:lsdException w:name="Default Paragraph Font" w:semiHidden="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link w:val="1Char"/>
    <w:uiPriority w:val="9"/>
    <w:qFormat/>
    <w:rsid w:val="00A70C5C"/>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nhideWhenUsed/>
    <w:qFormat/>
    <w:rsid w:val="0006544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semiHidden/>
    <w:unhideWhenUsed/>
    <w:qFormat/>
    <w:rsid w:val="007F08C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jc w:val="left"/>
    </w:pPr>
  </w:style>
  <w:style w:type="character" w:styleId="a4">
    <w:name w:val="annotation reference"/>
    <w:basedOn w:val="a0"/>
    <w:rPr>
      <w:sz w:val="21"/>
      <w:szCs w:val="21"/>
    </w:rPr>
  </w:style>
  <w:style w:type="paragraph" w:styleId="a5">
    <w:name w:val="Balloon Text"/>
    <w:basedOn w:val="a"/>
    <w:link w:val="Char0"/>
    <w:rsid w:val="001B069D"/>
    <w:rPr>
      <w:sz w:val="18"/>
      <w:szCs w:val="18"/>
    </w:rPr>
  </w:style>
  <w:style w:type="character" w:customStyle="1" w:styleId="Char0">
    <w:name w:val="批注框文本 Char"/>
    <w:basedOn w:val="a0"/>
    <w:link w:val="a5"/>
    <w:rsid w:val="001B069D"/>
    <w:rPr>
      <w:rFonts w:asciiTheme="minorHAnsi" w:eastAsiaTheme="minorEastAsia" w:hAnsiTheme="minorHAnsi" w:cstheme="minorBidi"/>
      <w:kern w:val="2"/>
      <w:sz w:val="18"/>
      <w:szCs w:val="18"/>
    </w:rPr>
  </w:style>
  <w:style w:type="paragraph" w:styleId="a6">
    <w:name w:val="header"/>
    <w:basedOn w:val="a"/>
    <w:link w:val="Char1"/>
    <w:rsid w:val="005173FA"/>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rsid w:val="005173FA"/>
    <w:rPr>
      <w:rFonts w:asciiTheme="minorHAnsi" w:eastAsiaTheme="minorEastAsia" w:hAnsiTheme="minorHAnsi" w:cstheme="minorBidi"/>
      <w:kern w:val="2"/>
      <w:sz w:val="18"/>
      <w:szCs w:val="18"/>
    </w:rPr>
  </w:style>
  <w:style w:type="paragraph" w:styleId="a7">
    <w:name w:val="footer"/>
    <w:basedOn w:val="a"/>
    <w:link w:val="Char2"/>
    <w:uiPriority w:val="99"/>
    <w:rsid w:val="005173FA"/>
    <w:pPr>
      <w:tabs>
        <w:tab w:val="center" w:pos="4153"/>
        <w:tab w:val="right" w:pos="8306"/>
      </w:tabs>
      <w:snapToGrid w:val="0"/>
      <w:jc w:val="left"/>
    </w:pPr>
    <w:rPr>
      <w:sz w:val="18"/>
      <w:szCs w:val="18"/>
    </w:rPr>
  </w:style>
  <w:style w:type="character" w:customStyle="1" w:styleId="Char2">
    <w:name w:val="页脚 Char"/>
    <w:basedOn w:val="a0"/>
    <w:link w:val="a7"/>
    <w:uiPriority w:val="99"/>
    <w:qFormat/>
    <w:rsid w:val="005173FA"/>
    <w:rPr>
      <w:rFonts w:asciiTheme="minorHAnsi" w:eastAsiaTheme="minorEastAsia" w:hAnsiTheme="minorHAnsi" w:cstheme="minorBidi"/>
      <w:kern w:val="2"/>
      <w:sz w:val="18"/>
      <w:szCs w:val="18"/>
    </w:rPr>
  </w:style>
  <w:style w:type="paragraph" w:styleId="a8">
    <w:name w:val="annotation subject"/>
    <w:basedOn w:val="a3"/>
    <w:next w:val="a3"/>
    <w:link w:val="Char3"/>
    <w:rsid w:val="00D46907"/>
    <w:rPr>
      <w:b/>
      <w:bCs/>
    </w:rPr>
  </w:style>
  <w:style w:type="character" w:customStyle="1" w:styleId="Char">
    <w:name w:val="批注文字 Char"/>
    <w:basedOn w:val="a0"/>
    <w:link w:val="a3"/>
    <w:qFormat/>
    <w:rsid w:val="00D46907"/>
    <w:rPr>
      <w:rFonts w:asciiTheme="minorHAnsi" w:eastAsiaTheme="minorEastAsia" w:hAnsiTheme="minorHAnsi" w:cstheme="minorBidi"/>
      <w:kern w:val="2"/>
      <w:sz w:val="21"/>
      <w:szCs w:val="24"/>
    </w:rPr>
  </w:style>
  <w:style w:type="character" w:customStyle="1" w:styleId="Char3">
    <w:name w:val="批注主题 Char"/>
    <w:basedOn w:val="Char"/>
    <w:link w:val="a8"/>
    <w:qFormat/>
    <w:rsid w:val="00D46907"/>
    <w:rPr>
      <w:rFonts w:asciiTheme="minorHAnsi" w:eastAsiaTheme="minorEastAsia" w:hAnsiTheme="minorHAnsi" w:cstheme="minorBidi"/>
      <w:b/>
      <w:bCs/>
      <w:kern w:val="2"/>
      <w:sz w:val="21"/>
      <w:szCs w:val="24"/>
    </w:rPr>
  </w:style>
  <w:style w:type="paragraph" w:styleId="a9">
    <w:name w:val="List Paragraph"/>
    <w:basedOn w:val="a"/>
    <w:uiPriority w:val="99"/>
    <w:unhideWhenUsed/>
    <w:qFormat/>
    <w:rsid w:val="004628F2"/>
    <w:pPr>
      <w:ind w:firstLineChars="200" w:firstLine="420"/>
    </w:pPr>
  </w:style>
  <w:style w:type="character" w:customStyle="1" w:styleId="1Char">
    <w:name w:val="标题 1 Char"/>
    <w:basedOn w:val="a0"/>
    <w:link w:val="1"/>
    <w:uiPriority w:val="9"/>
    <w:qFormat/>
    <w:rsid w:val="00A70C5C"/>
    <w:rPr>
      <w:rFonts w:ascii="宋体" w:hAnsi="宋体" w:cs="宋体"/>
      <w:b/>
      <w:bCs/>
      <w:kern w:val="36"/>
      <w:sz w:val="48"/>
      <w:szCs w:val="48"/>
    </w:rPr>
  </w:style>
  <w:style w:type="character" w:customStyle="1" w:styleId="3Char">
    <w:name w:val="标题 3 Char"/>
    <w:basedOn w:val="a0"/>
    <w:link w:val="3"/>
    <w:semiHidden/>
    <w:qFormat/>
    <w:rsid w:val="007F08C0"/>
    <w:rPr>
      <w:rFonts w:asciiTheme="minorHAnsi" w:eastAsiaTheme="minorEastAsia" w:hAnsiTheme="minorHAnsi" w:cstheme="minorBidi"/>
      <w:b/>
      <w:bCs/>
      <w:kern w:val="2"/>
      <w:sz w:val="32"/>
      <w:szCs w:val="32"/>
    </w:rPr>
  </w:style>
  <w:style w:type="character" w:customStyle="1" w:styleId="2Char">
    <w:name w:val="标题 2 Char"/>
    <w:basedOn w:val="a0"/>
    <w:link w:val="2"/>
    <w:rsid w:val="00065448"/>
    <w:rPr>
      <w:rFonts w:asciiTheme="majorHAnsi" w:eastAsiaTheme="majorEastAsia" w:hAnsiTheme="majorHAnsi" w:cstheme="majorBidi"/>
      <w:b/>
      <w:bCs/>
      <w:kern w:val="2"/>
      <w:sz w:val="32"/>
      <w:szCs w:val="32"/>
    </w:rPr>
  </w:style>
  <w:style w:type="paragraph" w:styleId="aa">
    <w:name w:val="Title"/>
    <w:basedOn w:val="a"/>
    <w:next w:val="a"/>
    <w:link w:val="Char4"/>
    <w:qFormat/>
    <w:rsid w:val="00CE4496"/>
    <w:pPr>
      <w:spacing w:before="240" w:after="60" w:line="276" w:lineRule="auto"/>
      <w:jc w:val="center"/>
      <w:outlineLvl w:val="0"/>
    </w:pPr>
    <w:rPr>
      <w:rFonts w:ascii="等线 Light" w:hAnsi="等线 Light" w:cs="Times New Roman"/>
      <w:b/>
      <w:bCs/>
      <w:sz w:val="32"/>
      <w:szCs w:val="32"/>
    </w:rPr>
  </w:style>
  <w:style w:type="character" w:customStyle="1" w:styleId="Char4">
    <w:name w:val="标题 Char"/>
    <w:basedOn w:val="a0"/>
    <w:link w:val="aa"/>
    <w:qFormat/>
    <w:rsid w:val="00CE4496"/>
    <w:rPr>
      <w:rFonts w:ascii="等线 Light" w:eastAsiaTheme="minorEastAsia" w:hAnsi="等线 Light"/>
      <w:b/>
      <w:bCs/>
      <w:kern w:val="2"/>
      <w:sz w:val="32"/>
      <w:szCs w:val="32"/>
    </w:rPr>
  </w:style>
  <w:style w:type="character" w:styleId="ab">
    <w:name w:val="Hyperlink"/>
    <w:uiPriority w:val="99"/>
    <w:qFormat/>
    <w:rsid w:val="00031624"/>
    <w:rPr>
      <w:color w:val="0000FF"/>
      <w:u w:val="single"/>
    </w:rPr>
  </w:style>
  <w:style w:type="character" w:styleId="ac">
    <w:name w:val="page number"/>
    <w:basedOn w:val="a0"/>
    <w:qFormat/>
    <w:rsid w:val="00031624"/>
  </w:style>
  <w:style w:type="paragraph" w:styleId="ad">
    <w:name w:val="Body Text"/>
    <w:basedOn w:val="a"/>
    <w:link w:val="Char5"/>
    <w:rsid w:val="00031624"/>
    <w:pPr>
      <w:spacing w:after="120"/>
    </w:pPr>
    <w:rPr>
      <w:rFonts w:ascii="Times New Roman" w:eastAsia="宋体" w:hAnsi="Times New Roman" w:cs="Times New Roman"/>
    </w:rPr>
  </w:style>
  <w:style w:type="character" w:customStyle="1" w:styleId="Char5">
    <w:name w:val="正文文本 Char"/>
    <w:basedOn w:val="a0"/>
    <w:link w:val="ad"/>
    <w:qFormat/>
    <w:rsid w:val="00031624"/>
    <w:rPr>
      <w:kern w:val="2"/>
      <w:sz w:val="21"/>
      <w:szCs w:val="24"/>
    </w:rPr>
  </w:style>
  <w:style w:type="paragraph" w:styleId="TOC">
    <w:name w:val="TOC Heading"/>
    <w:basedOn w:val="1"/>
    <w:next w:val="a"/>
    <w:uiPriority w:val="39"/>
    <w:semiHidden/>
    <w:unhideWhenUsed/>
    <w:qFormat/>
    <w:rsid w:val="00031624"/>
    <w:pPr>
      <w:keepNext/>
      <w:keepLines/>
      <w:spacing w:before="480" w:beforeAutospacing="0" w:after="0" w:afterAutospacing="0" w:line="276" w:lineRule="auto"/>
      <w:outlineLvl w:val="9"/>
    </w:pPr>
    <w:rPr>
      <w:rFonts w:ascii="Cambria" w:hAnsi="Cambria" w:cs="Times New Roman"/>
      <w:color w:val="365F91"/>
      <w:kern w:val="0"/>
      <w:sz w:val="28"/>
      <w:szCs w:val="28"/>
    </w:rPr>
  </w:style>
  <w:style w:type="paragraph" w:styleId="10">
    <w:name w:val="toc 1"/>
    <w:basedOn w:val="a"/>
    <w:next w:val="a"/>
    <w:autoRedefine/>
    <w:uiPriority w:val="39"/>
    <w:qFormat/>
    <w:rsid w:val="00CB699F"/>
    <w:pPr>
      <w:tabs>
        <w:tab w:val="right" w:leader="dot" w:pos="8296"/>
      </w:tabs>
    </w:pPr>
    <w:rPr>
      <w:rFonts w:asciiTheme="minorEastAsia" w:eastAsia="宋体" w:hAnsiTheme="minorEastAsia" w:cs="Times New Roman"/>
      <w:noProof/>
    </w:rPr>
  </w:style>
  <w:style w:type="paragraph" w:styleId="20">
    <w:name w:val="toc 2"/>
    <w:basedOn w:val="a"/>
    <w:next w:val="a"/>
    <w:autoRedefine/>
    <w:uiPriority w:val="39"/>
    <w:qFormat/>
    <w:rsid w:val="00031624"/>
    <w:pPr>
      <w:ind w:leftChars="200" w:left="420"/>
    </w:pPr>
  </w:style>
  <w:style w:type="character" w:customStyle="1" w:styleId="Char10">
    <w:name w:val="标题 Char1"/>
    <w:qFormat/>
    <w:rsid w:val="00D10BEA"/>
    <w:rPr>
      <w:rFonts w:ascii="等线 Light" w:hAnsi="等线 Light"/>
      <w:b/>
      <w:bCs/>
      <w:kern w:val="2"/>
      <w:sz w:val="32"/>
      <w:szCs w:val="32"/>
    </w:rPr>
  </w:style>
  <w:style w:type="character" w:customStyle="1" w:styleId="Char6">
    <w:name w:val="分条 Char"/>
    <w:link w:val="ae"/>
    <w:qFormat/>
    <w:rsid w:val="00E678FF"/>
    <w:rPr>
      <w:kern w:val="2"/>
      <w:sz w:val="24"/>
      <w:szCs w:val="24"/>
    </w:rPr>
  </w:style>
  <w:style w:type="paragraph" w:customStyle="1" w:styleId="ae">
    <w:name w:val="分条"/>
    <w:basedOn w:val="a"/>
    <w:link w:val="Char6"/>
    <w:qFormat/>
    <w:rsid w:val="00E678FF"/>
    <w:pPr>
      <w:spacing w:line="360" w:lineRule="auto"/>
      <w:ind w:firstLineChars="200" w:firstLine="200"/>
    </w:pPr>
    <w:rPr>
      <w:rFonts w:ascii="Times New Roman" w:eastAsia="宋体" w:hAnsi="Times New Roman" w:cs="Times New Roman"/>
      <w:sz w:val="24"/>
    </w:rPr>
  </w:style>
  <w:style w:type="paragraph" w:styleId="30">
    <w:name w:val="toc 3"/>
    <w:basedOn w:val="a"/>
    <w:next w:val="a"/>
    <w:autoRedefine/>
    <w:uiPriority w:val="39"/>
    <w:unhideWhenUsed/>
    <w:qFormat/>
    <w:rsid w:val="0036402D"/>
    <w:pPr>
      <w:widowControl/>
      <w:spacing w:after="100" w:line="276" w:lineRule="auto"/>
      <w:ind w:left="440"/>
      <w:jc w:val="left"/>
    </w:pPr>
    <w:rPr>
      <w:kern w:val="0"/>
      <w:sz w:val="22"/>
      <w:szCs w:val="22"/>
    </w:rPr>
  </w:style>
  <w:style w:type="paragraph" w:customStyle="1" w:styleId="TOC1">
    <w:name w:val="TOC 标题1"/>
    <w:basedOn w:val="1"/>
    <w:next w:val="a"/>
    <w:uiPriority w:val="39"/>
    <w:semiHidden/>
    <w:unhideWhenUsed/>
    <w:qFormat/>
    <w:rsid w:val="00440500"/>
    <w:pPr>
      <w:keepNext/>
      <w:keepLines/>
      <w:spacing w:before="480" w:beforeAutospacing="0" w:after="0" w:afterAutospacing="0" w:line="276" w:lineRule="auto"/>
      <w:outlineLvl w:val="9"/>
    </w:pPr>
    <w:rPr>
      <w:rFonts w:ascii="Cambria" w:hAnsi="Cambria" w:cs="Times New Roman"/>
      <w:color w:val="365F91"/>
      <w:kern w:val="0"/>
      <w:sz w:val="28"/>
      <w:szCs w:val="28"/>
    </w:rPr>
  </w:style>
  <w:style w:type="character" w:customStyle="1" w:styleId="keyword">
    <w:name w:val="keyword"/>
    <w:basedOn w:val="a0"/>
    <w:rsid w:val="00293A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6409741">
      <w:bodyDiv w:val="1"/>
      <w:marLeft w:val="0"/>
      <w:marRight w:val="0"/>
      <w:marTop w:val="0"/>
      <w:marBottom w:val="0"/>
      <w:divBdr>
        <w:top w:val="none" w:sz="0" w:space="0" w:color="auto"/>
        <w:left w:val="none" w:sz="0" w:space="0" w:color="auto"/>
        <w:bottom w:val="none" w:sz="0" w:space="0" w:color="auto"/>
        <w:right w:val="none" w:sz="0" w:space="0" w:color="auto"/>
      </w:divBdr>
    </w:div>
    <w:div w:id="1939604246">
      <w:bodyDiv w:val="1"/>
      <w:marLeft w:val="0"/>
      <w:marRight w:val="0"/>
      <w:marTop w:val="0"/>
      <w:marBottom w:val="0"/>
      <w:divBdr>
        <w:top w:val="none" w:sz="0" w:space="0" w:color="auto"/>
        <w:left w:val="none" w:sz="0" w:space="0" w:color="auto"/>
        <w:bottom w:val="none" w:sz="0" w:space="0" w:color="auto"/>
        <w:right w:val="none" w:sz="0" w:space="0" w:color="auto"/>
      </w:divBdr>
    </w:div>
    <w:div w:id="19396784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8F37A8F-3DA6-493D-A6A0-5FB6C88A07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1</Pages>
  <Words>8195</Words>
  <Characters>46718</Characters>
  <Application>Microsoft Office Word</Application>
  <DocSecurity>0</DocSecurity>
  <Lines>389</Lines>
  <Paragraphs>109</Paragraphs>
  <ScaleCrop>false</ScaleCrop>
  <Company/>
  <LinksUpToDate>false</LinksUpToDate>
  <CharactersWithSpaces>54804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HEJIN</dc:creator>
  <cp:lastModifiedBy>user</cp:lastModifiedBy>
  <cp:revision>40</cp:revision>
  <cp:lastPrinted>2018-06-12T02:01:00Z</cp:lastPrinted>
  <dcterms:created xsi:type="dcterms:W3CDTF">2018-06-05T06:21:00Z</dcterms:created>
  <dcterms:modified xsi:type="dcterms:W3CDTF">2018-06-12T02:01:00Z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