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1AC" w:rsidRDefault="00C1595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工程建设协会标准《给排水管道非开挖垫衬法修复施工与验收规程</w:t>
      </w:r>
      <w:r>
        <w:rPr>
          <w:rFonts w:ascii="黑体" w:eastAsia="黑体" w:hint="eastAsia"/>
          <w:sz w:val="32"/>
          <w:szCs w:val="32"/>
        </w:rPr>
        <w:t>》征求意见汇总处理表</w:t>
      </w:r>
      <w:bookmarkStart w:id="0" w:name="_GoBack"/>
      <w:bookmarkEnd w:id="0"/>
    </w:p>
    <w:p w:rsidR="00E511AC" w:rsidRDefault="00E511AC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E511AC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C159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E511A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511A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AC" w:rsidRDefault="00E511A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E511AC" w:rsidRDefault="00C15952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E511AC" w:rsidRDefault="00C15952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E511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4F34DA"/>
    <w:rsid w:val="0075074A"/>
    <w:rsid w:val="008627F2"/>
    <w:rsid w:val="00AF398C"/>
    <w:rsid w:val="00C15952"/>
    <w:rsid w:val="00D86636"/>
    <w:rsid w:val="00E511AC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xbany</cp:lastModifiedBy>
  <cp:revision>3</cp:revision>
  <dcterms:created xsi:type="dcterms:W3CDTF">2019-06-28T03:58:00Z</dcterms:created>
  <dcterms:modified xsi:type="dcterms:W3CDTF">2019-06-28T03:58:00Z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