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default" w:ascii="宋体" w:hAnsi="宋体"/>
          <w:b/>
          <w:sz w:val="28"/>
          <w:szCs w:val="32"/>
        </w:rPr>
        <w:t>铅锌铁尾矿微粉在混凝土中应用技术规程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C6F75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044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BDA3702"/>
    <w:rsid w:val="37D32395"/>
    <w:rsid w:val="65670EE8"/>
    <w:rsid w:val="67155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115</Characters>
  <Lines>1</Lines>
  <Paragraphs>1</Paragraphs>
  <TotalTime>0</TotalTime>
  <ScaleCrop>false</ScaleCrop>
  <LinksUpToDate>false</LinksUpToDate>
  <CharactersWithSpaces>134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2019-08-26T02:36:34Z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