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中国工程建设协会标准《桥梁预应力孔道注浆密实度无损检测技术规程》征求意见汇总处理表</w:t>
      </w:r>
    </w:p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>部分采纳或不采纳应给出理由，采纳可给出理由。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0BB"/>
    <w:rsid w:val="001510BB"/>
    <w:rsid w:val="002E14C6"/>
    <w:rsid w:val="00431CFA"/>
    <w:rsid w:val="004F34DA"/>
    <w:rsid w:val="005F0A0E"/>
    <w:rsid w:val="005F4BC2"/>
    <w:rsid w:val="0075074A"/>
    <w:rsid w:val="008F0B57"/>
    <w:rsid w:val="00AA375F"/>
    <w:rsid w:val="00AF398C"/>
    <w:rsid w:val="00D86636"/>
    <w:rsid w:val="00FE117B"/>
    <w:rsid w:val="59C511C4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mcc</Company>
  <Pages>1</Pages>
  <Words>26</Words>
  <Characters>154</Characters>
  <Lines>1</Lines>
  <Paragraphs>1</Paragraphs>
  <TotalTime>13</TotalTime>
  <ScaleCrop>false</ScaleCrop>
  <LinksUpToDate>false</LinksUpToDate>
  <CharactersWithSpaces>179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漂洋过海来</cp:lastModifiedBy>
  <dcterms:modified xsi:type="dcterms:W3CDTF">2020-01-06T06:26:21Z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