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黑体" w:eastAsia="黑体"/>
          <w:sz w:val="32"/>
          <w:szCs w:val="32"/>
        </w:rPr>
        <w:t>智慧园区设计标准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180A4176"/>
    <w:rsid w:val="30E65542"/>
    <w:rsid w:val="38171854"/>
    <w:rsid w:val="4CF306D6"/>
    <w:rsid w:val="65662818"/>
    <w:rsid w:val="65670EE8"/>
    <w:rsid w:val="683107F7"/>
    <w:rsid w:val="72EB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112</Characters>
  <Lines>1</Lines>
  <Paragraphs>1</Paragraphs>
  <TotalTime>2</TotalTime>
  <ScaleCrop>false</ScaleCrop>
  <LinksUpToDate>false</LinksUpToDate>
  <CharactersWithSpaces>130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zj180309</cp:lastModifiedBy>
  <dcterms:modified xsi:type="dcterms:W3CDTF">2020-11-04T02:02:23Z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