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建筑工程施工控制技术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Chars="300" w:firstLine="630"/>
      </w:pPr>
      <w: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魏永明</dc:creator>
  <cp:keywords/>
  <dc:description/>
  <cp:lastModifiedBy>魏永明</cp:lastModifiedBy>
  <cp:revision>2</cp:revision>
  <dcterms:created xsi:type="dcterms:W3CDTF">2020-09-08T01:40:00Z</dcterms:created>
  <dcterms:modified xsi:type="dcterms:W3CDTF">2020-09-08T01:40:00Z</dcterms:modified>
</cp:coreProperties>
</file>