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bookmarkStart w:id="0" w:name="_Hlk18610841"/>
      <w:r>
        <w:rPr>
          <w:rFonts w:ascii="宋体" w:hAnsi="宋体"/>
          <w:b/>
          <w:sz w:val="28"/>
          <w:szCs w:val="32"/>
        </w:rPr>
        <w:t>户用清洁供暖集中监管及运维平台</w:t>
      </w:r>
      <w:bookmarkEnd w:id="0"/>
      <w:r>
        <w:rPr>
          <w:rFonts w:ascii="宋体" w:hAnsi="宋体"/>
          <w:b/>
          <w:sz w:val="28"/>
          <w:szCs w:val="32"/>
        </w:rPr>
        <w:t>技术规程》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1" w:name="_GoBack"/>
      <w:bookmarkEnd w:id="1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>
      <w:pPr>
        <w:snapToGrid w:val="0"/>
        <w:spacing w:line="300" w:lineRule="auto"/>
        <w:ind w:firstLine="630" w:firstLineChars="30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D769F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37E2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D53A9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A7804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CEE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20A3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5FD44B2F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123</Characters>
  <Lines>1</Lines>
  <Paragraphs>1</Paragraphs>
  <TotalTime>0</TotalTime>
  <ScaleCrop>false</ScaleCrop>
  <LinksUpToDate>false</LinksUpToDate>
  <CharactersWithSpaces>143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2021-02-26T06:19:20Z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