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隐式钢管混凝土结构技术标准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6D7F1E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2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2021-03-02T09:01:45Z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