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装配整体式叠合混凝土结构施工及质量验收规程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0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2CF8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4D41B07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before="100" w:beforeAutospacing="1" w:after="100" w:afterAutospacing="1"/>
      <w:ind w:firstLine="480"/>
    </w:pPr>
    <w:rPr>
      <w:rFonts w:hint="eastAsia" w:ascii="宋体" w:hAnsi="宋体"/>
      <w:sz w:val="2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123</Characters>
  <Lines>1</Lines>
  <Paragraphs>1</Paragraphs>
  <TotalTime>0</TotalTime>
  <ScaleCrop>false</ScaleCrop>
  <LinksUpToDate>false</LinksUpToDate>
  <CharactersWithSpaces>143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</cp:lastModifiedBy>
  <dcterms:modified xsi:type="dcterms:W3CDTF">2021-11-07T10:28:40Z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1F9BF5A27D7946C09BBC0947BBBA0BCD</vt:lpwstr>
  </property>
</Properties>
</file>