
<file path=[Content_Types].xml><?xml version="1.0" encoding="utf-8"?>
<Types xmlns="http://schemas.openxmlformats.org/package/2006/content-types">
  <Default Extension="bin" ContentType="application/vnd.ms-word.attachedToolbars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2D4" w:rsidRDefault="003F7C48">
      <w:pPr>
        <w:pStyle w:val="affffd"/>
        <w:framePr w:wrap="around"/>
      </w:pPr>
      <w:r>
        <w:rPr>
          <w:rFonts w:ascii="Times New Roman"/>
        </w:rPr>
        <w:t>ICS</w:t>
      </w:r>
      <w:r>
        <w:rPr>
          <w:rFonts w:hAnsi="SimHei"/>
        </w:rPr>
        <w:t> </w:t>
      </w:r>
      <w:r w:rsidR="006E1C1B" w:rsidRPr="006E1C1B">
        <w:rPr>
          <w:rFonts w:hint="eastAsia"/>
        </w:rPr>
        <w:t>点击此处添加 ICS 号</w:t>
      </w:r>
    </w:p>
    <w:p w:rsidR="00C032D4" w:rsidRDefault="006E1C1B">
      <w:pPr>
        <w:pStyle w:val="affffd"/>
        <w:framePr w:wrap="around"/>
      </w:pPr>
      <w:r w:rsidRPr="006E1C1B">
        <w:rPr>
          <w:rFonts w:hint="eastAsia"/>
        </w:rPr>
        <w:t>点击此处添加中国标准文献分类号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854"/>
      </w:tblGrid>
      <w:tr w:rsidR="00C032D4"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032D4" w:rsidRDefault="00E05E46">
            <w:pPr>
              <w:pStyle w:val="affffd"/>
              <w:framePr w:wrap="around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0</wp:posOffset>
                      </wp:positionV>
                      <wp:extent cx="866775" cy="198120"/>
                      <wp:effectExtent l="0" t="0" r="9525" b="0"/>
                      <wp:wrapNone/>
                      <wp:docPr id="6" name="BAH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6775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BAH" o:spid="_x0000_s1026" style="position:absolute;left:0;text-align:left;margin-left:-5.25pt;margin-top:0;width:68.25pt;height:15.6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" stroked="f"/>
                  </w:pict>
                </mc:Fallback>
              </mc:AlternateContent>
            </w:r>
            <w:r w:rsidR="00BA405D">
              <w:fldChar w:fldCharType="begin">
                <w:ffData>
                  <w:name w:val="BAH"/>
                  <w:enabled/>
                  <w:calcOnExit w:val="0"/>
                  <w:textInput/>
                </w:ffData>
              </w:fldChar>
            </w:r>
            <w:bookmarkStart w:id="0" w:name="BAH"/>
            <w:r w:rsidR="003F7C48">
              <w:instrText xml:space="preserve"> FORMTEXT </w:instrText>
            </w:r>
            <w:r w:rsidR="00BA405D">
              <w:fldChar w:fldCharType="separate"/>
            </w:r>
            <w:r w:rsidR="003F7C48">
              <w:t>     </w:t>
            </w:r>
            <w:r w:rsidR="00BA405D">
              <w:fldChar w:fldCharType="end"/>
            </w:r>
            <w:bookmarkEnd w:id="0"/>
          </w:p>
        </w:tc>
      </w:tr>
    </w:tbl>
    <w:p w:rsidR="00C032D4" w:rsidRDefault="003F7C48">
      <w:pPr>
        <w:pStyle w:val="aff4"/>
        <w:framePr w:w="4713" w:wrap="around" w:hAnchor="page" w:x="6375"/>
      </w:pPr>
      <w:bookmarkStart w:id="1" w:name="c1"/>
      <w:r>
        <w:rPr>
          <w:rFonts w:hint="eastAsia"/>
        </w:rPr>
        <w:t>CECS</w:t>
      </w:r>
      <w:r w:rsidR="00BA405D">
        <w:fldChar w:fldCharType="begin">
          <w:ffData>
            <w:name w:val="c1"/>
            <w:enabled/>
            <w:calcOnExit w:val="0"/>
            <w:textInput>
              <w:maxLength w:val="2"/>
            </w:textInput>
          </w:ffData>
        </w:fldChar>
      </w:r>
      <w:r>
        <w:instrText xml:space="preserve"> FORMTEXT </w:instrText>
      </w:r>
      <w:r w:rsidR="00BA405D">
        <w:fldChar w:fldCharType="separate"/>
      </w:r>
      <w:r>
        <w:t>  </w:t>
      </w:r>
      <w:r w:rsidR="00BA405D">
        <w:fldChar w:fldCharType="end"/>
      </w:r>
      <w:bookmarkEnd w:id="1"/>
    </w:p>
    <w:p w:rsidR="00C032D4" w:rsidRDefault="003F7C48">
      <w:pPr>
        <w:pStyle w:val="affff1"/>
        <w:framePr w:wrap="around"/>
      </w:pPr>
      <w:r>
        <w:rPr>
          <w:rFonts w:hint="eastAsia"/>
        </w:rPr>
        <w:t>团体标准</w:t>
      </w:r>
    </w:p>
    <w:p w:rsidR="00C032D4" w:rsidRDefault="003F7C48">
      <w:pPr>
        <w:pStyle w:val="2"/>
        <w:framePr w:wrap="around"/>
        <w:rPr>
          <w:rFonts w:hAnsi="SimHei"/>
        </w:rPr>
      </w:pPr>
      <w:r>
        <w:rPr>
          <w:rFonts w:ascii="Times New Roman" w:hint="eastAsia"/>
        </w:rPr>
        <w:t>T</w:t>
      </w:r>
      <w:r>
        <w:rPr>
          <w:rFonts w:ascii="Times New Roman"/>
        </w:rPr>
        <w:t>/</w:t>
      </w:r>
      <w:r>
        <w:rPr>
          <w:rFonts w:ascii="Times New Roman" w:hint="eastAsia"/>
        </w:rPr>
        <w:t>CECS</w:t>
      </w:r>
      <w:r>
        <w:rPr>
          <w:rFonts w:ascii="Times New Roman"/>
        </w:rPr>
        <w:t xml:space="preserve"> </w:t>
      </w:r>
      <w:bookmarkStart w:id="2" w:name="StdNo1"/>
      <w:r w:rsidR="00BA405D">
        <w:rPr>
          <w:rFonts w:hAnsi="SimHei"/>
        </w:rPr>
        <w:fldChar w:fldCharType="begin">
          <w:ffData>
            <w:name w:val="StdNo1"/>
            <w:enabled/>
            <w:calcOnExit w:val="0"/>
            <w:textInput>
              <w:default w:val="XXXXX"/>
            </w:textInput>
          </w:ffData>
        </w:fldChar>
      </w:r>
      <w:r>
        <w:rPr>
          <w:rFonts w:hAnsi="SimHei"/>
        </w:rPr>
        <w:instrText xml:space="preserve"> FORMTEXT </w:instrText>
      </w:r>
      <w:r w:rsidR="00BA405D">
        <w:rPr>
          <w:rFonts w:hAnsi="SimHei"/>
        </w:rPr>
      </w:r>
      <w:r w:rsidR="00BA405D">
        <w:rPr>
          <w:rFonts w:hAnsi="SimHei"/>
        </w:rPr>
        <w:fldChar w:fldCharType="separate"/>
      </w:r>
      <w:proofErr w:type="spellStart"/>
      <w:r>
        <w:rPr>
          <w:rFonts w:hAnsi="SimHei"/>
        </w:rPr>
        <w:t>XXXXX</w:t>
      </w:r>
      <w:proofErr w:type="spellEnd"/>
      <w:r w:rsidR="00BA405D">
        <w:rPr>
          <w:rFonts w:hAnsi="SimHei"/>
        </w:rPr>
        <w:fldChar w:fldCharType="end"/>
      </w:r>
      <w:bookmarkEnd w:id="2"/>
      <w:r>
        <w:rPr>
          <w:rFonts w:hAnsi="SimHei"/>
        </w:rPr>
        <w:t>—</w:t>
      </w:r>
      <w:bookmarkStart w:id="3" w:name="StdNo2"/>
      <w:proofErr w:type="spellStart"/>
      <w:r w:rsidR="00BA405D">
        <w:rPr>
          <w:rFonts w:hAnsi="SimHei"/>
        </w:rPr>
        <w:fldChar w:fldCharType="begin">
          <w:ffData>
            <w:name w:val="StdNo2"/>
            <w:enabled/>
            <w:calcOnExit w:val="0"/>
            <w:textInput>
              <w:default w:val="XXXX"/>
              <w:maxLength w:val="4"/>
            </w:textInput>
          </w:ffData>
        </w:fldChar>
      </w:r>
      <w:r>
        <w:rPr>
          <w:rFonts w:hAnsi="SimHei"/>
        </w:rPr>
        <w:instrText xml:space="preserve"> FORMTEXT </w:instrText>
      </w:r>
      <w:r w:rsidR="00BA405D">
        <w:rPr>
          <w:rFonts w:hAnsi="SimHei"/>
        </w:rPr>
      </w:r>
      <w:r w:rsidR="00BA405D">
        <w:rPr>
          <w:rFonts w:hAnsi="SimHei"/>
        </w:rPr>
        <w:fldChar w:fldCharType="separate"/>
      </w:r>
      <w:r>
        <w:rPr>
          <w:rFonts w:hAnsi="SimHei" w:hint="eastAsia"/>
        </w:rPr>
        <w:t>202</w:t>
      </w:r>
      <w:r w:rsidR="00BA405D">
        <w:rPr>
          <w:rFonts w:hAnsi="SimHei"/>
        </w:rPr>
        <w:fldChar w:fldCharType="end"/>
      </w:r>
      <w:bookmarkEnd w:id="3"/>
      <w:r w:rsidR="00B70F9D">
        <w:rPr>
          <w:rFonts w:hAnsi="SimHei" w:hint="eastAsia"/>
        </w:rPr>
        <w:t>X</w:t>
      </w:r>
      <w:proofErr w:type="spellEnd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56"/>
      </w:tblGrid>
      <w:tr w:rsidR="00C032D4"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bookmarkStart w:id="4" w:name="DT"/>
          <w:p w:rsidR="00C032D4" w:rsidRDefault="00E05E46">
            <w:pPr>
              <w:pStyle w:val="affe"/>
              <w:framePr w:wrap="around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1" locked="0" layoutInCell="1" allowOverlap="1">
                      <wp:simplePos x="0" y="0"/>
                      <wp:positionH relativeFrom="column">
                        <wp:posOffset>4734560</wp:posOffset>
                      </wp:positionH>
                      <wp:positionV relativeFrom="paragraph">
                        <wp:posOffset>34290</wp:posOffset>
                      </wp:positionV>
                      <wp:extent cx="1143000" cy="228600"/>
                      <wp:effectExtent l="0" t="0" r="0" b="0"/>
                      <wp:wrapNone/>
                      <wp:docPr id="5" name="DT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DT" o:spid="_x0000_s1026" style="position:absolute;left:0;text-align:left;margin-left:372.8pt;margin-top:2.7pt;width:90pt;height:18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" stroked="f"/>
                  </w:pict>
                </mc:Fallback>
              </mc:AlternateContent>
            </w:r>
            <w:r w:rsidR="00BA405D">
              <w:fldChar w:fldCharType="begin">
                <w:ffData>
                  <w:name w:val="DT"/>
                  <w:enabled/>
                  <w:calcOnExit w:val="0"/>
                  <w:textInput/>
                </w:ffData>
              </w:fldChar>
            </w:r>
            <w:r w:rsidR="003F7C48">
              <w:instrText xml:space="preserve"> FORMTEXT </w:instrText>
            </w:r>
            <w:r w:rsidR="00BA405D">
              <w:fldChar w:fldCharType="separate"/>
            </w:r>
            <w:r w:rsidR="003F7C48">
              <w:t>     </w:t>
            </w:r>
            <w:r w:rsidR="00BA405D">
              <w:fldChar w:fldCharType="end"/>
            </w:r>
            <w:bookmarkEnd w:id="4"/>
          </w:p>
        </w:tc>
      </w:tr>
    </w:tbl>
    <w:p w:rsidR="00C032D4" w:rsidRDefault="00C032D4">
      <w:pPr>
        <w:pStyle w:val="2"/>
        <w:framePr w:wrap="around"/>
        <w:rPr>
          <w:rFonts w:hAnsi="SimHei"/>
        </w:rPr>
      </w:pPr>
    </w:p>
    <w:p w:rsidR="00C032D4" w:rsidRDefault="00C032D4">
      <w:pPr>
        <w:pStyle w:val="2"/>
        <w:framePr w:wrap="around"/>
        <w:rPr>
          <w:rFonts w:hAnsi="SimHei"/>
        </w:rPr>
      </w:pPr>
    </w:p>
    <w:p w:rsidR="00F13CC3" w:rsidRPr="00B70F9D" w:rsidRDefault="006C1A14">
      <w:pPr>
        <w:pStyle w:val="afff"/>
        <w:framePr w:wrap="around"/>
      </w:pPr>
      <w:r>
        <w:rPr>
          <w:rFonts w:hint="eastAsia"/>
        </w:rPr>
        <w:t>聚合物水泥装饰灰泥</w:t>
      </w:r>
    </w:p>
    <w:p w:rsidR="00C032D4" w:rsidRDefault="00D661BF">
      <w:pPr>
        <w:pStyle w:val="afff0"/>
        <w:framePr w:wrap="around"/>
      </w:pPr>
      <w:r>
        <w:rPr>
          <w:rFonts w:hint="eastAsia"/>
        </w:rPr>
        <w:t xml:space="preserve">Polymer </w:t>
      </w:r>
      <w:r>
        <w:t>M</w:t>
      </w:r>
      <w:r>
        <w:rPr>
          <w:rFonts w:hint="eastAsia"/>
        </w:rPr>
        <w:t>icro-cement</w:t>
      </w:r>
    </w:p>
    <w:bookmarkStart w:id="5" w:name="YZBS"/>
    <w:p w:rsidR="00C032D4" w:rsidRDefault="00BA405D">
      <w:pPr>
        <w:pStyle w:val="afff1"/>
        <w:framePr w:wrap="around"/>
      </w:pPr>
      <w:r>
        <w:fldChar w:fldCharType="begin">
          <w:ffData>
            <w:name w:val="YZBS"/>
            <w:enabled/>
            <w:calcOnExit w:val="0"/>
            <w:textInput>
              <w:default w:val="点击此处添加与国际标准一致性程度的标识"/>
            </w:textInput>
          </w:ffData>
        </w:fldChar>
      </w:r>
      <w:r w:rsidR="003F7C48">
        <w:instrText xml:space="preserve"> FORMTEXT </w:instrText>
      </w:r>
      <w:r>
        <w:fldChar w:fldCharType="separate"/>
      </w:r>
      <w:r w:rsidR="003F7C48">
        <w:t>     </w:t>
      </w:r>
      <w:r>
        <w:fldChar w:fldCharType="end"/>
      </w:r>
      <w:bookmarkEnd w:id="5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855"/>
      </w:tblGrid>
      <w:tr w:rsidR="00C032D4"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032D4" w:rsidRDefault="00E05E46" w:rsidP="00440858">
            <w:pPr>
              <w:pStyle w:val="afff2"/>
              <w:framePr w:wrap="around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1" locked="1" layoutInCell="1" allowOverlap="1">
                      <wp:simplePos x="0" y="0"/>
                      <wp:positionH relativeFrom="column">
                        <wp:posOffset>2200910</wp:posOffset>
                      </wp:positionH>
                      <wp:positionV relativeFrom="paragraph">
                        <wp:posOffset>573405</wp:posOffset>
                      </wp:positionV>
                      <wp:extent cx="1905000" cy="254000"/>
                      <wp:effectExtent l="0" t="0" r="0" b="0"/>
                      <wp:wrapNone/>
                      <wp:docPr id="4" name="RQ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0" cy="254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Q" o:spid="_x0000_s1026" style="position:absolute;left:0;text-align:left;margin-left:173.3pt;margin-top:45.15pt;width:150pt;height:20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" stroked="f"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1" locked="0" layoutInCell="1" allowOverlap="1">
                      <wp:simplePos x="0" y="0"/>
                      <wp:positionH relativeFrom="column">
                        <wp:posOffset>2454910</wp:posOffset>
                      </wp:positionH>
                      <wp:positionV relativeFrom="paragraph">
                        <wp:posOffset>255905</wp:posOffset>
                      </wp:positionV>
                      <wp:extent cx="1270000" cy="304800"/>
                      <wp:effectExtent l="0" t="0" r="6350" b="0"/>
                      <wp:wrapNone/>
                      <wp:docPr id="3" name="LB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700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LB" o:spid="_x0000_s1026" style="position:absolute;left:0;text-align:left;margin-left:193.3pt;margin-top:20.15pt;width:100pt;height:24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" stroked="f"/>
                  </w:pict>
                </mc:Fallback>
              </mc:AlternateContent>
            </w:r>
            <w:r w:rsidR="00155D15">
              <w:rPr>
                <w:rFonts w:hint="eastAsia"/>
              </w:rPr>
              <w:t>（</w:t>
            </w:r>
            <w:r w:rsidR="00440858">
              <w:rPr>
                <w:rFonts w:hint="eastAsia"/>
              </w:rPr>
              <w:t>征求意见</w:t>
            </w:r>
            <w:r w:rsidR="00155D15">
              <w:rPr>
                <w:rFonts w:hint="eastAsia"/>
              </w:rPr>
              <w:t>稿）</w:t>
            </w:r>
          </w:p>
        </w:tc>
      </w:tr>
      <w:tr w:rsidR="00C032D4"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032D4" w:rsidRDefault="00155D15">
            <w:pPr>
              <w:pStyle w:val="afff3"/>
              <w:framePr w:wrap="around"/>
            </w:pPr>
            <w:r>
              <w:rPr>
                <w:rFonts w:hint="eastAsia"/>
              </w:rPr>
              <w:t>202</w:t>
            </w:r>
            <w:r w:rsidR="00440858">
              <w:rPr>
                <w:rFonts w:hint="eastAsia"/>
              </w:rPr>
              <w:t>1</w:t>
            </w:r>
            <w:r>
              <w:rPr>
                <w:rFonts w:hint="eastAsia"/>
              </w:rPr>
              <w:t>.</w:t>
            </w:r>
            <w:r w:rsidR="00440858">
              <w:rPr>
                <w:rFonts w:hint="eastAsia"/>
              </w:rPr>
              <w:t>10</w:t>
            </w:r>
          </w:p>
          <w:p w:rsidR="00AC6FFD" w:rsidRDefault="00AC6FFD">
            <w:pPr>
              <w:pStyle w:val="afff3"/>
              <w:framePr w:wrap="around"/>
            </w:pPr>
          </w:p>
          <w:p w:rsidR="00AC6FFD" w:rsidRDefault="00AC6FFD">
            <w:pPr>
              <w:pStyle w:val="afff3"/>
              <w:framePr w:wrap="around"/>
            </w:pPr>
          </w:p>
          <w:p w:rsidR="00AC6FFD" w:rsidRDefault="00AC6FFD">
            <w:pPr>
              <w:pStyle w:val="afff3"/>
              <w:framePr w:wrap="around"/>
            </w:pPr>
          </w:p>
          <w:p w:rsidR="00AC6FFD" w:rsidRDefault="00AC6FFD">
            <w:pPr>
              <w:pStyle w:val="afff3"/>
              <w:framePr w:wrap="around"/>
            </w:pPr>
          </w:p>
          <w:p w:rsidR="00AC6FFD" w:rsidRDefault="00AC6FFD">
            <w:pPr>
              <w:pStyle w:val="afff3"/>
              <w:framePr w:wrap="around"/>
            </w:pPr>
          </w:p>
          <w:p w:rsidR="00AC6FFD" w:rsidRDefault="00AC6FFD">
            <w:pPr>
              <w:pStyle w:val="afff3"/>
              <w:framePr w:wrap="around"/>
            </w:pPr>
          </w:p>
          <w:p w:rsidR="00AC6FFD" w:rsidRDefault="00AC6FFD">
            <w:pPr>
              <w:pStyle w:val="afff3"/>
              <w:framePr w:wrap="around"/>
            </w:pPr>
          </w:p>
          <w:p w:rsidR="00AC6FFD" w:rsidRDefault="00AC6FFD">
            <w:pPr>
              <w:pStyle w:val="afff3"/>
              <w:framePr w:wrap="around"/>
            </w:pPr>
          </w:p>
        </w:tc>
      </w:tr>
    </w:tbl>
    <w:bookmarkStart w:id="6" w:name="FY"/>
    <w:p w:rsidR="00C032D4" w:rsidRDefault="00BA405D">
      <w:pPr>
        <w:pStyle w:val="afffff4"/>
        <w:framePr w:wrap="around" w:hAnchor="page"/>
      </w:pPr>
      <w:r>
        <w:rPr>
          <w:rFonts w:ascii="SimHei"/>
        </w:rPr>
        <w:fldChar w:fldCharType="begin">
          <w:ffData>
            <w:name w:val="FY"/>
            <w:enabled/>
            <w:calcOnExit w:val="0"/>
            <w:textInput>
              <w:default w:val="XXXX"/>
              <w:maxLength w:val="4"/>
            </w:textInput>
          </w:ffData>
        </w:fldChar>
      </w:r>
      <w:r w:rsidR="003F7C48">
        <w:rPr>
          <w:rFonts w:ascii="SimHei"/>
        </w:rPr>
        <w:instrText xml:space="preserve"> FORMTEXT </w:instrText>
      </w:r>
      <w:r>
        <w:rPr>
          <w:rFonts w:ascii="SimHei"/>
        </w:rPr>
      </w:r>
      <w:r>
        <w:rPr>
          <w:rFonts w:ascii="SimHei"/>
        </w:rPr>
        <w:fldChar w:fldCharType="separate"/>
      </w:r>
      <w:r w:rsidR="003F7C48">
        <w:rPr>
          <w:rFonts w:ascii="SimHei"/>
        </w:rPr>
        <w:t>XXXX</w:t>
      </w:r>
      <w:r>
        <w:rPr>
          <w:rFonts w:ascii="SimHei"/>
        </w:rPr>
        <w:fldChar w:fldCharType="end"/>
      </w:r>
      <w:bookmarkEnd w:id="6"/>
      <w:r w:rsidR="003F7C48">
        <w:t xml:space="preserve"> </w:t>
      </w:r>
      <w:r w:rsidR="003F7C48">
        <w:rPr>
          <w:rFonts w:ascii="SimHei"/>
        </w:rPr>
        <w:t>-</w:t>
      </w:r>
      <w:r w:rsidR="003F7C48">
        <w:t xml:space="preserve"> </w:t>
      </w:r>
      <w:r>
        <w:rPr>
          <w:rFonts w:ascii="SimHei"/>
        </w:rPr>
        <w:fldChar w:fldCharType="begin">
          <w:ffData>
            <w:name w:val="FM"/>
            <w:enabled/>
            <w:calcOnExit w:val="0"/>
            <w:textInput>
              <w:default w:val="XX"/>
              <w:maxLength w:val="2"/>
            </w:textInput>
          </w:ffData>
        </w:fldChar>
      </w:r>
      <w:r w:rsidR="003F7C48">
        <w:rPr>
          <w:rFonts w:ascii="SimHei"/>
        </w:rPr>
        <w:instrText xml:space="preserve"> FORMTEXT </w:instrText>
      </w:r>
      <w:r>
        <w:rPr>
          <w:rFonts w:ascii="SimHei"/>
        </w:rPr>
      </w:r>
      <w:r>
        <w:rPr>
          <w:rFonts w:ascii="SimHei"/>
        </w:rPr>
        <w:fldChar w:fldCharType="separate"/>
      </w:r>
      <w:r w:rsidR="003F7C48">
        <w:rPr>
          <w:rFonts w:ascii="SimHei"/>
        </w:rPr>
        <w:t>XX</w:t>
      </w:r>
      <w:r>
        <w:rPr>
          <w:rFonts w:ascii="SimHei"/>
        </w:rPr>
        <w:fldChar w:fldCharType="end"/>
      </w:r>
      <w:r w:rsidR="003F7C48">
        <w:t xml:space="preserve"> </w:t>
      </w:r>
      <w:r w:rsidR="003F7C48">
        <w:rPr>
          <w:rFonts w:ascii="SimHei"/>
        </w:rPr>
        <w:t>-</w:t>
      </w:r>
      <w:r w:rsidR="003F7C48">
        <w:t xml:space="preserve"> </w:t>
      </w:r>
      <w:bookmarkStart w:id="7" w:name="FD"/>
      <w:r>
        <w:rPr>
          <w:rFonts w:ascii="SimHei"/>
        </w:rPr>
        <w:fldChar w:fldCharType="begin">
          <w:ffData>
            <w:name w:val="FD"/>
            <w:enabled/>
            <w:calcOnExit w:val="0"/>
            <w:textInput>
              <w:default w:val="XX"/>
              <w:maxLength w:val="2"/>
            </w:textInput>
          </w:ffData>
        </w:fldChar>
      </w:r>
      <w:r w:rsidR="003F7C48">
        <w:rPr>
          <w:rFonts w:ascii="SimHei"/>
        </w:rPr>
        <w:instrText xml:space="preserve"> FORMTEXT </w:instrText>
      </w:r>
      <w:r>
        <w:rPr>
          <w:rFonts w:ascii="SimHei"/>
        </w:rPr>
      </w:r>
      <w:r>
        <w:rPr>
          <w:rFonts w:ascii="SimHei"/>
        </w:rPr>
        <w:fldChar w:fldCharType="separate"/>
      </w:r>
      <w:r w:rsidR="003F7C48">
        <w:rPr>
          <w:rFonts w:ascii="SimHei"/>
        </w:rPr>
        <w:t>XX</w:t>
      </w:r>
      <w:r>
        <w:rPr>
          <w:rFonts w:ascii="SimHei"/>
        </w:rPr>
        <w:fldChar w:fldCharType="end"/>
      </w:r>
      <w:bookmarkEnd w:id="7"/>
      <w:r w:rsidR="003F7C48">
        <w:rPr>
          <w:rFonts w:hint="eastAsia"/>
        </w:rPr>
        <w:t>发布</w:t>
      </w:r>
      <w:r w:rsidR="00E05E46">
        <w:rPr>
          <w:noProof/>
        </w:rPr>
        <mc:AlternateContent>
          <mc:Choice Requires="wps">
            <w:drawing>
              <wp:anchor distT="4294967295" distB="4294967295" distL="114300" distR="114300" simplePos="0" relativeHeight="251655168" behindDoc="0" locked="1" layoutInCell="1" allowOverlap="1">
                <wp:simplePos x="0" y="0"/>
                <wp:positionH relativeFrom="column">
                  <wp:posOffset>-635</wp:posOffset>
                </wp:positionH>
                <wp:positionV relativeFrom="page">
                  <wp:posOffset>9251949</wp:posOffset>
                </wp:positionV>
                <wp:extent cx="6120130" cy="0"/>
                <wp:effectExtent l="0" t="0" r="13970" b="19050"/>
                <wp:wrapNone/>
                <wp:docPr id="2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0" o:spid="_x0000_s1026" style="position:absolute;left:0;text-align:left;z-index: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page;mso-width-percent:0;mso-height-percent:0;mso-width-relative:page;mso-height-relative:page" from="-.05pt,728.5pt" to="481.85pt,7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">
                <w10:wrap anchory="page"/>
                <w10:anchorlock/>
              </v:line>
            </w:pict>
          </mc:Fallback>
        </mc:AlternateContent>
      </w:r>
    </w:p>
    <w:bookmarkStart w:id="8" w:name="SY"/>
    <w:p w:rsidR="00C032D4" w:rsidRDefault="00BA405D">
      <w:pPr>
        <w:pStyle w:val="afffff5"/>
        <w:framePr w:wrap="around" w:hAnchor="page" w:x="7094"/>
      </w:pPr>
      <w:r>
        <w:rPr>
          <w:rFonts w:ascii="SimHei"/>
        </w:rPr>
        <w:fldChar w:fldCharType="begin">
          <w:ffData>
            <w:name w:val="SY"/>
            <w:enabled/>
            <w:calcOnExit w:val="0"/>
            <w:textInput>
              <w:default w:val="XXXX"/>
              <w:maxLength w:val="4"/>
            </w:textInput>
          </w:ffData>
        </w:fldChar>
      </w:r>
      <w:r w:rsidR="003F7C48">
        <w:rPr>
          <w:rFonts w:ascii="SimHei"/>
        </w:rPr>
        <w:instrText xml:space="preserve"> FORMTEXT </w:instrText>
      </w:r>
      <w:r>
        <w:rPr>
          <w:rFonts w:ascii="SimHei"/>
        </w:rPr>
      </w:r>
      <w:r>
        <w:rPr>
          <w:rFonts w:ascii="SimHei"/>
        </w:rPr>
        <w:fldChar w:fldCharType="separate"/>
      </w:r>
      <w:r w:rsidR="003F7C48">
        <w:rPr>
          <w:rFonts w:ascii="SimHei"/>
        </w:rPr>
        <w:t>XXXX</w:t>
      </w:r>
      <w:r>
        <w:rPr>
          <w:rFonts w:ascii="SimHei"/>
        </w:rPr>
        <w:fldChar w:fldCharType="end"/>
      </w:r>
      <w:bookmarkEnd w:id="8"/>
      <w:r w:rsidR="003F7C48">
        <w:t xml:space="preserve"> </w:t>
      </w:r>
      <w:r w:rsidR="003F7C48">
        <w:rPr>
          <w:rFonts w:ascii="SimHei"/>
        </w:rPr>
        <w:t>-</w:t>
      </w:r>
      <w:r w:rsidR="003F7C48">
        <w:t xml:space="preserve"> </w:t>
      </w:r>
      <w:bookmarkStart w:id="9" w:name="SM"/>
      <w:r>
        <w:rPr>
          <w:rFonts w:ascii="SimHei"/>
        </w:rPr>
        <w:fldChar w:fldCharType="begin">
          <w:ffData>
            <w:name w:val="SM"/>
            <w:enabled/>
            <w:calcOnExit w:val="0"/>
            <w:textInput>
              <w:default w:val="XX"/>
              <w:maxLength w:val="2"/>
            </w:textInput>
          </w:ffData>
        </w:fldChar>
      </w:r>
      <w:r w:rsidR="003F7C48">
        <w:rPr>
          <w:rFonts w:ascii="SimHei"/>
        </w:rPr>
        <w:instrText xml:space="preserve"> FORMTEXT </w:instrText>
      </w:r>
      <w:r>
        <w:rPr>
          <w:rFonts w:ascii="SimHei"/>
        </w:rPr>
      </w:r>
      <w:r>
        <w:rPr>
          <w:rFonts w:ascii="SimHei"/>
        </w:rPr>
        <w:fldChar w:fldCharType="separate"/>
      </w:r>
      <w:r w:rsidR="003F7C48">
        <w:rPr>
          <w:rFonts w:ascii="SimHei"/>
        </w:rPr>
        <w:t>XX</w:t>
      </w:r>
      <w:r>
        <w:rPr>
          <w:rFonts w:ascii="SimHei"/>
        </w:rPr>
        <w:fldChar w:fldCharType="end"/>
      </w:r>
      <w:bookmarkEnd w:id="9"/>
      <w:r w:rsidR="003F7C48">
        <w:t xml:space="preserve"> </w:t>
      </w:r>
      <w:r w:rsidR="003F7C48">
        <w:rPr>
          <w:rFonts w:ascii="SimHei"/>
        </w:rPr>
        <w:t>-</w:t>
      </w:r>
      <w:r w:rsidR="003F7C48">
        <w:t xml:space="preserve"> </w:t>
      </w:r>
      <w:bookmarkStart w:id="10" w:name="SD"/>
      <w:r>
        <w:rPr>
          <w:rFonts w:ascii="SimHei"/>
        </w:rPr>
        <w:fldChar w:fldCharType="begin">
          <w:ffData>
            <w:name w:val="SD"/>
            <w:enabled/>
            <w:calcOnExit w:val="0"/>
            <w:textInput>
              <w:default w:val="XX"/>
              <w:maxLength w:val="2"/>
            </w:textInput>
          </w:ffData>
        </w:fldChar>
      </w:r>
      <w:r w:rsidR="003F7C48">
        <w:rPr>
          <w:rFonts w:ascii="SimHei"/>
        </w:rPr>
        <w:instrText xml:space="preserve"> FORMTEXT </w:instrText>
      </w:r>
      <w:r>
        <w:rPr>
          <w:rFonts w:ascii="SimHei"/>
        </w:rPr>
      </w:r>
      <w:r>
        <w:rPr>
          <w:rFonts w:ascii="SimHei"/>
        </w:rPr>
        <w:fldChar w:fldCharType="separate"/>
      </w:r>
      <w:r w:rsidR="003F7C48">
        <w:rPr>
          <w:rFonts w:ascii="SimHei"/>
        </w:rPr>
        <w:t>XX</w:t>
      </w:r>
      <w:r>
        <w:rPr>
          <w:rFonts w:ascii="SimHei"/>
        </w:rPr>
        <w:fldChar w:fldCharType="end"/>
      </w:r>
      <w:bookmarkEnd w:id="10"/>
      <w:r w:rsidR="003F7C48">
        <w:rPr>
          <w:rFonts w:hint="eastAsia"/>
        </w:rPr>
        <w:t>实施</w:t>
      </w:r>
    </w:p>
    <w:bookmarkStart w:id="11" w:name="fm"/>
    <w:p w:rsidR="00C032D4" w:rsidRDefault="00BA405D">
      <w:pPr>
        <w:pStyle w:val="affff2"/>
        <w:framePr w:wrap="around"/>
      </w:pPr>
      <w:r>
        <w:fldChar w:fldCharType="begin">
          <w:ffData>
            <w:name w:val="fm"/>
            <w:enabled/>
            <w:calcOnExit w:val="0"/>
            <w:textInput/>
          </w:ffData>
        </w:fldChar>
      </w:r>
      <w:r w:rsidR="003F7C48">
        <w:instrText xml:space="preserve"> FORMTEXT </w:instrText>
      </w:r>
      <w:r>
        <w:fldChar w:fldCharType="separate"/>
      </w:r>
      <w:r w:rsidR="003F7C48">
        <w:rPr>
          <w:rFonts w:hint="eastAsia"/>
        </w:rPr>
        <w:t>中国工程建设标准化协会</w:t>
      </w:r>
      <w:r>
        <w:fldChar w:fldCharType="end"/>
      </w:r>
      <w:bookmarkEnd w:id="11"/>
      <w:r w:rsidR="003F7C48">
        <w:rPr>
          <w:rFonts w:hAnsi="SimHei"/>
        </w:rPr>
        <w:t>   </w:t>
      </w:r>
      <w:r w:rsidR="003F7C48">
        <w:rPr>
          <w:rStyle w:val="affb"/>
          <w:rFonts w:hint="eastAsia"/>
        </w:rPr>
        <w:t>发布</w:t>
      </w:r>
    </w:p>
    <w:p w:rsidR="00C032D4" w:rsidRDefault="00E05E46">
      <w:pPr>
        <w:pStyle w:val="af9"/>
        <w:sectPr w:rsidR="00C032D4">
          <w:pgSz w:w="11906" w:h="16838"/>
          <w:pgMar w:top="567" w:right="850" w:bottom="1134" w:left="1418" w:header="0" w:footer="0" w:gutter="0"/>
          <w:pgNumType w:fmt="upperRoman" w:start="1"/>
          <w:cols w:space="425"/>
          <w:docGrid w:type="lines" w:linePitch="312"/>
        </w:sect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6192" behindDoc="0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2339974</wp:posOffset>
                </wp:positionV>
                <wp:extent cx="6120130" cy="0"/>
                <wp:effectExtent l="0" t="0" r="13970" b="19050"/>
                <wp:wrapNone/>
                <wp:docPr id="1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1" o:spid="_x0000_s1026" style="position:absolute;left:0;text-align:left;z-index:2516561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05pt,184.25pt" to="481.85pt,18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"/>
            </w:pict>
          </mc:Fallback>
        </mc:AlternateContent>
      </w:r>
    </w:p>
    <w:p w:rsidR="00C032D4" w:rsidRDefault="003F7C48">
      <w:pPr>
        <w:pStyle w:val="affff3"/>
      </w:pPr>
      <w:bookmarkStart w:id="12" w:name="_Toc24537027"/>
      <w:bookmarkStart w:id="13" w:name="_Toc24537070"/>
      <w:bookmarkStart w:id="14" w:name="_Toc24616008"/>
      <w:bookmarkStart w:id="15" w:name="_Toc24708441"/>
      <w:r>
        <w:rPr>
          <w:rFonts w:hint="eastAsia"/>
        </w:rPr>
        <w:lastRenderedPageBreak/>
        <w:t>前</w:t>
      </w:r>
      <w:bookmarkStart w:id="16" w:name="BKQY"/>
      <w:r>
        <w:rPr>
          <w:rFonts w:hAnsi="SimHei"/>
        </w:rPr>
        <w:t>  </w:t>
      </w:r>
      <w:r>
        <w:rPr>
          <w:rFonts w:hint="eastAsia"/>
        </w:rPr>
        <w:t>言</w:t>
      </w:r>
      <w:bookmarkEnd w:id="12"/>
      <w:bookmarkEnd w:id="13"/>
      <w:bookmarkEnd w:id="14"/>
      <w:bookmarkEnd w:id="15"/>
      <w:bookmarkEnd w:id="16"/>
    </w:p>
    <w:p w:rsidR="00C032D4" w:rsidRDefault="003F7C48">
      <w:pPr>
        <w:spacing w:line="320" w:lineRule="exact"/>
        <w:ind w:firstLine="42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本</w:t>
      </w:r>
      <w:r w:rsidR="00B70F9D">
        <w:rPr>
          <w:rFonts w:ascii="宋体" w:hAnsi="宋体" w:hint="eastAsia"/>
          <w:color w:val="000000"/>
        </w:rPr>
        <w:t>文件</w:t>
      </w:r>
      <w:r>
        <w:rPr>
          <w:rFonts w:ascii="宋体" w:hAnsi="宋体" w:hint="eastAsia"/>
          <w:color w:val="000000"/>
        </w:rPr>
        <w:t>按照</w:t>
      </w:r>
      <w:r w:rsidRPr="003F7C48">
        <w:rPr>
          <w:color w:val="000000"/>
        </w:rPr>
        <w:t>GB/T 1.1</w:t>
      </w:r>
      <w:r w:rsidRPr="003F7C48">
        <w:rPr>
          <w:rFonts w:asciiTheme="minorEastAsia" w:eastAsiaTheme="minorEastAsia" w:hAnsiTheme="minorEastAsia"/>
        </w:rPr>
        <w:t>—</w:t>
      </w:r>
      <w:r w:rsidRPr="003F7C48">
        <w:rPr>
          <w:color w:val="000000"/>
        </w:rPr>
        <w:t>20</w:t>
      </w:r>
      <w:r w:rsidR="00B70F9D">
        <w:rPr>
          <w:rFonts w:hint="eastAsia"/>
          <w:color w:val="000000"/>
        </w:rPr>
        <w:t>2</w:t>
      </w:r>
      <w:r w:rsidRPr="003F7C48">
        <w:rPr>
          <w:color w:val="000000"/>
        </w:rPr>
        <w:t>0</w:t>
      </w:r>
      <w:r w:rsidR="00C91A6B">
        <w:rPr>
          <w:rFonts w:hint="eastAsia"/>
          <w:color w:val="000000"/>
        </w:rPr>
        <w:t xml:space="preserve"> </w:t>
      </w:r>
      <w:r w:rsidR="00B70F9D">
        <w:rPr>
          <w:color w:val="000000"/>
        </w:rPr>
        <w:t>《标准化工作导则》第</w:t>
      </w:r>
      <w:r w:rsidR="00B70F9D">
        <w:rPr>
          <w:rFonts w:hint="eastAsia"/>
          <w:color w:val="000000"/>
        </w:rPr>
        <w:t>1</w:t>
      </w:r>
      <w:r w:rsidR="00B70F9D">
        <w:rPr>
          <w:color w:val="000000"/>
        </w:rPr>
        <w:t>部分</w:t>
      </w:r>
      <w:r>
        <w:rPr>
          <w:rFonts w:ascii="宋体" w:hAnsi="宋体" w:hint="eastAsia"/>
          <w:color w:val="000000"/>
        </w:rPr>
        <w:t>和</w:t>
      </w:r>
      <w:r w:rsidRPr="003F7C48">
        <w:rPr>
          <w:color w:val="000000"/>
        </w:rPr>
        <w:t>GB/T</w:t>
      </w:r>
      <w:r w:rsidRPr="003F7C48">
        <w:rPr>
          <w:rFonts w:hint="eastAsia"/>
          <w:color w:val="000000"/>
        </w:rPr>
        <w:t xml:space="preserve"> </w:t>
      </w:r>
      <w:r w:rsidRPr="003F7C48">
        <w:rPr>
          <w:color w:val="000000"/>
        </w:rPr>
        <w:t>20001.10</w:t>
      </w:r>
      <w:r w:rsidRPr="003F7C48">
        <w:rPr>
          <w:rFonts w:asciiTheme="minorEastAsia" w:eastAsiaTheme="minorEastAsia" w:hAnsiTheme="minorEastAsia"/>
        </w:rPr>
        <w:t>—</w:t>
      </w:r>
      <w:r w:rsidRPr="003F7C48">
        <w:rPr>
          <w:color w:val="000000"/>
        </w:rPr>
        <w:t>20</w:t>
      </w:r>
      <w:r w:rsidR="00B70F9D">
        <w:rPr>
          <w:rFonts w:hint="eastAsia"/>
          <w:color w:val="000000"/>
        </w:rPr>
        <w:t>20</w:t>
      </w:r>
      <w:r w:rsidR="00C91A6B">
        <w:rPr>
          <w:rFonts w:hint="eastAsia"/>
          <w:color w:val="000000"/>
        </w:rPr>
        <w:t xml:space="preserve"> </w:t>
      </w:r>
      <w:r w:rsidR="00B70F9D">
        <w:rPr>
          <w:rFonts w:hint="eastAsia"/>
          <w:color w:val="000000"/>
        </w:rPr>
        <w:t>《标准编写规则》</w:t>
      </w:r>
      <w:r>
        <w:rPr>
          <w:rFonts w:ascii="宋体" w:hAnsi="宋体" w:hint="eastAsia"/>
          <w:color w:val="000000"/>
        </w:rPr>
        <w:t>给出的规</w:t>
      </w:r>
      <w:r w:rsidR="00B70F9D">
        <w:rPr>
          <w:rFonts w:ascii="宋体" w:hAnsi="宋体" w:hint="eastAsia"/>
          <w:color w:val="000000"/>
        </w:rPr>
        <w:t>定</w:t>
      </w:r>
      <w:r>
        <w:rPr>
          <w:rFonts w:ascii="宋体" w:hAnsi="宋体" w:hint="eastAsia"/>
          <w:color w:val="000000"/>
        </w:rPr>
        <w:t>起草。</w:t>
      </w:r>
    </w:p>
    <w:p w:rsidR="00C032D4" w:rsidRDefault="003F7C48">
      <w:pPr>
        <w:spacing w:line="320" w:lineRule="exact"/>
        <w:ind w:firstLine="42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本</w:t>
      </w:r>
      <w:r w:rsidR="00B70F9D">
        <w:rPr>
          <w:rFonts w:ascii="宋体" w:hAnsi="宋体" w:hint="eastAsia"/>
          <w:color w:val="000000"/>
        </w:rPr>
        <w:t>文件</w:t>
      </w:r>
      <w:r>
        <w:rPr>
          <w:rFonts w:ascii="宋体" w:hAnsi="宋体" w:hint="eastAsia"/>
          <w:color w:val="000000"/>
        </w:rPr>
        <w:t>是按中国工程建设标准化协会《关于印发</w:t>
      </w:r>
      <w:r w:rsidRPr="003F7C48">
        <w:rPr>
          <w:rFonts w:ascii="宋体" w:hAnsi="宋体" w:hint="eastAsia"/>
          <w:color w:val="000000"/>
        </w:rPr>
        <w:t>&lt;</w:t>
      </w:r>
      <w:r w:rsidRPr="003F7C48">
        <w:rPr>
          <w:color w:val="000000"/>
        </w:rPr>
        <w:t>20</w:t>
      </w:r>
      <w:r w:rsidR="00C05BED">
        <w:rPr>
          <w:rFonts w:hint="eastAsia"/>
          <w:color w:val="000000"/>
        </w:rPr>
        <w:t>2</w:t>
      </w:r>
      <w:r w:rsidRPr="003F7C48">
        <w:rPr>
          <w:color w:val="000000"/>
        </w:rPr>
        <w:t>1</w:t>
      </w:r>
      <w:r>
        <w:rPr>
          <w:rFonts w:ascii="宋体" w:hAnsi="宋体" w:hint="eastAsia"/>
          <w:color w:val="000000"/>
        </w:rPr>
        <w:t>年第一批协会标准制订、修订计划&gt;的通知》（建标协字</w:t>
      </w:r>
      <w:r w:rsidRPr="003F7C48">
        <w:rPr>
          <w:rFonts w:ascii="宋体" w:hAnsi="宋体" w:hint="eastAsia"/>
          <w:color w:val="000000"/>
        </w:rPr>
        <w:t>[</w:t>
      </w:r>
      <w:r w:rsidRPr="003F7C48">
        <w:rPr>
          <w:color w:val="000000"/>
        </w:rPr>
        <w:t>20</w:t>
      </w:r>
      <w:r w:rsidR="00C05BED">
        <w:rPr>
          <w:rFonts w:hint="eastAsia"/>
          <w:color w:val="000000"/>
        </w:rPr>
        <w:t>2</w:t>
      </w:r>
      <w:r w:rsidRPr="003F7C48">
        <w:rPr>
          <w:color w:val="000000"/>
        </w:rPr>
        <w:t>1</w:t>
      </w:r>
      <w:r w:rsidRPr="003F7C48">
        <w:rPr>
          <w:rFonts w:ascii="宋体" w:hAnsi="宋体" w:hint="eastAsia"/>
          <w:color w:val="000000"/>
        </w:rPr>
        <w:t>]</w:t>
      </w:r>
      <w:r w:rsidRPr="003F7C48">
        <w:rPr>
          <w:color w:val="000000"/>
        </w:rPr>
        <w:t>1</w:t>
      </w:r>
      <w:r w:rsidR="00C05BED">
        <w:rPr>
          <w:rFonts w:hint="eastAsia"/>
          <w:color w:val="000000"/>
        </w:rPr>
        <w:t>1</w:t>
      </w:r>
      <w:r w:rsidRPr="003F7C48">
        <w:rPr>
          <w:rFonts w:ascii="宋体" w:hAnsi="宋体" w:hint="eastAsia"/>
          <w:color w:val="000000"/>
        </w:rPr>
        <w:t>号</w:t>
      </w:r>
      <w:r>
        <w:rPr>
          <w:rFonts w:ascii="宋体" w:hAnsi="宋体" w:hint="eastAsia"/>
          <w:color w:val="000000"/>
        </w:rPr>
        <w:t>）的要求制定。</w:t>
      </w:r>
    </w:p>
    <w:p w:rsidR="00C032D4" w:rsidRDefault="003F7C48">
      <w:pPr>
        <w:spacing w:line="320" w:lineRule="exact"/>
        <w:ind w:firstLineChars="200" w:firstLine="420"/>
        <w:rPr>
          <w:rFonts w:hAnsi="宋体"/>
          <w:color w:val="000000"/>
        </w:rPr>
      </w:pPr>
      <w:r>
        <w:rPr>
          <w:rFonts w:ascii="宋体" w:hAnsi="宋体" w:hint="eastAsia"/>
          <w:color w:val="000000"/>
        </w:rPr>
        <w:t>请注意本标准的某些内容可能直接或间接涉及专利，本标准的发布机构不承担识别这些专利的责任。</w:t>
      </w:r>
    </w:p>
    <w:p w:rsidR="00C032D4" w:rsidRDefault="003F7C48">
      <w:pPr>
        <w:spacing w:line="320" w:lineRule="exact"/>
        <w:ind w:firstLineChars="200" w:firstLine="42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本</w:t>
      </w:r>
      <w:r w:rsidR="00B70F9D">
        <w:rPr>
          <w:rFonts w:ascii="宋体" w:hAnsi="宋体" w:hint="eastAsia"/>
          <w:color w:val="000000"/>
        </w:rPr>
        <w:t>文件</w:t>
      </w:r>
      <w:r>
        <w:rPr>
          <w:rFonts w:ascii="宋体" w:hAnsi="宋体" w:hint="eastAsia"/>
          <w:color w:val="000000"/>
        </w:rPr>
        <w:t>由中国工程建设标准化协会提出。</w:t>
      </w:r>
    </w:p>
    <w:p w:rsidR="00C032D4" w:rsidRDefault="003F7C48">
      <w:pPr>
        <w:spacing w:line="320" w:lineRule="exact"/>
        <w:ind w:firstLineChars="200" w:firstLine="420"/>
        <w:rPr>
          <w:rFonts w:hAnsi="宋体"/>
          <w:color w:val="000000"/>
        </w:rPr>
      </w:pPr>
      <w:r>
        <w:rPr>
          <w:rFonts w:ascii="宋体" w:hAnsi="宋体" w:hint="eastAsia"/>
          <w:color w:val="000000"/>
        </w:rPr>
        <w:t>本</w:t>
      </w:r>
      <w:r w:rsidR="00B70F9D">
        <w:rPr>
          <w:rFonts w:ascii="宋体" w:hAnsi="宋体" w:hint="eastAsia"/>
          <w:color w:val="000000"/>
        </w:rPr>
        <w:t>文件</w:t>
      </w:r>
      <w:r>
        <w:rPr>
          <w:rFonts w:ascii="宋体" w:hAnsi="宋体" w:hint="eastAsia"/>
          <w:color w:val="000000"/>
        </w:rPr>
        <w:t>由中国工程建设标准化协会</w:t>
      </w:r>
      <w:r w:rsidR="003D1E1B">
        <w:rPr>
          <w:rFonts w:ascii="宋体" w:hAnsi="宋体" w:hint="eastAsia"/>
          <w:color w:val="000000"/>
        </w:rPr>
        <w:t>建筑材料</w:t>
      </w:r>
      <w:r>
        <w:rPr>
          <w:rFonts w:ascii="宋体" w:hAnsi="宋体" w:hint="eastAsia"/>
          <w:color w:val="000000"/>
        </w:rPr>
        <w:t>分会归口。</w:t>
      </w:r>
    </w:p>
    <w:p w:rsidR="00C032D4" w:rsidRDefault="003F7C48">
      <w:pPr>
        <w:spacing w:line="320" w:lineRule="exact"/>
        <w:ind w:firstLineChars="200" w:firstLine="42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本</w:t>
      </w:r>
      <w:r w:rsidR="00B70F9D">
        <w:rPr>
          <w:rFonts w:ascii="宋体" w:hAnsi="宋体" w:hint="eastAsia"/>
          <w:color w:val="000000"/>
        </w:rPr>
        <w:t>文件</w:t>
      </w:r>
      <w:r>
        <w:rPr>
          <w:rFonts w:ascii="宋体" w:hAnsi="宋体" w:hint="eastAsia"/>
          <w:color w:val="000000"/>
        </w:rPr>
        <w:t>负责起草单位：</w:t>
      </w:r>
      <w:r w:rsidR="001F4BD5" w:rsidRPr="001F4BD5">
        <w:rPr>
          <w:rFonts w:ascii="宋体" w:hAnsi="宋体" w:hint="eastAsia"/>
          <w:color w:val="000000"/>
        </w:rPr>
        <w:t>深圳市西蒙联合建筑材料有限公司</w:t>
      </w:r>
      <w:r>
        <w:rPr>
          <w:rFonts w:ascii="宋体" w:hAnsi="宋体" w:hint="eastAsia"/>
          <w:color w:val="000000"/>
        </w:rPr>
        <w:t xml:space="preserve">、广州质量监督检测研究院 </w:t>
      </w:r>
    </w:p>
    <w:p w:rsidR="00C05BED" w:rsidRDefault="003F7C48" w:rsidP="0036232C">
      <w:pPr>
        <w:spacing w:line="320" w:lineRule="exact"/>
        <w:ind w:firstLineChars="200" w:firstLine="42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本</w:t>
      </w:r>
      <w:r w:rsidR="00B70F9D">
        <w:rPr>
          <w:rFonts w:ascii="宋体" w:hAnsi="宋体" w:hint="eastAsia"/>
          <w:color w:val="000000"/>
        </w:rPr>
        <w:t>文件</w:t>
      </w:r>
      <w:r>
        <w:rPr>
          <w:rFonts w:ascii="宋体" w:hAnsi="宋体" w:hint="eastAsia"/>
          <w:color w:val="000000"/>
        </w:rPr>
        <w:t>参加起草单位：</w:t>
      </w:r>
      <w:r w:rsidR="005F02AB" w:rsidRPr="005F02AB">
        <w:rPr>
          <w:rFonts w:ascii="宋体" w:hAnsi="宋体" w:hint="eastAsia"/>
          <w:color w:val="000000"/>
        </w:rPr>
        <w:t>陶氏化学（中国）投资有限公司</w:t>
      </w:r>
      <w:r w:rsidR="005F02AB">
        <w:rPr>
          <w:rFonts w:ascii="宋体" w:hAnsi="宋体" w:hint="eastAsia"/>
          <w:color w:val="000000"/>
        </w:rPr>
        <w:t>、</w:t>
      </w:r>
      <w:r w:rsidR="0036232C" w:rsidRPr="00970684">
        <w:rPr>
          <w:rFonts w:ascii="宋体" w:hAnsi="宋体" w:hint="eastAsia"/>
          <w:color w:val="000000"/>
        </w:rPr>
        <w:t>广东省建筑科学研究院集团股份有限公司</w:t>
      </w:r>
      <w:r w:rsidR="0036232C" w:rsidRPr="005F02AB">
        <w:rPr>
          <w:rFonts w:ascii="宋体" w:hAnsi="宋体" w:hint="eastAsia"/>
          <w:color w:val="000000"/>
        </w:rPr>
        <w:t>江西银杉白水泥股份有限公司</w:t>
      </w:r>
      <w:r w:rsidR="0036232C">
        <w:rPr>
          <w:rFonts w:ascii="宋体" w:hAnsi="宋体" w:hint="eastAsia"/>
          <w:color w:val="000000"/>
        </w:rPr>
        <w:t>、</w:t>
      </w:r>
      <w:r w:rsidR="00970684">
        <w:rPr>
          <w:rFonts w:ascii="宋体" w:hAnsi="宋体" w:hint="eastAsia"/>
          <w:color w:val="000000"/>
        </w:rPr>
        <w:t>广州市凯聚新材料有限公司、</w:t>
      </w:r>
      <w:r w:rsidR="0036232C" w:rsidRPr="005F02AB">
        <w:rPr>
          <w:rFonts w:ascii="宋体" w:hAnsi="宋体" w:hint="eastAsia"/>
          <w:color w:val="000000"/>
        </w:rPr>
        <w:t>江西亿彩涂料股份有限公司</w:t>
      </w:r>
      <w:r w:rsidR="0036232C">
        <w:rPr>
          <w:rFonts w:ascii="宋体" w:hAnsi="宋体" w:hint="eastAsia"/>
          <w:color w:val="000000"/>
        </w:rPr>
        <w:t>、</w:t>
      </w:r>
      <w:r w:rsidR="00694651" w:rsidRPr="00694651">
        <w:rPr>
          <w:rFonts w:ascii="宋体" w:hAnsi="宋体" w:hint="eastAsia"/>
          <w:color w:val="000000"/>
        </w:rPr>
        <w:t>广东施彩新材料科技有限公司、上海力巢新材料科技有限公司、上海霹雳艺术装饰有限公司、韶关市晶彩建材有限公司、青岛泥之韵环保壁材有限公司、上海玺京建材贸易有限公司、施迈钡新材料科技（上海）有限公司、湖北嘉贝乐建材股份有限公司、墙身宝建材（东莞）有限公司、深圳市绿的建筑材料有限公司、佛山市凯聚科技有限公司、洁净环保科技(上海)有限公司、深圳市天昊海科技有限公司、能高共建（上海）新型环保建材有限公司。</w:t>
      </w:r>
    </w:p>
    <w:p w:rsidR="0036232C" w:rsidRPr="0036232C" w:rsidRDefault="0036232C" w:rsidP="0036232C">
      <w:pPr>
        <w:spacing w:line="320" w:lineRule="exact"/>
        <w:ind w:firstLineChars="200" w:firstLine="420"/>
        <w:rPr>
          <w:rFonts w:ascii="宋体" w:hAnsi="宋体"/>
          <w:color w:val="000000"/>
        </w:rPr>
      </w:pPr>
    </w:p>
    <w:p w:rsidR="00970684" w:rsidRPr="00B21B43" w:rsidRDefault="005B0575" w:rsidP="003740FD">
      <w:pPr>
        <w:ind w:firstLine="420"/>
      </w:pPr>
      <w:r>
        <w:rPr>
          <w:rFonts w:ascii="宋体" w:hAnsi="宋体" w:hint="eastAsia"/>
          <w:color w:val="000000"/>
        </w:rPr>
        <w:t>本文件</w:t>
      </w:r>
      <w:r w:rsidR="00BF64EF">
        <w:rPr>
          <w:rFonts w:ascii="宋体" w:hAnsi="宋体" w:hint="eastAsia"/>
          <w:color w:val="000000"/>
        </w:rPr>
        <w:t>主要</w:t>
      </w:r>
      <w:r w:rsidR="003F7C48">
        <w:rPr>
          <w:rFonts w:ascii="宋体" w:hAnsi="宋体" w:hint="eastAsia"/>
          <w:color w:val="000000"/>
        </w:rPr>
        <w:t>起草人：李玉海、丁冠玺、</w:t>
      </w:r>
      <w:r w:rsidR="003740FD">
        <w:rPr>
          <w:rFonts w:ascii="宋体" w:hAnsi="宋体" w:hint="eastAsia"/>
          <w:color w:val="000000"/>
        </w:rPr>
        <w:t>谢宝鸿、</w:t>
      </w:r>
      <w:r w:rsidR="003D1E1B">
        <w:rPr>
          <w:rFonts w:hint="eastAsia"/>
        </w:rPr>
        <w:t>罗建光、</w:t>
      </w:r>
      <w:r w:rsidR="00970684" w:rsidRPr="00970684">
        <w:rPr>
          <w:rFonts w:hAnsi="宋体" w:hint="eastAsia"/>
          <w:color w:val="000000"/>
        </w:rPr>
        <w:t>王元光</w:t>
      </w:r>
      <w:r w:rsidR="00970684">
        <w:rPr>
          <w:rFonts w:hAnsi="宋体" w:hint="eastAsia"/>
          <w:color w:val="000000"/>
        </w:rPr>
        <w:t>、</w:t>
      </w:r>
      <w:r w:rsidR="00970684" w:rsidRPr="00970684">
        <w:rPr>
          <w:rFonts w:hAnsi="宋体" w:hint="eastAsia"/>
          <w:color w:val="000000"/>
        </w:rPr>
        <w:t>高乐平</w:t>
      </w:r>
      <w:r w:rsidR="00970684">
        <w:rPr>
          <w:rFonts w:hAnsi="宋体" w:hint="eastAsia"/>
          <w:color w:val="000000"/>
        </w:rPr>
        <w:t>、</w:t>
      </w:r>
      <w:r w:rsidR="00A23293">
        <w:rPr>
          <w:rFonts w:hAnsi="宋体" w:hint="eastAsia"/>
          <w:color w:val="000000"/>
        </w:rPr>
        <w:t>贺志勇、</w:t>
      </w:r>
      <w:r w:rsidR="000C7C9A" w:rsidRPr="000C7C9A">
        <w:rPr>
          <w:rFonts w:hAnsi="宋体" w:hint="eastAsia"/>
          <w:color w:val="000000"/>
        </w:rPr>
        <w:t>袁文政、</w:t>
      </w:r>
      <w:r w:rsidR="00B21B43" w:rsidRPr="00B21B43">
        <w:rPr>
          <w:rFonts w:hAnsi="宋体" w:hint="eastAsia"/>
          <w:color w:val="000000"/>
        </w:rPr>
        <w:t>薛大纬</w:t>
      </w:r>
      <w:r w:rsidR="00B21B43">
        <w:rPr>
          <w:rFonts w:hAnsi="宋体" w:hint="eastAsia"/>
          <w:color w:val="000000"/>
        </w:rPr>
        <w:t>、</w:t>
      </w:r>
      <w:r w:rsidR="00B21B43" w:rsidRPr="00B21B43">
        <w:rPr>
          <w:rFonts w:hAnsi="宋体" w:hint="eastAsia"/>
          <w:color w:val="000000"/>
        </w:rPr>
        <w:t>张萍</w:t>
      </w:r>
      <w:r w:rsidR="00B21B43">
        <w:rPr>
          <w:rFonts w:hAnsi="宋体" w:hint="eastAsia"/>
          <w:color w:val="000000"/>
        </w:rPr>
        <w:t>、</w:t>
      </w:r>
      <w:r w:rsidR="0036232C">
        <w:rPr>
          <w:rFonts w:hint="eastAsia"/>
        </w:rPr>
        <w:t>姚伟南、宋瑞强</w:t>
      </w:r>
      <w:r w:rsidR="00970684" w:rsidRPr="00B21B43">
        <w:rPr>
          <w:rFonts w:hint="eastAsia"/>
        </w:rPr>
        <w:t>、侯燕深、董玉志、</w:t>
      </w:r>
      <w:r w:rsidR="004254C0">
        <w:rPr>
          <w:rFonts w:hint="eastAsia"/>
        </w:rPr>
        <w:t>邓小亮</w:t>
      </w:r>
      <w:r w:rsidR="003752D3" w:rsidRPr="00B21B43">
        <w:rPr>
          <w:rFonts w:hint="eastAsia"/>
        </w:rPr>
        <w:t>、</w:t>
      </w:r>
      <w:r w:rsidR="00B21B43" w:rsidRPr="00B21B43">
        <w:rPr>
          <w:rFonts w:hint="eastAsia"/>
        </w:rPr>
        <w:t>朱志勇、</w:t>
      </w:r>
      <w:r w:rsidR="0036232C">
        <w:rPr>
          <w:rFonts w:hint="eastAsia"/>
        </w:rPr>
        <w:t>龚韦华</w:t>
      </w:r>
      <w:r w:rsidR="00A23293" w:rsidRPr="00B21B43">
        <w:rPr>
          <w:rFonts w:hint="eastAsia"/>
        </w:rPr>
        <w:t>、</w:t>
      </w:r>
      <w:r w:rsidR="0036232C">
        <w:rPr>
          <w:rFonts w:hint="eastAsia"/>
        </w:rPr>
        <w:t>吴飞龙、任诗乾、黄清卫、张冠斌、</w:t>
      </w:r>
      <w:bookmarkStart w:id="17" w:name="_GoBack"/>
      <w:bookmarkEnd w:id="17"/>
      <w:r w:rsidR="0036232C">
        <w:rPr>
          <w:rFonts w:hint="eastAsia"/>
        </w:rPr>
        <w:t>程思琪、黄孝前。</w:t>
      </w:r>
    </w:p>
    <w:p w:rsidR="00B21B43" w:rsidRPr="004254C0" w:rsidRDefault="00B21B43" w:rsidP="003740FD">
      <w:pPr>
        <w:ind w:firstLine="420"/>
        <w:rPr>
          <w:rFonts w:hAnsi="宋体"/>
          <w:color w:val="000000"/>
        </w:rPr>
      </w:pPr>
    </w:p>
    <w:p w:rsidR="00970684" w:rsidRDefault="00970684">
      <w:pPr>
        <w:pStyle w:val="af9"/>
        <w:rPr>
          <w:rFonts w:hAnsi="宋体"/>
          <w:color w:val="000000"/>
        </w:rPr>
      </w:pPr>
    </w:p>
    <w:p w:rsidR="00970684" w:rsidRPr="00A23293" w:rsidRDefault="00970684">
      <w:pPr>
        <w:pStyle w:val="af9"/>
        <w:rPr>
          <w:rFonts w:hAnsi="宋体"/>
          <w:color w:val="000000"/>
        </w:rPr>
      </w:pPr>
    </w:p>
    <w:p w:rsidR="00CE2DAD" w:rsidRDefault="005B0575">
      <w:pPr>
        <w:pStyle w:val="af9"/>
        <w:rPr>
          <w:rFonts w:hAnsi="宋体"/>
          <w:color w:val="000000"/>
        </w:rPr>
      </w:pPr>
      <w:r>
        <w:rPr>
          <w:rFonts w:hAnsi="宋体" w:hint="eastAsia"/>
          <w:color w:val="000000"/>
        </w:rPr>
        <w:t>本文件</w:t>
      </w:r>
      <w:r w:rsidR="00BF64EF">
        <w:rPr>
          <w:rFonts w:hAnsi="宋体" w:hint="eastAsia"/>
          <w:color w:val="000000"/>
        </w:rPr>
        <w:t>主要</w:t>
      </w:r>
      <w:r w:rsidR="003F7C48">
        <w:rPr>
          <w:rFonts w:hAnsi="宋体" w:hint="eastAsia"/>
          <w:color w:val="000000"/>
        </w:rPr>
        <w:t>审查人：</w:t>
      </w:r>
    </w:p>
    <w:p w:rsidR="00AE028D" w:rsidRDefault="00AE028D">
      <w:pPr>
        <w:pStyle w:val="af9"/>
        <w:rPr>
          <w:rFonts w:hAnsi="宋体"/>
          <w:color w:val="000000"/>
        </w:rPr>
      </w:pPr>
    </w:p>
    <w:p w:rsidR="00AE028D" w:rsidRDefault="00AE028D">
      <w:pPr>
        <w:pStyle w:val="af9"/>
        <w:rPr>
          <w:rFonts w:hAnsi="宋体"/>
          <w:color w:val="000000"/>
        </w:rPr>
      </w:pPr>
      <w:r>
        <w:rPr>
          <w:rFonts w:hAnsi="宋体" w:hint="eastAsia"/>
          <w:color w:val="000000"/>
        </w:rPr>
        <w:t>本文件为首次发布。</w:t>
      </w:r>
    </w:p>
    <w:p w:rsidR="009E40A9" w:rsidRPr="002E2C77" w:rsidRDefault="009E40A9" w:rsidP="002E2C77">
      <w:pPr>
        <w:pStyle w:val="afc"/>
      </w:pPr>
      <w:r>
        <w:rPr>
          <w:rFonts w:hint="eastAsia"/>
        </w:rPr>
        <w:lastRenderedPageBreak/>
        <w:t>目</w:t>
      </w:r>
      <w:bookmarkStart w:id="18" w:name="BKML"/>
      <w:r>
        <w:rPr>
          <w:rFonts w:hAnsi="SimHei"/>
        </w:rPr>
        <w:t>  </w:t>
      </w:r>
      <w:r>
        <w:rPr>
          <w:rFonts w:hint="eastAsia"/>
        </w:rPr>
        <w:t>次</w:t>
      </w:r>
      <w:bookmarkEnd w:id="18"/>
      <w:r w:rsidR="00BA405D">
        <w:rPr>
          <w:kern w:val="2"/>
          <w:szCs w:val="21"/>
        </w:rPr>
        <w:fldChar w:fldCharType="begin" w:fldLock="1"/>
      </w:r>
      <w:r>
        <w:instrText xml:space="preserve"> </w:instrText>
      </w:r>
      <w:r>
        <w:rPr>
          <w:rFonts w:hint="eastAsia"/>
        </w:rPr>
        <w:instrText>TOC \h \z \t"前言、引言标题,1,参考文献、索引标题,1,章标题,1,参考文献,1,附录标识,1" \* MERGEFORMAT</w:instrText>
      </w:r>
      <w:r>
        <w:instrText xml:space="preserve"> </w:instrText>
      </w:r>
      <w:r w:rsidR="00BA405D">
        <w:rPr>
          <w:kern w:val="2"/>
          <w:szCs w:val="21"/>
        </w:rPr>
        <w:fldChar w:fldCharType="separate"/>
      </w:r>
    </w:p>
    <w:p w:rsidR="009E40A9" w:rsidRDefault="00BA31E4" w:rsidP="009E40A9">
      <w:pPr>
        <w:pStyle w:val="TOC1"/>
        <w:spacing w:before="78" w:after="78"/>
        <w:rPr>
          <w:rFonts w:asciiTheme="minorHAnsi" w:eastAsiaTheme="minorEastAsia" w:hAnsiTheme="minorHAnsi" w:cstheme="minorBidi"/>
          <w:szCs w:val="22"/>
        </w:rPr>
      </w:pPr>
      <w:hyperlink w:anchor="_Toc24708442" w:history="1">
        <w:r w:rsidR="009E40A9">
          <w:rPr>
            <w:rStyle w:val="Hyperlink"/>
          </w:rPr>
          <w:t>1</w:t>
        </w:r>
        <w:r w:rsidR="009E40A9">
          <w:rPr>
            <w:rStyle w:val="Hyperlink"/>
            <w:rFonts w:hint="eastAsia"/>
          </w:rPr>
          <w:t xml:space="preserve">　范围</w:t>
        </w:r>
        <w:r w:rsidR="009E40A9">
          <w:tab/>
        </w:r>
        <w:r w:rsidR="00BA405D">
          <w:fldChar w:fldCharType="begin" w:fldLock="1"/>
        </w:r>
        <w:r w:rsidR="009E40A9">
          <w:instrText xml:space="preserve"> PAGEREF _Toc24708442 \h </w:instrText>
        </w:r>
        <w:r w:rsidR="00BA405D">
          <w:fldChar w:fldCharType="separate"/>
        </w:r>
        <w:r w:rsidR="009E40A9">
          <w:t>1</w:t>
        </w:r>
        <w:r w:rsidR="00BA405D">
          <w:fldChar w:fldCharType="end"/>
        </w:r>
      </w:hyperlink>
    </w:p>
    <w:p w:rsidR="009E40A9" w:rsidRDefault="00BA31E4" w:rsidP="009E40A9">
      <w:pPr>
        <w:pStyle w:val="TOC1"/>
        <w:spacing w:before="78" w:after="78"/>
        <w:rPr>
          <w:rFonts w:asciiTheme="minorHAnsi" w:eastAsiaTheme="minorEastAsia" w:hAnsiTheme="minorHAnsi" w:cstheme="minorBidi"/>
          <w:szCs w:val="22"/>
        </w:rPr>
      </w:pPr>
      <w:hyperlink w:anchor="_Toc24708443" w:history="1">
        <w:r w:rsidR="009E40A9">
          <w:rPr>
            <w:rStyle w:val="Hyperlink"/>
          </w:rPr>
          <w:t>2</w:t>
        </w:r>
        <w:r w:rsidR="009E40A9">
          <w:rPr>
            <w:rStyle w:val="Hyperlink"/>
            <w:rFonts w:hint="eastAsia"/>
          </w:rPr>
          <w:t xml:space="preserve">　规范性引用文件</w:t>
        </w:r>
        <w:r w:rsidR="009E40A9">
          <w:tab/>
        </w:r>
        <w:r w:rsidR="00BA405D">
          <w:fldChar w:fldCharType="begin" w:fldLock="1"/>
        </w:r>
        <w:r w:rsidR="009E40A9">
          <w:instrText xml:space="preserve"> PAGEREF _Toc24708443 \h </w:instrText>
        </w:r>
        <w:r w:rsidR="00BA405D">
          <w:fldChar w:fldCharType="separate"/>
        </w:r>
        <w:r w:rsidR="009E40A9">
          <w:t>1</w:t>
        </w:r>
        <w:r w:rsidR="00BA405D">
          <w:fldChar w:fldCharType="end"/>
        </w:r>
      </w:hyperlink>
    </w:p>
    <w:p w:rsidR="009E40A9" w:rsidRDefault="00BA31E4" w:rsidP="009E40A9">
      <w:pPr>
        <w:pStyle w:val="TOC1"/>
        <w:spacing w:before="78" w:after="78"/>
        <w:rPr>
          <w:rFonts w:asciiTheme="minorHAnsi" w:eastAsiaTheme="minorEastAsia" w:hAnsiTheme="minorHAnsi" w:cstheme="minorBidi"/>
          <w:szCs w:val="22"/>
        </w:rPr>
      </w:pPr>
      <w:hyperlink w:anchor="_Toc24708444" w:history="1">
        <w:r w:rsidR="009E40A9">
          <w:rPr>
            <w:rStyle w:val="Hyperlink"/>
          </w:rPr>
          <w:t>3</w:t>
        </w:r>
        <w:r w:rsidR="009E40A9">
          <w:rPr>
            <w:rStyle w:val="Hyperlink"/>
            <w:rFonts w:hint="eastAsia"/>
          </w:rPr>
          <w:t xml:space="preserve">　术语和定义</w:t>
        </w:r>
        <w:r w:rsidR="009E40A9">
          <w:tab/>
        </w:r>
        <w:r w:rsidR="00BA405D">
          <w:fldChar w:fldCharType="begin" w:fldLock="1"/>
        </w:r>
        <w:r w:rsidR="009E40A9">
          <w:instrText xml:space="preserve"> PAGEREF _Toc24708444 \h </w:instrText>
        </w:r>
        <w:r w:rsidR="00BA405D">
          <w:fldChar w:fldCharType="separate"/>
        </w:r>
        <w:r w:rsidR="009E40A9">
          <w:t>1</w:t>
        </w:r>
        <w:r w:rsidR="00BA405D">
          <w:fldChar w:fldCharType="end"/>
        </w:r>
      </w:hyperlink>
    </w:p>
    <w:p w:rsidR="009E40A9" w:rsidRDefault="00BA31E4" w:rsidP="009E40A9">
      <w:pPr>
        <w:pStyle w:val="TOC1"/>
        <w:spacing w:before="78" w:after="78"/>
        <w:rPr>
          <w:rFonts w:asciiTheme="minorHAnsi" w:eastAsiaTheme="minorEastAsia" w:hAnsiTheme="minorHAnsi" w:cstheme="minorBidi"/>
          <w:szCs w:val="22"/>
        </w:rPr>
      </w:pPr>
      <w:hyperlink w:anchor="_Toc24708445" w:history="1">
        <w:r w:rsidR="009E40A9">
          <w:rPr>
            <w:rStyle w:val="Hyperlink"/>
          </w:rPr>
          <w:t>4</w:t>
        </w:r>
        <w:r w:rsidR="009E40A9">
          <w:rPr>
            <w:rStyle w:val="Hyperlink"/>
            <w:rFonts w:hint="eastAsia"/>
          </w:rPr>
          <w:t xml:space="preserve">　分类和标记</w:t>
        </w:r>
        <w:r w:rsidR="009E40A9">
          <w:tab/>
        </w:r>
        <w:r w:rsidR="00BA405D">
          <w:fldChar w:fldCharType="begin" w:fldLock="1"/>
        </w:r>
        <w:r w:rsidR="009E40A9">
          <w:instrText xml:space="preserve"> PAGEREF _Toc24708445 \h </w:instrText>
        </w:r>
        <w:r w:rsidR="00BA405D">
          <w:fldChar w:fldCharType="separate"/>
        </w:r>
        <w:r w:rsidR="009E40A9">
          <w:t>2</w:t>
        </w:r>
        <w:r w:rsidR="00BA405D">
          <w:fldChar w:fldCharType="end"/>
        </w:r>
      </w:hyperlink>
    </w:p>
    <w:p w:rsidR="009E40A9" w:rsidRDefault="00BA31E4" w:rsidP="009E40A9">
      <w:pPr>
        <w:pStyle w:val="TOC1"/>
        <w:spacing w:before="78" w:after="78"/>
        <w:rPr>
          <w:rFonts w:asciiTheme="minorHAnsi" w:eastAsiaTheme="minorEastAsia" w:hAnsiTheme="minorHAnsi" w:cstheme="minorBidi"/>
          <w:szCs w:val="22"/>
        </w:rPr>
      </w:pPr>
      <w:hyperlink w:anchor="_Toc24708447" w:history="1">
        <w:r w:rsidR="00124A3E">
          <w:rPr>
            <w:rStyle w:val="Hyperlink"/>
            <w:rFonts w:hint="eastAsia"/>
          </w:rPr>
          <w:t>5</w:t>
        </w:r>
        <w:r w:rsidR="009E40A9">
          <w:rPr>
            <w:rStyle w:val="Hyperlink"/>
            <w:rFonts w:hint="eastAsia"/>
          </w:rPr>
          <w:t xml:space="preserve">　技术要求</w:t>
        </w:r>
        <w:r w:rsidR="009E40A9">
          <w:tab/>
        </w:r>
        <w:r w:rsidR="009E40A9">
          <w:rPr>
            <w:rFonts w:hint="eastAsia"/>
          </w:rPr>
          <w:t>2</w:t>
        </w:r>
      </w:hyperlink>
    </w:p>
    <w:p w:rsidR="009E40A9" w:rsidRDefault="00BA405D" w:rsidP="009E40A9">
      <w:pPr>
        <w:pStyle w:val="TOC1"/>
        <w:spacing w:before="78" w:after="78"/>
        <w:rPr>
          <w:rStyle w:val="Hyperlink"/>
        </w:rPr>
      </w:pPr>
      <w:r w:rsidRPr="00A52F0B">
        <w:rPr>
          <w:rStyle w:val="Hyperlink"/>
        </w:rPr>
        <w:fldChar w:fldCharType="begin"/>
      </w:r>
      <w:r w:rsidR="009E40A9" w:rsidRPr="00A52F0B">
        <w:rPr>
          <w:rStyle w:val="Hyperlink"/>
        </w:rPr>
        <w:instrText xml:space="preserve"> HYPERLINK \l "_Toc24708448" </w:instrText>
      </w:r>
      <w:r w:rsidRPr="00A52F0B">
        <w:rPr>
          <w:rStyle w:val="Hyperlink"/>
        </w:rPr>
        <w:fldChar w:fldCharType="separate"/>
      </w:r>
      <w:r w:rsidR="00124A3E">
        <w:rPr>
          <w:rStyle w:val="Hyperlink"/>
          <w:rFonts w:hint="eastAsia"/>
        </w:rPr>
        <w:t>6</w:t>
      </w:r>
      <w:r w:rsidR="009E40A9">
        <w:rPr>
          <w:rStyle w:val="Hyperlink"/>
          <w:rFonts w:hint="eastAsia"/>
        </w:rPr>
        <w:t xml:space="preserve">　实验方法</w:t>
      </w:r>
      <w:r w:rsidR="009E40A9" w:rsidRPr="00A52F0B">
        <w:rPr>
          <w:rStyle w:val="Hyperlink"/>
        </w:rPr>
        <w:tab/>
      </w:r>
      <w:r w:rsidR="009E40A9">
        <w:rPr>
          <w:rStyle w:val="Hyperlink"/>
          <w:rFonts w:hint="eastAsia"/>
        </w:rPr>
        <w:t>3</w:t>
      </w:r>
    </w:p>
    <w:p w:rsidR="009E40A9" w:rsidRPr="00A52F0B" w:rsidRDefault="00124A3E" w:rsidP="009E40A9">
      <w:pPr>
        <w:pStyle w:val="TOC1"/>
        <w:spacing w:before="78" w:after="78"/>
        <w:rPr>
          <w:rStyle w:val="Hyperlink"/>
        </w:rPr>
      </w:pPr>
      <w:r>
        <w:rPr>
          <w:rStyle w:val="Hyperlink"/>
          <w:rFonts w:hint="eastAsia"/>
        </w:rPr>
        <w:t>7</w:t>
      </w:r>
      <w:r w:rsidR="009E40A9">
        <w:rPr>
          <w:rStyle w:val="Hyperlink"/>
          <w:rFonts w:hint="eastAsia"/>
        </w:rPr>
        <w:t xml:space="preserve">  检验规则</w:t>
      </w:r>
      <w:r w:rsidR="009E40A9" w:rsidRPr="00A52F0B">
        <w:rPr>
          <w:rStyle w:val="Hyperlink"/>
        </w:rPr>
        <w:tab/>
      </w:r>
      <w:r w:rsidR="009E40A9">
        <w:rPr>
          <w:rStyle w:val="Hyperlink"/>
          <w:rFonts w:hint="eastAsia"/>
        </w:rPr>
        <w:t>7</w:t>
      </w:r>
      <w:r w:rsidR="00BA405D" w:rsidRPr="00A52F0B">
        <w:rPr>
          <w:rStyle w:val="Hyperlink"/>
        </w:rPr>
        <w:fldChar w:fldCharType="end"/>
      </w:r>
    </w:p>
    <w:p w:rsidR="009E40A9" w:rsidRDefault="00BA31E4" w:rsidP="009E40A9">
      <w:pPr>
        <w:pStyle w:val="TOC1"/>
        <w:spacing w:before="78" w:after="78"/>
        <w:rPr>
          <w:rFonts w:asciiTheme="minorHAnsi" w:eastAsiaTheme="minorEastAsia" w:hAnsiTheme="minorHAnsi" w:cstheme="minorBidi"/>
          <w:szCs w:val="22"/>
        </w:rPr>
      </w:pPr>
      <w:hyperlink w:anchor="_Toc24708449" w:history="1">
        <w:r w:rsidR="00124A3E">
          <w:rPr>
            <w:rStyle w:val="Hyperlink"/>
            <w:rFonts w:hint="eastAsia"/>
          </w:rPr>
          <w:t>8</w:t>
        </w:r>
        <w:r w:rsidR="009E40A9">
          <w:rPr>
            <w:rStyle w:val="Hyperlink"/>
            <w:rFonts w:hint="eastAsia"/>
          </w:rPr>
          <w:t xml:space="preserve">  标志、包装、运输和贮存</w:t>
        </w:r>
        <w:r w:rsidR="009E40A9">
          <w:tab/>
        </w:r>
        <w:r w:rsidR="009E40A9">
          <w:rPr>
            <w:rFonts w:hint="eastAsia"/>
          </w:rPr>
          <w:t>8</w:t>
        </w:r>
      </w:hyperlink>
    </w:p>
    <w:p w:rsidR="009E40A9" w:rsidRPr="00A52F0B" w:rsidRDefault="00BA405D" w:rsidP="009E40A9">
      <w:pPr>
        <w:pStyle w:val="af9"/>
      </w:pPr>
      <w:r>
        <w:fldChar w:fldCharType="end"/>
      </w:r>
    </w:p>
    <w:p w:rsidR="009E40A9" w:rsidRDefault="009E40A9" w:rsidP="009E40A9">
      <w:pPr>
        <w:widowControl/>
        <w:jc w:val="left"/>
        <w:rPr>
          <w:rFonts w:ascii="宋体"/>
          <w:kern w:val="0"/>
          <w:szCs w:val="20"/>
        </w:rPr>
      </w:pPr>
      <w:r>
        <w:br w:type="page"/>
      </w:r>
    </w:p>
    <w:p w:rsidR="00C032D4" w:rsidRPr="00C32E31" w:rsidRDefault="006C1A14">
      <w:pPr>
        <w:pStyle w:val="afc"/>
        <w:rPr>
          <w:szCs w:val="32"/>
        </w:rPr>
      </w:pPr>
      <w:r>
        <w:rPr>
          <w:rFonts w:hint="eastAsia"/>
          <w:szCs w:val="32"/>
        </w:rPr>
        <w:lastRenderedPageBreak/>
        <w:t>聚合物水泥装饰灰泥</w:t>
      </w:r>
    </w:p>
    <w:p w:rsidR="00C032D4" w:rsidRDefault="003F7C48" w:rsidP="0036232C">
      <w:pPr>
        <w:pStyle w:val="a0"/>
        <w:spacing w:before="312" w:after="312"/>
      </w:pPr>
      <w:bookmarkStart w:id="19" w:name="_Toc24616009"/>
      <w:bookmarkStart w:id="20" w:name="_Toc24537029"/>
      <w:bookmarkStart w:id="21" w:name="_Toc24708442"/>
      <w:bookmarkStart w:id="22" w:name="_Toc24537071"/>
      <w:r>
        <w:rPr>
          <w:rFonts w:hint="eastAsia"/>
        </w:rPr>
        <w:t>范围</w:t>
      </w:r>
      <w:bookmarkEnd w:id="19"/>
      <w:bookmarkEnd w:id="20"/>
      <w:bookmarkEnd w:id="21"/>
      <w:bookmarkEnd w:id="22"/>
    </w:p>
    <w:p w:rsidR="00C032D4" w:rsidRDefault="003F7C48">
      <w:pPr>
        <w:pStyle w:val="af9"/>
      </w:pPr>
      <w:r>
        <w:rPr>
          <w:rFonts w:hint="eastAsia"/>
        </w:rPr>
        <w:t>本</w:t>
      </w:r>
      <w:r w:rsidR="00982098">
        <w:rPr>
          <w:rFonts w:hint="eastAsia"/>
        </w:rPr>
        <w:t>文件</w:t>
      </w:r>
      <w:r>
        <w:rPr>
          <w:rFonts w:hint="eastAsia"/>
        </w:rPr>
        <w:t>规定了</w:t>
      </w:r>
      <w:r w:rsidR="006C1A14">
        <w:rPr>
          <w:rFonts w:hint="eastAsia"/>
        </w:rPr>
        <w:t>聚合物水泥装饰灰泥</w:t>
      </w:r>
      <w:r w:rsidR="00283D27">
        <w:rPr>
          <w:rFonts w:hint="eastAsia"/>
        </w:rPr>
        <w:t>的术语和定义、分类</w:t>
      </w:r>
      <w:r>
        <w:rPr>
          <w:rFonts w:hint="eastAsia"/>
        </w:rPr>
        <w:t>和标记、</w:t>
      </w:r>
      <w:r w:rsidR="00283D27">
        <w:rPr>
          <w:rFonts w:hint="eastAsia"/>
        </w:rPr>
        <w:t>要求、</w:t>
      </w:r>
      <w:r>
        <w:rPr>
          <w:rFonts w:hint="eastAsia"/>
        </w:rPr>
        <w:t>试验方法</w:t>
      </w:r>
      <w:r w:rsidR="00283D27">
        <w:rPr>
          <w:rFonts w:hint="eastAsia"/>
        </w:rPr>
        <w:t>、</w:t>
      </w:r>
      <w:r>
        <w:rPr>
          <w:rFonts w:hint="eastAsia"/>
        </w:rPr>
        <w:t>检验规则、标志、包装、运输和贮存。</w:t>
      </w:r>
    </w:p>
    <w:p w:rsidR="00C032D4" w:rsidRPr="006C1A14" w:rsidRDefault="003F7C48">
      <w:pPr>
        <w:pStyle w:val="af9"/>
      </w:pPr>
      <w:r w:rsidRPr="006C1A14">
        <w:rPr>
          <w:rFonts w:hint="eastAsia"/>
        </w:rPr>
        <w:t>本</w:t>
      </w:r>
      <w:r w:rsidR="00982098" w:rsidRPr="006C1A14">
        <w:rPr>
          <w:rFonts w:hint="eastAsia"/>
        </w:rPr>
        <w:t>文件</w:t>
      </w:r>
      <w:r w:rsidRPr="006C1A14">
        <w:rPr>
          <w:rFonts w:hint="eastAsia"/>
        </w:rPr>
        <w:t>适用于</w:t>
      </w:r>
      <w:r w:rsidR="00A64B14" w:rsidRPr="006C1A14">
        <w:rPr>
          <w:rFonts w:hint="eastAsia"/>
        </w:rPr>
        <w:t>以水泥、聚合物和细骨料为主要组份</w:t>
      </w:r>
      <w:r w:rsidR="00AE6602" w:rsidRPr="006C1A14">
        <w:rPr>
          <w:rFonts w:hint="eastAsia"/>
        </w:rPr>
        <w:t>，按适当配比混合均匀</w:t>
      </w:r>
      <w:r w:rsidR="00A64B14" w:rsidRPr="006C1A14">
        <w:rPr>
          <w:rFonts w:hint="eastAsia"/>
        </w:rPr>
        <w:t>施涂于</w:t>
      </w:r>
      <w:r w:rsidR="000809CD" w:rsidRPr="006C1A14">
        <w:rPr>
          <w:rFonts w:hint="eastAsia"/>
        </w:rPr>
        <w:t>建筑物和构筑物表面</w:t>
      </w:r>
      <w:r w:rsidR="00A64B14" w:rsidRPr="006C1A14">
        <w:rPr>
          <w:rFonts w:hint="eastAsia"/>
        </w:rPr>
        <w:t>，具有</w:t>
      </w:r>
      <w:r w:rsidR="000809CD" w:rsidRPr="006C1A14">
        <w:rPr>
          <w:rFonts w:hint="eastAsia"/>
        </w:rPr>
        <w:t>装饰</w:t>
      </w:r>
      <w:r w:rsidR="00A64B14" w:rsidRPr="006C1A14">
        <w:rPr>
          <w:rFonts w:hint="eastAsia"/>
        </w:rPr>
        <w:t>和防护</w:t>
      </w:r>
      <w:r w:rsidR="00570076" w:rsidRPr="006C1A14">
        <w:rPr>
          <w:rFonts w:hint="eastAsia"/>
        </w:rPr>
        <w:t>功能</w:t>
      </w:r>
      <w:r w:rsidR="000809CD" w:rsidRPr="006C1A14">
        <w:rPr>
          <w:rFonts w:hint="eastAsia"/>
        </w:rPr>
        <w:t>的材料</w:t>
      </w:r>
      <w:r w:rsidRPr="006C1A14">
        <w:rPr>
          <w:rFonts w:hint="eastAsia"/>
        </w:rPr>
        <w:t>。</w:t>
      </w:r>
    </w:p>
    <w:p w:rsidR="00C032D4" w:rsidRDefault="003F7C48" w:rsidP="0036232C">
      <w:pPr>
        <w:pStyle w:val="a0"/>
        <w:spacing w:before="312" w:after="312"/>
      </w:pPr>
      <w:bookmarkStart w:id="23" w:name="_Toc24616010"/>
      <w:bookmarkStart w:id="24" w:name="_Toc24537072"/>
      <w:bookmarkStart w:id="25" w:name="_Toc24537030"/>
      <w:bookmarkStart w:id="26" w:name="_Toc24708443"/>
      <w:r>
        <w:rPr>
          <w:rFonts w:hint="eastAsia"/>
        </w:rPr>
        <w:t>规范性引用文件</w:t>
      </w:r>
      <w:bookmarkEnd w:id="23"/>
      <w:bookmarkEnd w:id="24"/>
      <w:bookmarkEnd w:id="25"/>
      <w:bookmarkEnd w:id="26"/>
    </w:p>
    <w:p w:rsidR="00C032D4" w:rsidRDefault="003F7C48">
      <w:pPr>
        <w:pStyle w:val="af9"/>
        <w:rPr>
          <w:rFonts w:ascii="Times New Roman"/>
        </w:rPr>
      </w:pPr>
      <w:r>
        <w:rPr>
          <w:rFonts w:ascii="Times New Roman"/>
        </w:rPr>
        <w:t>下列文件对于本文件的应用是必不可少的。凡是注日期的引用文件，仅所注日期的版本适用于本文件。凡是不注日期的引用文件，其最新版本（包括所有的修改单）适用于本文件。</w:t>
      </w:r>
    </w:p>
    <w:p w:rsidR="006265DA" w:rsidRPr="00EC424B" w:rsidRDefault="006265DA" w:rsidP="006265DA">
      <w:pPr>
        <w:pStyle w:val="af9"/>
      </w:pPr>
      <w:r w:rsidRPr="00EC424B">
        <w:rPr>
          <w:rFonts w:hint="eastAsia"/>
        </w:rPr>
        <w:t xml:space="preserve">GB/T 1766 色漆和清漆 涂层老化的评级方法 </w:t>
      </w:r>
    </w:p>
    <w:p w:rsidR="006265DA" w:rsidRPr="00EC424B" w:rsidRDefault="006265DA" w:rsidP="006265DA">
      <w:pPr>
        <w:pStyle w:val="af9"/>
      </w:pPr>
      <w:r w:rsidRPr="00EC424B">
        <w:rPr>
          <w:rFonts w:hint="eastAsia"/>
        </w:rPr>
        <w:t>GB/T 1865—2009 色漆和清漆 人工气候老化和人工辐射曝露 滤过的氙弧辐射</w:t>
      </w:r>
    </w:p>
    <w:p w:rsidR="00D31486" w:rsidRPr="00875AA2" w:rsidRDefault="00D31486" w:rsidP="006265DA">
      <w:pPr>
        <w:pStyle w:val="af9"/>
      </w:pPr>
      <w:r w:rsidRPr="00875AA2">
        <w:rPr>
          <w:rFonts w:hint="eastAsia"/>
        </w:rPr>
        <w:t>GB/T 3398</w:t>
      </w:r>
      <w:r w:rsidR="00982098" w:rsidRPr="00875AA2">
        <w:rPr>
          <w:rFonts w:hint="eastAsia"/>
        </w:rPr>
        <w:t>.1-2008 塑料 硬度测定 第1部分:球压痕法</w:t>
      </w:r>
    </w:p>
    <w:p w:rsidR="006265DA" w:rsidRPr="00EC424B" w:rsidRDefault="006265DA" w:rsidP="006265DA">
      <w:pPr>
        <w:pStyle w:val="af9"/>
      </w:pPr>
      <w:r w:rsidRPr="00EC424B">
        <w:rPr>
          <w:rFonts w:hint="eastAsia"/>
        </w:rPr>
        <w:t xml:space="preserve">GB/T 8170 数值修约规则与极限数值的表示和判定 </w:t>
      </w:r>
    </w:p>
    <w:p w:rsidR="006265DA" w:rsidRPr="00EC424B" w:rsidRDefault="006265DA" w:rsidP="006265DA">
      <w:pPr>
        <w:pStyle w:val="af9"/>
      </w:pPr>
      <w:r w:rsidRPr="00EC424B">
        <w:rPr>
          <w:rFonts w:hint="eastAsia"/>
        </w:rPr>
        <w:t xml:space="preserve">GB/T 9271—2008 色漆和清漆 标准试板 </w:t>
      </w:r>
    </w:p>
    <w:p w:rsidR="006265DA" w:rsidRPr="00EC424B" w:rsidRDefault="006265DA" w:rsidP="006265DA">
      <w:pPr>
        <w:pStyle w:val="af9"/>
      </w:pPr>
      <w:r w:rsidRPr="00EC424B">
        <w:rPr>
          <w:rFonts w:hint="eastAsia"/>
        </w:rPr>
        <w:t xml:space="preserve">GB/T 9278 涂料试样状态调节和试验的温湿度 </w:t>
      </w:r>
    </w:p>
    <w:p w:rsidR="006265DA" w:rsidRPr="00EC424B" w:rsidRDefault="006265DA" w:rsidP="006265DA">
      <w:pPr>
        <w:pStyle w:val="af9"/>
      </w:pPr>
      <w:r w:rsidRPr="00EC424B">
        <w:rPr>
          <w:rFonts w:hint="eastAsia"/>
        </w:rPr>
        <w:t xml:space="preserve">GB/T 9780—2013 建筑涂料涂层耐沾污性试验方法 </w:t>
      </w:r>
    </w:p>
    <w:p w:rsidR="000F61B3" w:rsidRDefault="000F61B3" w:rsidP="006265DA">
      <w:pPr>
        <w:pStyle w:val="af9"/>
      </w:pPr>
      <w:r w:rsidRPr="000F61B3">
        <w:rPr>
          <w:rFonts w:hint="eastAsia"/>
        </w:rPr>
        <w:t>GB 18582 建筑用墙面涂料中有害物质限量</w:t>
      </w:r>
    </w:p>
    <w:p w:rsidR="006265DA" w:rsidRPr="00EC424B" w:rsidRDefault="006265DA" w:rsidP="006265DA">
      <w:pPr>
        <w:pStyle w:val="af9"/>
      </w:pPr>
      <w:r w:rsidRPr="00EC424B">
        <w:rPr>
          <w:rFonts w:hint="eastAsia"/>
        </w:rPr>
        <w:t>JC/T 412.1—2006 纤维水泥平板 第1部分:无石棉纤维水泥平板</w:t>
      </w:r>
    </w:p>
    <w:p w:rsidR="006265DA" w:rsidRPr="00EC424B" w:rsidRDefault="006265DA" w:rsidP="006265DA">
      <w:pPr>
        <w:pStyle w:val="af9"/>
      </w:pPr>
      <w:r w:rsidRPr="00EC424B">
        <w:rPr>
          <w:rFonts w:hint="eastAsia"/>
        </w:rPr>
        <w:t xml:space="preserve">JG/T 23—2001 建筑涂料涂层试板的制备 </w:t>
      </w:r>
    </w:p>
    <w:p w:rsidR="006265DA" w:rsidRPr="00EC424B" w:rsidRDefault="006265DA" w:rsidP="006265DA">
      <w:pPr>
        <w:pStyle w:val="af9"/>
      </w:pPr>
      <w:r w:rsidRPr="00EC424B">
        <w:rPr>
          <w:rFonts w:hint="eastAsia"/>
        </w:rPr>
        <w:t>JG/T 210—2018 建筑内外墙用底漆</w:t>
      </w:r>
    </w:p>
    <w:p w:rsidR="00C032D4" w:rsidRDefault="003F7C48" w:rsidP="0036232C">
      <w:pPr>
        <w:pStyle w:val="a0"/>
        <w:spacing w:before="312" w:after="312"/>
      </w:pPr>
      <w:bookmarkStart w:id="27" w:name="_Toc24537073"/>
      <w:bookmarkStart w:id="28" w:name="_Toc491166073"/>
      <w:bookmarkStart w:id="29" w:name="_Toc488851470"/>
      <w:bookmarkStart w:id="30" w:name="_Toc488850462"/>
      <w:bookmarkStart w:id="31" w:name="_Toc488852484"/>
      <w:bookmarkStart w:id="32" w:name="_Toc491353781"/>
      <w:bookmarkStart w:id="33" w:name="_Toc491242507"/>
      <w:bookmarkStart w:id="34" w:name="_Toc488137321"/>
      <w:bookmarkStart w:id="35" w:name="_Toc24708444"/>
      <w:bookmarkStart w:id="36" w:name="_Toc488852015"/>
      <w:bookmarkStart w:id="37" w:name="_Toc488140783"/>
      <w:bookmarkStart w:id="38" w:name="_Toc488841326"/>
      <w:bookmarkStart w:id="39" w:name="_Toc497406931"/>
      <w:bookmarkStart w:id="40" w:name="_Toc488137210"/>
      <w:bookmarkStart w:id="41" w:name="_Toc12757"/>
      <w:bookmarkStart w:id="42" w:name="_Toc490906389"/>
      <w:bookmarkStart w:id="43" w:name="_Toc488846047"/>
      <w:bookmarkStart w:id="44" w:name="_Toc488854833"/>
      <w:bookmarkStart w:id="45" w:name="_Toc497381745"/>
      <w:bookmarkStart w:id="46" w:name="_Toc489689244"/>
      <w:bookmarkStart w:id="47" w:name="_Toc488854651"/>
      <w:bookmarkStart w:id="48" w:name="_Toc488134756"/>
      <w:bookmarkStart w:id="49" w:name="_Toc23297"/>
      <w:bookmarkStart w:id="50" w:name="_Toc491338029"/>
      <w:bookmarkStart w:id="51" w:name="_Toc488137180"/>
      <w:bookmarkStart w:id="52" w:name="_Toc24616011"/>
      <w:bookmarkEnd w:id="27"/>
      <w:r>
        <w:rPr>
          <w:rFonts w:hint="eastAsia"/>
        </w:rPr>
        <w:t>术语和定义</w:t>
      </w:r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</w:p>
    <w:p w:rsidR="00C032D4" w:rsidRDefault="003F7C48">
      <w:pPr>
        <w:pStyle w:val="af9"/>
        <w:rPr>
          <w:rFonts w:hAnsi="宋体"/>
        </w:rPr>
      </w:pPr>
      <w:r>
        <w:rPr>
          <w:rFonts w:hAnsi="宋体" w:hint="eastAsia"/>
        </w:rPr>
        <w:t>下列术语和定义适用于本文件。</w:t>
      </w:r>
    </w:p>
    <w:p w:rsidR="005E01C2" w:rsidRPr="00D31486" w:rsidRDefault="005E01C2" w:rsidP="00C42B14">
      <w:pPr>
        <w:pStyle w:val="af9"/>
        <w:ind w:firstLine="422"/>
        <w:rPr>
          <w:rFonts w:ascii="Times New Roman"/>
          <w:b/>
        </w:rPr>
      </w:pPr>
      <w:bookmarkStart w:id="53" w:name="_Toc24616012"/>
      <w:bookmarkEnd w:id="53"/>
      <w:r w:rsidRPr="00C42B14">
        <w:rPr>
          <w:rFonts w:ascii="Times New Roman" w:hint="eastAsia"/>
          <w:b/>
        </w:rPr>
        <w:t>3.1</w:t>
      </w:r>
      <w:r w:rsidRPr="005B23AD">
        <w:rPr>
          <w:rFonts w:ascii="Times New Roman" w:hint="eastAsia"/>
          <w:b/>
          <w:color w:val="FF0000"/>
        </w:rPr>
        <w:t xml:space="preserve"> </w:t>
      </w:r>
      <w:r w:rsidR="006C1A14">
        <w:rPr>
          <w:rFonts w:ascii="Times New Roman" w:hint="eastAsia"/>
          <w:b/>
        </w:rPr>
        <w:t>聚合物水泥装饰灰泥</w:t>
      </w:r>
      <w:r w:rsidRPr="00D31486">
        <w:rPr>
          <w:rFonts w:ascii="Times New Roman" w:hint="eastAsia"/>
          <w:b/>
        </w:rPr>
        <w:t xml:space="preserve"> </w:t>
      </w:r>
      <w:r w:rsidRPr="00D31486">
        <w:rPr>
          <w:rFonts w:ascii="Times New Roman"/>
          <w:b/>
        </w:rPr>
        <w:t xml:space="preserve">Polymer </w:t>
      </w:r>
      <w:r w:rsidR="00D31486" w:rsidRPr="00D31486">
        <w:rPr>
          <w:rFonts w:ascii="Times New Roman"/>
          <w:b/>
        </w:rPr>
        <w:t>micro</w:t>
      </w:r>
      <w:r w:rsidR="00D31486" w:rsidRPr="00D31486">
        <w:rPr>
          <w:rFonts w:ascii="Times New Roman" w:hint="eastAsia"/>
          <w:b/>
        </w:rPr>
        <w:t>-c</w:t>
      </w:r>
      <w:r w:rsidR="006D2744" w:rsidRPr="00D31486">
        <w:rPr>
          <w:rFonts w:ascii="Times New Roman"/>
          <w:b/>
        </w:rPr>
        <w:t>ement</w:t>
      </w:r>
    </w:p>
    <w:p w:rsidR="00C032D4" w:rsidRDefault="00932324" w:rsidP="005E01C2">
      <w:pPr>
        <w:pStyle w:val="af9"/>
      </w:pPr>
      <w:r>
        <w:rPr>
          <w:rFonts w:ascii="Times New Roman" w:hint="eastAsia"/>
        </w:rPr>
        <w:t>以水泥、</w:t>
      </w:r>
      <w:r w:rsidR="00D31486">
        <w:rPr>
          <w:rFonts w:ascii="Times New Roman" w:hint="eastAsia"/>
        </w:rPr>
        <w:t>细</w:t>
      </w:r>
      <w:r w:rsidR="0037658D" w:rsidRPr="0037658D">
        <w:rPr>
          <w:rFonts w:ascii="Times New Roman" w:hint="eastAsia"/>
        </w:rPr>
        <w:t>骨料为主要组份，聚合物、颜料和添加剂等为改性材料按适当配比混合制成的</w:t>
      </w:r>
      <w:r>
        <w:rPr>
          <w:rFonts w:ascii="Times New Roman" w:hint="eastAsia"/>
        </w:rPr>
        <w:t>，</w:t>
      </w:r>
      <w:r w:rsidR="009C2922">
        <w:rPr>
          <w:rFonts w:ascii="Times New Roman" w:hint="eastAsia"/>
        </w:rPr>
        <w:t>用于</w:t>
      </w:r>
      <w:r w:rsidRPr="00932324">
        <w:rPr>
          <w:rFonts w:ascii="Times New Roman" w:hint="eastAsia"/>
        </w:rPr>
        <w:t>建筑</w:t>
      </w:r>
      <w:r w:rsidR="00AA0F0D">
        <w:rPr>
          <w:rFonts w:ascii="Times New Roman" w:hint="eastAsia"/>
        </w:rPr>
        <w:t>物和构筑物表面</w:t>
      </w:r>
      <w:r w:rsidRPr="00932324">
        <w:rPr>
          <w:rFonts w:ascii="Times New Roman" w:hint="eastAsia"/>
        </w:rPr>
        <w:t>装饰</w:t>
      </w:r>
      <w:r w:rsidR="006E1C1B">
        <w:rPr>
          <w:rFonts w:ascii="Times New Roman" w:hint="eastAsia"/>
        </w:rPr>
        <w:t>和防护</w:t>
      </w:r>
      <w:r w:rsidR="00AA0F0D">
        <w:rPr>
          <w:rFonts w:ascii="Times New Roman" w:hint="eastAsia"/>
        </w:rPr>
        <w:t>的</w:t>
      </w:r>
      <w:r>
        <w:rPr>
          <w:rFonts w:ascii="Times New Roman" w:hint="eastAsia"/>
        </w:rPr>
        <w:t>材料</w:t>
      </w:r>
      <w:r w:rsidR="0037658D">
        <w:rPr>
          <w:rFonts w:ascii="Times New Roman" w:hint="eastAsia"/>
        </w:rPr>
        <w:t>。</w:t>
      </w:r>
      <w:r w:rsidR="0078497C">
        <w:rPr>
          <w:rFonts w:ascii="Times New Roman" w:hint="eastAsia"/>
        </w:rPr>
        <w:t>代号</w:t>
      </w:r>
      <w:r w:rsidR="00C42B14">
        <w:rPr>
          <w:rFonts w:ascii="Times New Roman" w:hint="eastAsia"/>
        </w:rPr>
        <w:t xml:space="preserve"> </w:t>
      </w:r>
      <w:r w:rsidR="005A208C" w:rsidRPr="005A208C">
        <w:rPr>
          <w:rFonts w:ascii="Times New Roman" w:hint="eastAsia"/>
        </w:rPr>
        <w:t>PM</w:t>
      </w:r>
      <w:r w:rsidR="004E6F3D">
        <w:rPr>
          <w:rFonts w:ascii="Times New Roman" w:hint="eastAsia"/>
        </w:rPr>
        <w:t>C</w:t>
      </w:r>
      <w:r w:rsidR="005A208C">
        <w:rPr>
          <w:rFonts w:ascii="Times New Roman" w:hint="eastAsia"/>
        </w:rPr>
        <w:t>。</w:t>
      </w:r>
    </w:p>
    <w:p w:rsidR="00C032D4" w:rsidRDefault="003F7C48" w:rsidP="0036232C">
      <w:pPr>
        <w:pStyle w:val="a0"/>
        <w:spacing w:before="312" w:after="312"/>
      </w:pPr>
      <w:bookmarkStart w:id="54" w:name="_Toc24708445"/>
      <w:bookmarkStart w:id="55" w:name="_Toc24616013"/>
      <w:r>
        <w:rPr>
          <w:rFonts w:hint="eastAsia"/>
        </w:rPr>
        <w:t>分类和</w:t>
      </w:r>
      <w:bookmarkStart w:id="56" w:name="_Toc2158"/>
      <w:bookmarkStart w:id="57" w:name="_Toc9564"/>
      <w:bookmarkStart w:id="58" w:name="_Toc9279"/>
      <w:bookmarkStart w:id="59" w:name="_Toc13882"/>
      <w:bookmarkStart w:id="60" w:name="_Toc491338036"/>
      <w:bookmarkStart w:id="61" w:name="_Toc1738"/>
      <w:bookmarkStart w:id="62" w:name="_Toc13250"/>
      <w:bookmarkStart w:id="63" w:name="_Toc491166078"/>
      <w:bookmarkStart w:id="64" w:name="_Toc25742"/>
      <w:bookmarkStart w:id="65" w:name="_Toc491166079"/>
      <w:bookmarkStart w:id="66" w:name="_Toc491338037"/>
      <w:bookmarkStart w:id="67" w:name="_Toc491338038"/>
      <w:bookmarkStart w:id="68" w:name="_Toc491166080"/>
      <w:bookmarkStart w:id="69" w:name="_Toc522809156"/>
      <w:bookmarkStart w:id="70" w:name="_Toc25351"/>
      <w:bookmarkStart w:id="71" w:name="_Toc522809158"/>
      <w:bookmarkStart w:id="72" w:name="_Toc491353789"/>
      <w:bookmarkStart w:id="73" w:name="_Toc491242515"/>
      <w:bookmarkStart w:id="74" w:name="_Toc8228"/>
      <w:bookmarkStart w:id="75" w:name="_Toc491353788"/>
      <w:bookmarkStart w:id="76" w:name="_Toc9162"/>
      <w:bookmarkStart w:id="77" w:name="_Toc491242514"/>
      <w:bookmarkStart w:id="78" w:name="_Toc30295"/>
      <w:bookmarkStart w:id="79" w:name="_Toc31957"/>
      <w:bookmarkStart w:id="80" w:name="_Toc12499"/>
      <w:bookmarkStart w:id="81" w:name="_Toc491242516"/>
      <w:bookmarkStart w:id="82" w:name="_Toc522809160"/>
      <w:bookmarkStart w:id="83" w:name="_Toc16439"/>
      <w:bookmarkStart w:id="84" w:name="_Toc491353790"/>
      <w:bookmarkStart w:id="85" w:name="_Toc497381758"/>
      <w:bookmarkStart w:id="86" w:name="_Toc5358"/>
      <w:bookmarkStart w:id="87" w:name="_Toc21473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r>
        <w:rPr>
          <w:rFonts w:hint="eastAsia"/>
        </w:rPr>
        <w:t>标记</w:t>
      </w:r>
      <w:bookmarkEnd w:id="54"/>
      <w:bookmarkEnd w:id="55"/>
      <w:bookmarkEnd w:id="86"/>
      <w:bookmarkEnd w:id="87"/>
    </w:p>
    <w:p w:rsidR="00C032D4" w:rsidRDefault="003F7C48" w:rsidP="0036232C">
      <w:pPr>
        <w:pStyle w:val="a1"/>
        <w:spacing w:before="156" w:after="156"/>
        <w:ind w:left="0"/>
      </w:pPr>
      <w:bookmarkStart w:id="88" w:name="_Toc497406945"/>
      <w:bookmarkStart w:id="89" w:name="_Toc491338041"/>
      <w:bookmarkStart w:id="90" w:name="_Toc491353793"/>
      <w:bookmarkStart w:id="91" w:name="_Toc29383"/>
      <w:bookmarkStart w:id="92" w:name="_Toc491166085"/>
      <w:bookmarkStart w:id="93" w:name="_Toc491242519"/>
      <w:bookmarkStart w:id="94" w:name="_Toc24616014"/>
      <w:bookmarkStart w:id="95" w:name="_Toc4853"/>
      <w:r>
        <w:rPr>
          <w:rFonts w:hint="eastAsia"/>
        </w:rPr>
        <w:t>分类</w:t>
      </w:r>
      <w:bookmarkEnd w:id="88"/>
      <w:bookmarkEnd w:id="89"/>
      <w:bookmarkEnd w:id="90"/>
      <w:bookmarkEnd w:id="91"/>
      <w:bookmarkEnd w:id="92"/>
      <w:bookmarkEnd w:id="93"/>
      <w:bookmarkEnd w:id="94"/>
      <w:bookmarkEnd w:id="95"/>
    </w:p>
    <w:p w:rsidR="00C032D4" w:rsidRPr="004A7874" w:rsidRDefault="003F7C48">
      <w:pPr>
        <w:pStyle w:val="af9"/>
        <w:rPr>
          <w:rFonts w:hAnsi="SimHei"/>
          <w:color w:val="FF0000"/>
        </w:rPr>
      </w:pPr>
      <w:r>
        <w:rPr>
          <w:rFonts w:hint="eastAsia"/>
          <w:color w:val="000000"/>
        </w:rPr>
        <w:t>产品按</w:t>
      </w:r>
      <w:r w:rsidR="008172E6" w:rsidRPr="008172E6">
        <w:rPr>
          <w:rFonts w:hint="eastAsia"/>
          <w:color w:val="000000"/>
        </w:rPr>
        <w:t>物理力学性能</w:t>
      </w:r>
      <w:r>
        <w:rPr>
          <w:rFonts w:hint="eastAsia"/>
          <w:color w:val="000000"/>
        </w:rPr>
        <w:t>分为</w:t>
      </w:r>
      <w:r>
        <w:rPr>
          <w:rFonts w:hAnsi="SimHei" w:hint="eastAsia"/>
          <w:color w:val="000000"/>
        </w:rPr>
        <w:t>Ⅰ型（</w:t>
      </w:r>
      <w:r w:rsidR="008172E6">
        <w:rPr>
          <w:rFonts w:hAnsi="SimHei" w:hint="eastAsia"/>
          <w:color w:val="000000"/>
        </w:rPr>
        <w:t>普通</w:t>
      </w:r>
      <w:r w:rsidR="00761629">
        <w:rPr>
          <w:rFonts w:hAnsi="SimHei" w:hint="eastAsia"/>
          <w:color w:val="000000"/>
        </w:rPr>
        <w:t>型</w:t>
      </w:r>
      <w:r>
        <w:rPr>
          <w:rFonts w:hAnsi="SimHei" w:hint="eastAsia"/>
          <w:color w:val="000000"/>
        </w:rPr>
        <w:t>）和Ⅱ型（</w:t>
      </w:r>
      <w:r w:rsidR="0078497C">
        <w:rPr>
          <w:rFonts w:hAnsi="SimHei" w:hint="eastAsia"/>
          <w:color w:val="000000"/>
        </w:rPr>
        <w:t>加</w:t>
      </w:r>
      <w:r w:rsidR="008172E6">
        <w:rPr>
          <w:rFonts w:hAnsi="SimHei" w:hint="eastAsia"/>
          <w:color w:val="000000"/>
        </w:rPr>
        <w:t>强</w:t>
      </w:r>
      <w:r>
        <w:rPr>
          <w:rFonts w:hAnsi="SimHei" w:hint="eastAsia"/>
          <w:color w:val="000000"/>
        </w:rPr>
        <w:t>型）两类。</w:t>
      </w:r>
    </w:p>
    <w:p w:rsidR="00C032D4" w:rsidRDefault="003F7C48" w:rsidP="0036232C">
      <w:pPr>
        <w:pStyle w:val="a1"/>
        <w:spacing w:before="156" w:after="156"/>
        <w:ind w:left="0"/>
      </w:pPr>
      <w:bookmarkStart w:id="96" w:name="_Toc24616015"/>
      <w:r>
        <w:rPr>
          <w:rFonts w:hint="eastAsia"/>
        </w:rPr>
        <w:t>标记</w:t>
      </w:r>
      <w:bookmarkEnd w:id="96"/>
    </w:p>
    <w:p w:rsidR="00C032D4" w:rsidRPr="00654EAE" w:rsidRDefault="003F7C48">
      <w:pPr>
        <w:pStyle w:val="af9"/>
        <w:rPr>
          <w:rFonts w:hAnsi="宋体" w:cs="宋体"/>
        </w:rPr>
      </w:pPr>
      <w:r w:rsidRPr="00654EAE">
        <w:rPr>
          <w:rFonts w:hAnsi="宋体" w:cs="宋体" w:hint="eastAsia"/>
        </w:rPr>
        <w:t>产品</w:t>
      </w:r>
      <w:r w:rsidR="003359C7">
        <w:rPr>
          <w:rFonts w:hAnsi="宋体" w:cs="宋体" w:hint="eastAsia"/>
        </w:rPr>
        <w:t>标</w:t>
      </w:r>
      <w:r w:rsidR="003359C7" w:rsidRPr="001826C3">
        <w:rPr>
          <w:rFonts w:hAnsi="宋体" w:hint="eastAsia"/>
          <w:szCs w:val="21"/>
        </w:rPr>
        <w:t>记按产品代号、产品分类、标准编号顺序进行标记</w:t>
      </w:r>
      <w:r w:rsidRPr="00654EAE">
        <w:rPr>
          <w:rFonts w:hAnsi="宋体" w:cs="宋体" w:hint="eastAsia"/>
        </w:rPr>
        <w:t>。</w:t>
      </w:r>
    </w:p>
    <w:p w:rsidR="004537BC" w:rsidRPr="00654EAE" w:rsidRDefault="00E05E46" w:rsidP="0078497C">
      <w:pPr>
        <w:pStyle w:val="afd"/>
        <w:ind w:firstLineChars="236" w:firstLine="425"/>
        <w:rPr>
          <w:rFonts w:hAnsi="宋体" w:cs="宋体"/>
        </w:rPr>
      </w:pPr>
      <w:r>
        <w:rPr>
          <w:rFonts w:ascii="Times New Roman"/>
          <w:noProof/>
        </w:rPr>
        <w:lastRenderedPageBreak/>
        <mc:AlternateContent>
          <mc:Choice Requires="wps">
            <w:drawing>
              <wp:anchor distT="0" distB="0" distL="114299" distR="114299" simplePos="0" relativeHeight="251661312" behindDoc="0" locked="0" layoutInCell="1" allowOverlap="1">
                <wp:simplePos x="0" y="0"/>
                <wp:positionH relativeFrom="column">
                  <wp:posOffset>402589</wp:posOffset>
                </wp:positionH>
                <wp:positionV relativeFrom="paragraph">
                  <wp:posOffset>166370</wp:posOffset>
                </wp:positionV>
                <wp:extent cx="0" cy="533400"/>
                <wp:effectExtent l="0" t="0" r="19050" b="19050"/>
                <wp:wrapNone/>
                <wp:docPr id="7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3340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left:0;text-align:left;z-index:25166131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1.7pt,13.1pt" to="31.7pt,5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" strokecolor="black [3213]">
                <o:lock v:ext="edit" shapetype="f"/>
              </v:line>
            </w:pict>
          </mc:Fallback>
        </mc:AlternateContent>
      </w:r>
      <w:r>
        <w:rPr>
          <w:rFonts w:ascii="Times New Roman"/>
          <w:noProof/>
        </w:rPr>
        <mc:AlternateContent>
          <mc:Choice Requires="wps">
            <w:drawing>
              <wp:anchor distT="0" distB="0" distL="114299" distR="114299" simplePos="0" relativeHeight="251665408" behindDoc="0" locked="0" layoutInCell="1" allowOverlap="1">
                <wp:simplePos x="0" y="0"/>
                <wp:positionH relativeFrom="column">
                  <wp:posOffset>669289</wp:posOffset>
                </wp:positionH>
                <wp:positionV relativeFrom="paragraph">
                  <wp:posOffset>181610</wp:posOffset>
                </wp:positionV>
                <wp:extent cx="0" cy="281940"/>
                <wp:effectExtent l="0" t="0" r="19050" b="22860"/>
                <wp:wrapNone/>
                <wp:docPr id="9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8194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left:0;text-align:left;z-index:25166540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52.7pt,14.3pt" to="52.7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" strokecolor="black [3213]">
                <o:lock v:ext="edit" shapetype="f"/>
              </v:line>
            </w:pict>
          </mc:Fallback>
        </mc:AlternateContent>
      </w:r>
      <w:r>
        <w:rPr>
          <w:rFonts w:ascii="Times New Roman"/>
          <w:noProof/>
        </w:rPr>
        <mc:AlternateContent>
          <mc:Choice Requires="wps">
            <w:drawing>
              <wp:anchor distT="0" distB="0" distL="114299" distR="114299" simplePos="0" relativeHeight="251663360" behindDoc="0" locked="0" layoutInCell="1" allowOverlap="1">
                <wp:simplePos x="0" y="0"/>
                <wp:positionH relativeFrom="column">
                  <wp:posOffset>1256029</wp:posOffset>
                </wp:positionH>
                <wp:positionV relativeFrom="paragraph">
                  <wp:posOffset>166370</wp:posOffset>
                </wp:positionV>
                <wp:extent cx="0" cy="121920"/>
                <wp:effectExtent l="0" t="0" r="19050" b="11430"/>
                <wp:wrapNone/>
                <wp:docPr id="8" name="Straight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2192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left:0;text-align:left;z-index:25166336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98.9pt,13.1pt" to="98.9pt,2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" strokecolor="black [3213]">
                <o:lock v:ext="edit" shapetype="f"/>
              </v:line>
            </w:pict>
          </mc:Fallback>
        </mc:AlternateContent>
      </w:r>
      <w:r w:rsidR="004E6F3D" w:rsidRPr="004E6F3D">
        <w:rPr>
          <w:rFonts w:ascii="Times New Roman" w:hint="eastAsia"/>
        </w:rPr>
        <w:t>PMC</w:t>
      </w:r>
      <w:r w:rsidR="00654EAE" w:rsidRPr="00654EAE">
        <w:rPr>
          <w:rFonts w:ascii="Times New Roman" w:hint="eastAsia"/>
        </w:rPr>
        <w:t xml:space="preserve"> </w:t>
      </w:r>
      <w:r w:rsidR="004537BC" w:rsidRPr="00654EAE">
        <w:rPr>
          <w:rFonts w:ascii="Times New Roman" w:hint="eastAsia"/>
        </w:rPr>
        <w:t xml:space="preserve"> </w:t>
      </w:r>
      <w:r w:rsidR="004537BC" w:rsidRPr="00654EAE">
        <w:rPr>
          <w:rFonts w:hAnsi="宋体" w:hint="eastAsia"/>
          <w:u w:val="single"/>
        </w:rPr>
        <w:t>Ⅱ</w:t>
      </w:r>
      <w:r w:rsidR="004537BC" w:rsidRPr="00654EAE">
        <w:rPr>
          <w:rFonts w:ascii="Times New Roman" w:hint="eastAsia"/>
        </w:rPr>
        <w:t xml:space="preserve"> </w:t>
      </w:r>
      <w:r w:rsidR="004537BC" w:rsidRPr="00654EAE">
        <w:rPr>
          <w:rFonts w:ascii="Times New Roman"/>
          <w:u w:val="single"/>
        </w:rPr>
        <w:t>T/CECS</w:t>
      </w:r>
      <w:r w:rsidR="004537BC" w:rsidRPr="00654EAE">
        <w:rPr>
          <w:rFonts w:ascii="Times New Roman" w:hint="eastAsia"/>
          <w:u w:val="single"/>
        </w:rPr>
        <w:t xml:space="preserve"> </w:t>
      </w:r>
      <w:proofErr w:type="spellStart"/>
      <w:r w:rsidR="004537BC" w:rsidRPr="00654EAE">
        <w:rPr>
          <w:rFonts w:ascii="Times New Roman" w:hint="eastAsia"/>
          <w:u w:val="single"/>
        </w:rPr>
        <w:t>x</w:t>
      </w:r>
      <w:r w:rsidR="004537BC" w:rsidRPr="00654EAE">
        <w:rPr>
          <w:rFonts w:ascii="Times New Roman"/>
          <w:u w:val="single"/>
        </w:rPr>
        <w:t>x</w:t>
      </w:r>
      <w:r w:rsidR="004537BC" w:rsidRPr="00654EAE">
        <w:rPr>
          <w:rFonts w:ascii="Times New Roman" w:hint="eastAsia"/>
          <w:u w:val="single"/>
        </w:rPr>
        <w:t>x</w:t>
      </w:r>
      <w:r w:rsidR="004537BC" w:rsidRPr="00654EAE">
        <w:rPr>
          <w:rFonts w:ascii="Times New Roman"/>
          <w:u w:val="single"/>
        </w:rPr>
        <w:t>x</w:t>
      </w:r>
      <w:proofErr w:type="spellEnd"/>
      <w:r w:rsidR="004537BC" w:rsidRPr="00654EAE">
        <w:rPr>
          <w:rFonts w:asciiTheme="minorEastAsia" w:eastAsiaTheme="minorEastAsia" w:hAnsiTheme="minorEastAsia"/>
          <w:u w:val="single"/>
        </w:rPr>
        <w:t>—</w:t>
      </w:r>
      <w:proofErr w:type="spellStart"/>
      <w:r w:rsidR="004537BC" w:rsidRPr="00654EAE">
        <w:rPr>
          <w:rFonts w:ascii="Times New Roman"/>
          <w:u w:val="single"/>
        </w:rPr>
        <w:t>20</w:t>
      </w:r>
      <w:r w:rsidR="004537BC" w:rsidRPr="00654EAE">
        <w:rPr>
          <w:rFonts w:ascii="Times New Roman" w:hint="eastAsia"/>
          <w:u w:val="single"/>
        </w:rPr>
        <w:t>2</w:t>
      </w:r>
      <w:r w:rsidR="005F7E17">
        <w:rPr>
          <w:rFonts w:ascii="Times New Roman" w:hint="eastAsia"/>
          <w:u w:val="single"/>
        </w:rPr>
        <w:t>X</w:t>
      </w:r>
      <w:proofErr w:type="spellEnd"/>
    </w:p>
    <w:p w:rsidR="0011327C" w:rsidRPr="00654EAE" w:rsidRDefault="00E05E46" w:rsidP="0011327C">
      <w:pPr>
        <w:pStyle w:val="afe"/>
        <w:ind w:firstLine="360"/>
        <w:rPr>
          <w:rFonts w:ascii="Times New Roman"/>
        </w:rPr>
      </w:pPr>
      <w:r>
        <w:rPr>
          <w:rFonts w:ascii="Times New Roman"/>
          <w:noProof/>
          <w:u w:val="single"/>
        </w:rPr>
        <mc:AlternateContent>
          <mc:Choice Requires="wps">
            <w:drawing>
              <wp:anchor distT="4294967295" distB="4294967295" distL="114300" distR="114300" simplePos="0" relativeHeight="251671552" behindDoc="0" locked="0" layoutInCell="1" allowOverlap="1">
                <wp:simplePos x="0" y="0"/>
                <wp:positionH relativeFrom="column">
                  <wp:posOffset>1263650</wp:posOffset>
                </wp:positionH>
                <wp:positionV relativeFrom="paragraph">
                  <wp:posOffset>97789</wp:posOffset>
                </wp:positionV>
                <wp:extent cx="518160" cy="0"/>
                <wp:effectExtent l="0" t="0" r="15240" b="19050"/>
                <wp:wrapNone/>
                <wp:docPr id="12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1816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2" o:spid="_x0000_s1026" style="position:absolute;left:0;text-align:left;z-index:2516715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99.5pt,7.7pt" to="140.3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" strokecolor="black [3213]">
                <o:lock v:ext="edit" shapetype="f"/>
              </v:line>
            </w:pict>
          </mc:Fallback>
        </mc:AlternateContent>
      </w:r>
      <w:r w:rsidR="004537BC" w:rsidRPr="00654EAE">
        <w:rPr>
          <w:rFonts w:ascii="Times New Roman" w:hint="eastAsia"/>
        </w:rPr>
        <w:t xml:space="preserve">                            </w:t>
      </w:r>
      <w:r w:rsidR="004537BC" w:rsidRPr="00654EAE">
        <w:rPr>
          <w:rFonts w:ascii="Times New Roman" w:hint="eastAsia"/>
        </w:rPr>
        <w:t>标准</w:t>
      </w:r>
      <w:r w:rsidR="003359C7">
        <w:rPr>
          <w:rFonts w:ascii="Times New Roman" w:hint="eastAsia"/>
        </w:rPr>
        <w:t>编号</w:t>
      </w:r>
    </w:p>
    <w:p w:rsidR="0011327C" w:rsidRPr="00654EAE" w:rsidRDefault="00E05E46" w:rsidP="0011327C">
      <w:pPr>
        <w:pStyle w:val="afe"/>
        <w:ind w:firstLine="360"/>
        <w:rPr>
          <w:rFonts w:ascii="Times New Roman"/>
        </w:rPr>
      </w:pPr>
      <w:r>
        <w:rPr>
          <w:rFonts w:ascii="Times New Roman"/>
          <w:noProof/>
          <w:u w:val="single"/>
        </w:rPr>
        <mc:AlternateContent>
          <mc:Choice Requires="wps">
            <w:drawing>
              <wp:anchor distT="4294967295" distB="4294967295" distL="114300" distR="114300" simplePos="0" relativeHeight="251667456" behindDoc="0" locked="0" layoutInCell="1" allowOverlap="1">
                <wp:simplePos x="0" y="0"/>
                <wp:positionH relativeFrom="column">
                  <wp:posOffset>684530</wp:posOffset>
                </wp:positionH>
                <wp:positionV relativeFrom="paragraph">
                  <wp:posOffset>67309</wp:posOffset>
                </wp:positionV>
                <wp:extent cx="1097280" cy="0"/>
                <wp:effectExtent l="0" t="0" r="26670" b="19050"/>
                <wp:wrapNone/>
                <wp:docPr id="10" name="Straight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9728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left:0;text-align:left;z-index:2516674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53.9pt,5.3pt" to="140.3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" strokecolor="black [3213]">
                <o:lock v:ext="edit" shapetype="f"/>
              </v:line>
            </w:pict>
          </mc:Fallback>
        </mc:AlternateContent>
      </w:r>
      <w:r w:rsidR="004537BC" w:rsidRPr="00654EAE">
        <w:rPr>
          <w:rFonts w:ascii="Times New Roman" w:hint="eastAsia"/>
        </w:rPr>
        <w:t xml:space="preserve">                            </w:t>
      </w:r>
      <w:r w:rsidR="004537BC" w:rsidRPr="00654EAE">
        <w:rPr>
          <w:rFonts w:ascii="Times New Roman" w:hint="eastAsia"/>
        </w:rPr>
        <w:t>主要性能</w:t>
      </w:r>
    </w:p>
    <w:p w:rsidR="0011327C" w:rsidRPr="00654EAE" w:rsidRDefault="00E05E46" w:rsidP="0011327C">
      <w:pPr>
        <w:pStyle w:val="afe"/>
        <w:ind w:firstLine="360"/>
        <w:rPr>
          <w:rFonts w:ascii="Times New Roman"/>
        </w:rPr>
      </w:pPr>
      <w:r>
        <w:rPr>
          <w:rFonts w:ascii="Times New Roman"/>
          <w:noProof/>
          <w:u w:val="single"/>
        </w:rPr>
        <mc:AlternateContent>
          <mc:Choice Requires="wps">
            <w:drawing>
              <wp:anchor distT="4294967295" distB="4294967295" distL="114300" distR="114300" simplePos="0" relativeHeight="251669504" behindDoc="0" locked="0" layoutInCell="1" allowOverlap="1">
                <wp:simplePos x="0" y="0"/>
                <wp:positionH relativeFrom="column">
                  <wp:posOffset>402590</wp:posOffset>
                </wp:positionH>
                <wp:positionV relativeFrom="paragraph">
                  <wp:posOffset>105409</wp:posOffset>
                </wp:positionV>
                <wp:extent cx="1379220" cy="0"/>
                <wp:effectExtent l="0" t="0" r="11430" b="19050"/>
                <wp:wrapNone/>
                <wp:docPr id="11" name="Straight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37922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1" o:spid="_x0000_s1026" style="position:absolute;left:0;text-align:left;z-index:2516695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31.7pt,8.3pt" to="140.3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" strokecolor="black [3213]">
                <o:lock v:ext="edit" shapetype="f"/>
              </v:line>
            </w:pict>
          </mc:Fallback>
        </mc:AlternateContent>
      </w:r>
      <w:r w:rsidR="004537BC" w:rsidRPr="00654EAE">
        <w:rPr>
          <w:rFonts w:ascii="Times New Roman" w:hint="eastAsia"/>
        </w:rPr>
        <w:t xml:space="preserve">                            </w:t>
      </w:r>
      <w:r w:rsidR="00363B4A" w:rsidRPr="00654EAE">
        <w:rPr>
          <w:rFonts w:ascii="Times New Roman" w:hint="eastAsia"/>
        </w:rPr>
        <w:t>产品</w:t>
      </w:r>
      <w:r w:rsidR="004537BC" w:rsidRPr="00654EAE">
        <w:rPr>
          <w:rFonts w:ascii="Times New Roman" w:hint="eastAsia"/>
        </w:rPr>
        <w:t>代号</w:t>
      </w:r>
    </w:p>
    <w:p w:rsidR="0011327C" w:rsidRPr="00654EAE" w:rsidRDefault="0011327C" w:rsidP="0011327C">
      <w:pPr>
        <w:pStyle w:val="afe"/>
        <w:ind w:firstLine="360"/>
        <w:rPr>
          <w:rFonts w:ascii="Times New Roman"/>
        </w:rPr>
      </w:pPr>
      <w:r w:rsidRPr="00654EAE">
        <w:rPr>
          <w:rFonts w:ascii="Times New Roman" w:hint="eastAsia"/>
        </w:rPr>
        <w:t>示例：</w:t>
      </w:r>
    </w:p>
    <w:p w:rsidR="0011327C" w:rsidRPr="00654EAE" w:rsidRDefault="00360DD3" w:rsidP="0011327C">
      <w:pPr>
        <w:pStyle w:val="afd"/>
        <w:rPr>
          <w:rFonts w:hAnsi="宋体" w:cs="宋体"/>
        </w:rPr>
      </w:pPr>
      <w:r w:rsidRPr="005F7E17">
        <w:rPr>
          <w:rFonts w:ascii="Times New Roman" w:hint="eastAsia"/>
        </w:rPr>
        <w:t>加强型</w:t>
      </w:r>
      <w:r w:rsidR="006C1A14">
        <w:rPr>
          <w:rFonts w:ascii="Times New Roman" w:hint="eastAsia"/>
        </w:rPr>
        <w:t>聚合物水泥装饰灰泥</w:t>
      </w:r>
      <w:r w:rsidR="00E22400" w:rsidRPr="005F7E17">
        <w:rPr>
          <w:rFonts w:ascii="Times New Roman" w:hint="eastAsia"/>
        </w:rPr>
        <w:t>，标记为</w:t>
      </w:r>
      <w:r w:rsidR="0011327C" w:rsidRPr="005F7E17">
        <w:rPr>
          <w:rFonts w:ascii="Times New Roman" w:hint="eastAsia"/>
        </w:rPr>
        <w:t>：</w:t>
      </w:r>
      <w:r w:rsidR="0078497C" w:rsidRPr="005F7E17">
        <w:rPr>
          <w:rFonts w:ascii="Times New Roman" w:hint="eastAsia"/>
        </w:rPr>
        <w:t>P</w:t>
      </w:r>
      <w:r w:rsidRPr="005F7E17">
        <w:rPr>
          <w:rFonts w:ascii="Times New Roman" w:hint="eastAsia"/>
        </w:rPr>
        <w:t>M</w:t>
      </w:r>
      <w:r w:rsidR="0078497C" w:rsidRPr="005F7E17">
        <w:rPr>
          <w:rFonts w:ascii="Times New Roman" w:hint="eastAsia"/>
        </w:rPr>
        <w:t>C</w:t>
      </w:r>
      <w:r w:rsidR="0011327C" w:rsidRPr="005F7E17">
        <w:rPr>
          <w:rFonts w:ascii="Times New Roman" w:hint="eastAsia"/>
        </w:rPr>
        <w:t xml:space="preserve"> </w:t>
      </w:r>
      <w:r w:rsidR="0011327C" w:rsidRPr="005F7E17">
        <w:rPr>
          <w:rFonts w:hAnsi="宋体" w:hint="eastAsia"/>
        </w:rPr>
        <w:t>Ⅱ</w:t>
      </w:r>
      <w:r w:rsidR="0011327C" w:rsidRPr="005F7E17">
        <w:rPr>
          <w:rFonts w:ascii="Times New Roman" w:hint="eastAsia"/>
        </w:rPr>
        <w:t xml:space="preserve"> </w:t>
      </w:r>
      <w:r w:rsidR="0011327C" w:rsidRPr="005F7E17">
        <w:rPr>
          <w:rFonts w:ascii="Times New Roman"/>
        </w:rPr>
        <w:t>T</w:t>
      </w:r>
      <w:r w:rsidR="0011327C" w:rsidRPr="00654EAE">
        <w:rPr>
          <w:rFonts w:ascii="Times New Roman"/>
        </w:rPr>
        <w:t>/CECS</w:t>
      </w:r>
      <w:r w:rsidR="0011327C" w:rsidRPr="00654EAE">
        <w:rPr>
          <w:rFonts w:ascii="Times New Roman" w:hint="eastAsia"/>
        </w:rPr>
        <w:t xml:space="preserve"> </w:t>
      </w:r>
      <w:proofErr w:type="spellStart"/>
      <w:r w:rsidR="0011327C" w:rsidRPr="00654EAE">
        <w:rPr>
          <w:rFonts w:ascii="Times New Roman" w:hint="eastAsia"/>
        </w:rPr>
        <w:t>x</w:t>
      </w:r>
      <w:r w:rsidR="0011327C" w:rsidRPr="00654EAE">
        <w:rPr>
          <w:rFonts w:ascii="Times New Roman"/>
        </w:rPr>
        <w:t>x</w:t>
      </w:r>
      <w:r w:rsidR="0011327C" w:rsidRPr="00654EAE">
        <w:rPr>
          <w:rFonts w:ascii="Times New Roman" w:hint="eastAsia"/>
        </w:rPr>
        <w:t>x</w:t>
      </w:r>
      <w:r w:rsidR="0011327C" w:rsidRPr="00654EAE">
        <w:rPr>
          <w:rFonts w:ascii="Times New Roman"/>
        </w:rPr>
        <w:t>x</w:t>
      </w:r>
      <w:proofErr w:type="spellEnd"/>
      <w:r w:rsidR="0011327C" w:rsidRPr="00654EAE">
        <w:rPr>
          <w:rFonts w:asciiTheme="minorEastAsia" w:eastAsiaTheme="minorEastAsia" w:hAnsiTheme="minorEastAsia"/>
        </w:rPr>
        <w:t>—</w:t>
      </w:r>
      <w:proofErr w:type="spellStart"/>
      <w:r w:rsidR="0011327C" w:rsidRPr="00654EAE">
        <w:rPr>
          <w:rFonts w:ascii="Times New Roman"/>
        </w:rPr>
        <w:t>20</w:t>
      </w:r>
      <w:r w:rsidR="0011327C" w:rsidRPr="00654EAE">
        <w:rPr>
          <w:rFonts w:ascii="Times New Roman" w:hint="eastAsia"/>
        </w:rPr>
        <w:t>2</w:t>
      </w:r>
      <w:r w:rsidR="005F7E17">
        <w:rPr>
          <w:rFonts w:ascii="Times New Roman" w:hint="eastAsia"/>
        </w:rPr>
        <w:t>X</w:t>
      </w:r>
      <w:proofErr w:type="spellEnd"/>
    </w:p>
    <w:p w:rsidR="00A32455" w:rsidRPr="00A32455" w:rsidRDefault="000809CD" w:rsidP="0036232C">
      <w:pPr>
        <w:pStyle w:val="a0"/>
        <w:spacing w:before="312" w:after="312"/>
      </w:pPr>
      <w:bookmarkStart w:id="97" w:name="_Toc24708446"/>
      <w:bookmarkStart w:id="98" w:name="_Toc24616016"/>
      <w:r>
        <w:rPr>
          <w:rFonts w:hint="eastAsia"/>
        </w:rPr>
        <w:t>技术要求</w:t>
      </w:r>
      <w:bookmarkEnd w:id="97"/>
      <w:bookmarkEnd w:id="98"/>
    </w:p>
    <w:p w:rsidR="00C032D4" w:rsidRDefault="003F7C48" w:rsidP="0036232C">
      <w:pPr>
        <w:pStyle w:val="a1"/>
        <w:spacing w:before="156" w:after="156"/>
        <w:ind w:left="0"/>
      </w:pPr>
      <w:bookmarkStart w:id="99" w:name="_Toc24616018"/>
      <w:r>
        <w:rPr>
          <w:rFonts w:hint="eastAsia"/>
        </w:rPr>
        <w:t>外观</w:t>
      </w:r>
      <w:bookmarkEnd w:id="99"/>
    </w:p>
    <w:p w:rsidR="00C032D4" w:rsidRDefault="006831EF">
      <w:pPr>
        <w:pStyle w:val="af9"/>
      </w:pPr>
      <w:bookmarkStart w:id="100" w:name="_Toc491353804"/>
      <w:bookmarkStart w:id="101" w:name="_Toc497406957"/>
      <w:bookmarkStart w:id="102" w:name="_Toc491338049"/>
      <w:bookmarkStart w:id="103" w:name="_Toc491166088"/>
      <w:bookmarkStart w:id="104" w:name="_Toc491242522"/>
      <w:r>
        <w:rPr>
          <w:rFonts w:hint="eastAsia"/>
        </w:rPr>
        <w:t>固体组份</w:t>
      </w:r>
      <w:r w:rsidR="00761629">
        <w:rPr>
          <w:rFonts w:hint="eastAsia"/>
        </w:rPr>
        <w:t>应</w:t>
      </w:r>
      <w:r>
        <w:rPr>
          <w:rFonts w:hint="eastAsia"/>
        </w:rPr>
        <w:t>为均匀、无结块的粉末；液体组份经搅拌</w:t>
      </w:r>
      <w:bookmarkEnd w:id="100"/>
      <w:bookmarkEnd w:id="101"/>
      <w:bookmarkEnd w:id="102"/>
      <w:bookmarkEnd w:id="103"/>
      <w:bookmarkEnd w:id="104"/>
      <w:r w:rsidR="003F7C48">
        <w:rPr>
          <w:rFonts w:hint="eastAsia"/>
        </w:rPr>
        <w:t>后</w:t>
      </w:r>
      <w:r w:rsidR="00761629">
        <w:rPr>
          <w:rFonts w:hint="eastAsia"/>
        </w:rPr>
        <w:t>应</w:t>
      </w:r>
      <w:r w:rsidR="003F7C48">
        <w:rPr>
          <w:rFonts w:hint="eastAsia"/>
        </w:rPr>
        <w:t>均匀无沉淀。</w:t>
      </w:r>
    </w:p>
    <w:p w:rsidR="00C032D4" w:rsidRDefault="00952C11" w:rsidP="0036232C">
      <w:pPr>
        <w:pStyle w:val="a1"/>
        <w:spacing w:before="156" w:after="156"/>
        <w:ind w:left="0"/>
      </w:pPr>
      <w:r>
        <w:t>物理力学性能</w:t>
      </w:r>
    </w:p>
    <w:p w:rsidR="00C032D4" w:rsidRDefault="006C1A14" w:rsidP="00AE59B5">
      <w:pPr>
        <w:pStyle w:val="a2"/>
        <w:spacing w:before="156" w:after="156"/>
        <w:ind w:left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聚合物水泥装饰灰泥</w:t>
      </w:r>
      <w:r w:rsidR="009079AD">
        <w:rPr>
          <w:rFonts w:ascii="宋体" w:eastAsia="宋体" w:hAnsi="宋体" w:hint="eastAsia"/>
        </w:rPr>
        <w:t>的物理力学性能</w:t>
      </w:r>
      <w:r w:rsidR="003F7C48">
        <w:rPr>
          <w:rFonts w:ascii="宋体" w:eastAsia="宋体" w:hAnsi="宋体" w:hint="eastAsia"/>
        </w:rPr>
        <w:t>应符合</w:t>
      </w:r>
      <w:r w:rsidR="003F7C48" w:rsidRPr="006D38DB">
        <w:rPr>
          <w:rFonts w:ascii="宋体" w:eastAsia="宋体" w:hAnsi="宋体" w:hint="eastAsia"/>
        </w:rPr>
        <w:t>表</w:t>
      </w:r>
      <w:r w:rsidR="003F7C48" w:rsidRPr="006D38DB">
        <w:rPr>
          <w:rFonts w:ascii="Times New Roman" w:eastAsia="宋体"/>
        </w:rPr>
        <w:t>1</w:t>
      </w:r>
      <w:r w:rsidR="003F7C48">
        <w:rPr>
          <w:rFonts w:ascii="宋体" w:eastAsia="宋体" w:hAnsi="宋体" w:hint="eastAsia"/>
        </w:rPr>
        <w:t>的规定。</w:t>
      </w:r>
    </w:p>
    <w:p w:rsidR="00C032D4" w:rsidRDefault="003F7C48" w:rsidP="0036232C">
      <w:pPr>
        <w:pStyle w:val="afffff0"/>
        <w:spacing w:before="156" w:after="156"/>
      </w:pPr>
      <w:r>
        <w:rPr>
          <w:rFonts w:hint="eastAsia"/>
        </w:rPr>
        <w:t xml:space="preserve">表1  </w:t>
      </w:r>
      <w:r w:rsidR="006C1A14">
        <w:rPr>
          <w:rFonts w:hint="eastAsia"/>
        </w:rPr>
        <w:t>聚合物水泥装饰灰泥</w:t>
      </w:r>
      <w:r w:rsidR="00761629">
        <w:rPr>
          <w:rFonts w:hint="eastAsia"/>
        </w:rPr>
        <w:t>物理力学性能</w:t>
      </w:r>
    </w:p>
    <w:tbl>
      <w:tblPr>
        <w:tblStyle w:val="TableGrid"/>
        <w:tblW w:w="957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4"/>
        <w:gridCol w:w="2126"/>
        <w:gridCol w:w="2838"/>
        <w:gridCol w:w="1983"/>
        <w:gridCol w:w="13"/>
        <w:gridCol w:w="1941"/>
      </w:tblGrid>
      <w:tr w:rsidR="00C032D4" w:rsidTr="000F20DD">
        <w:tc>
          <w:tcPr>
            <w:tcW w:w="674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32D4" w:rsidRDefault="003F7C48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4964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32D4" w:rsidRDefault="003F7C48">
            <w:pPr>
              <w:jc w:val="center"/>
            </w:pPr>
            <w:r>
              <w:rPr>
                <w:rFonts w:hint="eastAsia"/>
              </w:rPr>
              <w:t>检验项目</w:t>
            </w:r>
          </w:p>
        </w:tc>
        <w:tc>
          <w:tcPr>
            <w:tcW w:w="393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032D4" w:rsidRDefault="003F7C48">
            <w:pPr>
              <w:jc w:val="center"/>
            </w:pPr>
            <w:r>
              <w:rPr>
                <w:rFonts w:hAnsi="宋体" w:cs="Tahoma" w:hint="eastAsia"/>
                <w:color w:val="000000"/>
                <w:kern w:val="0"/>
                <w:szCs w:val="21"/>
              </w:rPr>
              <w:t>技术指标</w:t>
            </w:r>
          </w:p>
        </w:tc>
      </w:tr>
      <w:tr w:rsidR="00C032D4" w:rsidTr="000F20DD">
        <w:tc>
          <w:tcPr>
            <w:tcW w:w="674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32D4" w:rsidRDefault="00C032D4">
            <w:pPr>
              <w:jc w:val="center"/>
            </w:pPr>
          </w:p>
        </w:tc>
        <w:tc>
          <w:tcPr>
            <w:tcW w:w="496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32D4" w:rsidRDefault="00C032D4">
            <w:pPr>
              <w:jc w:val="center"/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32D4" w:rsidRDefault="00AE59B5" w:rsidP="006D2744">
            <w:pPr>
              <w:jc w:val="center"/>
            </w:pPr>
            <w:r>
              <w:rPr>
                <w:rFonts w:hAnsi="SimHei" w:hint="eastAsia"/>
                <w:color w:val="000000"/>
              </w:rPr>
              <w:t>Ⅰ型（</w:t>
            </w:r>
            <w:r w:rsidR="001B7F9C" w:rsidRPr="00BC3A63">
              <w:rPr>
                <w:rFonts w:hAnsi="SimHei" w:hint="eastAsia"/>
              </w:rPr>
              <w:t>普通</w:t>
            </w:r>
            <w:r w:rsidR="003F7C48" w:rsidRPr="00BC3A63">
              <w:rPr>
                <w:rFonts w:hAnsi="SimHei" w:hint="eastAsia"/>
              </w:rPr>
              <w:t>型</w:t>
            </w:r>
            <w:r>
              <w:rPr>
                <w:rFonts w:hAnsi="SimHei" w:hint="eastAsia"/>
              </w:rPr>
              <w:t>）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032D4" w:rsidRDefault="00AE59B5" w:rsidP="006D2744">
            <w:pPr>
              <w:jc w:val="center"/>
            </w:pPr>
            <w:r>
              <w:rPr>
                <w:rFonts w:hAnsi="SimHei" w:hint="eastAsia"/>
                <w:color w:val="000000"/>
              </w:rPr>
              <w:t>Ⅱ型（</w:t>
            </w:r>
            <w:r w:rsidRPr="00BC3A63">
              <w:rPr>
                <w:rFonts w:hAnsi="SimHei" w:hint="eastAsia"/>
              </w:rPr>
              <w:t>加强型</w:t>
            </w:r>
            <w:r>
              <w:rPr>
                <w:rFonts w:hAnsi="SimHei" w:hint="eastAsia"/>
                <w:color w:val="000000"/>
              </w:rPr>
              <w:t>）</w:t>
            </w:r>
          </w:p>
        </w:tc>
      </w:tr>
      <w:tr w:rsidR="00C032D4" w:rsidTr="000F20DD">
        <w:tc>
          <w:tcPr>
            <w:tcW w:w="67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032D4" w:rsidRDefault="003F7C48">
            <w:pPr>
              <w:jc w:val="center"/>
            </w:pPr>
            <w:r>
              <w:t>1</w:t>
            </w:r>
          </w:p>
        </w:tc>
        <w:tc>
          <w:tcPr>
            <w:tcW w:w="4964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032D4" w:rsidRDefault="003F7C48" w:rsidP="003359C7">
            <w:pPr>
              <w:jc w:val="center"/>
            </w:pPr>
            <w:r>
              <w:rPr>
                <w:rFonts w:hint="eastAsia"/>
              </w:rPr>
              <w:t>施工性</w:t>
            </w:r>
          </w:p>
        </w:tc>
        <w:tc>
          <w:tcPr>
            <w:tcW w:w="3937" w:type="dxa"/>
            <w:gridSpan w:val="3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032D4" w:rsidRDefault="003F7C48">
            <w:pPr>
              <w:jc w:val="center"/>
            </w:pPr>
            <w:r>
              <w:rPr>
                <w:rFonts w:hint="eastAsia"/>
              </w:rPr>
              <w:t>施涂无障碍</w:t>
            </w:r>
          </w:p>
        </w:tc>
      </w:tr>
      <w:tr w:rsidR="00AE59B5" w:rsidTr="000F20DD">
        <w:tc>
          <w:tcPr>
            <w:tcW w:w="6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E59B5" w:rsidRDefault="00AE59B5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4964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AE59B5" w:rsidRDefault="00AE59B5" w:rsidP="003359C7">
            <w:pPr>
              <w:tabs>
                <w:tab w:val="left" w:pos="3385"/>
              </w:tabs>
              <w:spacing w:line="220" w:lineRule="atLeast"/>
              <w:jc w:val="center"/>
            </w:pPr>
            <w:r>
              <w:rPr>
                <w:rFonts w:hint="eastAsia"/>
              </w:rPr>
              <w:t>初期干燥抗裂性</w:t>
            </w:r>
          </w:p>
        </w:tc>
        <w:tc>
          <w:tcPr>
            <w:tcW w:w="39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E59B5" w:rsidRPr="006D38DB" w:rsidRDefault="00AE59B5" w:rsidP="00E05E46">
            <w:pPr>
              <w:ind w:firstLineChars="16" w:firstLine="34"/>
              <w:jc w:val="center"/>
            </w:pPr>
            <w:r>
              <w:rPr>
                <w:rFonts w:hint="eastAsia"/>
              </w:rPr>
              <w:t>无裂纹</w:t>
            </w:r>
          </w:p>
        </w:tc>
      </w:tr>
      <w:tr w:rsidR="00AE59B5" w:rsidTr="000F20DD">
        <w:tc>
          <w:tcPr>
            <w:tcW w:w="67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E59B5" w:rsidRDefault="00AE3B4F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E59B5" w:rsidRPr="00182F59" w:rsidRDefault="00AE59B5" w:rsidP="00AE59B5">
            <w:pPr>
              <w:jc w:val="center"/>
            </w:pPr>
            <w:r>
              <w:rPr>
                <w:rFonts w:hint="eastAsia"/>
              </w:rPr>
              <w:t>耐人工气候老化性</w:t>
            </w:r>
          </w:p>
        </w:tc>
        <w:tc>
          <w:tcPr>
            <w:tcW w:w="2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E59B5" w:rsidRPr="00C022A1" w:rsidRDefault="00AE59B5" w:rsidP="005D4FAA">
            <w:r w:rsidRPr="00C022A1">
              <w:rPr>
                <w:rFonts w:hint="eastAsia"/>
              </w:rPr>
              <w:t>外观</w:t>
            </w:r>
          </w:p>
        </w:tc>
        <w:tc>
          <w:tcPr>
            <w:tcW w:w="39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E59B5" w:rsidRPr="00943470" w:rsidRDefault="005C518F" w:rsidP="00486A5C">
            <w:pPr>
              <w:jc w:val="center"/>
            </w:pPr>
            <w:r>
              <w:rPr>
                <w:rFonts w:hint="eastAsia"/>
              </w:rPr>
              <w:t>400</w:t>
            </w:r>
            <w:r w:rsidR="00AE59B5" w:rsidRPr="00943470">
              <w:rPr>
                <w:rFonts w:hint="eastAsia"/>
              </w:rPr>
              <w:t xml:space="preserve"> h不起泡、不剥落、无裂纹</w:t>
            </w:r>
          </w:p>
        </w:tc>
      </w:tr>
      <w:tr w:rsidR="00AE59B5" w:rsidTr="000F20DD">
        <w:tc>
          <w:tcPr>
            <w:tcW w:w="674" w:type="dxa"/>
            <w:vMerge/>
            <w:shd w:val="clear" w:color="auto" w:fill="auto"/>
            <w:vAlign w:val="center"/>
          </w:tcPr>
          <w:p w:rsidR="00AE59B5" w:rsidRDefault="00AE59B5">
            <w:pPr>
              <w:jc w:val="center"/>
            </w:pPr>
          </w:p>
        </w:tc>
        <w:tc>
          <w:tcPr>
            <w:tcW w:w="2126" w:type="dxa"/>
            <w:vMerge/>
            <w:shd w:val="clear" w:color="auto" w:fill="auto"/>
          </w:tcPr>
          <w:p w:rsidR="00AE59B5" w:rsidRPr="00182F59" w:rsidRDefault="00AE59B5" w:rsidP="005D4FAA">
            <w:pPr>
              <w:jc w:val="center"/>
            </w:pPr>
          </w:p>
        </w:tc>
        <w:tc>
          <w:tcPr>
            <w:tcW w:w="2838" w:type="dxa"/>
            <w:tcBorders>
              <w:top w:val="single" w:sz="4" w:space="0" w:color="auto"/>
            </w:tcBorders>
            <w:shd w:val="clear" w:color="auto" w:fill="auto"/>
          </w:tcPr>
          <w:p w:rsidR="00AE59B5" w:rsidRPr="00C022A1" w:rsidRDefault="00AE59B5" w:rsidP="005D4FAA">
            <w:r w:rsidRPr="00C022A1">
              <w:rPr>
                <w:rFonts w:hint="eastAsia"/>
              </w:rPr>
              <w:t>粉化/级</w:t>
            </w:r>
          </w:p>
        </w:tc>
        <w:tc>
          <w:tcPr>
            <w:tcW w:w="39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E59B5" w:rsidRPr="00943470" w:rsidRDefault="00AE59B5" w:rsidP="00AE3B4F">
            <w:pPr>
              <w:jc w:val="center"/>
            </w:pPr>
            <w:r w:rsidRPr="00943470">
              <w:rPr>
                <w:rFonts w:hint="eastAsia"/>
              </w:rPr>
              <w:t>≤</w:t>
            </w:r>
            <w:r w:rsidR="000126D4">
              <w:rPr>
                <w:rFonts w:hint="eastAsia"/>
              </w:rPr>
              <w:t>0</w:t>
            </w:r>
          </w:p>
        </w:tc>
      </w:tr>
      <w:tr w:rsidR="00AE59B5" w:rsidTr="000F20DD">
        <w:tc>
          <w:tcPr>
            <w:tcW w:w="674" w:type="dxa"/>
            <w:vMerge/>
            <w:shd w:val="clear" w:color="auto" w:fill="auto"/>
            <w:vAlign w:val="center"/>
          </w:tcPr>
          <w:p w:rsidR="00AE59B5" w:rsidRDefault="00AE59B5">
            <w:pPr>
              <w:jc w:val="center"/>
            </w:pPr>
          </w:p>
        </w:tc>
        <w:tc>
          <w:tcPr>
            <w:tcW w:w="2126" w:type="dxa"/>
            <w:vMerge/>
            <w:shd w:val="clear" w:color="auto" w:fill="auto"/>
          </w:tcPr>
          <w:p w:rsidR="00AE59B5" w:rsidRPr="00182F59" w:rsidRDefault="00AE59B5" w:rsidP="005D4FAA">
            <w:pPr>
              <w:jc w:val="center"/>
            </w:pPr>
          </w:p>
        </w:tc>
        <w:tc>
          <w:tcPr>
            <w:tcW w:w="2838" w:type="dxa"/>
            <w:tcBorders>
              <w:top w:val="single" w:sz="4" w:space="0" w:color="auto"/>
            </w:tcBorders>
            <w:shd w:val="clear" w:color="auto" w:fill="auto"/>
          </w:tcPr>
          <w:p w:rsidR="00AE59B5" w:rsidRDefault="00AE59B5" w:rsidP="005D4FAA">
            <w:r w:rsidRPr="00C022A1">
              <w:rPr>
                <w:rFonts w:hint="eastAsia"/>
              </w:rPr>
              <w:t>变色（白色和浅色</w:t>
            </w:r>
            <w:r w:rsidRPr="003359C7">
              <w:rPr>
                <w:rFonts w:hint="eastAsia"/>
                <w:vertAlign w:val="superscript"/>
              </w:rPr>
              <w:t>a</w:t>
            </w:r>
            <w:r w:rsidRPr="00C022A1">
              <w:rPr>
                <w:rFonts w:hint="eastAsia"/>
              </w:rPr>
              <w:t>）/级</w:t>
            </w:r>
          </w:p>
        </w:tc>
        <w:tc>
          <w:tcPr>
            <w:tcW w:w="39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E59B5" w:rsidRDefault="00AE59B5" w:rsidP="000126D4">
            <w:pPr>
              <w:jc w:val="center"/>
            </w:pPr>
            <w:r w:rsidRPr="00943470">
              <w:rPr>
                <w:rFonts w:hint="eastAsia"/>
              </w:rPr>
              <w:t>≤</w:t>
            </w:r>
            <w:r w:rsidR="000126D4">
              <w:rPr>
                <w:rFonts w:hint="eastAsia"/>
              </w:rPr>
              <w:t>1</w:t>
            </w:r>
          </w:p>
        </w:tc>
      </w:tr>
      <w:tr w:rsidR="007C350D" w:rsidTr="00486A5C">
        <w:tc>
          <w:tcPr>
            <w:tcW w:w="6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C350D" w:rsidRDefault="007C350D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4964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C350D" w:rsidRDefault="007C350D" w:rsidP="007C350D">
            <w:pPr>
              <w:spacing w:line="220" w:lineRule="atLeast"/>
              <w:ind w:firstLine="1050"/>
              <w:jc w:val="center"/>
            </w:pPr>
            <w:r>
              <w:rPr>
                <w:rFonts w:hint="eastAsia"/>
              </w:rPr>
              <w:t>抗泛碱性</w:t>
            </w:r>
          </w:p>
        </w:tc>
        <w:tc>
          <w:tcPr>
            <w:tcW w:w="39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C350D" w:rsidRPr="006D38DB" w:rsidRDefault="007C350D" w:rsidP="00E05E46">
            <w:pPr>
              <w:ind w:firstLineChars="16" w:firstLine="34"/>
              <w:jc w:val="center"/>
            </w:pPr>
            <w:proofErr w:type="spellStart"/>
            <w:r>
              <w:rPr>
                <w:rFonts w:hint="eastAsia"/>
              </w:rPr>
              <w:t>72h</w:t>
            </w:r>
            <w:proofErr w:type="spellEnd"/>
            <w:r>
              <w:rPr>
                <w:rFonts w:hint="eastAsia"/>
              </w:rPr>
              <w:t>无可见泛碱，不掉粉</w:t>
            </w:r>
          </w:p>
        </w:tc>
      </w:tr>
      <w:tr w:rsidR="007C350D" w:rsidTr="00486A5C">
        <w:tc>
          <w:tcPr>
            <w:tcW w:w="6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C350D" w:rsidRDefault="007C350D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4964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C350D" w:rsidRDefault="007C350D" w:rsidP="007C350D">
            <w:pPr>
              <w:spacing w:line="220" w:lineRule="atLeast"/>
              <w:ind w:firstLine="1050"/>
              <w:jc w:val="center"/>
            </w:pPr>
            <w:r>
              <w:rPr>
                <w:rFonts w:hint="eastAsia"/>
              </w:rPr>
              <w:t>抗泛盐碱性</w:t>
            </w:r>
          </w:p>
        </w:tc>
        <w:tc>
          <w:tcPr>
            <w:tcW w:w="39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C350D" w:rsidRPr="006D38DB" w:rsidRDefault="007C350D" w:rsidP="00E05E46">
            <w:pPr>
              <w:ind w:firstLineChars="16" w:firstLine="34"/>
              <w:jc w:val="center"/>
            </w:pPr>
            <w:proofErr w:type="spellStart"/>
            <w:r>
              <w:rPr>
                <w:rFonts w:hint="eastAsia"/>
              </w:rPr>
              <w:t>120h</w:t>
            </w:r>
            <w:proofErr w:type="spellEnd"/>
            <w:r>
              <w:rPr>
                <w:rFonts w:hint="eastAsia"/>
              </w:rPr>
              <w:t>无异常</w:t>
            </w:r>
          </w:p>
        </w:tc>
      </w:tr>
      <w:tr w:rsidR="00AE3B4F" w:rsidTr="000F20DD">
        <w:tc>
          <w:tcPr>
            <w:tcW w:w="6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E3B4F" w:rsidRPr="00BC3A63" w:rsidRDefault="00AE3B4F">
            <w:pPr>
              <w:jc w:val="center"/>
            </w:pPr>
            <w:r w:rsidRPr="00BC3A63">
              <w:rPr>
                <w:rFonts w:hint="eastAsia"/>
              </w:rPr>
              <w:t>6</w:t>
            </w:r>
          </w:p>
        </w:tc>
        <w:tc>
          <w:tcPr>
            <w:tcW w:w="4964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AE3B4F" w:rsidRPr="00BC3A63" w:rsidRDefault="00AE3B4F" w:rsidP="003359C7">
            <w:pPr>
              <w:spacing w:line="220" w:lineRule="atLeast"/>
              <w:jc w:val="center"/>
            </w:pPr>
            <w:r w:rsidRPr="00BC3A63">
              <w:rPr>
                <w:rFonts w:hint="eastAsia"/>
              </w:rPr>
              <w:t>耐沾污性（白色和浅色</w:t>
            </w:r>
            <w:r w:rsidRPr="00BC3A63">
              <w:t>a</w:t>
            </w:r>
            <w:r w:rsidRPr="00BC3A63">
              <w:rPr>
                <w:rFonts w:hint="eastAsia"/>
              </w:rPr>
              <w:t>）/</w:t>
            </w:r>
            <w:r w:rsidRPr="00BC3A63">
              <w:t>%</w:t>
            </w: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E3B4F" w:rsidRPr="00BC3A63" w:rsidRDefault="00AE3B4F" w:rsidP="00E05E46">
            <w:pPr>
              <w:tabs>
                <w:tab w:val="left" w:pos="3385"/>
              </w:tabs>
              <w:spacing w:line="220" w:lineRule="atLeast"/>
              <w:ind w:firstLineChars="15" w:firstLine="31"/>
              <w:jc w:val="center"/>
            </w:pPr>
            <w:r w:rsidRPr="00BC3A63">
              <w:rPr>
                <w:rFonts w:hint="eastAsia"/>
              </w:rPr>
              <w:t>≤15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E3B4F" w:rsidRPr="00BC3A63" w:rsidRDefault="00AE3B4F" w:rsidP="00AE3B4F">
            <w:pPr>
              <w:tabs>
                <w:tab w:val="left" w:pos="3385"/>
              </w:tabs>
              <w:spacing w:line="220" w:lineRule="atLeast"/>
              <w:ind w:firstLine="34"/>
              <w:jc w:val="center"/>
            </w:pPr>
            <w:r w:rsidRPr="004D4596">
              <w:rPr>
                <w:rFonts w:hint="eastAsia"/>
              </w:rPr>
              <w:t>≤10</w:t>
            </w:r>
          </w:p>
        </w:tc>
      </w:tr>
      <w:tr w:rsidR="00F63D80" w:rsidTr="000F20DD">
        <w:tc>
          <w:tcPr>
            <w:tcW w:w="6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63D80" w:rsidRDefault="00F63D80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496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63D80" w:rsidRPr="007742BB" w:rsidRDefault="00F63D80" w:rsidP="000126D4">
            <w:pPr>
              <w:spacing w:line="220" w:lineRule="atLeast"/>
              <w:jc w:val="center"/>
            </w:pPr>
            <w:r w:rsidRPr="007742BB">
              <w:rPr>
                <w:rFonts w:hint="eastAsia"/>
              </w:rPr>
              <w:t>涂层耐温变性（</w:t>
            </w:r>
            <w:r w:rsidR="000126D4" w:rsidRPr="007742BB">
              <w:rPr>
                <w:rFonts w:hint="eastAsia"/>
              </w:rPr>
              <w:t>5</w:t>
            </w:r>
            <w:r w:rsidRPr="007742BB">
              <w:rPr>
                <w:rFonts w:hint="eastAsia"/>
              </w:rPr>
              <w:t>次循环）</w:t>
            </w:r>
          </w:p>
        </w:tc>
        <w:tc>
          <w:tcPr>
            <w:tcW w:w="39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63D80" w:rsidRPr="007742BB" w:rsidRDefault="00F63D80" w:rsidP="00F63D80">
            <w:pPr>
              <w:tabs>
                <w:tab w:val="left" w:pos="3385"/>
              </w:tabs>
              <w:spacing w:line="220" w:lineRule="atLeast"/>
              <w:ind w:firstLine="33"/>
              <w:jc w:val="center"/>
            </w:pPr>
            <w:r w:rsidRPr="007742BB">
              <w:rPr>
                <w:rFonts w:hint="eastAsia"/>
              </w:rPr>
              <w:t>无异常</w:t>
            </w:r>
          </w:p>
        </w:tc>
      </w:tr>
      <w:tr w:rsidR="003F07BC" w:rsidTr="003F07BC">
        <w:tc>
          <w:tcPr>
            <w:tcW w:w="6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F07BC" w:rsidRDefault="003F07BC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4964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3F07BC" w:rsidRPr="004D4596" w:rsidRDefault="003F07BC" w:rsidP="00B1752E">
            <w:pPr>
              <w:spacing w:line="220" w:lineRule="atLeast"/>
              <w:ind w:firstLine="35"/>
              <w:jc w:val="center"/>
            </w:pPr>
            <w:r w:rsidRPr="004D4596">
              <w:t>硬度</w:t>
            </w:r>
            <w:r w:rsidR="006F0D41" w:rsidRPr="004D4596">
              <w:t>（球压痕法）</w:t>
            </w:r>
            <w:r w:rsidR="007742BB">
              <w:rPr>
                <w:rFonts w:hint="eastAsia"/>
              </w:rPr>
              <w:t>/</w:t>
            </w:r>
            <w:r w:rsidR="00AF197C" w:rsidRPr="004D4596">
              <w:rPr>
                <w:rFonts w:hint="eastAsia"/>
              </w:rPr>
              <w:t>MPa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07BC" w:rsidRPr="004D4596" w:rsidRDefault="00091BB0" w:rsidP="0077071D">
            <w:pPr>
              <w:tabs>
                <w:tab w:val="left" w:pos="3385"/>
              </w:tabs>
              <w:spacing w:line="220" w:lineRule="atLeast"/>
              <w:ind w:firstLine="34"/>
              <w:jc w:val="center"/>
            </w:pPr>
            <w:r w:rsidRPr="004D4596">
              <w:rPr>
                <w:rFonts w:hint="eastAsia"/>
              </w:rPr>
              <w:t>≥20</w:t>
            </w:r>
          </w:p>
        </w:tc>
        <w:tc>
          <w:tcPr>
            <w:tcW w:w="19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07BC" w:rsidRPr="004D4596" w:rsidRDefault="00AF197C" w:rsidP="00AE3B4F">
            <w:pPr>
              <w:tabs>
                <w:tab w:val="left" w:pos="3385"/>
              </w:tabs>
              <w:spacing w:line="220" w:lineRule="atLeast"/>
              <w:ind w:firstLine="34"/>
              <w:jc w:val="center"/>
            </w:pPr>
            <w:r w:rsidRPr="004D4596">
              <w:rPr>
                <w:rFonts w:hint="eastAsia"/>
              </w:rPr>
              <w:t xml:space="preserve"> ≥ </w:t>
            </w:r>
            <w:r w:rsidR="003F07BC" w:rsidRPr="004D4596">
              <w:rPr>
                <w:rFonts w:hint="eastAsia"/>
              </w:rPr>
              <w:t>40</w:t>
            </w:r>
          </w:p>
        </w:tc>
      </w:tr>
      <w:tr w:rsidR="007C350D" w:rsidTr="000F20DD">
        <w:tc>
          <w:tcPr>
            <w:tcW w:w="6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C350D" w:rsidRDefault="000F20DD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4964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C350D" w:rsidRPr="00182F59" w:rsidRDefault="007C350D" w:rsidP="007742BB">
            <w:pPr>
              <w:spacing w:line="220" w:lineRule="atLeast"/>
              <w:jc w:val="center"/>
            </w:pPr>
            <w:r w:rsidRPr="00AE3B4F">
              <w:rPr>
                <w:rFonts w:hint="eastAsia"/>
              </w:rPr>
              <w:t>吸水量</w:t>
            </w:r>
            <w:r w:rsidRPr="004D4596">
              <w:rPr>
                <w:rFonts w:hint="eastAsia"/>
              </w:rPr>
              <w:t>（</w:t>
            </w:r>
            <w:proofErr w:type="spellStart"/>
            <w:r w:rsidR="00DE579B" w:rsidRPr="004D4596">
              <w:rPr>
                <w:rFonts w:hint="eastAsia"/>
              </w:rPr>
              <w:t>2</w:t>
            </w:r>
            <w:r w:rsidRPr="004D4596">
              <w:rPr>
                <w:rFonts w:hint="eastAsia"/>
              </w:rPr>
              <w:t>h</w:t>
            </w:r>
            <w:proofErr w:type="spellEnd"/>
            <w:r w:rsidRPr="004D4596">
              <w:rPr>
                <w:rFonts w:hint="eastAsia"/>
              </w:rPr>
              <w:t>）/</w:t>
            </w:r>
            <w:r>
              <w:rPr>
                <w:rFonts w:hint="eastAsia"/>
              </w:rPr>
              <w:t>g</w:t>
            </w:r>
          </w:p>
        </w:tc>
        <w:tc>
          <w:tcPr>
            <w:tcW w:w="39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C350D" w:rsidRPr="006D38DB" w:rsidRDefault="007C350D" w:rsidP="00E05E46">
            <w:pPr>
              <w:ind w:firstLineChars="16" w:firstLine="34"/>
              <w:jc w:val="center"/>
            </w:pPr>
            <w:r w:rsidRPr="00AE3B4F">
              <w:rPr>
                <w:rFonts w:hint="eastAsia"/>
              </w:rPr>
              <w:t>≤1</w:t>
            </w:r>
          </w:p>
        </w:tc>
      </w:tr>
      <w:tr w:rsidR="007C350D" w:rsidTr="00486A5C">
        <w:tc>
          <w:tcPr>
            <w:tcW w:w="6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C350D" w:rsidRDefault="007C350D">
            <w:pPr>
              <w:jc w:val="center"/>
            </w:pPr>
            <w:r>
              <w:rPr>
                <w:rFonts w:hint="eastAsia"/>
              </w:rPr>
              <w:t>1</w:t>
            </w:r>
            <w:r w:rsidR="007742BB">
              <w:rPr>
                <w:rFonts w:hint="eastAsia"/>
              </w:rPr>
              <w:t>0</w:t>
            </w:r>
          </w:p>
        </w:tc>
        <w:tc>
          <w:tcPr>
            <w:tcW w:w="496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C350D" w:rsidRPr="00A23552" w:rsidRDefault="007C350D" w:rsidP="00396000">
            <w:pPr>
              <w:spacing w:line="220" w:lineRule="atLeast"/>
              <w:ind w:firstLine="34"/>
              <w:jc w:val="center"/>
            </w:pPr>
            <w:r w:rsidRPr="00A23552">
              <w:rPr>
                <w:rFonts w:hint="eastAsia"/>
              </w:rPr>
              <w:t>抗压强度</w:t>
            </w:r>
            <w:r w:rsidR="007742BB">
              <w:rPr>
                <w:rFonts w:hint="eastAsia"/>
              </w:rPr>
              <w:t>/</w:t>
            </w:r>
            <w:r w:rsidRPr="00A23552">
              <w:rPr>
                <w:rFonts w:hint="eastAsia"/>
              </w:rPr>
              <w:t>MPa</w:t>
            </w: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C350D" w:rsidRPr="00A23552" w:rsidRDefault="00E9625E" w:rsidP="00E9625E">
            <w:pPr>
              <w:ind w:firstLineChars="16" w:firstLine="34"/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C350D" w:rsidRPr="00A23552" w:rsidRDefault="007C350D" w:rsidP="004D4596">
            <w:pPr>
              <w:jc w:val="center"/>
            </w:pPr>
            <w:r w:rsidRPr="00A23552">
              <w:rPr>
                <w:rFonts w:hint="eastAsia"/>
              </w:rPr>
              <w:t>≥</w:t>
            </w:r>
            <w:r w:rsidR="0049089B" w:rsidRPr="00A23552">
              <w:rPr>
                <w:rFonts w:hint="eastAsia"/>
              </w:rPr>
              <w:t>25</w:t>
            </w:r>
          </w:p>
        </w:tc>
      </w:tr>
      <w:tr w:rsidR="007C350D" w:rsidTr="000F20DD">
        <w:tc>
          <w:tcPr>
            <w:tcW w:w="674" w:type="dxa"/>
            <w:vMerge w:val="restart"/>
            <w:shd w:val="clear" w:color="auto" w:fill="auto"/>
            <w:vAlign w:val="center"/>
          </w:tcPr>
          <w:p w:rsidR="007C350D" w:rsidRDefault="007C350D">
            <w:pPr>
              <w:jc w:val="center"/>
            </w:pPr>
            <w:r>
              <w:rPr>
                <w:rFonts w:hint="eastAsia"/>
              </w:rPr>
              <w:t>1</w:t>
            </w:r>
            <w:r w:rsidR="007742BB">
              <w:rPr>
                <w:rFonts w:hint="eastAsia"/>
              </w:rPr>
              <w:t>1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7C350D" w:rsidRPr="007742BB" w:rsidRDefault="007C350D" w:rsidP="00396000">
            <w:pPr>
              <w:spacing w:line="220" w:lineRule="atLeast"/>
              <w:jc w:val="center"/>
            </w:pPr>
            <w:r w:rsidRPr="007742BB">
              <w:rPr>
                <w:rFonts w:hint="eastAsia"/>
              </w:rPr>
              <w:t>粘结强度</w:t>
            </w:r>
            <w:r w:rsidR="007742BB">
              <w:rPr>
                <w:rFonts w:hint="eastAsia"/>
              </w:rPr>
              <w:t>/</w:t>
            </w:r>
            <w:r w:rsidRPr="007742BB">
              <w:rPr>
                <w:rFonts w:hint="eastAsia"/>
              </w:rPr>
              <w:t>MPa</w:t>
            </w:r>
          </w:p>
        </w:tc>
        <w:tc>
          <w:tcPr>
            <w:tcW w:w="2838" w:type="dxa"/>
            <w:tcBorders>
              <w:bottom w:val="single" w:sz="4" w:space="0" w:color="auto"/>
            </w:tcBorders>
            <w:shd w:val="clear" w:color="auto" w:fill="auto"/>
          </w:tcPr>
          <w:p w:rsidR="007C350D" w:rsidRPr="007742BB" w:rsidRDefault="007C350D" w:rsidP="00871E8E">
            <w:pPr>
              <w:spacing w:line="220" w:lineRule="atLeast"/>
              <w:jc w:val="center"/>
            </w:pPr>
            <w:r w:rsidRPr="007742BB">
              <w:t>标准状态</w:t>
            </w:r>
          </w:p>
        </w:tc>
        <w:tc>
          <w:tcPr>
            <w:tcW w:w="39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C350D" w:rsidRPr="007742BB" w:rsidRDefault="007C350D" w:rsidP="00BC45BC">
            <w:pPr>
              <w:jc w:val="center"/>
            </w:pPr>
            <w:r w:rsidRPr="007742BB">
              <w:rPr>
                <w:rFonts w:hint="eastAsia"/>
              </w:rPr>
              <w:t>≥1.0</w:t>
            </w:r>
          </w:p>
        </w:tc>
      </w:tr>
      <w:tr w:rsidR="007742BB" w:rsidTr="007742BB">
        <w:tc>
          <w:tcPr>
            <w:tcW w:w="67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42BB" w:rsidRDefault="007742BB">
            <w:pPr>
              <w:jc w:val="center"/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742BB" w:rsidRPr="00A23552" w:rsidRDefault="007742BB" w:rsidP="003359C7">
            <w:pPr>
              <w:spacing w:line="220" w:lineRule="atLeast"/>
              <w:ind w:firstLine="1050"/>
              <w:jc w:val="center"/>
              <w:rPr>
                <w:color w:val="FF0000"/>
              </w:rPr>
            </w:pPr>
          </w:p>
        </w:tc>
        <w:tc>
          <w:tcPr>
            <w:tcW w:w="283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42BB" w:rsidRDefault="007742BB" w:rsidP="007742BB">
            <w:pPr>
              <w:spacing w:line="220" w:lineRule="atLeast"/>
              <w:jc w:val="center"/>
            </w:pPr>
            <w:r w:rsidRPr="004D4596">
              <w:rPr>
                <w:rFonts w:hint="eastAsia"/>
              </w:rPr>
              <w:t>冻融循环后</w:t>
            </w:r>
          </w:p>
        </w:tc>
        <w:tc>
          <w:tcPr>
            <w:tcW w:w="39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42BB" w:rsidRDefault="007742BB" w:rsidP="00DD531C">
            <w:pPr>
              <w:ind w:firstLineChars="16" w:firstLine="34"/>
              <w:jc w:val="center"/>
            </w:pPr>
            <w:r w:rsidRPr="00871E8E">
              <w:rPr>
                <w:rFonts w:hint="eastAsia"/>
              </w:rPr>
              <w:t>≥</w:t>
            </w:r>
            <w:r>
              <w:rPr>
                <w:rFonts w:hint="eastAsia"/>
              </w:rPr>
              <w:t>0</w:t>
            </w:r>
            <w:r w:rsidRPr="00871E8E">
              <w:rPr>
                <w:rFonts w:hint="eastAsia"/>
              </w:rPr>
              <w:t>.</w:t>
            </w:r>
            <w:r>
              <w:rPr>
                <w:rFonts w:hint="eastAsia"/>
              </w:rPr>
              <w:t>6</w:t>
            </w:r>
          </w:p>
        </w:tc>
      </w:tr>
      <w:tr w:rsidR="00F61531" w:rsidTr="00486A5C">
        <w:tc>
          <w:tcPr>
            <w:tcW w:w="6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61531" w:rsidRDefault="000F20DD">
            <w:pPr>
              <w:jc w:val="center"/>
            </w:pPr>
            <w:r>
              <w:rPr>
                <w:rFonts w:hint="eastAsia"/>
              </w:rPr>
              <w:t>1</w:t>
            </w:r>
            <w:r w:rsidR="007742BB">
              <w:rPr>
                <w:rFonts w:hint="eastAsia"/>
              </w:rPr>
              <w:t>2</w:t>
            </w:r>
          </w:p>
        </w:tc>
        <w:tc>
          <w:tcPr>
            <w:tcW w:w="496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61531" w:rsidRDefault="00F61531" w:rsidP="007742BB">
            <w:pPr>
              <w:jc w:val="center"/>
            </w:pPr>
            <w:r>
              <w:rPr>
                <w:rFonts w:hint="eastAsia"/>
              </w:rPr>
              <w:t>耐磨性/</w:t>
            </w:r>
            <w:proofErr w:type="spellStart"/>
            <w:r>
              <w:rPr>
                <w:rFonts w:hint="eastAsia"/>
              </w:rPr>
              <w:t>mm</w:t>
            </w:r>
            <w:r w:rsidRPr="00A8096C">
              <w:rPr>
                <w:rFonts w:hint="eastAsia"/>
                <w:vertAlign w:val="superscript"/>
              </w:rPr>
              <w:t>3</w:t>
            </w:r>
            <w:proofErr w:type="spellEnd"/>
            <w:r>
              <w:rPr>
                <w:rFonts w:hint="eastAsia"/>
              </w:rPr>
              <w:t xml:space="preserve"> </w:t>
            </w:r>
          </w:p>
        </w:tc>
        <w:tc>
          <w:tcPr>
            <w:tcW w:w="1983" w:type="dxa"/>
            <w:tcBorders>
              <w:bottom w:val="single" w:sz="4" w:space="0" w:color="auto"/>
            </w:tcBorders>
            <w:shd w:val="clear" w:color="auto" w:fill="auto"/>
          </w:tcPr>
          <w:p w:rsidR="00F61531" w:rsidRDefault="00F61531" w:rsidP="00396000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95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61531" w:rsidRDefault="00F61531" w:rsidP="00F61531">
            <w:pPr>
              <w:jc w:val="center"/>
            </w:pPr>
            <w:r w:rsidRPr="00AE3B4F">
              <w:rPr>
                <w:rFonts w:hint="eastAsia"/>
              </w:rPr>
              <w:t>≤</w:t>
            </w:r>
            <w:r>
              <w:rPr>
                <w:rFonts w:hint="eastAsia"/>
              </w:rPr>
              <w:t>400</w:t>
            </w:r>
          </w:p>
        </w:tc>
      </w:tr>
      <w:tr w:rsidR="007C350D" w:rsidTr="00F61531">
        <w:tc>
          <w:tcPr>
            <w:tcW w:w="9575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C7DDF" w:rsidRPr="006C1A14" w:rsidRDefault="007C350D" w:rsidP="007742BB">
            <w:pPr>
              <w:widowControl/>
              <w:ind w:firstLine="33"/>
              <w:rPr>
                <w:rFonts w:hAnsi="宋体"/>
                <w:kern w:val="0"/>
                <w:szCs w:val="20"/>
              </w:rPr>
            </w:pPr>
            <w:r w:rsidRPr="006D38DB">
              <w:rPr>
                <w:rFonts w:ascii="Times New Roman"/>
                <w:sz w:val="22"/>
                <w:vertAlign w:val="superscript"/>
              </w:rPr>
              <w:t>a</w:t>
            </w:r>
            <w:r w:rsidRPr="006D38DB">
              <w:rPr>
                <w:rFonts w:ascii="Times New Roman"/>
              </w:rPr>
              <w:t xml:space="preserve"> </w:t>
            </w:r>
            <w:r w:rsidRPr="006D38DB">
              <w:rPr>
                <w:rFonts w:hint="eastAsia"/>
              </w:rPr>
              <w:t>浅色是指以</w:t>
            </w:r>
            <w:r w:rsidR="003730D6">
              <w:rPr>
                <w:rFonts w:hint="eastAsia"/>
              </w:rPr>
              <w:t>固化组份为</w:t>
            </w:r>
            <w:r w:rsidRPr="003730D6">
              <w:rPr>
                <w:rFonts w:hint="eastAsia"/>
              </w:rPr>
              <w:t>白色，添加适量色浆后配制成的浅色</w:t>
            </w:r>
            <w:r w:rsidR="003730D6" w:rsidRPr="003730D6">
              <w:rPr>
                <w:rFonts w:hint="eastAsia"/>
              </w:rPr>
              <w:t>料</w:t>
            </w:r>
            <w:r w:rsidR="003730D6">
              <w:rPr>
                <w:rFonts w:hint="eastAsia"/>
              </w:rPr>
              <w:t>浆施</w:t>
            </w:r>
            <w:r w:rsidRPr="003730D6">
              <w:rPr>
                <w:rFonts w:hint="eastAsia"/>
              </w:rPr>
              <w:t>涂</w:t>
            </w:r>
            <w:r w:rsidR="003730D6" w:rsidRPr="003730D6">
              <w:rPr>
                <w:rFonts w:hint="eastAsia"/>
              </w:rPr>
              <w:t>后</w:t>
            </w:r>
            <w:r w:rsidRPr="003730D6">
              <w:rPr>
                <w:rFonts w:hint="eastAsia"/>
              </w:rPr>
              <w:t>所呈现的浅颜色，</w:t>
            </w:r>
            <w:r w:rsidRPr="006D38DB">
              <w:rPr>
                <w:rFonts w:hint="eastAsia"/>
              </w:rPr>
              <w:t>按</w:t>
            </w:r>
            <w:r w:rsidRPr="006D38DB">
              <w:rPr>
                <w:rFonts w:ascii="Times New Roman"/>
              </w:rPr>
              <w:t>GB/T 15608</w:t>
            </w:r>
            <w:r w:rsidRPr="006D38DB">
              <w:rPr>
                <w:rFonts w:hint="eastAsia"/>
              </w:rPr>
              <w:t>中规定明度值为</w:t>
            </w:r>
            <w:r w:rsidRPr="006D38DB">
              <w:rPr>
                <w:rFonts w:ascii="Times New Roman"/>
              </w:rPr>
              <w:t>6</w:t>
            </w:r>
            <w:r w:rsidRPr="006D38DB">
              <w:rPr>
                <w:rFonts w:hint="eastAsia"/>
              </w:rPr>
              <w:t>～</w:t>
            </w:r>
            <w:r w:rsidRPr="006D38DB">
              <w:rPr>
                <w:rFonts w:ascii="Times New Roman"/>
              </w:rPr>
              <w:t>9</w:t>
            </w:r>
            <w:r w:rsidRPr="006D38DB">
              <w:rPr>
                <w:rFonts w:hint="eastAsia"/>
              </w:rPr>
              <w:t>之间（三刺激值中的</w:t>
            </w:r>
            <w:proofErr w:type="spellStart"/>
            <w:r w:rsidRPr="006D38DB">
              <w:rPr>
                <w:rFonts w:ascii="Times New Roman"/>
              </w:rPr>
              <w:t>Y</w:t>
            </w:r>
            <w:r w:rsidRPr="006D38DB">
              <w:rPr>
                <w:rFonts w:ascii="Times New Roman"/>
                <w:vertAlign w:val="subscript"/>
              </w:rPr>
              <w:t>D65</w:t>
            </w:r>
            <w:proofErr w:type="spellEnd"/>
            <w:r w:rsidRPr="006D38DB">
              <w:rPr>
                <w:rFonts w:hint="eastAsia"/>
              </w:rPr>
              <w:t>≥</w:t>
            </w:r>
            <w:r w:rsidRPr="006D38DB">
              <w:rPr>
                <w:rFonts w:ascii="Times New Roman"/>
              </w:rPr>
              <w:t>31.26</w:t>
            </w:r>
            <w:r w:rsidRPr="006D38DB">
              <w:rPr>
                <w:rFonts w:hint="eastAsia"/>
              </w:rPr>
              <w:t>）。</w:t>
            </w:r>
          </w:p>
        </w:tc>
      </w:tr>
    </w:tbl>
    <w:p w:rsidR="00BC3A63" w:rsidRDefault="00BC3A63" w:rsidP="0036232C">
      <w:pPr>
        <w:pStyle w:val="a1"/>
        <w:spacing w:before="156" w:after="156"/>
        <w:ind w:left="0"/>
      </w:pPr>
      <w:bookmarkStart w:id="105" w:name="_Toc24708447"/>
      <w:bookmarkStart w:id="106" w:name="_Toc488852062"/>
      <w:bookmarkStart w:id="107" w:name="_Toc488850508"/>
      <w:bookmarkStart w:id="108" w:name="_Toc488841368"/>
      <w:bookmarkStart w:id="109" w:name="_Toc488846089"/>
      <w:bookmarkStart w:id="110" w:name="_Toc490906422"/>
      <w:bookmarkStart w:id="111" w:name="_Toc488851516"/>
      <w:bookmarkStart w:id="112" w:name="_Toc488854882"/>
      <w:bookmarkStart w:id="113" w:name="_Toc488854700"/>
      <w:bookmarkStart w:id="114" w:name="_Toc489689286"/>
      <w:bookmarkStart w:id="115" w:name="_Toc488852531"/>
      <w:r>
        <w:rPr>
          <w:rFonts w:hint="eastAsia"/>
        </w:rPr>
        <w:t>有害物质限量</w:t>
      </w:r>
    </w:p>
    <w:p w:rsidR="00BC3A63" w:rsidRPr="0062289E" w:rsidRDefault="00E05E46" w:rsidP="0062289E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ascii="宋体"/>
          <w:kern w:val="0"/>
          <w:szCs w:val="20"/>
        </w:rPr>
      </w:pPr>
      <w:r w:rsidRPr="00E05E46">
        <w:rPr>
          <w:rFonts w:ascii="宋体" w:hint="eastAsia"/>
          <w:kern w:val="0"/>
          <w:szCs w:val="20"/>
        </w:rPr>
        <w:t>符合GB 18582 中</w:t>
      </w:r>
      <w:r>
        <w:rPr>
          <w:rFonts w:ascii="宋体" w:hint="eastAsia"/>
          <w:kern w:val="0"/>
          <w:szCs w:val="20"/>
        </w:rPr>
        <w:t>腻子</w:t>
      </w:r>
      <w:r w:rsidRPr="00E05E46">
        <w:rPr>
          <w:rFonts w:ascii="宋体" w:hint="eastAsia"/>
          <w:kern w:val="0"/>
          <w:szCs w:val="20"/>
        </w:rPr>
        <w:t>的规定</w:t>
      </w:r>
      <w:r w:rsidR="000F61B3">
        <w:rPr>
          <w:rFonts w:ascii="宋体" w:hint="eastAsia"/>
          <w:kern w:val="0"/>
          <w:szCs w:val="20"/>
        </w:rPr>
        <w:t>。</w:t>
      </w:r>
    </w:p>
    <w:p w:rsidR="00876E75" w:rsidRDefault="00876E75" w:rsidP="0036232C">
      <w:pPr>
        <w:pStyle w:val="a0"/>
        <w:spacing w:before="312" w:after="312"/>
      </w:pPr>
      <w:r>
        <w:rPr>
          <w:rFonts w:hint="eastAsia"/>
        </w:rPr>
        <w:t>试验方法</w:t>
      </w:r>
      <w:bookmarkEnd w:id="105"/>
    </w:p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p w:rsidR="00E812EF" w:rsidRDefault="00E812EF" w:rsidP="0036232C">
      <w:pPr>
        <w:pStyle w:val="a1"/>
        <w:spacing w:before="156" w:after="156"/>
        <w:ind w:left="0"/>
      </w:pPr>
      <w:r>
        <w:rPr>
          <w:rFonts w:hint="eastAsia"/>
        </w:rPr>
        <w:lastRenderedPageBreak/>
        <w:t>标准试验条件</w:t>
      </w:r>
    </w:p>
    <w:p w:rsidR="00876E75" w:rsidRPr="00876E75" w:rsidRDefault="00D627DF" w:rsidP="003730D6">
      <w:pPr>
        <w:widowControl/>
        <w:numPr>
          <w:ilvl w:val="2"/>
          <w:numId w:val="0"/>
        </w:numPr>
        <w:spacing w:beforeLines="50" w:before="156" w:afterLines="50" w:after="156"/>
        <w:jc w:val="left"/>
        <w:outlineLvl w:val="3"/>
        <w:rPr>
          <w:rFonts w:ascii="SimHei" w:eastAsia="SimHei"/>
          <w:kern w:val="0"/>
          <w:szCs w:val="21"/>
        </w:rPr>
      </w:pPr>
      <w:r>
        <w:rPr>
          <w:rFonts w:ascii="宋体" w:hint="eastAsia"/>
          <w:kern w:val="0"/>
          <w:szCs w:val="20"/>
        </w:rPr>
        <w:t>6</w:t>
      </w:r>
      <w:r w:rsidR="00876E75">
        <w:rPr>
          <w:rFonts w:ascii="宋体" w:hint="eastAsia"/>
          <w:kern w:val="0"/>
          <w:szCs w:val="20"/>
        </w:rPr>
        <w:t>.</w:t>
      </w:r>
      <w:r>
        <w:rPr>
          <w:rFonts w:ascii="宋体" w:hint="eastAsia"/>
          <w:kern w:val="0"/>
          <w:szCs w:val="20"/>
        </w:rPr>
        <w:t>1</w:t>
      </w:r>
      <w:r w:rsidR="00876E75">
        <w:rPr>
          <w:rFonts w:ascii="宋体" w:hint="eastAsia"/>
          <w:kern w:val="0"/>
          <w:szCs w:val="20"/>
        </w:rPr>
        <w:t xml:space="preserve">.1 </w:t>
      </w:r>
      <w:r w:rsidR="00876E75" w:rsidRPr="00876E75">
        <w:rPr>
          <w:rFonts w:ascii="宋体" w:hint="eastAsia"/>
          <w:kern w:val="0"/>
          <w:szCs w:val="20"/>
        </w:rPr>
        <w:t>试验室标准试验条件为：环境温度(</w:t>
      </w:r>
      <w:r w:rsidR="00876E75" w:rsidRPr="00876E75">
        <w:rPr>
          <w:kern w:val="0"/>
          <w:szCs w:val="20"/>
        </w:rPr>
        <w:t>23</w:t>
      </w:r>
      <w:r w:rsidR="00876E75" w:rsidRPr="00876E75">
        <w:rPr>
          <w:rFonts w:ascii="宋体" w:hint="eastAsia"/>
          <w:kern w:val="0"/>
          <w:szCs w:val="20"/>
        </w:rPr>
        <w:t>±</w:t>
      </w:r>
      <w:r w:rsidR="00876E75" w:rsidRPr="00876E75">
        <w:rPr>
          <w:kern w:val="0"/>
          <w:szCs w:val="20"/>
        </w:rPr>
        <w:t>2</w:t>
      </w:r>
      <w:r w:rsidR="00876E75" w:rsidRPr="00876E75">
        <w:rPr>
          <w:rFonts w:ascii="宋体" w:hint="eastAsia"/>
          <w:kern w:val="0"/>
          <w:szCs w:val="20"/>
        </w:rPr>
        <w:t>)</w:t>
      </w:r>
      <w:r w:rsidR="00876E75" w:rsidRPr="00876E75">
        <w:rPr>
          <w:kern w:val="0"/>
          <w:szCs w:val="20"/>
        </w:rPr>
        <w:t>℃</w:t>
      </w:r>
      <w:r w:rsidR="00876E75" w:rsidRPr="00876E75">
        <w:rPr>
          <w:rFonts w:ascii="宋体" w:hint="eastAsia"/>
          <w:kern w:val="0"/>
          <w:szCs w:val="20"/>
        </w:rPr>
        <w:t>，相对湿度(</w:t>
      </w:r>
      <w:r w:rsidR="00876E75" w:rsidRPr="00876E75">
        <w:rPr>
          <w:kern w:val="0"/>
          <w:szCs w:val="20"/>
        </w:rPr>
        <w:t>50</w:t>
      </w:r>
      <w:r w:rsidR="00876E75" w:rsidRPr="00876E75">
        <w:rPr>
          <w:rFonts w:ascii="宋体" w:hint="eastAsia"/>
          <w:kern w:val="0"/>
          <w:szCs w:val="20"/>
        </w:rPr>
        <w:t>±</w:t>
      </w:r>
      <w:r w:rsidR="00876E75" w:rsidRPr="00876E75">
        <w:rPr>
          <w:kern w:val="0"/>
          <w:szCs w:val="20"/>
        </w:rPr>
        <w:t>10</w:t>
      </w:r>
      <w:r w:rsidR="00876E75" w:rsidRPr="00876E75">
        <w:rPr>
          <w:rFonts w:ascii="宋体" w:hint="eastAsia"/>
          <w:kern w:val="0"/>
          <w:szCs w:val="20"/>
        </w:rPr>
        <w:t>)</w:t>
      </w:r>
      <w:r w:rsidR="00876E75" w:rsidRPr="00876E75">
        <w:rPr>
          <w:kern w:val="0"/>
          <w:szCs w:val="20"/>
        </w:rPr>
        <w:t>%</w:t>
      </w:r>
      <w:r w:rsidR="00876E75" w:rsidRPr="00876E75">
        <w:rPr>
          <w:rFonts w:ascii="宋体" w:hint="eastAsia"/>
          <w:kern w:val="0"/>
          <w:szCs w:val="20"/>
        </w:rPr>
        <w:t>。</w:t>
      </w:r>
    </w:p>
    <w:p w:rsidR="00876E75" w:rsidRPr="00876E75" w:rsidRDefault="00D627DF" w:rsidP="003730D6">
      <w:pPr>
        <w:widowControl/>
        <w:numPr>
          <w:ilvl w:val="2"/>
          <w:numId w:val="0"/>
        </w:numPr>
        <w:spacing w:beforeLines="50" w:before="156" w:afterLines="50" w:after="156"/>
        <w:jc w:val="left"/>
        <w:outlineLvl w:val="3"/>
        <w:rPr>
          <w:rFonts w:ascii="宋体"/>
          <w:kern w:val="0"/>
          <w:szCs w:val="20"/>
        </w:rPr>
      </w:pPr>
      <w:r>
        <w:rPr>
          <w:rFonts w:ascii="宋体" w:hint="eastAsia"/>
          <w:kern w:val="0"/>
          <w:szCs w:val="20"/>
        </w:rPr>
        <w:t>6</w:t>
      </w:r>
      <w:r w:rsidR="00876E75">
        <w:rPr>
          <w:rFonts w:ascii="宋体" w:hint="eastAsia"/>
          <w:kern w:val="0"/>
          <w:szCs w:val="20"/>
        </w:rPr>
        <w:t>.</w:t>
      </w:r>
      <w:r>
        <w:rPr>
          <w:rFonts w:ascii="宋体" w:hint="eastAsia"/>
          <w:kern w:val="0"/>
          <w:szCs w:val="20"/>
        </w:rPr>
        <w:t>1</w:t>
      </w:r>
      <w:r w:rsidR="00876E75">
        <w:rPr>
          <w:rFonts w:ascii="宋体" w:hint="eastAsia"/>
          <w:kern w:val="0"/>
          <w:szCs w:val="20"/>
        </w:rPr>
        <w:t xml:space="preserve">.2 </w:t>
      </w:r>
      <w:r w:rsidR="00876E75" w:rsidRPr="00876E75">
        <w:rPr>
          <w:rFonts w:ascii="宋体" w:hint="eastAsia"/>
          <w:kern w:val="0"/>
          <w:szCs w:val="20"/>
        </w:rPr>
        <w:t>所有试验样品和基材应在标准试验条件下放置至少</w:t>
      </w:r>
      <w:r w:rsidR="00876E75" w:rsidRPr="00876E75">
        <w:rPr>
          <w:kern w:val="0"/>
          <w:szCs w:val="20"/>
        </w:rPr>
        <w:t>24</w:t>
      </w:r>
      <w:r w:rsidR="00876E75" w:rsidRPr="00876E75">
        <w:rPr>
          <w:rFonts w:hint="eastAsia"/>
          <w:kern w:val="0"/>
          <w:szCs w:val="20"/>
        </w:rPr>
        <w:t xml:space="preserve"> </w:t>
      </w:r>
      <w:r w:rsidR="00876E75" w:rsidRPr="00876E75">
        <w:rPr>
          <w:kern w:val="0"/>
          <w:szCs w:val="20"/>
        </w:rPr>
        <w:t>h</w:t>
      </w:r>
      <w:r w:rsidR="00876E75" w:rsidRPr="00876E75">
        <w:rPr>
          <w:rFonts w:ascii="宋体" w:hint="eastAsia"/>
          <w:kern w:val="0"/>
          <w:szCs w:val="20"/>
        </w:rPr>
        <w:t>。</w:t>
      </w:r>
    </w:p>
    <w:p w:rsidR="00876E75" w:rsidRPr="00876E75" w:rsidRDefault="00D627DF" w:rsidP="003730D6">
      <w:pPr>
        <w:widowControl/>
        <w:numPr>
          <w:ilvl w:val="2"/>
          <w:numId w:val="0"/>
        </w:numPr>
        <w:spacing w:beforeLines="50" w:before="156" w:afterLines="50" w:after="156"/>
        <w:jc w:val="left"/>
        <w:outlineLvl w:val="3"/>
        <w:rPr>
          <w:rFonts w:ascii="宋体"/>
          <w:kern w:val="0"/>
          <w:szCs w:val="20"/>
        </w:rPr>
      </w:pPr>
      <w:r>
        <w:rPr>
          <w:rFonts w:ascii="宋体" w:hint="eastAsia"/>
          <w:kern w:val="0"/>
          <w:szCs w:val="20"/>
        </w:rPr>
        <w:t>6</w:t>
      </w:r>
      <w:r w:rsidR="00876E75">
        <w:rPr>
          <w:rFonts w:ascii="宋体" w:hint="eastAsia"/>
          <w:kern w:val="0"/>
          <w:szCs w:val="20"/>
        </w:rPr>
        <w:t>.</w:t>
      </w:r>
      <w:r>
        <w:rPr>
          <w:rFonts w:ascii="宋体" w:hint="eastAsia"/>
          <w:kern w:val="0"/>
          <w:szCs w:val="20"/>
        </w:rPr>
        <w:t>1</w:t>
      </w:r>
      <w:r w:rsidR="00876E75">
        <w:rPr>
          <w:rFonts w:ascii="宋体" w:hint="eastAsia"/>
          <w:kern w:val="0"/>
          <w:szCs w:val="20"/>
        </w:rPr>
        <w:t xml:space="preserve">.3 </w:t>
      </w:r>
      <w:r w:rsidR="00876E75" w:rsidRPr="00876E75">
        <w:rPr>
          <w:rFonts w:ascii="宋体" w:hint="eastAsia"/>
          <w:kern w:val="0"/>
          <w:szCs w:val="20"/>
        </w:rPr>
        <w:t>试板的状态调节和试验的温湿度应符合</w:t>
      </w:r>
      <w:r w:rsidR="00876E75" w:rsidRPr="00876E75">
        <w:rPr>
          <w:kern w:val="0"/>
          <w:szCs w:val="20"/>
        </w:rPr>
        <w:t>GB/T 9278</w:t>
      </w:r>
      <w:r w:rsidR="00876E75" w:rsidRPr="00876E75">
        <w:rPr>
          <w:rFonts w:ascii="宋体" w:hint="eastAsia"/>
          <w:kern w:val="0"/>
          <w:szCs w:val="20"/>
        </w:rPr>
        <w:t>的规定。</w:t>
      </w:r>
    </w:p>
    <w:p w:rsidR="00876E75" w:rsidRPr="00876E75" w:rsidRDefault="00876E75" w:rsidP="0036232C">
      <w:pPr>
        <w:pStyle w:val="a1"/>
        <w:spacing w:before="156" w:after="156"/>
        <w:ind w:left="0"/>
      </w:pPr>
      <w:r w:rsidRPr="00876E75">
        <w:rPr>
          <w:rFonts w:hint="eastAsia"/>
        </w:rPr>
        <w:t>试验</w:t>
      </w:r>
      <w:r w:rsidR="00B13B0A">
        <w:rPr>
          <w:rFonts w:hint="eastAsia"/>
        </w:rPr>
        <w:t>样板的制备</w:t>
      </w:r>
    </w:p>
    <w:p w:rsidR="00B13B0A" w:rsidRDefault="00BC3A63" w:rsidP="003730D6">
      <w:pPr>
        <w:widowControl/>
        <w:numPr>
          <w:ilvl w:val="2"/>
          <w:numId w:val="0"/>
        </w:numPr>
        <w:spacing w:beforeLines="50" w:before="156" w:afterLines="50" w:after="156"/>
        <w:jc w:val="left"/>
        <w:outlineLvl w:val="3"/>
        <w:rPr>
          <w:rFonts w:ascii="SimHei" w:eastAsia="SimHei"/>
          <w:kern w:val="0"/>
          <w:szCs w:val="21"/>
        </w:rPr>
      </w:pPr>
      <w:r>
        <w:rPr>
          <w:rFonts w:ascii="SimHei" w:eastAsia="SimHei" w:hint="eastAsia"/>
          <w:kern w:val="0"/>
          <w:szCs w:val="21"/>
        </w:rPr>
        <w:t>6</w:t>
      </w:r>
      <w:r w:rsidR="00876E75">
        <w:rPr>
          <w:rFonts w:ascii="SimHei" w:eastAsia="SimHei" w:hint="eastAsia"/>
          <w:kern w:val="0"/>
          <w:szCs w:val="21"/>
        </w:rPr>
        <w:t>.</w:t>
      </w:r>
      <w:r w:rsidR="00D91004">
        <w:rPr>
          <w:rFonts w:ascii="SimHei" w:eastAsia="SimHei" w:hint="eastAsia"/>
          <w:kern w:val="0"/>
          <w:szCs w:val="21"/>
        </w:rPr>
        <w:t>2</w:t>
      </w:r>
      <w:r w:rsidR="00876E75">
        <w:rPr>
          <w:rFonts w:ascii="SimHei" w:eastAsia="SimHei" w:hint="eastAsia"/>
          <w:kern w:val="0"/>
          <w:szCs w:val="21"/>
        </w:rPr>
        <w:t>.1</w:t>
      </w:r>
      <w:r w:rsidR="00B13B0A">
        <w:rPr>
          <w:rFonts w:ascii="SimHei" w:eastAsia="SimHei" w:hint="eastAsia"/>
          <w:kern w:val="0"/>
          <w:szCs w:val="21"/>
        </w:rPr>
        <w:t xml:space="preserve"> 试验基材</w:t>
      </w:r>
    </w:p>
    <w:p w:rsidR="00876E75" w:rsidRPr="00876E75" w:rsidRDefault="00B13B0A" w:rsidP="003730D6">
      <w:pPr>
        <w:widowControl/>
        <w:numPr>
          <w:ilvl w:val="2"/>
          <w:numId w:val="0"/>
        </w:numPr>
        <w:spacing w:beforeLines="50" w:before="156" w:afterLines="50" w:after="156"/>
        <w:jc w:val="left"/>
        <w:outlineLvl w:val="3"/>
        <w:rPr>
          <w:rFonts w:ascii="SimHei" w:eastAsia="SimHei"/>
          <w:kern w:val="0"/>
          <w:szCs w:val="21"/>
        </w:rPr>
      </w:pPr>
      <w:r>
        <w:rPr>
          <w:rFonts w:ascii="SimHei" w:eastAsia="SimHei" w:hint="eastAsia"/>
          <w:kern w:val="0"/>
          <w:szCs w:val="21"/>
        </w:rPr>
        <w:t>6.2.1.1</w:t>
      </w:r>
      <w:r w:rsidR="00876E75" w:rsidRPr="00876E75">
        <w:rPr>
          <w:rFonts w:ascii="SimHei" w:eastAsia="SimHei" w:hint="eastAsia"/>
          <w:kern w:val="0"/>
          <w:szCs w:val="21"/>
        </w:rPr>
        <w:t>无石</w:t>
      </w:r>
      <w:r w:rsidR="00876E75" w:rsidRPr="00876E75">
        <w:rPr>
          <w:rFonts w:ascii="SimHei" w:eastAsia="SimHei" w:hint="eastAsia"/>
          <w:color w:val="000000" w:themeColor="text1"/>
          <w:kern w:val="0"/>
          <w:szCs w:val="21"/>
        </w:rPr>
        <w:t>棉</w:t>
      </w:r>
      <w:r w:rsidR="00876E75" w:rsidRPr="00876E75">
        <w:rPr>
          <w:rFonts w:ascii="SimHei" w:eastAsia="SimHei" w:hint="eastAsia"/>
          <w:kern w:val="0"/>
          <w:szCs w:val="21"/>
        </w:rPr>
        <w:t>水泥平板</w:t>
      </w:r>
    </w:p>
    <w:p w:rsidR="00876E75" w:rsidRPr="00876E75" w:rsidRDefault="00876E75" w:rsidP="00876E75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ascii="宋体"/>
          <w:kern w:val="0"/>
          <w:szCs w:val="20"/>
        </w:rPr>
      </w:pPr>
      <w:r w:rsidRPr="00876E75">
        <w:rPr>
          <w:rFonts w:ascii="宋体" w:hint="eastAsia"/>
          <w:kern w:val="0"/>
          <w:szCs w:val="20"/>
        </w:rPr>
        <w:t>应符合</w:t>
      </w:r>
      <w:r w:rsidRPr="001F7FC4">
        <w:rPr>
          <w:rFonts w:ascii="宋体"/>
          <w:kern w:val="0"/>
          <w:szCs w:val="20"/>
        </w:rPr>
        <w:t>JC/T</w:t>
      </w:r>
      <w:r w:rsidRPr="001F7FC4">
        <w:rPr>
          <w:rFonts w:ascii="宋体" w:hint="eastAsia"/>
          <w:kern w:val="0"/>
          <w:szCs w:val="20"/>
        </w:rPr>
        <w:t xml:space="preserve"> </w:t>
      </w:r>
      <w:r w:rsidRPr="001F7FC4">
        <w:rPr>
          <w:rFonts w:ascii="宋体"/>
          <w:kern w:val="0"/>
          <w:szCs w:val="20"/>
        </w:rPr>
        <w:t>412.1</w:t>
      </w:r>
      <w:r w:rsidRPr="001F7FC4">
        <w:rPr>
          <w:rFonts w:ascii="宋体" w:hint="eastAsia"/>
          <w:kern w:val="0"/>
          <w:szCs w:val="20"/>
        </w:rPr>
        <w:t>—</w:t>
      </w:r>
      <w:r w:rsidRPr="001F7FC4">
        <w:rPr>
          <w:rFonts w:ascii="宋体"/>
          <w:kern w:val="0"/>
          <w:szCs w:val="20"/>
        </w:rPr>
        <w:t>2006</w:t>
      </w:r>
      <w:r w:rsidR="002A06F8" w:rsidRPr="001F7FC4">
        <w:rPr>
          <w:rFonts w:ascii="宋体" w:hint="eastAsia"/>
          <w:kern w:val="0"/>
          <w:szCs w:val="20"/>
        </w:rPr>
        <w:t xml:space="preserve"> </w:t>
      </w:r>
      <w:r w:rsidRPr="001F7FC4">
        <w:rPr>
          <w:rFonts w:ascii="宋体"/>
          <w:kern w:val="0"/>
          <w:szCs w:val="20"/>
        </w:rPr>
        <w:t>中</w:t>
      </w:r>
      <w:proofErr w:type="spellStart"/>
      <w:r w:rsidRPr="001F7FC4">
        <w:rPr>
          <w:rFonts w:ascii="宋体"/>
          <w:kern w:val="0"/>
          <w:szCs w:val="20"/>
        </w:rPr>
        <w:t>NAF</w:t>
      </w:r>
      <w:proofErr w:type="spellEnd"/>
      <w:r w:rsidRPr="001F7FC4">
        <w:rPr>
          <w:rFonts w:ascii="宋体"/>
          <w:kern w:val="0"/>
          <w:szCs w:val="20"/>
        </w:rPr>
        <w:t xml:space="preserve"> H V级要求的，厚度为4</w:t>
      </w:r>
      <w:r w:rsidRPr="001F7FC4">
        <w:rPr>
          <w:rFonts w:ascii="宋体" w:hint="eastAsia"/>
          <w:kern w:val="0"/>
          <w:szCs w:val="20"/>
        </w:rPr>
        <w:t xml:space="preserve"> </w:t>
      </w:r>
      <w:r w:rsidRPr="001F7FC4">
        <w:rPr>
          <w:rFonts w:ascii="宋体"/>
          <w:kern w:val="0"/>
          <w:szCs w:val="20"/>
        </w:rPr>
        <w:t>mm</w:t>
      </w:r>
      <w:r w:rsidRPr="00876E75">
        <w:rPr>
          <w:rFonts w:ascii="宋体" w:hint="eastAsia"/>
          <w:kern w:val="0"/>
          <w:szCs w:val="20"/>
        </w:rPr>
        <w:t>～</w:t>
      </w:r>
      <w:r w:rsidRPr="001F7FC4">
        <w:rPr>
          <w:rFonts w:ascii="宋体"/>
          <w:kern w:val="0"/>
          <w:szCs w:val="20"/>
        </w:rPr>
        <w:t>6</w:t>
      </w:r>
      <w:r w:rsidRPr="001F7FC4">
        <w:rPr>
          <w:rFonts w:ascii="宋体" w:hint="eastAsia"/>
          <w:kern w:val="0"/>
          <w:szCs w:val="20"/>
        </w:rPr>
        <w:t xml:space="preserve"> </w:t>
      </w:r>
      <w:r w:rsidRPr="001F7FC4">
        <w:rPr>
          <w:rFonts w:ascii="宋体"/>
          <w:kern w:val="0"/>
          <w:szCs w:val="20"/>
        </w:rPr>
        <w:t>mm，表面处理按GB/T</w:t>
      </w:r>
      <w:r w:rsidRPr="001F7FC4">
        <w:rPr>
          <w:rFonts w:ascii="宋体" w:hint="eastAsia"/>
          <w:kern w:val="0"/>
          <w:szCs w:val="20"/>
        </w:rPr>
        <w:t xml:space="preserve"> </w:t>
      </w:r>
      <w:r w:rsidRPr="001F7FC4">
        <w:rPr>
          <w:rFonts w:ascii="宋体"/>
          <w:kern w:val="0"/>
          <w:szCs w:val="20"/>
        </w:rPr>
        <w:t>9271</w:t>
      </w:r>
      <w:r w:rsidRPr="001F7FC4">
        <w:rPr>
          <w:rFonts w:ascii="宋体" w:hint="eastAsia"/>
          <w:kern w:val="0"/>
          <w:szCs w:val="20"/>
        </w:rPr>
        <w:t>—</w:t>
      </w:r>
      <w:r w:rsidRPr="001F7FC4">
        <w:rPr>
          <w:rFonts w:ascii="宋体"/>
          <w:kern w:val="0"/>
          <w:szCs w:val="20"/>
        </w:rPr>
        <w:t>2008</w:t>
      </w:r>
      <w:r w:rsidR="006840B4" w:rsidRPr="001F7FC4">
        <w:rPr>
          <w:rFonts w:ascii="宋体"/>
          <w:kern w:val="0"/>
          <w:szCs w:val="20"/>
        </w:rPr>
        <w:t>中</w:t>
      </w:r>
      <w:r w:rsidR="006840B4" w:rsidRPr="001F7FC4">
        <w:rPr>
          <w:rFonts w:ascii="宋体" w:hint="eastAsia"/>
          <w:kern w:val="0"/>
          <w:szCs w:val="20"/>
        </w:rPr>
        <w:t>10.2</w:t>
      </w:r>
      <w:r w:rsidRPr="001F7FC4">
        <w:rPr>
          <w:rFonts w:ascii="宋体"/>
          <w:kern w:val="0"/>
          <w:szCs w:val="20"/>
        </w:rPr>
        <w:t>的</w:t>
      </w:r>
      <w:r w:rsidRPr="00876E75">
        <w:rPr>
          <w:rFonts w:ascii="宋体" w:hint="eastAsia"/>
          <w:kern w:val="0"/>
          <w:szCs w:val="20"/>
        </w:rPr>
        <w:t>规定进行。</w:t>
      </w:r>
    </w:p>
    <w:p w:rsidR="00876E75" w:rsidRPr="00876E75" w:rsidRDefault="00BC3A63" w:rsidP="003730D6">
      <w:pPr>
        <w:widowControl/>
        <w:numPr>
          <w:ilvl w:val="2"/>
          <w:numId w:val="0"/>
        </w:numPr>
        <w:spacing w:beforeLines="50" w:before="156" w:afterLines="50" w:after="156"/>
        <w:jc w:val="left"/>
        <w:outlineLvl w:val="3"/>
        <w:rPr>
          <w:rFonts w:ascii="SimHei" w:eastAsia="SimHei"/>
          <w:kern w:val="0"/>
          <w:szCs w:val="21"/>
        </w:rPr>
      </w:pPr>
      <w:r>
        <w:rPr>
          <w:rFonts w:ascii="SimHei" w:eastAsia="SimHei" w:hint="eastAsia"/>
          <w:kern w:val="0"/>
          <w:szCs w:val="21"/>
        </w:rPr>
        <w:t>6</w:t>
      </w:r>
      <w:r w:rsidR="00876E75">
        <w:rPr>
          <w:rFonts w:ascii="SimHei" w:eastAsia="SimHei" w:hint="eastAsia"/>
          <w:kern w:val="0"/>
          <w:szCs w:val="21"/>
        </w:rPr>
        <w:t>.</w:t>
      </w:r>
      <w:r w:rsidR="00D91004">
        <w:rPr>
          <w:rFonts w:ascii="SimHei" w:eastAsia="SimHei" w:hint="eastAsia"/>
          <w:kern w:val="0"/>
          <w:szCs w:val="21"/>
        </w:rPr>
        <w:t>2</w:t>
      </w:r>
      <w:r w:rsidR="00876E75">
        <w:rPr>
          <w:rFonts w:ascii="SimHei" w:eastAsia="SimHei" w:hint="eastAsia"/>
          <w:kern w:val="0"/>
          <w:szCs w:val="21"/>
        </w:rPr>
        <w:t>.</w:t>
      </w:r>
      <w:r w:rsidR="00B13B0A">
        <w:rPr>
          <w:rFonts w:ascii="SimHei" w:eastAsia="SimHei" w:hint="eastAsia"/>
          <w:kern w:val="0"/>
          <w:szCs w:val="21"/>
        </w:rPr>
        <w:t>1.</w:t>
      </w:r>
      <w:r w:rsidR="00876E75">
        <w:rPr>
          <w:rFonts w:ascii="SimHei" w:eastAsia="SimHei" w:hint="eastAsia"/>
          <w:kern w:val="0"/>
          <w:szCs w:val="21"/>
        </w:rPr>
        <w:t xml:space="preserve">2 </w:t>
      </w:r>
      <w:r w:rsidR="00876E75" w:rsidRPr="00876E75">
        <w:rPr>
          <w:rFonts w:ascii="SimHei" w:eastAsia="SimHei" w:hint="eastAsia"/>
          <w:kern w:val="0"/>
          <w:szCs w:val="21"/>
        </w:rPr>
        <w:t>纤维增强水泥中密度平板</w:t>
      </w:r>
    </w:p>
    <w:p w:rsidR="00876E75" w:rsidRPr="00876E75" w:rsidRDefault="00876E75" w:rsidP="00876E75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ascii="宋体"/>
          <w:kern w:val="0"/>
          <w:szCs w:val="20"/>
        </w:rPr>
      </w:pPr>
      <w:r w:rsidRPr="00876E75">
        <w:rPr>
          <w:rFonts w:ascii="宋体" w:hint="eastAsia"/>
          <w:kern w:val="0"/>
          <w:szCs w:val="20"/>
        </w:rPr>
        <w:t>试板干体积密度应为(</w:t>
      </w:r>
      <w:r w:rsidRPr="00876E75">
        <w:rPr>
          <w:kern w:val="0"/>
          <w:szCs w:val="20"/>
        </w:rPr>
        <w:t>1.2</w:t>
      </w:r>
      <w:r w:rsidRPr="00876E75">
        <w:rPr>
          <w:rFonts w:ascii="宋体" w:hint="eastAsia"/>
          <w:kern w:val="0"/>
          <w:szCs w:val="20"/>
        </w:rPr>
        <w:t>±</w:t>
      </w:r>
      <w:r w:rsidRPr="00876E75">
        <w:rPr>
          <w:kern w:val="0"/>
          <w:szCs w:val="20"/>
        </w:rPr>
        <w:t>0.1</w:t>
      </w:r>
      <w:r w:rsidRPr="00876E75">
        <w:rPr>
          <w:rFonts w:asciiTheme="minorEastAsia" w:eastAsiaTheme="minorEastAsia" w:hAnsiTheme="minorEastAsia" w:hint="eastAsia"/>
          <w:kern w:val="0"/>
          <w:szCs w:val="20"/>
        </w:rPr>
        <w:t>)</w:t>
      </w:r>
      <w:r w:rsidRPr="00876E75">
        <w:rPr>
          <w:rFonts w:ascii="宋体" w:hint="eastAsia"/>
          <w:kern w:val="0"/>
          <w:szCs w:val="20"/>
        </w:rPr>
        <w:t>×</w:t>
      </w:r>
      <w:r w:rsidRPr="00876E75">
        <w:rPr>
          <w:kern w:val="0"/>
          <w:szCs w:val="20"/>
        </w:rPr>
        <w:t>10</w:t>
      </w:r>
      <w:r w:rsidRPr="00876E75">
        <w:rPr>
          <w:kern w:val="0"/>
          <w:szCs w:val="20"/>
          <w:vertAlign w:val="superscript"/>
        </w:rPr>
        <w:t>3</w:t>
      </w:r>
      <w:r w:rsidRPr="00876E75">
        <w:rPr>
          <w:rFonts w:hint="eastAsia"/>
          <w:kern w:val="0"/>
          <w:szCs w:val="20"/>
          <w:vertAlign w:val="superscript"/>
        </w:rPr>
        <w:t xml:space="preserve"> </w:t>
      </w:r>
      <w:r w:rsidRPr="00876E75">
        <w:rPr>
          <w:kern w:val="0"/>
          <w:szCs w:val="20"/>
        </w:rPr>
        <w:t>kg</w:t>
      </w:r>
      <w:r w:rsidRPr="00876E75">
        <w:rPr>
          <w:rFonts w:ascii="宋体" w:hint="eastAsia"/>
          <w:kern w:val="0"/>
          <w:szCs w:val="20"/>
        </w:rPr>
        <w:t>/</w:t>
      </w:r>
      <w:proofErr w:type="spellStart"/>
      <w:r w:rsidRPr="00876E75">
        <w:rPr>
          <w:kern w:val="0"/>
          <w:szCs w:val="20"/>
        </w:rPr>
        <w:t>m</w:t>
      </w:r>
      <w:r w:rsidRPr="00876E75">
        <w:rPr>
          <w:rFonts w:hint="eastAsia"/>
          <w:kern w:val="0"/>
          <w:szCs w:val="20"/>
          <w:vertAlign w:val="superscript"/>
        </w:rPr>
        <w:t>3</w:t>
      </w:r>
      <w:proofErr w:type="spellEnd"/>
      <w:r w:rsidRPr="00876E75">
        <w:rPr>
          <w:rFonts w:ascii="宋体" w:hint="eastAsia"/>
          <w:kern w:val="0"/>
          <w:szCs w:val="20"/>
        </w:rPr>
        <w:t>，试板厚度为</w:t>
      </w:r>
      <w:r w:rsidR="006840B4" w:rsidRPr="00B16CC8">
        <w:t>5.5 mm</w:t>
      </w:r>
      <w:r w:rsidR="006840B4" w:rsidRPr="00B16CC8">
        <w:t>～</w:t>
      </w:r>
      <w:r w:rsidR="006840B4" w:rsidRPr="00B16CC8">
        <w:t>6.5 mm</w:t>
      </w:r>
      <w:r w:rsidRPr="00876E75">
        <w:rPr>
          <w:rFonts w:ascii="宋体" w:hint="eastAsia"/>
          <w:kern w:val="0"/>
          <w:szCs w:val="20"/>
        </w:rPr>
        <w:t>。</w:t>
      </w:r>
      <w:r w:rsidR="006840B4" w:rsidRPr="006840B4">
        <w:rPr>
          <w:rFonts w:ascii="宋体" w:hint="eastAsia"/>
          <w:kern w:val="0"/>
          <w:szCs w:val="20"/>
        </w:rPr>
        <w:t>其表面处理应符合GB/T 9271—2008中10.2的规定。纤维增强水泥中密度平板宜统一供应。</w:t>
      </w:r>
      <w:r w:rsidRPr="00876E75">
        <w:rPr>
          <w:rFonts w:ascii="宋体" w:hint="eastAsia"/>
          <w:kern w:val="0"/>
          <w:szCs w:val="20"/>
        </w:rPr>
        <w:t xml:space="preserve"> </w:t>
      </w:r>
    </w:p>
    <w:p w:rsidR="006840B4" w:rsidRPr="006840B4" w:rsidRDefault="00BC3A63" w:rsidP="003730D6">
      <w:pPr>
        <w:widowControl/>
        <w:numPr>
          <w:ilvl w:val="2"/>
          <w:numId w:val="0"/>
        </w:numPr>
        <w:spacing w:beforeLines="50" w:before="156" w:afterLines="50" w:after="156"/>
        <w:jc w:val="left"/>
        <w:outlineLvl w:val="3"/>
        <w:rPr>
          <w:rFonts w:ascii="SimHei" w:eastAsia="SimHei"/>
          <w:kern w:val="0"/>
          <w:szCs w:val="21"/>
        </w:rPr>
      </w:pPr>
      <w:r>
        <w:rPr>
          <w:rFonts w:ascii="SimHei" w:eastAsia="SimHei" w:hint="eastAsia"/>
          <w:kern w:val="0"/>
          <w:szCs w:val="21"/>
        </w:rPr>
        <w:t>6</w:t>
      </w:r>
      <w:r w:rsidR="00876E75">
        <w:rPr>
          <w:rFonts w:ascii="SimHei" w:eastAsia="SimHei" w:hint="eastAsia"/>
          <w:kern w:val="0"/>
          <w:szCs w:val="21"/>
        </w:rPr>
        <w:t>.</w:t>
      </w:r>
      <w:r w:rsidR="00D91004">
        <w:rPr>
          <w:rFonts w:ascii="SimHei" w:eastAsia="SimHei" w:hint="eastAsia"/>
          <w:kern w:val="0"/>
          <w:szCs w:val="21"/>
        </w:rPr>
        <w:t>2</w:t>
      </w:r>
      <w:r w:rsidR="00876E75">
        <w:rPr>
          <w:rFonts w:ascii="SimHei" w:eastAsia="SimHei" w:hint="eastAsia"/>
          <w:kern w:val="0"/>
          <w:szCs w:val="21"/>
        </w:rPr>
        <w:t>.</w:t>
      </w:r>
      <w:r w:rsidR="00B13B0A">
        <w:rPr>
          <w:rFonts w:ascii="SimHei" w:eastAsia="SimHei" w:hint="eastAsia"/>
          <w:kern w:val="0"/>
          <w:szCs w:val="21"/>
        </w:rPr>
        <w:t>1.</w:t>
      </w:r>
      <w:r w:rsidR="003B6A72">
        <w:rPr>
          <w:rFonts w:ascii="SimHei" w:eastAsia="SimHei" w:hint="eastAsia"/>
          <w:kern w:val="0"/>
          <w:szCs w:val="21"/>
        </w:rPr>
        <w:t xml:space="preserve">3 </w:t>
      </w:r>
      <w:r w:rsidR="006840B4" w:rsidRPr="006840B4">
        <w:rPr>
          <w:rFonts w:ascii="SimHei" w:eastAsia="SimHei" w:hint="eastAsia"/>
          <w:kern w:val="0"/>
          <w:szCs w:val="21"/>
        </w:rPr>
        <w:t>砂浆块</w:t>
      </w:r>
    </w:p>
    <w:p w:rsidR="009C3D38" w:rsidRDefault="006840B4" w:rsidP="001F7FC4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ascii="宋体"/>
          <w:kern w:val="0"/>
          <w:szCs w:val="20"/>
        </w:rPr>
      </w:pPr>
      <w:r w:rsidRPr="006840B4">
        <w:rPr>
          <w:rFonts w:ascii="宋体" w:hint="eastAsia"/>
          <w:kern w:val="0"/>
          <w:szCs w:val="20"/>
        </w:rPr>
        <w:tab/>
        <w:t>按</w:t>
      </w:r>
      <w:r w:rsidRPr="001F7FC4">
        <w:rPr>
          <w:rFonts w:ascii="宋体"/>
          <w:kern w:val="0"/>
          <w:szCs w:val="20"/>
        </w:rPr>
        <w:t>JG/T</w:t>
      </w:r>
      <w:r w:rsidRPr="001F7FC4">
        <w:rPr>
          <w:rFonts w:ascii="宋体" w:hint="eastAsia"/>
          <w:kern w:val="0"/>
          <w:szCs w:val="20"/>
        </w:rPr>
        <w:t xml:space="preserve"> </w:t>
      </w:r>
      <w:r w:rsidRPr="001F7FC4">
        <w:rPr>
          <w:rFonts w:ascii="宋体"/>
          <w:kern w:val="0"/>
          <w:szCs w:val="20"/>
        </w:rPr>
        <w:t>157-2009</w:t>
      </w:r>
      <w:r w:rsidRPr="006840B4">
        <w:rPr>
          <w:rFonts w:ascii="宋体" w:hint="eastAsia"/>
          <w:kern w:val="0"/>
          <w:szCs w:val="20"/>
        </w:rPr>
        <w:t>中</w:t>
      </w:r>
      <w:r w:rsidRPr="001F7FC4">
        <w:rPr>
          <w:rFonts w:ascii="宋体"/>
          <w:kern w:val="0"/>
          <w:szCs w:val="20"/>
        </w:rPr>
        <w:t>6.3.2</w:t>
      </w:r>
      <w:r w:rsidRPr="006840B4">
        <w:rPr>
          <w:rFonts w:ascii="宋体" w:hint="eastAsia"/>
          <w:kern w:val="0"/>
          <w:szCs w:val="20"/>
        </w:rPr>
        <w:t>制备砂浆块。砂浆块成型面应保证平整，无凹坑、孔洞、缺角、缺边。</w:t>
      </w:r>
    </w:p>
    <w:p w:rsidR="00054353" w:rsidRPr="006840B4" w:rsidRDefault="009C3D38" w:rsidP="001F7FC4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ascii="宋体"/>
          <w:kern w:val="0"/>
          <w:szCs w:val="20"/>
        </w:rPr>
      </w:pPr>
      <w:r w:rsidRPr="009C3D38">
        <w:rPr>
          <w:rFonts w:ascii="宋体" w:hint="eastAsia"/>
          <w:kern w:val="0"/>
          <w:szCs w:val="20"/>
        </w:rPr>
        <w:t>将生产厂家产品说明中规定的底料按厂家的要求混合均匀并涂布于</w:t>
      </w:r>
      <w:r w:rsidR="007317D4">
        <w:rPr>
          <w:rFonts w:ascii="宋体" w:hint="eastAsia"/>
          <w:kern w:val="0"/>
          <w:szCs w:val="20"/>
        </w:rPr>
        <w:t>上</w:t>
      </w:r>
      <w:r w:rsidRPr="009C3D38">
        <w:rPr>
          <w:rFonts w:ascii="宋体" w:hint="eastAsia"/>
          <w:kern w:val="0"/>
          <w:szCs w:val="20"/>
        </w:rPr>
        <w:t>述的砂浆块表面，湿膜厚度控制在</w:t>
      </w:r>
      <w:proofErr w:type="spellStart"/>
      <w:r w:rsidRPr="009C3D38">
        <w:rPr>
          <w:rFonts w:ascii="宋体" w:hint="eastAsia"/>
          <w:kern w:val="0"/>
          <w:szCs w:val="20"/>
        </w:rPr>
        <w:t>2mm</w:t>
      </w:r>
      <w:proofErr w:type="spellEnd"/>
      <w:r w:rsidRPr="009C3D38">
        <w:rPr>
          <w:rFonts w:ascii="宋体" w:hint="eastAsia"/>
          <w:kern w:val="0"/>
          <w:szCs w:val="20"/>
        </w:rPr>
        <w:t>，使其表面平整、无气泡，</w:t>
      </w:r>
      <w:r w:rsidR="007317D4">
        <w:rPr>
          <w:rFonts w:ascii="宋体" w:hint="eastAsia"/>
          <w:kern w:val="0"/>
          <w:szCs w:val="20"/>
        </w:rPr>
        <w:t>涂布要求</w:t>
      </w:r>
      <w:r w:rsidRPr="009C3D38">
        <w:rPr>
          <w:rFonts w:ascii="宋体" w:hint="eastAsia"/>
          <w:kern w:val="0"/>
          <w:szCs w:val="20"/>
        </w:rPr>
        <w:t>一次完成，在标准试验条件下养护</w:t>
      </w:r>
      <w:proofErr w:type="spellStart"/>
      <w:r w:rsidRPr="009C3D38">
        <w:rPr>
          <w:rFonts w:ascii="宋体" w:hint="eastAsia"/>
          <w:kern w:val="0"/>
          <w:szCs w:val="20"/>
        </w:rPr>
        <w:t>24h</w:t>
      </w:r>
      <w:proofErr w:type="spellEnd"/>
      <w:r w:rsidRPr="009C3D38">
        <w:rPr>
          <w:rFonts w:ascii="宋体" w:hint="eastAsia"/>
          <w:kern w:val="0"/>
          <w:szCs w:val="20"/>
        </w:rPr>
        <w:t>。</w:t>
      </w:r>
    </w:p>
    <w:p w:rsidR="00876E75" w:rsidRPr="00876E75" w:rsidRDefault="00BC3A63" w:rsidP="003730D6">
      <w:pPr>
        <w:widowControl/>
        <w:numPr>
          <w:ilvl w:val="2"/>
          <w:numId w:val="0"/>
        </w:numPr>
        <w:spacing w:beforeLines="50" w:before="156" w:afterLines="50" w:after="156"/>
        <w:jc w:val="left"/>
        <w:outlineLvl w:val="3"/>
        <w:rPr>
          <w:rFonts w:ascii="SimHei" w:eastAsia="SimHei"/>
          <w:kern w:val="0"/>
          <w:szCs w:val="21"/>
        </w:rPr>
      </w:pPr>
      <w:r>
        <w:rPr>
          <w:rFonts w:ascii="SimHei" w:eastAsia="SimHei" w:hint="eastAsia"/>
          <w:kern w:val="0"/>
          <w:szCs w:val="21"/>
        </w:rPr>
        <w:t>6</w:t>
      </w:r>
      <w:r w:rsidR="00876E75">
        <w:rPr>
          <w:rFonts w:ascii="SimHei" w:eastAsia="SimHei" w:hint="eastAsia"/>
          <w:kern w:val="0"/>
          <w:szCs w:val="21"/>
        </w:rPr>
        <w:t>.</w:t>
      </w:r>
      <w:r w:rsidR="00D91004">
        <w:rPr>
          <w:rFonts w:ascii="SimHei" w:eastAsia="SimHei" w:hint="eastAsia"/>
          <w:kern w:val="0"/>
          <w:szCs w:val="21"/>
        </w:rPr>
        <w:t>2</w:t>
      </w:r>
      <w:r w:rsidR="00876E75">
        <w:rPr>
          <w:rFonts w:ascii="SimHei" w:eastAsia="SimHei" w:hint="eastAsia"/>
          <w:kern w:val="0"/>
          <w:szCs w:val="21"/>
        </w:rPr>
        <w:t>.</w:t>
      </w:r>
      <w:r w:rsidR="0062289E">
        <w:rPr>
          <w:rFonts w:ascii="SimHei" w:eastAsia="SimHei" w:hint="eastAsia"/>
          <w:kern w:val="0"/>
          <w:szCs w:val="21"/>
        </w:rPr>
        <w:t>2</w:t>
      </w:r>
      <w:r w:rsidR="009A2288">
        <w:rPr>
          <w:rFonts w:ascii="SimHei" w:eastAsia="SimHei" w:hint="eastAsia"/>
          <w:kern w:val="0"/>
          <w:szCs w:val="21"/>
        </w:rPr>
        <w:t xml:space="preserve"> </w:t>
      </w:r>
      <w:r w:rsidR="00B13B0A">
        <w:rPr>
          <w:rFonts w:ascii="SimHei" w:eastAsia="SimHei" w:hint="eastAsia"/>
          <w:kern w:val="0"/>
          <w:szCs w:val="21"/>
        </w:rPr>
        <w:t>试</w:t>
      </w:r>
      <w:r w:rsidR="009A2288">
        <w:rPr>
          <w:rFonts w:ascii="SimHei" w:eastAsia="SimHei" w:hint="eastAsia"/>
          <w:kern w:val="0"/>
          <w:szCs w:val="21"/>
        </w:rPr>
        <w:t>板要求</w:t>
      </w:r>
    </w:p>
    <w:p w:rsidR="00146C27" w:rsidRDefault="00F53614" w:rsidP="001F7FC4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ascii="宋体"/>
          <w:kern w:val="0"/>
          <w:szCs w:val="20"/>
        </w:rPr>
      </w:pPr>
      <w:r w:rsidRPr="00F53614">
        <w:rPr>
          <w:rFonts w:ascii="宋体" w:hint="eastAsia"/>
          <w:kern w:val="0"/>
          <w:szCs w:val="20"/>
        </w:rPr>
        <w:t>试板尺寸、数量、</w:t>
      </w:r>
      <w:r w:rsidR="0062289E">
        <w:rPr>
          <w:rFonts w:ascii="宋体" w:hint="eastAsia"/>
          <w:kern w:val="0"/>
          <w:szCs w:val="20"/>
        </w:rPr>
        <w:t>种类、</w:t>
      </w:r>
      <w:r w:rsidRPr="00F53614">
        <w:rPr>
          <w:rFonts w:ascii="宋体" w:hint="eastAsia"/>
          <w:kern w:val="0"/>
          <w:szCs w:val="20"/>
        </w:rPr>
        <w:t>涂布量</w:t>
      </w:r>
      <w:r w:rsidR="0062289E">
        <w:rPr>
          <w:rFonts w:ascii="宋体" w:hint="eastAsia"/>
          <w:kern w:val="0"/>
          <w:szCs w:val="20"/>
        </w:rPr>
        <w:t>及养护时间按</w:t>
      </w:r>
      <w:r w:rsidRPr="00F53614">
        <w:rPr>
          <w:rFonts w:ascii="宋体" w:hint="eastAsia"/>
          <w:kern w:val="0"/>
          <w:szCs w:val="20"/>
        </w:rPr>
        <w:t>表</w:t>
      </w:r>
      <w:r w:rsidR="000F61B3">
        <w:rPr>
          <w:rFonts w:ascii="宋体" w:hint="eastAsia"/>
          <w:kern w:val="0"/>
          <w:szCs w:val="20"/>
        </w:rPr>
        <w:t>2</w:t>
      </w:r>
      <w:r w:rsidRPr="00F53614">
        <w:rPr>
          <w:rFonts w:ascii="宋体" w:hint="eastAsia"/>
          <w:kern w:val="0"/>
          <w:szCs w:val="20"/>
        </w:rPr>
        <w:t>的规定</w:t>
      </w:r>
      <w:r w:rsidR="0062289E">
        <w:rPr>
          <w:rFonts w:ascii="宋体" w:hint="eastAsia"/>
          <w:kern w:val="0"/>
          <w:szCs w:val="20"/>
        </w:rPr>
        <w:t>进行</w:t>
      </w:r>
      <w:r w:rsidRPr="00F53614">
        <w:rPr>
          <w:rFonts w:ascii="宋体" w:hint="eastAsia"/>
          <w:kern w:val="0"/>
          <w:szCs w:val="20"/>
        </w:rPr>
        <w:t>。</w:t>
      </w:r>
    </w:p>
    <w:p w:rsidR="006840B4" w:rsidRDefault="006840B4" w:rsidP="0036232C">
      <w:pPr>
        <w:pStyle w:val="afffff0"/>
        <w:spacing w:before="156" w:after="156" w:line="0" w:lineRule="atLeast"/>
        <w:ind w:firstLineChars="1500" w:firstLine="3150"/>
        <w:jc w:val="both"/>
      </w:pPr>
      <w:r>
        <w:rPr>
          <w:rFonts w:hint="eastAsia"/>
        </w:rPr>
        <w:t>表</w:t>
      </w:r>
      <w:r w:rsidR="000F61B3">
        <w:rPr>
          <w:rFonts w:hint="eastAsia"/>
        </w:rPr>
        <w:t>2</w:t>
      </w:r>
      <w:r>
        <w:rPr>
          <w:rFonts w:hint="eastAsia"/>
        </w:rPr>
        <w:t xml:space="preserve"> </w:t>
      </w:r>
      <w:r w:rsidRPr="006C2AA1">
        <w:rPr>
          <w:rFonts w:hint="eastAsia"/>
        </w:rPr>
        <w:t>试验基材尺寸</w:t>
      </w:r>
      <w:r>
        <w:rPr>
          <w:rFonts w:hint="eastAsia"/>
        </w:rPr>
        <w:t>和</w:t>
      </w:r>
      <w:r w:rsidRPr="006C2AA1">
        <w:rPr>
          <w:rFonts w:hint="eastAsia"/>
        </w:rPr>
        <w:t>数量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1842"/>
        <w:gridCol w:w="1560"/>
        <w:gridCol w:w="1701"/>
        <w:gridCol w:w="567"/>
        <w:gridCol w:w="1701"/>
        <w:gridCol w:w="1275"/>
      </w:tblGrid>
      <w:tr w:rsidR="00FE1859" w:rsidTr="0062289E">
        <w:tc>
          <w:tcPr>
            <w:tcW w:w="534" w:type="dxa"/>
            <w:vAlign w:val="center"/>
          </w:tcPr>
          <w:p w:rsidR="00FE1859" w:rsidRPr="00FE1859" w:rsidRDefault="00FE1859" w:rsidP="003A6951">
            <w:pPr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序号</w:t>
            </w:r>
          </w:p>
        </w:tc>
        <w:tc>
          <w:tcPr>
            <w:tcW w:w="1842" w:type="dxa"/>
          </w:tcPr>
          <w:p w:rsidR="00FE1859" w:rsidRPr="00FE1859" w:rsidRDefault="00FE1859" w:rsidP="003A6951">
            <w:pPr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检验项目</w:t>
            </w:r>
          </w:p>
        </w:tc>
        <w:tc>
          <w:tcPr>
            <w:tcW w:w="1560" w:type="dxa"/>
          </w:tcPr>
          <w:p w:rsidR="00FE1859" w:rsidRPr="00FE1859" w:rsidRDefault="00FE1859" w:rsidP="003A6951">
            <w:pPr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基材</w:t>
            </w:r>
          </w:p>
        </w:tc>
        <w:tc>
          <w:tcPr>
            <w:tcW w:w="1701" w:type="dxa"/>
          </w:tcPr>
          <w:p w:rsidR="00FE1859" w:rsidRPr="00FE1859" w:rsidRDefault="00FE1859" w:rsidP="003A6951">
            <w:pPr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尺寸 mm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FE1859" w:rsidRPr="00FE1859" w:rsidRDefault="00FE1859" w:rsidP="003A6951">
            <w:pPr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数量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E1859" w:rsidRPr="00FE1859" w:rsidRDefault="00FE1859" w:rsidP="005C518F">
            <w:pPr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涂布量（湿膜厚度）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FE1859" w:rsidRPr="00FE1859" w:rsidRDefault="00FE1859" w:rsidP="00FE1859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试板养护期</w:t>
            </w:r>
            <w:r>
              <w:rPr>
                <w:rFonts w:hint="eastAsia"/>
                <w:sz w:val="15"/>
                <w:szCs w:val="15"/>
              </w:rPr>
              <w:t xml:space="preserve">/ d </w:t>
            </w:r>
          </w:p>
        </w:tc>
      </w:tr>
      <w:tr w:rsidR="00FE1859" w:rsidTr="0062289E">
        <w:tc>
          <w:tcPr>
            <w:tcW w:w="534" w:type="dxa"/>
            <w:vAlign w:val="center"/>
          </w:tcPr>
          <w:p w:rsidR="00FE1859" w:rsidRPr="00FE1859" w:rsidRDefault="00FE1859" w:rsidP="003A6951">
            <w:pPr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842" w:type="dxa"/>
            <w:vAlign w:val="center"/>
          </w:tcPr>
          <w:p w:rsidR="00FE1859" w:rsidRPr="00FE1859" w:rsidRDefault="00FE1859" w:rsidP="00146C27">
            <w:pPr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施工性</w:t>
            </w:r>
          </w:p>
        </w:tc>
        <w:tc>
          <w:tcPr>
            <w:tcW w:w="1560" w:type="dxa"/>
            <w:vMerge w:val="restart"/>
            <w:vAlign w:val="center"/>
          </w:tcPr>
          <w:p w:rsidR="00FE1859" w:rsidRPr="00FE1859" w:rsidRDefault="00FE1859" w:rsidP="00146C27">
            <w:pPr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无石棉水泥平板</w:t>
            </w:r>
          </w:p>
        </w:tc>
        <w:tc>
          <w:tcPr>
            <w:tcW w:w="1701" w:type="dxa"/>
            <w:vMerge w:val="restart"/>
            <w:vAlign w:val="center"/>
          </w:tcPr>
          <w:p w:rsidR="00FE1859" w:rsidRPr="00FE1859" w:rsidRDefault="00FE1859" w:rsidP="005C518F">
            <w:pPr>
              <w:jc w:val="left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150×70×</w:t>
            </w:r>
            <w:r w:rsidRPr="00FE1859">
              <w:rPr>
                <w:sz w:val="15"/>
                <w:szCs w:val="15"/>
              </w:rPr>
              <w:t>(</w:t>
            </w:r>
            <w:r w:rsidRPr="00FE1859">
              <w:rPr>
                <w:rFonts w:hint="eastAsia"/>
                <w:sz w:val="15"/>
                <w:szCs w:val="15"/>
              </w:rPr>
              <w:t>4～6</w:t>
            </w:r>
            <w:r w:rsidRPr="00FE1859">
              <w:rPr>
                <w:sz w:val="15"/>
                <w:szCs w:val="15"/>
              </w:rPr>
              <w:t>)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E1859" w:rsidRPr="00FE1859" w:rsidRDefault="00FE1859" w:rsidP="00146C27">
            <w:pPr>
              <w:pStyle w:val="af9"/>
              <w:ind w:firstLineChars="0" w:firstLine="0"/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859" w:rsidRPr="00FE1859" w:rsidRDefault="00FE1859" w:rsidP="002B1E3A">
            <w:pPr>
              <w:pStyle w:val="af9"/>
              <w:ind w:firstLineChars="0" w:firstLine="0"/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1次（</w:t>
            </w:r>
            <w:proofErr w:type="spellStart"/>
            <w:r w:rsidRPr="00FE1859">
              <w:rPr>
                <w:sz w:val="15"/>
                <w:szCs w:val="15"/>
              </w:rPr>
              <w:t>1.0mm</w:t>
            </w:r>
            <w:r w:rsidRPr="00FE1859">
              <w:rPr>
                <w:sz w:val="15"/>
                <w:szCs w:val="15"/>
              </w:rPr>
              <w:t>±</w:t>
            </w:r>
            <w:r w:rsidRPr="00FE1859">
              <w:rPr>
                <w:sz w:val="15"/>
                <w:szCs w:val="15"/>
              </w:rPr>
              <w:t>0.2mm</w:t>
            </w:r>
            <w:proofErr w:type="spellEnd"/>
            <w:r w:rsidRPr="00FE1859">
              <w:rPr>
                <w:sz w:val="15"/>
                <w:szCs w:val="15"/>
              </w:rPr>
              <w:t>）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:rsidR="00FE1859" w:rsidRPr="00FE1859" w:rsidRDefault="00FE1859" w:rsidP="00FE1859">
            <w:pPr>
              <w:pStyle w:val="af9"/>
              <w:ind w:firstLineChars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</w:t>
            </w:r>
          </w:p>
        </w:tc>
      </w:tr>
      <w:tr w:rsidR="00FE1859" w:rsidTr="0062289E">
        <w:tc>
          <w:tcPr>
            <w:tcW w:w="534" w:type="dxa"/>
            <w:vAlign w:val="center"/>
          </w:tcPr>
          <w:p w:rsidR="00FE1859" w:rsidRPr="00FE1859" w:rsidRDefault="00FE1859" w:rsidP="003A6951">
            <w:pPr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842" w:type="dxa"/>
            <w:vAlign w:val="center"/>
          </w:tcPr>
          <w:p w:rsidR="00FE1859" w:rsidRPr="00FE1859" w:rsidRDefault="00FE1859" w:rsidP="00146C27">
            <w:pPr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初期干燥抗裂性</w:t>
            </w:r>
          </w:p>
        </w:tc>
        <w:tc>
          <w:tcPr>
            <w:tcW w:w="1560" w:type="dxa"/>
            <w:vMerge/>
            <w:vAlign w:val="center"/>
          </w:tcPr>
          <w:p w:rsidR="00FE1859" w:rsidRPr="00FE1859" w:rsidRDefault="00FE1859" w:rsidP="00146C2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701" w:type="dxa"/>
            <w:vMerge/>
            <w:vAlign w:val="center"/>
          </w:tcPr>
          <w:p w:rsidR="00FE1859" w:rsidRPr="00FE1859" w:rsidRDefault="00FE1859" w:rsidP="005C518F">
            <w:pPr>
              <w:jc w:val="left"/>
              <w:rPr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E1859" w:rsidRPr="00FE1859" w:rsidRDefault="00FE1859" w:rsidP="00146C27">
            <w:pPr>
              <w:pStyle w:val="af9"/>
              <w:ind w:firstLineChars="0" w:firstLine="0"/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859" w:rsidRPr="00FE1859" w:rsidRDefault="00FE1859" w:rsidP="005C518F">
            <w:pPr>
              <w:pStyle w:val="af9"/>
              <w:ind w:firstLineChars="0" w:firstLine="0"/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1次（</w:t>
            </w:r>
            <w:proofErr w:type="spellStart"/>
            <w:r w:rsidRPr="00FE1859">
              <w:rPr>
                <w:sz w:val="15"/>
                <w:szCs w:val="15"/>
              </w:rPr>
              <w:t>1.0mm</w:t>
            </w:r>
            <w:r w:rsidRPr="00FE1859">
              <w:rPr>
                <w:sz w:val="15"/>
                <w:szCs w:val="15"/>
              </w:rPr>
              <w:t>±</w:t>
            </w:r>
            <w:r w:rsidRPr="00FE1859">
              <w:rPr>
                <w:sz w:val="15"/>
                <w:szCs w:val="15"/>
              </w:rPr>
              <w:t>0.2mm</w:t>
            </w:r>
            <w:proofErr w:type="spellEnd"/>
            <w:r w:rsidRPr="00FE1859">
              <w:rPr>
                <w:sz w:val="15"/>
                <w:szCs w:val="15"/>
              </w:rPr>
              <w:t>）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:rsidR="00FE1859" w:rsidRPr="00FE1859" w:rsidRDefault="00FE1859" w:rsidP="00FE1859">
            <w:pPr>
              <w:pStyle w:val="af9"/>
              <w:ind w:firstLineChars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-</w:t>
            </w:r>
          </w:p>
        </w:tc>
      </w:tr>
      <w:tr w:rsidR="00FE1859" w:rsidTr="0062289E">
        <w:tc>
          <w:tcPr>
            <w:tcW w:w="534" w:type="dxa"/>
            <w:vAlign w:val="center"/>
          </w:tcPr>
          <w:p w:rsidR="00FE1859" w:rsidRPr="00FE1859" w:rsidRDefault="00FE1859" w:rsidP="003A6951">
            <w:pPr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842" w:type="dxa"/>
            <w:vAlign w:val="center"/>
          </w:tcPr>
          <w:p w:rsidR="00FE1859" w:rsidRPr="00FE1859" w:rsidRDefault="00FE1859" w:rsidP="00146C27">
            <w:pPr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耐人工气候老化性</w:t>
            </w:r>
          </w:p>
        </w:tc>
        <w:tc>
          <w:tcPr>
            <w:tcW w:w="1560" w:type="dxa"/>
            <w:vMerge/>
            <w:vAlign w:val="center"/>
          </w:tcPr>
          <w:p w:rsidR="00FE1859" w:rsidRPr="00FE1859" w:rsidRDefault="00FE1859" w:rsidP="00146C27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701" w:type="dxa"/>
            <w:vMerge/>
          </w:tcPr>
          <w:p w:rsidR="00FE1859" w:rsidRPr="00FE1859" w:rsidRDefault="00FE1859" w:rsidP="005D4FAA">
            <w:pPr>
              <w:rPr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859" w:rsidRPr="00FE1859" w:rsidRDefault="00FE1859" w:rsidP="00146C27">
            <w:pPr>
              <w:pStyle w:val="af9"/>
              <w:ind w:firstLineChars="0" w:firstLine="0"/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859" w:rsidRPr="00FE1859" w:rsidRDefault="00FE1859" w:rsidP="009A2288">
            <w:pPr>
              <w:pStyle w:val="af9"/>
              <w:ind w:firstLineChars="0" w:firstLine="0"/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分二次或多次</w:t>
            </w:r>
            <w:r w:rsidRPr="00FE1859">
              <w:rPr>
                <w:rFonts w:hint="eastAsia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:rsidR="00FE1859" w:rsidRPr="00FE1859" w:rsidRDefault="00FE1859" w:rsidP="00FE1859">
            <w:pPr>
              <w:pStyle w:val="af9"/>
              <w:ind w:firstLineChars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</w:tr>
      <w:tr w:rsidR="00FE1859" w:rsidTr="0062289E">
        <w:tc>
          <w:tcPr>
            <w:tcW w:w="534" w:type="dxa"/>
            <w:vAlign w:val="center"/>
          </w:tcPr>
          <w:p w:rsidR="00FE1859" w:rsidRPr="00FE1859" w:rsidRDefault="00FE1859" w:rsidP="003A6951">
            <w:pPr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842" w:type="dxa"/>
            <w:vAlign w:val="center"/>
          </w:tcPr>
          <w:p w:rsidR="00FE1859" w:rsidRPr="00FE1859" w:rsidRDefault="00FE1859" w:rsidP="00146C27">
            <w:pPr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耐沾污性</w:t>
            </w:r>
          </w:p>
        </w:tc>
        <w:tc>
          <w:tcPr>
            <w:tcW w:w="1560" w:type="dxa"/>
            <w:vMerge/>
            <w:vAlign w:val="center"/>
          </w:tcPr>
          <w:p w:rsidR="00FE1859" w:rsidRPr="00FE1859" w:rsidRDefault="00FE1859" w:rsidP="00146C27">
            <w:pPr>
              <w:pStyle w:val="af9"/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1701" w:type="dxa"/>
            <w:vMerge/>
          </w:tcPr>
          <w:p w:rsidR="00FE1859" w:rsidRPr="00FE1859" w:rsidRDefault="00FE1859" w:rsidP="006840B4">
            <w:pPr>
              <w:pStyle w:val="af9"/>
              <w:ind w:firstLineChars="0" w:firstLine="0"/>
              <w:rPr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E1859" w:rsidRPr="00FE1859" w:rsidRDefault="00FE1859" w:rsidP="00146C27">
            <w:pPr>
              <w:pStyle w:val="af9"/>
              <w:ind w:firstLineChars="0" w:firstLine="0"/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859" w:rsidRPr="00FE1859" w:rsidRDefault="00FE1859" w:rsidP="005C518F">
            <w:pPr>
              <w:pStyle w:val="af9"/>
              <w:ind w:firstLineChars="0" w:firstLine="0"/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分二次或多次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:rsidR="00FE1859" w:rsidRPr="00FE1859" w:rsidRDefault="00FE1859" w:rsidP="00FE1859">
            <w:pPr>
              <w:pStyle w:val="af9"/>
              <w:ind w:firstLineChars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</w:tr>
      <w:tr w:rsidR="00FE1859" w:rsidTr="0062289E">
        <w:tc>
          <w:tcPr>
            <w:tcW w:w="534" w:type="dxa"/>
            <w:vAlign w:val="center"/>
          </w:tcPr>
          <w:p w:rsidR="00FE1859" w:rsidRPr="00FE1859" w:rsidRDefault="00FE1859" w:rsidP="003A6951">
            <w:pPr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842" w:type="dxa"/>
            <w:vAlign w:val="center"/>
          </w:tcPr>
          <w:p w:rsidR="00FE1859" w:rsidRPr="00FE1859" w:rsidRDefault="00FE1859" w:rsidP="00146C27">
            <w:pPr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涂层耐温变性</w:t>
            </w:r>
          </w:p>
        </w:tc>
        <w:tc>
          <w:tcPr>
            <w:tcW w:w="1560" w:type="dxa"/>
            <w:vMerge/>
            <w:vAlign w:val="center"/>
          </w:tcPr>
          <w:p w:rsidR="00FE1859" w:rsidRPr="00FE1859" w:rsidRDefault="00FE1859" w:rsidP="00146C27">
            <w:pPr>
              <w:pStyle w:val="af9"/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1701" w:type="dxa"/>
            <w:vMerge/>
          </w:tcPr>
          <w:p w:rsidR="00FE1859" w:rsidRPr="00FE1859" w:rsidRDefault="00FE1859" w:rsidP="006840B4">
            <w:pPr>
              <w:pStyle w:val="af9"/>
              <w:ind w:firstLineChars="0" w:firstLine="0"/>
              <w:rPr>
                <w:sz w:val="15"/>
                <w:szCs w:val="15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E1859" w:rsidRPr="00FE1859" w:rsidRDefault="00FE1859" w:rsidP="00146C27">
            <w:pPr>
              <w:pStyle w:val="af9"/>
              <w:ind w:firstLineChars="0" w:firstLine="0"/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859" w:rsidRPr="00FE1859" w:rsidRDefault="00FE1859" w:rsidP="005C518F">
            <w:pPr>
              <w:pStyle w:val="af9"/>
              <w:ind w:firstLineChars="0" w:firstLine="0"/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分二次或多次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:rsidR="00FE1859" w:rsidRPr="00FE1859" w:rsidRDefault="00FE1859" w:rsidP="00FE1859">
            <w:pPr>
              <w:pStyle w:val="af9"/>
              <w:ind w:firstLineChars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</w:tr>
      <w:tr w:rsidR="00FE1859" w:rsidTr="00EA73C8">
        <w:tc>
          <w:tcPr>
            <w:tcW w:w="534" w:type="dxa"/>
            <w:tcBorders>
              <w:top w:val="single" w:sz="4" w:space="0" w:color="auto"/>
            </w:tcBorders>
            <w:vAlign w:val="center"/>
          </w:tcPr>
          <w:p w:rsidR="00FE1859" w:rsidRPr="00FE1859" w:rsidRDefault="00FE1859" w:rsidP="003A6951">
            <w:pPr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:rsidR="00FE1859" w:rsidRPr="00FE1859" w:rsidRDefault="00FE1859" w:rsidP="00146C27">
            <w:pPr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抗泛碱性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vAlign w:val="center"/>
          </w:tcPr>
          <w:p w:rsidR="00FE1859" w:rsidRPr="00FE1859" w:rsidRDefault="00FE1859" w:rsidP="00146C27">
            <w:pPr>
              <w:pStyle w:val="af9"/>
              <w:ind w:firstLineChars="0" w:firstLine="0"/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纤维增强水泥中密度平板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:rsidR="00FE1859" w:rsidRPr="00FE1859" w:rsidRDefault="00FE1859" w:rsidP="00EA73C8">
            <w:pPr>
              <w:pStyle w:val="af9"/>
              <w:ind w:firstLineChars="0" w:firstLine="0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150×70×(5.5～6.5)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E1859" w:rsidRPr="00FE1859" w:rsidRDefault="00FE1859" w:rsidP="00146C27">
            <w:pPr>
              <w:pStyle w:val="af9"/>
              <w:ind w:firstLineChars="0" w:firstLine="0"/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1859" w:rsidRPr="00FE1859" w:rsidRDefault="00FE1859" w:rsidP="005C518F">
            <w:pPr>
              <w:pStyle w:val="af9"/>
              <w:ind w:firstLineChars="0" w:firstLine="0"/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分二次或多次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E1859" w:rsidRPr="00FE1859" w:rsidRDefault="00FE1859" w:rsidP="00FE1859">
            <w:pPr>
              <w:pStyle w:val="af9"/>
              <w:ind w:firstLineChars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</w:tr>
      <w:tr w:rsidR="00FE1859" w:rsidTr="00EA73C8">
        <w:tc>
          <w:tcPr>
            <w:tcW w:w="534" w:type="dxa"/>
            <w:vAlign w:val="center"/>
          </w:tcPr>
          <w:p w:rsidR="00FE1859" w:rsidRPr="00FE1859" w:rsidRDefault="00FE1859" w:rsidP="003A6951">
            <w:pPr>
              <w:pStyle w:val="af9"/>
              <w:ind w:firstLineChars="0" w:firstLine="0"/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842" w:type="dxa"/>
            <w:vAlign w:val="center"/>
          </w:tcPr>
          <w:p w:rsidR="00FE1859" w:rsidRPr="00FE1859" w:rsidRDefault="00FE1859" w:rsidP="00146C27">
            <w:pPr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抗泛盐碱性</w:t>
            </w:r>
          </w:p>
        </w:tc>
        <w:tc>
          <w:tcPr>
            <w:tcW w:w="1560" w:type="dxa"/>
            <w:vMerge/>
          </w:tcPr>
          <w:p w:rsidR="00FE1859" w:rsidRPr="00FE1859" w:rsidRDefault="00FE1859" w:rsidP="006840B4">
            <w:pPr>
              <w:pStyle w:val="af9"/>
              <w:ind w:firstLineChars="0" w:firstLine="0"/>
              <w:rPr>
                <w:sz w:val="15"/>
                <w:szCs w:val="15"/>
              </w:rPr>
            </w:pPr>
          </w:p>
        </w:tc>
        <w:tc>
          <w:tcPr>
            <w:tcW w:w="1701" w:type="dxa"/>
            <w:vMerge/>
            <w:vAlign w:val="center"/>
          </w:tcPr>
          <w:p w:rsidR="00FE1859" w:rsidRPr="00FE1859" w:rsidRDefault="00FE1859" w:rsidP="00EA73C8">
            <w:pPr>
              <w:pStyle w:val="af9"/>
              <w:ind w:firstLineChars="0" w:firstLine="0"/>
              <w:rPr>
                <w:sz w:val="15"/>
                <w:szCs w:val="15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E1859" w:rsidRPr="00FE1859" w:rsidRDefault="00FE1859" w:rsidP="00146C27">
            <w:pPr>
              <w:pStyle w:val="af9"/>
              <w:ind w:firstLineChars="0" w:firstLine="0"/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859" w:rsidRPr="00FE1859" w:rsidRDefault="00FE1859" w:rsidP="005C518F">
            <w:pPr>
              <w:pStyle w:val="af9"/>
              <w:ind w:firstLineChars="0" w:firstLine="0"/>
              <w:jc w:val="center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</w:rPr>
              <w:t>分二次或多次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:rsidR="00FE1859" w:rsidRPr="00FE1859" w:rsidRDefault="00FE1859" w:rsidP="00FE1859">
            <w:pPr>
              <w:pStyle w:val="af9"/>
              <w:ind w:firstLineChars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</w:tr>
      <w:tr w:rsidR="0051629F" w:rsidTr="002B1E3A">
        <w:tc>
          <w:tcPr>
            <w:tcW w:w="9180" w:type="dxa"/>
            <w:gridSpan w:val="7"/>
            <w:vAlign w:val="center"/>
          </w:tcPr>
          <w:p w:rsidR="0051629F" w:rsidRPr="00FE1859" w:rsidRDefault="0051629F" w:rsidP="00EA73C8">
            <w:pPr>
              <w:pStyle w:val="af9"/>
              <w:ind w:firstLineChars="0" w:firstLine="0"/>
              <w:rPr>
                <w:sz w:val="15"/>
                <w:szCs w:val="15"/>
              </w:rPr>
            </w:pPr>
            <w:r w:rsidRPr="00FE1859">
              <w:rPr>
                <w:rFonts w:hint="eastAsia"/>
                <w:sz w:val="15"/>
                <w:szCs w:val="15"/>
                <w:vertAlign w:val="superscript"/>
              </w:rPr>
              <w:t>a</w:t>
            </w:r>
            <w:r w:rsidRPr="00FE1859">
              <w:rPr>
                <w:rFonts w:hint="eastAsia"/>
                <w:sz w:val="15"/>
                <w:szCs w:val="15"/>
              </w:rPr>
              <w:t xml:space="preserve"> 分二次或多次涂覆，后道涂覆应在前道涂层实干后进行，两道间隔时间宜为</w:t>
            </w:r>
            <w:proofErr w:type="spellStart"/>
            <w:r w:rsidRPr="00FE1859">
              <w:rPr>
                <w:rFonts w:hint="eastAsia"/>
                <w:sz w:val="15"/>
                <w:szCs w:val="15"/>
              </w:rPr>
              <w:t>1h</w:t>
            </w:r>
            <w:proofErr w:type="spellEnd"/>
            <w:r w:rsidRPr="00FE1859">
              <w:rPr>
                <w:rFonts w:hint="eastAsia"/>
                <w:sz w:val="15"/>
                <w:szCs w:val="15"/>
              </w:rPr>
              <w:t>～</w:t>
            </w:r>
            <w:proofErr w:type="spellStart"/>
            <w:r w:rsidRPr="00FE1859">
              <w:rPr>
                <w:rFonts w:hint="eastAsia"/>
                <w:sz w:val="15"/>
                <w:szCs w:val="15"/>
              </w:rPr>
              <w:t>6h</w:t>
            </w:r>
            <w:proofErr w:type="spellEnd"/>
            <w:r w:rsidRPr="00FE1859">
              <w:rPr>
                <w:rFonts w:hint="eastAsia"/>
                <w:sz w:val="15"/>
                <w:szCs w:val="15"/>
              </w:rPr>
              <w:t>，试样厚度应达到</w:t>
            </w:r>
            <w:proofErr w:type="spellStart"/>
            <w:r w:rsidRPr="00FE1859">
              <w:rPr>
                <w:rFonts w:hint="eastAsia"/>
                <w:sz w:val="15"/>
                <w:szCs w:val="15"/>
              </w:rPr>
              <w:t>1mm</w:t>
            </w:r>
            <w:proofErr w:type="spellEnd"/>
            <w:r w:rsidRPr="00FE1859">
              <w:rPr>
                <w:rFonts w:hint="eastAsia"/>
                <w:sz w:val="15"/>
                <w:szCs w:val="15"/>
              </w:rPr>
              <w:t>。将最后一道涂覆试样的表面刮平。</w:t>
            </w:r>
          </w:p>
        </w:tc>
      </w:tr>
    </w:tbl>
    <w:p w:rsidR="009C51EE" w:rsidRPr="009C51EE" w:rsidRDefault="009C51EE" w:rsidP="0036232C">
      <w:pPr>
        <w:pStyle w:val="a1"/>
        <w:spacing w:before="156" w:after="156"/>
        <w:ind w:left="0"/>
      </w:pPr>
      <w:r w:rsidRPr="009C51EE">
        <w:rPr>
          <w:rFonts w:hint="eastAsia"/>
        </w:rPr>
        <w:t>试</w:t>
      </w:r>
      <w:r w:rsidR="009817EC">
        <w:rPr>
          <w:rFonts w:hint="eastAsia"/>
        </w:rPr>
        <w:t>样</w:t>
      </w:r>
      <w:r w:rsidR="00E04B46">
        <w:rPr>
          <w:rFonts w:hint="eastAsia"/>
        </w:rPr>
        <w:t>配</w:t>
      </w:r>
      <w:r w:rsidRPr="009C51EE">
        <w:rPr>
          <w:rFonts w:hint="eastAsia"/>
        </w:rPr>
        <w:t>制</w:t>
      </w:r>
    </w:p>
    <w:p w:rsidR="009C51EE" w:rsidRPr="009C51EE" w:rsidRDefault="009C51EE" w:rsidP="009C51EE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ascii="宋体"/>
          <w:kern w:val="0"/>
          <w:szCs w:val="20"/>
        </w:rPr>
      </w:pPr>
      <w:r w:rsidRPr="009C51EE">
        <w:rPr>
          <w:rFonts w:ascii="宋体" w:hint="eastAsia"/>
          <w:kern w:val="0"/>
          <w:szCs w:val="20"/>
        </w:rPr>
        <w:t>将在标准条件下放置后的样品按生产厂指定的比例分别称取适量</w:t>
      </w:r>
      <w:r w:rsidR="00B6695D" w:rsidRPr="00B6695D">
        <w:rPr>
          <w:rFonts w:ascii="宋体" w:hint="eastAsia"/>
          <w:kern w:val="0"/>
          <w:szCs w:val="20"/>
        </w:rPr>
        <w:t>固体组份和</w:t>
      </w:r>
      <w:r w:rsidR="00B6695D">
        <w:rPr>
          <w:rFonts w:ascii="宋体" w:hint="eastAsia"/>
          <w:kern w:val="0"/>
          <w:szCs w:val="20"/>
        </w:rPr>
        <w:t>水或</w:t>
      </w:r>
      <w:r w:rsidRPr="009C51EE">
        <w:rPr>
          <w:rFonts w:ascii="宋体" w:hint="eastAsia"/>
          <w:kern w:val="0"/>
          <w:szCs w:val="20"/>
        </w:rPr>
        <w:t>液体组份，混合后机械搅拌</w:t>
      </w:r>
      <w:r w:rsidRPr="009C51EE">
        <w:rPr>
          <w:kern w:val="0"/>
          <w:szCs w:val="20"/>
        </w:rPr>
        <w:t>5</w:t>
      </w:r>
      <w:r w:rsidRPr="009C51EE">
        <w:rPr>
          <w:rFonts w:hint="eastAsia"/>
          <w:kern w:val="0"/>
          <w:szCs w:val="20"/>
        </w:rPr>
        <w:t xml:space="preserve"> </w:t>
      </w:r>
      <w:r w:rsidRPr="009C51EE">
        <w:rPr>
          <w:kern w:val="0"/>
          <w:szCs w:val="20"/>
        </w:rPr>
        <w:t>min</w:t>
      </w:r>
      <w:r w:rsidRPr="009C51EE">
        <w:rPr>
          <w:rFonts w:ascii="宋体" w:hint="eastAsia"/>
          <w:kern w:val="0"/>
          <w:szCs w:val="20"/>
        </w:rPr>
        <w:t>，静置(</w:t>
      </w:r>
      <w:r w:rsidRPr="009C51EE">
        <w:rPr>
          <w:kern w:val="0"/>
          <w:szCs w:val="20"/>
        </w:rPr>
        <w:t>1</w:t>
      </w:r>
      <w:r w:rsidRPr="009C51EE">
        <w:rPr>
          <w:rFonts w:ascii="宋体" w:hint="eastAsia"/>
          <w:kern w:val="0"/>
          <w:szCs w:val="20"/>
        </w:rPr>
        <w:t>～</w:t>
      </w:r>
      <w:r w:rsidRPr="009C51EE">
        <w:rPr>
          <w:kern w:val="0"/>
          <w:szCs w:val="20"/>
        </w:rPr>
        <w:t>3</w:t>
      </w:r>
      <w:r w:rsidRPr="009C51EE">
        <w:rPr>
          <w:rFonts w:ascii="宋体" w:hint="eastAsia"/>
          <w:kern w:val="0"/>
          <w:szCs w:val="20"/>
        </w:rPr>
        <w:t>)</w:t>
      </w:r>
      <w:r w:rsidRPr="009C51EE">
        <w:rPr>
          <w:kern w:val="0"/>
          <w:szCs w:val="20"/>
        </w:rPr>
        <w:t>min</w:t>
      </w:r>
      <w:r w:rsidRPr="009C51EE">
        <w:rPr>
          <w:rFonts w:ascii="宋体" w:hint="eastAsia"/>
          <w:kern w:val="0"/>
          <w:szCs w:val="20"/>
        </w:rPr>
        <w:t>后制板。</w:t>
      </w:r>
    </w:p>
    <w:p w:rsidR="004D572D" w:rsidRDefault="004D572D" w:rsidP="0036232C">
      <w:pPr>
        <w:pStyle w:val="a1"/>
        <w:spacing w:before="156" w:after="156"/>
        <w:ind w:left="0"/>
      </w:pPr>
      <w:r>
        <w:rPr>
          <w:rFonts w:hint="eastAsia"/>
        </w:rPr>
        <w:t>外观质量</w:t>
      </w:r>
    </w:p>
    <w:p w:rsidR="004D572D" w:rsidRPr="004D572D" w:rsidRDefault="004D572D" w:rsidP="004D572D">
      <w:pPr>
        <w:pStyle w:val="af9"/>
      </w:pPr>
      <w:r>
        <w:rPr>
          <w:rFonts w:hint="eastAsia"/>
        </w:rPr>
        <w:lastRenderedPageBreak/>
        <w:t>用目测方法检查。</w:t>
      </w:r>
    </w:p>
    <w:p w:rsidR="004D572D" w:rsidRPr="004D572D" w:rsidRDefault="009C51EE" w:rsidP="004D572D">
      <w:pPr>
        <w:pStyle w:val="a1"/>
        <w:spacing w:before="156" w:after="156"/>
        <w:ind w:left="0"/>
      </w:pPr>
      <w:r>
        <w:rPr>
          <w:rFonts w:hint="eastAsia"/>
        </w:rPr>
        <w:t>施工性</w:t>
      </w:r>
    </w:p>
    <w:p w:rsidR="009C51EE" w:rsidRDefault="009817EC" w:rsidP="009C51EE">
      <w:pPr>
        <w:pStyle w:val="af9"/>
      </w:pPr>
      <w:r>
        <w:rPr>
          <w:rFonts w:hint="eastAsia"/>
        </w:rPr>
        <w:t>按</w:t>
      </w:r>
      <w:r w:rsidR="00BC3A63">
        <w:rPr>
          <w:rFonts w:hint="eastAsia"/>
        </w:rPr>
        <w:t>6</w:t>
      </w:r>
      <w:r w:rsidRPr="00AB656F">
        <w:t>.</w:t>
      </w:r>
      <w:r w:rsidR="007F1E8C">
        <w:rPr>
          <w:rFonts w:hint="eastAsia"/>
        </w:rPr>
        <w:t>3</w:t>
      </w:r>
      <w:r>
        <w:t>的要求配制试样，在试板上</w:t>
      </w:r>
      <w:r w:rsidR="00AD582F">
        <w:rPr>
          <w:rFonts w:hint="eastAsia"/>
        </w:rPr>
        <w:t>刮</w:t>
      </w:r>
      <w:r w:rsidR="009C51EE">
        <w:rPr>
          <w:rFonts w:hint="eastAsia"/>
        </w:rPr>
        <w:t>涂无困难，则可视为“施涂无障碍”。</w:t>
      </w:r>
    </w:p>
    <w:p w:rsidR="005D4FAA" w:rsidRDefault="005D4FAA" w:rsidP="0036232C">
      <w:pPr>
        <w:pStyle w:val="a1"/>
        <w:spacing w:before="156" w:after="156"/>
        <w:ind w:left="0"/>
      </w:pPr>
      <w:r>
        <w:rPr>
          <w:rFonts w:hint="eastAsia"/>
        </w:rPr>
        <w:t>初期干燥抗裂性</w:t>
      </w:r>
    </w:p>
    <w:p w:rsidR="005D4FAA" w:rsidRPr="00AB656F" w:rsidRDefault="00D8537E" w:rsidP="00AB656F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ascii="宋体"/>
          <w:kern w:val="0"/>
          <w:szCs w:val="20"/>
        </w:rPr>
      </w:pPr>
      <w:r w:rsidRPr="00AB656F">
        <w:rPr>
          <w:rFonts w:ascii="宋体"/>
          <w:kern w:val="0"/>
          <w:szCs w:val="20"/>
        </w:rPr>
        <w:t>试验仪器如图</w:t>
      </w:r>
      <w:r w:rsidR="00DD3D55" w:rsidRPr="00AB656F">
        <w:rPr>
          <w:rFonts w:ascii="宋体" w:hint="eastAsia"/>
          <w:kern w:val="0"/>
          <w:szCs w:val="20"/>
        </w:rPr>
        <w:t>1</w:t>
      </w:r>
      <w:r w:rsidRPr="00AB656F">
        <w:rPr>
          <w:rFonts w:ascii="宋体"/>
          <w:kern w:val="0"/>
          <w:szCs w:val="20"/>
        </w:rPr>
        <w:t>所示。装置由风机、风洞和试架组成，风洞截面为正方形。用能够获得</w:t>
      </w:r>
      <w:proofErr w:type="spellStart"/>
      <w:r w:rsidRPr="00AB656F">
        <w:rPr>
          <w:rFonts w:ascii="宋体"/>
          <w:kern w:val="0"/>
          <w:szCs w:val="20"/>
        </w:rPr>
        <w:t>3m</w:t>
      </w:r>
      <w:proofErr w:type="spellEnd"/>
      <w:r w:rsidRPr="00AB656F">
        <w:rPr>
          <w:rFonts w:ascii="宋体"/>
          <w:kern w:val="0"/>
          <w:szCs w:val="20"/>
        </w:rPr>
        <w:t>/s以上风速的轴流风机送风，配置调压器调节风机转速，使风速控制为</w:t>
      </w:r>
      <w:proofErr w:type="spellStart"/>
      <w:r w:rsidRPr="00AB656F">
        <w:rPr>
          <w:rFonts w:ascii="宋体"/>
          <w:kern w:val="0"/>
          <w:szCs w:val="20"/>
        </w:rPr>
        <w:t>3m</w:t>
      </w:r>
      <w:proofErr w:type="spellEnd"/>
      <w:r w:rsidRPr="00AB656F">
        <w:rPr>
          <w:rFonts w:ascii="宋体"/>
          <w:kern w:val="0"/>
          <w:szCs w:val="20"/>
        </w:rPr>
        <w:t>/s士</w:t>
      </w:r>
      <w:proofErr w:type="spellStart"/>
      <w:r w:rsidRPr="00AB656F">
        <w:rPr>
          <w:rFonts w:ascii="宋体"/>
          <w:kern w:val="0"/>
          <w:szCs w:val="20"/>
        </w:rPr>
        <w:t>0.3m</w:t>
      </w:r>
      <w:proofErr w:type="spellEnd"/>
      <w:r w:rsidRPr="00AB656F">
        <w:rPr>
          <w:rFonts w:ascii="宋体"/>
          <w:kern w:val="0"/>
          <w:szCs w:val="20"/>
        </w:rPr>
        <w:t>/s。风洞内气流速度用热球式或其他风速计测量。</w:t>
      </w:r>
    </w:p>
    <w:p w:rsidR="00D8537E" w:rsidRDefault="00DD3D55" w:rsidP="00DD3D55">
      <w:pPr>
        <w:pStyle w:val="af9"/>
        <w:rPr>
          <w:noProof/>
        </w:rPr>
      </w:pPr>
      <w:r>
        <w:rPr>
          <w:noProof/>
        </w:rPr>
        <w:drawing>
          <wp:inline distT="0" distB="0" distL="0" distR="0">
            <wp:extent cx="5486400" cy="205930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059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D55" w:rsidRDefault="00DD3D55" w:rsidP="00DD3D55">
      <w:pPr>
        <w:pStyle w:val="af9"/>
        <w:jc w:val="center"/>
        <w:rPr>
          <w:noProof/>
        </w:rPr>
      </w:pPr>
      <w:r w:rsidRPr="00DD3D55">
        <w:rPr>
          <w:rFonts w:hint="eastAsia"/>
          <w:noProof/>
        </w:rPr>
        <w:t>图</w:t>
      </w:r>
      <w:r>
        <w:rPr>
          <w:rFonts w:hint="eastAsia"/>
          <w:noProof/>
        </w:rPr>
        <w:t>1</w:t>
      </w:r>
      <w:r w:rsidRPr="00DD3D55">
        <w:rPr>
          <w:rFonts w:hint="eastAsia"/>
          <w:noProof/>
        </w:rPr>
        <w:t xml:space="preserve"> 初期干燥抗裂性试验用仪器</w:t>
      </w:r>
    </w:p>
    <w:p w:rsidR="00DD3D55" w:rsidRDefault="00DD3D55" w:rsidP="00DD3D55">
      <w:pPr>
        <w:pStyle w:val="af9"/>
        <w:ind w:firstLine="480"/>
        <w:rPr>
          <w:sz w:val="24"/>
          <w:lang w:val="zh-SG"/>
        </w:rPr>
      </w:pPr>
    </w:p>
    <w:p w:rsidR="005D4FAA" w:rsidRDefault="00AB656F" w:rsidP="00E35EC4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</w:pPr>
      <w:r>
        <w:rPr>
          <w:rFonts w:ascii="宋体" w:hint="eastAsia"/>
          <w:kern w:val="0"/>
          <w:szCs w:val="20"/>
        </w:rPr>
        <w:t>按</w:t>
      </w:r>
      <w:r w:rsidR="00BC3A63">
        <w:rPr>
          <w:rFonts w:ascii="宋体" w:hint="eastAsia"/>
          <w:kern w:val="0"/>
          <w:szCs w:val="20"/>
        </w:rPr>
        <w:t>6</w:t>
      </w:r>
      <w:r w:rsidR="007768CD">
        <w:rPr>
          <w:rFonts w:ascii="宋体"/>
          <w:kern w:val="0"/>
          <w:szCs w:val="20"/>
        </w:rPr>
        <w:t>.</w:t>
      </w:r>
      <w:r w:rsidR="007F1E8C">
        <w:rPr>
          <w:rFonts w:ascii="宋体" w:hint="eastAsia"/>
          <w:kern w:val="0"/>
          <w:szCs w:val="20"/>
        </w:rPr>
        <w:t>3</w:t>
      </w:r>
      <w:r>
        <w:rPr>
          <w:rFonts w:ascii="宋体"/>
          <w:kern w:val="0"/>
          <w:szCs w:val="20"/>
        </w:rPr>
        <w:t>的要求配制试样，</w:t>
      </w:r>
      <w:r w:rsidR="00D8537E" w:rsidRPr="00AB656F">
        <w:rPr>
          <w:rFonts w:ascii="宋体" w:hint="eastAsia"/>
          <w:kern w:val="0"/>
          <w:szCs w:val="20"/>
        </w:rPr>
        <w:t>在规定的底材上刮抹，湿膜厚度为</w:t>
      </w:r>
      <w:proofErr w:type="spellStart"/>
      <w:r w:rsidR="00D8537E" w:rsidRPr="00AB656F">
        <w:rPr>
          <w:rFonts w:ascii="宋体" w:hint="eastAsia"/>
          <w:kern w:val="0"/>
          <w:szCs w:val="20"/>
        </w:rPr>
        <w:t>1.0mm</w:t>
      </w:r>
      <w:proofErr w:type="spellEnd"/>
      <w:r w:rsidR="00D8537E" w:rsidRPr="00AB656F">
        <w:rPr>
          <w:rFonts w:ascii="宋体" w:hint="eastAsia"/>
          <w:kern w:val="0"/>
          <w:szCs w:val="20"/>
        </w:rPr>
        <w:t>±</w:t>
      </w:r>
      <w:proofErr w:type="spellStart"/>
      <w:r w:rsidR="00D8537E" w:rsidRPr="00AB656F">
        <w:rPr>
          <w:rFonts w:ascii="宋体" w:hint="eastAsia"/>
          <w:kern w:val="0"/>
          <w:szCs w:val="20"/>
        </w:rPr>
        <w:t>0.2mm</w:t>
      </w:r>
      <w:proofErr w:type="spellEnd"/>
      <w:r w:rsidR="00D8537E" w:rsidRPr="00AB656F">
        <w:rPr>
          <w:rFonts w:ascii="宋体" w:hint="eastAsia"/>
          <w:kern w:val="0"/>
          <w:szCs w:val="20"/>
        </w:rPr>
        <w:t>，立即置于图</w:t>
      </w:r>
      <w:r>
        <w:rPr>
          <w:rFonts w:ascii="宋体" w:hint="eastAsia"/>
          <w:kern w:val="0"/>
          <w:szCs w:val="20"/>
        </w:rPr>
        <w:t>1</w:t>
      </w:r>
      <w:r w:rsidR="00D8537E" w:rsidRPr="00AB656F">
        <w:rPr>
          <w:rFonts w:ascii="宋体" w:hint="eastAsia"/>
          <w:kern w:val="0"/>
          <w:szCs w:val="20"/>
        </w:rPr>
        <w:t>所示风洞内的试架上面，试板长度方向与气流方向平行试验，放置</w:t>
      </w:r>
      <w:proofErr w:type="spellStart"/>
      <w:r w:rsidR="00D8537E" w:rsidRPr="00AB656F">
        <w:rPr>
          <w:rFonts w:ascii="宋体" w:hint="eastAsia"/>
          <w:kern w:val="0"/>
          <w:szCs w:val="20"/>
        </w:rPr>
        <w:t>3h</w:t>
      </w:r>
      <w:proofErr w:type="spellEnd"/>
      <w:r w:rsidR="00D8537E" w:rsidRPr="00AB656F">
        <w:rPr>
          <w:rFonts w:ascii="宋体" w:hint="eastAsia"/>
          <w:kern w:val="0"/>
          <w:szCs w:val="20"/>
        </w:rPr>
        <w:t>取出。以正常视力距离试板</w:t>
      </w:r>
      <w:proofErr w:type="spellStart"/>
      <w:r w:rsidR="00D8537E" w:rsidRPr="00AB656F">
        <w:rPr>
          <w:rFonts w:ascii="宋体" w:hint="eastAsia"/>
          <w:kern w:val="0"/>
          <w:szCs w:val="20"/>
        </w:rPr>
        <w:t>0.5m</w:t>
      </w:r>
      <w:proofErr w:type="spellEnd"/>
      <w:r w:rsidR="00D8537E" w:rsidRPr="00AB656F">
        <w:rPr>
          <w:rFonts w:ascii="宋体" w:hint="eastAsia"/>
          <w:kern w:val="0"/>
          <w:szCs w:val="20"/>
        </w:rPr>
        <w:t>处目视，垂直观察三块试板表面，如三块试板中有二块试板未出现裂纹，则评为“无裂纹”。</w:t>
      </w:r>
    </w:p>
    <w:p w:rsidR="009C51EE" w:rsidRDefault="009C51EE" w:rsidP="0036232C">
      <w:pPr>
        <w:pStyle w:val="a1"/>
        <w:spacing w:before="156" w:after="156"/>
        <w:ind w:left="0"/>
      </w:pPr>
      <w:bookmarkStart w:id="116" w:name="_Toc31782"/>
      <w:r>
        <w:rPr>
          <w:rFonts w:hint="eastAsia"/>
        </w:rPr>
        <w:t>耐人工气候老化性</w:t>
      </w:r>
      <w:bookmarkEnd w:id="116"/>
    </w:p>
    <w:p w:rsidR="009C51EE" w:rsidRPr="006105E3" w:rsidRDefault="009C51EE" w:rsidP="009C51EE">
      <w:pPr>
        <w:pStyle w:val="af9"/>
      </w:pPr>
      <w:r w:rsidRPr="006105E3">
        <w:rPr>
          <w:rFonts w:hint="eastAsia"/>
        </w:rPr>
        <w:t>试验按</w:t>
      </w:r>
      <w:r w:rsidRPr="006105E3">
        <w:t>GB/T 1865</w:t>
      </w:r>
      <w:r w:rsidRPr="006105E3">
        <w:rPr>
          <w:rFonts w:hint="eastAsia"/>
        </w:rPr>
        <w:t>—</w:t>
      </w:r>
      <w:r w:rsidRPr="006105E3">
        <w:t>2009中循环A</w:t>
      </w:r>
      <w:r w:rsidRPr="006105E3">
        <w:rPr>
          <w:rFonts w:hint="eastAsia"/>
        </w:rPr>
        <w:t>的</w:t>
      </w:r>
      <w:r w:rsidRPr="006105E3">
        <w:t>规定进行。结果的评定按GB/T 1766</w:t>
      </w:r>
      <w:r w:rsidRPr="006105E3">
        <w:rPr>
          <w:rFonts w:hint="eastAsia"/>
        </w:rPr>
        <w:t>的</w:t>
      </w:r>
      <w:r w:rsidRPr="006105E3">
        <w:t>规定进行。</w:t>
      </w:r>
    </w:p>
    <w:p w:rsidR="009C51EE" w:rsidRDefault="009C51EE" w:rsidP="0036232C">
      <w:pPr>
        <w:pStyle w:val="a1"/>
        <w:spacing w:before="156" w:after="156"/>
        <w:ind w:left="0"/>
      </w:pPr>
      <w:bookmarkStart w:id="117" w:name="_Toc491353843"/>
      <w:bookmarkStart w:id="118" w:name="_Toc497406996"/>
      <w:bookmarkStart w:id="119" w:name="_Toc491242555"/>
      <w:bookmarkStart w:id="120" w:name="_Toc491166126"/>
      <w:bookmarkStart w:id="121" w:name="_Toc491338081"/>
      <w:r>
        <w:rPr>
          <w:rFonts w:hint="eastAsia"/>
        </w:rPr>
        <w:t>抗泛碱性</w:t>
      </w:r>
      <w:bookmarkEnd w:id="117"/>
      <w:bookmarkEnd w:id="118"/>
      <w:bookmarkEnd w:id="119"/>
      <w:bookmarkEnd w:id="120"/>
      <w:bookmarkEnd w:id="121"/>
    </w:p>
    <w:p w:rsidR="009C51EE" w:rsidRPr="006105E3" w:rsidRDefault="009C51EE" w:rsidP="009C51EE">
      <w:pPr>
        <w:pStyle w:val="af9"/>
      </w:pPr>
      <w:r w:rsidRPr="006105E3">
        <w:rPr>
          <w:rFonts w:hint="eastAsia"/>
        </w:rPr>
        <w:t>按</w:t>
      </w:r>
      <w:r w:rsidRPr="006105E3">
        <w:t>JG/T 210</w:t>
      </w:r>
      <w:r w:rsidRPr="006105E3">
        <w:rPr>
          <w:rFonts w:hint="eastAsia"/>
        </w:rPr>
        <w:t>—</w:t>
      </w:r>
      <w:r w:rsidRPr="006105E3">
        <w:t>2018中6.13的规</w:t>
      </w:r>
      <w:r w:rsidRPr="006105E3">
        <w:rPr>
          <w:rFonts w:hint="eastAsia"/>
        </w:rPr>
        <w:t>定进行。</w:t>
      </w:r>
    </w:p>
    <w:p w:rsidR="009C51EE" w:rsidRPr="006D38DB" w:rsidRDefault="009C51EE" w:rsidP="0036232C">
      <w:pPr>
        <w:pStyle w:val="a1"/>
        <w:spacing w:before="156" w:after="156"/>
        <w:ind w:left="0"/>
      </w:pPr>
      <w:r w:rsidRPr="006D38DB">
        <w:rPr>
          <w:rFonts w:hint="eastAsia"/>
        </w:rPr>
        <w:t>抗泛盐碱性</w:t>
      </w:r>
    </w:p>
    <w:p w:rsidR="009C51EE" w:rsidRPr="006105E3" w:rsidRDefault="009C51EE" w:rsidP="009C51EE">
      <w:pPr>
        <w:pStyle w:val="af9"/>
      </w:pPr>
      <w:r w:rsidRPr="006105E3">
        <w:rPr>
          <w:rFonts w:hint="eastAsia"/>
        </w:rPr>
        <w:t>按</w:t>
      </w:r>
      <w:r w:rsidRPr="006105E3">
        <w:t>JG/T 210</w:t>
      </w:r>
      <w:r w:rsidRPr="006105E3">
        <w:rPr>
          <w:rFonts w:hint="eastAsia"/>
        </w:rPr>
        <w:t>—</w:t>
      </w:r>
      <w:r w:rsidRPr="006105E3">
        <w:t>2018中6.1</w:t>
      </w:r>
      <w:r w:rsidRPr="006105E3">
        <w:rPr>
          <w:rFonts w:hint="eastAsia"/>
        </w:rPr>
        <w:t>4</w:t>
      </w:r>
      <w:r w:rsidRPr="006105E3">
        <w:t>的规</w:t>
      </w:r>
      <w:r w:rsidRPr="006105E3">
        <w:rPr>
          <w:rFonts w:hint="eastAsia"/>
        </w:rPr>
        <w:t>定进行。</w:t>
      </w:r>
    </w:p>
    <w:p w:rsidR="00C95B09" w:rsidRPr="006D38DB" w:rsidRDefault="00C95B09" w:rsidP="0036232C">
      <w:pPr>
        <w:pStyle w:val="a1"/>
        <w:spacing w:before="156" w:after="156"/>
        <w:ind w:left="0"/>
      </w:pPr>
      <w:r w:rsidRPr="006D38DB">
        <w:rPr>
          <w:rFonts w:hint="eastAsia"/>
        </w:rPr>
        <w:t>耐沾污性</w:t>
      </w:r>
    </w:p>
    <w:p w:rsidR="00C95B09" w:rsidRPr="006105E3" w:rsidRDefault="00C95B09" w:rsidP="00C95B09">
      <w:pPr>
        <w:pStyle w:val="af9"/>
      </w:pPr>
      <w:r w:rsidRPr="006105E3">
        <w:rPr>
          <w:rFonts w:hint="eastAsia"/>
        </w:rPr>
        <w:t>按</w:t>
      </w:r>
      <w:r w:rsidRPr="006105E3">
        <w:t>GB/T</w:t>
      </w:r>
      <w:r w:rsidRPr="006105E3">
        <w:rPr>
          <w:rFonts w:hint="eastAsia"/>
        </w:rPr>
        <w:t xml:space="preserve"> </w:t>
      </w:r>
      <w:r w:rsidRPr="006105E3">
        <w:t>9780</w:t>
      </w:r>
      <w:r w:rsidRPr="006105E3">
        <w:rPr>
          <w:rFonts w:hint="eastAsia"/>
        </w:rPr>
        <w:t>—2</w:t>
      </w:r>
      <w:r w:rsidRPr="006105E3">
        <w:t>013中第5章外墙耐沾污试验方法 涂刷法 B法（烘箱快</w:t>
      </w:r>
      <w:r w:rsidRPr="006105E3">
        <w:rPr>
          <w:rFonts w:hint="eastAsia"/>
        </w:rPr>
        <w:t>速）的规定进行两次循环的试验。</w:t>
      </w:r>
    </w:p>
    <w:p w:rsidR="00C95B09" w:rsidRPr="006D38DB" w:rsidRDefault="00C95B09" w:rsidP="0036232C">
      <w:pPr>
        <w:pStyle w:val="a1"/>
        <w:spacing w:before="156" w:after="156"/>
        <w:ind w:left="0"/>
      </w:pPr>
      <w:r w:rsidRPr="006D38DB">
        <w:rPr>
          <w:rFonts w:hint="eastAsia"/>
        </w:rPr>
        <w:t>涂层耐温变性</w:t>
      </w:r>
    </w:p>
    <w:p w:rsidR="00C95B09" w:rsidRPr="006105E3" w:rsidRDefault="00C95B09" w:rsidP="00C95B09">
      <w:pPr>
        <w:pStyle w:val="af9"/>
      </w:pPr>
      <w:r w:rsidRPr="006105E3">
        <w:rPr>
          <w:rFonts w:hint="eastAsia"/>
        </w:rPr>
        <w:t>按</w:t>
      </w:r>
      <w:r w:rsidRPr="006105E3">
        <w:t>JG/T 25的</w:t>
      </w:r>
      <w:r w:rsidRPr="006105E3">
        <w:rPr>
          <w:rFonts w:hint="eastAsia"/>
        </w:rPr>
        <w:t>规定进行，做</w:t>
      </w:r>
      <w:r w:rsidRPr="006105E3">
        <w:t>3</w:t>
      </w:r>
      <w:r w:rsidRPr="006105E3">
        <w:rPr>
          <w:rFonts w:hint="eastAsia"/>
        </w:rPr>
        <w:t>次循环[(</w:t>
      </w:r>
      <w:r w:rsidRPr="006105E3">
        <w:t>23</w:t>
      </w:r>
      <w:r w:rsidRPr="006105E3">
        <w:rPr>
          <w:rFonts w:hint="eastAsia"/>
        </w:rPr>
        <w:t>±</w:t>
      </w:r>
      <w:r w:rsidRPr="006105E3">
        <w:t>2</w:t>
      </w:r>
      <w:r w:rsidRPr="006105E3">
        <w:rPr>
          <w:rFonts w:hint="eastAsia"/>
        </w:rPr>
        <w:t>)℃水中浸泡</w:t>
      </w:r>
      <w:r w:rsidRPr="006105E3">
        <w:t>18</w:t>
      </w:r>
      <w:r w:rsidRPr="006105E3">
        <w:rPr>
          <w:rFonts w:hint="eastAsia"/>
        </w:rPr>
        <w:t xml:space="preserve"> </w:t>
      </w:r>
      <w:r w:rsidRPr="006105E3">
        <w:t>h</w:t>
      </w:r>
      <w:r w:rsidRPr="006105E3">
        <w:rPr>
          <w:rFonts w:hint="eastAsia"/>
        </w:rPr>
        <w:t>，(-</w:t>
      </w:r>
      <w:r w:rsidRPr="006105E3">
        <w:t>20</w:t>
      </w:r>
      <w:r w:rsidRPr="006105E3">
        <w:rPr>
          <w:rFonts w:hint="eastAsia"/>
        </w:rPr>
        <w:t>士</w:t>
      </w:r>
      <w:r w:rsidRPr="006105E3">
        <w:t>2</w:t>
      </w:r>
      <w:r w:rsidRPr="006105E3">
        <w:rPr>
          <w:rFonts w:hint="eastAsia"/>
        </w:rPr>
        <w:t>)℃冷冻</w:t>
      </w:r>
      <w:r w:rsidRPr="006105E3">
        <w:t>3</w:t>
      </w:r>
      <w:r w:rsidRPr="006105E3">
        <w:rPr>
          <w:rFonts w:hint="eastAsia"/>
        </w:rPr>
        <w:t xml:space="preserve"> </w:t>
      </w:r>
      <w:r w:rsidRPr="006105E3">
        <w:t>h</w:t>
      </w:r>
      <w:r w:rsidRPr="006105E3">
        <w:rPr>
          <w:rFonts w:hint="eastAsia"/>
        </w:rPr>
        <w:t>，(</w:t>
      </w:r>
      <w:r w:rsidRPr="006105E3">
        <w:t>50</w:t>
      </w:r>
      <w:r w:rsidRPr="006105E3">
        <w:rPr>
          <w:rFonts w:hint="eastAsia"/>
        </w:rPr>
        <w:t>±</w:t>
      </w:r>
      <w:r w:rsidRPr="006105E3">
        <w:t>2</w:t>
      </w:r>
      <w:r w:rsidRPr="006105E3">
        <w:rPr>
          <w:rFonts w:hint="eastAsia"/>
        </w:rPr>
        <w:t>)℃热烘</w:t>
      </w:r>
    </w:p>
    <w:p w:rsidR="00C95B09" w:rsidRPr="006105E3" w:rsidRDefault="00C95B09" w:rsidP="00C95B09">
      <w:pPr>
        <w:pStyle w:val="af9"/>
        <w:ind w:firstLineChars="0" w:firstLine="0"/>
      </w:pPr>
      <w:r w:rsidRPr="006105E3">
        <w:t>3</w:t>
      </w:r>
      <w:r w:rsidRPr="006105E3">
        <w:rPr>
          <w:rFonts w:hint="eastAsia"/>
        </w:rPr>
        <w:t xml:space="preserve"> </w:t>
      </w:r>
      <w:r w:rsidRPr="006105E3">
        <w:t>h</w:t>
      </w:r>
      <w:r w:rsidRPr="006105E3">
        <w:rPr>
          <w:rFonts w:hint="eastAsia"/>
        </w:rPr>
        <w:t>为一次循环]。</w:t>
      </w:r>
      <w:r w:rsidRPr="006105E3">
        <w:t>3</w:t>
      </w:r>
      <w:r w:rsidRPr="006105E3">
        <w:rPr>
          <w:rFonts w:hint="eastAsia"/>
        </w:rPr>
        <w:t>块试板中至少应</w:t>
      </w:r>
      <w:r w:rsidRPr="006105E3">
        <w:t>有2块未出</w:t>
      </w:r>
      <w:r w:rsidRPr="006105E3">
        <w:rPr>
          <w:rFonts w:hint="eastAsia"/>
        </w:rPr>
        <w:t>现粉化、开裂、起泡、剥落、明显变色等涂膜病态现象，可评定为“无异常”。若出现某种涂膜病态现象，应按</w:t>
      </w:r>
      <w:r w:rsidRPr="006105E3">
        <w:t>GB/T</w:t>
      </w:r>
      <w:r w:rsidRPr="006105E3">
        <w:rPr>
          <w:rFonts w:hint="eastAsia"/>
        </w:rPr>
        <w:t xml:space="preserve"> </w:t>
      </w:r>
      <w:r w:rsidRPr="006105E3">
        <w:t>1766</w:t>
      </w:r>
      <w:r w:rsidRPr="006105E3">
        <w:rPr>
          <w:rFonts w:hint="eastAsia"/>
        </w:rPr>
        <w:t>进行相应的描述。</w:t>
      </w:r>
    </w:p>
    <w:p w:rsidR="001737DB" w:rsidRDefault="006F0D41" w:rsidP="0036232C">
      <w:pPr>
        <w:pStyle w:val="a1"/>
        <w:spacing w:before="156" w:after="156"/>
        <w:ind w:left="0"/>
      </w:pPr>
      <w:r w:rsidRPr="00F4567A">
        <w:rPr>
          <w:rFonts w:hint="eastAsia"/>
        </w:rPr>
        <w:lastRenderedPageBreak/>
        <w:t>硬度</w:t>
      </w:r>
      <w:r>
        <w:rPr>
          <w:rFonts w:hint="eastAsia"/>
        </w:rPr>
        <w:t>（</w:t>
      </w:r>
      <w:r w:rsidR="00F4567A" w:rsidRPr="00F4567A">
        <w:rPr>
          <w:rFonts w:hint="eastAsia"/>
        </w:rPr>
        <w:t>球压痕法</w:t>
      </w:r>
      <w:r>
        <w:rPr>
          <w:rFonts w:hint="eastAsia"/>
        </w:rPr>
        <w:t>）</w:t>
      </w:r>
    </w:p>
    <w:p w:rsidR="00F450E1" w:rsidRDefault="00AF59A1" w:rsidP="001F7FC4">
      <w:pPr>
        <w:pStyle w:val="af9"/>
        <w:ind w:firstLineChars="0" w:firstLine="0"/>
      </w:pPr>
      <w:r>
        <w:rPr>
          <w:rFonts w:hint="eastAsia"/>
        </w:rPr>
        <w:t>6.1</w:t>
      </w:r>
      <w:r w:rsidR="0099108D">
        <w:rPr>
          <w:rFonts w:hint="eastAsia"/>
        </w:rPr>
        <w:t>2</w:t>
      </w:r>
      <w:r w:rsidR="00FE32B1">
        <w:rPr>
          <w:rFonts w:hint="eastAsia"/>
        </w:rPr>
        <w:t xml:space="preserve">.1 </w:t>
      </w:r>
      <w:r w:rsidR="00F450E1">
        <w:rPr>
          <w:rFonts w:hint="eastAsia"/>
        </w:rPr>
        <w:t>试件制备</w:t>
      </w:r>
    </w:p>
    <w:p w:rsidR="00F450E1" w:rsidRDefault="007435D5" w:rsidP="0036232C">
      <w:pPr>
        <w:pStyle w:val="a1"/>
        <w:numPr>
          <w:ilvl w:val="0"/>
          <w:numId w:val="0"/>
        </w:numPr>
        <w:spacing w:before="156" w:after="156"/>
        <w:ind w:firstLineChars="200" w:firstLine="420"/>
      </w:pPr>
      <w:r w:rsidRPr="007435D5">
        <w:rPr>
          <w:rFonts w:ascii="宋体" w:eastAsia="宋体" w:hint="eastAsia"/>
          <w:szCs w:val="20"/>
        </w:rPr>
        <w:t>按6.3的要求配制试样</w:t>
      </w:r>
      <w:r w:rsidR="0099108D">
        <w:rPr>
          <w:rFonts w:ascii="宋体" w:eastAsia="宋体" w:hint="eastAsia"/>
          <w:szCs w:val="20"/>
        </w:rPr>
        <w:t>，</w:t>
      </w:r>
      <w:r w:rsidR="0038319B" w:rsidRPr="0038319B">
        <w:rPr>
          <w:rFonts w:ascii="宋体" w:eastAsia="宋体" w:hint="eastAsia"/>
          <w:szCs w:val="20"/>
        </w:rPr>
        <w:t>满批在</w:t>
      </w:r>
      <w:r w:rsidR="00EA73C8">
        <w:rPr>
          <w:rFonts w:ascii="宋体" w:eastAsia="宋体" w:hint="eastAsia"/>
          <w:szCs w:val="20"/>
        </w:rPr>
        <w:t>6.2.1.4</w:t>
      </w:r>
      <w:r w:rsidR="007F1E8C">
        <w:rPr>
          <w:rFonts w:ascii="宋体" w:eastAsia="宋体" w:hint="eastAsia"/>
          <w:szCs w:val="20"/>
        </w:rPr>
        <w:t>所</w:t>
      </w:r>
      <w:r w:rsidR="0038319B" w:rsidRPr="0038319B">
        <w:rPr>
          <w:rFonts w:ascii="宋体" w:eastAsia="宋体" w:hint="eastAsia"/>
          <w:szCs w:val="20"/>
        </w:rPr>
        <w:t>述的砂浆块上，湿膜厚度控制在</w:t>
      </w:r>
      <w:proofErr w:type="spellStart"/>
      <w:r w:rsidR="0038319B" w:rsidRPr="0038319B">
        <w:rPr>
          <w:rFonts w:ascii="宋体" w:eastAsia="宋体" w:hint="eastAsia"/>
          <w:szCs w:val="20"/>
        </w:rPr>
        <w:t>2mm</w:t>
      </w:r>
      <w:proofErr w:type="spellEnd"/>
      <w:r w:rsidR="0038319B" w:rsidRPr="0038319B">
        <w:rPr>
          <w:rFonts w:ascii="宋体" w:eastAsia="宋体" w:hint="eastAsia"/>
          <w:szCs w:val="20"/>
        </w:rPr>
        <w:t>，使其表面平整、无气泡。</w:t>
      </w:r>
      <w:r w:rsidR="00F450E1" w:rsidRPr="00F450E1">
        <w:rPr>
          <w:rFonts w:ascii="宋体" w:eastAsia="宋体" w:hint="eastAsia"/>
          <w:szCs w:val="20"/>
        </w:rPr>
        <w:t>试样制备时分二次或多次涂覆，后道涂覆应在前道涂层实干后进行，两道间隔时间宜为</w:t>
      </w:r>
      <w:proofErr w:type="spellStart"/>
      <w:r w:rsidR="00F450E1" w:rsidRPr="00F450E1">
        <w:rPr>
          <w:rFonts w:ascii="宋体" w:eastAsia="宋体" w:hint="eastAsia"/>
          <w:szCs w:val="20"/>
        </w:rPr>
        <w:t>1h</w:t>
      </w:r>
      <w:proofErr w:type="spellEnd"/>
      <w:r w:rsidR="00F450E1" w:rsidRPr="00F450E1">
        <w:rPr>
          <w:rFonts w:ascii="宋体" w:eastAsia="宋体" w:hint="eastAsia"/>
          <w:szCs w:val="20"/>
        </w:rPr>
        <w:t>～</w:t>
      </w:r>
      <w:proofErr w:type="spellStart"/>
      <w:r w:rsidR="00F450E1" w:rsidRPr="00F450E1">
        <w:rPr>
          <w:rFonts w:ascii="宋体" w:eastAsia="宋体" w:hint="eastAsia"/>
          <w:szCs w:val="20"/>
        </w:rPr>
        <w:t>6h</w:t>
      </w:r>
      <w:proofErr w:type="spellEnd"/>
      <w:r w:rsidR="00F450E1" w:rsidRPr="00F450E1">
        <w:rPr>
          <w:rFonts w:ascii="宋体" w:eastAsia="宋体" w:hint="eastAsia"/>
          <w:szCs w:val="20"/>
        </w:rPr>
        <w:t>，试样厚度应达到</w:t>
      </w:r>
      <w:r w:rsidR="0038319B">
        <w:rPr>
          <w:rFonts w:ascii="宋体" w:eastAsia="宋体" w:hint="eastAsia"/>
          <w:szCs w:val="20"/>
        </w:rPr>
        <w:t>2</w:t>
      </w:r>
      <w:r w:rsidR="00F450E1" w:rsidRPr="00F450E1">
        <w:rPr>
          <w:rFonts w:ascii="宋体" w:eastAsia="宋体" w:hint="eastAsia"/>
          <w:szCs w:val="20"/>
        </w:rPr>
        <w:t xml:space="preserve"> mm。将最后一道涂覆试样的表面刮平后，试板在标准条件下养护</w:t>
      </w:r>
      <w:r w:rsidR="001131B7">
        <w:rPr>
          <w:rFonts w:ascii="宋体" w:eastAsia="宋体" w:hint="eastAsia"/>
          <w:szCs w:val="20"/>
        </w:rPr>
        <w:t>28</w:t>
      </w:r>
      <w:r w:rsidR="00F450E1" w:rsidRPr="00F450E1">
        <w:rPr>
          <w:rFonts w:ascii="宋体" w:eastAsia="宋体" w:hint="eastAsia"/>
          <w:szCs w:val="20"/>
        </w:rPr>
        <w:t xml:space="preserve"> d。</w:t>
      </w:r>
    </w:p>
    <w:p w:rsidR="001737DB" w:rsidRDefault="00AF59A1" w:rsidP="001F7FC4">
      <w:pPr>
        <w:pStyle w:val="af9"/>
        <w:ind w:firstLineChars="0" w:firstLine="0"/>
      </w:pPr>
      <w:r>
        <w:rPr>
          <w:rFonts w:hint="eastAsia"/>
        </w:rPr>
        <w:t>6.1</w:t>
      </w:r>
      <w:r w:rsidR="004C2F55">
        <w:rPr>
          <w:rFonts w:hint="eastAsia"/>
        </w:rPr>
        <w:t>2</w:t>
      </w:r>
      <w:r w:rsidR="00FE32B1">
        <w:rPr>
          <w:rFonts w:hint="eastAsia"/>
        </w:rPr>
        <w:t>.</w:t>
      </w:r>
      <w:r w:rsidR="00CD2260">
        <w:rPr>
          <w:rFonts w:hint="eastAsia"/>
        </w:rPr>
        <w:t>2</w:t>
      </w:r>
      <w:r w:rsidR="00FE32B1">
        <w:rPr>
          <w:rFonts w:hint="eastAsia"/>
        </w:rPr>
        <w:t xml:space="preserve"> </w:t>
      </w:r>
      <w:r w:rsidR="004C2F55">
        <w:rPr>
          <w:rFonts w:hint="eastAsia"/>
        </w:rPr>
        <w:t>硬度测定</w:t>
      </w:r>
    </w:p>
    <w:p w:rsidR="00FE32B1" w:rsidRPr="00136E2D" w:rsidRDefault="00CD2260" w:rsidP="0036232C">
      <w:pPr>
        <w:pStyle w:val="a1"/>
        <w:numPr>
          <w:ilvl w:val="0"/>
          <w:numId w:val="0"/>
        </w:numPr>
        <w:spacing w:before="156" w:after="156"/>
        <w:rPr>
          <w:rFonts w:ascii="宋体" w:eastAsia="宋体"/>
          <w:szCs w:val="20"/>
        </w:rPr>
      </w:pPr>
      <w:r>
        <w:rPr>
          <w:rFonts w:ascii="宋体" w:eastAsia="宋体"/>
          <w:szCs w:val="20"/>
        </w:rPr>
        <w:t>按</w:t>
      </w:r>
      <w:r w:rsidRPr="00CD2260">
        <w:rPr>
          <w:rFonts w:ascii="宋体" w:eastAsia="宋体"/>
          <w:szCs w:val="20"/>
        </w:rPr>
        <w:t xml:space="preserve">GB/T </w:t>
      </w:r>
      <w:r>
        <w:rPr>
          <w:rFonts w:ascii="宋体" w:eastAsia="宋体" w:hint="eastAsia"/>
          <w:szCs w:val="20"/>
        </w:rPr>
        <w:t>3398.1</w:t>
      </w:r>
      <w:r w:rsidRPr="00CD2260">
        <w:rPr>
          <w:rFonts w:ascii="宋体" w:eastAsia="宋体"/>
          <w:szCs w:val="20"/>
        </w:rPr>
        <w:t>—</w:t>
      </w:r>
      <w:r w:rsidRPr="00CD2260">
        <w:rPr>
          <w:rFonts w:ascii="宋体" w:eastAsia="宋体"/>
          <w:szCs w:val="20"/>
        </w:rPr>
        <w:t>20</w:t>
      </w:r>
      <w:r>
        <w:rPr>
          <w:rFonts w:ascii="宋体" w:eastAsia="宋体" w:hint="eastAsia"/>
          <w:szCs w:val="20"/>
        </w:rPr>
        <w:t>08</w:t>
      </w:r>
      <w:r w:rsidR="004C2F55">
        <w:rPr>
          <w:rFonts w:ascii="宋体" w:eastAsia="宋体" w:hint="eastAsia"/>
          <w:szCs w:val="20"/>
        </w:rPr>
        <w:t>的有关</w:t>
      </w:r>
      <w:r>
        <w:rPr>
          <w:rFonts w:ascii="宋体" w:eastAsia="宋体" w:hint="eastAsia"/>
          <w:szCs w:val="20"/>
        </w:rPr>
        <w:t>规定进行。</w:t>
      </w:r>
    </w:p>
    <w:p w:rsidR="00C95B09" w:rsidRDefault="00C95B09" w:rsidP="0036232C">
      <w:pPr>
        <w:pStyle w:val="a1"/>
        <w:spacing w:before="156" w:after="156"/>
        <w:ind w:left="0"/>
      </w:pPr>
      <w:r>
        <w:rPr>
          <w:rFonts w:hint="eastAsia"/>
        </w:rPr>
        <w:t>吸水量</w:t>
      </w:r>
    </w:p>
    <w:p w:rsidR="00C95B09" w:rsidRPr="00152785" w:rsidRDefault="00C95B09" w:rsidP="00C95B09">
      <w:pPr>
        <w:pStyle w:val="af9"/>
      </w:pPr>
      <w:r w:rsidRPr="00152785">
        <w:rPr>
          <w:rFonts w:hint="eastAsia"/>
        </w:rPr>
        <w:t>按</w:t>
      </w:r>
      <w:r w:rsidRPr="006A61F9">
        <w:rPr>
          <w:rFonts w:ascii="Times New Roman"/>
        </w:rPr>
        <w:t>JG/T 157-2009</w:t>
      </w:r>
      <w:r w:rsidRPr="00152785">
        <w:rPr>
          <w:rFonts w:hint="eastAsia"/>
        </w:rPr>
        <w:t>附录</w:t>
      </w:r>
      <w:r w:rsidRPr="006A61F9">
        <w:rPr>
          <w:rFonts w:ascii="Times New Roman"/>
        </w:rPr>
        <w:t>A</w:t>
      </w:r>
      <w:r w:rsidRPr="00152785">
        <w:rPr>
          <w:rFonts w:hint="eastAsia"/>
        </w:rPr>
        <w:t>的规定进行，浸水时间为</w:t>
      </w:r>
      <w:r w:rsidR="00DE6272">
        <w:rPr>
          <w:rFonts w:ascii="Times New Roman" w:hint="eastAsia"/>
        </w:rPr>
        <w:t>2</w:t>
      </w:r>
      <w:r w:rsidRPr="006A61F9">
        <w:rPr>
          <w:rFonts w:ascii="Times New Roman"/>
        </w:rPr>
        <w:t xml:space="preserve"> h</w:t>
      </w:r>
      <w:r w:rsidRPr="00152785">
        <w:rPr>
          <w:rFonts w:hint="eastAsia"/>
        </w:rPr>
        <w:t>。</w:t>
      </w:r>
    </w:p>
    <w:p w:rsidR="00C95B09" w:rsidRPr="006B29B6" w:rsidRDefault="006B29B6" w:rsidP="0036232C">
      <w:pPr>
        <w:pStyle w:val="a1"/>
        <w:spacing w:before="156" w:after="156"/>
        <w:ind w:left="0"/>
      </w:pPr>
      <w:r>
        <w:rPr>
          <w:rFonts w:hint="eastAsia"/>
        </w:rPr>
        <w:t>抗压强度</w:t>
      </w:r>
    </w:p>
    <w:p w:rsidR="00D829D4" w:rsidRPr="001A6FDB" w:rsidRDefault="00DC6876" w:rsidP="003730D6">
      <w:pPr>
        <w:pStyle w:val="af9"/>
        <w:spacing w:beforeLines="50" w:before="156" w:afterLines="50" w:after="156"/>
        <w:ind w:firstLineChars="0" w:firstLine="0"/>
        <w:rPr>
          <w:rFonts w:ascii="SimHei" w:eastAsia="SimHei" w:hAnsi="SimHei"/>
        </w:rPr>
      </w:pPr>
      <w:r>
        <w:rPr>
          <w:rFonts w:ascii="SimHei" w:eastAsia="SimHei" w:hAnsi="SimHei" w:hint="eastAsia"/>
        </w:rPr>
        <w:t>6</w:t>
      </w:r>
      <w:r w:rsidR="00D829D4" w:rsidRPr="001A6FDB">
        <w:rPr>
          <w:rFonts w:ascii="SimHei" w:eastAsia="SimHei" w:hAnsi="SimHei" w:hint="eastAsia"/>
        </w:rPr>
        <w:t>.1</w:t>
      </w:r>
      <w:r w:rsidR="00EA73C8">
        <w:rPr>
          <w:rFonts w:ascii="SimHei" w:eastAsia="SimHei" w:hAnsi="SimHei" w:hint="eastAsia"/>
        </w:rPr>
        <w:t>4</w:t>
      </w:r>
      <w:r w:rsidR="00D829D4" w:rsidRPr="001A6FDB">
        <w:rPr>
          <w:rFonts w:ascii="SimHei" w:eastAsia="SimHei" w:hAnsi="SimHei" w:hint="eastAsia"/>
        </w:rPr>
        <w:t>.1 试验器具</w:t>
      </w:r>
    </w:p>
    <w:p w:rsidR="00D829D4" w:rsidRDefault="00DC6876" w:rsidP="003730D6">
      <w:pPr>
        <w:pStyle w:val="af9"/>
        <w:spacing w:beforeLines="50" w:before="156" w:afterLines="50" w:after="156"/>
        <w:ind w:firstLineChars="0" w:firstLine="0"/>
      </w:pPr>
      <w:r>
        <w:rPr>
          <w:rFonts w:hint="eastAsia"/>
        </w:rPr>
        <w:t>6</w:t>
      </w:r>
      <w:r w:rsidR="00D829D4">
        <w:rPr>
          <w:rFonts w:hint="eastAsia"/>
        </w:rPr>
        <w:t>.1</w:t>
      </w:r>
      <w:r w:rsidR="00EA73C8">
        <w:rPr>
          <w:rFonts w:hint="eastAsia"/>
        </w:rPr>
        <w:t>4</w:t>
      </w:r>
      <w:r w:rsidR="00D829D4">
        <w:rPr>
          <w:rFonts w:hint="eastAsia"/>
        </w:rPr>
        <w:t>.1.1</w:t>
      </w:r>
      <w:r w:rsidR="00D829D4" w:rsidRPr="00D829D4">
        <w:rPr>
          <w:rFonts w:hint="eastAsia"/>
        </w:rPr>
        <w:t>三联试模:符合JC/T 726 要求，可成型三条(40±0.1)mm×(40±0.1)mm×(160±0.4)mm棱柱体试件的带底板钢质三联模。</w:t>
      </w:r>
    </w:p>
    <w:p w:rsidR="00D829D4" w:rsidRDefault="00DC6876" w:rsidP="003730D6">
      <w:pPr>
        <w:pStyle w:val="af9"/>
        <w:spacing w:beforeLines="50" w:before="156" w:afterLines="50" w:after="156"/>
        <w:ind w:firstLineChars="0" w:firstLine="0"/>
      </w:pPr>
      <w:r>
        <w:rPr>
          <w:rFonts w:hint="eastAsia"/>
        </w:rPr>
        <w:t>6</w:t>
      </w:r>
      <w:r w:rsidR="00EA73C8">
        <w:rPr>
          <w:rFonts w:hint="eastAsia"/>
        </w:rPr>
        <w:t>.14</w:t>
      </w:r>
      <w:r w:rsidR="00D829D4">
        <w:rPr>
          <w:rFonts w:hint="eastAsia"/>
        </w:rPr>
        <w:t>.1.2</w:t>
      </w:r>
      <w:r w:rsidR="00D829D4" w:rsidRPr="00D829D4">
        <w:rPr>
          <w:rFonts w:hint="eastAsia"/>
        </w:rPr>
        <w:t>振实设备或振动台:符合JC/T 682 要求，用于规格为40 mm×40 mm×160 mm的棱柱体试件的振动捣实</w:t>
      </w:r>
      <w:r w:rsidR="00D829D4">
        <w:rPr>
          <w:rFonts w:hint="eastAsia"/>
        </w:rPr>
        <w:t>。</w:t>
      </w:r>
    </w:p>
    <w:p w:rsidR="00D829D4" w:rsidRDefault="00DC6876" w:rsidP="003730D6">
      <w:pPr>
        <w:pStyle w:val="af9"/>
        <w:spacing w:beforeLines="50" w:before="156" w:afterLines="50" w:after="156"/>
        <w:ind w:firstLineChars="0" w:firstLine="0"/>
      </w:pPr>
      <w:r>
        <w:rPr>
          <w:rFonts w:hint="eastAsia"/>
        </w:rPr>
        <w:t>6</w:t>
      </w:r>
      <w:r w:rsidR="00D829D4">
        <w:rPr>
          <w:rFonts w:hint="eastAsia"/>
        </w:rPr>
        <w:t>.1</w:t>
      </w:r>
      <w:r w:rsidR="00EA73C8">
        <w:rPr>
          <w:rFonts w:hint="eastAsia"/>
        </w:rPr>
        <w:t>4</w:t>
      </w:r>
      <w:r w:rsidR="00D829D4">
        <w:rPr>
          <w:rFonts w:hint="eastAsia"/>
        </w:rPr>
        <w:t>.1.3试验机：抗压试验机应具有合适的量程和灵敏度, 应配有符合GB/</w:t>
      </w:r>
      <w:proofErr w:type="spellStart"/>
      <w:r w:rsidR="00D829D4">
        <w:rPr>
          <w:rFonts w:hint="eastAsia"/>
        </w:rPr>
        <w:t>T17671</w:t>
      </w:r>
      <w:proofErr w:type="spellEnd"/>
      <w:r w:rsidR="00D829D4">
        <w:rPr>
          <w:rFonts w:hint="eastAsia"/>
        </w:rPr>
        <w:t>要求的抗折夹具测量量具：精度为</w:t>
      </w:r>
      <w:proofErr w:type="spellStart"/>
      <w:r w:rsidR="00D829D4">
        <w:rPr>
          <w:rFonts w:hint="eastAsia"/>
        </w:rPr>
        <w:t>0.1mm</w:t>
      </w:r>
      <w:proofErr w:type="spellEnd"/>
      <w:r w:rsidR="00D829D4">
        <w:rPr>
          <w:rFonts w:hint="eastAsia"/>
        </w:rPr>
        <w:t>。</w:t>
      </w:r>
    </w:p>
    <w:p w:rsidR="00D829D4" w:rsidRDefault="00DC6876" w:rsidP="003730D6">
      <w:pPr>
        <w:pStyle w:val="af9"/>
        <w:spacing w:beforeLines="50" w:before="156" w:afterLines="50" w:after="156"/>
        <w:ind w:firstLineChars="0" w:firstLine="0"/>
      </w:pPr>
      <w:r>
        <w:rPr>
          <w:rFonts w:hint="eastAsia"/>
        </w:rPr>
        <w:t>6</w:t>
      </w:r>
      <w:r w:rsidR="00D829D4">
        <w:rPr>
          <w:rFonts w:hint="eastAsia"/>
        </w:rPr>
        <w:t>.1</w:t>
      </w:r>
      <w:r w:rsidR="00EA73C8">
        <w:rPr>
          <w:rFonts w:hint="eastAsia"/>
        </w:rPr>
        <w:t>4</w:t>
      </w:r>
      <w:r w:rsidR="00D829D4">
        <w:rPr>
          <w:rFonts w:hint="eastAsia"/>
        </w:rPr>
        <w:t>.1.4试验夹具：符合JC/T 683要求，由下压板和通过压力强度试验机的中间球座传递荷载的上压板组成。</w:t>
      </w:r>
    </w:p>
    <w:p w:rsidR="00D829D4" w:rsidRPr="001A6FDB" w:rsidRDefault="00DC6876" w:rsidP="003730D6">
      <w:pPr>
        <w:pStyle w:val="af9"/>
        <w:spacing w:beforeLines="50" w:before="156" w:afterLines="50" w:after="156"/>
        <w:ind w:firstLineChars="0" w:firstLine="0"/>
        <w:rPr>
          <w:rFonts w:ascii="SimHei" w:eastAsia="SimHei" w:hAnsi="SimHei"/>
        </w:rPr>
      </w:pPr>
      <w:r>
        <w:rPr>
          <w:rFonts w:ascii="SimHei" w:eastAsia="SimHei" w:hAnsi="SimHei" w:hint="eastAsia"/>
        </w:rPr>
        <w:t>6</w:t>
      </w:r>
      <w:r w:rsidR="00D829D4" w:rsidRPr="001A6FDB">
        <w:rPr>
          <w:rFonts w:ascii="SimHei" w:eastAsia="SimHei" w:hAnsi="SimHei" w:hint="eastAsia"/>
        </w:rPr>
        <w:t>.1</w:t>
      </w:r>
      <w:r w:rsidR="00EA73C8">
        <w:rPr>
          <w:rFonts w:ascii="SimHei" w:eastAsia="SimHei" w:hAnsi="SimHei" w:hint="eastAsia"/>
        </w:rPr>
        <w:t>4</w:t>
      </w:r>
      <w:r w:rsidR="00D829D4" w:rsidRPr="001A6FDB">
        <w:rPr>
          <w:rFonts w:ascii="SimHei" w:eastAsia="SimHei" w:hAnsi="SimHei" w:hint="eastAsia"/>
        </w:rPr>
        <w:t>.2 试件制备</w:t>
      </w:r>
    </w:p>
    <w:p w:rsidR="00C95B09" w:rsidRDefault="00EA73C8" w:rsidP="001A6FDB">
      <w:pPr>
        <w:pStyle w:val="af9"/>
      </w:pPr>
      <w:r w:rsidRPr="00EA73C8">
        <w:rPr>
          <w:rFonts w:hint="eastAsia"/>
        </w:rPr>
        <w:t>按6.3的要求配制试样</w:t>
      </w:r>
      <w:r w:rsidR="006B29B6">
        <w:rPr>
          <w:rFonts w:hint="eastAsia"/>
        </w:rPr>
        <w:t>，</w:t>
      </w:r>
      <w:r w:rsidR="00D829D4" w:rsidRPr="00D829D4">
        <w:rPr>
          <w:rFonts w:hint="eastAsia"/>
        </w:rPr>
        <w:t>将6.</w:t>
      </w:r>
      <w:r w:rsidR="00D829D4">
        <w:rPr>
          <w:rFonts w:hint="eastAsia"/>
        </w:rPr>
        <w:t>1</w:t>
      </w:r>
      <w:r w:rsidR="00D829D4" w:rsidRPr="00D829D4">
        <w:rPr>
          <w:rFonts w:hint="eastAsia"/>
        </w:rPr>
        <w:t>4.</w:t>
      </w:r>
      <w:r w:rsidR="00D829D4">
        <w:rPr>
          <w:rFonts w:hint="eastAsia"/>
        </w:rPr>
        <w:t>1</w:t>
      </w:r>
      <w:r w:rsidR="00D829D4" w:rsidRPr="00D829D4">
        <w:rPr>
          <w:rFonts w:hint="eastAsia"/>
        </w:rPr>
        <w:t>.</w:t>
      </w:r>
      <w:r w:rsidR="00D829D4">
        <w:rPr>
          <w:rFonts w:hint="eastAsia"/>
        </w:rPr>
        <w:t>1</w:t>
      </w:r>
      <w:r w:rsidR="00D829D4" w:rsidRPr="00D829D4">
        <w:rPr>
          <w:rFonts w:hint="eastAsia"/>
        </w:rPr>
        <w:t>中描述的试模固定在振动台上立即成型试件。用合适的料勺把搅拌</w:t>
      </w:r>
      <w:r w:rsidR="00410DFB">
        <w:rPr>
          <w:rFonts w:hint="eastAsia"/>
        </w:rPr>
        <w:t>容器</w:t>
      </w:r>
      <w:r w:rsidR="00D829D4" w:rsidRPr="00D829D4">
        <w:rPr>
          <w:rFonts w:hint="eastAsia"/>
        </w:rPr>
        <w:t>内的</w:t>
      </w:r>
      <w:r w:rsidR="00410DFB">
        <w:rPr>
          <w:rFonts w:hint="eastAsia"/>
        </w:rPr>
        <w:t>料浆</w:t>
      </w:r>
      <w:r w:rsidR="00D829D4" w:rsidRPr="00D829D4">
        <w:rPr>
          <w:rFonts w:hint="eastAsia"/>
        </w:rPr>
        <w:t>分两层装入试模。装入第一层后，用工具摊铺均匀，振动60次。装入第二层</w:t>
      </w:r>
      <w:r w:rsidR="00410DFB">
        <w:rPr>
          <w:rFonts w:hint="eastAsia"/>
        </w:rPr>
        <w:t>料浆</w:t>
      </w:r>
      <w:r w:rsidR="00D829D4" w:rsidRPr="00D829D4">
        <w:rPr>
          <w:rFonts w:hint="eastAsia"/>
        </w:rPr>
        <w:t>，用工具摊铺均匀，再振动60次。从振动台上轻轻取下试模，用镘刀刮去多余的材料并刮平表面。擦掉留在试模周围的</w:t>
      </w:r>
      <w:r w:rsidR="0053271B">
        <w:rPr>
          <w:rFonts w:hint="eastAsia"/>
        </w:rPr>
        <w:t>料</w:t>
      </w:r>
      <w:r w:rsidR="00410DFB">
        <w:rPr>
          <w:rFonts w:hint="eastAsia"/>
        </w:rPr>
        <w:t>浆</w:t>
      </w:r>
      <w:r w:rsidR="00D829D4" w:rsidRPr="00D829D4">
        <w:rPr>
          <w:rFonts w:hint="eastAsia"/>
        </w:rPr>
        <w:t>。</w:t>
      </w:r>
      <w:r w:rsidR="0053271B" w:rsidRPr="0053271B">
        <w:rPr>
          <w:rFonts w:hint="eastAsia"/>
        </w:rPr>
        <w:t>把隔板插入试模的中间，与试模较小的面相平行，使原来的一个试件自然分割成二个试件，做好标记后</w:t>
      </w:r>
      <w:r w:rsidR="00D829D4" w:rsidRPr="00D829D4">
        <w:rPr>
          <w:rFonts w:hint="eastAsia"/>
        </w:rPr>
        <w:t>做好标记后，水平放在6.</w:t>
      </w:r>
      <w:r w:rsidR="00410DFB">
        <w:rPr>
          <w:rFonts w:hint="eastAsia"/>
        </w:rPr>
        <w:t>1</w:t>
      </w:r>
      <w:r w:rsidR="00D829D4" w:rsidRPr="00D829D4">
        <w:rPr>
          <w:rFonts w:hint="eastAsia"/>
        </w:rPr>
        <w:t>的标准试验条件下养护。24 h后，小心地脱模。每个试样制备</w:t>
      </w:r>
      <w:r w:rsidR="00410DFB">
        <w:rPr>
          <w:rFonts w:hint="eastAsia"/>
        </w:rPr>
        <w:t>6个</w:t>
      </w:r>
      <w:r w:rsidR="00D829D4" w:rsidRPr="00D829D4">
        <w:rPr>
          <w:rFonts w:hint="eastAsia"/>
        </w:rPr>
        <w:t>试件。</w:t>
      </w:r>
    </w:p>
    <w:p w:rsidR="00D829D4" w:rsidRPr="001A6FDB" w:rsidRDefault="00DC6876" w:rsidP="003730D6">
      <w:pPr>
        <w:pStyle w:val="af9"/>
        <w:spacing w:beforeLines="50" w:before="156" w:afterLines="50" w:after="156"/>
        <w:ind w:firstLineChars="0" w:firstLine="0"/>
        <w:rPr>
          <w:rFonts w:ascii="SimHei" w:eastAsia="SimHei" w:hAnsi="SimHei"/>
        </w:rPr>
      </w:pPr>
      <w:r>
        <w:rPr>
          <w:rFonts w:ascii="SimHei" w:eastAsia="SimHei" w:hAnsi="SimHei" w:hint="eastAsia"/>
        </w:rPr>
        <w:t>6</w:t>
      </w:r>
      <w:r w:rsidR="00D829D4" w:rsidRPr="001A6FDB">
        <w:rPr>
          <w:rFonts w:ascii="SimHei" w:eastAsia="SimHei" w:hAnsi="SimHei" w:hint="eastAsia"/>
        </w:rPr>
        <w:t>.1</w:t>
      </w:r>
      <w:r w:rsidR="00EA73C8">
        <w:rPr>
          <w:rFonts w:ascii="SimHei" w:eastAsia="SimHei" w:hAnsi="SimHei" w:hint="eastAsia"/>
        </w:rPr>
        <w:t>4</w:t>
      </w:r>
      <w:r w:rsidR="00D829D4" w:rsidRPr="001A6FDB">
        <w:rPr>
          <w:rFonts w:ascii="SimHei" w:eastAsia="SimHei" w:hAnsi="SimHei" w:hint="eastAsia"/>
        </w:rPr>
        <w:t>.3</w:t>
      </w:r>
      <w:r w:rsidR="00EA73C8">
        <w:rPr>
          <w:rFonts w:ascii="SimHei" w:eastAsia="SimHei" w:hAnsi="SimHei" w:hint="eastAsia"/>
        </w:rPr>
        <w:t xml:space="preserve"> </w:t>
      </w:r>
      <w:r w:rsidR="00E03F04" w:rsidRPr="001A6FDB">
        <w:rPr>
          <w:rFonts w:ascii="SimHei" w:eastAsia="SimHei" w:hAnsi="SimHei" w:hint="eastAsia"/>
        </w:rPr>
        <w:t>抗压强度测定</w:t>
      </w:r>
    </w:p>
    <w:p w:rsidR="00D829D4" w:rsidRDefault="00E03F04" w:rsidP="00E03F04">
      <w:pPr>
        <w:pStyle w:val="af9"/>
      </w:pPr>
      <w:r w:rsidRPr="00582EB3">
        <w:rPr>
          <w:rFonts w:ascii="Times New Roman"/>
          <w:noProof/>
        </w:rPr>
        <w:t>按</w:t>
      </w:r>
      <w:r w:rsidRPr="00582EB3">
        <w:rPr>
          <w:rFonts w:ascii="Times New Roman"/>
          <w:noProof/>
        </w:rPr>
        <w:t>GB/T 17671</w:t>
      </w:r>
      <w:r w:rsidRPr="00582EB3">
        <w:rPr>
          <w:rFonts w:ascii="Times New Roman"/>
          <w:noProof/>
        </w:rPr>
        <w:t>的有关规</w:t>
      </w:r>
      <w:r w:rsidRPr="00582EB3">
        <w:rPr>
          <w:rFonts w:ascii="Times New Roman" w:hint="eastAsia"/>
          <w:noProof/>
        </w:rPr>
        <w:t>定进行。</w:t>
      </w:r>
    </w:p>
    <w:p w:rsidR="009C51EE" w:rsidRPr="006D38DB" w:rsidRDefault="009C51EE" w:rsidP="0036232C">
      <w:pPr>
        <w:pStyle w:val="a1"/>
        <w:spacing w:before="156" w:after="156"/>
        <w:ind w:left="0"/>
      </w:pPr>
      <w:r w:rsidRPr="006D38DB">
        <w:rPr>
          <w:rFonts w:hint="eastAsia"/>
        </w:rPr>
        <w:t>粘结强度</w:t>
      </w:r>
    </w:p>
    <w:p w:rsidR="0012030C" w:rsidRPr="00FC518D" w:rsidRDefault="00DC6876" w:rsidP="003730D6">
      <w:pPr>
        <w:pStyle w:val="af9"/>
        <w:spacing w:beforeLines="50" w:before="156" w:afterLines="50" w:after="156"/>
        <w:ind w:firstLineChars="0" w:firstLine="0"/>
        <w:rPr>
          <w:rFonts w:ascii="SimHei" w:eastAsia="SimHei" w:hAnsi="SimHei"/>
        </w:rPr>
      </w:pPr>
      <w:r>
        <w:rPr>
          <w:rFonts w:ascii="SimHei" w:eastAsia="SimHei" w:hAnsi="SimHei" w:hint="eastAsia"/>
        </w:rPr>
        <w:t>6</w:t>
      </w:r>
      <w:r w:rsidR="0012030C" w:rsidRPr="00FC518D">
        <w:rPr>
          <w:rFonts w:ascii="SimHei" w:eastAsia="SimHei" w:hAnsi="SimHei"/>
        </w:rPr>
        <w:t>.1</w:t>
      </w:r>
      <w:r w:rsidR="00EA73C8">
        <w:rPr>
          <w:rFonts w:ascii="SimHei" w:eastAsia="SimHei" w:hAnsi="SimHei" w:hint="eastAsia"/>
        </w:rPr>
        <w:t>5</w:t>
      </w:r>
      <w:r w:rsidR="0012030C" w:rsidRPr="00FC518D">
        <w:rPr>
          <w:rFonts w:ascii="SimHei" w:eastAsia="SimHei" w:hAnsi="SimHei"/>
        </w:rPr>
        <w:t>.1</w:t>
      </w:r>
      <w:r w:rsidR="00847C48">
        <w:rPr>
          <w:rFonts w:ascii="SimHei" w:eastAsia="SimHei" w:hAnsi="SimHei" w:hint="eastAsia"/>
        </w:rPr>
        <w:t xml:space="preserve"> </w:t>
      </w:r>
      <w:r w:rsidR="0012030C" w:rsidRPr="00FC518D">
        <w:rPr>
          <w:rFonts w:ascii="SimHei" w:eastAsia="SimHei" w:hAnsi="SimHei" w:hint="eastAsia"/>
        </w:rPr>
        <w:t>标准状态下粘结强度</w:t>
      </w:r>
    </w:p>
    <w:p w:rsidR="005B2682" w:rsidRDefault="005B2682" w:rsidP="003730D6">
      <w:pPr>
        <w:autoSpaceDE w:val="0"/>
        <w:autoSpaceDN w:val="0"/>
        <w:adjustRightInd w:val="0"/>
        <w:spacing w:beforeLines="50" w:before="156" w:afterLines="50" w:after="156" w:line="400" w:lineRule="exact"/>
        <w:ind w:firstLineChars="200" w:firstLine="420"/>
        <w:rPr>
          <w:rFonts w:ascii="宋体"/>
          <w:kern w:val="0"/>
          <w:szCs w:val="20"/>
        </w:rPr>
      </w:pPr>
      <w:r>
        <w:rPr>
          <w:rFonts w:ascii="宋体" w:hint="eastAsia"/>
          <w:kern w:val="0"/>
          <w:szCs w:val="20"/>
        </w:rPr>
        <w:t>按 JG/T 157的</w:t>
      </w:r>
      <w:r w:rsidRPr="005B2682">
        <w:rPr>
          <w:rFonts w:ascii="宋体" w:hint="eastAsia"/>
          <w:kern w:val="0"/>
          <w:szCs w:val="20"/>
        </w:rPr>
        <w:t>有关规定进行</w:t>
      </w:r>
      <w:r w:rsidR="003607AE">
        <w:rPr>
          <w:rFonts w:ascii="宋体" w:hint="eastAsia"/>
          <w:kern w:val="0"/>
          <w:szCs w:val="20"/>
        </w:rPr>
        <w:t>。</w:t>
      </w:r>
    </w:p>
    <w:p w:rsidR="0012030C" w:rsidRPr="00FC518D" w:rsidRDefault="006E53CC" w:rsidP="003730D6">
      <w:pPr>
        <w:pStyle w:val="af9"/>
        <w:spacing w:beforeLines="50" w:before="156" w:afterLines="50" w:after="156"/>
        <w:ind w:firstLineChars="0" w:firstLine="0"/>
        <w:rPr>
          <w:rFonts w:ascii="SimHei" w:eastAsia="SimHei" w:hAnsi="SimHei"/>
        </w:rPr>
      </w:pPr>
      <w:r>
        <w:rPr>
          <w:rFonts w:ascii="SimHei" w:eastAsia="SimHei" w:hAnsi="SimHei" w:hint="eastAsia"/>
        </w:rPr>
        <w:t>6</w:t>
      </w:r>
      <w:r w:rsidR="0012030C" w:rsidRPr="00FC518D">
        <w:rPr>
          <w:rFonts w:ascii="SimHei" w:eastAsia="SimHei" w:hAnsi="SimHei" w:hint="eastAsia"/>
        </w:rPr>
        <w:t>.1</w:t>
      </w:r>
      <w:r>
        <w:rPr>
          <w:rFonts w:ascii="SimHei" w:eastAsia="SimHei" w:hAnsi="SimHei" w:hint="eastAsia"/>
        </w:rPr>
        <w:t>5.2</w:t>
      </w:r>
      <w:r w:rsidR="0012030C" w:rsidRPr="00FC518D">
        <w:rPr>
          <w:rFonts w:ascii="SimHei" w:eastAsia="SimHei" w:hAnsi="SimHei" w:hint="eastAsia"/>
        </w:rPr>
        <w:t xml:space="preserve"> 冻融循环后粘结强度</w:t>
      </w:r>
    </w:p>
    <w:p w:rsidR="005B2682" w:rsidRDefault="005B2682" w:rsidP="001A6FDB">
      <w:pPr>
        <w:autoSpaceDE w:val="0"/>
        <w:autoSpaceDN w:val="0"/>
        <w:adjustRightInd w:val="0"/>
        <w:spacing w:line="400" w:lineRule="exact"/>
        <w:ind w:firstLineChars="200" w:firstLine="420"/>
        <w:rPr>
          <w:rFonts w:ascii="宋体"/>
          <w:kern w:val="0"/>
          <w:szCs w:val="20"/>
        </w:rPr>
      </w:pPr>
      <w:r>
        <w:rPr>
          <w:rFonts w:ascii="宋体" w:hint="eastAsia"/>
          <w:kern w:val="0"/>
          <w:szCs w:val="20"/>
        </w:rPr>
        <w:lastRenderedPageBreak/>
        <w:t>按 JG/T 157的</w:t>
      </w:r>
      <w:r w:rsidRPr="005B2682">
        <w:rPr>
          <w:rFonts w:ascii="宋体" w:hint="eastAsia"/>
          <w:kern w:val="0"/>
          <w:szCs w:val="20"/>
        </w:rPr>
        <w:t>有关规定进行</w:t>
      </w:r>
      <w:r w:rsidR="003607AE">
        <w:rPr>
          <w:rFonts w:ascii="宋体" w:hint="eastAsia"/>
          <w:kern w:val="0"/>
          <w:szCs w:val="20"/>
        </w:rPr>
        <w:t>。</w:t>
      </w:r>
    </w:p>
    <w:p w:rsidR="00502F36" w:rsidRPr="006D38DB" w:rsidRDefault="00502F36" w:rsidP="0036232C">
      <w:pPr>
        <w:pStyle w:val="a1"/>
        <w:spacing w:before="156" w:after="156"/>
        <w:ind w:left="0"/>
      </w:pPr>
      <w:r>
        <w:rPr>
          <w:rFonts w:hint="eastAsia"/>
        </w:rPr>
        <w:t>耐磨性</w:t>
      </w:r>
    </w:p>
    <w:p w:rsidR="00136E2D" w:rsidRPr="00FC518D" w:rsidRDefault="006E53CC" w:rsidP="00FC518D">
      <w:pPr>
        <w:pStyle w:val="af9"/>
        <w:ind w:firstLineChars="0" w:firstLine="0"/>
        <w:rPr>
          <w:rFonts w:ascii="SimHei" w:eastAsia="SimHei" w:hAnsi="SimHei"/>
        </w:rPr>
      </w:pPr>
      <w:r>
        <w:rPr>
          <w:rFonts w:ascii="SimHei" w:eastAsia="SimHei" w:hAnsi="SimHei" w:hint="eastAsia"/>
        </w:rPr>
        <w:t>6</w:t>
      </w:r>
      <w:r w:rsidR="001B7D9D" w:rsidRPr="00FC518D">
        <w:rPr>
          <w:rFonts w:ascii="SimHei" w:eastAsia="SimHei" w:hAnsi="SimHei" w:hint="eastAsia"/>
        </w:rPr>
        <w:t>.1</w:t>
      </w:r>
      <w:r>
        <w:rPr>
          <w:rFonts w:ascii="SimHei" w:eastAsia="SimHei" w:hAnsi="SimHei" w:hint="eastAsia"/>
        </w:rPr>
        <w:t>6</w:t>
      </w:r>
      <w:r w:rsidR="001B7D9D" w:rsidRPr="00FC518D">
        <w:rPr>
          <w:rFonts w:ascii="SimHei" w:eastAsia="SimHei" w:hAnsi="SimHei" w:hint="eastAsia"/>
        </w:rPr>
        <w:t>.1</w:t>
      </w:r>
      <w:r w:rsidR="002A6F83" w:rsidRPr="00FC518D">
        <w:rPr>
          <w:rFonts w:ascii="SimHei" w:eastAsia="SimHei" w:hAnsi="SimHei" w:hint="eastAsia"/>
        </w:rPr>
        <w:t xml:space="preserve"> </w:t>
      </w:r>
      <w:r w:rsidR="00136E2D" w:rsidRPr="00FC518D">
        <w:rPr>
          <w:rFonts w:ascii="SimHei" w:eastAsia="SimHei" w:hAnsi="SimHei" w:hint="eastAsia"/>
        </w:rPr>
        <w:t>试件制备</w:t>
      </w:r>
    </w:p>
    <w:p w:rsidR="002A6F83" w:rsidRPr="002A6F83" w:rsidRDefault="006E53CC" w:rsidP="003730D6">
      <w:pPr>
        <w:widowControl/>
        <w:spacing w:beforeLines="50" w:before="156" w:afterLines="50" w:after="156"/>
        <w:ind w:firstLine="420"/>
        <w:jc w:val="left"/>
        <w:outlineLvl w:val="2"/>
        <w:rPr>
          <w:rFonts w:ascii="宋体"/>
          <w:kern w:val="0"/>
          <w:szCs w:val="20"/>
        </w:rPr>
      </w:pPr>
      <w:r w:rsidRPr="006E53CC">
        <w:rPr>
          <w:rFonts w:ascii="宋体" w:hint="eastAsia"/>
          <w:kern w:val="0"/>
          <w:szCs w:val="20"/>
        </w:rPr>
        <w:t>按6.3的要求配制试样</w:t>
      </w:r>
      <w:r w:rsidR="002A6F83" w:rsidRPr="002A6F83">
        <w:rPr>
          <w:rFonts w:ascii="宋体" w:hint="eastAsia"/>
          <w:kern w:val="0"/>
          <w:szCs w:val="20"/>
        </w:rPr>
        <w:t>，</w:t>
      </w:r>
      <w:r w:rsidRPr="006E53CC">
        <w:rPr>
          <w:rFonts w:ascii="宋体" w:hint="eastAsia"/>
          <w:kern w:val="0"/>
          <w:szCs w:val="20"/>
        </w:rPr>
        <w:t>满批在6.2.1.4所述的砂浆块上</w:t>
      </w:r>
      <w:r w:rsidR="002A6F83" w:rsidRPr="002A6F83">
        <w:rPr>
          <w:rFonts w:ascii="宋体" w:hint="eastAsia"/>
          <w:kern w:val="0"/>
          <w:szCs w:val="20"/>
        </w:rPr>
        <w:t>，湿膜厚度控制在</w:t>
      </w:r>
      <w:proofErr w:type="spellStart"/>
      <w:r w:rsidR="002A6F83" w:rsidRPr="002A6F83">
        <w:rPr>
          <w:rFonts w:ascii="宋体" w:hint="eastAsia"/>
          <w:kern w:val="0"/>
          <w:szCs w:val="20"/>
        </w:rPr>
        <w:t>2mm</w:t>
      </w:r>
      <w:proofErr w:type="spellEnd"/>
      <w:r w:rsidR="002A6F83" w:rsidRPr="002A6F83">
        <w:rPr>
          <w:rFonts w:ascii="宋体" w:hint="eastAsia"/>
          <w:kern w:val="0"/>
          <w:szCs w:val="20"/>
        </w:rPr>
        <w:t>，使其表面平整、无气泡。试样制备时分二次或多次涂覆，后道涂覆应在前道涂层实干后进行，两道间隔时间宜为</w:t>
      </w:r>
      <w:proofErr w:type="spellStart"/>
      <w:r w:rsidR="002A6F83" w:rsidRPr="002A6F83">
        <w:rPr>
          <w:rFonts w:ascii="宋体" w:hint="eastAsia"/>
          <w:kern w:val="0"/>
          <w:szCs w:val="20"/>
        </w:rPr>
        <w:t>1h</w:t>
      </w:r>
      <w:proofErr w:type="spellEnd"/>
      <w:r w:rsidR="002A6F83" w:rsidRPr="002A6F83">
        <w:rPr>
          <w:rFonts w:ascii="宋体" w:hint="eastAsia"/>
          <w:kern w:val="0"/>
          <w:szCs w:val="20"/>
        </w:rPr>
        <w:t>～</w:t>
      </w:r>
      <w:proofErr w:type="spellStart"/>
      <w:r w:rsidR="002A6F83" w:rsidRPr="002A6F83">
        <w:rPr>
          <w:rFonts w:ascii="宋体" w:hint="eastAsia"/>
          <w:kern w:val="0"/>
          <w:szCs w:val="20"/>
        </w:rPr>
        <w:t>6h</w:t>
      </w:r>
      <w:proofErr w:type="spellEnd"/>
      <w:r w:rsidR="002A6F83" w:rsidRPr="002A6F83">
        <w:rPr>
          <w:rFonts w:ascii="宋体" w:hint="eastAsia"/>
          <w:kern w:val="0"/>
          <w:szCs w:val="20"/>
        </w:rPr>
        <w:t>，试样厚度应达到2 mm。将最后一道涂覆试样的表面刮平后，试板在标准条件下养护28 d。</w:t>
      </w:r>
    </w:p>
    <w:p w:rsidR="001B7D9D" w:rsidRPr="00FC518D" w:rsidRDefault="006E53CC" w:rsidP="00CF153B">
      <w:pPr>
        <w:pStyle w:val="af9"/>
        <w:ind w:firstLineChars="0" w:firstLine="0"/>
        <w:rPr>
          <w:rFonts w:ascii="SimHei" w:eastAsia="SimHei" w:hAnsi="SimHei"/>
        </w:rPr>
      </w:pPr>
      <w:r>
        <w:rPr>
          <w:rFonts w:ascii="SimHei" w:eastAsia="SimHei" w:hAnsi="SimHei" w:hint="eastAsia"/>
        </w:rPr>
        <w:t>6</w:t>
      </w:r>
      <w:r w:rsidR="001B7D9D" w:rsidRPr="00FC518D">
        <w:rPr>
          <w:rFonts w:ascii="SimHei" w:eastAsia="SimHei" w:hAnsi="SimHei" w:hint="eastAsia"/>
        </w:rPr>
        <w:t>.</w:t>
      </w:r>
      <w:r w:rsidR="00F01043" w:rsidRPr="00FC518D">
        <w:rPr>
          <w:rFonts w:ascii="SimHei" w:eastAsia="SimHei" w:hAnsi="SimHei" w:hint="eastAsia"/>
        </w:rPr>
        <w:t>1</w:t>
      </w:r>
      <w:r>
        <w:rPr>
          <w:rFonts w:ascii="SimHei" w:eastAsia="SimHei" w:hAnsi="SimHei" w:hint="eastAsia"/>
        </w:rPr>
        <w:t>6</w:t>
      </w:r>
      <w:r w:rsidR="001B7D9D" w:rsidRPr="00FC518D">
        <w:rPr>
          <w:rFonts w:ascii="SimHei" w:eastAsia="SimHei" w:hAnsi="SimHei" w:hint="eastAsia"/>
        </w:rPr>
        <w:t>.</w:t>
      </w:r>
      <w:r>
        <w:rPr>
          <w:rFonts w:ascii="SimHei" w:eastAsia="SimHei" w:hAnsi="SimHei" w:hint="eastAsia"/>
        </w:rPr>
        <w:t>2</w:t>
      </w:r>
      <w:r w:rsidR="00CF153B" w:rsidRPr="00FC518D">
        <w:rPr>
          <w:rFonts w:ascii="SimHei" w:eastAsia="SimHei" w:hAnsi="SimHei" w:hint="eastAsia"/>
        </w:rPr>
        <w:t xml:space="preserve"> </w:t>
      </w:r>
      <w:r w:rsidR="001B7D9D" w:rsidRPr="00FC518D">
        <w:rPr>
          <w:rFonts w:ascii="SimHei" w:eastAsia="SimHei" w:hAnsi="SimHei" w:hint="eastAsia"/>
        </w:rPr>
        <w:t>试验器具</w:t>
      </w:r>
    </w:p>
    <w:p w:rsidR="001B7D9D" w:rsidRPr="00061981" w:rsidRDefault="006E53CC" w:rsidP="0036232C">
      <w:pPr>
        <w:pStyle w:val="a1"/>
        <w:numPr>
          <w:ilvl w:val="0"/>
          <w:numId w:val="0"/>
        </w:numPr>
        <w:spacing w:before="156" w:after="156"/>
        <w:rPr>
          <w:rFonts w:ascii="宋体" w:eastAsia="宋体"/>
          <w:szCs w:val="20"/>
        </w:rPr>
      </w:pPr>
      <w:r>
        <w:rPr>
          <w:rFonts w:ascii="宋体" w:eastAsia="宋体" w:hint="eastAsia"/>
          <w:szCs w:val="20"/>
        </w:rPr>
        <w:t>6</w:t>
      </w:r>
      <w:r w:rsidR="00F01043">
        <w:rPr>
          <w:rFonts w:ascii="宋体" w:eastAsia="宋体" w:hint="eastAsia"/>
          <w:szCs w:val="20"/>
        </w:rPr>
        <w:t>.1</w:t>
      </w:r>
      <w:r>
        <w:rPr>
          <w:rFonts w:ascii="宋体" w:eastAsia="宋体" w:hint="eastAsia"/>
          <w:szCs w:val="20"/>
        </w:rPr>
        <w:t>6</w:t>
      </w:r>
      <w:r w:rsidR="00CC173A">
        <w:rPr>
          <w:rFonts w:ascii="宋体" w:eastAsia="宋体" w:hint="eastAsia"/>
          <w:szCs w:val="20"/>
        </w:rPr>
        <w:t>.</w:t>
      </w:r>
      <w:r>
        <w:rPr>
          <w:rFonts w:ascii="宋体" w:eastAsia="宋体" w:hint="eastAsia"/>
          <w:szCs w:val="20"/>
        </w:rPr>
        <w:t>2</w:t>
      </w:r>
      <w:r w:rsidR="001B7D9D" w:rsidRPr="00061981">
        <w:rPr>
          <w:rFonts w:ascii="宋体" w:eastAsia="宋体" w:hint="eastAsia"/>
          <w:szCs w:val="20"/>
        </w:rPr>
        <w:t>.1耐磨试验机：符合GB/T</w:t>
      </w:r>
      <w:r w:rsidR="00CC173A">
        <w:rPr>
          <w:rFonts w:ascii="宋体" w:eastAsia="宋体" w:hint="eastAsia"/>
          <w:szCs w:val="20"/>
        </w:rPr>
        <w:t xml:space="preserve"> </w:t>
      </w:r>
      <w:r w:rsidR="001B7D9D" w:rsidRPr="00061981">
        <w:rPr>
          <w:rFonts w:ascii="宋体" w:eastAsia="宋体" w:hint="eastAsia"/>
          <w:szCs w:val="20"/>
        </w:rPr>
        <w:t>3810.6-2006中4.1要求的耐磨试验机。</w:t>
      </w:r>
    </w:p>
    <w:p w:rsidR="001B7D9D" w:rsidRPr="00061981" w:rsidRDefault="006E53CC" w:rsidP="0036232C">
      <w:pPr>
        <w:pStyle w:val="a1"/>
        <w:numPr>
          <w:ilvl w:val="0"/>
          <w:numId w:val="0"/>
        </w:numPr>
        <w:spacing w:before="156" w:after="156"/>
        <w:rPr>
          <w:rFonts w:ascii="宋体" w:eastAsia="宋体"/>
          <w:szCs w:val="20"/>
        </w:rPr>
      </w:pPr>
      <w:r>
        <w:rPr>
          <w:rFonts w:ascii="宋体" w:eastAsia="宋体" w:hint="eastAsia"/>
          <w:szCs w:val="20"/>
        </w:rPr>
        <w:t>6.16.2</w:t>
      </w:r>
      <w:r w:rsidR="001B7D9D" w:rsidRPr="00061981">
        <w:rPr>
          <w:rFonts w:ascii="宋体" w:eastAsia="宋体" w:hint="eastAsia"/>
          <w:szCs w:val="20"/>
        </w:rPr>
        <w:t>.2磨料：符合GB/T</w:t>
      </w:r>
      <w:r w:rsidR="00CC173A">
        <w:rPr>
          <w:rFonts w:ascii="宋体" w:eastAsia="宋体" w:hint="eastAsia"/>
          <w:szCs w:val="20"/>
        </w:rPr>
        <w:t xml:space="preserve"> </w:t>
      </w:r>
      <w:r w:rsidR="001B7D9D" w:rsidRPr="00061981">
        <w:rPr>
          <w:rFonts w:ascii="宋体" w:eastAsia="宋体" w:hint="eastAsia"/>
          <w:szCs w:val="20"/>
        </w:rPr>
        <w:t>3810.6-2006中4.3要求的刚玉磨料。</w:t>
      </w:r>
    </w:p>
    <w:p w:rsidR="001B7D9D" w:rsidRPr="00061981" w:rsidRDefault="006E53CC" w:rsidP="0036232C">
      <w:pPr>
        <w:pStyle w:val="a1"/>
        <w:numPr>
          <w:ilvl w:val="0"/>
          <w:numId w:val="0"/>
        </w:numPr>
        <w:spacing w:before="156" w:after="156"/>
        <w:rPr>
          <w:rFonts w:ascii="宋体" w:eastAsia="宋体"/>
          <w:szCs w:val="20"/>
        </w:rPr>
      </w:pPr>
      <w:r>
        <w:rPr>
          <w:rFonts w:ascii="宋体" w:eastAsia="宋体" w:hint="eastAsia"/>
          <w:szCs w:val="20"/>
        </w:rPr>
        <w:t>6.16.2</w:t>
      </w:r>
      <w:r w:rsidR="001B7D9D" w:rsidRPr="00061981">
        <w:rPr>
          <w:rFonts w:ascii="宋体" w:eastAsia="宋体" w:hint="eastAsia"/>
          <w:szCs w:val="20"/>
        </w:rPr>
        <w:t>.3测量量具：精度为</w:t>
      </w:r>
      <w:proofErr w:type="spellStart"/>
      <w:r w:rsidR="001B7D9D" w:rsidRPr="00061981">
        <w:rPr>
          <w:rFonts w:ascii="宋体" w:eastAsia="宋体" w:hint="eastAsia"/>
          <w:szCs w:val="20"/>
        </w:rPr>
        <w:t>0.1mm</w:t>
      </w:r>
      <w:proofErr w:type="spellEnd"/>
      <w:r w:rsidR="001B7D9D" w:rsidRPr="00061981">
        <w:rPr>
          <w:rFonts w:ascii="宋体" w:eastAsia="宋体" w:hint="eastAsia"/>
          <w:szCs w:val="20"/>
        </w:rPr>
        <w:t>。</w:t>
      </w:r>
    </w:p>
    <w:p w:rsidR="001B7D9D" w:rsidRPr="00FC518D" w:rsidRDefault="006E53CC" w:rsidP="00CF153B">
      <w:pPr>
        <w:pStyle w:val="af9"/>
        <w:ind w:firstLineChars="0" w:firstLine="0"/>
        <w:rPr>
          <w:rFonts w:ascii="SimHei" w:eastAsia="SimHei" w:hAnsi="SimHei"/>
        </w:rPr>
      </w:pPr>
      <w:r>
        <w:rPr>
          <w:rFonts w:ascii="SimHei" w:eastAsia="SimHei" w:hAnsi="SimHei" w:hint="eastAsia"/>
        </w:rPr>
        <w:t>6</w:t>
      </w:r>
      <w:r w:rsidR="001B7D9D" w:rsidRPr="00FC518D">
        <w:rPr>
          <w:rFonts w:ascii="SimHei" w:eastAsia="SimHei" w:hAnsi="SimHei" w:hint="eastAsia"/>
        </w:rPr>
        <w:t>.</w:t>
      </w:r>
      <w:r w:rsidR="00F01043" w:rsidRPr="00FC518D">
        <w:rPr>
          <w:rFonts w:ascii="SimHei" w:eastAsia="SimHei" w:hAnsi="SimHei" w:hint="eastAsia"/>
        </w:rPr>
        <w:t>1</w:t>
      </w:r>
      <w:r>
        <w:rPr>
          <w:rFonts w:ascii="SimHei" w:eastAsia="SimHei" w:hAnsi="SimHei" w:hint="eastAsia"/>
        </w:rPr>
        <w:t>6</w:t>
      </w:r>
      <w:r w:rsidR="001B7D9D" w:rsidRPr="00FC518D">
        <w:rPr>
          <w:rFonts w:ascii="SimHei" w:eastAsia="SimHei" w:hAnsi="SimHei" w:hint="eastAsia"/>
        </w:rPr>
        <w:t>.</w:t>
      </w:r>
      <w:r>
        <w:rPr>
          <w:rFonts w:ascii="SimHei" w:eastAsia="SimHei" w:hAnsi="SimHei" w:hint="eastAsia"/>
        </w:rPr>
        <w:t>3</w:t>
      </w:r>
      <w:r w:rsidR="00FC518D">
        <w:rPr>
          <w:rFonts w:ascii="SimHei" w:eastAsia="SimHei" w:hAnsi="SimHei" w:hint="eastAsia"/>
        </w:rPr>
        <w:t xml:space="preserve"> </w:t>
      </w:r>
      <w:r w:rsidR="001B7D9D" w:rsidRPr="00FC518D">
        <w:rPr>
          <w:rFonts w:ascii="SimHei" w:eastAsia="SimHei" w:hAnsi="SimHei" w:hint="eastAsia"/>
        </w:rPr>
        <w:t>试验步骤</w:t>
      </w:r>
    </w:p>
    <w:p w:rsidR="001B7D9D" w:rsidRPr="00061981" w:rsidRDefault="001B7D9D" w:rsidP="0036232C">
      <w:pPr>
        <w:pStyle w:val="a1"/>
        <w:numPr>
          <w:ilvl w:val="0"/>
          <w:numId w:val="0"/>
        </w:numPr>
        <w:spacing w:before="156" w:after="156"/>
        <w:ind w:firstLine="420"/>
        <w:rPr>
          <w:rFonts w:ascii="宋体" w:eastAsia="宋体"/>
          <w:szCs w:val="20"/>
        </w:rPr>
      </w:pPr>
      <w:r w:rsidRPr="00061981">
        <w:rPr>
          <w:rFonts w:ascii="宋体" w:eastAsia="宋体" w:hint="eastAsia"/>
          <w:szCs w:val="20"/>
        </w:rPr>
        <w:t>养护至规定龄期的试件放入耐磨试验机，使抹平的成型面朝向圆盘以保证其与旋转圆盘成切线。应</w:t>
      </w:r>
      <w:r w:rsidRPr="00C549AC">
        <w:rPr>
          <w:rFonts w:ascii="宋体" w:eastAsia="宋体" w:hint="eastAsia"/>
          <w:szCs w:val="20"/>
        </w:rPr>
        <w:t>使磨料以（</w:t>
      </w:r>
      <w:r w:rsidR="00CC173A" w:rsidRPr="00C549AC">
        <w:rPr>
          <w:rFonts w:ascii="宋体" w:eastAsia="宋体" w:hint="eastAsia"/>
          <w:szCs w:val="20"/>
        </w:rPr>
        <w:t>1</w:t>
      </w:r>
      <w:r w:rsidRPr="00C549AC">
        <w:rPr>
          <w:rFonts w:ascii="宋体" w:eastAsia="宋体" w:hint="eastAsia"/>
          <w:szCs w:val="20"/>
        </w:rPr>
        <w:t>00±</w:t>
      </w:r>
      <w:proofErr w:type="spellStart"/>
      <w:r w:rsidRPr="00C549AC">
        <w:rPr>
          <w:rFonts w:ascii="宋体" w:eastAsia="宋体" w:hint="eastAsia"/>
          <w:szCs w:val="20"/>
        </w:rPr>
        <w:t>l0</w:t>
      </w:r>
      <w:proofErr w:type="spellEnd"/>
      <w:r w:rsidRPr="00C549AC">
        <w:rPr>
          <w:rFonts w:ascii="宋体" w:eastAsia="宋体" w:hint="eastAsia"/>
          <w:szCs w:val="20"/>
        </w:rPr>
        <w:t>）g/</w:t>
      </w:r>
      <w:proofErr w:type="spellStart"/>
      <w:r w:rsidRPr="00C549AC">
        <w:rPr>
          <w:rFonts w:ascii="宋体" w:eastAsia="宋体" w:hint="eastAsia"/>
          <w:szCs w:val="20"/>
        </w:rPr>
        <w:t>100r</w:t>
      </w:r>
      <w:proofErr w:type="spellEnd"/>
      <w:r w:rsidRPr="00C549AC">
        <w:rPr>
          <w:rFonts w:ascii="宋体" w:eastAsia="宋体" w:hint="eastAsia"/>
          <w:szCs w:val="20"/>
        </w:rPr>
        <w:t>的速度均匀地进入研磨区域。不锈钢圆盘旋转</w:t>
      </w:r>
      <w:proofErr w:type="spellStart"/>
      <w:r w:rsidR="00CC173A" w:rsidRPr="00C549AC">
        <w:rPr>
          <w:rFonts w:ascii="宋体" w:eastAsia="宋体" w:hint="eastAsia"/>
          <w:szCs w:val="20"/>
        </w:rPr>
        <w:t>1</w:t>
      </w:r>
      <w:r w:rsidRPr="00C549AC">
        <w:rPr>
          <w:rFonts w:ascii="宋体" w:eastAsia="宋体" w:hint="eastAsia"/>
          <w:szCs w:val="20"/>
        </w:rPr>
        <w:t>50r</w:t>
      </w:r>
      <w:proofErr w:type="spellEnd"/>
      <w:r w:rsidRPr="00C549AC">
        <w:rPr>
          <w:rFonts w:ascii="宋体" w:eastAsia="宋体" w:hint="eastAsia"/>
          <w:szCs w:val="20"/>
        </w:rPr>
        <w:t>。从试</w:t>
      </w:r>
      <w:r w:rsidRPr="00061981">
        <w:rPr>
          <w:rFonts w:ascii="宋体" w:eastAsia="宋体" w:hint="eastAsia"/>
          <w:szCs w:val="20"/>
        </w:rPr>
        <w:t>验机中取出试件，测量槽沟的弦长度（L），精确到</w:t>
      </w:r>
      <w:proofErr w:type="spellStart"/>
      <w:r w:rsidRPr="00061981">
        <w:rPr>
          <w:rFonts w:ascii="宋体" w:eastAsia="宋体" w:hint="eastAsia"/>
          <w:szCs w:val="20"/>
        </w:rPr>
        <w:t>0.5mm</w:t>
      </w:r>
      <w:proofErr w:type="spellEnd"/>
      <w:r w:rsidRPr="00061981">
        <w:rPr>
          <w:rFonts w:ascii="宋体" w:eastAsia="宋体" w:hint="eastAsia"/>
          <w:szCs w:val="20"/>
        </w:rPr>
        <w:t>。每个试件应至少在两处成正交的位置进行试验，弦长取两个数值的平均值。磨料不能再重复利用。</w:t>
      </w:r>
    </w:p>
    <w:p w:rsidR="001B7D9D" w:rsidRPr="00FC518D" w:rsidRDefault="006E53CC" w:rsidP="00CF153B">
      <w:pPr>
        <w:pStyle w:val="af9"/>
        <w:ind w:firstLineChars="0" w:firstLine="0"/>
        <w:rPr>
          <w:rFonts w:ascii="SimHei" w:eastAsia="SimHei" w:hAnsi="SimHei"/>
        </w:rPr>
      </w:pPr>
      <w:r>
        <w:rPr>
          <w:rFonts w:ascii="SimHei" w:eastAsia="SimHei" w:hAnsi="SimHei" w:hint="eastAsia"/>
        </w:rPr>
        <w:t>6</w:t>
      </w:r>
      <w:r w:rsidR="001B7D9D" w:rsidRPr="00FC518D">
        <w:rPr>
          <w:rFonts w:ascii="SimHei" w:eastAsia="SimHei" w:hAnsi="SimHei" w:hint="eastAsia"/>
        </w:rPr>
        <w:t>.</w:t>
      </w:r>
      <w:r w:rsidR="00F01043" w:rsidRPr="00FC518D">
        <w:rPr>
          <w:rFonts w:ascii="SimHei" w:eastAsia="SimHei" w:hAnsi="SimHei" w:hint="eastAsia"/>
        </w:rPr>
        <w:t>1</w:t>
      </w:r>
      <w:r>
        <w:rPr>
          <w:rFonts w:ascii="SimHei" w:eastAsia="SimHei" w:hAnsi="SimHei" w:hint="eastAsia"/>
        </w:rPr>
        <w:t>6</w:t>
      </w:r>
      <w:r w:rsidR="001B7D9D" w:rsidRPr="00FC518D">
        <w:rPr>
          <w:rFonts w:ascii="SimHei" w:eastAsia="SimHei" w:hAnsi="SimHei" w:hint="eastAsia"/>
        </w:rPr>
        <w:t>.</w:t>
      </w:r>
      <w:r>
        <w:rPr>
          <w:rFonts w:ascii="SimHei" w:eastAsia="SimHei" w:hAnsi="SimHei" w:hint="eastAsia"/>
        </w:rPr>
        <w:t>4</w:t>
      </w:r>
      <w:r w:rsidR="00CF153B" w:rsidRPr="00FC518D">
        <w:rPr>
          <w:rFonts w:ascii="SimHei" w:eastAsia="SimHei" w:hAnsi="SimHei" w:hint="eastAsia"/>
        </w:rPr>
        <w:t xml:space="preserve"> </w:t>
      </w:r>
      <w:r w:rsidR="001B7D9D" w:rsidRPr="00FC518D">
        <w:rPr>
          <w:rFonts w:ascii="SimHei" w:eastAsia="SimHei" w:hAnsi="SimHei" w:hint="eastAsia"/>
        </w:rPr>
        <w:t>试验结果计算</w:t>
      </w:r>
    </w:p>
    <w:p w:rsidR="00502F36" w:rsidRDefault="001B7D9D" w:rsidP="0036232C">
      <w:pPr>
        <w:pStyle w:val="a1"/>
        <w:numPr>
          <w:ilvl w:val="0"/>
          <w:numId w:val="0"/>
        </w:numPr>
        <w:spacing w:before="156" w:after="156"/>
        <w:ind w:firstLine="420"/>
        <w:rPr>
          <w:rFonts w:hAnsi="宋体" w:cs="宋体"/>
        </w:rPr>
      </w:pPr>
      <w:r w:rsidRPr="00061981">
        <w:rPr>
          <w:rFonts w:ascii="宋体" w:eastAsia="宋体" w:hint="eastAsia"/>
          <w:szCs w:val="20"/>
        </w:rPr>
        <w:t>按GB/T</w:t>
      </w:r>
      <w:r w:rsidR="00CC173A">
        <w:rPr>
          <w:rFonts w:ascii="宋体" w:eastAsia="宋体" w:hint="eastAsia"/>
          <w:szCs w:val="20"/>
        </w:rPr>
        <w:t xml:space="preserve"> </w:t>
      </w:r>
      <w:r w:rsidRPr="00061981">
        <w:rPr>
          <w:rFonts w:ascii="宋体" w:eastAsia="宋体" w:hint="eastAsia"/>
          <w:szCs w:val="20"/>
        </w:rPr>
        <w:t>3810.6-2006第7章的规定进行。耐磨性试验结果用体积（</w:t>
      </w:r>
      <w:r w:rsidR="00CC173A">
        <w:rPr>
          <w:rFonts w:ascii="宋体" w:eastAsia="宋体" w:hint="eastAsia"/>
          <w:szCs w:val="20"/>
        </w:rPr>
        <w:t>V</w:t>
      </w:r>
      <w:r w:rsidRPr="00061981">
        <w:rPr>
          <w:rFonts w:ascii="宋体" w:eastAsia="宋体" w:hint="eastAsia"/>
          <w:szCs w:val="20"/>
        </w:rPr>
        <w:t>）表示，取两个试件的平均值作为试验结果，精确到</w:t>
      </w:r>
      <w:proofErr w:type="spellStart"/>
      <w:r w:rsidRPr="00061981">
        <w:rPr>
          <w:rFonts w:ascii="宋体" w:eastAsia="宋体" w:hint="eastAsia"/>
          <w:szCs w:val="20"/>
        </w:rPr>
        <w:t>1m</w:t>
      </w:r>
      <w:proofErr w:type="spellEnd"/>
      <w:r w:rsidRPr="00061981">
        <w:rPr>
          <w:rFonts w:ascii="宋体" w:eastAsia="宋体" w:hint="eastAsia"/>
          <w:szCs w:val="20"/>
        </w:rPr>
        <w:t>'。</w:t>
      </w:r>
    </w:p>
    <w:p w:rsidR="009C51EE" w:rsidRDefault="009C51EE" w:rsidP="0036232C">
      <w:pPr>
        <w:pStyle w:val="a0"/>
        <w:spacing w:before="312" w:after="312"/>
      </w:pPr>
      <w:bookmarkStart w:id="122" w:name="_Toc488852536"/>
      <w:bookmarkStart w:id="123" w:name="_Toc488854705"/>
      <w:bookmarkStart w:id="124" w:name="_Toc489689290"/>
      <w:bookmarkStart w:id="125" w:name="_Toc488854886"/>
      <w:bookmarkStart w:id="126" w:name="_Toc12779"/>
      <w:bookmarkStart w:id="127" w:name="_Toc490906426"/>
      <w:bookmarkStart w:id="128" w:name="_Toc24708448"/>
      <w:bookmarkStart w:id="129" w:name="_Toc497407005"/>
      <w:bookmarkStart w:id="130" w:name="_Toc491353849"/>
      <w:bookmarkStart w:id="131" w:name="_Toc491338087"/>
      <w:bookmarkStart w:id="132" w:name="_Toc491166132"/>
      <w:bookmarkStart w:id="133" w:name="_Toc491242561"/>
      <w:bookmarkStart w:id="134" w:name="_Toc29964"/>
      <w:r>
        <w:rPr>
          <w:rFonts w:hint="eastAsia"/>
        </w:rPr>
        <w:t>检验</w:t>
      </w:r>
      <w:bookmarkEnd w:id="122"/>
      <w:bookmarkEnd w:id="123"/>
      <w:bookmarkEnd w:id="124"/>
      <w:bookmarkEnd w:id="125"/>
      <w:r>
        <w:rPr>
          <w:rFonts w:hint="eastAsia"/>
        </w:rPr>
        <w:t>规则</w:t>
      </w:r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</w:p>
    <w:p w:rsidR="009C51EE" w:rsidRDefault="009C51EE" w:rsidP="0036232C">
      <w:pPr>
        <w:pStyle w:val="a1"/>
        <w:spacing w:before="156" w:after="156"/>
        <w:ind w:left="0"/>
      </w:pPr>
      <w:r>
        <w:rPr>
          <w:rFonts w:hint="eastAsia"/>
        </w:rPr>
        <w:t>检验分类</w:t>
      </w:r>
    </w:p>
    <w:p w:rsidR="009C51EE" w:rsidRDefault="009C51EE" w:rsidP="009C51EE">
      <w:pPr>
        <w:pStyle w:val="af9"/>
      </w:pPr>
      <w:r>
        <w:rPr>
          <w:rFonts w:hint="eastAsia"/>
        </w:rPr>
        <w:t>产品检验分为出厂检验和型式检验。</w:t>
      </w:r>
    </w:p>
    <w:p w:rsidR="009C51EE" w:rsidRPr="002263FC" w:rsidRDefault="009C51EE" w:rsidP="0036232C">
      <w:pPr>
        <w:pStyle w:val="a1"/>
        <w:spacing w:before="156" w:after="156"/>
        <w:ind w:left="0"/>
      </w:pPr>
      <w:bookmarkStart w:id="135" w:name="_Toc24806"/>
      <w:bookmarkStart w:id="136" w:name="_Toc491166135"/>
      <w:bookmarkStart w:id="137" w:name="_Toc491353852"/>
      <w:bookmarkStart w:id="138" w:name="_Toc13863"/>
      <w:bookmarkStart w:id="139" w:name="_Toc491242564"/>
      <w:bookmarkStart w:id="140" w:name="_Toc497407008"/>
      <w:bookmarkStart w:id="141" w:name="_Toc491338090"/>
      <w:r w:rsidRPr="002263FC">
        <w:rPr>
          <w:rFonts w:hint="eastAsia"/>
        </w:rPr>
        <w:t>出厂检验</w:t>
      </w:r>
      <w:bookmarkEnd w:id="135"/>
      <w:bookmarkEnd w:id="136"/>
      <w:bookmarkEnd w:id="137"/>
      <w:bookmarkEnd w:id="138"/>
      <w:bookmarkEnd w:id="139"/>
      <w:bookmarkEnd w:id="140"/>
      <w:bookmarkEnd w:id="141"/>
    </w:p>
    <w:p w:rsidR="009C51EE" w:rsidRDefault="009C51EE" w:rsidP="009C51EE">
      <w:pPr>
        <w:pStyle w:val="af9"/>
      </w:pPr>
      <w:r>
        <w:rPr>
          <w:rFonts w:hint="eastAsia"/>
        </w:rPr>
        <w:t>每批产品出厂应进行出厂检验。出厂检验项目包括：外观、</w:t>
      </w:r>
      <w:r>
        <w:rPr>
          <w:rFonts w:asciiTheme="minorEastAsia" w:eastAsiaTheme="minorEastAsia" w:hAnsiTheme="minorEastAsia" w:cs="Tahoma" w:hint="eastAsia"/>
          <w:color w:val="000000"/>
          <w:szCs w:val="21"/>
        </w:rPr>
        <w:t>施工性、</w:t>
      </w:r>
      <w:r w:rsidR="00440858">
        <w:rPr>
          <w:rFonts w:asciiTheme="minorEastAsia" w:eastAsiaTheme="minorEastAsia" w:hAnsiTheme="minorEastAsia" w:cs="Tahoma" w:hint="eastAsia"/>
          <w:color w:val="000000"/>
          <w:szCs w:val="21"/>
        </w:rPr>
        <w:t>初期干燥抗裂性、</w:t>
      </w:r>
      <w:r w:rsidR="002A6F83" w:rsidRPr="002A6F83">
        <w:rPr>
          <w:rFonts w:hint="eastAsia"/>
        </w:rPr>
        <w:t>标准状态下粘结强度</w:t>
      </w:r>
      <w:r>
        <w:rPr>
          <w:rFonts w:hint="eastAsia"/>
        </w:rPr>
        <w:t>。</w:t>
      </w:r>
    </w:p>
    <w:p w:rsidR="009C51EE" w:rsidRPr="006D38DB" w:rsidRDefault="009C51EE" w:rsidP="0036232C">
      <w:pPr>
        <w:pStyle w:val="a1"/>
        <w:spacing w:before="156" w:after="156"/>
        <w:ind w:left="0"/>
      </w:pPr>
      <w:bookmarkStart w:id="142" w:name="_Toc491242572"/>
      <w:bookmarkStart w:id="143" w:name="_Toc21"/>
      <w:bookmarkStart w:id="144" w:name="_Toc491353861"/>
      <w:bookmarkStart w:id="145" w:name="_Toc491166143"/>
      <w:bookmarkStart w:id="146" w:name="_Toc4563"/>
      <w:bookmarkStart w:id="147" w:name="_Toc497407012"/>
      <w:bookmarkStart w:id="148" w:name="_Toc491338099"/>
      <w:r w:rsidRPr="006D38DB">
        <w:rPr>
          <w:rFonts w:hint="eastAsia"/>
        </w:rPr>
        <w:t>型式检验</w:t>
      </w:r>
      <w:bookmarkEnd w:id="142"/>
      <w:bookmarkEnd w:id="143"/>
      <w:bookmarkEnd w:id="144"/>
      <w:bookmarkEnd w:id="145"/>
      <w:bookmarkEnd w:id="146"/>
      <w:bookmarkEnd w:id="147"/>
      <w:bookmarkEnd w:id="148"/>
    </w:p>
    <w:p w:rsidR="009C51EE" w:rsidRPr="006D38DB" w:rsidRDefault="009C51EE" w:rsidP="009C51EE">
      <w:pPr>
        <w:pStyle w:val="af9"/>
      </w:pPr>
      <w:r w:rsidRPr="006D38DB">
        <w:rPr>
          <w:rFonts w:hint="eastAsia"/>
        </w:rPr>
        <w:t xml:space="preserve">型式检验项目包括本标准中规定的全部项目。有下列情况之一时，应进行型式检验： </w:t>
      </w:r>
    </w:p>
    <w:p w:rsidR="009C51EE" w:rsidRPr="006D38DB" w:rsidRDefault="009C51EE" w:rsidP="00332AA2">
      <w:pPr>
        <w:pStyle w:val="ab"/>
        <w:ind w:firstLine="12"/>
      </w:pPr>
      <w:r w:rsidRPr="006D38DB">
        <w:rPr>
          <w:rFonts w:hint="eastAsia"/>
        </w:rPr>
        <w:t xml:space="preserve">新产品投产与定型鉴定； </w:t>
      </w:r>
    </w:p>
    <w:p w:rsidR="009C51EE" w:rsidRPr="006D38DB" w:rsidRDefault="009C51EE" w:rsidP="00332AA2">
      <w:pPr>
        <w:pStyle w:val="ab"/>
        <w:ind w:firstLine="12"/>
      </w:pPr>
      <w:r w:rsidRPr="006D38DB">
        <w:rPr>
          <w:rFonts w:hint="eastAsia"/>
        </w:rPr>
        <w:t xml:space="preserve">正常生产条件下，每年至少进行一次； </w:t>
      </w:r>
    </w:p>
    <w:p w:rsidR="009C51EE" w:rsidRPr="006D38DB" w:rsidRDefault="009C51EE" w:rsidP="00332AA2">
      <w:pPr>
        <w:pStyle w:val="ab"/>
        <w:ind w:firstLine="12"/>
      </w:pPr>
      <w:r w:rsidRPr="006D38DB">
        <w:rPr>
          <w:rFonts w:hint="eastAsia"/>
        </w:rPr>
        <w:t xml:space="preserve">产品主要原料及用量或生产工艺有重大变更； </w:t>
      </w:r>
    </w:p>
    <w:p w:rsidR="009C51EE" w:rsidRPr="006D38DB" w:rsidRDefault="009C51EE" w:rsidP="00332AA2">
      <w:pPr>
        <w:pStyle w:val="ab"/>
        <w:ind w:firstLine="12"/>
      </w:pPr>
      <w:r w:rsidRPr="006D38DB">
        <w:rPr>
          <w:rFonts w:hint="eastAsia"/>
        </w:rPr>
        <w:t xml:space="preserve">停产半年以上恢复生产时； </w:t>
      </w:r>
    </w:p>
    <w:p w:rsidR="009C51EE" w:rsidRPr="006D38DB" w:rsidRDefault="009C51EE" w:rsidP="00332AA2">
      <w:pPr>
        <w:pStyle w:val="ab"/>
        <w:ind w:firstLine="12"/>
      </w:pPr>
      <w:r w:rsidRPr="006D38DB">
        <w:rPr>
          <w:rFonts w:hint="eastAsia"/>
        </w:rPr>
        <w:t>出厂检验结果与上次型式检验结果有较大差异时。</w:t>
      </w:r>
    </w:p>
    <w:p w:rsidR="009C51EE" w:rsidRPr="00C34236" w:rsidRDefault="009C51EE" w:rsidP="0036232C">
      <w:pPr>
        <w:pStyle w:val="a1"/>
        <w:spacing w:before="156" w:after="156"/>
        <w:ind w:left="0"/>
      </w:pPr>
      <w:r w:rsidRPr="00C34236">
        <w:rPr>
          <w:rFonts w:hint="eastAsia"/>
        </w:rPr>
        <w:t>组批</w:t>
      </w:r>
    </w:p>
    <w:p w:rsidR="009C51EE" w:rsidRPr="006D38DB" w:rsidRDefault="009C51EE" w:rsidP="009C51EE">
      <w:pPr>
        <w:pStyle w:val="af9"/>
      </w:pPr>
      <w:r w:rsidRPr="006D38DB">
        <w:rPr>
          <w:rFonts w:hint="eastAsia"/>
        </w:rPr>
        <w:lastRenderedPageBreak/>
        <w:t>以同一类型的</w:t>
      </w:r>
      <w:r w:rsidRPr="006D38DB">
        <w:rPr>
          <w:rFonts w:ascii="Times New Roman"/>
        </w:rPr>
        <w:t>10</w:t>
      </w:r>
      <w:r w:rsidRPr="006D38DB">
        <w:rPr>
          <w:rFonts w:ascii="Times New Roman" w:hint="eastAsia"/>
        </w:rPr>
        <w:t xml:space="preserve"> </w:t>
      </w:r>
      <w:r w:rsidRPr="006D38DB">
        <w:rPr>
          <w:rFonts w:ascii="Times New Roman"/>
        </w:rPr>
        <w:t>t</w:t>
      </w:r>
      <w:r>
        <w:rPr>
          <w:rFonts w:ascii="Times New Roman" w:hint="eastAsia"/>
        </w:rPr>
        <w:t>成组</w:t>
      </w:r>
      <w:r w:rsidRPr="006D38DB">
        <w:rPr>
          <w:rFonts w:hint="eastAsia"/>
        </w:rPr>
        <w:t>产品为一批，不足</w:t>
      </w:r>
      <w:r w:rsidRPr="006D38DB">
        <w:rPr>
          <w:rFonts w:ascii="Times New Roman"/>
        </w:rPr>
        <w:t>10</w:t>
      </w:r>
      <w:r w:rsidRPr="006D38DB">
        <w:rPr>
          <w:rFonts w:ascii="Times New Roman" w:hint="eastAsia"/>
        </w:rPr>
        <w:t xml:space="preserve"> </w:t>
      </w:r>
      <w:r w:rsidRPr="006D38DB">
        <w:rPr>
          <w:rFonts w:ascii="Times New Roman"/>
        </w:rPr>
        <w:t>t</w:t>
      </w:r>
      <w:r w:rsidRPr="006D38DB">
        <w:rPr>
          <w:rFonts w:hint="eastAsia"/>
        </w:rPr>
        <w:t>也作为一批。</w:t>
      </w:r>
    </w:p>
    <w:p w:rsidR="009C51EE" w:rsidRPr="006D38DB" w:rsidRDefault="009C51EE" w:rsidP="0036232C">
      <w:pPr>
        <w:pStyle w:val="a1"/>
        <w:spacing w:before="156" w:after="156"/>
        <w:ind w:left="0"/>
      </w:pPr>
      <w:r w:rsidRPr="006D38DB">
        <w:rPr>
          <w:rFonts w:hint="eastAsia"/>
        </w:rPr>
        <w:t>抽样</w:t>
      </w:r>
    </w:p>
    <w:p w:rsidR="009C51EE" w:rsidRPr="006D38DB" w:rsidRDefault="009C51EE" w:rsidP="009C51EE">
      <w:pPr>
        <w:pStyle w:val="af9"/>
      </w:pPr>
      <w:r w:rsidRPr="006D38DB">
        <w:rPr>
          <w:rFonts w:hint="eastAsia"/>
        </w:rPr>
        <w:t>从同一批产品中随机抽取</w:t>
      </w:r>
      <w:r>
        <w:rPr>
          <w:rFonts w:hint="eastAsia"/>
        </w:rPr>
        <w:t>成组</w:t>
      </w:r>
      <w:r w:rsidRPr="006D38DB">
        <w:rPr>
          <w:rFonts w:hint="eastAsia"/>
        </w:rPr>
        <w:t>样品</w:t>
      </w:r>
      <w:r w:rsidR="00D627DF">
        <w:rPr>
          <w:rFonts w:hint="eastAsia"/>
        </w:rPr>
        <w:t>10</w:t>
      </w:r>
      <w:r w:rsidRPr="006D38DB">
        <w:rPr>
          <w:rFonts w:ascii="Times New Roman" w:hint="eastAsia"/>
        </w:rPr>
        <w:t xml:space="preserve"> </w:t>
      </w:r>
      <w:r w:rsidRPr="006D38DB">
        <w:rPr>
          <w:rFonts w:ascii="Times New Roman"/>
        </w:rPr>
        <w:t>kg</w:t>
      </w:r>
      <w:r w:rsidRPr="006D38DB">
        <w:rPr>
          <w:rFonts w:hint="eastAsia"/>
        </w:rPr>
        <w:t>，抽取</w:t>
      </w:r>
      <w:r>
        <w:rPr>
          <w:rFonts w:hint="eastAsia"/>
        </w:rPr>
        <w:t>成组</w:t>
      </w:r>
      <w:r w:rsidRPr="006D38DB">
        <w:rPr>
          <w:rFonts w:hint="eastAsia"/>
        </w:rPr>
        <w:t>样品分为两份：一份试验，一份备用。</w:t>
      </w:r>
    </w:p>
    <w:p w:rsidR="009C51EE" w:rsidRPr="006D38DB" w:rsidRDefault="009C51EE" w:rsidP="0036232C">
      <w:pPr>
        <w:pStyle w:val="a1"/>
        <w:spacing w:before="156" w:after="156"/>
        <w:ind w:left="0"/>
      </w:pPr>
      <w:r w:rsidRPr="006D38DB">
        <w:rPr>
          <w:rFonts w:hint="eastAsia"/>
        </w:rPr>
        <w:t>判定规则</w:t>
      </w:r>
    </w:p>
    <w:p w:rsidR="009C51EE" w:rsidRPr="006D38DB" w:rsidRDefault="009C51EE" w:rsidP="009C51EE">
      <w:pPr>
        <w:pStyle w:val="a2"/>
        <w:spacing w:before="156" w:after="156"/>
        <w:ind w:left="0"/>
        <w:rPr>
          <w:rFonts w:ascii="宋体" w:eastAsia="宋体"/>
          <w:szCs w:val="20"/>
        </w:rPr>
      </w:pPr>
      <w:r w:rsidRPr="006D38DB">
        <w:rPr>
          <w:rFonts w:ascii="宋体" w:eastAsia="宋体" w:hint="eastAsia"/>
          <w:szCs w:val="20"/>
        </w:rPr>
        <w:t>本</w:t>
      </w:r>
      <w:r w:rsidR="00C34236">
        <w:rPr>
          <w:rFonts w:ascii="宋体" w:eastAsia="宋体" w:hint="eastAsia"/>
          <w:szCs w:val="20"/>
        </w:rPr>
        <w:t>文件</w:t>
      </w:r>
      <w:r w:rsidRPr="006D38DB">
        <w:rPr>
          <w:rFonts w:ascii="宋体" w:eastAsia="宋体" w:hint="eastAsia"/>
          <w:szCs w:val="20"/>
        </w:rPr>
        <w:t>中检验结果的判定按</w:t>
      </w:r>
      <w:r w:rsidRPr="006D38DB">
        <w:rPr>
          <w:rFonts w:ascii="Times New Roman" w:eastAsia="宋体"/>
          <w:szCs w:val="20"/>
        </w:rPr>
        <w:t>GB/T 8170</w:t>
      </w:r>
      <w:r w:rsidRPr="006D38DB">
        <w:rPr>
          <w:rFonts w:ascii="宋体" w:eastAsia="宋体" w:hint="eastAsia"/>
          <w:szCs w:val="20"/>
        </w:rPr>
        <w:t>中修约值比较法的规定进行。</w:t>
      </w:r>
    </w:p>
    <w:p w:rsidR="009C51EE" w:rsidRDefault="009C51EE" w:rsidP="009C51EE">
      <w:pPr>
        <w:pStyle w:val="a2"/>
        <w:spacing w:before="156" w:after="156"/>
        <w:ind w:left="0"/>
      </w:pPr>
      <w:r>
        <w:rPr>
          <w:rFonts w:ascii="宋体" w:eastAsia="宋体" w:hint="eastAsia"/>
          <w:szCs w:val="20"/>
        </w:rPr>
        <w:t>应检项目的检验结果均达到标准要求时，判该产品为合格。</w:t>
      </w:r>
    </w:p>
    <w:p w:rsidR="009C51EE" w:rsidRDefault="009C51EE" w:rsidP="0036232C">
      <w:pPr>
        <w:pStyle w:val="a0"/>
        <w:spacing w:before="312" w:after="312"/>
      </w:pPr>
      <w:bookmarkStart w:id="149" w:name="_Toc24708449"/>
      <w:r>
        <w:rPr>
          <w:rFonts w:hint="eastAsia"/>
        </w:rPr>
        <w:t>标志、包装、运输和贮存</w:t>
      </w:r>
      <w:bookmarkEnd w:id="149"/>
    </w:p>
    <w:p w:rsidR="009C51EE" w:rsidRDefault="009C51EE" w:rsidP="0036232C">
      <w:pPr>
        <w:pStyle w:val="a1"/>
        <w:spacing w:before="156" w:after="156"/>
        <w:ind w:left="0"/>
      </w:pPr>
      <w:bookmarkStart w:id="150" w:name="_Toc488850513"/>
      <w:bookmarkStart w:id="151" w:name="_Toc488854890"/>
      <w:bookmarkStart w:id="152" w:name="_Toc490906430"/>
      <w:bookmarkStart w:id="153" w:name="_Toc488852066"/>
      <w:bookmarkStart w:id="154" w:name="_Toc488854709"/>
      <w:bookmarkStart w:id="155" w:name="_Toc2092"/>
      <w:bookmarkStart w:id="156" w:name="_Toc7158"/>
      <w:bookmarkStart w:id="157" w:name="_Toc491166156"/>
      <w:bookmarkStart w:id="158" w:name="_Toc488846094"/>
      <w:bookmarkStart w:id="159" w:name="_Toc488851520"/>
      <w:bookmarkStart w:id="160" w:name="_Toc488852540"/>
      <w:bookmarkStart w:id="161" w:name="_Toc491242585"/>
      <w:bookmarkStart w:id="162" w:name="_Toc488841373"/>
      <w:bookmarkStart w:id="163" w:name="_Toc491353874"/>
      <w:bookmarkStart w:id="164" w:name="_Toc497407025"/>
      <w:bookmarkStart w:id="165" w:name="_Toc491338112"/>
      <w:bookmarkStart w:id="166" w:name="_Toc489689295"/>
      <w:r>
        <w:rPr>
          <w:rFonts w:hint="eastAsia"/>
        </w:rPr>
        <w:t>标</w:t>
      </w:r>
      <w:bookmarkEnd w:id="150"/>
      <w:bookmarkEnd w:id="151"/>
      <w:bookmarkEnd w:id="152"/>
      <w:bookmarkEnd w:id="153"/>
      <w:bookmarkEnd w:id="154"/>
      <w:bookmarkEnd w:id="155"/>
      <w:bookmarkEnd w:id="156"/>
      <w:bookmarkEnd w:id="157"/>
      <w:bookmarkEnd w:id="158"/>
      <w:bookmarkEnd w:id="159"/>
      <w:bookmarkEnd w:id="160"/>
      <w:bookmarkEnd w:id="161"/>
      <w:bookmarkEnd w:id="162"/>
      <w:bookmarkEnd w:id="163"/>
      <w:bookmarkEnd w:id="164"/>
      <w:bookmarkEnd w:id="165"/>
      <w:bookmarkEnd w:id="166"/>
      <w:r>
        <w:rPr>
          <w:rFonts w:hint="eastAsia"/>
        </w:rPr>
        <w:t>志</w:t>
      </w:r>
    </w:p>
    <w:p w:rsidR="009C51EE" w:rsidRDefault="009C51EE" w:rsidP="009C51EE">
      <w:pPr>
        <w:pStyle w:val="af9"/>
      </w:pPr>
      <w:r>
        <w:rPr>
          <w:rFonts w:hint="eastAsia"/>
        </w:rPr>
        <w:t>产品</w:t>
      </w:r>
      <w:r w:rsidRPr="003C1820">
        <w:rPr>
          <w:rFonts w:hint="eastAsia"/>
        </w:rPr>
        <w:t>液体组份和固体组份</w:t>
      </w:r>
      <w:r>
        <w:rPr>
          <w:rFonts w:hint="eastAsia"/>
        </w:rPr>
        <w:t>包装上应分别有印刷牢固的标志，内容应包括：</w:t>
      </w:r>
    </w:p>
    <w:p w:rsidR="009C51EE" w:rsidRDefault="009C51EE" w:rsidP="000B4A04">
      <w:pPr>
        <w:pStyle w:val="ab"/>
        <w:numPr>
          <w:ilvl w:val="0"/>
          <w:numId w:val="10"/>
        </w:numPr>
        <w:ind w:firstLine="12"/>
      </w:pPr>
      <w:r>
        <w:rPr>
          <w:rFonts w:hint="eastAsia"/>
        </w:rPr>
        <w:t>产品名称；</w:t>
      </w:r>
    </w:p>
    <w:p w:rsidR="009C51EE" w:rsidRDefault="009C51EE" w:rsidP="000B4A04">
      <w:pPr>
        <w:pStyle w:val="ab"/>
        <w:ind w:firstLine="12"/>
      </w:pPr>
      <w:r>
        <w:rPr>
          <w:rFonts w:hint="eastAsia"/>
        </w:rPr>
        <w:t>产品标记；</w:t>
      </w:r>
    </w:p>
    <w:p w:rsidR="009C51EE" w:rsidRDefault="009C51EE" w:rsidP="000B4A04">
      <w:pPr>
        <w:pStyle w:val="ab"/>
        <w:ind w:firstLine="12"/>
      </w:pPr>
      <w:r>
        <w:rPr>
          <w:rFonts w:hint="eastAsia"/>
        </w:rPr>
        <w:t>双组分配比</w:t>
      </w:r>
      <w:r w:rsidR="00C34236">
        <w:rPr>
          <w:rFonts w:hint="eastAsia"/>
        </w:rPr>
        <w:t>或拌和水量</w:t>
      </w:r>
      <w:r>
        <w:rPr>
          <w:rFonts w:hint="eastAsia"/>
        </w:rPr>
        <w:t>；</w:t>
      </w:r>
    </w:p>
    <w:p w:rsidR="009C51EE" w:rsidRDefault="009C51EE" w:rsidP="000B4A04">
      <w:pPr>
        <w:pStyle w:val="ab"/>
        <w:ind w:firstLine="12"/>
      </w:pPr>
      <w:r>
        <w:rPr>
          <w:rFonts w:hint="eastAsia"/>
        </w:rPr>
        <w:t>生产厂名，厂址；</w:t>
      </w:r>
    </w:p>
    <w:p w:rsidR="009C51EE" w:rsidRDefault="009C51EE" w:rsidP="000B4A04">
      <w:pPr>
        <w:pStyle w:val="ab"/>
        <w:ind w:firstLine="12"/>
      </w:pPr>
      <w:r>
        <w:rPr>
          <w:rFonts w:hint="eastAsia"/>
        </w:rPr>
        <w:t>生产日期，批号；</w:t>
      </w:r>
    </w:p>
    <w:p w:rsidR="009C51EE" w:rsidRDefault="009C51EE" w:rsidP="000B4A04">
      <w:pPr>
        <w:pStyle w:val="ab"/>
        <w:ind w:firstLine="12"/>
      </w:pPr>
      <w:r>
        <w:rPr>
          <w:rFonts w:hint="eastAsia"/>
        </w:rPr>
        <w:t>保质期；</w:t>
      </w:r>
    </w:p>
    <w:p w:rsidR="009C51EE" w:rsidRDefault="009C51EE" w:rsidP="000B4A04">
      <w:pPr>
        <w:pStyle w:val="ab"/>
        <w:ind w:firstLine="12"/>
      </w:pPr>
      <w:r>
        <w:rPr>
          <w:rFonts w:hint="eastAsia"/>
        </w:rPr>
        <w:t>净质量；</w:t>
      </w:r>
    </w:p>
    <w:p w:rsidR="009C51EE" w:rsidRDefault="009C51EE" w:rsidP="000B4A04">
      <w:pPr>
        <w:pStyle w:val="ab"/>
        <w:ind w:firstLine="12"/>
      </w:pPr>
      <w:r>
        <w:rPr>
          <w:rFonts w:hint="eastAsia"/>
        </w:rPr>
        <w:t>运输与贮存注意事项。</w:t>
      </w:r>
    </w:p>
    <w:p w:rsidR="009C51EE" w:rsidRDefault="009C51EE" w:rsidP="0036232C">
      <w:pPr>
        <w:pStyle w:val="a1"/>
        <w:spacing w:before="156" w:after="156"/>
        <w:ind w:left="0"/>
      </w:pPr>
      <w:bookmarkStart w:id="167" w:name="_Toc488841375"/>
      <w:bookmarkStart w:id="168" w:name="_Toc522809200"/>
      <w:bookmarkStart w:id="169" w:name="_Toc489689297"/>
      <w:bookmarkStart w:id="170" w:name="_Toc488854892"/>
      <w:bookmarkStart w:id="171" w:name="_Toc488854711"/>
      <w:bookmarkStart w:id="172" w:name="_Toc491166158"/>
      <w:bookmarkStart w:id="173" w:name="_Toc488852542"/>
      <w:bookmarkStart w:id="174" w:name="_Toc488852068"/>
      <w:bookmarkStart w:id="175" w:name="_Toc491353876"/>
      <w:bookmarkStart w:id="176" w:name="_Toc488846096"/>
      <w:bookmarkStart w:id="177" w:name="_Toc488851522"/>
      <w:bookmarkStart w:id="178" w:name="_Toc488850515"/>
      <w:bookmarkStart w:id="179" w:name="_Toc491338114"/>
      <w:bookmarkStart w:id="180" w:name="_Toc490906432"/>
      <w:bookmarkStart w:id="181" w:name="_Toc497407027"/>
      <w:bookmarkStart w:id="182" w:name="_Toc491242587"/>
      <w:bookmarkStart w:id="183" w:name="_Toc30176"/>
      <w:bookmarkStart w:id="184" w:name="_Toc8078"/>
      <w:r>
        <w:rPr>
          <w:rFonts w:hint="eastAsia"/>
        </w:rPr>
        <w:t>包装</w:t>
      </w:r>
      <w:bookmarkEnd w:id="167"/>
      <w:bookmarkEnd w:id="168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bookmarkEnd w:id="184"/>
    </w:p>
    <w:p w:rsidR="009C51EE" w:rsidRDefault="009C51EE" w:rsidP="009C51EE">
      <w:pPr>
        <w:pStyle w:val="af9"/>
      </w:pPr>
      <w:r>
        <w:rPr>
          <w:rFonts w:hint="eastAsia"/>
        </w:rPr>
        <w:t>产品的液体组份</w:t>
      </w:r>
      <w:r w:rsidRPr="006D38DB">
        <w:rPr>
          <w:rFonts w:hint="eastAsia"/>
        </w:rPr>
        <w:t>应</w:t>
      </w:r>
      <w:r>
        <w:rPr>
          <w:rFonts w:hint="eastAsia"/>
        </w:rPr>
        <w:t>采</w:t>
      </w:r>
      <w:r w:rsidRPr="006D38DB">
        <w:rPr>
          <w:rFonts w:hint="eastAsia"/>
        </w:rPr>
        <w:t>用密闭的容器包装</w:t>
      </w:r>
      <w:r>
        <w:rPr>
          <w:rFonts w:hint="eastAsia"/>
        </w:rPr>
        <w:t>，固体</w:t>
      </w:r>
      <w:r w:rsidRPr="006D38DB">
        <w:rPr>
          <w:rFonts w:hint="eastAsia"/>
        </w:rPr>
        <w:t>组分包装应</w:t>
      </w:r>
      <w:r>
        <w:rPr>
          <w:rFonts w:hint="eastAsia"/>
        </w:rPr>
        <w:t>密封防潮。</w:t>
      </w:r>
    </w:p>
    <w:p w:rsidR="009C51EE" w:rsidRDefault="009C51EE" w:rsidP="0036232C">
      <w:pPr>
        <w:pStyle w:val="a1"/>
        <w:spacing w:before="156" w:after="156"/>
        <w:ind w:left="0"/>
      </w:pPr>
      <w:r>
        <w:rPr>
          <w:rFonts w:hint="eastAsia"/>
        </w:rPr>
        <w:t>运输和贮存</w:t>
      </w:r>
    </w:p>
    <w:p w:rsidR="009C51EE" w:rsidRDefault="009C51EE" w:rsidP="009C51EE">
      <w:pPr>
        <w:pStyle w:val="af9"/>
      </w:pPr>
      <w:r>
        <w:rPr>
          <w:rFonts w:hint="eastAsia"/>
        </w:rPr>
        <w:t>产品为非易燃易爆材料，可按一般运输方式运输。途中应防止雨淋、曝晒、冰冻、包装物损坏。贮存时应保证通风、干燥，防止日光直接照射。</w:t>
      </w:r>
    </w:p>
    <w:p w:rsidR="009C51EE" w:rsidRDefault="009C51EE" w:rsidP="009C51EE">
      <w:pPr>
        <w:pStyle w:val="af9"/>
      </w:pPr>
      <w:r>
        <w:rPr>
          <w:rFonts w:hint="eastAsia"/>
        </w:rPr>
        <w:t>在正常运输、贮存条件下，产品保质期自生产日起至少为六个月。</w:t>
      </w:r>
    </w:p>
    <w:p w:rsidR="009C51EE" w:rsidRDefault="009C51EE" w:rsidP="009C51EE">
      <w:pPr>
        <w:pStyle w:val="af9"/>
        <w:rPr>
          <w:rFonts w:hAnsi="宋体" w:cs="宋体"/>
        </w:rPr>
      </w:pPr>
    </w:p>
    <w:p w:rsidR="00876E75" w:rsidRDefault="00876E75">
      <w:pPr>
        <w:pStyle w:val="af9"/>
        <w:rPr>
          <w:rFonts w:hAnsi="宋体" w:cs="宋体"/>
        </w:rPr>
      </w:pPr>
    </w:p>
    <w:p w:rsidR="00876E75" w:rsidRDefault="00876E75">
      <w:pPr>
        <w:pStyle w:val="af9"/>
        <w:rPr>
          <w:rFonts w:hAnsi="宋体" w:cs="宋体"/>
        </w:rPr>
      </w:pPr>
    </w:p>
    <w:p w:rsidR="00876E75" w:rsidRDefault="00876E75">
      <w:pPr>
        <w:pStyle w:val="af9"/>
        <w:rPr>
          <w:rFonts w:hAnsi="宋体" w:cs="宋体"/>
        </w:rPr>
      </w:pPr>
    </w:p>
    <w:p w:rsidR="00C032D4" w:rsidRDefault="003F7C48">
      <w:pPr>
        <w:pStyle w:val="afffff3"/>
        <w:framePr w:wrap="around"/>
      </w:pPr>
      <w:r>
        <w:t>_________________________________</w:t>
      </w:r>
    </w:p>
    <w:sectPr w:rsidR="00C032D4" w:rsidSect="00A52F0B">
      <w:headerReference w:type="default" r:id="rId11"/>
      <w:footerReference w:type="default" r:id="rId12"/>
      <w:pgSz w:w="11906" w:h="16838"/>
      <w:pgMar w:top="567" w:right="1134" w:bottom="1134" w:left="1418" w:header="1418" w:footer="1134" w:gutter="0"/>
      <w:pgNumType w:start="1"/>
      <w:cols w:space="425"/>
      <w:formProt w:val="0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31E4" w:rsidRDefault="00BA31E4">
      <w:r>
        <w:separator/>
      </w:r>
    </w:p>
  </w:endnote>
  <w:endnote w:type="continuationSeparator" w:id="0">
    <w:p w:rsidR="00BA31E4" w:rsidRDefault="00BA3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B0A" w:rsidRDefault="00BA405D">
    <w:pPr>
      <w:pStyle w:val="afa"/>
    </w:pPr>
    <w:r>
      <w:fldChar w:fldCharType="begin"/>
    </w:r>
    <w:r w:rsidR="00B13B0A">
      <w:instrText xml:space="preserve"> PAGE  \* MERGEFORMAT </w:instrText>
    </w:r>
    <w:r>
      <w:fldChar w:fldCharType="separate"/>
    </w:r>
    <w:r w:rsidR="00694651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31E4" w:rsidRDefault="00BA31E4">
      <w:r>
        <w:separator/>
      </w:r>
    </w:p>
  </w:footnote>
  <w:footnote w:type="continuationSeparator" w:id="0">
    <w:p w:rsidR="00BA31E4" w:rsidRDefault="00BA31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B0A" w:rsidRDefault="00B13B0A">
    <w:pPr>
      <w:pStyle w:val="afb"/>
    </w:pPr>
    <w:r>
      <w:rPr>
        <w:rFonts w:ascii="Times New Roman" w:hint="eastAsia"/>
      </w:rPr>
      <w:t>T</w:t>
    </w:r>
    <w:r>
      <w:rPr>
        <w:rFonts w:ascii="Times New Roman"/>
      </w:rPr>
      <w:t>/</w:t>
    </w:r>
    <w:r>
      <w:rPr>
        <w:rFonts w:ascii="Times New Roman" w:hint="eastAsia"/>
      </w:rPr>
      <w:t>CECS</w:t>
    </w:r>
    <w:r>
      <w:t xml:space="preserve"> </w:t>
    </w:r>
    <w:proofErr w:type="spellStart"/>
    <w:r>
      <w:t>XXXXX</w:t>
    </w:r>
    <w:proofErr w:type="spellEnd"/>
    <w:r>
      <w:t>—</w:t>
    </w:r>
    <w:proofErr w:type="spellStart"/>
    <w:r>
      <w:t>202X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BF583A"/>
    <w:multiLevelType w:val="multilevel"/>
    <w:tmpl w:val="1DBF583A"/>
    <w:lvl w:ilvl="0">
      <w:start w:val="1"/>
      <w:numFmt w:val="decimal"/>
      <w:pStyle w:val="a"/>
      <w:suff w:val="nothing"/>
      <w:lvlText w:val="注%1："/>
      <w:lvlJc w:val="left"/>
      <w:pPr>
        <w:ind w:left="811" w:hanging="448"/>
      </w:pPr>
      <w:rPr>
        <w:rFonts w:ascii="SimHei" w:eastAsia="SimHei" w:hint="eastAsia"/>
        <w:b w:val="0"/>
        <w:i w:val="0"/>
        <w:sz w:val="18"/>
        <w:szCs w:val="18"/>
        <w:vertAlign w:val="baseline"/>
      </w:rPr>
    </w:lvl>
    <w:lvl w:ilvl="1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2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</w:abstractNum>
  <w:abstractNum w:abstractNumId="1">
    <w:nsid w:val="1FC91163"/>
    <w:multiLevelType w:val="multilevel"/>
    <w:tmpl w:val="1FC91163"/>
    <w:lvl w:ilvl="0">
      <w:start w:val="1"/>
      <w:numFmt w:val="decimal"/>
      <w:pStyle w:val="a0"/>
      <w:suff w:val="nothing"/>
      <w:lvlText w:val="%1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1"/>
      <w:suff w:val="nothing"/>
      <w:lvlText w:val="%1.%2　"/>
      <w:lvlJc w:val="left"/>
      <w:pPr>
        <w:ind w:left="1419" w:firstLine="0"/>
      </w:pPr>
      <w:rPr>
        <w:rFonts w:ascii="SimHei" w:eastAsia="SimHei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2"/>
      <w:suff w:val="nothing"/>
      <w:lvlText w:val="%1.%2.%3　"/>
      <w:lvlJc w:val="left"/>
      <w:pPr>
        <w:ind w:left="2836" w:firstLine="0"/>
      </w:pPr>
      <w:rPr>
        <w:rFonts w:ascii="SimHei" w:eastAsia="SimHei" w:hAnsi="Times New Roman" w:hint="eastAsia"/>
        <w:b w:val="0"/>
        <w:i w:val="0"/>
        <w:sz w:val="21"/>
      </w:rPr>
    </w:lvl>
    <w:lvl w:ilvl="3">
      <w:start w:val="1"/>
      <w:numFmt w:val="decimal"/>
      <w:pStyle w:val="a3"/>
      <w:suff w:val="nothing"/>
      <w:lvlText w:val="%1.%2.%3.%4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4">
      <w:start w:val="1"/>
      <w:numFmt w:val="decimal"/>
      <w:pStyle w:val="a4"/>
      <w:suff w:val="nothing"/>
      <w:lvlText w:val="%1.%2.%3.%4.%5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5">
      <w:start w:val="1"/>
      <w:numFmt w:val="decimal"/>
      <w:pStyle w:val="a5"/>
      <w:suff w:val="nothing"/>
      <w:lvlText w:val="%1.%2.%3.%4.%5.%6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">
    <w:nsid w:val="2A8F7113"/>
    <w:multiLevelType w:val="multilevel"/>
    <w:tmpl w:val="2A8F7113"/>
    <w:lvl w:ilvl="0">
      <w:start w:val="1"/>
      <w:numFmt w:val="upperLetter"/>
      <w:pStyle w:val="a6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7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3">
    <w:nsid w:val="2C5917C3"/>
    <w:multiLevelType w:val="multilevel"/>
    <w:tmpl w:val="2C5917C3"/>
    <w:lvl w:ilvl="0">
      <w:start w:val="1"/>
      <w:numFmt w:val="none"/>
      <w:pStyle w:val="a8"/>
      <w:suff w:val="nothing"/>
      <w:lvlText w:val="%1——"/>
      <w:lvlJc w:val="left"/>
      <w:pPr>
        <w:ind w:left="833" w:hanging="408"/>
      </w:pPr>
      <w:rPr>
        <w:rFonts w:hint="eastAsia"/>
      </w:rPr>
    </w:lvl>
    <w:lvl w:ilvl="1">
      <w:start w:val="1"/>
      <w:numFmt w:val="bullet"/>
      <w:pStyle w:val="a9"/>
      <w:lvlText w:val=""/>
      <w:lvlJc w:val="left"/>
      <w:pPr>
        <w:tabs>
          <w:tab w:val="left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a"/>
      <w:lvlText w:val=""/>
      <w:lvlJc w:val="left"/>
      <w:pPr>
        <w:tabs>
          <w:tab w:val="left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4">
    <w:nsid w:val="3D733618"/>
    <w:multiLevelType w:val="multilevel"/>
    <w:tmpl w:val="3D733618"/>
    <w:lvl w:ilvl="0">
      <w:start w:val="1"/>
      <w:numFmt w:val="decimal"/>
      <w:pStyle w:val="FootnoteText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abstractNum w:abstractNumId="5">
    <w:nsid w:val="4BB344E6"/>
    <w:multiLevelType w:val="multilevel"/>
    <w:tmpl w:val="4BB344E6"/>
    <w:lvl w:ilvl="0">
      <w:start w:val="1"/>
      <w:numFmt w:val="lowerLetter"/>
      <w:pStyle w:val="ab"/>
      <w:lvlText w:val="%1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  <w:szCs w:val="21"/>
      </w:rPr>
    </w:lvl>
    <w:lvl w:ilvl="1">
      <w:start w:val="1"/>
      <w:numFmt w:val="decimal"/>
      <w:pStyle w:val="ac"/>
      <w:lvlText w:val="%2)"/>
      <w:lvlJc w:val="left"/>
      <w:pPr>
        <w:tabs>
          <w:tab w:val="left" w:pos="1260"/>
        </w:tabs>
        <w:ind w:left="1259" w:hanging="419"/>
      </w:pPr>
      <w:rPr>
        <w:rFonts w:hint="eastAsia"/>
      </w:rPr>
    </w:lvl>
    <w:lvl w:ilvl="2">
      <w:start w:val="1"/>
      <w:numFmt w:val="decimal"/>
      <w:pStyle w:val="ad"/>
      <w:lvlText w:val="(%3)"/>
      <w:lvlJc w:val="left"/>
      <w:pPr>
        <w:tabs>
          <w:tab w:val="left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6">
    <w:nsid w:val="60B55DC2"/>
    <w:multiLevelType w:val="multilevel"/>
    <w:tmpl w:val="60B55DC2"/>
    <w:lvl w:ilvl="0">
      <w:start w:val="1"/>
      <w:numFmt w:val="upperLetter"/>
      <w:pStyle w:val="ae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>
      <w:start w:val="1"/>
      <w:numFmt w:val="decimal"/>
      <w:pStyle w:val="af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7">
    <w:nsid w:val="657D3FBC"/>
    <w:multiLevelType w:val="multilevel"/>
    <w:tmpl w:val="657D3FBC"/>
    <w:lvl w:ilvl="0">
      <w:start w:val="1"/>
      <w:numFmt w:val="upperLetter"/>
      <w:pStyle w:val="af0"/>
      <w:suff w:val="nothing"/>
      <w:lvlText w:val="附　录　%1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f1"/>
      <w:suff w:val="nothing"/>
      <w:lvlText w:val="%1.%2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f2"/>
      <w:suff w:val="nothing"/>
      <w:lvlText w:val="%1.%2.%3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3">
      <w:start w:val="1"/>
      <w:numFmt w:val="decimal"/>
      <w:pStyle w:val="af3"/>
      <w:suff w:val="nothing"/>
      <w:lvlText w:val="%1.%2.%3.%4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4">
      <w:start w:val="1"/>
      <w:numFmt w:val="decimal"/>
      <w:pStyle w:val="af4"/>
      <w:suff w:val="nothing"/>
      <w:lvlText w:val="%1.%2.%3.%4.%5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5">
      <w:start w:val="1"/>
      <w:numFmt w:val="decimal"/>
      <w:pStyle w:val="af5"/>
      <w:suff w:val="nothing"/>
      <w:lvlText w:val="%1.%2.%3.%4.%5.%6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6">
      <w:start w:val="1"/>
      <w:numFmt w:val="decimal"/>
      <w:pStyle w:val="af6"/>
      <w:suff w:val="nothing"/>
      <w:lvlText w:val="%1.%2.%3.%4.%5.%6.%7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8">
    <w:nsid w:val="6D6C07CD"/>
    <w:multiLevelType w:val="multilevel"/>
    <w:tmpl w:val="6D6C07CD"/>
    <w:lvl w:ilvl="0">
      <w:start w:val="1"/>
      <w:numFmt w:val="lowerLetter"/>
      <w:pStyle w:val="af7"/>
      <w:lvlText w:val="%1)"/>
      <w:lvlJc w:val="left"/>
      <w:pPr>
        <w:tabs>
          <w:tab w:val="left" w:pos="839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1">
      <w:start w:val="1"/>
      <w:numFmt w:val="decimal"/>
      <w:pStyle w:val="af8"/>
      <w:lvlText w:val="%2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7"/>
  </w:num>
  <w:num w:numId="7">
    <w:abstractNumId w:val="6"/>
  </w:num>
  <w:num w:numId="8">
    <w:abstractNumId w:val="8"/>
  </w:num>
  <w:num w:numId="9">
    <w:abstractNumId w:val="2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1"/>
  </w:num>
  <w:num w:numId="13">
    <w:abstractNumId w:val="1"/>
  </w:num>
  <w:num w:numId="14">
    <w:abstractNumId w:val="1"/>
  </w:num>
  <w:num w:numId="15">
    <w:abstractNumId w:val="1"/>
  </w:num>
  <w:num w:numId="16">
    <w:abstractNumId w:val="1"/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</w:num>
  <w:num w:numId="20">
    <w:abstractNumId w:val="1"/>
  </w:num>
  <w:num w:numId="21">
    <w:abstractNumId w:val="1"/>
  </w:num>
  <w:num w:numId="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"/>
  </w:num>
  <w:num w:numId="25">
    <w:abstractNumId w:val="1"/>
  </w:num>
  <w:num w:numId="26">
    <w:abstractNumId w:val="1"/>
  </w:num>
  <w:num w:numId="27">
    <w:abstractNumId w:val="1"/>
  </w:num>
  <w:num w:numId="28">
    <w:abstractNumId w:val="1"/>
  </w:num>
  <w:num w:numId="29">
    <w:abstractNumId w:val="1"/>
  </w:num>
  <w:num w:numId="30">
    <w:abstractNumId w:val="1"/>
  </w:num>
  <w:num w:numId="31">
    <w:abstractNumId w:val="1"/>
  </w:num>
  <w:num w:numId="32">
    <w:abstractNumId w:val="1"/>
  </w:num>
  <w:num w:numId="33">
    <w:abstractNumId w:val="1"/>
  </w:num>
  <w:num w:numId="34">
    <w:abstractNumId w:val="1"/>
  </w:num>
  <w:num w:numId="35">
    <w:abstractNumId w:val="1"/>
  </w:num>
  <w:num w:numId="36">
    <w:abstractNumId w:val="1"/>
  </w:num>
  <w:num w:numId="37">
    <w:abstractNumId w:val="1"/>
  </w:num>
  <w:num w:numId="38">
    <w:abstractNumId w:val="1"/>
  </w:num>
  <w:num w:numId="39">
    <w:abstractNumId w:val="1"/>
  </w:num>
  <w:num w:numId="40">
    <w:abstractNumId w:val="1"/>
  </w:num>
  <w:num w:numId="41">
    <w:abstractNumId w:val="1"/>
  </w:num>
  <w:num w:numId="42">
    <w:abstractNumId w:val="1"/>
  </w:num>
  <w:num w:numId="43">
    <w:abstractNumId w:val="1"/>
  </w:num>
  <w:num w:numId="44">
    <w:abstractNumId w:val="1"/>
  </w:num>
  <w:num w:numId="45">
    <w:abstractNumId w:val="1"/>
  </w:num>
  <w:num w:numId="46">
    <w:abstractNumId w:val="1"/>
  </w:num>
  <w:num w:numId="47">
    <w:abstractNumId w:val="1"/>
  </w:num>
  <w:num w:numId="4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removePersonalInformation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0CE"/>
    <w:rsid w:val="00000244"/>
    <w:rsid w:val="0000185F"/>
    <w:rsid w:val="0000586F"/>
    <w:rsid w:val="00007D5C"/>
    <w:rsid w:val="00011448"/>
    <w:rsid w:val="000126D4"/>
    <w:rsid w:val="0001344A"/>
    <w:rsid w:val="00013D86"/>
    <w:rsid w:val="00013E02"/>
    <w:rsid w:val="00013EBE"/>
    <w:rsid w:val="00014BFF"/>
    <w:rsid w:val="0002020E"/>
    <w:rsid w:val="0002143C"/>
    <w:rsid w:val="00024D5B"/>
    <w:rsid w:val="00025A65"/>
    <w:rsid w:val="00026C31"/>
    <w:rsid w:val="00027280"/>
    <w:rsid w:val="00031EC8"/>
    <w:rsid w:val="000320A7"/>
    <w:rsid w:val="00035925"/>
    <w:rsid w:val="00035B2C"/>
    <w:rsid w:val="00042BE8"/>
    <w:rsid w:val="00051220"/>
    <w:rsid w:val="00054353"/>
    <w:rsid w:val="00061981"/>
    <w:rsid w:val="00061B1F"/>
    <w:rsid w:val="000653ED"/>
    <w:rsid w:val="00067CDF"/>
    <w:rsid w:val="00074F85"/>
    <w:rsid w:val="00074FBE"/>
    <w:rsid w:val="00075576"/>
    <w:rsid w:val="000809CD"/>
    <w:rsid w:val="00083A09"/>
    <w:rsid w:val="00085266"/>
    <w:rsid w:val="00085B22"/>
    <w:rsid w:val="000876E8"/>
    <w:rsid w:val="0009005E"/>
    <w:rsid w:val="00091BB0"/>
    <w:rsid w:val="00092857"/>
    <w:rsid w:val="000A20A9"/>
    <w:rsid w:val="000A48B1"/>
    <w:rsid w:val="000B3143"/>
    <w:rsid w:val="000B4A04"/>
    <w:rsid w:val="000C5E65"/>
    <w:rsid w:val="000C6B05"/>
    <w:rsid w:val="000C6DD6"/>
    <w:rsid w:val="000C73D4"/>
    <w:rsid w:val="000C7C9A"/>
    <w:rsid w:val="000D22E1"/>
    <w:rsid w:val="000D3D4C"/>
    <w:rsid w:val="000D4666"/>
    <w:rsid w:val="000D4F51"/>
    <w:rsid w:val="000D52FE"/>
    <w:rsid w:val="000D718B"/>
    <w:rsid w:val="000E0C46"/>
    <w:rsid w:val="000F030C"/>
    <w:rsid w:val="000F0EC8"/>
    <w:rsid w:val="000F129C"/>
    <w:rsid w:val="000F20DD"/>
    <w:rsid w:val="000F61B3"/>
    <w:rsid w:val="001056DE"/>
    <w:rsid w:val="00110420"/>
    <w:rsid w:val="00111C05"/>
    <w:rsid w:val="001124C0"/>
    <w:rsid w:val="001131B7"/>
    <w:rsid w:val="0011327C"/>
    <w:rsid w:val="00115494"/>
    <w:rsid w:val="00116A86"/>
    <w:rsid w:val="0012030C"/>
    <w:rsid w:val="00121CE8"/>
    <w:rsid w:val="00122BCA"/>
    <w:rsid w:val="00123D96"/>
    <w:rsid w:val="00124A3E"/>
    <w:rsid w:val="00131409"/>
    <w:rsid w:val="0013175F"/>
    <w:rsid w:val="0013515F"/>
    <w:rsid w:val="00136E2D"/>
    <w:rsid w:val="00146C27"/>
    <w:rsid w:val="001512B4"/>
    <w:rsid w:val="001512C1"/>
    <w:rsid w:val="00152785"/>
    <w:rsid w:val="0015519D"/>
    <w:rsid w:val="00155D15"/>
    <w:rsid w:val="001574B4"/>
    <w:rsid w:val="00160451"/>
    <w:rsid w:val="001620A5"/>
    <w:rsid w:val="00164D84"/>
    <w:rsid w:val="00164E53"/>
    <w:rsid w:val="0016699D"/>
    <w:rsid w:val="001674ED"/>
    <w:rsid w:val="001737DB"/>
    <w:rsid w:val="001744A6"/>
    <w:rsid w:val="00175159"/>
    <w:rsid w:val="00176208"/>
    <w:rsid w:val="0018067A"/>
    <w:rsid w:val="0018211B"/>
    <w:rsid w:val="001840D3"/>
    <w:rsid w:val="001900F8"/>
    <w:rsid w:val="00191258"/>
    <w:rsid w:val="00192680"/>
    <w:rsid w:val="00193037"/>
    <w:rsid w:val="00193A2C"/>
    <w:rsid w:val="001952A9"/>
    <w:rsid w:val="001A1986"/>
    <w:rsid w:val="001A288E"/>
    <w:rsid w:val="001A2EDB"/>
    <w:rsid w:val="001A33B3"/>
    <w:rsid w:val="001A4703"/>
    <w:rsid w:val="001A55D3"/>
    <w:rsid w:val="001A6FDB"/>
    <w:rsid w:val="001B2DE7"/>
    <w:rsid w:val="001B3849"/>
    <w:rsid w:val="001B6DC2"/>
    <w:rsid w:val="001B7D9D"/>
    <w:rsid w:val="001B7F9C"/>
    <w:rsid w:val="001C149C"/>
    <w:rsid w:val="001C21AC"/>
    <w:rsid w:val="001C2888"/>
    <w:rsid w:val="001C47BA"/>
    <w:rsid w:val="001C59EA"/>
    <w:rsid w:val="001D09B1"/>
    <w:rsid w:val="001D3D78"/>
    <w:rsid w:val="001D406C"/>
    <w:rsid w:val="001D41EE"/>
    <w:rsid w:val="001E0380"/>
    <w:rsid w:val="001E08F1"/>
    <w:rsid w:val="001E13B1"/>
    <w:rsid w:val="001E494A"/>
    <w:rsid w:val="001F3A19"/>
    <w:rsid w:val="001F48E5"/>
    <w:rsid w:val="001F4BD5"/>
    <w:rsid w:val="001F7FC4"/>
    <w:rsid w:val="00202CF1"/>
    <w:rsid w:val="00203A72"/>
    <w:rsid w:val="002051D3"/>
    <w:rsid w:val="00207752"/>
    <w:rsid w:val="00207992"/>
    <w:rsid w:val="002263FC"/>
    <w:rsid w:val="00226DA1"/>
    <w:rsid w:val="00233E1B"/>
    <w:rsid w:val="00234467"/>
    <w:rsid w:val="00237D8D"/>
    <w:rsid w:val="00241DA2"/>
    <w:rsid w:val="00247FEE"/>
    <w:rsid w:val="00250E7D"/>
    <w:rsid w:val="00252447"/>
    <w:rsid w:val="002539DE"/>
    <w:rsid w:val="002565D5"/>
    <w:rsid w:val="00257075"/>
    <w:rsid w:val="002615F1"/>
    <w:rsid w:val="002622C0"/>
    <w:rsid w:val="0026234D"/>
    <w:rsid w:val="002639DC"/>
    <w:rsid w:val="002778AE"/>
    <w:rsid w:val="00280BD1"/>
    <w:rsid w:val="0028189E"/>
    <w:rsid w:val="0028269A"/>
    <w:rsid w:val="00283590"/>
    <w:rsid w:val="00283D27"/>
    <w:rsid w:val="00285367"/>
    <w:rsid w:val="00286973"/>
    <w:rsid w:val="0029059C"/>
    <w:rsid w:val="002919B8"/>
    <w:rsid w:val="002927BE"/>
    <w:rsid w:val="00293123"/>
    <w:rsid w:val="00294E70"/>
    <w:rsid w:val="002A06F8"/>
    <w:rsid w:val="002A1924"/>
    <w:rsid w:val="002A5984"/>
    <w:rsid w:val="002A6F83"/>
    <w:rsid w:val="002A7420"/>
    <w:rsid w:val="002B0F12"/>
    <w:rsid w:val="002B1308"/>
    <w:rsid w:val="002B1E3A"/>
    <w:rsid w:val="002B26F8"/>
    <w:rsid w:val="002B4554"/>
    <w:rsid w:val="002C199B"/>
    <w:rsid w:val="002C72D8"/>
    <w:rsid w:val="002D11FA"/>
    <w:rsid w:val="002D766D"/>
    <w:rsid w:val="002E0DDF"/>
    <w:rsid w:val="002E2805"/>
    <w:rsid w:val="002E2906"/>
    <w:rsid w:val="002E2C77"/>
    <w:rsid w:val="002E2D19"/>
    <w:rsid w:val="002E53F6"/>
    <w:rsid w:val="002E5635"/>
    <w:rsid w:val="002E6187"/>
    <w:rsid w:val="002E64C3"/>
    <w:rsid w:val="002E6A2C"/>
    <w:rsid w:val="002F0A1E"/>
    <w:rsid w:val="002F1D8C"/>
    <w:rsid w:val="002F21DA"/>
    <w:rsid w:val="002F3667"/>
    <w:rsid w:val="003013DE"/>
    <w:rsid w:val="00301F39"/>
    <w:rsid w:val="00310160"/>
    <w:rsid w:val="0031044B"/>
    <w:rsid w:val="00325926"/>
    <w:rsid w:val="00327A8A"/>
    <w:rsid w:val="00332AA2"/>
    <w:rsid w:val="003359C7"/>
    <w:rsid w:val="00336610"/>
    <w:rsid w:val="00343F73"/>
    <w:rsid w:val="00345060"/>
    <w:rsid w:val="00346B7B"/>
    <w:rsid w:val="00346E6C"/>
    <w:rsid w:val="0035323B"/>
    <w:rsid w:val="003607AE"/>
    <w:rsid w:val="003609D2"/>
    <w:rsid w:val="00360DD3"/>
    <w:rsid w:val="0036232C"/>
    <w:rsid w:val="003633A9"/>
    <w:rsid w:val="00363B4A"/>
    <w:rsid w:val="00363F22"/>
    <w:rsid w:val="00365FB5"/>
    <w:rsid w:val="00366059"/>
    <w:rsid w:val="00371748"/>
    <w:rsid w:val="003730D6"/>
    <w:rsid w:val="003740FD"/>
    <w:rsid w:val="003752D3"/>
    <w:rsid w:val="00375564"/>
    <w:rsid w:val="0037658D"/>
    <w:rsid w:val="00383191"/>
    <w:rsid w:val="0038319B"/>
    <w:rsid w:val="00383822"/>
    <w:rsid w:val="00386DED"/>
    <w:rsid w:val="00387C2C"/>
    <w:rsid w:val="003912E7"/>
    <w:rsid w:val="00393947"/>
    <w:rsid w:val="0039545A"/>
    <w:rsid w:val="00395E69"/>
    <w:rsid w:val="00396000"/>
    <w:rsid w:val="003A2275"/>
    <w:rsid w:val="003A30CC"/>
    <w:rsid w:val="003A4261"/>
    <w:rsid w:val="003A6951"/>
    <w:rsid w:val="003A6A4F"/>
    <w:rsid w:val="003A7088"/>
    <w:rsid w:val="003A7D16"/>
    <w:rsid w:val="003B00DF"/>
    <w:rsid w:val="003B0B35"/>
    <w:rsid w:val="003B1275"/>
    <w:rsid w:val="003B1778"/>
    <w:rsid w:val="003B2188"/>
    <w:rsid w:val="003B466E"/>
    <w:rsid w:val="003B54A8"/>
    <w:rsid w:val="003B61F6"/>
    <w:rsid w:val="003B6A72"/>
    <w:rsid w:val="003C11CB"/>
    <w:rsid w:val="003C32BF"/>
    <w:rsid w:val="003C75F3"/>
    <w:rsid w:val="003C78A3"/>
    <w:rsid w:val="003C7DA2"/>
    <w:rsid w:val="003D1E1B"/>
    <w:rsid w:val="003E1867"/>
    <w:rsid w:val="003E3473"/>
    <w:rsid w:val="003E5693"/>
    <w:rsid w:val="003E5729"/>
    <w:rsid w:val="003E5AAA"/>
    <w:rsid w:val="003F07BC"/>
    <w:rsid w:val="003F4EE0"/>
    <w:rsid w:val="003F5FE8"/>
    <w:rsid w:val="003F6925"/>
    <w:rsid w:val="003F72E1"/>
    <w:rsid w:val="003F7C48"/>
    <w:rsid w:val="0040108A"/>
    <w:rsid w:val="00402153"/>
    <w:rsid w:val="00402FC1"/>
    <w:rsid w:val="00406D73"/>
    <w:rsid w:val="00410DFB"/>
    <w:rsid w:val="00425082"/>
    <w:rsid w:val="004250AC"/>
    <w:rsid w:val="004254C0"/>
    <w:rsid w:val="004263B1"/>
    <w:rsid w:val="00431DEB"/>
    <w:rsid w:val="00432EA3"/>
    <w:rsid w:val="004375B9"/>
    <w:rsid w:val="00437C77"/>
    <w:rsid w:val="00440858"/>
    <w:rsid w:val="00444623"/>
    <w:rsid w:val="00446B29"/>
    <w:rsid w:val="00450AF3"/>
    <w:rsid w:val="004537BC"/>
    <w:rsid w:val="00453F9A"/>
    <w:rsid w:val="00456285"/>
    <w:rsid w:val="0046284D"/>
    <w:rsid w:val="004705F6"/>
    <w:rsid w:val="00471E91"/>
    <w:rsid w:val="00474675"/>
    <w:rsid w:val="0047470C"/>
    <w:rsid w:val="004754D7"/>
    <w:rsid w:val="004773A3"/>
    <w:rsid w:val="00484F04"/>
    <w:rsid w:val="0048533C"/>
    <w:rsid w:val="00486A5C"/>
    <w:rsid w:val="0049089B"/>
    <w:rsid w:val="004948E2"/>
    <w:rsid w:val="00494C1B"/>
    <w:rsid w:val="00496169"/>
    <w:rsid w:val="00496807"/>
    <w:rsid w:val="00497B6A"/>
    <w:rsid w:val="004A1081"/>
    <w:rsid w:val="004A35F9"/>
    <w:rsid w:val="004A3ACC"/>
    <w:rsid w:val="004A4810"/>
    <w:rsid w:val="004A5ACB"/>
    <w:rsid w:val="004A7874"/>
    <w:rsid w:val="004B24C1"/>
    <w:rsid w:val="004C292F"/>
    <w:rsid w:val="004C2F55"/>
    <w:rsid w:val="004D1FB8"/>
    <w:rsid w:val="004D4596"/>
    <w:rsid w:val="004D572D"/>
    <w:rsid w:val="004E08E5"/>
    <w:rsid w:val="004E3FB7"/>
    <w:rsid w:val="004E6F3D"/>
    <w:rsid w:val="004F0155"/>
    <w:rsid w:val="004F02E8"/>
    <w:rsid w:val="004F1A1A"/>
    <w:rsid w:val="004F37D4"/>
    <w:rsid w:val="004F4408"/>
    <w:rsid w:val="00502F36"/>
    <w:rsid w:val="00504514"/>
    <w:rsid w:val="00510280"/>
    <w:rsid w:val="00513B68"/>
    <w:rsid w:val="00513D73"/>
    <w:rsid w:val="00514A43"/>
    <w:rsid w:val="0051629F"/>
    <w:rsid w:val="005174E5"/>
    <w:rsid w:val="00522345"/>
    <w:rsid w:val="00522393"/>
    <w:rsid w:val="00522620"/>
    <w:rsid w:val="0052441E"/>
    <w:rsid w:val="00525656"/>
    <w:rsid w:val="0053271B"/>
    <w:rsid w:val="00534C02"/>
    <w:rsid w:val="0054190C"/>
    <w:rsid w:val="00541BC1"/>
    <w:rsid w:val="0054264B"/>
    <w:rsid w:val="00543786"/>
    <w:rsid w:val="005521B6"/>
    <w:rsid w:val="00552AF8"/>
    <w:rsid w:val="005533D7"/>
    <w:rsid w:val="00560126"/>
    <w:rsid w:val="00564155"/>
    <w:rsid w:val="00570076"/>
    <w:rsid w:val="005703DE"/>
    <w:rsid w:val="0058464E"/>
    <w:rsid w:val="0058506C"/>
    <w:rsid w:val="00585F60"/>
    <w:rsid w:val="005A01CB"/>
    <w:rsid w:val="005A208C"/>
    <w:rsid w:val="005A3628"/>
    <w:rsid w:val="005A37C5"/>
    <w:rsid w:val="005A58FF"/>
    <w:rsid w:val="005A5EAF"/>
    <w:rsid w:val="005A64C0"/>
    <w:rsid w:val="005A7658"/>
    <w:rsid w:val="005B0575"/>
    <w:rsid w:val="005B0AEF"/>
    <w:rsid w:val="005B23AD"/>
    <w:rsid w:val="005B2682"/>
    <w:rsid w:val="005B2E62"/>
    <w:rsid w:val="005B3C11"/>
    <w:rsid w:val="005B6895"/>
    <w:rsid w:val="005C1C28"/>
    <w:rsid w:val="005C518F"/>
    <w:rsid w:val="005C6DB5"/>
    <w:rsid w:val="005C731D"/>
    <w:rsid w:val="005C7DDF"/>
    <w:rsid w:val="005D4FAA"/>
    <w:rsid w:val="005E01C2"/>
    <w:rsid w:val="005E19E7"/>
    <w:rsid w:val="005E4338"/>
    <w:rsid w:val="005F02AB"/>
    <w:rsid w:val="005F7E17"/>
    <w:rsid w:val="0060225C"/>
    <w:rsid w:val="00605C58"/>
    <w:rsid w:val="006105E3"/>
    <w:rsid w:val="00611821"/>
    <w:rsid w:val="0061716C"/>
    <w:rsid w:val="0062086C"/>
    <w:rsid w:val="0062289E"/>
    <w:rsid w:val="006243A1"/>
    <w:rsid w:val="006265DA"/>
    <w:rsid w:val="00630F19"/>
    <w:rsid w:val="00632E56"/>
    <w:rsid w:val="00632EAC"/>
    <w:rsid w:val="006348B3"/>
    <w:rsid w:val="00635CBA"/>
    <w:rsid w:val="00636335"/>
    <w:rsid w:val="0064338B"/>
    <w:rsid w:val="00646542"/>
    <w:rsid w:val="00647E6A"/>
    <w:rsid w:val="006503FA"/>
    <w:rsid w:val="006504F4"/>
    <w:rsid w:val="006527A3"/>
    <w:rsid w:val="00654565"/>
    <w:rsid w:val="00654BC9"/>
    <w:rsid w:val="00654EAE"/>
    <w:rsid w:val="006552FD"/>
    <w:rsid w:val="00663AF3"/>
    <w:rsid w:val="00664B93"/>
    <w:rsid w:val="00666326"/>
    <w:rsid w:val="00666B6C"/>
    <w:rsid w:val="00671B02"/>
    <w:rsid w:val="00682682"/>
    <w:rsid w:val="00682702"/>
    <w:rsid w:val="006831EF"/>
    <w:rsid w:val="006840B4"/>
    <w:rsid w:val="00692368"/>
    <w:rsid w:val="00694651"/>
    <w:rsid w:val="006A2EBC"/>
    <w:rsid w:val="006A3456"/>
    <w:rsid w:val="006A3A5B"/>
    <w:rsid w:val="006A496B"/>
    <w:rsid w:val="006A5EA0"/>
    <w:rsid w:val="006A61F9"/>
    <w:rsid w:val="006A6ECB"/>
    <w:rsid w:val="006A783B"/>
    <w:rsid w:val="006A7B33"/>
    <w:rsid w:val="006B29B6"/>
    <w:rsid w:val="006B4E13"/>
    <w:rsid w:val="006B5837"/>
    <w:rsid w:val="006B75DD"/>
    <w:rsid w:val="006C1A14"/>
    <w:rsid w:val="006C67E0"/>
    <w:rsid w:val="006C7ABA"/>
    <w:rsid w:val="006D0D60"/>
    <w:rsid w:val="006D1122"/>
    <w:rsid w:val="006D2744"/>
    <w:rsid w:val="006D38DB"/>
    <w:rsid w:val="006D3C00"/>
    <w:rsid w:val="006E0D63"/>
    <w:rsid w:val="006E1C1B"/>
    <w:rsid w:val="006E3675"/>
    <w:rsid w:val="006E4A7F"/>
    <w:rsid w:val="006E53CC"/>
    <w:rsid w:val="006F0B2C"/>
    <w:rsid w:val="006F0D41"/>
    <w:rsid w:val="006F6FB9"/>
    <w:rsid w:val="00702FEA"/>
    <w:rsid w:val="00704DF6"/>
    <w:rsid w:val="0070651C"/>
    <w:rsid w:val="00710C49"/>
    <w:rsid w:val="0071207A"/>
    <w:rsid w:val="007132A3"/>
    <w:rsid w:val="00713FF8"/>
    <w:rsid w:val="00716421"/>
    <w:rsid w:val="00724EFB"/>
    <w:rsid w:val="007265B6"/>
    <w:rsid w:val="00727DC3"/>
    <w:rsid w:val="007317D4"/>
    <w:rsid w:val="007419C3"/>
    <w:rsid w:val="007435D5"/>
    <w:rsid w:val="007449A5"/>
    <w:rsid w:val="007467A7"/>
    <w:rsid w:val="007469DD"/>
    <w:rsid w:val="0074741B"/>
    <w:rsid w:val="0074759E"/>
    <w:rsid w:val="007478EA"/>
    <w:rsid w:val="00750315"/>
    <w:rsid w:val="00751E34"/>
    <w:rsid w:val="00753410"/>
    <w:rsid w:val="0075415C"/>
    <w:rsid w:val="00761629"/>
    <w:rsid w:val="00763502"/>
    <w:rsid w:val="007678B0"/>
    <w:rsid w:val="0077071D"/>
    <w:rsid w:val="00770F14"/>
    <w:rsid w:val="00772B3D"/>
    <w:rsid w:val="007742BB"/>
    <w:rsid w:val="007768CD"/>
    <w:rsid w:val="0078497C"/>
    <w:rsid w:val="007855EB"/>
    <w:rsid w:val="007856AF"/>
    <w:rsid w:val="007913AB"/>
    <w:rsid w:val="007914F7"/>
    <w:rsid w:val="007971D9"/>
    <w:rsid w:val="007A14BE"/>
    <w:rsid w:val="007A1795"/>
    <w:rsid w:val="007A7A78"/>
    <w:rsid w:val="007A7D30"/>
    <w:rsid w:val="007B1625"/>
    <w:rsid w:val="007B706E"/>
    <w:rsid w:val="007B71EB"/>
    <w:rsid w:val="007C350D"/>
    <w:rsid w:val="007C581E"/>
    <w:rsid w:val="007C6020"/>
    <w:rsid w:val="007C6205"/>
    <w:rsid w:val="007C686A"/>
    <w:rsid w:val="007C728E"/>
    <w:rsid w:val="007D2C53"/>
    <w:rsid w:val="007D3D60"/>
    <w:rsid w:val="007E1980"/>
    <w:rsid w:val="007E4B76"/>
    <w:rsid w:val="007E5EA8"/>
    <w:rsid w:val="007E60CD"/>
    <w:rsid w:val="007F0CF1"/>
    <w:rsid w:val="007F12A5"/>
    <w:rsid w:val="007F1E8C"/>
    <w:rsid w:val="007F38EA"/>
    <w:rsid w:val="007F4CF1"/>
    <w:rsid w:val="007F758D"/>
    <w:rsid w:val="007F7D52"/>
    <w:rsid w:val="0080654C"/>
    <w:rsid w:val="00807172"/>
    <w:rsid w:val="008071C6"/>
    <w:rsid w:val="0081098B"/>
    <w:rsid w:val="00810C40"/>
    <w:rsid w:val="00812B16"/>
    <w:rsid w:val="008172E6"/>
    <w:rsid w:val="00817A00"/>
    <w:rsid w:val="0082415E"/>
    <w:rsid w:val="008314EF"/>
    <w:rsid w:val="00835DB3"/>
    <w:rsid w:val="00836025"/>
    <w:rsid w:val="0083617B"/>
    <w:rsid w:val="00836DD4"/>
    <w:rsid w:val="008371BD"/>
    <w:rsid w:val="00847C48"/>
    <w:rsid w:val="00847EC6"/>
    <w:rsid w:val="008504A8"/>
    <w:rsid w:val="0085282E"/>
    <w:rsid w:val="008532FF"/>
    <w:rsid w:val="00855F5A"/>
    <w:rsid w:val="00860D62"/>
    <w:rsid w:val="008630CE"/>
    <w:rsid w:val="00865C4C"/>
    <w:rsid w:val="0087198C"/>
    <w:rsid w:val="00871E8E"/>
    <w:rsid w:val="00872C1F"/>
    <w:rsid w:val="00873B42"/>
    <w:rsid w:val="00875AA2"/>
    <w:rsid w:val="00875D78"/>
    <w:rsid w:val="00876E75"/>
    <w:rsid w:val="008856D8"/>
    <w:rsid w:val="00886334"/>
    <w:rsid w:val="00892E82"/>
    <w:rsid w:val="00893F68"/>
    <w:rsid w:val="00897F50"/>
    <w:rsid w:val="008A0878"/>
    <w:rsid w:val="008A12C8"/>
    <w:rsid w:val="008A3375"/>
    <w:rsid w:val="008C0702"/>
    <w:rsid w:val="008C1B58"/>
    <w:rsid w:val="008C39AE"/>
    <w:rsid w:val="008C590D"/>
    <w:rsid w:val="008E031B"/>
    <w:rsid w:val="008E2E07"/>
    <w:rsid w:val="008E4BE6"/>
    <w:rsid w:val="008E7029"/>
    <w:rsid w:val="008E769F"/>
    <w:rsid w:val="008E7EF6"/>
    <w:rsid w:val="008F1F98"/>
    <w:rsid w:val="008F2C7B"/>
    <w:rsid w:val="008F6758"/>
    <w:rsid w:val="009040DD"/>
    <w:rsid w:val="00905B47"/>
    <w:rsid w:val="0090648B"/>
    <w:rsid w:val="009079AD"/>
    <w:rsid w:val="0091331C"/>
    <w:rsid w:val="00913BEE"/>
    <w:rsid w:val="009279DE"/>
    <w:rsid w:val="00930116"/>
    <w:rsid w:val="00932324"/>
    <w:rsid w:val="009367A7"/>
    <w:rsid w:val="009368BC"/>
    <w:rsid w:val="0094212C"/>
    <w:rsid w:val="009478BF"/>
    <w:rsid w:val="00952C11"/>
    <w:rsid w:val="00954689"/>
    <w:rsid w:val="00961560"/>
    <w:rsid w:val="009617C9"/>
    <w:rsid w:val="00961C93"/>
    <w:rsid w:val="00965324"/>
    <w:rsid w:val="00967B1C"/>
    <w:rsid w:val="00970684"/>
    <w:rsid w:val="0097091E"/>
    <w:rsid w:val="009760D3"/>
    <w:rsid w:val="00977132"/>
    <w:rsid w:val="009817EC"/>
    <w:rsid w:val="00981A4B"/>
    <w:rsid w:val="00982098"/>
    <w:rsid w:val="00982501"/>
    <w:rsid w:val="009833E7"/>
    <w:rsid w:val="00984CAC"/>
    <w:rsid w:val="009877D3"/>
    <w:rsid w:val="0099108D"/>
    <w:rsid w:val="00991D08"/>
    <w:rsid w:val="00994E8F"/>
    <w:rsid w:val="009951DC"/>
    <w:rsid w:val="009959BB"/>
    <w:rsid w:val="00997158"/>
    <w:rsid w:val="009A20A5"/>
    <w:rsid w:val="009A2288"/>
    <w:rsid w:val="009A3A7C"/>
    <w:rsid w:val="009A4273"/>
    <w:rsid w:val="009B2894"/>
    <w:rsid w:val="009B2ADB"/>
    <w:rsid w:val="009B2C75"/>
    <w:rsid w:val="009B603A"/>
    <w:rsid w:val="009C22AD"/>
    <w:rsid w:val="009C2922"/>
    <w:rsid w:val="009C2D0E"/>
    <w:rsid w:val="009C3D38"/>
    <w:rsid w:val="009C3DAC"/>
    <w:rsid w:val="009C42E0"/>
    <w:rsid w:val="009C51EE"/>
    <w:rsid w:val="009D5362"/>
    <w:rsid w:val="009D5368"/>
    <w:rsid w:val="009D542C"/>
    <w:rsid w:val="009E0A2D"/>
    <w:rsid w:val="009E1415"/>
    <w:rsid w:val="009E40A9"/>
    <w:rsid w:val="009E6116"/>
    <w:rsid w:val="009E7863"/>
    <w:rsid w:val="009F01E2"/>
    <w:rsid w:val="009F6766"/>
    <w:rsid w:val="00A02E43"/>
    <w:rsid w:val="00A065F9"/>
    <w:rsid w:val="00A07F34"/>
    <w:rsid w:val="00A10C29"/>
    <w:rsid w:val="00A15FCF"/>
    <w:rsid w:val="00A22154"/>
    <w:rsid w:val="00A23293"/>
    <w:rsid w:val="00A23552"/>
    <w:rsid w:val="00A25C38"/>
    <w:rsid w:val="00A32455"/>
    <w:rsid w:val="00A33062"/>
    <w:rsid w:val="00A36BBE"/>
    <w:rsid w:val="00A4307A"/>
    <w:rsid w:val="00A47EBB"/>
    <w:rsid w:val="00A51CDD"/>
    <w:rsid w:val="00A52F0B"/>
    <w:rsid w:val="00A60420"/>
    <w:rsid w:val="00A62BF4"/>
    <w:rsid w:val="00A64B14"/>
    <w:rsid w:val="00A64E96"/>
    <w:rsid w:val="00A6730D"/>
    <w:rsid w:val="00A71625"/>
    <w:rsid w:val="00A71B9B"/>
    <w:rsid w:val="00A74C67"/>
    <w:rsid w:val="00A751C7"/>
    <w:rsid w:val="00A8096C"/>
    <w:rsid w:val="00A87844"/>
    <w:rsid w:val="00A92371"/>
    <w:rsid w:val="00A93AA1"/>
    <w:rsid w:val="00AA038C"/>
    <w:rsid w:val="00AA0F0D"/>
    <w:rsid w:val="00AA111C"/>
    <w:rsid w:val="00AA7A09"/>
    <w:rsid w:val="00AB3B50"/>
    <w:rsid w:val="00AB5F45"/>
    <w:rsid w:val="00AB656F"/>
    <w:rsid w:val="00AC05B1"/>
    <w:rsid w:val="00AC4E6C"/>
    <w:rsid w:val="00AC6FFD"/>
    <w:rsid w:val="00AD356C"/>
    <w:rsid w:val="00AD3C8D"/>
    <w:rsid w:val="00AD582F"/>
    <w:rsid w:val="00AE028D"/>
    <w:rsid w:val="00AE2914"/>
    <w:rsid w:val="00AE3061"/>
    <w:rsid w:val="00AE3B4F"/>
    <w:rsid w:val="00AE584A"/>
    <w:rsid w:val="00AE59B5"/>
    <w:rsid w:val="00AE6602"/>
    <w:rsid w:val="00AE6D15"/>
    <w:rsid w:val="00AF197C"/>
    <w:rsid w:val="00AF59A1"/>
    <w:rsid w:val="00AF75F9"/>
    <w:rsid w:val="00B04182"/>
    <w:rsid w:val="00B05831"/>
    <w:rsid w:val="00B065BD"/>
    <w:rsid w:val="00B07AE3"/>
    <w:rsid w:val="00B11430"/>
    <w:rsid w:val="00B13B0A"/>
    <w:rsid w:val="00B16EA1"/>
    <w:rsid w:val="00B1752E"/>
    <w:rsid w:val="00B21B43"/>
    <w:rsid w:val="00B2743D"/>
    <w:rsid w:val="00B32BA5"/>
    <w:rsid w:val="00B3471C"/>
    <w:rsid w:val="00B353EB"/>
    <w:rsid w:val="00B439C4"/>
    <w:rsid w:val="00B4535E"/>
    <w:rsid w:val="00B47A8A"/>
    <w:rsid w:val="00B47FB0"/>
    <w:rsid w:val="00B52A8C"/>
    <w:rsid w:val="00B536CB"/>
    <w:rsid w:val="00B62DF5"/>
    <w:rsid w:val="00B636A8"/>
    <w:rsid w:val="00B644FB"/>
    <w:rsid w:val="00B665C6"/>
    <w:rsid w:val="00B6695D"/>
    <w:rsid w:val="00B70F9D"/>
    <w:rsid w:val="00B805AF"/>
    <w:rsid w:val="00B8389E"/>
    <w:rsid w:val="00B869EC"/>
    <w:rsid w:val="00B9397A"/>
    <w:rsid w:val="00B95A1D"/>
    <w:rsid w:val="00B9633D"/>
    <w:rsid w:val="00BA187B"/>
    <w:rsid w:val="00BA2155"/>
    <w:rsid w:val="00BA2EBE"/>
    <w:rsid w:val="00BA31E4"/>
    <w:rsid w:val="00BA405D"/>
    <w:rsid w:val="00BA4340"/>
    <w:rsid w:val="00BB0D1E"/>
    <w:rsid w:val="00BB0F28"/>
    <w:rsid w:val="00BB458A"/>
    <w:rsid w:val="00BB621E"/>
    <w:rsid w:val="00BC1E60"/>
    <w:rsid w:val="00BC3A63"/>
    <w:rsid w:val="00BC45BC"/>
    <w:rsid w:val="00BC6D7C"/>
    <w:rsid w:val="00BD00D3"/>
    <w:rsid w:val="00BD1659"/>
    <w:rsid w:val="00BD1D2B"/>
    <w:rsid w:val="00BD3AA9"/>
    <w:rsid w:val="00BD4A18"/>
    <w:rsid w:val="00BD6DB2"/>
    <w:rsid w:val="00BE11CF"/>
    <w:rsid w:val="00BE21AB"/>
    <w:rsid w:val="00BE3550"/>
    <w:rsid w:val="00BE4C14"/>
    <w:rsid w:val="00BE55CB"/>
    <w:rsid w:val="00BF3440"/>
    <w:rsid w:val="00BF4CD3"/>
    <w:rsid w:val="00BF617A"/>
    <w:rsid w:val="00BF64EF"/>
    <w:rsid w:val="00BF7757"/>
    <w:rsid w:val="00C00624"/>
    <w:rsid w:val="00C032D4"/>
    <w:rsid w:val="00C0379D"/>
    <w:rsid w:val="00C03931"/>
    <w:rsid w:val="00C0409B"/>
    <w:rsid w:val="00C055EA"/>
    <w:rsid w:val="00C05BED"/>
    <w:rsid w:val="00C05FE3"/>
    <w:rsid w:val="00C208D1"/>
    <w:rsid w:val="00C2136D"/>
    <w:rsid w:val="00C214EE"/>
    <w:rsid w:val="00C2314B"/>
    <w:rsid w:val="00C24971"/>
    <w:rsid w:val="00C25163"/>
    <w:rsid w:val="00C26BE5"/>
    <w:rsid w:val="00C26E4D"/>
    <w:rsid w:val="00C27909"/>
    <w:rsid w:val="00C27B03"/>
    <w:rsid w:val="00C31435"/>
    <w:rsid w:val="00C314E1"/>
    <w:rsid w:val="00C32E31"/>
    <w:rsid w:val="00C32E66"/>
    <w:rsid w:val="00C34236"/>
    <w:rsid w:val="00C34397"/>
    <w:rsid w:val="00C4095D"/>
    <w:rsid w:val="00C40F9C"/>
    <w:rsid w:val="00C42B14"/>
    <w:rsid w:val="00C50808"/>
    <w:rsid w:val="00C50B52"/>
    <w:rsid w:val="00C548FF"/>
    <w:rsid w:val="00C549AC"/>
    <w:rsid w:val="00C55469"/>
    <w:rsid w:val="00C55719"/>
    <w:rsid w:val="00C571F9"/>
    <w:rsid w:val="00C601D2"/>
    <w:rsid w:val="00C62775"/>
    <w:rsid w:val="00C657AB"/>
    <w:rsid w:val="00C65BCC"/>
    <w:rsid w:val="00C66970"/>
    <w:rsid w:val="00C67F5D"/>
    <w:rsid w:val="00C80157"/>
    <w:rsid w:val="00C8691C"/>
    <w:rsid w:val="00C86C53"/>
    <w:rsid w:val="00C87029"/>
    <w:rsid w:val="00C916B5"/>
    <w:rsid w:val="00C91A6B"/>
    <w:rsid w:val="00C92561"/>
    <w:rsid w:val="00C95B09"/>
    <w:rsid w:val="00CA168A"/>
    <w:rsid w:val="00CA357E"/>
    <w:rsid w:val="00CA44F9"/>
    <w:rsid w:val="00CA4A69"/>
    <w:rsid w:val="00CC0DF0"/>
    <w:rsid w:val="00CC173A"/>
    <w:rsid w:val="00CC3E0C"/>
    <w:rsid w:val="00CC3F52"/>
    <w:rsid w:val="00CC47C1"/>
    <w:rsid w:val="00CC58D3"/>
    <w:rsid w:val="00CC784D"/>
    <w:rsid w:val="00CD2260"/>
    <w:rsid w:val="00CD3B2F"/>
    <w:rsid w:val="00CD7801"/>
    <w:rsid w:val="00CE1047"/>
    <w:rsid w:val="00CE2DAD"/>
    <w:rsid w:val="00CE5169"/>
    <w:rsid w:val="00CF153B"/>
    <w:rsid w:val="00CF6D42"/>
    <w:rsid w:val="00D0337B"/>
    <w:rsid w:val="00D034CB"/>
    <w:rsid w:val="00D079B2"/>
    <w:rsid w:val="00D114E9"/>
    <w:rsid w:val="00D1504A"/>
    <w:rsid w:val="00D1771F"/>
    <w:rsid w:val="00D20BCB"/>
    <w:rsid w:val="00D26183"/>
    <w:rsid w:val="00D31486"/>
    <w:rsid w:val="00D33B41"/>
    <w:rsid w:val="00D429C6"/>
    <w:rsid w:val="00D47748"/>
    <w:rsid w:val="00D54CC3"/>
    <w:rsid w:val="00D57170"/>
    <w:rsid w:val="00D6041A"/>
    <w:rsid w:val="00D623B3"/>
    <w:rsid w:val="00D627DF"/>
    <w:rsid w:val="00D633EB"/>
    <w:rsid w:val="00D64776"/>
    <w:rsid w:val="00D6486F"/>
    <w:rsid w:val="00D661BF"/>
    <w:rsid w:val="00D722D6"/>
    <w:rsid w:val="00D73CAF"/>
    <w:rsid w:val="00D8122B"/>
    <w:rsid w:val="00D829D4"/>
    <w:rsid w:val="00D82FF7"/>
    <w:rsid w:val="00D847FE"/>
    <w:rsid w:val="00D84C51"/>
    <w:rsid w:val="00D8537E"/>
    <w:rsid w:val="00D91004"/>
    <w:rsid w:val="00D929F8"/>
    <w:rsid w:val="00D964EA"/>
    <w:rsid w:val="00D966D0"/>
    <w:rsid w:val="00DA0C59"/>
    <w:rsid w:val="00DA3991"/>
    <w:rsid w:val="00DA471A"/>
    <w:rsid w:val="00DA7E54"/>
    <w:rsid w:val="00DB7E6C"/>
    <w:rsid w:val="00DC1ED5"/>
    <w:rsid w:val="00DC2F07"/>
    <w:rsid w:val="00DC34CC"/>
    <w:rsid w:val="00DC5986"/>
    <w:rsid w:val="00DC6876"/>
    <w:rsid w:val="00DD0B58"/>
    <w:rsid w:val="00DD3D55"/>
    <w:rsid w:val="00DD5A29"/>
    <w:rsid w:val="00DD5AAB"/>
    <w:rsid w:val="00DD5D9D"/>
    <w:rsid w:val="00DD74A0"/>
    <w:rsid w:val="00DE35CB"/>
    <w:rsid w:val="00DE4085"/>
    <w:rsid w:val="00DE47C5"/>
    <w:rsid w:val="00DE5115"/>
    <w:rsid w:val="00DE579B"/>
    <w:rsid w:val="00DE6272"/>
    <w:rsid w:val="00DE6A02"/>
    <w:rsid w:val="00DF21E9"/>
    <w:rsid w:val="00DF42EF"/>
    <w:rsid w:val="00DF5A1A"/>
    <w:rsid w:val="00DF7A0E"/>
    <w:rsid w:val="00E00F14"/>
    <w:rsid w:val="00E03F04"/>
    <w:rsid w:val="00E04B46"/>
    <w:rsid w:val="00E05E46"/>
    <w:rsid w:val="00E06386"/>
    <w:rsid w:val="00E21313"/>
    <w:rsid w:val="00E22400"/>
    <w:rsid w:val="00E2499B"/>
    <w:rsid w:val="00E24EB4"/>
    <w:rsid w:val="00E26733"/>
    <w:rsid w:val="00E30B53"/>
    <w:rsid w:val="00E320ED"/>
    <w:rsid w:val="00E33AFB"/>
    <w:rsid w:val="00E34218"/>
    <w:rsid w:val="00E34C9C"/>
    <w:rsid w:val="00E35EC4"/>
    <w:rsid w:val="00E37F4D"/>
    <w:rsid w:val="00E42DFA"/>
    <w:rsid w:val="00E46282"/>
    <w:rsid w:val="00E5216E"/>
    <w:rsid w:val="00E554C2"/>
    <w:rsid w:val="00E618CD"/>
    <w:rsid w:val="00E71ED7"/>
    <w:rsid w:val="00E734BE"/>
    <w:rsid w:val="00E747CF"/>
    <w:rsid w:val="00E769CA"/>
    <w:rsid w:val="00E812EF"/>
    <w:rsid w:val="00E82344"/>
    <w:rsid w:val="00E82FB6"/>
    <w:rsid w:val="00E84C82"/>
    <w:rsid w:val="00E84D64"/>
    <w:rsid w:val="00E87408"/>
    <w:rsid w:val="00E914C4"/>
    <w:rsid w:val="00E934F5"/>
    <w:rsid w:val="00E9625E"/>
    <w:rsid w:val="00E96961"/>
    <w:rsid w:val="00EA0272"/>
    <w:rsid w:val="00EA6923"/>
    <w:rsid w:val="00EA72EC"/>
    <w:rsid w:val="00EA73C8"/>
    <w:rsid w:val="00EB11CB"/>
    <w:rsid w:val="00EB275A"/>
    <w:rsid w:val="00EB46EE"/>
    <w:rsid w:val="00EB5305"/>
    <w:rsid w:val="00EB5C0D"/>
    <w:rsid w:val="00EB786A"/>
    <w:rsid w:val="00EC02FF"/>
    <w:rsid w:val="00EC070D"/>
    <w:rsid w:val="00EC1578"/>
    <w:rsid w:val="00EC1C72"/>
    <w:rsid w:val="00EC3CC9"/>
    <w:rsid w:val="00EC424B"/>
    <w:rsid w:val="00EC680A"/>
    <w:rsid w:val="00ED542A"/>
    <w:rsid w:val="00ED56B7"/>
    <w:rsid w:val="00ED5DB4"/>
    <w:rsid w:val="00EE0A34"/>
    <w:rsid w:val="00EE2BED"/>
    <w:rsid w:val="00EE374B"/>
    <w:rsid w:val="00EF19E1"/>
    <w:rsid w:val="00EF2E29"/>
    <w:rsid w:val="00EF36E1"/>
    <w:rsid w:val="00EF386E"/>
    <w:rsid w:val="00F000CD"/>
    <w:rsid w:val="00F01043"/>
    <w:rsid w:val="00F11BB5"/>
    <w:rsid w:val="00F13CC3"/>
    <w:rsid w:val="00F1417B"/>
    <w:rsid w:val="00F22DF4"/>
    <w:rsid w:val="00F32490"/>
    <w:rsid w:val="00F34B99"/>
    <w:rsid w:val="00F3729B"/>
    <w:rsid w:val="00F450E1"/>
    <w:rsid w:val="00F4567A"/>
    <w:rsid w:val="00F52DAB"/>
    <w:rsid w:val="00F53614"/>
    <w:rsid w:val="00F543F0"/>
    <w:rsid w:val="00F61531"/>
    <w:rsid w:val="00F62B5A"/>
    <w:rsid w:val="00F636CC"/>
    <w:rsid w:val="00F63D80"/>
    <w:rsid w:val="00F665F2"/>
    <w:rsid w:val="00F75F9D"/>
    <w:rsid w:val="00F81D29"/>
    <w:rsid w:val="00F91C4D"/>
    <w:rsid w:val="00F92FD9"/>
    <w:rsid w:val="00FA0476"/>
    <w:rsid w:val="00FA395C"/>
    <w:rsid w:val="00FA4126"/>
    <w:rsid w:val="00FA512D"/>
    <w:rsid w:val="00FA6684"/>
    <w:rsid w:val="00FA731E"/>
    <w:rsid w:val="00FB2B38"/>
    <w:rsid w:val="00FB5175"/>
    <w:rsid w:val="00FC518D"/>
    <w:rsid w:val="00FC6358"/>
    <w:rsid w:val="00FD320D"/>
    <w:rsid w:val="00FD4FE0"/>
    <w:rsid w:val="00FD5D5E"/>
    <w:rsid w:val="00FE1458"/>
    <w:rsid w:val="00FE1859"/>
    <w:rsid w:val="00FE23DE"/>
    <w:rsid w:val="00FE2901"/>
    <w:rsid w:val="00FE32B1"/>
    <w:rsid w:val="00FF3677"/>
    <w:rsid w:val="00FF4AA2"/>
    <w:rsid w:val="00FF57EA"/>
    <w:rsid w:val="50B74B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qFormat="1"/>
    <w:lsdException w:name="index 2" w:qFormat="1"/>
    <w:lsdException w:name="index 3" w:qFormat="1"/>
    <w:lsdException w:name="index 4" w:qFormat="1"/>
    <w:lsdException w:name="index 5" w:qFormat="1"/>
    <w:lsdException w:name="index 6" w:qFormat="1"/>
    <w:lsdException w:name="index 7" w:qFormat="1"/>
    <w:lsdException w:name="index 8" w:qFormat="1"/>
    <w:lsdException w:name="index 9" w:qFormat="1"/>
    <w:lsdException w:name="toc 1" w:uiPriority="39"/>
    <w:lsdException w:name="toc 2" w:semiHidden="1"/>
    <w:lsdException w:name="toc 3" w:uiPriority="39" w:qFormat="1"/>
    <w:lsdException w:name="toc 4" w:semiHidden="1" w:qFormat="1"/>
    <w:lsdException w:name="toc 5" w:semiHidden="1" w:qFormat="1"/>
    <w:lsdException w:name="toc 6" w:semiHidden="1" w:qFormat="1"/>
    <w:lsdException w:name="toc 7" w:semiHidden="1" w:qFormat="1"/>
    <w:lsdException w:name="toc 8" w:semiHidden="1" w:qFormat="1"/>
    <w:lsdException w:name="toc 9" w:semiHidden="1" w:qFormat="1"/>
    <w:lsdException w:name="footnote text" w:qFormat="1"/>
    <w:lsdException w:name="index heading" w:qFormat="1"/>
    <w:lsdException w:name="caption" w:qFormat="1"/>
    <w:lsdException w:name="footnote reference" w:semiHidden="1" w:qFormat="1"/>
    <w:lsdException w:name="page number" w:qFormat="1"/>
    <w:lsdException w:name="endnote reference" w:semiHidden="1"/>
    <w:lsdException w:name="endnote text" w:semiHidden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B2682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7">
    <w:name w:val="toc 7"/>
    <w:basedOn w:val="Normal"/>
    <w:next w:val="Normal"/>
    <w:semiHidden/>
    <w:qFormat/>
    <w:rsid w:val="00BA405D"/>
    <w:pPr>
      <w:tabs>
        <w:tab w:val="right" w:leader="dot" w:pos="9241"/>
      </w:tabs>
      <w:ind w:firstLineChars="500" w:firstLine="505"/>
      <w:jc w:val="left"/>
    </w:pPr>
    <w:rPr>
      <w:rFonts w:ascii="宋体"/>
      <w:szCs w:val="21"/>
    </w:rPr>
  </w:style>
  <w:style w:type="paragraph" w:styleId="Index8">
    <w:name w:val="index 8"/>
    <w:basedOn w:val="Normal"/>
    <w:next w:val="Normal"/>
    <w:qFormat/>
    <w:rsid w:val="00BA405D"/>
    <w:pPr>
      <w:ind w:left="1680" w:hanging="210"/>
      <w:jc w:val="left"/>
    </w:pPr>
    <w:rPr>
      <w:rFonts w:ascii="Calibri" w:hAnsi="Calibri"/>
      <w:sz w:val="20"/>
      <w:szCs w:val="20"/>
    </w:rPr>
  </w:style>
  <w:style w:type="paragraph" w:styleId="Caption">
    <w:name w:val="caption"/>
    <w:basedOn w:val="Normal"/>
    <w:next w:val="Normal"/>
    <w:qFormat/>
    <w:rsid w:val="00BA405D"/>
    <w:pPr>
      <w:spacing w:before="152" w:after="160"/>
    </w:pPr>
    <w:rPr>
      <w:rFonts w:ascii="Arial" w:eastAsia="SimHei" w:hAnsi="Arial" w:cs="Arial"/>
      <w:sz w:val="20"/>
      <w:szCs w:val="20"/>
    </w:rPr>
  </w:style>
  <w:style w:type="paragraph" w:styleId="Index5">
    <w:name w:val="index 5"/>
    <w:basedOn w:val="Normal"/>
    <w:next w:val="Normal"/>
    <w:qFormat/>
    <w:rsid w:val="00BA405D"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DocumentMap">
    <w:name w:val="Document Map"/>
    <w:basedOn w:val="Normal"/>
    <w:semiHidden/>
    <w:qFormat/>
    <w:rsid w:val="00BA405D"/>
    <w:pPr>
      <w:shd w:val="clear" w:color="auto" w:fill="000080"/>
    </w:pPr>
  </w:style>
  <w:style w:type="paragraph" w:styleId="Index6">
    <w:name w:val="index 6"/>
    <w:basedOn w:val="Normal"/>
    <w:next w:val="Normal"/>
    <w:qFormat/>
    <w:rsid w:val="00BA405D"/>
    <w:pPr>
      <w:ind w:left="1260" w:hanging="210"/>
      <w:jc w:val="left"/>
    </w:pPr>
    <w:rPr>
      <w:rFonts w:ascii="Calibri" w:hAnsi="Calibri"/>
      <w:sz w:val="20"/>
      <w:szCs w:val="20"/>
    </w:rPr>
  </w:style>
  <w:style w:type="paragraph" w:styleId="Index4">
    <w:name w:val="index 4"/>
    <w:basedOn w:val="Normal"/>
    <w:next w:val="Normal"/>
    <w:qFormat/>
    <w:rsid w:val="00BA405D"/>
    <w:pPr>
      <w:ind w:left="840" w:hanging="210"/>
      <w:jc w:val="left"/>
    </w:pPr>
    <w:rPr>
      <w:rFonts w:ascii="Calibri" w:hAnsi="Calibri"/>
      <w:sz w:val="20"/>
      <w:szCs w:val="20"/>
    </w:rPr>
  </w:style>
  <w:style w:type="paragraph" w:styleId="TOC5">
    <w:name w:val="toc 5"/>
    <w:basedOn w:val="Normal"/>
    <w:next w:val="Normal"/>
    <w:semiHidden/>
    <w:qFormat/>
    <w:rsid w:val="00BA405D"/>
    <w:pPr>
      <w:tabs>
        <w:tab w:val="right" w:leader="dot" w:pos="9241"/>
      </w:tabs>
      <w:ind w:firstLineChars="300" w:firstLine="300"/>
      <w:jc w:val="left"/>
    </w:pPr>
    <w:rPr>
      <w:rFonts w:ascii="宋体"/>
      <w:szCs w:val="21"/>
    </w:rPr>
  </w:style>
  <w:style w:type="paragraph" w:styleId="TOC3">
    <w:name w:val="toc 3"/>
    <w:basedOn w:val="Normal"/>
    <w:next w:val="Normal"/>
    <w:uiPriority w:val="39"/>
    <w:qFormat/>
    <w:rsid w:val="00BA405D"/>
    <w:pPr>
      <w:tabs>
        <w:tab w:val="right" w:leader="dot" w:pos="9241"/>
      </w:tabs>
      <w:ind w:firstLineChars="100" w:firstLine="102"/>
      <w:jc w:val="left"/>
    </w:pPr>
    <w:rPr>
      <w:rFonts w:ascii="宋体"/>
      <w:szCs w:val="21"/>
    </w:rPr>
  </w:style>
  <w:style w:type="paragraph" w:styleId="TOC8">
    <w:name w:val="toc 8"/>
    <w:basedOn w:val="Normal"/>
    <w:next w:val="Normal"/>
    <w:semiHidden/>
    <w:qFormat/>
    <w:rsid w:val="00BA405D"/>
    <w:pPr>
      <w:tabs>
        <w:tab w:val="right" w:leader="dot" w:pos="9241"/>
      </w:tabs>
      <w:ind w:firstLineChars="600" w:firstLine="607"/>
      <w:jc w:val="left"/>
    </w:pPr>
    <w:rPr>
      <w:rFonts w:ascii="宋体"/>
      <w:szCs w:val="21"/>
    </w:rPr>
  </w:style>
  <w:style w:type="paragraph" w:styleId="Index3">
    <w:name w:val="index 3"/>
    <w:basedOn w:val="Normal"/>
    <w:next w:val="Normal"/>
    <w:qFormat/>
    <w:rsid w:val="00BA405D"/>
    <w:pPr>
      <w:ind w:left="630" w:hanging="210"/>
      <w:jc w:val="left"/>
    </w:pPr>
    <w:rPr>
      <w:rFonts w:ascii="Calibri" w:hAnsi="Calibri"/>
      <w:sz w:val="20"/>
      <w:szCs w:val="20"/>
    </w:rPr>
  </w:style>
  <w:style w:type="paragraph" w:styleId="EndnoteText">
    <w:name w:val="endnote text"/>
    <w:basedOn w:val="Normal"/>
    <w:semiHidden/>
    <w:qFormat/>
    <w:rsid w:val="00BA405D"/>
    <w:pPr>
      <w:snapToGrid w:val="0"/>
      <w:jc w:val="left"/>
    </w:pPr>
  </w:style>
  <w:style w:type="paragraph" w:styleId="BalloonText">
    <w:name w:val="Balloon Text"/>
    <w:basedOn w:val="Normal"/>
    <w:link w:val="BalloonTextChar"/>
    <w:rsid w:val="00BA405D"/>
    <w:rPr>
      <w:sz w:val="18"/>
      <w:szCs w:val="18"/>
    </w:rPr>
  </w:style>
  <w:style w:type="paragraph" w:styleId="Footer">
    <w:name w:val="footer"/>
    <w:basedOn w:val="Normal"/>
    <w:rsid w:val="00BA405D"/>
    <w:pPr>
      <w:snapToGrid w:val="0"/>
      <w:ind w:rightChars="100" w:right="210"/>
      <w:jc w:val="right"/>
    </w:pPr>
    <w:rPr>
      <w:sz w:val="18"/>
      <w:szCs w:val="18"/>
    </w:rPr>
  </w:style>
  <w:style w:type="paragraph" w:styleId="Header">
    <w:name w:val="header"/>
    <w:basedOn w:val="Normal"/>
    <w:rsid w:val="00BA405D"/>
    <w:pPr>
      <w:snapToGrid w:val="0"/>
      <w:jc w:val="left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rsid w:val="00BA405D"/>
    <w:pPr>
      <w:tabs>
        <w:tab w:val="right" w:leader="dot" w:pos="9241"/>
      </w:tabs>
      <w:spacing w:beforeLines="25" w:afterLines="25"/>
      <w:jc w:val="left"/>
    </w:pPr>
    <w:rPr>
      <w:rFonts w:ascii="宋体"/>
      <w:szCs w:val="21"/>
    </w:rPr>
  </w:style>
  <w:style w:type="paragraph" w:styleId="TOC4">
    <w:name w:val="toc 4"/>
    <w:basedOn w:val="Normal"/>
    <w:next w:val="Normal"/>
    <w:semiHidden/>
    <w:qFormat/>
    <w:rsid w:val="00BA405D"/>
    <w:pPr>
      <w:tabs>
        <w:tab w:val="right" w:leader="dot" w:pos="9241"/>
      </w:tabs>
      <w:ind w:firstLineChars="200" w:firstLine="198"/>
      <w:jc w:val="left"/>
    </w:pPr>
    <w:rPr>
      <w:rFonts w:ascii="宋体"/>
      <w:szCs w:val="21"/>
    </w:rPr>
  </w:style>
  <w:style w:type="paragraph" w:styleId="IndexHeading">
    <w:name w:val="index heading"/>
    <w:basedOn w:val="Normal"/>
    <w:next w:val="Index1"/>
    <w:qFormat/>
    <w:rsid w:val="00BA405D"/>
    <w:pPr>
      <w:spacing w:before="120" w:after="120"/>
      <w:jc w:val="center"/>
    </w:pPr>
    <w:rPr>
      <w:rFonts w:ascii="Calibri" w:hAnsi="Calibri"/>
      <w:b/>
      <w:bCs/>
      <w:iCs/>
      <w:szCs w:val="20"/>
    </w:rPr>
  </w:style>
  <w:style w:type="paragraph" w:styleId="Index1">
    <w:name w:val="index 1"/>
    <w:basedOn w:val="Normal"/>
    <w:next w:val="af9"/>
    <w:qFormat/>
    <w:rsid w:val="00BA405D"/>
    <w:pPr>
      <w:tabs>
        <w:tab w:val="right" w:leader="dot" w:pos="9299"/>
      </w:tabs>
      <w:jc w:val="left"/>
    </w:pPr>
    <w:rPr>
      <w:rFonts w:ascii="宋体"/>
      <w:szCs w:val="21"/>
    </w:rPr>
  </w:style>
  <w:style w:type="paragraph" w:customStyle="1" w:styleId="af9">
    <w:name w:val="段"/>
    <w:link w:val="Char"/>
    <w:qFormat/>
    <w:rsid w:val="00BA405D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styleId="FootnoteText">
    <w:name w:val="footnote text"/>
    <w:basedOn w:val="Normal"/>
    <w:qFormat/>
    <w:rsid w:val="00BA405D"/>
    <w:pPr>
      <w:numPr>
        <w:numId w:val="1"/>
      </w:numPr>
      <w:snapToGrid w:val="0"/>
      <w:jc w:val="left"/>
    </w:pPr>
    <w:rPr>
      <w:rFonts w:ascii="宋体"/>
      <w:sz w:val="18"/>
      <w:szCs w:val="18"/>
    </w:rPr>
  </w:style>
  <w:style w:type="paragraph" w:styleId="TOC6">
    <w:name w:val="toc 6"/>
    <w:basedOn w:val="Normal"/>
    <w:next w:val="Normal"/>
    <w:semiHidden/>
    <w:qFormat/>
    <w:rsid w:val="00BA405D"/>
    <w:pPr>
      <w:tabs>
        <w:tab w:val="right" w:leader="dot" w:pos="9241"/>
      </w:tabs>
      <w:ind w:firstLineChars="400" w:firstLine="403"/>
      <w:jc w:val="left"/>
    </w:pPr>
    <w:rPr>
      <w:rFonts w:ascii="宋体"/>
      <w:szCs w:val="21"/>
    </w:rPr>
  </w:style>
  <w:style w:type="paragraph" w:styleId="Index7">
    <w:name w:val="index 7"/>
    <w:basedOn w:val="Normal"/>
    <w:next w:val="Normal"/>
    <w:qFormat/>
    <w:rsid w:val="00BA405D"/>
    <w:pPr>
      <w:ind w:left="1470" w:hanging="210"/>
      <w:jc w:val="left"/>
    </w:pPr>
    <w:rPr>
      <w:rFonts w:ascii="Calibri" w:hAnsi="Calibri"/>
      <w:sz w:val="20"/>
      <w:szCs w:val="20"/>
    </w:rPr>
  </w:style>
  <w:style w:type="paragraph" w:styleId="Index9">
    <w:name w:val="index 9"/>
    <w:basedOn w:val="Normal"/>
    <w:next w:val="Normal"/>
    <w:qFormat/>
    <w:rsid w:val="00BA405D"/>
    <w:pPr>
      <w:ind w:left="1890" w:hanging="210"/>
      <w:jc w:val="left"/>
    </w:pPr>
    <w:rPr>
      <w:rFonts w:ascii="Calibri" w:hAnsi="Calibri"/>
      <w:sz w:val="20"/>
      <w:szCs w:val="20"/>
    </w:rPr>
  </w:style>
  <w:style w:type="paragraph" w:styleId="TOC2">
    <w:name w:val="toc 2"/>
    <w:basedOn w:val="Normal"/>
    <w:next w:val="Normal"/>
    <w:semiHidden/>
    <w:rsid w:val="00BA405D"/>
    <w:pPr>
      <w:tabs>
        <w:tab w:val="right" w:leader="dot" w:pos="9241"/>
      </w:tabs>
    </w:pPr>
    <w:rPr>
      <w:rFonts w:ascii="宋体"/>
      <w:szCs w:val="21"/>
    </w:rPr>
  </w:style>
  <w:style w:type="paragraph" w:styleId="TOC9">
    <w:name w:val="toc 9"/>
    <w:basedOn w:val="Normal"/>
    <w:next w:val="Normal"/>
    <w:semiHidden/>
    <w:qFormat/>
    <w:rsid w:val="00BA405D"/>
    <w:pPr>
      <w:ind w:left="1470"/>
      <w:jc w:val="left"/>
    </w:pPr>
    <w:rPr>
      <w:sz w:val="20"/>
      <w:szCs w:val="20"/>
    </w:rPr>
  </w:style>
  <w:style w:type="paragraph" w:styleId="Index2">
    <w:name w:val="index 2"/>
    <w:basedOn w:val="Normal"/>
    <w:next w:val="Normal"/>
    <w:qFormat/>
    <w:rsid w:val="00BA405D"/>
    <w:pPr>
      <w:ind w:left="420" w:hanging="210"/>
      <w:jc w:val="left"/>
    </w:pPr>
    <w:rPr>
      <w:rFonts w:ascii="Calibri" w:hAnsi="Calibri"/>
      <w:sz w:val="20"/>
      <w:szCs w:val="20"/>
    </w:rPr>
  </w:style>
  <w:style w:type="table" w:styleId="TableGrid">
    <w:name w:val="Table Grid"/>
    <w:basedOn w:val="TableNormal"/>
    <w:qFormat/>
    <w:rsid w:val="00BA405D"/>
    <w:rPr>
      <w:rFonts w:ascii="宋体"/>
      <w:sz w:val="18"/>
      <w:szCs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EndnoteReference">
    <w:name w:val="endnote reference"/>
    <w:semiHidden/>
    <w:rsid w:val="00BA405D"/>
    <w:rPr>
      <w:vertAlign w:val="superscript"/>
    </w:rPr>
  </w:style>
  <w:style w:type="character" w:styleId="PageNumber">
    <w:name w:val="page number"/>
    <w:qFormat/>
    <w:rsid w:val="00BA405D"/>
    <w:rPr>
      <w:rFonts w:ascii="Times New Roman" w:eastAsia="宋体" w:hAnsi="Times New Roman"/>
      <w:sz w:val="18"/>
    </w:rPr>
  </w:style>
  <w:style w:type="character" w:styleId="FollowedHyperlink">
    <w:name w:val="FollowedHyperlink"/>
    <w:rsid w:val="00BA405D"/>
    <w:rPr>
      <w:color w:val="800080"/>
      <w:u w:val="single"/>
    </w:rPr>
  </w:style>
  <w:style w:type="character" w:styleId="Hyperlink">
    <w:name w:val="Hyperlink"/>
    <w:uiPriority w:val="99"/>
    <w:rsid w:val="00BA405D"/>
    <w:rPr>
      <w:color w:val="0000FF"/>
      <w:spacing w:val="0"/>
      <w:w w:val="100"/>
      <w:szCs w:val="21"/>
      <w:u w:val="single"/>
    </w:rPr>
  </w:style>
  <w:style w:type="character" w:styleId="FootnoteReference">
    <w:name w:val="footnote reference"/>
    <w:semiHidden/>
    <w:qFormat/>
    <w:rsid w:val="00BA405D"/>
    <w:rPr>
      <w:vertAlign w:val="superscript"/>
    </w:rPr>
  </w:style>
  <w:style w:type="character" w:customStyle="1" w:styleId="Char">
    <w:name w:val="段 Char"/>
    <w:link w:val="af9"/>
    <w:rsid w:val="00BA405D"/>
    <w:rPr>
      <w:rFonts w:ascii="宋体"/>
      <w:sz w:val="21"/>
      <w:lang w:val="en-US" w:eastAsia="zh-CN" w:bidi="ar-SA"/>
    </w:rPr>
  </w:style>
  <w:style w:type="paragraph" w:customStyle="1" w:styleId="a1">
    <w:name w:val="一级条标题"/>
    <w:next w:val="af9"/>
    <w:qFormat/>
    <w:rsid w:val="00BA405D"/>
    <w:pPr>
      <w:numPr>
        <w:ilvl w:val="1"/>
        <w:numId w:val="2"/>
      </w:numPr>
      <w:spacing w:beforeLines="50" w:afterLines="50"/>
      <w:outlineLvl w:val="2"/>
    </w:pPr>
    <w:rPr>
      <w:rFonts w:ascii="SimHei" w:eastAsia="SimHei"/>
      <w:sz w:val="21"/>
      <w:szCs w:val="21"/>
    </w:rPr>
  </w:style>
  <w:style w:type="paragraph" w:customStyle="1" w:styleId="afa">
    <w:name w:val="标准书脚_奇数页"/>
    <w:rsid w:val="00BA405D"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fb">
    <w:name w:val="标准书眉_奇数页"/>
    <w:next w:val="Normal"/>
    <w:rsid w:val="00BA405D"/>
    <w:pPr>
      <w:tabs>
        <w:tab w:val="center" w:pos="4154"/>
        <w:tab w:val="right" w:pos="8306"/>
      </w:tabs>
      <w:spacing w:after="220"/>
      <w:jc w:val="right"/>
    </w:pPr>
    <w:rPr>
      <w:rFonts w:ascii="SimHei" w:eastAsia="SimHei"/>
      <w:sz w:val="21"/>
      <w:szCs w:val="21"/>
    </w:rPr>
  </w:style>
  <w:style w:type="paragraph" w:customStyle="1" w:styleId="a0">
    <w:name w:val="章标题"/>
    <w:next w:val="af9"/>
    <w:qFormat/>
    <w:rsid w:val="00BA405D"/>
    <w:pPr>
      <w:numPr>
        <w:numId w:val="2"/>
      </w:numPr>
      <w:spacing w:beforeLines="100" w:afterLines="100"/>
      <w:jc w:val="both"/>
      <w:outlineLvl w:val="1"/>
    </w:pPr>
    <w:rPr>
      <w:rFonts w:ascii="SimHei" w:eastAsia="SimHei"/>
      <w:sz w:val="21"/>
    </w:rPr>
  </w:style>
  <w:style w:type="paragraph" w:customStyle="1" w:styleId="a2">
    <w:name w:val="二级条标题"/>
    <w:basedOn w:val="a1"/>
    <w:next w:val="af9"/>
    <w:qFormat/>
    <w:rsid w:val="00BA405D"/>
    <w:pPr>
      <w:numPr>
        <w:ilvl w:val="2"/>
      </w:numPr>
      <w:spacing w:before="50" w:after="50"/>
      <w:outlineLvl w:val="3"/>
    </w:pPr>
  </w:style>
  <w:style w:type="paragraph" w:customStyle="1" w:styleId="2">
    <w:name w:val="封面标准号2"/>
    <w:rsid w:val="00BA405D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SimHei" w:eastAsia="SimHei"/>
      <w:sz w:val="28"/>
      <w:szCs w:val="28"/>
    </w:rPr>
  </w:style>
  <w:style w:type="paragraph" w:customStyle="1" w:styleId="a8">
    <w:name w:val="列项——（一级）"/>
    <w:rsid w:val="00BA405D"/>
    <w:pPr>
      <w:widowControl w:val="0"/>
      <w:numPr>
        <w:numId w:val="3"/>
      </w:numPr>
      <w:jc w:val="both"/>
    </w:pPr>
    <w:rPr>
      <w:rFonts w:ascii="宋体"/>
      <w:sz w:val="21"/>
    </w:rPr>
  </w:style>
  <w:style w:type="paragraph" w:customStyle="1" w:styleId="a9">
    <w:name w:val="列项●（二级）"/>
    <w:rsid w:val="00BA405D"/>
    <w:pPr>
      <w:numPr>
        <w:ilvl w:val="1"/>
        <w:numId w:val="3"/>
      </w:numPr>
      <w:tabs>
        <w:tab w:val="left" w:pos="840"/>
      </w:tabs>
      <w:jc w:val="both"/>
    </w:pPr>
    <w:rPr>
      <w:rFonts w:ascii="宋体"/>
      <w:sz w:val="21"/>
    </w:rPr>
  </w:style>
  <w:style w:type="paragraph" w:customStyle="1" w:styleId="afc">
    <w:name w:val="目次、标准名称标题"/>
    <w:basedOn w:val="Normal"/>
    <w:next w:val="af9"/>
    <w:rsid w:val="00BA405D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SimHei" w:eastAsia="SimHei"/>
      <w:kern w:val="0"/>
      <w:sz w:val="32"/>
      <w:szCs w:val="20"/>
    </w:rPr>
  </w:style>
  <w:style w:type="paragraph" w:customStyle="1" w:styleId="a3">
    <w:name w:val="三级条标题"/>
    <w:basedOn w:val="a2"/>
    <w:next w:val="af9"/>
    <w:qFormat/>
    <w:rsid w:val="00BA405D"/>
    <w:pPr>
      <w:numPr>
        <w:ilvl w:val="3"/>
      </w:numPr>
      <w:outlineLvl w:val="4"/>
    </w:pPr>
  </w:style>
  <w:style w:type="paragraph" w:customStyle="1" w:styleId="afd">
    <w:name w:val="示例"/>
    <w:next w:val="afe"/>
    <w:rsid w:val="00BA405D"/>
    <w:pPr>
      <w:widowControl w:val="0"/>
      <w:ind w:firstLine="363"/>
      <w:jc w:val="both"/>
    </w:pPr>
    <w:rPr>
      <w:rFonts w:ascii="宋体"/>
      <w:sz w:val="18"/>
      <w:szCs w:val="18"/>
    </w:rPr>
  </w:style>
  <w:style w:type="paragraph" w:customStyle="1" w:styleId="afe">
    <w:name w:val="示例内容"/>
    <w:rsid w:val="00BA405D"/>
    <w:pPr>
      <w:ind w:firstLineChars="200" w:firstLine="200"/>
    </w:pPr>
    <w:rPr>
      <w:rFonts w:ascii="宋体"/>
      <w:sz w:val="18"/>
      <w:szCs w:val="18"/>
    </w:rPr>
  </w:style>
  <w:style w:type="paragraph" w:customStyle="1" w:styleId="ac">
    <w:name w:val="数字编号列项（二级）"/>
    <w:rsid w:val="00BA405D"/>
    <w:pPr>
      <w:numPr>
        <w:ilvl w:val="1"/>
        <w:numId w:val="4"/>
      </w:numPr>
      <w:jc w:val="both"/>
    </w:pPr>
    <w:rPr>
      <w:rFonts w:ascii="宋体"/>
      <w:sz w:val="21"/>
    </w:rPr>
  </w:style>
  <w:style w:type="paragraph" w:customStyle="1" w:styleId="a4">
    <w:name w:val="四级条标题"/>
    <w:basedOn w:val="a3"/>
    <w:next w:val="af9"/>
    <w:rsid w:val="00BA405D"/>
    <w:pPr>
      <w:numPr>
        <w:ilvl w:val="4"/>
      </w:numPr>
      <w:outlineLvl w:val="5"/>
    </w:pPr>
  </w:style>
  <w:style w:type="paragraph" w:customStyle="1" w:styleId="a5">
    <w:name w:val="五级条标题"/>
    <w:basedOn w:val="a4"/>
    <w:next w:val="af9"/>
    <w:rsid w:val="00BA405D"/>
    <w:pPr>
      <w:numPr>
        <w:ilvl w:val="5"/>
      </w:numPr>
      <w:outlineLvl w:val="6"/>
    </w:pPr>
  </w:style>
  <w:style w:type="paragraph" w:customStyle="1" w:styleId="aff">
    <w:name w:val="注："/>
    <w:next w:val="af9"/>
    <w:rsid w:val="00BA405D"/>
    <w:pPr>
      <w:widowControl w:val="0"/>
      <w:autoSpaceDE w:val="0"/>
      <w:autoSpaceDN w:val="0"/>
      <w:ind w:left="726" w:hanging="363"/>
      <w:jc w:val="both"/>
    </w:pPr>
    <w:rPr>
      <w:rFonts w:ascii="宋体"/>
      <w:sz w:val="18"/>
      <w:szCs w:val="18"/>
    </w:rPr>
  </w:style>
  <w:style w:type="paragraph" w:customStyle="1" w:styleId="aff0">
    <w:name w:val="注×："/>
    <w:rsid w:val="00BA405D"/>
    <w:pPr>
      <w:widowControl w:val="0"/>
      <w:autoSpaceDE w:val="0"/>
      <w:autoSpaceDN w:val="0"/>
      <w:ind w:left="811" w:hanging="448"/>
      <w:jc w:val="both"/>
    </w:pPr>
    <w:rPr>
      <w:rFonts w:ascii="宋体"/>
      <w:sz w:val="18"/>
      <w:szCs w:val="18"/>
    </w:rPr>
  </w:style>
  <w:style w:type="paragraph" w:customStyle="1" w:styleId="ab">
    <w:name w:val="字母编号列项（一级）"/>
    <w:rsid w:val="00BA405D"/>
    <w:pPr>
      <w:numPr>
        <w:numId w:val="4"/>
      </w:numPr>
      <w:jc w:val="both"/>
    </w:pPr>
    <w:rPr>
      <w:rFonts w:ascii="宋体"/>
      <w:sz w:val="21"/>
    </w:rPr>
  </w:style>
  <w:style w:type="paragraph" w:customStyle="1" w:styleId="aa">
    <w:name w:val="列项◆（三级）"/>
    <w:basedOn w:val="Normal"/>
    <w:rsid w:val="00BA405D"/>
    <w:pPr>
      <w:numPr>
        <w:ilvl w:val="2"/>
        <w:numId w:val="3"/>
      </w:numPr>
    </w:pPr>
    <w:rPr>
      <w:rFonts w:ascii="宋体"/>
      <w:szCs w:val="21"/>
    </w:rPr>
  </w:style>
  <w:style w:type="paragraph" w:customStyle="1" w:styleId="ad">
    <w:name w:val="编号列项（三级）"/>
    <w:rsid w:val="00BA405D"/>
    <w:pPr>
      <w:numPr>
        <w:ilvl w:val="2"/>
        <w:numId w:val="4"/>
      </w:numPr>
    </w:pPr>
    <w:rPr>
      <w:rFonts w:ascii="宋体"/>
      <w:sz w:val="21"/>
    </w:rPr>
  </w:style>
  <w:style w:type="paragraph" w:customStyle="1" w:styleId="aff1">
    <w:name w:val="示例×："/>
    <w:basedOn w:val="a0"/>
    <w:qFormat/>
    <w:rsid w:val="00BA405D"/>
    <w:pPr>
      <w:numPr>
        <w:numId w:val="0"/>
      </w:numPr>
      <w:spacing w:beforeLines="0" w:afterLines="0"/>
      <w:ind w:firstLine="363"/>
      <w:outlineLvl w:val="9"/>
    </w:pPr>
    <w:rPr>
      <w:rFonts w:ascii="宋体" w:eastAsia="宋体"/>
      <w:sz w:val="18"/>
      <w:szCs w:val="18"/>
    </w:rPr>
  </w:style>
  <w:style w:type="paragraph" w:customStyle="1" w:styleId="aff2">
    <w:name w:val="二级无"/>
    <w:basedOn w:val="a2"/>
    <w:rsid w:val="00BA405D"/>
    <w:pPr>
      <w:spacing w:beforeLines="0" w:afterLines="0"/>
    </w:pPr>
    <w:rPr>
      <w:rFonts w:ascii="宋体" w:eastAsia="宋体"/>
    </w:rPr>
  </w:style>
  <w:style w:type="paragraph" w:customStyle="1" w:styleId="aff3">
    <w:name w:val="注：（正文）"/>
    <w:basedOn w:val="aff"/>
    <w:next w:val="af9"/>
    <w:rsid w:val="00BA405D"/>
  </w:style>
  <w:style w:type="paragraph" w:customStyle="1" w:styleId="a">
    <w:name w:val="注×：（正文）"/>
    <w:rsid w:val="00BA405D"/>
    <w:pPr>
      <w:numPr>
        <w:numId w:val="5"/>
      </w:numPr>
      <w:jc w:val="both"/>
    </w:pPr>
    <w:rPr>
      <w:rFonts w:ascii="宋体"/>
      <w:sz w:val="18"/>
      <w:szCs w:val="18"/>
    </w:rPr>
  </w:style>
  <w:style w:type="paragraph" w:customStyle="1" w:styleId="aff4">
    <w:name w:val="标准标志"/>
    <w:next w:val="Normal"/>
    <w:rsid w:val="00BA405D"/>
    <w:pPr>
      <w:framePr w:w="2546" w:h="1389" w:hRule="exact" w:hSpace="181" w:vSpace="181" w:wrap="around" w:hAnchor="margin" w:x="6522" w:y="398" w:anchorLock="1"/>
      <w:shd w:val="solid" w:color="FFFFFF" w:fill="FFFFFF"/>
      <w:spacing w:line="0" w:lineRule="atLeast"/>
      <w:jc w:val="right"/>
    </w:pPr>
    <w:rPr>
      <w:b/>
      <w:w w:val="170"/>
      <w:sz w:val="96"/>
      <w:szCs w:val="96"/>
    </w:rPr>
  </w:style>
  <w:style w:type="paragraph" w:customStyle="1" w:styleId="aff5">
    <w:name w:val="标准称谓"/>
    <w:next w:val="Normal"/>
    <w:rsid w:val="00BA405D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spacing w:val="20"/>
      <w:w w:val="148"/>
      <w:sz w:val="48"/>
    </w:rPr>
  </w:style>
  <w:style w:type="paragraph" w:customStyle="1" w:styleId="aff6">
    <w:name w:val="标准书脚_偶数页"/>
    <w:rsid w:val="00BA405D"/>
    <w:pPr>
      <w:spacing w:before="120"/>
      <w:ind w:left="221"/>
    </w:pPr>
    <w:rPr>
      <w:rFonts w:ascii="宋体"/>
      <w:sz w:val="18"/>
      <w:szCs w:val="18"/>
    </w:rPr>
  </w:style>
  <w:style w:type="paragraph" w:customStyle="1" w:styleId="aff7">
    <w:name w:val="标准书眉_偶数页"/>
    <w:basedOn w:val="afb"/>
    <w:next w:val="Normal"/>
    <w:rsid w:val="00BA405D"/>
    <w:pPr>
      <w:jc w:val="left"/>
    </w:pPr>
  </w:style>
  <w:style w:type="paragraph" w:customStyle="1" w:styleId="aff8">
    <w:name w:val="标准书眉一"/>
    <w:rsid w:val="00BA405D"/>
    <w:pPr>
      <w:jc w:val="both"/>
    </w:pPr>
  </w:style>
  <w:style w:type="paragraph" w:customStyle="1" w:styleId="aff9">
    <w:name w:val="参考文献"/>
    <w:basedOn w:val="Normal"/>
    <w:next w:val="af9"/>
    <w:rsid w:val="00BA405D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SimHei" w:eastAsia="SimHei"/>
      <w:kern w:val="0"/>
      <w:szCs w:val="20"/>
    </w:rPr>
  </w:style>
  <w:style w:type="paragraph" w:customStyle="1" w:styleId="affa">
    <w:name w:val="参考文献、索引标题"/>
    <w:basedOn w:val="Normal"/>
    <w:next w:val="af9"/>
    <w:rsid w:val="00BA405D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SimHei" w:eastAsia="SimHei"/>
      <w:kern w:val="0"/>
      <w:szCs w:val="20"/>
    </w:rPr>
  </w:style>
  <w:style w:type="character" w:customStyle="1" w:styleId="affb">
    <w:name w:val="发布"/>
    <w:rsid w:val="00BA405D"/>
    <w:rPr>
      <w:rFonts w:ascii="SimHei" w:eastAsia="SimHei"/>
      <w:spacing w:val="85"/>
      <w:w w:val="100"/>
      <w:position w:val="3"/>
      <w:sz w:val="28"/>
      <w:szCs w:val="28"/>
    </w:rPr>
  </w:style>
  <w:style w:type="paragraph" w:customStyle="1" w:styleId="affc">
    <w:name w:val="发布部门"/>
    <w:next w:val="af9"/>
    <w:rsid w:val="00BA405D"/>
    <w:pPr>
      <w:framePr w:w="7938" w:h="1134" w:hRule="exact" w:hSpace="125" w:vSpace="181" w:wrap="around" w:vAnchor="page" w:hAnchor="page" w:x="2150" w:y="14630" w:anchorLock="1"/>
      <w:jc w:val="center"/>
    </w:pPr>
    <w:rPr>
      <w:rFonts w:ascii="宋体"/>
      <w:b/>
      <w:spacing w:val="20"/>
      <w:w w:val="135"/>
      <w:sz w:val="28"/>
    </w:rPr>
  </w:style>
  <w:style w:type="paragraph" w:customStyle="1" w:styleId="affd">
    <w:name w:val="发布日期"/>
    <w:rsid w:val="00BA405D"/>
    <w:pPr>
      <w:framePr w:w="3997" w:h="471" w:hRule="exact" w:vSpace="181" w:wrap="around" w:hAnchor="page" w:x="7089" w:y="14097" w:anchorLock="1"/>
    </w:pPr>
    <w:rPr>
      <w:rFonts w:eastAsia="SimHei"/>
      <w:sz w:val="28"/>
    </w:rPr>
  </w:style>
  <w:style w:type="paragraph" w:customStyle="1" w:styleId="affe">
    <w:name w:val="封面标准代替信息"/>
    <w:rsid w:val="00BA405D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sz w:val="21"/>
      <w:szCs w:val="21"/>
    </w:rPr>
  </w:style>
  <w:style w:type="paragraph" w:customStyle="1" w:styleId="1">
    <w:name w:val="封面标准号1"/>
    <w:rsid w:val="00BA405D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f">
    <w:name w:val="封面标准名称"/>
    <w:rsid w:val="00BA405D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SimHei" w:eastAsia="SimHei"/>
      <w:sz w:val="52"/>
    </w:rPr>
  </w:style>
  <w:style w:type="paragraph" w:customStyle="1" w:styleId="afff0">
    <w:name w:val="封面标准英文名称"/>
    <w:basedOn w:val="afff"/>
    <w:rsid w:val="00BA405D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f1">
    <w:name w:val="封面一致性程度标识"/>
    <w:basedOn w:val="afff0"/>
    <w:rsid w:val="00BA405D"/>
    <w:pPr>
      <w:framePr w:wrap="around"/>
      <w:spacing w:before="440"/>
    </w:pPr>
    <w:rPr>
      <w:rFonts w:ascii="宋体" w:eastAsia="宋体"/>
    </w:rPr>
  </w:style>
  <w:style w:type="paragraph" w:customStyle="1" w:styleId="afff2">
    <w:name w:val="封面标准文稿类别"/>
    <w:basedOn w:val="afff1"/>
    <w:rsid w:val="00BA405D"/>
    <w:pPr>
      <w:framePr w:wrap="around"/>
      <w:spacing w:after="160" w:line="240" w:lineRule="auto"/>
    </w:pPr>
    <w:rPr>
      <w:sz w:val="24"/>
    </w:rPr>
  </w:style>
  <w:style w:type="paragraph" w:customStyle="1" w:styleId="afff3">
    <w:name w:val="封面标准文稿编辑信息"/>
    <w:basedOn w:val="afff2"/>
    <w:rsid w:val="00BA405D"/>
    <w:pPr>
      <w:framePr w:wrap="around"/>
      <w:spacing w:before="180" w:line="180" w:lineRule="exact"/>
    </w:pPr>
    <w:rPr>
      <w:sz w:val="21"/>
    </w:rPr>
  </w:style>
  <w:style w:type="paragraph" w:customStyle="1" w:styleId="afff4">
    <w:name w:val="封面正文"/>
    <w:rsid w:val="00BA405D"/>
    <w:pPr>
      <w:jc w:val="both"/>
    </w:pPr>
  </w:style>
  <w:style w:type="paragraph" w:customStyle="1" w:styleId="af0">
    <w:name w:val="附录标识"/>
    <w:basedOn w:val="Normal"/>
    <w:next w:val="af9"/>
    <w:rsid w:val="00BA405D"/>
    <w:pPr>
      <w:keepNext/>
      <w:widowControl/>
      <w:numPr>
        <w:numId w:val="6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SimHei" w:eastAsia="SimHei"/>
      <w:kern w:val="0"/>
      <w:szCs w:val="20"/>
    </w:rPr>
  </w:style>
  <w:style w:type="paragraph" w:customStyle="1" w:styleId="afff5">
    <w:name w:val="附录标题"/>
    <w:basedOn w:val="af9"/>
    <w:next w:val="af9"/>
    <w:rsid w:val="00BA405D"/>
    <w:pPr>
      <w:ind w:firstLineChars="0" w:firstLine="0"/>
      <w:jc w:val="center"/>
    </w:pPr>
    <w:rPr>
      <w:rFonts w:ascii="SimHei" w:eastAsia="SimHei"/>
    </w:rPr>
  </w:style>
  <w:style w:type="paragraph" w:customStyle="1" w:styleId="ae">
    <w:name w:val="附录表标号"/>
    <w:basedOn w:val="Normal"/>
    <w:next w:val="af9"/>
    <w:rsid w:val="00BA405D"/>
    <w:pPr>
      <w:numPr>
        <w:numId w:val="7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f">
    <w:name w:val="附录表标题"/>
    <w:basedOn w:val="Normal"/>
    <w:next w:val="af9"/>
    <w:qFormat/>
    <w:rsid w:val="00BA405D"/>
    <w:pPr>
      <w:numPr>
        <w:ilvl w:val="1"/>
        <w:numId w:val="7"/>
      </w:numPr>
      <w:tabs>
        <w:tab w:val="left" w:pos="180"/>
      </w:tabs>
      <w:spacing w:beforeLines="50" w:afterLines="50"/>
      <w:ind w:left="0" w:firstLine="0"/>
      <w:jc w:val="center"/>
    </w:pPr>
    <w:rPr>
      <w:rFonts w:ascii="SimHei" w:eastAsia="SimHei"/>
      <w:szCs w:val="21"/>
    </w:rPr>
  </w:style>
  <w:style w:type="paragraph" w:customStyle="1" w:styleId="af3">
    <w:name w:val="附录二级条标题"/>
    <w:basedOn w:val="Normal"/>
    <w:next w:val="af9"/>
    <w:rsid w:val="00BA405D"/>
    <w:pPr>
      <w:widowControl/>
      <w:numPr>
        <w:ilvl w:val="3"/>
        <w:numId w:val="6"/>
      </w:numPr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SimHei" w:eastAsia="SimHei"/>
      <w:kern w:val="21"/>
      <w:szCs w:val="20"/>
    </w:rPr>
  </w:style>
  <w:style w:type="paragraph" w:customStyle="1" w:styleId="afff6">
    <w:name w:val="附录二级无"/>
    <w:basedOn w:val="af3"/>
    <w:rsid w:val="00BA405D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7">
    <w:name w:val="附录公式"/>
    <w:basedOn w:val="af9"/>
    <w:next w:val="af9"/>
    <w:link w:val="Char0"/>
    <w:qFormat/>
    <w:rsid w:val="00BA405D"/>
  </w:style>
  <w:style w:type="character" w:customStyle="1" w:styleId="Char0">
    <w:name w:val="附录公式 Char"/>
    <w:basedOn w:val="Char"/>
    <w:link w:val="afff7"/>
    <w:rsid w:val="00BA405D"/>
    <w:rPr>
      <w:rFonts w:ascii="宋体"/>
      <w:sz w:val="21"/>
      <w:lang w:val="en-US" w:eastAsia="zh-CN" w:bidi="ar-SA"/>
    </w:rPr>
  </w:style>
  <w:style w:type="paragraph" w:customStyle="1" w:styleId="afff8">
    <w:name w:val="附录公式编号制表符"/>
    <w:basedOn w:val="Normal"/>
    <w:next w:val="af9"/>
    <w:qFormat/>
    <w:rsid w:val="00BA405D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  <w:style w:type="paragraph" w:customStyle="1" w:styleId="af4">
    <w:name w:val="附录三级条标题"/>
    <w:basedOn w:val="af3"/>
    <w:next w:val="af9"/>
    <w:rsid w:val="00BA405D"/>
    <w:pPr>
      <w:numPr>
        <w:ilvl w:val="4"/>
      </w:numPr>
      <w:outlineLvl w:val="4"/>
    </w:pPr>
  </w:style>
  <w:style w:type="paragraph" w:customStyle="1" w:styleId="afff9">
    <w:name w:val="附录三级无"/>
    <w:basedOn w:val="af4"/>
    <w:qFormat/>
    <w:rsid w:val="00BA405D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8">
    <w:name w:val="附录数字编号列项（二级）"/>
    <w:qFormat/>
    <w:rsid w:val="00BA405D"/>
    <w:pPr>
      <w:numPr>
        <w:ilvl w:val="1"/>
        <w:numId w:val="8"/>
      </w:numPr>
    </w:pPr>
    <w:rPr>
      <w:rFonts w:ascii="宋体"/>
      <w:sz w:val="21"/>
    </w:rPr>
  </w:style>
  <w:style w:type="paragraph" w:customStyle="1" w:styleId="af5">
    <w:name w:val="附录四级条标题"/>
    <w:basedOn w:val="af4"/>
    <w:next w:val="af9"/>
    <w:rsid w:val="00BA405D"/>
    <w:pPr>
      <w:numPr>
        <w:ilvl w:val="5"/>
      </w:numPr>
      <w:outlineLvl w:val="5"/>
    </w:pPr>
  </w:style>
  <w:style w:type="paragraph" w:customStyle="1" w:styleId="afffa">
    <w:name w:val="附录四级无"/>
    <w:basedOn w:val="af5"/>
    <w:rsid w:val="00BA405D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6">
    <w:name w:val="附录图标号"/>
    <w:basedOn w:val="Normal"/>
    <w:rsid w:val="00BA405D"/>
    <w:pPr>
      <w:keepNext/>
      <w:pageBreakBefore/>
      <w:widowControl/>
      <w:numPr>
        <w:numId w:val="9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a7">
    <w:name w:val="附录图标题"/>
    <w:basedOn w:val="Normal"/>
    <w:next w:val="af9"/>
    <w:rsid w:val="00BA405D"/>
    <w:pPr>
      <w:numPr>
        <w:ilvl w:val="1"/>
        <w:numId w:val="9"/>
      </w:numPr>
      <w:tabs>
        <w:tab w:val="left" w:pos="363"/>
      </w:tabs>
      <w:spacing w:beforeLines="50" w:afterLines="50"/>
      <w:ind w:left="0" w:firstLine="0"/>
      <w:jc w:val="center"/>
    </w:pPr>
    <w:rPr>
      <w:rFonts w:ascii="SimHei" w:eastAsia="SimHei"/>
      <w:szCs w:val="21"/>
    </w:rPr>
  </w:style>
  <w:style w:type="paragraph" w:customStyle="1" w:styleId="af6">
    <w:name w:val="附录五级条标题"/>
    <w:basedOn w:val="af5"/>
    <w:next w:val="af9"/>
    <w:qFormat/>
    <w:rsid w:val="00BA405D"/>
    <w:pPr>
      <w:numPr>
        <w:ilvl w:val="6"/>
      </w:numPr>
      <w:outlineLvl w:val="6"/>
    </w:pPr>
  </w:style>
  <w:style w:type="paragraph" w:customStyle="1" w:styleId="afffb">
    <w:name w:val="附录五级无"/>
    <w:basedOn w:val="af6"/>
    <w:qFormat/>
    <w:rsid w:val="00BA405D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1">
    <w:name w:val="附录章标题"/>
    <w:next w:val="af9"/>
    <w:qFormat/>
    <w:rsid w:val="00BA405D"/>
    <w:pPr>
      <w:numPr>
        <w:ilvl w:val="1"/>
        <w:numId w:val="6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SimHei" w:eastAsia="SimHei"/>
      <w:kern w:val="21"/>
      <w:sz w:val="21"/>
    </w:rPr>
  </w:style>
  <w:style w:type="paragraph" w:customStyle="1" w:styleId="af2">
    <w:name w:val="附录一级条标题"/>
    <w:basedOn w:val="af1"/>
    <w:next w:val="af9"/>
    <w:qFormat/>
    <w:rsid w:val="00BA405D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afffc">
    <w:name w:val="附录一级无"/>
    <w:basedOn w:val="af2"/>
    <w:qFormat/>
    <w:rsid w:val="00BA405D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7">
    <w:name w:val="附录字母编号列项（一级）"/>
    <w:qFormat/>
    <w:rsid w:val="00BA405D"/>
    <w:pPr>
      <w:numPr>
        <w:numId w:val="8"/>
      </w:numPr>
    </w:pPr>
    <w:rPr>
      <w:rFonts w:ascii="宋体"/>
      <w:sz w:val="21"/>
    </w:rPr>
  </w:style>
  <w:style w:type="paragraph" w:customStyle="1" w:styleId="afffd">
    <w:name w:val="列项说明"/>
    <w:basedOn w:val="Normal"/>
    <w:qFormat/>
    <w:rsid w:val="00BA405D"/>
    <w:pPr>
      <w:adjustRightInd w:val="0"/>
      <w:spacing w:line="320" w:lineRule="exact"/>
      <w:ind w:leftChars="200" w:left="400" w:hangingChars="200" w:hanging="200"/>
      <w:jc w:val="left"/>
      <w:textAlignment w:val="baseline"/>
    </w:pPr>
    <w:rPr>
      <w:rFonts w:ascii="宋体"/>
      <w:kern w:val="0"/>
      <w:szCs w:val="20"/>
    </w:rPr>
  </w:style>
  <w:style w:type="paragraph" w:customStyle="1" w:styleId="afffe">
    <w:name w:val="列项说明数字编号"/>
    <w:qFormat/>
    <w:rsid w:val="00BA405D"/>
    <w:pPr>
      <w:ind w:leftChars="400" w:left="600" w:hangingChars="200" w:hanging="200"/>
    </w:pPr>
    <w:rPr>
      <w:rFonts w:ascii="宋体"/>
      <w:sz w:val="21"/>
    </w:rPr>
  </w:style>
  <w:style w:type="paragraph" w:customStyle="1" w:styleId="affff">
    <w:name w:val="目次、索引正文"/>
    <w:qFormat/>
    <w:rsid w:val="00BA405D"/>
    <w:pPr>
      <w:spacing w:line="320" w:lineRule="exact"/>
      <w:jc w:val="both"/>
    </w:pPr>
    <w:rPr>
      <w:rFonts w:ascii="宋体"/>
      <w:sz w:val="21"/>
    </w:rPr>
  </w:style>
  <w:style w:type="paragraph" w:customStyle="1" w:styleId="affff0">
    <w:name w:val="其他标准标志"/>
    <w:basedOn w:val="aff4"/>
    <w:qFormat/>
    <w:rsid w:val="00BA405D"/>
    <w:pPr>
      <w:framePr w:w="6101" w:wrap="around" w:vAnchor="page" w:hAnchor="page" w:x="4673" w:y="942"/>
    </w:pPr>
    <w:rPr>
      <w:w w:val="130"/>
    </w:rPr>
  </w:style>
  <w:style w:type="paragraph" w:customStyle="1" w:styleId="affff1">
    <w:name w:val="其他标准称谓"/>
    <w:next w:val="Normal"/>
    <w:qFormat/>
    <w:rsid w:val="00BA405D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SimHei" w:eastAsia="SimHei" w:hAnsi="宋体"/>
      <w:spacing w:val="-40"/>
      <w:sz w:val="48"/>
      <w:szCs w:val="52"/>
    </w:rPr>
  </w:style>
  <w:style w:type="paragraph" w:customStyle="1" w:styleId="affff2">
    <w:name w:val="其他发布部门"/>
    <w:basedOn w:val="affc"/>
    <w:qFormat/>
    <w:rsid w:val="00BA405D"/>
    <w:pPr>
      <w:framePr w:wrap="around" w:y="15310"/>
      <w:spacing w:line="0" w:lineRule="atLeast"/>
    </w:pPr>
    <w:rPr>
      <w:rFonts w:ascii="SimHei" w:eastAsia="SimHei"/>
      <w:b w:val="0"/>
    </w:rPr>
  </w:style>
  <w:style w:type="paragraph" w:customStyle="1" w:styleId="affff3">
    <w:name w:val="前言、引言标题"/>
    <w:next w:val="af9"/>
    <w:qFormat/>
    <w:rsid w:val="00BA405D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SimHei" w:eastAsia="SimHei"/>
      <w:sz w:val="32"/>
    </w:rPr>
  </w:style>
  <w:style w:type="paragraph" w:customStyle="1" w:styleId="affff4">
    <w:name w:val="三级无"/>
    <w:basedOn w:val="a3"/>
    <w:qFormat/>
    <w:rsid w:val="00BA405D"/>
    <w:pPr>
      <w:spacing w:beforeLines="0" w:afterLines="0"/>
    </w:pPr>
    <w:rPr>
      <w:rFonts w:ascii="宋体" w:eastAsia="宋体"/>
    </w:rPr>
  </w:style>
  <w:style w:type="paragraph" w:customStyle="1" w:styleId="affff5">
    <w:name w:val="实施日期"/>
    <w:basedOn w:val="affd"/>
    <w:qFormat/>
    <w:rsid w:val="00BA405D"/>
    <w:pPr>
      <w:framePr w:wrap="around" w:vAnchor="page" w:hAnchor="text"/>
      <w:jc w:val="right"/>
    </w:pPr>
  </w:style>
  <w:style w:type="paragraph" w:customStyle="1" w:styleId="affff6">
    <w:name w:val="示例后文字"/>
    <w:basedOn w:val="af9"/>
    <w:next w:val="af9"/>
    <w:qFormat/>
    <w:rsid w:val="00BA405D"/>
    <w:pPr>
      <w:ind w:firstLine="360"/>
    </w:pPr>
    <w:rPr>
      <w:sz w:val="18"/>
    </w:rPr>
  </w:style>
  <w:style w:type="paragraph" w:customStyle="1" w:styleId="affff7">
    <w:name w:val="首示例"/>
    <w:next w:val="af9"/>
    <w:link w:val="Char1"/>
    <w:qFormat/>
    <w:rsid w:val="00BA405D"/>
    <w:pPr>
      <w:tabs>
        <w:tab w:val="left" w:pos="360"/>
      </w:tabs>
    </w:pPr>
    <w:rPr>
      <w:rFonts w:ascii="宋体" w:hAnsi="宋体"/>
      <w:kern w:val="2"/>
      <w:sz w:val="18"/>
      <w:szCs w:val="18"/>
    </w:rPr>
  </w:style>
  <w:style w:type="character" w:customStyle="1" w:styleId="Char1">
    <w:name w:val="首示例 Char"/>
    <w:link w:val="affff7"/>
    <w:qFormat/>
    <w:rsid w:val="00BA405D"/>
    <w:rPr>
      <w:rFonts w:ascii="宋体" w:hAnsi="宋体"/>
      <w:kern w:val="2"/>
      <w:sz w:val="18"/>
      <w:szCs w:val="18"/>
    </w:rPr>
  </w:style>
  <w:style w:type="paragraph" w:customStyle="1" w:styleId="affff8">
    <w:name w:val="四级无"/>
    <w:basedOn w:val="a4"/>
    <w:qFormat/>
    <w:rsid w:val="00BA405D"/>
    <w:pPr>
      <w:spacing w:beforeLines="0" w:afterLines="0"/>
    </w:pPr>
    <w:rPr>
      <w:rFonts w:ascii="宋体" w:eastAsia="宋体"/>
    </w:rPr>
  </w:style>
  <w:style w:type="paragraph" w:customStyle="1" w:styleId="affff9">
    <w:name w:val="条文脚注"/>
    <w:basedOn w:val="FootnoteText"/>
    <w:qFormat/>
    <w:rsid w:val="00BA405D"/>
    <w:pPr>
      <w:numPr>
        <w:numId w:val="0"/>
      </w:numPr>
      <w:jc w:val="both"/>
    </w:pPr>
  </w:style>
  <w:style w:type="paragraph" w:customStyle="1" w:styleId="affffa">
    <w:name w:val="图标脚注说明"/>
    <w:basedOn w:val="af9"/>
    <w:qFormat/>
    <w:rsid w:val="00BA405D"/>
    <w:pPr>
      <w:ind w:left="840" w:firstLineChars="0" w:hanging="420"/>
    </w:pPr>
    <w:rPr>
      <w:sz w:val="18"/>
      <w:szCs w:val="18"/>
    </w:rPr>
  </w:style>
  <w:style w:type="paragraph" w:customStyle="1" w:styleId="affffb">
    <w:name w:val="图表脚注说明"/>
    <w:basedOn w:val="Normal"/>
    <w:qFormat/>
    <w:rsid w:val="00BA405D"/>
    <w:pPr>
      <w:ind w:left="544" w:hanging="181"/>
    </w:pPr>
    <w:rPr>
      <w:rFonts w:ascii="宋体"/>
      <w:sz w:val="18"/>
      <w:szCs w:val="18"/>
    </w:rPr>
  </w:style>
  <w:style w:type="paragraph" w:customStyle="1" w:styleId="affffc">
    <w:name w:val="图的脚注"/>
    <w:next w:val="af9"/>
    <w:qFormat/>
    <w:rsid w:val="00BA405D"/>
    <w:pPr>
      <w:widowControl w:val="0"/>
      <w:ind w:leftChars="200" w:left="840" w:hangingChars="200" w:hanging="420"/>
      <w:jc w:val="both"/>
    </w:pPr>
    <w:rPr>
      <w:rFonts w:ascii="宋体"/>
      <w:sz w:val="18"/>
    </w:rPr>
  </w:style>
  <w:style w:type="paragraph" w:customStyle="1" w:styleId="affffd">
    <w:name w:val="文献分类号"/>
    <w:qFormat/>
    <w:rsid w:val="00BA405D"/>
    <w:pPr>
      <w:framePr w:hSpace="180" w:vSpace="180" w:wrap="around" w:hAnchor="margin" w:y="1" w:anchorLock="1"/>
      <w:widowControl w:val="0"/>
      <w:textAlignment w:val="center"/>
    </w:pPr>
    <w:rPr>
      <w:rFonts w:ascii="SimHei" w:eastAsia="SimHei"/>
      <w:sz w:val="21"/>
      <w:szCs w:val="21"/>
    </w:rPr>
  </w:style>
  <w:style w:type="paragraph" w:customStyle="1" w:styleId="affffe">
    <w:name w:val="五级无"/>
    <w:basedOn w:val="a5"/>
    <w:rsid w:val="00BA405D"/>
    <w:pPr>
      <w:spacing w:beforeLines="0" w:afterLines="0"/>
    </w:pPr>
    <w:rPr>
      <w:rFonts w:ascii="宋体" w:eastAsia="宋体"/>
    </w:rPr>
  </w:style>
  <w:style w:type="paragraph" w:customStyle="1" w:styleId="afffff">
    <w:name w:val="一级无"/>
    <w:basedOn w:val="a1"/>
    <w:qFormat/>
    <w:rsid w:val="00BA405D"/>
    <w:pPr>
      <w:spacing w:beforeLines="0" w:afterLines="0"/>
    </w:pPr>
    <w:rPr>
      <w:rFonts w:ascii="宋体" w:eastAsia="宋体"/>
    </w:rPr>
  </w:style>
  <w:style w:type="paragraph" w:customStyle="1" w:styleId="afffff0">
    <w:name w:val="正文表标题"/>
    <w:next w:val="af9"/>
    <w:qFormat/>
    <w:rsid w:val="00BA405D"/>
    <w:pPr>
      <w:tabs>
        <w:tab w:val="left" w:pos="360"/>
      </w:tabs>
      <w:spacing w:beforeLines="50" w:afterLines="50"/>
      <w:jc w:val="center"/>
    </w:pPr>
    <w:rPr>
      <w:rFonts w:ascii="SimHei" w:eastAsia="SimHei"/>
      <w:sz w:val="21"/>
    </w:rPr>
  </w:style>
  <w:style w:type="paragraph" w:customStyle="1" w:styleId="afffff1">
    <w:name w:val="正文公式编号制表符"/>
    <w:basedOn w:val="af9"/>
    <w:next w:val="af9"/>
    <w:qFormat/>
    <w:rsid w:val="00BA405D"/>
    <w:pPr>
      <w:ind w:firstLineChars="0" w:firstLine="0"/>
    </w:pPr>
  </w:style>
  <w:style w:type="paragraph" w:customStyle="1" w:styleId="afffff2">
    <w:name w:val="正文图标题"/>
    <w:next w:val="af9"/>
    <w:qFormat/>
    <w:rsid w:val="00BA405D"/>
    <w:pPr>
      <w:tabs>
        <w:tab w:val="left" w:pos="360"/>
      </w:tabs>
      <w:spacing w:beforeLines="50" w:afterLines="50"/>
      <w:jc w:val="center"/>
    </w:pPr>
    <w:rPr>
      <w:rFonts w:ascii="SimHei" w:eastAsia="SimHei"/>
      <w:sz w:val="21"/>
    </w:rPr>
  </w:style>
  <w:style w:type="paragraph" w:customStyle="1" w:styleId="afffff3">
    <w:name w:val="终结线"/>
    <w:basedOn w:val="Normal"/>
    <w:rsid w:val="00BA405D"/>
    <w:pPr>
      <w:framePr w:hSpace="181" w:vSpace="181" w:wrap="around" w:vAnchor="text" w:hAnchor="margin" w:xAlign="center" w:y="285"/>
    </w:pPr>
  </w:style>
  <w:style w:type="paragraph" w:customStyle="1" w:styleId="afffff4">
    <w:name w:val="其他发布日期"/>
    <w:basedOn w:val="affd"/>
    <w:rsid w:val="00BA405D"/>
    <w:pPr>
      <w:framePr w:wrap="around" w:vAnchor="page" w:hAnchor="text" w:x="1419"/>
    </w:pPr>
  </w:style>
  <w:style w:type="paragraph" w:customStyle="1" w:styleId="afffff5">
    <w:name w:val="其他实施日期"/>
    <w:basedOn w:val="affff5"/>
    <w:rsid w:val="00BA405D"/>
    <w:pPr>
      <w:framePr w:wrap="around"/>
    </w:pPr>
  </w:style>
  <w:style w:type="paragraph" w:customStyle="1" w:styleId="20">
    <w:name w:val="封面标准名称2"/>
    <w:basedOn w:val="afff"/>
    <w:rsid w:val="00BA405D"/>
    <w:pPr>
      <w:framePr w:wrap="around" w:y="4469"/>
      <w:spacing w:beforeLines="630"/>
    </w:pPr>
  </w:style>
  <w:style w:type="paragraph" w:customStyle="1" w:styleId="21">
    <w:name w:val="封面标准英文名称2"/>
    <w:basedOn w:val="afff0"/>
    <w:rsid w:val="00BA405D"/>
    <w:pPr>
      <w:framePr w:wrap="around" w:y="4469"/>
    </w:pPr>
  </w:style>
  <w:style w:type="paragraph" w:customStyle="1" w:styleId="22">
    <w:name w:val="封面一致性程度标识2"/>
    <w:basedOn w:val="afff1"/>
    <w:rsid w:val="00BA405D"/>
    <w:pPr>
      <w:framePr w:wrap="around" w:y="4469"/>
    </w:pPr>
  </w:style>
  <w:style w:type="paragraph" w:customStyle="1" w:styleId="23">
    <w:name w:val="封面标准文稿类别2"/>
    <w:basedOn w:val="afff2"/>
    <w:rsid w:val="00BA405D"/>
    <w:pPr>
      <w:framePr w:wrap="around" w:y="4469"/>
    </w:pPr>
  </w:style>
  <w:style w:type="paragraph" w:customStyle="1" w:styleId="24">
    <w:name w:val="封面标准文稿编辑信息2"/>
    <w:basedOn w:val="afff3"/>
    <w:rsid w:val="00BA405D"/>
    <w:pPr>
      <w:framePr w:wrap="around" w:y="4469"/>
    </w:pPr>
  </w:style>
  <w:style w:type="character" w:styleId="PlaceholderText">
    <w:name w:val="Placeholder Text"/>
    <w:basedOn w:val="DefaultParagraphFont"/>
    <w:uiPriority w:val="99"/>
    <w:semiHidden/>
    <w:rsid w:val="00BA405D"/>
    <w:rPr>
      <w:color w:val="808080"/>
    </w:rPr>
  </w:style>
  <w:style w:type="character" w:customStyle="1" w:styleId="BalloonTextChar">
    <w:name w:val="Balloon Text Char"/>
    <w:basedOn w:val="DefaultParagraphFont"/>
    <w:link w:val="BalloonText"/>
    <w:rsid w:val="00BA405D"/>
    <w:rPr>
      <w:kern w:val="2"/>
      <w:sz w:val="18"/>
      <w:szCs w:val="18"/>
    </w:rPr>
  </w:style>
  <w:style w:type="paragraph" w:styleId="Date">
    <w:name w:val="Date"/>
    <w:basedOn w:val="Normal"/>
    <w:next w:val="Normal"/>
    <w:link w:val="DateChar"/>
    <w:rsid w:val="00FE32B1"/>
    <w:pPr>
      <w:ind w:leftChars="2500" w:left="100"/>
    </w:pPr>
  </w:style>
  <w:style w:type="character" w:customStyle="1" w:styleId="DateChar">
    <w:name w:val="Date Char"/>
    <w:basedOn w:val="DefaultParagraphFont"/>
    <w:link w:val="Date"/>
    <w:rsid w:val="00FE32B1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qFormat="1"/>
    <w:lsdException w:name="index 2" w:qFormat="1"/>
    <w:lsdException w:name="index 3" w:qFormat="1"/>
    <w:lsdException w:name="index 4" w:qFormat="1"/>
    <w:lsdException w:name="index 5" w:qFormat="1"/>
    <w:lsdException w:name="index 6" w:qFormat="1"/>
    <w:lsdException w:name="index 7" w:qFormat="1"/>
    <w:lsdException w:name="index 8" w:qFormat="1"/>
    <w:lsdException w:name="index 9" w:qFormat="1"/>
    <w:lsdException w:name="toc 1" w:uiPriority="39"/>
    <w:lsdException w:name="toc 2" w:semiHidden="1"/>
    <w:lsdException w:name="toc 3" w:uiPriority="39" w:qFormat="1"/>
    <w:lsdException w:name="toc 4" w:semiHidden="1" w:qFormat="1"/>
    <w:lsdException w:name="toc 5" w:semiHidden="1" w:qFormat="1"/>
    <w:lsdException w:name="toc 6" w:semiHidden="1" w:qFormat="1"/>
    <w:lsdException w:name="toc 7" w:semiHidden="1" w:qFormat="1"/>
    <w:lsdException w:name="toc 8" w:semiHidden="1" w:qFormat="1"/>
    <w:lsdException w:name="toc 9" w:semiHidden="1" w:qFormat="1"/>
    <w:lsdException w:name="footnote text" w:qFormat="1"/>
    <w:lsdException w:name="index heading" w:qFormat="1"/>
    <w:lsdException w:name="caption" w:qFormat="1"/>
    <w:lsdException w:name="footnote reference" w:semiHidden="1" w:qFormat="1"/>
    <w:lsdException w:name="page number" w:qFormat="1"/>
    <w:lsdException w:name="endnote reference" w:semiHidden="1"/>
    <w:lsdException w:name="endnote text" w:semiHidden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B2682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7">
    <w:name w:val="toc 7"/>
    <w:basedOn w:val="Normal"/>
    <w:next w:val="Normal"/>
    <w:semiHidden/>
    <w:qFormat/>
    <w:rsid w:val="00BA405D"/>
    <w:pPr>
      <w:tabs>
        <w:tab w:val="right" w:leader="dot" w:pos="9241"/>
      </w:tabs>
      <w:ind w:firstLineChars="500" w:firstLine="505"/>
      <w:jc w:val="left"/>
    </w:pPr>
    <w:rPr>
      <w:rFonts w:ascii="宋体"/>
      <w:szCs w:val="21"/>
    </w:rPr>
  </w:style>
  <w:style w:type="paragraph" w:styleId="Index8">
    <w:name w:val="index 8"/>
    <w:basedOn w:val="Normal"/>
    <w:next w:val="Normal"/>
    <w:qFormat/>
    <w:rsid w:val="00BA405D"/>
    <w:pPr>
      <w:ind w:left="1680" w:hanging="210"/>
      <w:jc w:val="left"/>
    </w:pPr>
    <w:rPr>
      <w:rFonts w:ascii="Calibri" w:hAnsi="Calibri"/>
      <w:sz w:val="20"/>
      <w:szCs w:val="20"/>
    </w:rPr>
  </w:style>
  <w:style w:type="paragraph" w:styleId="Caption">
    <w:name w:val="caption"/>
    <w:basedOn w:val="Normal"/>
    <w:next w:val="Normal"/>
    <w:qFormat/>
    <w:rsid w:val="00BA405D"/>
    <w:pPr>
      <w:spacing w:before="152" w:after="160"/>
    </w:pPr>
    <w:rPr>
      <w:rFonts w:ascii="Arial" w:eastAsia="SimHei" w:hAnsi="Arial" w:cs="Arial"/>
      <w:sz w:val="20"/>
      <w:szCs w:val="20"/>
    </w:rPr>
  </w:style>
  <w:style w:type="paragraph" w:styleId="Index5">
    <w:name w:val="index 5"/>
    <w:basedOn w:val="Normal"/>
    <w:next w:val="Normal"/>
    <w:qFormat/>
    <w:rsid w:val="00BA405D"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DocumentMap">
    <w:name w:val="Document Map"/>
    <w:basedOn w:val="Normal"/>
    <w:semiHidden/>
    <w:qFormat/>
    <w:rsid w:val="00BA405D"/>
    <w:pPr>
      <w:shd w:val="clear" w:color="auto" w:fill="000080"/>
    </w:pPr>
  </w:style>
  <w:style w:type="paragraph" w:styleId="Index6">
    <w:name w:val="index 6"/>
    <w:basedOn w:val="Normal"/>
    <w:next w:val="Normal"/>
    <w:qFormat/>
    <w:rsid w:val="00BA405D"/>
    <w:pPr>
      <w:ind w:left="1260" w:hanging="210"/>
      <w:jc w:val="left"/>
    </w:pPr>
    <w:rPr>
      <w:rFonts w:ascii="Calibri" w:hAnsi="Calibri"/>
      <w:sz w:val="20"/>
      <w:szCs w:val="20"/>
    </w:rPr>
  </w:style>
  <w:style w:type="paragraph" w:styleId="Index4">
    <w:name w:val="index 4"/>
    <w:basedOn w:val="Normal"/>
    <w:next w:val="Normal"/>
    <w:qFormat/>
    <w:rsid w:val="00BA405D"/>
    <w:pPr>
      <w:ind w:left="840" w:hanging="210"/>
      <w:jc w:val="left"/>
    </w:pPr>
    <w:rPr>
      <w:rFonts w:ascii="Calibri" w:hAnsi="Calibri"/>
      <w:sz w:val="20"/>
      <w:szCs w:val="20"/>
    </w:rPr>
  </w:style>
  <w:style w:type="paragraph" w:styleId="TOC5">
    <w:name w:val="toc 5"/>
    <w:basedOn w:val="Normal"/>
    <w:next w:val="Normal"/>
    <w:semiHidden/>
    <w:qFormat/>
    <w:rsid w:val="00BA405D"/>
    <w:pPr>
      <w:tabs>
        <w:tab w:val="right" w:leader="dot" w:pos="9241"/>
      </w:tabs>
      <w:ind w:firstLineChars="300" w:firstLine="300"/>
      <w:jc w:val="left"/>
    </w:pPr>
    <w:rPr>
      <w:rFonts w:ascii="宋体"/>
      <w:szCs w:val="21"/>
    </w:rPr>
  </w:style>
  <w:style w:type="paragraph" w:styleId="TOC3">
    <w:name w:val="toc 3"/>
    <w:basedOn w:val="Normal"/>
    <w:next w:val="Normal"/>
    <w:uiPriority w:val="39"/>
    <w:qFormat/>
    <w:rsid w:val="00BA405D"/>
    <w:pPr>
      <w:tabs>
        <w:tab w:val="right" w:leader="dot" w:pos="9241"/>
      </w:tabs>
      <w:ind w:firstLineChars="100" w:firstLine="102"/>
      <w:jc w:val="left"/>
    </w:pPr>
    <w:rPr>
      <w:rFonts w:ascii="宋体"/>
      <w:szCs w:val="21"/>
    </w:rPr>
  </w:style>
  <w:style w:type="paragraph" w:styleId="TOC8">
    <w:name w:val="toc 8"/>
    <w:basedOn w:val="Normal"/>
    <w:next w:val="Normal"/>
    <w:semiHidden/>
    <w:qFormat/>
    <w:rsid w:val="00BA405D"/>
    <w:pPr>
      <w:tabs>
        <w:tab w:val="right" w:leader="dot" w:pos="9241"/>
      </w:tabs>
      <w:ind w:firstLineChars="600" w:firstLine="607"/>
      <w:jc w:val="left"/>
    </w:pPr>
    <w:rPr>
      <w:rFonts w:ascii="宋体"/>
      <w:szCs w:val="21"/>
    </w:rPr>
  </w:style>
  <w:style w:type="paragraph" w:styleId="Index3">
    <w:name w:val="index 3"/>
    <w:basedOn w:val="Normal"/>
    <w:next w:val="Normal"/>
    <w:qFormat/>
    <w:rsid w:val="00BA405D"/>
    <w:pPr>
      <w:ind w:left="630" w:hanging="210"/>
      <w:jc w:val="left"/>
    </w:pPr>
    <w:rPr>
      <w:rFonts w:ascii="Calibri" w:hAnsi="Calibri"/>
      <w:sz w:val="20"/>
      <w:szCs w:val="20"/>
    </w:rPr>
  </w:style>
  <w:style w:type="paragraph" w:styleId="EndnoteText">
    <w:name w:val="endnote text"/>
    <w:basedOn w:val="Normal"/>
    <w:semiHidden/>
    <w:qFormat/>
    <w:rsid w:val="00BA405D"/>
    <w:pPr>
      <w:snapToGrid w:val="0"/>
      <w:jc w:val="left"/>
    </w:pPr>
  </w:style>
  <w:style w:type="paragraph" w:styleId="BalloonText">
    <w:name w:val="Balloon Text"/>
    <w:basedOn w:val="Normal"/>
    <w:link w:val="BalloonTextChar"/>
    <w:rsid w:val="00BA405D"/>
    <w:rPr>
      <w:sz w:val="18"/>
      <w:szCs w:val="18"/>
    </w:rPr>
  </w:style>
  <w:style w:type="paragraph" w:styleId="Footer">
    <w:name w:val="footer"/>
    <w:basedOn w:val="Normal"/>
    <w:rsid w:val="00BA405D"/>
    <w:pPr>
      <w:snapToGrid w:val="0"/>
      <w:ind w:rightChars="100" w:right="210"/>
      <w:jc w:val="right"/>
    </w:pPr>
    <w:rPr>
      <w:sz w:val="18"/>
      <w:szCs w:val="18"/>
    </w:rPr>
  </w:style>
  <w:style w:type="paragraph" w:styleId="Header">
    <w:name w:val="header"/>
    <w:basedOn w:val="Normal"/>
    <w:rsid w:val="00BA405D"/>
    <w:pPr>
      <w:snapToGrid w:val="0"/>
      <w:jc w:val="left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rsid w:val="00BA405D"/>
    <w:pPr>
      <w:tabs>
        <w:tab w:val="right" w:leader="dot" w:pos="9241"/>
      </w:tabs>
      <w:spacing w:beforeLines="25" w:afterLines="25"/>
      <w:jc w:val="left"/>
    </w:pPr>
    <w:rPr>
      <w:rFonts w:ascii="宋体"/>
      <w:szCs w:val="21"/>
    </w:rPr>
  </w:style>
  <w:style w:type="paragraph" w:styleId="TOC4">
    <w:name w:val="toc 4"/>
    <w:basedOn w:val="Normal"/>
    <w:next w:val="Normal"/>
    <w:semiHidden/>
    <w:qFormat/>
    <w:rsid w:val="00BA405D"/>
    <w:pPr>
      <w:tabs>
        <w:tab w:val="right" w:leader="dot" w:pos="9241"/>
      </w:tabs>
      <w:ind w:firstLineChars="200" w:firstLine="198"/>
      <w:jc w:val="left"/>
    </w:pPr>
    <w:rPr>
      <w:rFonts w:ascii="宋体"/>
      <w:szCs w:val="21"/>
    </w:rPr>
  </w:style>
  <w:style w:type="paragraph" w:styleId="IndexHeading">
    <w:name w:val="index heading"/>
    <w:basedOn w:val="Normal"/>
    <w:next w:val="Index1"/>
    <w:qFormat/>
    <w:rsid w:val="00BA405D"/>
    <w:pPr>
      <w:spacing w:before="120" w:after="120"/>
      <w:jc w:val="center"/>
    </w:pPr>
    <w:rPr>
      <w:rFonts w:ascii="Calibri" w:hAnsi="Calibri"/>
      <w:b/>
      <w:bCs/>
      <w:iCs/>
      <w:szCs w:val="20"/>
    </w:rPr>
  </w:style>
  <w:style w:type="paragraph" w:styleId="Index1">
    <w:name w:val="index 1"/>
    <w:basedOn w:val="Normal"/>
    <w:next w:val="af9"/>
    <w:qFormat/>
    <w:rsid w:val="00BA405D"/>
    <w:pPr>
      <w:tabs>
        <w:tab w:val="right" w:leader="dot" w:pos="9299"/>
      </w:tabs>
      <w:jc w:val="left"/>
    </w:pPr>
    <w:rPr>
      <w:rFonts w:ascii="宋体"/>
      <w:szCs w:val="21"/>
    </w:rPr>
  </w:style>
  <w:style w:type="paragraph" w:customStyle="1" w:styleId="af9">
    <w:name w:val="段"/>
    <w:link w:val="Char"/>
    <w:qFormat/>
    <w:rsid w:val="00BA405D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styleId="FootnoteText">
    <w:name w:val="footnote text"/>
    <w:basedOn w:val="Normal"/>
    <w:qFormat/>
    <w:rsid w:val="00BA405D"/>
    <w:pPr>
      <w:numPr>
        <w:numId w:val="1"/>
      </w:numPr>
      <w:snapToGrid w:val="0"/>
      <w:jc w:val="left"/>
    </w:pPr>
    <w:rPr>
      <w:rFonts w:ascii="宋体"/>
      <w:sz w:val="18"/>
      <w:szCs w:val="18"/>
    </w:rPr>
  </w:style>
  <w:style w:type="paragraph" w:styleId="TOC6">
    <w:name w:val="toc 6"/>
    <w:basedOn w:val="Normal"/>
    <w:next w:val="Normal"/>
    <w:semiHidden/>
    <w:qFormat/>
    <w:rsid w:val="00BA405D"/>
    <w:pPr>
      <w:tabs>
        <w:tab w:val="right" w:leader="dot" w:pos="9241"/>
      </w:tabs>
      <w:ind w:firstLineChars="400" w:firstLine="403"/>
      <w:jc w:val="left"/>
    </w:pPr>
    <w:rPr>
      <w:rFonts w:ascii="宋体"/>
      <w:szCs w:val="21"/>
    </w:rPr>
  </w:style>
  <w:style w:type="paragraph" w:styleId="Index7">
    <w:name w:val="index 7"/>
    <w:basedOn w:val="Normal"/>
    <w:next w:val="Normal"/>
    <w:qFormat/>
    <w:rsid w:val="00BA405D"/>
    <w:pPr>
      <w:ind w:left="1470" w:hanging="210"/>
      <w:jc w:val="left"/>
    </w:pPr>
    <w:rPr>
      <w:rFonts w:ascii="Calibri" w:hAnsi="Calibri"/>
      <w:sz w:val="20"/>
      <w:szCs w:val="20"/>
    </w:rPr>
  </w:style>
  <w:style w:type="paragraph" w:styleId="Index9">
    <w:name w:val="index 9"/>
    <w:basedOn w:val="Normal"/>
    <w:next w:val="Normal"/>
    <w:qFormat/>
    <w:rsid w:val="00BA405D"/>
    <w:pPr>
      <w:ind w:left="1890" w:hanging="210"/>
      <w:jc w:val="left"/>
    </w:pPr>
    <w:rPr>
      <w:rFonts w:ascii="Calibri" w:hAnsi="Calibri"/>
      <w:sz w:val="20"/>
      <w:szCs w:val="20"/>
    </w:rPr>
  </w:style>
  <w:style w:type="paragraph" w:styleId="TOC2">
    <w:name w:val="toc 2"/>
    <w:basedOn w:val="Normal"/>
    <w:next w:val="Normal"/>
    <w:semiHidden/>
    <w:rsid w:val="00BA405D"/>
    <w:pPr>
      <w:tabs>
        <w:tab w:val="right" w:leader="dot" w:pos="9241"/>
      </w:tabs>
    </w:pPr>
    <w:rPr>
      <w:rFonts w:ascii="宋体"/>
      <w:szCs w:val="21"/>
    </w:rPr>
  </w:style>
  <w:style w:type="paragraph" w:styleId="TOC9">
    <w:name w:val="toc 9"/>
    <w:basedOn w:val="Normal"/>
    <w:next w:val="Normal"/>
    <w:semiHidden/>
    <w:qFormat/>
    <w:rsid w:val="00BA405D"/>
    <w:pPr>
      <w:ind w:left="1470"/>
      <w:jc w:val="left"/>
    </w:pPr>
    <w:rPr>
      <w:sz w:val="20"/>
      <w:szCs w:val="20"/>
    </w:rPr>
  </w:style>
  <w:style w:type="paragraph" w:styleId="Index2">
    <w:name w:val="index 2"/>
    <w:basedOn w:val="Normal"/>
    <w:next w:val="Normal"/>
    <w:qFormat/>
    <w:rsid w:val="00BA405D"/>
    <w:pPr>
      <w:ind w:left="420" w:hanging="210"/>
      <w:jc w:val="left"/>
    </w:pPr>
    <w:rPr>
      <w:rFonts w:ascii="Calibri" w:hAnsi="Calibri"/>
      <w:sz w:val="20"/>
      <w:szCs w:val="20"/>
    </w:rPr>
  </w:style>
  <w:style w:type="table" w:styleId="TableGrid">
    <w:name w:val="Table Grid"/>
    <w:basedOn w:val="TableNormal"/>
    <w:qFormat/>
    <w:rsid w:val="00BA405D"/>
    <w:rPr>
      <w:rFonts w:ascii="宋体"/>
      <w:sz w:val="18"/>
      <w:szCs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EndnoteReference">
    <w:name w:val="endnote reference"/>
    <w:semiHidden/>
    <w:rsid w:val="00BA405D"/>
    <w:rPr>
      <w:vertAlign w:val="superscript"/>
    </w:rPr>
  </w:style>
  <w:style w:type="character" w:styleId="PageNumber">
    <w:name w:val="page number"/>
    <w:qFormat/>
    <w:rsid w:val="00BA405D"/>
    <w:rPr>
      <w:rFonts w:ascii="Times New Roman" w:eastAsia="宋体" w:hAnsi="Times New Roman"/>
      <w:sz w:val="18"/>
    </w:rPr>
  </w:style>
  <w:style w:type="character" w:styleId="FollowedHyperlink">
    <w:name w:val="FollowedHyperlink"/>
    <w:rsid w:val="00BA405D"/>
    <w:rPr>
      <w:color w:val="800080"/>
      <w:u w:val="single"/>
    </w:rPr>
  </w:style>
  <w:style w:type="character" w:styleId="Hyperlink">
    <w:name w:val="Hyperlink"/>
    <w:uiPriority w:val="99"/>
    <w:rsid w:val="00BA405D"/>
    <w:rPr>
      <w:color w:val="0000FF"/>
      <w:spacing w:val="0"/>
      <w:w w:val="100"/>
      <w:szCs w:val="21"/>
      <w:u w:val="single"/>
    </w:rPr>
  </w:style>
  <w:style w:type="character" w:styleId="FootnoteReference">
    <w:name w:val="footnote reference"/>
    <w:semiHidden/>
    <w:qFormat/>
    <w:rsid w:val="00BA405D"/>
    <w:rPr>
      <w:vertAlign w:val="superscript"/>
    </w:rPr>
  </w:style>
  <w:style w:type="character" w:customStyle="1" w:styleId="Char">
    <w:name w:val="段 Char"/>
    <w:link w:val="af9"/>
    <w:rsid w:val="00BA405D"/>
    <w:rPr>
      <w:rFonts w:ascii="宋体"/>
      <w:sz w:val="21"/>
      <w:lang w:val="en-US" w:eastAsia="zh-CN" w:bidi="ar-SA"/>
    </w:rPr>
  </w:style>
  <w:style w:type="paragraph" w:customStyle="1" w:styleId="a1">
    <w:name w:val="一级条标题"/>
    <w:next w:val="af9"/>
    <w:qFormat/>
    <w:rsid w:val="00BA405D"/>
    <w:pPr>
      <w:numPr>
        <w:ilvl w:val="1"/>
        <w:numId w:val="2"/>
      </w:numPr>
      <w:spacing w:beforeLines="50" w:afterLines="50"/>
      <w:outlineLvl w:val="2"/>
    </w:pPr>
    <w:rPr>
      <w:rFonts w:ascii="SimHei" w:eastAsia="SimHei"/>
      <w:sz w:val="21"/>
      <w:szCs w:val="21"/>
    </w:rPr>
  </w:style>
  <w:style w:type="paragraph" w:customStyle="1" w:styleId="afa">
    <w:name w:val="标准书脚_奇数页"/>
    <w:rsid w:val="00BA405D"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fb">
    <w:name w:val="标准书眉_奇数页"/>
    <w:next w:val="Normal"/>
    <w:rsid w:val="00BA405D"/>
    <w:pPr>
      <w:tabs>
        <w:tab w:val="center" w:pos="4154"/>
        <w:tab w:val="right" w:pos="8306"/>
      </w:tabs>
      <w:spacing w:after="220"/>
      <w:jc w:val="right"/>
    </w:pPr>
    <w:rPr>
      <w:rFonts w:ascii="SimHei" w:eastAsia="SimHei"/>
      <w:sz w:val="21"/>
      <w:szCs w:val="21"/>
    </w:rPr>
  </w:style>
  <w:style w:type="paragraph" w:customStyle="1" w:styleId="a0">
    <w:name w:val="章标题"/>
    <w:next w:val="af9"/>
    <w:qFormat/>
    <w:rsid w:val="00BA405D"/>
    <w:pPr>
      <w:numPr>
        <w:numId w:val="2"/>
      </w:numPr>
      <w:spacing w:beforeLines="100" w:afterLines="100"/>
      <w:jc w:val="both"/>
      <w:outlineLvl w:val="1"/>
    </w:pPr>
    <w:rPr>
      <w:rFonts w:ascii="SimHei" w:eastAsia="SimHei"/>
      <w:sz w:val="21"/>
    </w:rPr>
  </w:style>
  <w:style w:type="paragraph" w:customStyle="1" w:styleId="a2">
    <w:name w:val="二级条标题"/>
    <w:basedOn w:val="a1"/>
    <w:next w:val="af9"/>
    <w:qFormat/>
    <w:rsid w:val="00BA405D"/>
    <w:pPr>
      <w:numPr>
        <w:ilvl w:val="2"/>
      </w:numPr>
      <w:spacing w:before="50" w:after="50"/>
      <w:outlineLvl w:val="3"/>
    </w:pPr>
  </w:style>
  <w:style w:type="paragraph" w:customStyle="1" w:styleId="2">
    <w:name w:val="封面标准号2"/>
    <w:rsid w:val="00BA405D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SimHei" w:eastAsia="SimHei"/>
      <w:sz w:val="28"/>
      <w:szCs w:val="28"/>
    </w:rPr>
  </w:style>
  <w:style w:type="paragraph" w:customStyle="1" w:styleId="a8">
    <w:name w:val="列项——（一级）"/>
    <w:rsid w:val="00BA405D"/>
    <w:pPr>
      <w:widowControl w:val="0"/>
      <w:numPr>
        <w:numId w:val="3"/>
      </w:numPr>
      <w:jc w:val="both"/>
    </w:pPr>
    <w:rPr>
      <w:rFonts w:ascii="宋体"/>
      <w:sz w:val="21"/>
    </w:rPr>
  </w:style>
  <w:style w:type="paragraph" w:customStyle="1" w:styleId="a9">
    <w:name w:val="列项●（二级）"/>
    <w:rsid w:val="00BA405D"/>
    <w:pPr>
      <w:numPr>
        <w:ilvl w:val="1"/>
        <w:numId w:val="3"/>
      </w:numPr>
      <w:tabs>
        <w:tab w:val="left" w:pos="840"/>
      </w:tabs>
      <w:jc w:val="both"/>
    </w:pPr>
    <w:rPr>
      <w:rFonts w:ascii="宋体"/>
      <w:sz w:val="21"/>
    </w:rPr>
  </w:style>
  <w:style w:type="paragraph" w:customStyle="1" w:styleId="afc">
    <w:name w:val="目次、标准名称标题"/>
    <w:basedOn w:val="Normal"/>
    <w:next w:val="af9"/>
    <w:rsid w:val="00BA405D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SimHei" w:eastAsia="SimHei"/>
      <w:kern w:val="0"/>
      <w:sz w:val="32"/>
      <w:szCs w:val="20"/>
    </w:rPr>
  </w:style>
  <w:style w:type="paragraph" w:customStyle="1" w:styleId="a3">
    <w:name w:val="三级条标题"/>
    <w:basedOn w:val="a2"/>
    <w:next w:val="af9"/>
    <w:qFormat/>
    <w:rsid w:val="00BA405D"/>
    <w:pPr>
      <w:numPr>
        <w:ilvl w:val="3"/>
      </w:numPr>
      <w:outlineLvl w:val="4"/>
    </w:pPr>
  </w:style>
  <w:style w:type="paragraph" w:customStyle="1" w:styleId="afd">
    <w:name w:val="示例"/>
    <w:next w:val="afe"/>
    <w:rsid w:val="00BA405D"/>
    <w:pPr>
      <w:widowControl w:val="0"/>
      <w:ind w:firstLine="363"/>
      <w:jc w:val="both"/>
    </w:pPr>
    <w:rPr>
      <w:rFonts w:ascii="宋体"/>
      <w:sz w:val="18"/>
      <w:szCs w:val="18"/>
    </w:rPr>
  </w:style>
  <w:style w:type="paragraph" w:customStyle="1" w:styleId="afe">
    <w:name w:val="示例内容"/>
    <w:rsid w:val="00BA405D"/>
    <w:pPr>
      <w:ind w:firstLineChars="200" w:firstLine="200"/>
    </w:pPr>
    <w:rPr>
      <w:rFonts w:ascii="宋体"/>
      <w:sz w:val="18"/>
      <w:szCs w:val="18"/>
    </w:rPr>
  </w:style>
  <w:style w:type="paragraph" w:customStyle="1" w:styleId="ac">
    <w:name w:val="数字编号列项（二级）"/>
    <w:rsid w:val="00BA405D"/>
    <w:pPr>
      <w:numPr>
        <w:ilvl w:val="1"/>
        <w:numId w:val="4"/>
      </w:numPr>
      <w:jc w:val="both"/>
    </w:pPr>
    <w:rPr>
      <w:rFonts w:ascii="宋体"/>
      <w:sz w:val="21"/>
    </w:rPr>
  </w:style>
  <w:style w:type="paragraph" w:customStyle="1" w:styleId="a4">
    <w:name w:val="四级条标题"/>
    <w:basedOn w:val="a3"/>
    <w:next w:val="af9"/>
    <w:rsid w:val="00BA405D"/>
    <w:pPr>
      <w:numPr>
        <w:ilvl w:val="4"/>
      </w:numPr>
      <w:outlineLvl w:val="5"/>
    </w:pPr>
  </w:style>
  <w:style w:type="paragraph" w:customStyle="1" w:styleId="a5">
    <w:name w:val="五级条标题"/>
    <w:basedOn w:val="a4"/>
    <w:next w:val="af9"/>
    <w:rsid w:val="00BA405D"/>
    <w:pPr>
      <w:numPr>
        <w:ilvl w:val="5"/>
      </w:numPr>
      <w:outlineLvl w:val="6"/>
    </w:pPr>
  </w:style>
  <w:style w:type="paragraph" w:customStyle="1" w:styleId="aff">
    <w:name w:val="注："/>
    <w:next w:val="af9"/>
    <w:rsid w:val="00BA405D"/>
    <w:pPr>
      <w:widowControl w:val="0"/>
      <w:autoSpaceDE w:val="0"/>
      <w:autoSpaceDN w:val="0"/>
      <w:ind w:left="726" w:hanging="363"/>
      <w:jc w:val="both"/>
    </w:pPr>
    <w:rPr>
      <w:rFonts w:ascii="宋体"/>
      <w:sz w:val="18"/>
      <w:szCs w:val="18"/>
    </w:rPr>
  </w:style>
  <w:style w:type="paragraph" w:customStyle="1" w:styleId="aff0">
    <w:name w:val="注×："/>
    <w:rsid w:val="00BA405D"/>
    <w:pPr>
      <w:widowControl w:val="0"/>
      <w:autoSpaceDE w:val="0"/>
      <w:autoSpaceDN w:val="0"/>
      <w:ind w:left="811" w:hanging="448"/>
      <w:jc w:val="both"/>
    </w:pPr>
    <w:rPr>
      <w:rFonts w:ascii="宋体"/>
      <w:sz w:val="18"/>
      <w:szCs w:val="18"/>
    </w:rPr>
  </w:style>
  <w:style w:type="paragraph" w:customStyle="1" w:styleId="ab">
    <w:name w:val="字母编号列项（一级）"/>
    <w:rsid w:val="00BA405D"/>
    <w:pPr>
      <w:numPr>
        <w:numId w:val="4"/>
      </w:numPr>
      <w:jc w:val="both"/>
    </w:pPr>
    <w:rPr>
      <w:rFonts w:ascii="宋体"/>
      <w:sz w:val="21"/>
    </w:rPr>
  </w:style>
  <w:style w:type="paragraph" w:customStyle="1" w:styleId="aa">
    <w:name w:val="列项◆（三级）"/>
    <w:basedOn w:val="Normal"/>
    <w:rsid w:val="00BA405D"/>
    <w:pPr>
      <w:numPr>
        <w:ilvl w:val="2"/>
        <w:numId w:val="3"/>
      </w:numPr>
    </w:pPr>
    <w:rPr>
      <w:rFonts w:ascii="宋体"/>
      <w:szCs w:val="21"/>
    </w:rPr>
  </w:style>
  <w:style w:type="paragraph" w:customStyle="1" w:styleId="ad">
    <w:name w:val="编号列项（三级）"/>
    <w:rsid w:val="00BA405D"/>
    <w:pPr>
      <w:numPr>
        <w:ilvl w:val="2"/>
        <w:numId w:val="4"/>
      </w:numPr>
    </w:pPr>
    <w:rPr>
      <w:rFonts w:ascii="宋体"/>
      <w:sz w:val="21"/>
    </w:rPr>
  </w:style>
  <w:style w:type="paragraph" w:customStyle="1" w:styleId="aff1">
    <w:name w:val="示例×："/>
    <w:basedOn w:val="a0"/>
    <w:qFormat/>
    <w:rsid w:val="00BA405D"/>
    <w:pPr>
      <w:numPr>
        <w:numId w:val="0"/>
      </w:numPr>
      <w:spacing w:beforeLines="0" w:afterLines="0"/>
      <w:ind w:firstLine="363"/>
      <w:outlineLvl w:val="9"/>
    </w:pPr>
    <w:rPr>
      <w:rFonts w:ascii="宋体" w:eastAsia="宋体"/>
      <w:sz w:val="18"/>
      <w:szCs w:val="18"/>
    </w:rPr>
  </w:style>
  <w:style w:type="paragraph" w:customStyle="1" w:styleId="aff2">
    <w:name w:val="二级无"/>
    <w:basedOn w:val="a2"/>
    <w:rsid w:val="00BA405D"/>
    <w:pPr>
      <w:spacing w:beforeLines="0" w:afterLines="0"/>
    </w:pPr>
    <w:rPr>
      <w:rFonts w:ascii="宋体" w:eastAsia="宋体"/>
    </w:rPr>
  </w:style>
  <w:style w:type="paragraph" w:customStyle="1" w:styleId="aff3">
    <w:name w:val="注：（正文）"/>
    <w:basedOn w:val="aff"/>
    <w:next w:val="af9"/>
    <w:rsid w:val="00BA405D"/>
  </w:style>
  <w:style w:type="paragraph" w:customStyle="1" w:styleId="a">
    <w:name w:val="注×：（正文）"/>
    <w:rsid w:val="00BA405D"/>
    <w:pPr>
      <w:numPr>
        <w:numId w:val="5"/>
      </w:numPr>
      <w:jc w:val="both"/>
    </w:pPr>
    <w:rPr>
      <w:rFonts w:ascii="宋体"/>
      <w:sz w:val="18"/>
      <w:szCs w:val="18"/>
    </w:rPr>
  </w:style>
  <w:style w:type="paragraph" w:customStyle="1" w:styleId="aff4">
    <w:name w:val="标准标志"/>
    <w:next w:val="Normal"/>
    <w:rsid w:val="00BA405D"/>
    <w:pPr>
      <w:framePr w:w="2546" w:h="1389" w:hRule="exact" w:hSpace="181" w:vSpace="181" w:wrap="around" w:hAnchor="margin" w:x="6522" w:y="398" w:anchorLock="1"/>
      <w:shd w:val="solid" w:color="FFFFFF" w:fill="FFFFFF"/>
      <w:spacing w:line="0" w:lineRule="atLeast"/>
      <w:jc w:val="right"/>
    </w:pPr>
    <w:rPr>
      <w:b/>
      <w:w w:val="170"/>
      <w:sz w:val="96"/>
      <w:szCs w:val="96"/>
    </w:rPr>
  </w:style>
  <w:style w:type="paragraph" w:customStyle="1" w:styleId="aff5">
    <w:name w:val="标准称谓"/>
    <w:next w:val="Normal"/>
    <w:rsid w:val="00BA405D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spacing w:val="20"/>
      <w:w w:val="148"/>
      <w:sz w:val="48"/>
    </w:rPr>
  </w:style>
  <w:style w:type="paragraph" w:customStyle="1" w:styleId="aff6">
    <w:name w:val="标准书脚_偶数页"/>
    <w:rsid w:val="00BA405D"/>
    <w:pPr>
      <w:spacing w:before="120"/>
      <w:ind w:left="221"/>
    </w:pPr>
    <w:rPr>
      <w:rFonts w:ascii="宋体"/>
      <w:sz w:val="18"/>
      <w:szCs w:val="18"/>
    </w:rPr>
  </w:style>
  <w:style w:type="paragraph" w:customStyle="1" w:styleId="aff7">
    <w:name w:val="标准书眉_偶数页"/>
    <w:basedOn w:val="afb"/>
    <w:next w:val="Normal"/>
    <w:rsid w:val="00BA405D"/>
    <w:pPr>
      <w:jc w:val="left"/>
    </w:pPr>
  </w:style>
  <w:style w:type="paragraph" w:customStyle="1" w:styleId="aff8">
    <w:name w:val="标准书眉一"/>
    <w:rsid w:val="00BA405D"/>
    <w:pPr>
      <w:jc w:val="both"/>
    </w:pPr>
  </w:style>
  <w:style w:type="paragraph" w:customStyle="1" w:styleId="aff9">
    <w:name w:val="参考文献"/>
    <w:basedOn w:val="Normal"/>
    <w:next w:val="af9"/>
    <w:rsid w:val="00BA405D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SimHei" w:eastAsia="SimHei"/>
      <w:kern w:val="0"/>
      <w:szCs w:val="20"/>
    </w:rPr>
  </w:style>
  <w:style w:type="paragraph" w:customStyle="1" w:styleId="affa">
    <w:name w:val="参考文献、索引标题"/>
    <w:basedOn w:val="Normal"/>
    <w:next w:val="af9"/>
    <w:rsid w:val="00BA405D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SimHei" w:eastAsia="SimHei"/>
      <w:kern w:val="0"/>
      <w:szCs w:val="20"/>
    </w:rPr>
  </w:style>
  <w:style w:type="character" w:customStyle="1" w:styleId="affb">
    <w:name w:val="发布"/>
    <w:rsid w:val="00BA405D"/>
    <w:rPr>
      <w:rFonts w:ascii="SimHei" w:eastAsia="SimHei"/>
      <w:spacing w:val="85"/>
      <w:w w:val="100"/>
      <w:position w:val="3"/>
      <w:sz w:val="28"/>
      <w:szCs w:val="28"/>
    </w:rPr>
  </w:style>
  <w:style w:type="paragraph" w:customStyle="1" w:styleId="affc">
    <w:name w:val="发布部门"/>
    <w:next w:val="af9"/>
    <w:rsid w:val="00BA405D"/>
    <w:pPr>
      <w:framePr w:w="7938" w:h="1134" w:hRule="exact" w:hSpace="125" w:vSpace="181" w:wrap="around" w:vAnchor="page" w:hAnchor="page" w:x="2150" w:y="14630" w:anchorLock="1"/>
      <w:jc w:val="center"/>
    </w:pPr>
    <w:rPr>
      <w:rFonts w:ascii="宋体"/>
      <w:b/>
      <w:spacing w:val="20"/>
      <w:w w:val="135"/>
      <w:sz w:val="28"/>
    </w:rPr>
  </w:style>
  <w:style w:type="paragraph" w:customStyle="1" w:styleId="affd">
    <w:name w:val="发布日期"/>
    <w:rsid w:val="00BA405D"/>
    <w:pPr>
      <w:framePr w:w="3997" w:h="471" w:hRule="exact" w:vSpace="181" w:wrap="around" w:hAnchor="page" w:x="7089" w:y="14097" w:anchorLock="1"/>
    </w:pPr>
    <w:rPr>
      <w:rFonts w:eastAsia="SimHei"/>
      <w:sz w:val="28"/>
    </w:rPr>
  </w:style>
  <w:style w:type="paragraph" w:customStyle="1" w:styleId="affe">
    <w:name w:val="封面标准代替信息"/>
    <w:rsid w:val="00BA405D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sz w:val="21"/>
      <w:szCs w:val="21"/>
    </w:rPr>
  </w:style>
  <w:style w:type="paragraph" w:customStyle="1" w:styleId="1">
    <w:name w:val="封面标准号1"/>
    <w:rsid w:val="00BA405D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f">
    <w:name w:val="封面标准名称"/>
    <w:rsid w:val="00BA405D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SimHei" w:eastAsia="SimHei"/>
      <w:sz w:val="52"/>
    </w:rPr>
  </w:style>
  <w:style w:type="paragraph" w:customStyle="1" w:styleId="afff0">
    <w:name w:val="封面标准英文名称"/>
    <w:basedOn w:val="afff"/>
    <w:rsid w:val="00BA405D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f1">
    <w:name w:val="封面一致性程度标识"/>
    <w:basedOn w:val="afff0"/>
    <w:rsid w:val="00BA405D"/>
    <w:pPr>
      <w:framePr w:wrap="around"/>
      <w:spacing w:before="440"/>
    </w:pPr>
    <w:rPr>
      <w:rFonts w:ascii="宋体" w:eastAsia="宋体"/>
    </w:rPr>
  </w:style>
  <w:style w:type="paragraph" w:customStyle="1" w:styleId="afff2">
    <w:name w:val="封面标准文稿类别"/>
    <w:basedOn w:val="afff1"/>
    <w:rsid w:val="00BA405D"/>
    <w:pPr>
      <w:framePr w:wrap="around"/>
      <w:spacing w:after="160" w:line="240" w:lineRule="auto"/>
    </w:pPr>
    <w:rPr>
      <w:sz w:val="24"/>
    </w:rPr>
  </w:style>
  <w:style w:type="paragraph" w:customStyle="1" w:styleId="afff3">
    <w:name w:val="封面标准文稿编辑信息"/>
    <w:basedOn w:val="afff2"/>
    <w:rsid w:val="00BA405D"/>
    <w:pPr>
      <w:framePr w:wrap="around"/>
      <w:spacing w:before="180" w:line="180" w:lineRule="exact"/>
    </w:pPr>
    <w:rPr>
      <w:sz w:val="21"/>
    </w:rPr>
  </w:style>
  <w:style w:type="paragraph" w:customStyle="1" w:styleId="afff4">
    <w:name w:val="封面正文"/>
    <w:rsid w:val="00BA405D"/>
    <w:pPr>
      <w:jc w:val="both"/>
    </w:pPr>
  </w:style>
  <w:style w:type="paragraph" w:customStyle="1" w:styleId="af0">
    <w:name w:val="附录标识"/>
    <w:basedOn w:val="Normal"/>
    <w:next w:val="af9"/>
    <w:rsid w:val="00BA405D"/>
    <w:pPr>
      <w:keepNext/>
      <w:widowControl/>
      <w:numPr>
        <w:numId w:val="6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SimHei" w:eastAsia="SimHei"/>
      <w:kern w:val="0"/>
      <w:szCs w:val="20"/>
    </w:rPr>
  </w:style>
  <w:style w:type="paragraph" w:customStyle="1" w:styleId="afff5">
    <w:name w:val="附录标题"/>
    <w:basedOn w:val="af9"/>
    <w:next w:val="af9"/>
    <w:rsid w:val="00BA405D"/>
    <w:pPr>
      <w:ind w:firstLineChars="0" w:firstLine="0"/>
      <w:jc w:val="center"/>
    </w:pPr>
    <w:rPr>
      <w:rFonts w:ascii="SimHei" w:eastAsia="SimHei"/>
    </w:rPr>
  </w:style>
  <w:style w:type="paragraph" w:customStyle="1" w:styleId="ae">
    <w:name w:val="附录表标号"/>
    <w:basedOn w:val="Normal"/>
    <w:next w:val="af9"/>
    <w:rsid w:val="00BA405D"/>
    <w:pPr>
      <w:numPr>
        <w:numId w:val="7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f">
    <w:name w:val="附录表标题"/>
    <w:basedOn w:val="Normal"/>
    <w:next w:val="af9"/>
    <w:qFormat/>
    <w:rsid w:val="00BA405D"/>
    <w:pPr>
      <w:numPr>
        <w:ilvl w:val="1"/>
        <w:numId w:val="7"/>
      </w:numPr>
      <w:tabs>
        <w:tab w:val="left" w:pos="180"/>
      </w:tabs>
      <w:spacing w:beforeLines="50" w:afterLines="50"/>
      <w:ind w:left="0" w:firstLine="0"/>
      <w:jc w:val="center"/>
    </w:pPr>
    <w:rPr>
      <w:rFonts w:ascii="SimHei" w:eastAsia="SimHei"/>
      <w:szCs w:val="21"/>
    </w:rPr>
  </w:style>
  <w:style w:type="paragraph" w:customStyle="1" w:styleId="af3">
    <w:name w:val="附录二级条标题"/>
    <w:basedOn w:val="Normal"/>
    <w:next w:val="af9"/>
    <w:rsid w:val="00BA405D"/>
    <w:pPr>
      <w:widowControl/>
      <w:numPr>
        <w:ilvl w:val="3"/>
        <w:numId w:val="6"/>
      </w:numPr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SimHei" w:eastAsia="SimHei"/>
      <w:kern w:val="21"/>
      <w:szCs w:val="20"/>
    </w:rPr>
  </w:style>
  <w:style w:type="paragraph" w:customStyle="1" w:styleId="afff6">
    <w:name w:val="附录二级无"/>
    <w:basedOn w:val="af3"/>
    <w:rsid w:val="00BA405D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7">
    <w:name w:val="附录公式"/>
    <w:basedOn w:val="af9"/>
    <w:next w:val="af9"/>
    <w:link w:val="Char0"/>
    <w:qFormat/>
    <w:rsid w:val="00BA405D"/>
  </w:style>
  <w:style w:type="character" w:customStyle="1" w:styleId="Char0">
    <w:name w:val="附录公式 Char"/>
    <w:basedOn w:val="Char"/>
    <w:link w:val="afff7"/>
    <w:rsid w:val="00BA405D"/>
    <w:rPr>
      <w:rFonts w:ascii="宋体"/>
      <w:sz w:val="21"/>
      <w:lang w:val="en-US" w:eastAsia="zh-CN" w:bidi="ar-SA"/>
    </w:rPr>
  </w:style>
  <w:style w:type="paragraph" w:customStyle="1" w:styleId="afff8">
    <w:name w:val="附录公式编号制表符"/>
    <w:basedOn w:val="Normal"/>
    <w:next w:val="af9"/>
    <w:qFormat/>
    <w:rsid w:val="00BA405D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  <w:style w:type="paragraph" w:customStyle="1" w:styleId="af4">
    <w:name w:val="附录三级条标题"/>
    <w:basedOn w:val="af3"/>
    <w:next w:val="af9"/>
    <w:rsid w:val="00BA405D"/>
    <w:pPr>
      <w:numPr>
        <w:ilvl w:val="4"/>
      </w:numPr>
      <w:outlineLvl w:val="4"/>
    </w:pPr>
  </w:style>
  <w:style w:type="paragraph" w:customStyle="1" w:styleId="afff9">
    <w:name w:val="附录三级无"/>
    <w:basedOn w:val="af4"/>
    <w:qFormat/>
    <w:rsid w:val="00BA405D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8">
    <w:name w:val="附录数字编号列项（二级）"/>
    <w:qFormat/>
    <w:rsid w:val="00BA405D"/>
    <w:pPr>
      <w:numPr>
        <w:ilvl w:val="1"/>
        <w:numId w:val="8"/>
      </w:numPr>
    </w:pPr>
    <w:rPr>
      <w:rFonts w:ascii="宋体"/>
      <w:sz w:val="21"/>
    </w:rPr>
  </w:style>
  <w:style w:type="paragraph" w:customStyle="1" w:styleId="af5">
    <w:name w:val="附录四级条标题"/>
    <w:basedOn w:val="af4"/>
    <w:next w:val="af9"/>
    <w:rsid w:val="00BA405D"/>
    <w:pPr>
      <w:numPr>
        <w:ilvl w:val="5"/>
      </w:numPr>
      <w:outlineLvl w:val="5"/>
    </w:pPr>
  </w:style>
  <w:style w:type="paragraph" w:customStyle="1" w:styleId="afffa">
    <w:name w:val="附录四级无"/>
    <w:basedOn w:val="af5"/>
    <w:rsid w:val="00BA405D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6">
    <w:name w:val="附录图标号"/>
    <w:basedOn w:val="Normal"/>
    <w:rsid w:val="00BA405D"/>
    <w:pPr>
      <w:keepNext/>
      <w:pageBreakBefore/>
      <w:widowControl/>
      <w:numPr>
        <w:numId w:val="9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a7">
    <w:name w:val="附录图标题"/>
    <w:basedOn w:val="Normal"/>
    <w:next w:val="af9"/>
    <w:rsid w:val="00BA405D"/>
    <w:pPr>
      <w:numPr>
        <w:ilvl w:val="1"/>
        <w:numId w:val="9"/>
      </w:numPr>
      <w:tabs>
        <w:tab w:val="left" w:pos="363"/>
      </w:tabs>
      <w:spacing w:beforeLines="50" w:afterLines="50"/>
      <w:ind w:left="0" w:firstLine="0"/>
      <w:jc w:val="center"/>
    </w:pPr>
    <w:rPr>
      <w:rFonts w:ascii="SimHei" w:eastAsia="SimHei"/>
      <w:szCs w:val="21"/>
    </w:rPr>
  </w:style>
  <w:style w:type="paragraph" w:customStyle="1" w:styleId="af6">
    <w:name w:val="附录五级条标题"/>
    <w:basedOn w:val="af5"/>
    <w:next w:val="af9"/>
    <w:qFormat/>
    <w:rsid w:val="00BA405D"/>
    <w:pPr>
      <w:numPr>
        <w:ilvl w:val="6"/>
      </w:numPr>
      <w:outlineLvl w:val="6"/>
    </w:pPr>
  </w:style>
  <w:style w:type="paragraph" w:customStyle="1" w:styleId="afffb">
    <w:name w:val="附录五级无"/>
    <w:basedOn w:val="af6"/>
    <w:qFormat/>
    <w:rsid w:val="00BA405D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1">
    <w:name w:val="附录章标题"/>
    <w:next w:val="af9"/>
    <w:qFormat/>
    <w:rsid w:val="00BA405D"/>
    <w:pPr>
      <w:numPr>
        <w:ilvl w:val="1"/>
        <w:numId w:val="6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SimHei" w:eastAsia="SimHei"/>
      <w:kern w:val="21"/>
      <w:sz w:val="21"/>
    </w:rPr>
  </w:style>
  <w:style w:type="paragraph" w:customStyle="1" w:styleId="af2">
    <w:name w:val="附录一级条标题"/>
    <w:basedOn w:val="af1"/>
    <w:next w:val="af9"/>
    <w:qFormat/>
    <w:rsid w:val="00BA405D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afffc">
    <w:name w:val="附录一级无"/>
    <w:basedOn w:val="af2"/>
    <w:qFormat/>
    <w:rsid w:val="00BA405D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7">
    <w:name w:val="附录字母编号列项（一级）"/>
    <w:qFormat/>
    <w:rsid w:val="00BA405D"/>
    <w:pPr>
      <w:numPr>
        <w:numId w:val="8"/>
      </w:numPr>
    </w:pPr>
    <w:rPr>
      <w:rFonts w:ascii="宋体"/>
      <w:sz w:val="21"/>
    </w:rPr>
  </w:style>
  <w:style w:type="paragraph" w:customStyle="1" w:styleId="afffd">
    <w:name w:val="列项说明"/>
    <w:basedOn w:val="Normal"/>
    <w:qFormat/>
    <w:rsid w:val="00BA405D"/>
    <w:pPr>
      <w:adjustRightInd w:val="0"/>
      <w:spacing w:line="320" w:lineRule="exact"/>
      <w:ind w:leftChars="200" w:left="400" w:hangingChars="200" w:hanging="200"/>
      <w:jc w:val="left"/>
      <w:textAlignment w:val="baseline"/>
    </w:pPr>
    <w:rPr>
      <w:rFonts w:ascii="宋体"/>
      <w:kern w:val="0"/>
      <w:szCs w:val="20"/>
    </w:rPr>
  </w:style>
  <w:style w:type="paragraph" w:customStyle="1" w:styleId="afffe">
    <w:name w:val="列项说明数字编号"/>
    <w:qFormat/>
    <w:rsid w:val="00BA405D"/>
    <w:pPr>
      <w:ind w:leftChars="400" w:left="600" w:hangingChars="200" w:hanging="200"/>
    </w:pPr>
    <w:rPr>
      <w:rFonts w:ascii="宋体"/>
      <w:sz w:val="21"/>
    </w:rPr>
  </w:style>
  <w:style w:type="paragraph" w:customStyle="1" w:styleId="affff">
    <w:name w:val="目次、索引正文"/>
    <w:qFormat/>
    <w:rsid w:val="00BA405D"/>
    <w:pPr>
      <w:spacing w:line="320" w:lineRule="exact"/>
      <w:jc w:val="both"/>
    </w:pPr>
    <w:rPr>
      <w:rFonts w:ascii="宋体"/>
      <w:sz w:val="21"/>
    </w:rPr>
  </w:style>
  <w:style w:type="paragraph" w:customStyle="1" w:styleId="affff0">
    <w:name w:val="其他标准标志"/>
    <w:basedOn w:val="aff4"/>
    <w:qFormat/>
    <w:rsid w:val="00BA405D"/>
    <w:pPr>
      <w:framePr w:w="6101" w:wrap="around" w:vAnchor="page" w:hAnchor="page" w:x="4673" w:y="942"/>
    </w:pPr>
    <w:rPr>
      <w:w w:val="130"/>
    </w:rPr>
  </w:style>
  <w:style w:type="paragraph" w:customStyle="1" w:styleId="affff1">
    <w:name w:val="其他标准称谓"/>
    <w:next w:val="Normal"/>
    <w:qFormat/>
    <w:rsid w:val="00BA405D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SimHei" w:eastAsia="SimHei" w:hAnsi="宋体"/>
      <w:spacing w:val="-40"/>
      <w:sz w:val="48"/>
      <w:szCs w:val="52"/>
    </w:rPr>
  </w:style>
  <w:style w:type="paragraph" w:customStyle="1" w:styleId="affff2">
    <w:name w:val="其他发布部门"/>
    <w:basedOn w:val="affc"/>
    <w:qFormat/>
    <w:rsid w:val="00BA405D"/>
    <w:pPr>
      <w:framePr w:wrap="around" w:y="15310"/>
      <w:spacing w:line="0" w:lineRule="atLeast"/>
    </w:pPr>
    <w:rPr>
      <w:rFonts w:ascii="SimHei" w:eastAsia="SimHei"/>
      <w:b w:val="0"/>
    </w:rPr>
  </w:style>
  <w:style w:type="paragraph" w:customStyle="1" w:styleId="affff3">
    <w:name w:val="前言、引言标题"/>
    <w:next w:val="af9"/>
    <w:qFormat/>
    <w:rsid w:val="00BA405D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SimHei" w:eastAsia="SimHei"/>
      <w:sz w:val="32"/>
    </w:rPr>
  </w:style>
  <w:style w:type="paragraph" w:customStyle="1" w:styleId="affff4">
    <w:name w:val="三级无"/>
    <w:basedOn w:val="a3"/>
    <w:qFormat/>
    <w:rsid w:val="00BA405D"/>
    <w:pPr>
      <w:spacing w:beforeLines="0" w:afterLines="0"/>
    </w:pPr>
    <w:rPr>
      <w:rFonts w:ascii="宋体" w:eastAsia="宋体"/>
    </w:rPr>
  </w:style>
  <w:style w:type="paragraph" w:customStyle="1" w:styleId="affff5">
    <w:name w:val="实施日期"/>
    <w:basedOn w:val="affd"/>
    <w:qFormat/>
    <w:rsid w:val="00BA405D"/>
    <w:pPr>
      <w:framePr w:wrap="around" w:vAnchor="page" w:hAnchor="text"/>
      <w:jc w:val="right"/>
    </w:pPr>
  </w:style>
  <w:style w:type="paragraph" w:customStyle="1" w:styleId="affff6">
    <w:name w:val="示例后文字"/>
    <w:basedOn w:val="af9"/>
    <w:next w:val="af9"/>
    <w:qFormat/>
    <w:rsid w:val="00BA405D"/>
    <w:pPr>
      <w:ind w:firstLine="360"/>
    </w:pPr>
    <w:rPr>
      <w:sz w:val="18"/>
    </w:rPr>
  </w:style>
  <w:style w:type="paragraph" w:customStyle="1" w:styleId="affff7">
    <w:name w:val="首示例"/>
    <w:next w:val="af9"/>
    <w:link w:val="Char1"/>
    <w:qFormat/>
    <w:rsid w:val="00BA405D"/>
    <w:pPr>
      <w:tabs>
        <w:tab w:val="left" w:pos="360"/>
      </w:tabs>
    </w:pPr>
    <w:rPr>
      <w:rFonts w:ascii="宋体" w:hAnsi="宋体"/>
      <w:kern w:val="2"/>
      <w:sz w:val="18"/>
      <w:szCs w:val="18"/>
    </w:rPr>
  </w:style>
  <w:style w:type="character" w:customStyle="1" w:styleId="Char1">
    <w:name w:val="首示例 Char"/>
    <w:link w:val="affff7"/>
    <w:qFormat/>
    <w:rsid w:val="00BA405D"/>
    <w:rPr>
      <w:rFonts w:ascii="宋体" w:hAnsi="宋体"/>
      <w:kern w:val="2"/>
      <w:sz w:val="18"/>
      <w:szCs w:val="18"/>
    </w:rPr>
  </w:style>
  <w:style w:type="paragraph" w:customStyle="1" w:styleId="affff8">
    <w:name w:val="四级无"/>
    <w:basedOn w:val="a4"/>
    <w:qFormat/>
    <w:rsid w:val="00BA405D"/>
    <w:pPr>
      <w:spacing w:beforeLines="0" w:afterLines="0"/>
    </w:pPr>
    <w:rPr>
      <w:rFonts w:ascii="宋体" w:eastAsia="宋体"/>
    </w:rPr>
  </w:style>
  <w:style w:type="paragraph" w:customStyle="1" w:styleId="affff9">
    <w:name w:val="条文脚注"/>
    <w:basedOn w:val="FootnoteText"/>
    <w:qFormat/>
    <w:rsid w:val="00BA405D"/>
    <w:pPr>
      <w:numPr>
        <w:numId w:val="0"/>
      </w:numPr>
      <w:jc w:val="both"/>
    </w:pPr>
  </w:style>
  <w:style w:type="paragraph" w:customStyle="1" w:styleId="affffa">
    <w:name w:val="图标脚注说明"/>
    <w:basedOn w:val="af9"/>
    <w:qFormat/>
    <w:rsid w:val="00BA405D"/>
    <w:pPr>
      <w:ind w:left="840" w:firstLineChars="0" w:hanging="420"/>
    </w:pPr>
    <w:rPr>
      <w:sz w:val="18"/>
      <w:szCs w:val="18"/>
    </w:rPr>
  </w:style>
  <w:style w:type="paragraph" w:customStyle="1" w:styleId="affffb">
    <w:name w:val="图表脚注说明"/>
    <w:basedOn w:val="Normal"/>
    <w:qFormat/>
    <w:rsid w:val="00BA405D"/>
    <w:pPr>
      <w:ind w:left="544" w:hanging="181"/>
    </w:pPr>
    <w:rPr>
      <w:rFonts w:ascii="宋体"/>
      <w:sz w:val="18"/>
      <w:szCs w:val="18"/>
    </w:rPr>
  </w:style>
  <w:style w:type="paragraph" w:customStyle="1" w:styleId="affffc">
    <w:name w:val="图的脚注"/>
    <w:next w:val="af9"/>
    <w:qFormat/>
    <w:rsid w:val="00BA405D"/>
    <w:pPr>
      <w:widowControl w:val="0"/>
      <w:ind w:leftChars="200" w:left="840" w:hangingChars="200" w:hanging="420"/>
      <w:jc w:val="both"/>
    </w:pPr>
    <w:rPr>
      <w:rFonts w:ascii="宋体"/>
      <w:sz w:val="18"/>
    </w:rPr>
  </w:style>
  <w:style w:type="paragraph" w:customStyle="1" w:styleId="affffd">
    <w:name w:val="文献分类号"/>
    <w:qFormat/>
    <w:rsid w:val="00BA405D"/>
    <w:pPr>
      <w:framePr w:hSpace="180" w:vSpace="180" w:wrap="around" w:hAnchor="margin" w:y="1" w:anchorLock="1"/>
      <w:widowControl w:val="0"/>
      <w:textAlignment w:val="center"/>
    </w:pPr>
    <w:rPr>
      <w:rFonts w:ascii="SimHei" w:eastAsia="SimHei"/>
      <w:sz w:val="21"/>
      <w:szCs w:val="21"/>
    </w:rPr>
  </w:style>
  <w:style w:type="paragraph" w:customStyle="1" w:styleId="affffe">
    <w:name w:val="五级无"/>
    <w:basedOn w:val="a5"/>
    <w:rsid w:val="00BA405D"/>
    <w:pPr>
      <w:spacing w:beforeLines="0" w:afterLines="0"/>
    </w:pPr>
    <w:rPr>
      <w:rFonts w:ascii="宋体" w:eastAsia="宋体"/>
    </w:rPr>
  </w:style>
  <w:style w:type="paragraph" w:customStyle="1" w:styleId="afffff">
    <w:name w:val="一级无"/>
    <w:basedOn w:val="a1"/>
    <w:qFormat/>
    <w:rsid w:val="00BA405D"/>
    <w:pPr>
      <w:spacing w:beforeLines="0" w:afterLines="0"/>
    </w:pPr>
    <w:rPr>
      <w:rFonts w:ascii="宋体" w:eastAsia="宋体"/>
    </w:rPr>
  </w:style>
  <w:style w:type="paragraph" w:customStyle="1" w:styleId="afffff0">
    <w:name w:val="正文表标题"/>
    <w:next w:val="af9"/>
    <w:qFormat/>
    <w:rsid w:val="00BA405D"/>
    <w:pPr>
      <w:tabs>
        <w:tab w:val="left" w:pos="360"/>
      </w:tabs>
      <w:spacing w:beforeLines="50" w:afterLines="50"/>
      <w:jc w:val="center"/>
    </w:pPr>
    <w:rPr>
      <w:rFonts w:ascii="SimHei" w:eastAsia="SimHei"/>
      <w:sz w:val="21"/>
    </w:rPr>
  </w:style>
  <w:style w:type="paragraph" w:customStyle="1" w:styleId="afffff1">
    <w:name w:val="正文公式编号制表符"/>
    <w:basedOn w:val="af9"/>
    <w:next w:val="af9"/>
    <w:qFormat/>
    <w:rsid w:val="00BA405D"/>
    <w:pPr>
      <w:ind w:firstLineChars="0" w:firstLine="0"/>
    </w:pPr>
  </w:style>
  <w:style w:type="paragraph" w:customStyle="1" w:styleId="afffff2">
    <w:name w:val="正文图标题"/>
    <w:next w:val="af9"/>
    <w:qFormat/>
    <w:rsid w:val="00BA405D"/>
    <w:pPr>
      <w:tabs>
        <w:tab w:val="left" w:pos="360"/>
      </w:tabs>
      <w:spacing w:beforeLines="50" w:afterLines="50"/>
      <w:jc w:val="center"/>
    </w:pPr>
    <w:rPr>
      <w:rFonts w:ascii="SimHei" w:eastAsia="SimHei"/>
      <w:sz w:val="21"/>
    </w:rPr>
  </w:style>
  <w:style w:type="paragraph" w:customStyle="1" w:styleId="afffff3">
    <w:name w:val="终结线"/>
    <w:basedOn w:val="Normal"/>
    <w:rsid w:val="00BA405D"/>
    <w:pPr>
      <w:framePr w:hSpace="181" w:vSpace="181" w:wrap="around" w:vAnchor="text" w:hAnchor="margin" w:xAlign="center" w:y="285"/>
    </w:pPr>
  </w:style>
  <w:style w:type="paragraph" w:customStyle="1" w:styleId="afffff4">
    <w:name w:val="其他发布日期"/>
    <w:basedOn w:val="affd"/>
    <w:rsid w:val="00BA405D"/>
    <w:pPr>
      <w:framePr w:wrap="around" w:vAnchor="page" w:hAnchor="text" w:x="1419"/>
    </w:pPr>
  </w:style>
  <w:style w:type="paragraph" w:customStyle="1" w:styleId="afffff5">
    <w:name w:val="其他实施日期"/>
    <w:basedOn w:val="affff5"/>
    <w:rsid w:val="00BA405D"/>
    <w:pPr>
      <w:framePr w:wrap="around"/>
    </w:pPr>
  </w:style>
  <w:style w:type="paragraph" w:customStyle="1" w:styleId="20">
    <w:name w:val="封面标准名称2"/>
    <w:basedOn w:val="afff"/>
    <w:rsid w:val="00BA405D"/>
    <w:pPr>
      <w:framePr w:wrap="around" w:y="4469"/>
      <w:spacing w:beforeLines="630"/>
    </w:pPr>
  </w:style>
  <w:style w:type="paragraph" w:customStyle="1" w:styleId="21">
    <w:name w:val="封面标准英文名称2"/>
    <w:basedOn w:val="afff0"/>
    <w:rsid w:val="00BA405D"/>
    <w:pPr>
      <w:framePr w:wrap="around" w:y="4469"/>
    </w:pPr>
  </w:style>
  <w:style w:type="paragraph" w:customStyle="1" w:styleId="22">
    <w:name w:val="封面一致性程度标识2"/>
    <w:basedOn w:val="afff1"/>
    <w:rsid w:val="00BA405D"/>
    <w:pPr>
      <w:framePr w:wrap="around" w:y="4469"/>
    </w:pPr>
  </w:style>
  <w:style w:type="paragraph" w:customStyle="1" w:styleId="23">
    <w:name w:val="封面标准文稿类别2"/>
    <w:basedOn w:val="afff2"/>
    <w:rsid w:val="00BA405D"/>
    <w:pPr>
      <w:framePr w:wrap="around" w:y="4469"/>
    </w:pPr>
  </w:style>
  <w:style w:type="paragraph" w:customStyle="1" w:styleId="24">
    <w:name w:val="封面标准文稿编辑信息2"/>
    <w:basedOn w:val="afff3"/>
    <w:rsid w:val="00BA405D"/>
    <w:pPr>
      <w:framePr w:wrap="around" w:y="4469"/>
    </w:pPr>
  </w:style>
  <w:style w:type="character" w:styleId="PlaceholderText">
    <w:name w:val="Placeholder Text"/>
    <w:basedOn w:val="DefaultParagraphFont"/>
    <w:uiPriority w:val="99"/>
    <w:semiHidden/>
    <w:rsid w:val="00BA405D"/>
    <w:rPr>
      <w:color w:val="808080"/>
    </w:rPr>
  </w:style>
  <w:style w:type="character" w:customStyle="1" w:styleId="BalloonTextChar">
    <w:name w:val="Balloon Text Char"/>
    <w:basedOn w:val="DefaultParagraphFont"/>
    <w:link w:val="BalloonText"/>
    <w:rsid w:val="00BA405D"/>
    <w:rPr>
      <w:kern w:val="2"/>
      <w:sz w:val="18"/>
      <w:szCs w:val="18"/>
    </w:rPr>
  </w:style>
  <w:style w:type="paragraph" w:styleId="Date">
    <w:name w:val="Date"/>
    <w:basedOn w:val="Normal"/>
    <w:next w:val="Normal"/>
    <w:link w:val="DateChar"/>
    <w:rsid w:val="00FE32B1"/>
    <w:pPr>
      <w:ind w:leftChars="2500" w:left="100"/>
    </w:pPr>
  </w:style>
  <w:style w:type="character" w:customStyle="1" w:styleId="DateChar">
    <w:name w:val="Date Char"/>
    <w:basedOn w:val="DefaultParagraphFont"/>
    <w:link w:val="Date"/>
    <w:rsid w:val="00FE32B1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620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5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1185;&#30740;\&#22242;&#26631;&#32858;&#21512;&#29289;&#27700;&#27877;&#22522;&#38450;&#27700;&#35013;&#39280;&#19968;&#20307;&#21270;&#28034;&#26009;\TCS&#20462;&#25913;&#29256;2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TCS修改版2.dot</Template>
  <TotalTime>0</TotalTime>
  <Pages>10</Pages>
  <Words>998</Words>
  <Characters>5692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标准名称</vt:lpstr>
    </vt:vector>
  </TitlesOfParts>
  <LinksUpToDate>false</LinksUpToDate>
  <CharactersWithSpaces>6677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标准名称</dc:title>
  <dc:creator/>
  <cp:lastModifiedBy/>
  <cp:revision>1</cp:revision>
  <dcterms:created xsi:type="dcterms:W3CDTF">2021-11-11T09:58:00Z</dcterms:created>
  <dcterms:modified xsi:type="dcterms:W3CDTF">2021-11-15T11:21:00Z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