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DB40C" w14:textId="77777777" w:rsidR="0082496D" w:rsidRDefault="0082496D" w:rsidP="00DC5D3F">
      <w:pPr>
        <w:ind w:leftChars="84" w:left="235"/>
        <w:rPr>
          <w:rFonts w:cs="宋体"/>
          <w:b/>
          <w:bCs/>
          <w:kern w:val="44"/>
          <w:sz w:val="24"/>
          <w:szCs w:val="44"/>
        </w:rPr>
      </w:pPr>
      <w:bookmarkStart w:id="0" w:name="_Toc529721290"/>
    </w:p>
    <w:p w14:paraId="51C0FD63" w14:textId="77777777" w:rsidR="0082496D" w:rsidRDefault="0082496D" w:rsidP="00DC5D3F">
      <w:pPr>
        <w:ind w:leftChars="84" w:left="235"/>
        <w:rPr>
          <w:rFonts w:cs="宋体"/>
          <w:b/>
          <w:bCs/>
          <w:kern w:val="44"/>
          <w:sz w:val="24"/>
          <w:szCs w:val="44"/>
        </w:rPr>
      </w:pPr>
    </w:p>
    <w:p w14:paraId="73C58E50" w14:textId="77777777" w:rsidR="0082496D" w:rsidRDefault="0082496D" w:rsidP="00DC5D3F">
      <w:pPr>
        <w:ind w:left="372"/>
        <w:rPr>
          <w:rFonts w:cs="宋体"/>
          <w:b/>
          <w:bCs/>
          <w:kern w:val="44"/>
          <w:sz w:val="24"/>
          <w:szCs w:val="44"/>
        </w:rPr>
      </w:pPr>
    </w:p>
    <w:p w14:paraId="7CF17A9C" w14:textId="77777777" w:rsidR="0082496D" w:rsidRDefault="0082496D" w:rsidP="00DC5D3F">
      <w:pPr>
        <w:ind w:leftChars="1150" w:left="3220"/>
        <w:rPr>
          <w:rFonts w:cs="宋体"/>
          <w:b/>
          <w:bCs/>
          <w:kern w:val="44"/>
          <w:sz w:val="24"/>
          <w:szCs w:val="44"/>
        </w:rPr>
      </w:pPr>
      <w:r>
        <w:rPr>
          <w:rFonts w:cs="宋体" w:hint="eastAsia"/>
          <w:b/>
          <w:bCs/>
          <w:noProof/>
          <w:kern w:val="44"/>
          <w:sz w:val="24"/>
          <w:szCs w:val="44"/>
        </w:rPr>
        <w:drawing>
          <wp:anchor distT="0" distB="0" distL="114300" distR="114300" simplePos="0" relativeHeight="251654144" behindDoc="0" locked="0" layoutInCell="1" allowOverlap="1" wp14:anchorId="32DF21F0" wp14:editId="3525C32A">
            <wp:simplePos x="0" y="0"/>
            <wp:positionH relativeFrom="column">
              <wp:posOffset>73025</wp:posOffset>
            </wp:positionH>
            <wp:positionV relativeFrom="paragraph">
              <wp:posOffset>-114935</wp:posOffset>
            </wp:positionV>
            <wp:extent cx="2125980" cy="1163320"/>
            <wp:effectExtent l="0" t="0" r="762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a:extLst>
                        <a:ext uri="{28A0092B-C50C-407E-A947-70E740481C1C}">
                          <a14:useLocalDpi xmlns:a14="http://schemas.microsoft.com/office/drawing/2010/main" val="0"/>
                        </a:ext>
                      </a:extLst>
                    </a:blip>
                    <a:srcRect l="720" t="385" r="73778" b="80951"/>
                    <a:stretch>
                      <a:fillRect/>
                    </a:stretch>
                  </pic:blipFill>
                  <pic:spPr>
                    <a:xfrm>
                      <a:off x="0" y="0"/>
                      <a:ext cx="2125980" cy="1163320"/>
                    </a:xfrm>
                    <a:prstGeom prst="rect">
                      <a:avLst/>
                    </a:prstGeom>
                    <a:noFill/>
                  </pic:spPr>
                </pic:pic>
              </a:graphicData>
            </a:graphic>
          </wp:anchor>
        </w:drawing>
      </w:r>
    </w:p>
    <w:p w14:paraId="56F9B412" w14:textId="77777777" w:rsidR="0082496D" w:rsidRDefault="0082496D" w:rsidP="00DC5D3F">
      <w:pPr>
        <w:ind w:leftChars="1150" w:left="3220"/>
        <w:rPr>
          <w:rFonts w:cs="宋体"/>
          <w:b/>
          <w:bCs/>
          <w:kern w:val="44"/>
          <w:sz w:val="24"/>
          <w:szCs w:val="44"/>
        </w:rPr>
      </w:pPr>
    </w:p>
    <w:p w14:paraId="447E0B0D" w14:textId="77777777" w:rsidR="0082496D" w:rsidRDefault="0082496D" w:rsidP="00DC5D3F">
      <w:pPr>
        <w:ind w:leftChars="1150" w:left="3220"/>
        <w:rPr>
          <w:rFonts w:cs="宋体"/>
          <w:b/>
          <w:bCs/>
          <w:kern w:val="44"/>
          <w:sz w:val="24"/>
          <w:szCs w:val="44"/>
        </w:rPr>
      </w:pPr>
    </w:p>
    <w:p w14:paraId="327ADCDF" w14:textId="77777777" w:rsidR="0082496D" w:rsidRDefault="0082496D" w:rsidP="00DC5D3F">
      <w:pPr>
        <w:ind w:leftChars="1150" w:left="3220"/>
        <w:rPr>
          <w:rFonts w:cs="宋体"/>
          <w:b/>
          <w:bCs/>
          <w:kern w:val="44"/>
          <w:sz w:val="24"/>
          <w:szCs w:val="44"/>
        </w:rPr>
      </w:pPr>
    </w:p>
    <w:p w14:paraId="2E78271D" w14:textId="77777777" w:rsidR="0082496D" w:rsidRDefault="0082496D" w:rsidP="00DC5D3F">
      <w:pPr>
        <w:ind w:leftChars="1150" w:left="3220"/>
        <w:rPr>
          <w:rFonts w:cs="宋体"/>
          <w:b/>
          <w:bCs/>
          <w:kern w:val="44"/>
          <w:sz w:val="24"/>
          <w:szCs w:val="44"/>
        </w:rPr>
      </w:pPr>
    </w:p>
    <w:p w14:paraId="52813DAE" w14:textId="49810584" w:rsidR="0082496D" w:rsidRDefault="0082496D" w:rsidP="00DC5D3F">
      <w:pPr>
        <w:ind w:left="372"/>
        <w:rPr>
          <w:rFonts w:cs="宋体"/>
          <w:b/>
          <w:sz w:val="56"/>
        </w:rPr>
      </w:pPr>
      <w:r>
        <w:rPr>
          <w:rFonts w:cs="宋体" w:hint="eastAsia"/>
          <w:b/>
          <w:sz w:val="56"/>
        </w:rPr>
        <w:t xml:space="preserve"> </w:t>
      </w:r>
      <w:r>
        <w:rPr>
          <w:rFonts w:cs="宋体" w:hint="eastAsia"/>
          <w:b/>
          <w:sz w:val="56"/>
          <w:u w:val="single"/>
        </w:rPr>
        <w:t xml:space="preserve">      </w:t>
      </w:r>
      <w:r>
        <w:rPr>
          <w:rFonts w:cs="宋体" w:hint="eastAsia"/>
          <w:b/>
          <w:sz w:val="56"/>
          <w:u w:val="single"/>
        </w:rPr>
        <w:t xml:space="preserve">　</w:t>
      </w:r>
      <w:r>
        <w:rPr>
          <w:rFonts w:cs="宋体" w:hint="eastAsia"/>
          <w:b/>
          <w:sz w:val="56"/>
          <w:u w:val="single"/>
        </w:rPr>
        <w:t xml:space="preserve">    </w:t>
      </w:r>
      <w:r>
        <w:rPr>
          <w:rFonts w:cs="宋体" w:hint="eastAsia"/>
          <w:b/>
          <w:sz w:val="56"/>
          <w:u w:val="single"/>
        </w:rPr>
        <w:t xml:space="preserve">　　</w:t>
      </w:r>
      <w:bookmarkStart w:id="1" w:name="_Toc12864725"/>
      <w:bookmarkStart w:id="2" w:name="_Toc12864648"/>
      <w:r w:rsidR="006477AB" w:rsidRPr="006477AB">
        <w:rPr>
          <w:rFonts w:cs="宋体" w:hint="eastAsia"/>
          <w:b/>
          <w:sz w:val="40"/>
          <w:szCs w:val="40"/>
          <w:u w:val="single"/>
        </w:rPr>
        <w:t>T</w:t>
      </w:r>
      <w:r w:rsidR="006477AB" w:rsidRPr="006477AB">
        <w:rPr>
          <w:rFonts w:cs="宋体"/>
          <w:b/>
          <w:sz w:val="40"/>
          <w:szCs w:val="40"/>
          <w:u w:val="single"/>
        </w:rPr>
        <w:t>/</w:t>
      </w:r>
      <w:r>
        <w:rPr>
          <w:rFonts w:cs="宋体" w:hint="eastAsia"/>
          <w:b/>
          <w:sz w:val="40"/>
          <w:szCs w:val="40"/>
          <w:u w:val="single"/>
        </w:rPr>
        <w:t>CECS XXX</w:t>
      </w:r>
      <w:r>
        <w:rPr>
          <w:rFonts w:cs="宋体" w:hint="eastAsia"/>
          <w:b/>
          <w:sz w:val="40"/>
          <w:szCs w:val="40"/>
          <w:u w:val="single"/>
        </w:rPr>
        <w:t>：</w:t>
      </w:r>
      <w:r>
        <w:rPr>
          <w:rFonts w:cs="宋体" w:hint="eastAsia"/>
          <w:b/>
          <w:sz w:val="40"/>
          <w:szCs w:val="40"/>
          <w:u w:val="single"/>
        </w:rPr>
        <w:t>20</w:t>
      </w:r>
      <w:bookmarkEnd w:id="1"/>
      <w:bookmarkEnd w:id="2"/>
      <w:r>
        <w:rPr>
          <w:rFonts w:cs="宋体" w:hint="eastAsia"/>
          <w:b/>
          <w:sz w:val="40"/>
          <w:szCs w:val="40"/>
          <w:u w:val="single"/>
        </w:rPr>
        <w:t>2</w:t>
      </w:r>
      <w:r w:rsidR="00EC7137">
        <w:rPr>
          <w:rFonts w:cs="宋体"/>
          <w:b/>
          <w:sz w:val="40"/>
          <w:szCs w:val="40"/>
          <w:u w:val="single"/>
        </w:rPr>
        <w:t>2</w:t>
      </w:r>
    </w:p>
    <w:p w14:paraId="43281440" w14:textId="77777777" w:rsidR="0082496D" w:rsidRDefault="0082496D" w:rsidP="00DC5D3F">
      <w:pPr>
        <w:ind w:left="372"/>
        <w:rPr>
          <w:rFonts w:cs="宋体"/>
          <w:b/>
          <w:sz w:val="56"/>
        </w:rPr>
      </w:pPr>
    </w:p>
    <w:p w14:paraId="739DC57F" w14:textId="77777777" w:rsidR="0082496D" w:rsidRDefault="0082496D" w:rsidP="00DC5D3F">
      <w:pPr>
        <w:jc w:val="center"/>
        <w:rPr>
          <w:rFonts w:cs="宋体"/>
          <w:b/>
          <w:sz w:val="40"/>
          <w:szCs w:val="40"/>
        </w:rPr>
      </w:pPr>
      <w:bookmarkStart w:id="3" w:name="_Hlk17969406"/>
      <w:r>
        <w:rPr>
          <w:rFonts w:cs="宋体" w:hint="eastAsia"/>
          <w:b/>
          <w:sz w:val="40"/>
          <w:szCs w:val="40"/>
        </w:rPr>
        <w:t>中</w:t>
      </w:r>
      <w:r>
        <w:rPr>
          <w:rFonts w:cs="宋体" w:hint="eastAsia"/>
          <w:b/>
          <w:sz w:val="40"/>
          <w:szCs w:val="40"/>
        </w:rPr>
        <w:t xml:space="preserve"> </w:t>
      </w:r>
      <w:r>
        <w:rPr>
          <w:rFonts w:cs="宋体" w:hint="eastAsia"/>
          <w:b/>
          <w:sz w:val="40"/>
          <w:szCs w:val="40"/>
        </w:rPr>
        <w:t>国</w:t>
      </w:r>
      <w:r>
        <w:rPr>
          <w:rFonts w:cs="宋体" w:hint="eastAsia"/>
          <w:b/>
          <w:sz w:val="40"/>
          <w:szCs w:val="40"/>
        </w:rPr>
        <w:t xml:space="preserve"> </w:t>
      </w:r>
      <w:r>
        <w:rPr>
          <w:rFonts w:cs="宋体" w:hint="eastAsia"/>
          <w:b/>
          <w:sz w:val="40"/>
          <w:szCs w:val="40"/>
        </w:rPr>
        <w:t>工</w:t>
      </w:r>
      <w:r>
        <w:rPr>
          <w:rFonts w:cs="宋体" w:hint="eastAsia"/>
          <w:b/>
          <w:sz w:val="40"/>
          <w:szCs w:val="40"/>
        </w:rPr>
        <w:t xml:space="preserve"> </w:t>
      </w:r>
      <w:r>
        <w:rPr>
          <w:rFonts w:cs="宋体" w:hint="eastAsia"/>
          <w:b/>
          <w:sz w:val="40"/>
          <w:szCs w:val="40"/>
        </w:rPr>
        <w:t>程</w:t>
      </w:r>
      <w:r>
        <w:rPr>
          <w:rFonts w:cs="宋体" w:hint="eastAsia"/>
          <w:b/>
          <w:sz w:val="40"/>
          <w:szCs w:val="40"/>
        </w:rPr>
        <w:t xml:space="preserve"> </w:t>
      </w:r>
      <w:r>
        <w:rPr>
          <w:rFonts w:cs="宋体" w:hint="eastAsia"/>
          <w:b/>
          <w:sz w:val="40"/>
          <w:szCs w:val="40"/>
        </w:rPr>
        <w:t>建</w:t>
      </w:r>
      <w:r>
        <w:rPr>
          <w:rFonts w:cs="宋体" w:hint="eastAsia"/>
          <w:b/>
          <w:sz w:val="40"/>
          <w:szCs w:val="40"/>
        </w:rPr>
        <w:t xml:space="preserve"> </w:t>
      </w:r>
      <w:r>
        <w:rPr>
          <w:rFonts w:cs="宋体" w:hint="eastAsia"/>
          <w:b/>
          <w:sz w:val="40"/>
          <w:szCs w:val="40"/>
        </w:rPr>
        <w:t>设</w:t>
      </w:r>
      <w:r>
        <w:rPr>
          <w:rFonts w:cs="宋体" w:hint="eastAsia"/>
          <w:b/>
          <w:sz w:val="40"/>
          <w:szCs w:val="40"/>
        </w:rPr>
        <w:t xml:space="preserve"> </w:t>
      </w:r>
      <w:r>
        <w:rPr>
          <w:rFonts w:cs="宋体" w:hint="eastAsia"/>
          <w:b/>
          <w:sz w:val="40"/>
          <w:szCs w:val="40"/>
        </w:rPr>
        <w:t>协</w:t>
      </w:r>
      <w:r>
        <w:rPr>
          <w:rFonts w:cs="宋体" w:hint="eastAsia"/>
          <w:b/>
          <w:sz w:val="40"/>
          <w:szCs w:val="40"/>
        </w:rPr>
        <w:t xml:space="preserve"> </w:t>
      </w:r>
      <w:r>
        <w:rPr>
          <w:rFonts w:cs="宋体" w:hint="eastAsia"/>
          <w:b/>
          <w:sz w:val="40"/>
          <w:szCs w:val="40"/>
        </w:rPr>
        <w:t>会</w:t>
      </w:r>
      <w:bookmarkEnd w:id="3"/>
      <w:r>
        <w:rPr>
          <w:rFonts w:cs="宋体" w:hint="eastAsia"/>
          <w:b/>
          <w:sz w:val="40"/>
          <w:szCs w:val="40"/>
        </w:rPr>
        <w:t xml:space="preserve"> </w:t>
      </w:r>
      <w:r>
        <w:rPr>
          <w:rFonts w:cs="宋体" w:hint="eastAsia"/>
          <w:b/>
          <w:sz w:val="40"/>
          <w:szCs w:val="40"/>
        </w:rPr>
        <w:t>标</w:t>
      </w:r>
      <w:r>
        <w:rPr>
          <w:rFonts w:cs="宋体" w:hint="eastAsia"/>
          <w:b/>
          <w:sz w:val="40"/>
          <w:szCs w:val="40"/>
        </w:rPr>
        <w:t xml:space="preserve"> </w:t>
      </w:r>
      <w:r>
        <w:rPr>
          <w:rFonts w:cs="宋体" w:hint="eastAsia"/>
          <w:b/>
          <w:sz w:val="40"/>
          <w:szCs w:val="40"/>
        </w:rPr>
        <w:t>准</w:t>
      </w:r>
    </w:p>
    <w:p w14:paraId="06AE88B5" w14:textId="77777777" w:rsidR="0082496D" w:rsidRDefault="0082496D" w:rsidP="00DC5D3F">
      <w:pPr>
        <w:ind w:left="372"/>
        <w:jc w:val="center"/>
        <w:rPr>
          <w:rFonts w:cs="宋体"/>
          <w:b/>
          <w:sz w:val="40"/>
          <w:szCs w:val="40"/>
        </w:rPr>
      </w:pPr>
    </w:p>
    <w:p w14:paraId="70BF4D0F" w14:textId="5FC1924A" w:rsidR="0082496D" w:rsidRPr="00657924" w:rsidRDefault="0082496D" w:rsidP="00DC5D3F">
      <w:pPr>
        <w:jc w:val="center"/>
        <w:rPr>
          <w:rFonts w:ascii="仿宋_GB2312" w:eastAsia="仿宋_GB2312" w:hAnsi="等线"/>
          <w:b/>
          <w:bCs/>
          <w:sz w:val="44"/>
          <w:szCs w:val="44"/>
        </w:rPr>
      </w:pPr>
      <w:r w:rsidRPr="00657924">
        <w:rPr>
          <w:rFonts w:ascii="仿宋_GB2312" w:eastAsia="仿宋_GB2312" w:hAnsi="等线" w:hint="eastAsia"/>
          <w:b/>
          <w:bCs/>
          <w:sz w:val="44"/>
          <w:szCs w:val="44"/>
        </w:rPr>
        <w:t>建筑</w:t>
      </w:r>
      <w:r w:rsidR="000F59C1" w:rsidRPr="00657924">
        <w:rPr>
          <w:rFonts w:ascii="仿宋_GB2312" w:eastAsia="仿宋_GB2312" w:hAnsi="等线" w:hint="eastAsia"/>
          <w:b/>
          <w:bCs/>
          <w:sz w:val="44"/>
          <w:szCs w:val="44"/>
        </w:rPr>
        <w:t>业</w:t>
      </w:r>
      <w:r w:rsidRPr="00657924">
        <w:rPr>
          <w:rFonts w:ascii="仿宋_GB2312" w:eastAsia="仿宋_GB2312" w:hAnsi="等线" w:hint="eastAsia"/>
          <w:b/>
          <w:bCs/>
          <w:sz w:val="44"/>
          <w:szCs w:val="44"/>
        </w:rPr>
        <w:t>企业卓越质量管理体系</w:t>
      </w:r>
    </w:p>
    <w:p w14:paraId="68300F2C" w14:textId="2B61C374" w:rsidR="0082496D" w:rsidRDefault="0082496D" w:rsidP="00DC5D3F">
      <w:pPr>
        <w:jc w:val="center"/>
        <w:rPr>
          <w:rFonts w:ascii="仿宋_GB2312" w:eastAsia="仿宋_GB2312" w:hAnsi="等线"/>
          <w:b/>
          <w:bCs/>
          <w:sz w:val="44"/>
          <w:szCs w:val="44"/>
        </w:rPr>
      </w:pPr>
      <w:r w:rsidRPr="00657924">
        <w:rPr>
          <w:rFonts w:ascii="仿宋_GB2312" w:eastAsia="仿宋_GB2312" w:hAnsi="等线" w:hint="eastAsia"/>
          <w:b/>
          <w:bCs/>
          <w:sz w:val="44"/>
          <w:szCs w:val="44"/>
        </w:rPr>
        <w:t>实施导则</w:t>
      </w:r>
    </w:p>
    <w:p w14:paraId="75897427" w14:textId="39553F86" w:rsidR="004B71D1" w:rsidRPr="004B71D1" w:rsidRDefault="004B71D1" w:rsidP="00DC5D3F">
      <w:pPr>
        <w:jc w:val="center"/>
        <w:rPr>
          <w:rFonts w:ascii="仿宋_GB2312" w:eastAsia="仿宋_GB2312" w:hAnsi="等线"/>
          <w:b/>
          <w:bCs/>
          <w:sz w:val="32"/>
          <w:szCs w:val="32"/>
        </w:rPr>
      </w:pPr>
      <w:r w:rsidRPr="004B71D1">
        <w:rPr>
          <w:rFonts w:ascii="仿宋_GB2312" w:eastAsia="仿宋_GB2312" w:hAnsi="等线" w:hint="eastAsia"/>
          <w:b/>
          <w:bCs/>
          <w:sz w:val="32"/>
          <w:szCs w:val="32"/>
        </w:rPr>
        <w:t>（征求意见稿）</w:t>
      </w:r>
    </w:p>
    <w:p w14:paraId="16C30C17" w14:textId="77777777" w:rsidR="0082496D" w:rsidRDefault="0082496D" w:rsidP="00DC5D3F">
      <w:pPr>
        <w:ind w:left="372"/>
        <w:jc w:val="center"/>
        <w:rPr>
          <w:rFonts w:cs="宋体"/>
          <w:b/>
          <w:sz w:val="24"/>
        </w:rPr>
      </w:pPr>
    </w:p>
    <w:p w14:paraId="53B3808E" w14:textId="77777777" w:rsidR="0082496D" w:rsidRDefault="0082496D" w:rsidP="00DC5D3F">
      <w:pPr>
        <w:ind w:left="372"/>
        <w:jc w:val="center"/>
        <w:rPr>
          <w:rFonts w:cs="宋体"/>
          <w:b/>
          <w:sz w:val="24"/>
        </w:rPr>
      </w:pPr>
    </w:p>
    <w:p w14:paraId="2857BC40" w14:textId="77777777" w:rsidR="0082496D" w:rsidRPr="00AB3D66" w:rsidRDefault="0082496D" w:rsidP="00DC5D3F">
      <w:pPr>
        <w:ind w:left="372" w:firstLineChars="200" w:firstLine="560"/>
        <w:rPr>
          <w:rFonts w:cs="宋体"/>
          <w:szCs w:val="21"/>
        </w:rPr>
      </w:pPr>
    </w:p>
    <w:p w14:paraId="48DDB5F8" w14:textId="77777777" w:rsidR="0082496D" w:rsidRDefault="0082496D" w:rsidP="00DC5D3F">
      <w:pPr>
        <w:ind w:left="372" w:firstLineChars="200" w:firstLine="560"/>
        <w:rPr>
          <w:rFonts w:cs="宋体"/>
          <w:szCs w:val="21"/>
        </w:rPr>
      </w:pPr>
    </w:p>
    <w:p w14:paraId="7C9AD94F" w14:textId="77777777" w:rsidR="0082496D" w:rsidRDefault="0082496D" w:rsidP="00DC5D3F">
      <w:pPr>
        <w:ind w:left="372" w:firstLineChars="200" w:firstLine="560"/>
        <w:rPr>
          <w:rFonts w:cs="宋体"/>
          <w:szCs w:val="21"/>
        </w:rPr>
      </w:pPr>
    </w:p>
    <w:p w14:paraId="5B8FB351" w14:textId="77777777" w:rsidR="0082496D" w:rsidRDefault="0082496D" w:rsidP="00DC5D3F">
      <w:pPr>
        <w:ind w:left="372" w:firstLineChars="200" w:firstLine="560"/>
        <w:rPr>
          <w:rFonts w:cs="宋体"/>
          <w:szCs w:val="21"/>
        </w:rPr>
      </w:pPr>
      <w:r>
        <w:rPr>
          <w:rFonts w:cs="宋体" w:hint="eastAsia"/>
          <w:noProof/>
        </w:rPr>
        <mc:AlternateContent>
          <mc:Choice Requires="wps">
            <w:drawing>
              <wp:anchor distT="0" distB="0" distL="114300" distR="114300" simplePos="0" relativeHeight="251660288" behindDoc="0" locked="0" layoutInCell="1" allowOverlap="1" wp14:anchorId="04BCE6F9" wp14:editId="5DF58139">
                <wp:simplePos x="0" y="0"/>
                <wp:positionH relativeFrom="column">
                  <wp:posOffset>106680</wp:posOffset>
                </wp:positionH>
                <wp:positionV relativeFrom="paragraph">
                  <wp:posOffset>68580</wp:posOffset>
                </wp:positionV>
                <wp:extent cx="2499360" cy="447675"/>
                <wp:effectExtent l="0" t="0" r="0" b="9525"/>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9360" cy="447675"/>
                        </a:xfrm>
                        <a:prstGeom prst="rect">
                          <a:avLst/>
                        </a:prstGeom>
                        <a:solidFill>
                          <a:srgbClr val="FFFFFF"/>
                        </a:solidFill>
                        <a:ln>
                          <a:noFill/>
                        </a:ln>
                      </wps:spPr>
                      <wps:txbx>
                        <w:txbxContent>
                          <w:p w14:paraId="0F565CDD" w14:textId="77777777" w:rsidR="0082496D" w:rsidRDefault="0082496D" w:rsidP="0082496D">
                            <w:pPr>
                              <w:ind w:left="372"/>
                              <w:rPr>
                                <w:b/>
                                <w:bCs/>
                                <w:szCs w:val="28"/>
                              </w:rPr>
                            </w:pPr>
                            <w:r>
                              <w:rPr>
                                <w:b/>
                                <w:bCs/>
                                <w:szCs w:val="28"/>
                              </w:rPr>
                              <w:t>20XX-XX-X</w:t>
                            </w:r>
                            <w:r>
                              <w:rPr>
                                <w:rFonts w:hint="eastAsia"/>
                                <w:b/>
                                <w:bCs/>
                                <w:szCs w:val="28"/>
                              </w:rPr>
                              <w:t>F</w:t>
                            </w:r>
                            <w:r>
                              <w:rPr>
                                <w:b/>
                                <w:bCs/>
                                <w:szCs w:val="28"/>
                              </w:rPr>
                              <w:t>X</w:t>
                            </w:r>
                            <w:r>
                              <w:rPr>
                                <w:rFonts w:hint="eastAsia"/>
                                <w:b/>
                                <w:bCs/>
                                <w:szCs w:val="28"/>
                              </w:rPr>
                              <w:t>发布</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type w14:anchorId="04BCE6F9" id="_x0000_t202" coordsize="21600,21600" o:spt="202" path="m,l,21600r21600,l21600,xe">
                <v:stroke joinstyle="miter"/>
                <v:path gradientshapeok="t" o:connecttype="rect"/>
              </v:shapetype>
              <v:shape id="文本框 7" o:spid="_x0000_s1026" type="#_x0000_t202" style="position:absolute;left:0;text-align:left;margin-left:8.4pt;margin-top:5.4pt;width:196.8pt;height:35.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" stroked="f">
                <v:textbox>
                  <w:txbxContent>
                    <w:p w14:paraId="0F565CDD" w14:textId="77777777" w:rsidR="0082496D" w:rsidRDefault="0082496D" w:rsidP="0082496D">
                      <w:pPr>
                        <w:ind w:left="372"/>
                        <w:rPr>
                          <w:b/>
                          <w:bCs/>
                          <w:szCs w:val="28"/>
                        </w:rPr>
                      </w:pPr>
                      <w:r>
                        <w:rPr>
                          <w:b/>
                          <w:bCs/>
                          <w:szCs w:val="28"/>
                        </w:rPr>
                        <w:t>20XX-XX-X</w:t>
                      </w:r>
                      <w:r>
                        <w:rPr>
                          <w:rFonts w:hint="eastAsia"/>
                          <w:b/>
                          <w:bCs/>
                          <w:szCs w:val="28"/>
                        </w:rPr>
                        <w:t>F</w:t>
                      </w:r>
                      <w:r>
                        <w:rPr>
                          <w:b/>
                          <w:bCs/>
                          <w:szCs w:val="28"/>
                        </w:rPr>
                        <w:t>X</w:t>
                      </w:r>
                      <w:r>
                        <w:rPr>
                          <w:rFonts w:hint="eastAsia"/>
                          <w:b/>
                          <w:bCs/>
                          <w:szCs w:val="28"/>
                        </w:rPr>
                        <w:t>发布</w:t>
                      </w:r>
                    </w:p>
                  </w:txbxContent>
                </v:textbox>
              </v:shape>
            </w:pict>
          </mc:Fallback>
        </mc:AlternateContent>
      </w:r>
      <w:r>
        <w:rPr>
          <w:rFonts w:cs="宋体" w:hint="eastAsia"/>
          <w:noProof/>
        </w:rPr>
        <mc:AlternateContent>
          <mc:Choice Requires="wps">
            <w:drawing>
              <wp:anchor distT="0" distB="0" distL="114300" distR="114300" simplePos="0" relativeHeight="251656192" behindDoc="0" locked="0" layoutInCell="1" allowOverlap="1" wp14:anchorId="2E6B4C56" wp14:editId="655C56E8">
                <wp:simplePos x="0" y="0"/>
                <wp:positionH relativeFrom="column">
                  <wp:posOffset>914400</wp:posOffset>
                </wp:positionH>
                <wp:positionV relativeFrom="paragraph">
                  <wp:posOffset>781050</wp:posOffset>
                </wp:positionV>
                <wp:extent cx="3914775" cy="447675"/>
                <wp:effectExtent l="0" t="381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4775" cy="447675"/>
                        </a:xfrm>
                        <a:prstGeom prst="rect">
                          <a:avLst/>
                        </a:prstGeom>
                        <a:solidFill>
                          <a:srgbClr val="FFFFFF"/>
                        </a:solidFill>
                        <a:ln>
                          <a:noFill/>
                        </a:ln>
                      </wps:spPr>
                      <wps:txbx>
                        <w:txbxContent>
                          <w:p w14:paraId="7F354B78" w14:textId="77777777" w:rsidR="0082496D" w:rsidRDefault="0082496D" w:rsidP="0082496D">
                            <w:pPr>
                              <w:ind w:left="372"/>
                              <w:jc w:val="center"/>
                              <w:rPr>
                                <w:b/>
                                <w:bCs/>
                                <w:szCs w:val="28"/>
                              </w:rPr>
                            </w:pPr>
                            <w:r>
                              <w:rPr>
                                <w:rFonts w:hint="eastAsia"/>
                                <w:b/>
                                <w:bCs/>
                                <w:sz w:val="40"/>
                                <w:szCs w:val="40"/>
                              </w:rPr>
                              <w:t>中国工程建设标准化协会</w:t>
                            </w:r>
                            <w:r>
                              <w:rPr>
                                <w:b/>
                                <w:bCs/>
                                <w:sz w:val="40"/>
                                <w:szCs w:val="40"/>
                              </w:rPr>
                              <w:t xml:space="preserve">   </w:t>
                            </w:r>
                            <w:r>
                              <w:rPr>
                                <w:rFonts w:hint="eastAsia"/>
                                <w:b/>
                                <w:bCs/>
                                <w:sz w:val="40"/>
                                <w:szCs w:val="40"/>
                              </w:rPr>
                              <w:t>发布</w:t>
                            </w:r>
                          </w:p>
                        </w:txbxContent>
                      </wps:txbx>
                      <wps:bodyPr rot="0" vert="horz" wrap="square" lIns="91440" tIns="45720" rIns="91440" bIns="45720" anchor="t" anchorCtr="0" upright="1">
                        <a:noAutofit/>
                      </wps:bodyPr>
                    </wps:wsp>
                  </a:graphicData>
                </a:graphic>
              </wp:anchor>
            </w:drawing>
          </mc:Choice>
          <mc:Fallback>
            <w:pict>
              <v:shape w14:anchorId="2E6B4C56" id="文本框 6" o:spid="_x0000_s1027" type="#_x0000_t202" style="position:absolute;left:0;text-align:left;margin-left:1in;margin-top:61.5pt;width:308.25pt;height:35.2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" stroked="f">
                <v:textbox>
                  <w:txbxContent>
                    <w:p w14:paraId="7F354B78" w14:textId="77777777" w:rsidR="0082496D" w:rsidRDefault="0082496D" w:rsidP="0082496D">
                      <w:pPr>
                        <w:ind w:left="372"/>
                        <w:jc w:val="center"/>
                        <w:rPr>
                          <w:b/>
                          <w:bCs/>
                          <w:szCs w:val="28"/>
                        </w:rPr>
                      </w:pPr>
                      <w:r>
                        <w:rPr>
                          <w:rFonts w:hint="eastAsia"/>
                          <w:b/>
                          <w:bCs/>
                          <w:sz w:val="40"/>
                          <w:szCs w:val="40"/>
                        </w:rPr>
                        <w:t>中国工程建设标准化协会</w:t>
                      </w:r>
                      <w:r>
                        <w:rPr>
                          <w:b/>
                          <w:bCs/>
                          <w:sz w:val="40"/>
                          <w:szCs w:val="40"/>
                        </w:rPr>
                        <w:t xml:space="preserve">   </w:t>
                      </w:r>
                      <w:r>
                        <w:rPr>
                          <w:rFonts w:hint="eastAsia"/>
                          <w:b/>
                          <w:bCs/>
                          <w:sz w:val="40"/>
                          <w:szCs w:val="40"/>
                        </w:rPr>
                        <w:t>发布</w:t>
                      </w:r>
                    </w:p>
                  </w:txbxContent>
                </v:textbox>
              </v:shape>
            </w:pict>
          </mc:Fallback>
        </mc:AlternateContent>
      </w:r>
      <w:r>
        <w:rPr>
          <w:rFonts w:cs="宋体" w:hint="eastAsia"/>
          <w:noProof/>
        </w:rPr>
        <mc:AlternateContent>
          <mc:Choice Requires="wps">
            <w:drawing>
              <wp:anchor distT="0" distB="0" distL="114300" distR="114300" simplePos="0" relativeHeight="251658240" behindDoc="0" locked="0" layoutInCell="1" allowOverlap="1" wp14:anchorId="227EF00E" wp14:editId="7ACC0088">
                <wp:simplePos x="0" y="0"/>
                <wp:positionH relativeFrom="margin">
                  <wp:align>right</wp:align>
                </wp:positionH>
                <wp:positionV relativeFrom="paragraph">
                  <wp:posOffset>75565</wp:posOffset>
                </wp:positionV>
                <wp:extent cx="1581150" cy="447675"/>
                <wp:effectExtent l="3175"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447675"/>
                        </a:xfrm>
                        <a:prstGeom prst="rect">
                          <a:avLst/>
                        </a:prstGeom>
                        <a:solidFill>
                          <a:srgbClr val="FFFFFF"/>
                        </a:solidFill>
                        <a:ln>
                          <a:noFill/>
                        </a:ln>
                      </wps:spPr>
                      <wps:txbx>
                        <w:txbxContent>
                          <w:p w14:paraId="3A9D3BD9" w14:textId="77777777" w:rsidR="0082496D" w:rsidRDefault="0082496D" w:rsidP="0082496D">
                            <w:pPr>
                              <w:ind w:leftChars="84" w:left="235"/>
                              <w:rPr>
                                <w:b/>
                                <w:bCs/>
                                <w:szCs w:val="28"/>
                              </w:rPr>
                            </w:pPr>
                            <w:r>
                              <w:rPr>
                                <w:b/>
                                <w:bCs/>
                                <w:szCs w:val="28"/>
                              </w:rPr>
                              <w:t>20XX-XX-XX</w:t>
                            </w:r>
                            <w:r>
                              <w:rPr>
                                <w:rFonts w:hint="eastAsia"/>
                                <w:b/>
                                <w:bCs/>
                                <w:szCs w:val="28"/>
                              </w:rPr>
                              <w:t>实施</w:t>
                            </w:r>
                          </w:p>
                        </w:txbxContent>
                      </wps:txbx>
                      <wps:bodyPr rot="0" vert="horz" wrap="square" lIns="91440" tIns="45720" rIns="91440" bIns="45720" anchor="t" anchorCtr="0" upright="1">
                        <a:noAutofit/>
                      </wps:bodyPr>
                    </wps:wsp>
                  </a:graphicData>
                </a:graphic>
              </wp:anchor>
            </w:drawing>
          </mc:Choice>
          <mc:Fallback>
            <w:pict>
              <v:shape w14:anchorId="227EF00E" id="文本框 5" o:spid="_x0000_s1028" type="#_x0000_t202" style="position:absolute;left:0;text-align:left;margin-left:73.3pt;margin-top:5.95pt;width:124.5pt;height:35.25pt;z-index:25165824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" stroked="f">
                <v:textbox>
                  <w:txbxContent>
                    <w:p w14:paraId="3A9D3BD9" w14:textId="77777777" w:rsidR="0082496D" w:rsidRDefault="0082496D" w:rsidP="0082496D">
                      <w:pPr>
                        <w:ind w:leftChars="84" w:left="235"/>
                        <w:rPr>
                          <w:b/>
                          <w:bCs/>
                          <w:szCs w:val="28"/>
                        </w:rPr>
                      </w:pPr>
                      <w:r>
                        <w:rPr>
                          <w:b/>
                          <w:bCs/>
                          <w:szCs w:val="28"/>
                        </w:rPr>
                        <w:t>20XX-XX-XX</w:t>
                      </w:r>
                      <w:r>
                        <w:rPr>
                          <w:rFonts w:hint="eastAsia"/>
                          <w:b/>
                          <w:bCs/>
                          <w:szCs w:val="28"/>
                        </w:rPr>
                        <w:t>实施</w:t>
                      </w:r>
                    </w:p>
                  </w:txbxContent>
                </v:textbox>
                <w10:wrap anchorx="margin"/>
              </v:shape>
            </w:pict>
          </mc:Fallback>
        </mc:AlternateContent>
      </w:r>
      <w:r>
        <w:rPr>
          <w:rFonts w:cs="宋体" w:hint="eastAsia"/>
          <w:noProof/>
        </w:rPr>
        <mc:AlternateContent>
          <mc:Choice Requires="wps">
            <w:drawing>
              <wp:anchor distT="0" distB="0" distL="114300" distR="114300" simplePos="0" relativeHeight="251662336" behindDoc="0" locked="0" layoutInCell="1" allowOverlap="1" wp14:anchorId="7F3D4B20" wp14:editId="6D781637">
                <wp:simplePos x="0" y="0"/>
                <wp:positionH relativeFrom="column">
                  <wp:posOffset>9525</wp:posOffset>
                </wp:positionH>
                <wp:positionV relativeFrom="paragraph">
                  <wp:posOffset>552450</wp:posOffset>
                </wp:positionV>
                <wp:extent cx="5314950" cy="9525"/>
                <wp:effectExtent l="9525" t="13335" r="9525" b="1524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0" cy="9525"/>
                        </a:xfrm>
                        <a:prstGeom prst="line">
                          <a:avLst/>
                        </a:prstGeom>
                        <a:noFill/>
                        <a:ln w="19050">
                          <a:solidFill>
                            <a:srgbClr val="000000"/>
                          </a:solidFill>
                          <a:miter lim="800000"/>
                        </a:ln>
                      </wps:spPr>
                      <wps:bodyPr/>
                    </wps:wsp>
                  </a:graphicData>
                </a:graphic>
              </wp:anchor>
            </w:drawing>
          </mc:Choice>
          <mc:Fallback>
            <w:pict>
              <v:line w14:anchorId="3E6FBE8B" id="直接连接符 8"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75pt,43.5pt" to="419.25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" strokeweight="1.5pt">
                <v:stroke joinstyle="miter"/>
              </v:line>
            </w:pict>
          </mc:Fallback>
        </mc:AlternateContent>
      </w:r>
    </w:p>
    <w:p w14:paraId="6914A7DA" w14:textId="77777777" w:rsidR="00C629F1" w:rsidRDefault="00C629F1" w:rsidP="00DC5D3F"/>
    <w:p w14:paraId="74594D1D" w14:textId="388F35ED" w:rsidR="007B68A1" w:rsidRPr="00C9308A" w:rsidRDefault="007B68A1" w:rsidP="00DC5D3F">
      <w:pPr>
        <w:pStyle w:val="af0"/>
        <w:spacing w:before="851" w:after="680" w:line="360" w:lineRule="auto"/>
        <w:rPr>
          <w:rFonts w:hAnsi="黑体"/>
        </w:rPr>
      </w:pPr>
      <w:bookmarkStart w:id="4" w:name="_Toc90627831"/>
      <w:bookmarkStart w:id="5" w:name="_Toc90640479"/>
      <w:bookmarkStart w:id="6" w:name="_Toc90640561"/>
      <w:r w:rsidRPr="00C9308A">
        <w:rPr>
          <w:rFonts w:hAnsi="黑体" w:hint="eastAsia"/>
        </w:rPr>
        <w:lastRenderedPageBreak/>
        <w:t>前</w:t>
      </w:r>
      <w:r>
        <w:rPr>
          <w:rFonts w:hAnsi="黑体" w:hint="eastAsia"/>
        </w:rPr>
        <w:t xml:space="preserve">    </w:t>
      </w:r>
      <w:r w:rsidRPr="00C9308A">
        <w:rPr>
          <w:rFonts w:hAnsi="黑体" w:hint="eastAsia"/>
        </w:rPr>
        <w:t>言</w:t>
      </w:r>
      <w:bookmarkEnd w:id="0"/>
      <w:bookmarkEnd w:id="4"/>
      <w:bookmarkEnd w:id="5"/>
      <w:bookmarkEnd w:id="6"/>
    </w:p>
    <w:p w14:paraId="5FB21E4D" w14:textId="66D1AE81" w:rsidR="00085CD6" w:rsidRDefault="00085CD6" w:rsidP="00DC5D3F">
      <w:pPr>
        <w:pStyle w:val="af1"/>
        <w:spacing w:line="360" w:lineRule="auto"/>
      </w:pPr>
      <w:r>
        <w:rPr>
          <w:rFonts w:hint="eastAsia"/>
        </w:rPr>
        <w:t>根据中国工程建设标准化协会《关于印发&lt;20</w:t>
      </w:r>
      <w:r>
        <w:t>20</w:t>
      </w:r>
      <w:r>
        <w:rPr>
          <w:rFonts w:hint="eastAsia"/>
        </w:rPr>
        <w:t>年第一批协会标准制订、修订计划&gt;的通知》（建标协字[20</w:t>
      </w:r>
      <w:r>
        <w:t>20</w:t>
      </w:r>
      <w:r>
        <w:rPr>
          <w:rFonts w:hint="eastAsia"/>
        </w:rPr>
        <w:t>]</w:t>
      </w:r>
      <w:r>
        <w:t>14</w:t>
      </w:r>
      <w:r>
        <w:rPr>
          <w:rFonts w:hint="eastAsia"/>
        </w:rPr>
        <w:t>号）的要求，编制组在广泛调查研究，总结国内外先进经验，并在广泛征求意见的基础上，制定本标准。</w:t>
      </w:r>
    </w:p>
    <w:p w14:paraId="1D89F265" w14:textId="47BED1A9" w:rsidR="00085CD6" w:rsidRDefault="00085CD6" w:rsidP="00DC5D3F">
      <w:pPr>
        <w:pStyle w:val="af1"/>
        <w:spacing w:line="360" w:lineRule="auto"/>
      </w:pPr>
      <w:r>
        <w:rPr>
          <w:rFonts w:hint="eastAsia"/>
        </w:rPr>
        <w:t>本标准共分1</w:t>
      </w:r>
      <w:r>
        <w:t>1</w:t>
      </w:r>
      <w:r>
        <w:rPr>
          <w:rFonts w:hint="eastAsia"/>
        </w:rPr>
        <w:t>章，主要内容包括：1.总则；2.术语；3.基本规定；4.领导；5</w:t>
      </w:r>
      <w:r>
        <w:t>.</w:t>
      </w:r>
      <w:r>
        <w:rPr>
          <w:rFonts w:hint="eastAsia"/>
        </w:rPr>
        <w:t>战略；</w:t>
      </w:r>
      <w:r>
        <w:t>6.</w:t>
      </w:r>
      <w:r>
        <w:rPr>
          <w:rFonts w:hint="eastAsia"/>
        </w:rPr>
        <w:t>顾客与市场；7</w:t>
      </w:r>
      <w:r>
        <w:t>.</w:t>
      </w:r>
      <w:r>
        <w:rPr>
          <w:rFonts w:hint="eastAsia"/>
        </w:rPr>
        <w:t>资源；8</w:t>
      </w:r>
      <w:r>
        <w:t>.</w:t>
      </w:r>
      <w:r>
        <w:rPr>
          <w:rFonts w:hint="eastAsia"/>
        </w:rPr>
        <w:t>过程管理；9</w:t>
      </w:r>
      <w:r>
        <w:t>.</w:t>
      </w:r>
      <w:r>
        <w:rPr>
          <w:rFonts w:hint="eastAsia"/>
        </w:rPr>
        <w:t>测量、分析与改进；1</w:t>
      </w:r>
      <w:r>
        <w:t>0.</w:t>
      </w:r>
      <w:r>
        <w:rPr>
          <w:rFonts w:hint="eastAsia"/>
        </w:rPr>
        <w:t>结果；1</w:t>
      </w:r>
      <w:r>
        <w:t>1.</w:t>
      </w:r>
      <w:r>
        <w:rPr>
          <w:rFonts w:hint="eastAsia"/>
        </w:rPr>
        <w:t>评价方法。</w:t>
      </w:r>
    </w:p>
    <w:p w14:paraId="7E7E1AAE" w14:textId="4F1AE9E5" w:rsidR="002358CD" w:rsidRDefault="002358CD" w:rsidP="00DC5D3F">
      <w:pPr>
        <w:pStyle w:val="af1"/>
        <w:spacing w:line="360" w:lineRule="auto"/>
      </w:pPr>
      <w:r w:rsidRPr="002358CD">
        <w:rPr>
          <w:rFonts w:hint="eastAsia"/>
        </w:rPr>
        <w:t>请注意本文件的某些内容可能直接或间接涉及专利，本文件的发布机构不承担识别这些专利的责任。</w:t>
      </w:r>
    </w:p>
    <w:p w14:paraId="4E4F1E13" w14:textId="72CB2130" w:rsidR="00BD6B46" w:rsidRDefault="00085CD6" w:rsidP="00DC5D3F">
      <w:pPr>
        <w:pStyle w:val="af1"/>
        <w:spacing w:line="360" w:lineRule="auto"/>
      </w:pPr>
      <w:r>
        <w:rPr>
          <w:rFonts w:hint="eastAsia"/>
        </w:rPr>
        <w:t>本标准由中国工程建设标准化协会归口管理，由北京中建协认证中心有限公司负责具体技术内容解释，在执行过程中如有意见或建议，请寄至解释单位（地址：北京市朝阳区南湖东园122号博泰国际A座20层，邮政编码：100102）</w:t>
      </w:r>
    </w:p>
    <w:p w14:paraId="4F5ABC0B" w14:textId="16BF6001" w:rsidR="007B68A1" w:rsidRDefault="00BD6B46" w:rsidP="00DC5D3F">
      <w:pPr>
        <w:pStyle w:val="af1"/>
        <w:spacing w:line="360" w:lineRule="auto"/>
        <w:ind w:firstLine="422"/>
      </w:pPr>
      <w:r w:rsidRPr="00BD2E2D">
        <w:rPr>
          <w:rFonts w:hint="eastAsia"/>
          <w:b/>
          <w:bCs/>
        </w:rPr>
        <w:t>主编</w:t>
      </w:r>
      <w:r w:rsidR="007B68A1" w:rsidRPr="00BD2E2D">
        <w:rPr>
          <w:rFonts w:hint="eastAsia"/>
          <w:b/>
          <w:bCs/>
        </w:rPr>
        <w:t>单位</w:t>
      </w:r>
      <w:r w:rsidR="007B68A1">
        <w:rPr>
          <w:rFonts w:hint="eastAsia"/>
        </w:rPr>
        <w:t>：</w:t>
      </w:r>
      <w:r w:rsidR="00657924">
        <w:rPr>
          <w:rFonts w:hint="eastAsia"/>
        </w:rPr>
        <w:t>北京中建协认证中心有限公司</w:t>
      </w:r>
    </w:p>
    <w:p w14:paraId="6AA5E753" w14:textId="0BA58DBE" w:rsidR="00657924" w:rsidRDefault="00657924" w:rsidP="00DC5D3F">
      <w:pPr>
        <w:pStyle w:val="af1"/>
        <w:spacing w:line="360" w:lineRule="auto"/>
      </w:pPr>
      <w:r>
        <w:rPr>
          <w:rFonts w:hint="eastAsia"/>
        </w:rPr>
        <w:t xml:space="preserve"> </w:t>
      </w:r>
      <w:r>
        <w:t xml:space="preserve">         </w:t>
      </w:r>
      <w:r>
        <w:rPr>
          <w:rFonts w:hint="eastAsia"/>
        </w:rPr>
        <w:t>中铁一局集团有限公司</w:t>
      </w:r>
    </w:p>
    <w:p w14:paraId="4E1A4262" w14:textId="1D587CF8" w:rsidR="00657924" w:rsidRDefault="00BD6B46" w:rsidP="00DC5D3F">
      <w:pPr>
        <w:pStyle w:val="af1"/>
        <w:spacing w:line="360" w:lineRule="auto"/>
        <w:ind w:firstLine="422"/>
      </w:pPr>
      <w:r w:rsidRPr="00BD2E2D">
        <w:rPr>
          <w:rFonts w:hint="eastAsia"/>
          <w:b/>
          <w:bCs/>
        </w:rPr>
        <w:t>参编</w:t>
      </w:r>
      <w:r w:rsidR="007B68A1" w:rsidRPr="00BD2E2D">
        <w:rPr>
          <w:rFonts w:hint="eastAsia"/>
          <w:b/>
          <w:bCs/>
        </w:rPr>
        <w:t>单位</w:t>
      </w:r>
      <w:r w:rsidR="007B68A1">
        <w:rPr>
          <w:rFonts w:hint="eastAsia"/>
        </w:rPr>
        <w:t>：</w:t>
      </w:r>
      <w:r w:rsidR="00657924">
        <w:rPr>
          <w:rFonts w:hint="eastAsia"/>
        </w:rPr>
        <w:t>中铁二局集团有限公司</w:t>
      </w:r>
    </w:p>
    <w:p w14:paraId="23DBEE74" w14:textId="77777777" w:rsidR="00BD6B46" w:rsidRDefault="00657924" w:rsidP="00DC5D3F">
      <w:pPr>
        <w:pStyle w:val="af1"/>
        <w:spacing w:line="360" w:lineRule="auto"/>
        <w:ind w:firstLineChars="700" w:firstLine="1470"/>
      </w:pPr>
      <w:r>
        <w:rPr>
          <w:rFonts w:hint="eastAsia"/>
        </w:rPr>
        <w:t>中铁电气化</w:t>
      </w:r>
      <w:proofErr w:type="gramStart"/>
      <w:r>
        <w:rPr>
          <w:rFonts w:hint="eastAsia"/>
        </w:rPr>
        <w:t>局集团</w:t>
      </w:r>
      <w:proofErr w:type="gramEnd"/>
      <w:r>
        <w:rPr>
          <w:rFonts w:hint="eastAsia"/>
        </w:rPr>
        <w:t>有限公司</w:t>
      </w:r>
    </w:p>
    <w:p w14:paraId="243EC3E2" w14:textId="77777777" w:rsidR="00BD6B46" w:rsidRDefault="00657924" w:rsidP="00DC5D3F">
      <w:pPr>
        <w:pStyle w:val="af1"/>
        <w:spacing w:line="360" w:lineRule="auto"/>
        <w:ind w:firstLineChars="700" w:firstLine="1470"/>
      </w:pPr>
      <w:r>
        <w:rPr>
          <w:rFonts w:hint="eastAsia"/>
        </w:rPr>
        <w:t>中建三局第二建设工程有限责任公司</w:t>
      </w:r>
    </w:p>
    <w:p w14:paraId="225731B9" w14:textId="77777777" w:rsidR="00BD6B46" w:rsidRDefault="00657924" w:rsidP="00DC5D3F">
      <w:pPr>
        <w:pStyle w:val="af1"/>
        <w:spacing w:line="360" w:lineRule="auto"/>
        <w:ind w:firstLineChars="700" w:firstLine="1470"/>
      </w:pPr>
      <w:r>
        <w:rPr>
          <w:rFonts w:hint="eastAsia"/>
        </w:rPr>
        <w:t>中国十五冶金建设集团有限公司</w:t>
      </w:r>
    </w:p>
    <w:p w14:paraId="741D446F" w14:textId="77777777" w:rsidR="00BD6B46" w:rsidRDefault="00657924" w:rsidP="00DC5D3F">
      <w:pPr>
        <w:pStyle w:val="af1"/>
        <w:spacing w:line="360" w:lineRule="auto"/>
        <w:ind w:firstLineChars="700" w:firstLine="1470"/>
      </w:pPr>
      <w:r>
        <w:rPr>
          <w:rFonts w:hint="eastAsia"/>
        </w:rPr>
        <w:t>中建一局集团建设发展有限公司</w:t>
      </w:r>
    </w:p>
    <w:p w14:paraId="1AD82557" w14:textId="77777777" w:rsidR="00BD6B46" w:rsidRDefault="00657924" w:rsidP="00DC5D3F">
      <w:pPr>
        <w:pStyle w:val="af1"/>
        <w:spacing w:line="360" w:lineRule="auto"/>
        <w:ind w:firstLineChars="700" w:firstLine="1470"/>
      </w:pPr>
      <w:r>
        <w:rPr>
          <w:rFonts w:hint="eastAsia"/>
        </w:rPr>
        <w:t>山西四建集团有限公司</w:t>
      </w:r>
    </w:p>
    <w:p w14:paraId="1A972C07" w14:textId="77777777" w:rsidR="00BD6B46" w:rsidRDefault="00657924" w:rsidP="00DC5D3F">
      <w:pPr>
        <w:pStyle w:val="af1"/>
        <w:spacing w:line="360" w:lineRule="auto"/>
        <w:ind w:firstLineChars="700" w:firstLine="1470"/>
      </w:pPr>
      <w:r>
        <w:rPr>
          <w:rFonts w:hint="eastAsia"/>
        </w:rPr>
        <w:t>中国机械工业建设集团有限公司</w:t>
      </w:r>
    </w:p>
    <w:p w14:paraId="44C9A70B" w14:textId="77777777" w:rsidR="00BD6B46" w:rsidRDefault="00657924" w:rsidP="00DC5D3F">
      <w:pPr>
        <w:pStyle w:val="af1"/>
        <w:spacing w:line="360" w:lineRule="auto"/>
        <w:ind w:firstLineChars="700" w:firstLine="1470"/>
      </w:pPr>
      <w:r>
        <w:rPr>
          <w:rFonts w:hint="eastAsia"/>
        </w:rPr>
        <w:t>云南建投第四建设有限公司</w:t>
      </w:r>
    </w:p>
    <w:p w14:paraId="74126E06" w14:textId="77777777" w:rsidR="00BD6B46" w:rsidRDefault="00657924" w:rsidP="00DC5D3F">
      <w:pPr>
        <w:pStyle w:val="af1"/>
        <w:spacing w:line="360" w:lineRule="auto"/>
        <w:ind w:firstLineChars="700" w:firstLine="1470"/>
      </w:pPr>
      <w:r>
        <w:rPr>
          <w:rFonts w:hint="eastAsia"/>
        </w:rPr>
        <w:lastRenderedPageBreak/>
        <w:t>江苏省苏中建设集团股份有限公司</w:t>
      </w:r>
    </w:p>
    <w:p w14:paraId="09E9D595" w14:textId="75C51C6E" w:rsidR="00BD6B46" w:rsidRPr="004738D8" w:rsidRDefault="00657924" w:rsidP="00DC5D3F">
      <w:pPr>
        <w:pStyle w:val="af1"/>
        <w:spacing w:line="360" w:lineRule="auto"/>
        <w:ind w:firstLineChars="700" w:firstLine="1470"/>
      </w:pPr>
      <w:r>
        <w:rPr>
          <w:rFonts w:hint="eastAsia"/>
        </w:rPr>
        <w:t>中国建筑标准设计研究院有限公司</w:t>
      </w:r>
    </w:p>
    <w:p w14:paraId="7A63E15E" w14:textId="7B06BB73" w:rsidR="00BD6B46" w:rsidRDefault="00BD6B46" w:rsidP="00DC5D3F">
      <w:pPr>
        <w:pStyle w:val="af1"/>
        <w:spacing w:line="360" w:lineRule="auto"/>
        <w:ind w:firstLine="422"/>
        <w:rPr>
          <w:rFonts w:eastAsia="宋体" w:hAnsi="宋体" w:cs="宋体"/>
          <w:szCs w:val="21"/>
        </w:rPr>
      </w:pPr>
      <w:r w:rsidRPr="00BD2E2D">
        <w:rPr>
          <w:rFonts w:eastAsia="宋体" w:hAnsi="宋体" w:cs="宋体" w:hint="eastAsia"/>
          <w:b/>
          <w:bCs/>
          <w:szCs w:val="21"/>
        </w:rPr>
        <w:t>主要起草人</w:t>
      </w:r>
      <w:r>
        <w:rPr>
          <w:rFonts w:eastAsia="宋体" w:hAnsi="宋体" w:cs="宋体" w:hint="eastAsia"/>
          <w:szCs w:val="21"/>
        </w:rPr>
        <w:t xml:space="preserve">：王海山 </w:t>
      </w:r>
      <w:r>
        <w:rPr>
          <w:rFonts w:eastAsia="宋体" w:hAnsi="宋体" w:cs="宋体"/>
          <w:szCs w:val="21"/>
        </w:rPr>
        <w:t xml:space="preserve"> </w:t>
      </w:r>
      <w:r>
        <w:rPr>
          <w:rFonts w:eastAsia="宋体" w:hAnsi="宋体" w:cs="宋体" w:hint="eastAsia"/>
          <w:szCs w:val="21"/>
        </w:rPr>
        <w:t xml:space="preserve">王 </w:t>
      </w:r>
      <w:r>
        <w:rPr>
          <w:rFonts w:eastAsia="宋体" w:hAnsi="宋体" w:cs="宋体"/>
          <w:szCs w:val="21"/>
        </w:rPr>
        <w:t xml:space="preserve"> </w:t>
      </w:r>
      <w:r>
        <w:rPr>
          <w:rFonts w:eastAsia="宋体" w:hAnsi="宋体" w:cs="宋体" w:hint="eastAsia"/>
          <w:szCs w:val="21"/>
        </w:rPr>
        <w:t xml:space="preserve">丽 </w:t>
      </w:r>
      <w:r>
        <w:rPr>
          <w:rFonts w:eastAsia="宋体" w:hAnsi="宋体" w:cs="宋体"/>
          <w:szCs w:val="21"/>
        </w:rPr>
        <w:t xml:space="preserve"> </w:t>
      </w:r>
      <w:r>
        <w:rPr>
          <w:rFonts w:eastAsia="宋体" w:hAnsi="宋体" w:cs="宋体" w:hint="eastAsia"/>
          <w:szCs w:val="21"/>
        </w:rPr>
        <w:t xml:space="preserve">郭喜宏 </w:t>
      </w:r>
      <w:r>
        <w:rPr>
          <w:rFonts w:eastAsia="宋体" w:hAnsi="宋体" w:cs="宋体"/>
          <w:szCs w:val="21"/>
        </w:rPr>
        <w:t xml:space="preserve"> </w:t>
      </w:r>
      <w:r>
        <w:rPr>
          <w:rFonts w:eastAsia="宋体" w:hAnsi="宋体" w:cs="宋体" w:hint="eastAsia"/>
          <w:szCs w:val="21"/>
        </w:rPr>
        <w:t xml:space="preserve">胡国芳 </w:t>
      </w:r>
      <w:r>
        <w:rPr>
          <w:rFonts w:eastAsia="宋体" w:hAnsi="宋体" w:cs="宋体"/>
          <w:szCs w:val="21"/>
        </w:rPr>
        <w:t xml:space="preserve"> </w:t>
      </w:r>
      <w:r>
        <w:rPr>
          <w:rFonts w:eastAsia="宋体" w:hAnsi="宋体" w:cs="宋体" w:hint="eastAsia"/>
          <w:szCs w:val="21"/>
        </w:rPr>
        <w:t>王庆贺</w:t>
      </w:r>
    </w:p>
    <w:p w14:paraId="4C26BFC5" w14:textId="3101E7C4" w:rsidR="00BD6B46" w:rsidRDefault="00BD6B46" w:rsidP="00DC5D3F">
      <w:pPr>
        <w:pStyle w:val="af1"/>
        <w:spacing w:line="360" w:lineRule="auto"/>
        <w:ind w:firstLineChars="800" w:firstLine="1680"/>
        <w:rPr>
          <w:rFonts w:eastAsia="宋体" w:hAnsi="宋体" w:cs="宋体"/>
          <w:szCs w:val="21"/>
        </w:rPr>
      </w:pPr>
      <w:r>
        <w:rPr>
          <w:rFonts w:eastAsia="宋体" w:hAnsi="宋体" w:cs="宋体" w:hint="eastAsia"/>
          <w:szCs w:val="21"/>
        </w:rPr>
        <w:t xml:space="preserve">高春风 </w:t>
      </w:r>
      <w:r>
        <w:rPr>
          <w:rFonts w:eastAsia="宋体" w:hAnsi="宋体" w:cs="宋体"/>
          <w:szCs w:val="21"/>
        </w:rPr>
        <w:t xml:space="preserve"> </w:t>
      </w:r>
      <w:r>
        <w:rPr>
          <w:rFonts w:eastAsia="宋体" w:hAnsi="宋体" w:cs="宋体" w:hint="eastAsia"/>
          <w:szCs w:val="21"/>
        </w:rPr>
        <w:t xml:space="preserve">贾 </w:t>
      </w:r>
      <w:r>
        <w:rPr>
          <w:rFonts w:eastAsia="宋体" w:hAnsi="宋体" w:cs="宋体"/>
          <w:szCs w:val="21"/>
        </w:rPr>
        <w:t xml:space="preserve"> </w:t>
      </w:r>
      <w:proofErr w:type="gramStart"/>
      <w:r>
        <w:rPr>
          <w:rFonts w:eastAsia="宋体" w:hAnsi="宋体" w:cs="宋体" w:hint="eastAsia"/>
          <w:szCs w:val="21"/>
        </w:rPr>
        <w:t>晶</w:t>
      </w:r>
      <w:proofErr w:type="gramEnd"/>
      <w:r>
        <w:rPr>
          <w:rFonts w:eastAsia="宋体" w:hAnsi="宋体" w:cs="宋体" w:hint="eastAsia"/>
          <w:szCs w:val="21"/>
        </w:rPr>
        <w:t xml:space="preserve"> </w:t>
      </w:r>
      <w:r>
        <w:rPr>
          <w:rFonts w:eastAsia="宋体" w:hAnsi="宋体" w:cs="宋体"/>
          <w:szCs w:val="21"/>
        </w:rPr>
        <w:t xml:space="preserve"> </w:t>
      </w:r>
      <w:r>
        <w:rPr>
          <w:rFonts w:eastAsia="宋体" w:hAnsi="宋体" w:cs="宋体" w:hint="eastAsia"/>
          <w:szCs w:val="21"/>
        </w:rPr>
        <w:t xml:space="preserve">张开智 </w:t>
      </w:r>
      <w:r>
        <w:rPr>
          <w:rFonts w:eastAsia="宋体" w:hAnsi="宋体" w:cs="宋体"/>
          <w:szCs w:val="21"/>
        </w:rPr>
        <w:t xml:space="preserve"> </w:t>
      </w:r>
      <w:r>
        <w:rPr>
          <w:rFonts w:eastAsia="宋体" w:hAnsi="宋体" w:cs="宋体" w:hint="eastAsia"/>
          <w:szCs w:val="21"/>
        </w:rPr>
        <w:t xml:space="preserve">郑 </w:t>
      </w:r>
      <w:r>
        <w:rPr>
          <w:rFonts w:eastAsia="宋体" w:hAnsi="宋体" w:cs="宋体"/>
          <w:szCs w:val="21"/>
        </w:rPr>
        <w:t xml:space="preserve"> </w:t>
      </w:r>
      <w:r>
        <w:rPr>
          <w:rFonts w:eastAsia="宋体" w:hAnsi="宋体" w:cs="宋体" w:hint="eastAsia"/>
          <w:szCs w:val="21"/>
        </w:rPr>
        <w:t xml:space="preserve">云 </w:t>
      </w:r>
      <w:r>
        <w:rPr>
          <w:rFonts w:eastAsia="宋体" w:hAnsi="宋体" w:cs="宋体"/>
          <w:szCs w:val="21"/>
        </w:rPr>
        <w:t xml:space="preserve"> </w:t>
      </w:r>
      <w:r>
        <w:rPr>
          <w:rFonts w:eastAsia="宋体" w:hAnsi="宋体" w:cs="宋体" w:hint="eastAsia"/>
          <w:szCs w:val="21"/>
        </w:rPr>
        <w:t xml:space="preserve">陶 </w:t>
      </w:r>
      <w:r>
        <w:rPr>
          <w:rFonts w:eastAsia="宋体" w:hAnsi="宋体" w:cs="宋体"/>
          <w:szCs w:val="21"/>
        </w:rPr>
        <w:t xml:space="preserve"> </w:t>
      </w:r>
      <w:r>
        <w:rPr>
          <w:rFonts w:eastAsia="宋体" w:hAnsi="宋体" w:cs="宋体" w:hint="eastAsia"/>
          <w:szCs w:val="21"/>
        </w:rPr>
        <w:t>宁</w:t>
      </w:r>
    </w:p>
    <w:p w14:paraId="312509AB" w14:textId="31BF988F" w:rsidR="00F63E34" w:rsidRDefault="00F63E34" w:rsidP="00DC5D3F">
      <w:pPr>
        <w:pStyle w:val="af1"/>
        <w:spacing w:line="360" w:lineRule="auto"/>
        <w:ind w:firstLineChars="800" w:firstLine="1680"/>
        <w:rPr>
          <w:rFonts w:eastAsia="宋体" w:hAnsi="宋体" w:cs="宋体"/>
          <w:szCs w:val="21"/>
        </w:rPr>
      </w:pPr>
      <w:r>
        <w:rPr>
          <w:rFonts w:eastAsia="宋体" w:hAnsi="宋体" w:cs="宋体" w:hint="eastAsia"/>
          <w:szCs w:val="21"/>
        </w:rPr>
        <w:t xml:space="preserve">张开智 </w:t>
      </w:r>
      <w:r>
        <w:rPr>
          <w:rFonts w:eastAsia="宋体" w:hAnsi="宋体" w:cs="宋体"/>
          <w:szCs w:val="21"/>
        </w:rPr>
        <w:t xml:space="preserve"> </w:t>
      </w:r>
      <w:r>
        <w:rPr>
          <w:rFonts w:eastAsia="宋体" w:hAnsi="宋体" w:cs="宋体" w:hint="eastAsia"/>
          <w:szCs w:val="21"/>
        </w:rPr>
        <w:t xml:space="preserve">张智仓 </w:t>
      </w:r>
      <w:r>
        <w:rPr>
          <w:rFonts w:eastAsia="宋体" w:hAnsi="宋体" w:cs="宋体"/>
          <w:szCs w:val="21"/>
        </w:rPr>
        <w:t xml:space="preserve"> </w:t>
      </w:r>
      <w:r>
        <w:rPr>
          <w:rFonts w:eastAsia="宋体" w:hAnsi="宋体" w:cs="宋体" w:hint="eastAsia"/>
          <w:szCs w:val="21"/>
        </w:rPr>
        <w:t xml:space="preserve">王 </w:t>
      </w:r>
      <w:r>
        <w:rPr>
          <w:rFonts w:eastAsia="宋体" w:hAnsi="宋体" w:cs="宋体"/>
          <w:szCs w:val="21"/>
        </w:rPr>
        <w:t xml:space="preserve"> </w:t>
      </w:r>
      <w:r>
        <w:rPr>
          <w:rFonts w:eastAsia="宋体" w:hAnsi="宋体" w:cs="宋体" w:hint="eastAsia"/>
          <w:szCs w:val="21"/>
        </w:rPr>
        <w:t xml:space="preserve">勇 </w:t>
      </w:r>
      <w:r>
        <w:rPr>
          <w:rFonts w:eastAsia="宋体" w:hAnsi="宋体" w:cs="宋体"/>
          <w:szCs w:val="21"/>
        </w:rPr>
        <w:t xml:space="preserve"> </w:t>
      </w:r>
      <w:r>
        <w:rPr>
          <w:rFonts w:eastAsia="宋体" w:hAnsi="宋体" w:cs="宋体" w:hint="eastAsia"/>
          <w:szCs w:val="21"/>
        </w:rPr>
        <w:t xml:space="preserve">刘晓梅 </w:t>
      </w:r>
      <w:r>
        <w:rPr>
          <w:rFonts w:eastAsia="宋体" w:hAnsi="宋体" w:cs="宋体"/>
          <w:szCs w:val="21"/>
        </w:rPr>
        <w:t xml:space="preserve"> </w:t>
      </w:r>
      <w:r>
        <w:rPr>
          <w:rFonts w:ascii="仿宋" w:eastAsia="仿宋" w:hAnsi="仿宋" w:hint="eastAsia"/>
        </w:rPr>
        <w:t>熊国涛</w:t>
      </w:r>
    </w:p>
    <w:p w14:paraId="6713BCA3" w14:textId="1E85A73A" w:rsidR="00BD6B46" w:rsidRPr="00BD6B46" w:rsidRDefault="00BD6B46" w:rsidP="00F63E34">
      <w:pPr>
        <w:pStyle w:val="af1"/>
        <w:spacing w:line="360" w:lineRule="auto"/>
        <w:ind w:firstLineChars="800" w:firstLine="1680"/>
        <w:rPr>
          <w:rFonts w:eastAsia="宋体" w:hAnsi="宋体" w:cs="宋体"/>
          <w:szCs w:val="21"/>
        </w:rPr>
      </w:pPr>
      <w:r>
        <w:rPr>
          <w:rFonts w:eastAsia="宋体" w:hAnsi="宋体" w:cs="宋体" w:hint="eastAsia"/>
          <w:szCs w:val="21"/>
        </w:rPr>
        <w:t>潘丽玲</w:t>
      </w:r>
      <w:r w:rsidR="00F63E34">
        <w:rPr>
          <w:rFonts w:eastAsia="宋体" w:hAnsi="宋体" w:cs="宋体" w:hint="eastAsia"/>
          <w:szCs w:val="21"/>
        </w:rPr>
        <w:t xml:space="preserve"> </w:t>
      </w:r>
      <w:r w:rsidR="00F63E34">
        <w:rPr>
          <w:rFonts w:eastAsia="宋体" w:hAnsi="宋体" w:cs="宋体"/>
          <w:szCs w:val="21"/>
        </w:rPr>
        <w:t xml:space="preserve"> </w:t>
      </w:r>
      <w:r>
        <w:rPr>
          <w:rFonts w:eastAsia="宋体" w:hAnsi="宋体" w:cs="宋体" w:hint="eastAsia"/>
          <w:szCs w:val="21"/>
        </w:rPr>
        <w:t xml:space="preserve">冯世伟 </w:t>
      </w:r>
      <w:r>
        <w:rPr>
          <w:rFonts w:eastAsia="宋体" w:hAnsi="宋体" w:cs="宋体"/>
          <w:szCs w:val="21"/>
        </w:rPr>
        <w:t xml:space="preserve"> </w:t>
      </w:r>
      <w:r>
        <w:rPr>
          <w:rFonts w:eastAsia="宋体" w:hAnsi="宋体" w:cs="宋体" w:hint="eastAsia"/>
          <w:szCs w:val="21"/>
        </w:rPr>
        <w:t>王新平</w:t>
      </w:r>
      <w:r w:rsidR="00F63E34">
        <w:rPr>
          <w:rFonts w:eastAsia="宋体" w:hAnsi="宋体" w:cs="宋体" w:hint="eastAsia"/>
          <w:szCs w:val="21"/>
        </w:rPr>
        <w:t xml:space="preserve"> </w:t>
      </w:r>
      <w:r w:rsidR="00F63E34">
        <w:rPr>
          <w:rFonts w:eastAsia="宋体" w:hAnsi="宋体" w:cs="宋体"/>
          <w:szCs w:val="21"/>
        </w:rPr>
        <w:t xml:space="preserve"> </w:t>
      </w:r>
      <w:r w:rsidR="00F63E34">
        <w:rPr>
          <w:rFonts w:eastAsia="宋体" w:hAnsi="宋体" w:cs="宋体" w:hint="eastAsia"/>
          <w:szCs w:val="21"/>
        </w:rPr>
        <w:t>丁彦飞</w:t>
      </w:r>
    </w:p>
    <w:p w14:paraId="45CA221C" w14:textId="7D05E49A" w:rsidR="00BD6B46" w:rsidRDefault="00BD6B46" w:rsidP="00DC5D3F">
      <w:pPr>
        <w:pStyle w:val="af1"/>
        <w:spacing w:line="360" w:lineRule="auto"/>
        <w:ind w:firstLine="422"/>
        <w:rPr>
          <w:rFonts w:eastAsia="宋体" w:hAnsi="宋体" w:cs="宋体"/>
          <w:szCs w:val="21"/>
        </w:rPr>
      </w:pPr>
      <w:r w:rsidRPr="00BD2E2D">
        <w:rPr>
          <w:rFonts w:eastAsia="宋体" w:hAnsi="宋体" w:cs="宋体" w:hint="eastAsia"/>
          <w:b/>
          <w:szCs w:val="21"/>
        </w:rPr>
        <w:t>主要审查人</w:t>
      </w:r>
      <w:r>
        <w:rPr>
          <w:rFonts w:eastAsia="宋体" w:hAnsi="宋体" w:cs="宋体" w:hint="eastAsia"/>
          <w:szCs w:val="21"/>
        </w:rPr>
        <w:t>：</w:t>
      </w:r>
    </w:p>
    <w:p w14:paraId="5078DE1F" w14:textId="77777777" w:rsidR="005D234B" w:rsidRDefault="005D234B" w:rsidP="00DC5D3F">
      <w:pPr>
        <w:pStyle w:val="af1"/>
        <w:spacing w:line="360" w:lineRule="auto"/>
        <w:sectPr w:rsidR="005D234B" w:rsidSect="00D2283D">
          <w:headerReference w:type="even" r:id="rId9"/>
          <w:footerReference w:type="default" r:id="rId10"/>
          <w:pgSz w:w="11906" w:h="16838"/>
          <w:pgMar w:top="1440" w:right="1800" w:bottom="1440" w:left="1800" w:header="851" w:footer="992" w:gutter="0"/>
          <w:pgNumType w:fmt="upperRoman" w:start="1"/>
          <w:cols w:space="425"/>
          <w:docGrid w:type="lines" w:linePitch="381"/>
        </w:sectPr>
      </w:pPr>
    </w:p>
    <w:sdt>
      <w:sdtPr>
        <w:rPr>
          <w:rFonts w:asciiTheme="minorHAnsi" w:eastAsia="仿宋" w:hAnsiTheme="minorHAnsi" w:cstheme="minorBidi"/>
          <w:color w:val="auto"/>
          <w:kern w:val="2"/>
          <w:sz w:val="28"/>
          <w:szCs w:val="22"/>
          <w:lang w:val="zh-CN"/>
        </w:rPr>
        <w:id w:val="-155925899"/>
        <w:docPartObj>
          <w:docPartGallery w:val="Table of Contents"/>
          <w:docPartUnique/>
        </w:docPartObj>
      </w:sdtPr>
      <w:sdtEndPr>
        <w:rPr>
          <w:b/>
          <w:bCs/>
        </w:rPr>
      </w:sdtEndPr>
      <w:sdtContent>
        <w:p w14:paraId="5986D501" w14:textId="2EB5D842" w:rsidR="00EE04EA" w:rsidRPr="00EE04EA" w:rsidRDefault="00EE04EA" w:rsidP="00EE04EA">
          <w:pPr>
            <w:pStyle w:val="TOC"/>
            <w:jc w:val="center"/>
            <w:rPr>
              <w:noProof/>
              <w:color w:val="auto"/>
              <w:sz w:val="24"/>
              <w:szCs w:val="24"/>
            </w:rPr>
          </w:pPr>
          <w:r w:rsidRPr="00EE04EA">
            <w:rPr>
              <w:color w:val="auto"/>
              <w:sz w:val="24"/>
              <w:szCs w:val="24"/>
              <w:lang w:val="zh-CN"/>
            </w:rPr>
            <w:t>目</w:t>
          </w:r>
          <w:r w:rsidRPr="00EE04EA">
            <w:rPr>
              <w:rFonts w:hint="eastAsia"/>
              <w:color w:val="auto"/>
              <w:sz w:val="24"/>
              <w:szCs w:val="24"/>
              <w:lang w:val="zh-CN"/>
            </w:rPr>
            <w:t xml:space="preserve"> </w:t>
          </w:r>
          <w:r w:rsidRPr="00EE04EA">
            <w:rPr>
              <w:rFonts w:hint="eastAsia"/>
              <w:color w:val="auto"/>
              <w:sz w:val="24"/>
              <w:szCs w:val="24"/>
              <w:lang w:val="zh-CN"/>
            </w:rPr>
            <w:t>次</w:t>
          </w:r>
          <w:r>
            <w:fldChar w:fldCharType="begin"/>
          </w:r>
          <w:r>
            <w:instrText xml:space="preserve"> TOC \o "1-3" \h \z \u </w:instrText>
          </w:r>
          <w:r>
            <w:fldChar w:fldCharType="separate"/>
          </w:r>
        </w:p>
        <w:p w14:paraId="24A674B0" w14:textId="7227E837"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62" w:history="1">
            <w:r w:rsidR="00EE04EA" w:rsidRPr="00E0760C">
              <w:rPr>
                <w:rStyle w:val="aff3"/>
                <w:rFonts w:asciiTheme="minorEastAsia" w:eastAsiaTheme="minorEastAsia" w:hAnsiTheme="minorEastAsia" w:cs="宋体"/>
                <w:noProof/>
                <w:sz w:val="21"/>
                <w:szCs w:val="21"/>
              </w:rPr>
              <w:t>1</w:t>
            </w:r>
            <w:r w:rsidR="004B1AA5">
              <w:rPr>
                <w:rStyle w:val="aff3"/>
                <w:rFonts w:asciiTheme="minorEastAsia" w:eastAsiaTheme="minorEastAsia" w:hAnsiTheme="minorEastAsia" w:cs="宋体"/>
                <w:noProof/>
                <w:sz w:val="21"/>
                <w:szCs w:val="21"/>
              </w:rPr>
              <w:t xml:space="preserve"> </w:t>
            </w:r>
            <w:r w:rsidR="00EE04EA" w:rsidRPr="00E0760C">
              <w:rPr>
                <w:rStyle w:val="aff3"/>
                <w:rFonts w:asciiTheme="minorEastAsia" w:eastAsiaTheme="minorEastAsia" w:hAnsiTheme="minorEastAsia" w:cs="宋体"/>
                <w:noProof/>
                <w:sz w:val="21"/>
                <w:szCs w:val="21"/>
              </w:rPr>
              <w:t>总　则</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_Toc90640562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III</w:t>
            </w:r>
            <w:r w:rsidR="00EE04EA" w:rsidRPr="00E0760C">
              <w:rPr>
                <w:rFonts w:asciiTheme="minorEastAsia" w:eastAsiaTheme="minorEastAsia" w:hAnsiTheme="minorEastAsia"/>
                <w:noProof/>
                <w:webHidden/>
                <w:sz w:val="21"/>
                <w:szCs w:val="21"/>
              </w:rPr>
              <w:fldChar w:fldCharType="end"/>
            </w:r>
          </w:hyperlink>
        </w:p>
        <w:p w14:paraId="20D737F1" w14:textId="29C6D71E"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63" w:history="1">
            <w:r w:rsidR="00EE04EA" w:rsidRPr="00E0760C">
              <w:rPr>
                <w:rStyle w:val="aff3"/>
                <w:rFonts w:asciiTheme="minorEastAsia" w:eastAsiaTheme="minorEastAsia" w:hAnsiTheme="minorEastAsia" w:cs="宋体"/>
                <w:noProof/>
                <w:sz w:val="21"/>
                <w:szCs w:val="21"/>
              </w:rPr>
              <w:t>2 术  语</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_Toc90640563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w:t>
            </w:r>
            <w:r w:rsidR="00EE04EA" w:rsidRPr="00E0760C">
              <w:rPr>
                <w:rFonts w:asciiTheme="minorEastAsia" w:eastAsiaTheme="minorEastAsia" w:hAnsiTheme="minorEastAsia"/>
                <w:noProof/>
                <w:webHidden/>
                <w:sz w:val="21"/>
                <w:szCs w:val="21"/>
              </w:rPr>
              <w:fldChar w:fldCharType="end"/>
            </w:r>
          </w:hyperlink>
        </w:p>
        <w:p w14:paraId="7B89CE45" w14:textId="03047201"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64" w:history="1">
            <w:r w:rsidR="00EE04EA" w:rsidRPr="00E0760C">
              <w:rPr>
                <w:rStyle w:val="aff3"/>
                <w:rFonts w:asciiTheme="minorEastAsia" w:eastAsiaTheme="minorEastAsia" w:hAnsiTheme="minorEastAsia" w:cs="宋体"/>
                <w:noProof/>
                <w:sz w:val="21"/>
                <w:szCs w:val="21"/>
              </w:rPr>
              <w:t>3 基本规定</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_Toc90640564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w:t>
            </w:r>
            <w:r w:rsidR="00EE04EA" w:rsidRPr="00E0760C">
              <w:rPr>
                <w:rFonts w:asciiTheme="minorEastAsia" w:eastAsiaTheme="minorEastAsia" w:hAnsiTheme="minorEastAsia"/>
                <w:noProof/>
                <w:webHidden/>
                <w:sz w:val="21"/>
                <w:szCs w:val="21"/>
              </w:rPr>
              <w:fldChar w:fldCharType="end"/>
            </w:r>
          </w:hyperlink>
        </w:p>
        <w:p w14:paraId="70BB3655" w14:textId="0C5379AC"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65" w:history="1">
            <w:r w:rsidR="00EE04EA" w:rsidRPr="00E0760C">
              <w:rPr>
                <w:rStyle w:val="aff3"/>
                <w:rFonts w:asciiTheme="minorEastAsia" w:eastAsiaTheme="minorEastAsia" w:hAnsiTheme="minorEastAsia" w:cs="宋体"/>
                <w:noProof/>
                <w:sz w:val="21"/>
                <w:szCs w:val="21"/>
              </w:rPr>
              <w:t>4 领  导</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_Toc90640565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EE04EA" w:rsidRPr="00E0760C">
              <w:rPr>
                <w:rFonts w:asciiTheme="minorEastAsia" w:eastAsiaTheme="minorEastAsia" w:hAnsiTheme="minorEastAsia"/>
                <w:noProof/>
                <w:webHidden/>
                <w:sz w:val="21"/>
                <w:szCs w:val="21"/>
              </w:rPr>
              <w:fldChar w:fldCharType="end"/>
            </w:r>
          </w:hyperlink>
        </w:p>
        <w:p w14:paraId="59205217" w14:textId="41293A40"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66" w:history="1">
            <w:r w:rsidR="00EE04EA" w:rsidRPr="00E0760C">
              <w:rPr>
                <w:rStyle w:val="aff3"/>
                <w:rFonts w:asciiTheme="minorEastAsia" w:eastAsiaTheme="minorEastAsia" w:hAnsiTheme="minorEastAsia"/>
                <w:noProof/>
                <w:sz w:val="21"/>
                <w:szCs w:val="21"/>
              </w:rPr>
              <w:t>4.1 高层领导的作用</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_Toc90640566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EE04EA" w:rsidRPr="00E0760C">
              <w:rPr>
                <w:rFonts w:asciiTheme="minorEastAsia" w:eastAsiaTheme="minorEastAsia" w:hAnsiTheme="minorEastAsia"/>
                <w:noProof/>
                <w:webHidden/>
                <w:sz w:val="21"/>
                <w:szCs w:val="21"/>
              </w:rPr>
              <w:fldChar w:fldCharType="end"/>
            </w:r>
          </w:hyperlink>
        </w:p>
        <w:p w14:paraId="47FA15E5" w14:textId="23EEF4E5"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67" w:history="1">
            <w:r w:rsidR="00EE04EA" w:rsidRPr="00E0760C">
              <w:rPr>
                <w:rStyle w:val="aff3"/>
                <w:rFonts w:asciiTheme="minorEastAsia" w:eastAsiaTheme="minorEastAsia" w:hAnsiTheme="minorEastAsia"/>
                <w:noProof/>
                <w:sz w:val="21"/>
                <w:szCs w:val="21"/>
              </w:rPr>
              <w:t>4.2 组织治理</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_Toc90640567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EE04EA" w:rsidRPr="00E0760C">
              <w:rPr>
                <w:rFonts w:asciiTheme="minorEastAsia" w:eastAsiaTheme="minorEastAsia" w:hAnsiTheme="minorEastAsia"/>
                <w:noProof/>
                <w:webHidden/>
                <w:sz w:val="21"/>
                <w:szCs w:val="21"/>
              </w:rPr>
              <w:fldChar w:fldCharType="end"/>
            </w:r>
          </w:hyperlink>
        </w:p>
        <w:p w14:paraId="6026CE5A" w14:textId="254C1A7F"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68" w:history="1">
            <w:r w:rsidR="00EE04EA" w:rsidRPr="00E0760C">
              <w:rPr>
                <w:rStyle w:val="aff3"/>
                <w:rFonts w:asciiTheme="minorEastAsia" w:eastAsiaTheme="minorEastAsia" w:hAnsiTheme="minorEastAsia"/>
                <w:noProof/>
                <w:sz w:val="21"/>
                <w:szCs w:val="21"/>
              </w:rPr>
              <w:t>4.3 社会责任</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_Toc90640568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EE04EA" w:rsidRPr="00E0760C">
              <w:rPr>
                <w:rFonts w:asciiTheme="minorEastAsia" w:eastAsiaTheme="minorEastAsia" w:hAnsiTheme="minorEastAsia"/>
                <w:noProof/>
                <w:webHidden/>
                <w:sz w:val="21"/>
                <w:szCs w:val="21"/>
              </w:rPr>
              <w:fldChar w:fldCharType="end"/>
            </w:r>
          </w:hyperlink>
        </w:p>
        <w:p w14:paraId="4BC73C92" w14:textId="0F13F003"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69" w:history="1">
            <w:r w:rsidR="00EE04EA" w:rsidRPr="00E0760C">
              <w:rPr>
                <w:rStyle w:val="aff3"/>
                <w:rFonts w:asciiTheme="minorEastAsia" w:eastAsiaTheme="minorEastAsia" w:hAnsiTheme="minorEastAsia" w:cs="宋体"/>
                <w:noProof/>
                <w:sz w:val="21"/>
                <w:szCs w:val="21"/>
              </w:rPr>
              <w:t>5 战  略</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_Toc90640569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EE04EA" w:rsidRPr="00E0760C">
              <w:rPr>
                <w:rFonts w:asciiTheme="minorEastAsia" w:eastAsiaTheme="minorEastAsia" w:hAnsiTheme="minorEastAsia"/>
                <w:noProof/>
                <w:webHidden/>
                <w:sz w:val="21"/>
                <w:szCs w:val="21"/>
              </w:rPr>
              <w:fldChar w:fldCharType="end"/>
            </w:r>
          </w:hyperlink>
        </w:p>
        <w:p w14:paraId="356B79C4" w14:textId="03D1AE6B"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0" w:history="1">
            <w:r w:rsidR="00EE04EA" w:rsidRPr="00E0760C">
              <w:rPr>
                <w:rStyle w:val="aff3"/>
                <w:rFonts w:asciiTheme="minorEastAsia" w:eastAsiaTheme="minorEastAsia" w:hAnsiTheme="minorEastAsia"/>
                <w:noProof/>
                <w:sz w:val="21"/>
                <w:szCs w:val="21"/>
              </w:rPr>
              <w:t>5.1 战略制定</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_Toc90640570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EE04EA" w:rsidRPr="00E0760C">
              <w:rPr>
                <w:rFonts w:asciiTheme="minorEastAsia" w:eastAsiaTheme="minorEastAsia" w:hAnsiTheme="minorEastAsia"/>
                <w:noProof/>
                <w:webHidden/>
                <w:sz w:val="21"/>
                <w:szCs w:val="21"/>
              </w:rPr>
              <w:fldChar w:fldCharType="end"/>
            </w:r>
          </w:hyperlink>
        </w:p>
        <w:p w14:paraId="772B2E0A" w14:textId="564DE03B"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1" w:history="1">
            <w:r w:rsidR="00EE04EA" w:rsidRPr="00E0760C">
              <w:rPr>
                <w:rStyle w:val="aff3"/>
                <w:rFonts w:asciiTheme="minorEastAsia" w:eastAsiaTheme="minorEastAsia" w:hAnsiTheme="minorEastAsia"/>
                <w:noProof/>
                <w:sz w:val="21"/>
                <w:szCs w:val="21"/>
              </w:rPr>
              <w:t>5.2 战略部署</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_Toc90640571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EE04EA" w:rsidRPr="00E0760C">
              <w:rPr>
                <w:rFonts w:asciiTheme="minorEastAsia" w:eastAsiaTheme="minorEastAsia" w:hAnsiTheme="minorEastAsia"/>
                <w:noProof/>
                <w:webHidden/>
                <w:sz w:val="21"/>
                <w:szCs w:val="21"/>
              </w:rPr>
              <w:fldChar w:fldCharType="end"/>
            </w:r>
          </w:hyperlink>
        </w:p>
        <w:p w14:paraId="4E922DAB" w14:textId="0AA4090A"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72" w:history="1">
            <w:r w:rsidR="00EE04EA" w:rsidRPr="00E0760C">
              <w:rPr>
                <w:rStyle w:val="aff3"/>
                <w:rFonts w:asciiTheme="minorEastAsia" w:eastAsiaTheme="minorEastAsia" w:hAnsiTheme="minorEastAsia" w:cs="宋体"/>
                <w:noProof/>
                <w:sz w:val="21"/>
                <w:szCs w:val="21"/>
              </w:rPr>
              <w:t>6 顾客与市场</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_Toc90640572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EE04EA" w:rsidRPr="00E0760C">
              <w:rPr>
                <w:rFonts w:asciiTheme="minorEastAsia" w:eastAsiaTheme="minorEastAsia" w:hAnsiTheme="minorEastAsia"/>
                <w:noProof/>
                <w:webHidden/>
                <w:sz w:val="21"/>
                <w:szCs w:val="21"/>
              </w:rPr>
              <w:fldChar w:fldCharType="end"/>
            </w:r>
          </w:hyperlink>
        </w:p>
        <w:p w14:paraId="58EED2A9" w14:textId="35AEEDB1"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3" w:history="1">
            <w:r w:rsidR="00EE04EA" w:rsidRPr="00E0760C">
              <w:rPr>
                <w:rStyle w:val="aff3"/>
                <w:rFonts w:asciiTheme="minorEastAsia" w:eastAsiaTheme="minorEastAsia" w:hAnsiTheme="minorEastAsia"/>
                <w:noProof/>
                <w:sz w:val="21"/>
                <w:szCs w:val="21"/>
              </w:rPr>
              <w:t>6.1 顾客和市场的了解</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_Toc90640573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EE04EA" w:rsidRPr="00E0760C">
              <w:rPr>
                <w:rFonts w:asciiTheme="minorEastAsia" w:eastAsiaTheme="minorEastAsia" w:hAnsiTheme="minorEastAsia"/>
                <w:noProof/>
                <w:webHidden/>
                <w:sz w:val="21"/>
                <w:szCs w:val="21"/>
              </w:rPr>
              <w:fldChar w:fldCharType="end"/>
            </w:r>
          </w:hyperlink>
        </w:p>
        <w:p w14:paraId="5D14798E" w14:textId="6DDD382A"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4" w:history="1">
            <w:r w:rsidR="00EE04EA" w:rsidRPr="00E0760C">
              <w:rPr>
                <w:rStyle w:val="aff3"/>
                <w:rFonts w:asciiTheme="minorEastAsia" w:eastAsiaTheme="minorEastAsia" w:hAnsiTheme="minorEastAsia"/>
                <w:noProof/>
                <w:sz w:val="21"/>
                <w:szCs w:val="21"/>
              </w:rPr>
              <w:t>6.2 顾客关系与顾客满意</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_Toc90640574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EE04EA" w:rsidRPr="00E0760C">
              <w:rPr>
                <w:rFonts w:asciiTheme="minorEastAsia" w:eastAsiaTheme="minorEastAsia" w:hAnsiTheme="minorEastAsia"/>
                <w:noProof/>
                <w:webHidden/>
                <w:sz w:val="21"/>
                <w:szCs w:val="21"/>
              </w:rPr>
              <w:fldChar w:fldCharType="end"/>
            </w:r>
          </w:hyperlink>
        </w:p>
        <w:p w14:paraId="75882675" w14:textId="2746A5EA"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75" w:history="1">
            <w:r w:rsidR="00EE04EA" w:rsidRPr="00E0760C">
              <w:rPr>
                <w:rStyle w:val="aff3"/>
                <w:rFonts w:asciiTheme="minorEastAsia" w:eastAsiaTheme="minorEastAsia" w:hAnsiTheme="minorEastAsia" w:cs="宋体"/>
                <w:noProof/>
                <w:sz w:val="21"/>
                <w:szCs w:val="21"/>
              </w:rPr>
              <w:t>7 资  源</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_Toc90640575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EE04EA" w:rsidRPr="00E0760C">
              <w:rPr>
                <w:rFonts w:asciiTheme="minorEastAsia" w:eastAsiaTheme="minorEastAsia" w:hAnsiTheme="minorEastAsia"/>
                <w:noProof/>
                <w:webHidden/>
                <w:sz w:val="21"/>
                <w:szCs w:val="21"/>
              </w:rPr>
              <w:fldChar w:fldCharType="end"/>
            </w:r>
          </w:hyperlink>
        </w:p>
        <w:p w14:paraId="03384999" w14:textId="2F74DE35"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6" w:history="1">
            <w:r w:rsidR="00EE04EA" w:rsidRPr="00E0760C">
              <w:rPr>
                <w:rStyle w:val="aff3"/>
                <w:rFonts w:asciiTheme="minorEastAsia" w:eastAsiaTheme="minorEastAsia" w:hAnsiTheme="minorEastAsia"/>
                <w:noProof/>
                <w:sz w:val="21"/>
                <w:szCs w:val="21"/>
              </w:rPr>
              <w:t>7.1 人力资源</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_Toc90640576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EE04EA" w:rsidRPr="00E0760C">
              <w:rPr>
                <w:rFonts w:asciiTheme="minorEastAsia" w:eastAsiaTheme="minorEastAsia" w:hAnsiTheme="minorEastAsia"/>
                <w:noProof/>
                <w:webHidden/>
                <w:sz w:val="21"/>
                <w:szCs w:val="21"/>
              </w:rPr>
              <w:fldChar w:fldCharType="end"/>
            </w:r>
          </w:hyperlink>
        </w:p>
        <w:p w14:paraId="216C260F" w14:textId="3191381C"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7" w:history="1">
            <w:r w:rsidR="00EE04EA" w:rsidRPr="00E0760C">
              <w:rPr>
                <w:rStyle w:val="aff3"/>
                <w:rFonts w:asciiTheme="minorEastAsia" w:eastAsiaTheme="minorEastAsia" w:hAnsiTheme="minorEastAsia"/>
                <w:noProof/>
                <w:sz w:val="21"/>
                <w:szCs w:val="21"/>
              </w:rPr>
              <w:t>7.2 财务资源</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_Toc90640577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EE04EA" w:rsidRPr="00E0760C">
              <w:rPr>
                <w:rFonts w:asciiTheme="minorEastAsia" w:eastAsiaTheme="minorEastAsia" w:hAnsiTheme="minorEastAsia"/>
                <w:noProof/>
                <w:webHidden/>
                <w:sz w:val="21"/>
                <w:szCs w:val="21"/>
              </w:rPr>
              <w:fldChar w:fldCharType="end"/>
            </w:r>
          </w:hyperlink>
        </w:p>
        <w:p w14:paraId="4CFCDF1F" w14:textId="6257EDC4"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8" w:history="1">
            <w:r w:rsidR="00EE04EA" w:rsidRPr="00E0760C">
              <w:rPr>
                <w:rStyle w:val="aff3"/>
                <w:rFonts w:asciiTheme="minorEastAsia" w:eastAsiaTheme="minorEastAsia" w:hAnsiTheme="minorEastAsia"/>
                <w:noProof/>
                <w:sz w:val="21"/>
                <w:szCs w:val="21"/>
              </w:rPr>
              <w:t>7.3 信息和知识资源</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_Toc90640578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EE04EA" w:rsidRPr="00E0760C">
              <w:rPr>
                <w:rFonts w:asciiTheme="minorEastAsia" w:eastAsiaTheme="minorEastAsia" w:hAnsiTheme="minorEastAsia"/>
                <w:noProof/>
                <w:webHidden/>
                <w:sz w:val="21"/>
                <w:szCs w:val="21"/>
              </w:rPr>
              <w:fldChar w:fldCharType="end"/>
            </w:r>
          </w:hyperlink>
        </w:p>
        <w:p w14:paraId="1C0898A8" w14:textId="36CB28E5"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79" w:history="1">
            <w:r w:rsidR="00EE04EA" w:rsidRPr="00E0760C">
              <w:rPr>
                <w:rStyle w:val="aff3"/>
                <w:rFonts w:asciiTheme="minorEastAsia" w:eastAsiaTheme="minorEastAsia" w:hAnsiTheme="minorEastAsia"/>
                <w:noProof/>
                <w:sz w:val="21"/>
                <w:szCs w:val="21"/>
              </w:rPr>
              <w:t>7.4 技术资源</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_Toc90640579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7</w:t>
            </w:r>
            <w:r w:rsidR="00EE04EA" w:rsidRPr="00E0760C">
              <w:rPr>
                <w:rFonts w:asciiTheme="minorEastAsia" w:eastAsiaTheme="minorEastAsia" w:hAnsiTheme="minorEastAsia"/>
                <w:noProof/>
                <w:webHidden/>
                <w:sz w:val="21"/>
                <w:szCs w:val="21"/>
              </w:rPr>
              <w:fldChar w:fldCharType="end"/>
            </w:r>
          </w:hyperlink>
        </w:p>
        <w:p w14:paraId="10D52A31" w14:textId="54A2F6D4"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0" w:history="1">
            <w:r w:rsidR="00EE04EA" w:rsidRPr="00E0760C">
              <w:rPr>
                <w:rStyle w:val="aff3"/>
                <w:rFonts w:asciiTheme="minorEastAsia" w:eastAsiaTheme="minorEastAsia" w:hAnsiTheme="minorEastAsia"/>
                <w:noProof/>
                <w:sz w:val="21"/>
                <w:szCs w:val="21"/>
              </w:rPr>
              <w:t>7.5 基础设施</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_Toc90640580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8</w:t>
            </w:r>
            <w:r w:rsidR="00EE04EA" w:rsidRPr="00E0760C">
              <w:rPr>
                <w:rFonts w:asciiTheme="minorEastAsia" w:eastAsiaTheme="minorEastAsia" w:hAnsiTheme="minorEastAsia"/>
                <w:noProof/>
                <w:webHidden/>
                <w:sz w:val="21"/>
                <w:szCs w:val="21"/>
              </w:rPr>
              <w:fldChar w:fldCharType="end"/>
            </w:r>
          </w:hyperlink>
        </w:p>
        <w:p w14:paraId="5CC06660" w14:textId="6953B91D"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1" w:history="1">
            <w:r w:rsidR="00EE04EA" w:rsidRPr="00E0760C">
              <w:rPr>
                <w:rStyle w:val="aff3"/>
                <w:rFonts w:asciiTheme="minorEastAsia" w:eastAsiaTheme="minorEastAsia" w:hAnsiTheme="minorEastAsia"/>
                <w:noProof/>
                <w:sz w:val="21"/>
                <w:szCs w:val="21"/>
              </w:rPr>
              <w:t>7.6 相关方关系</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_Toc90640581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8</w:t>
            </w:r>
            <w:r w:rsidR="00EE04EA" w:rsidRPr="00E0760C">
              <w:rPr>
                <w:rFonts w:asciiTheme="minorEastAsia" w:eastAsiaTheme="minorEastAsia" w:hAnsiTheme="minorEastAsia"/>
                <w:noProof/>
                <w:webHidden/>
                <w:sz w:val="21"/>
                <w:szCs w:val="21"/>
              </w:rPr>
              <w:fldChar w:fldCharType="end"/>
            </w:r>
          </w:hyperlink>
        </w:p>
        <w:p w14:paraId="5C246324" w14:textId="0AA6D68E"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82" w:history="1">
            <w:r w:rsidR="00EE04EA" w:rsidRPr="00E0760C">
              <w:rPr>
                <w:rStyle w:val="aff3"/>
                <w:rFonts w:asciiTheme="minorEastAsia" w:eastAsiaTheme="minorEastAsia" w:hAnsiTheme="minorEastAsia" w:cs="宋体"/>
                <w:noProof/>
                <w:sz w:val="21"/>
                <w:szCs w:val="21"/>
              </w:rPr>
              <w:t>8 过程管理</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_Toc90640582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EE04EA" w:rsidRPr="00E0760C">
              <w:rPr>
                <w:rFonts w:asciiTheme="minorEastAsia" w:eastAsiaTheme="minorEastAsia" w:hAnsiTheme="minorEastAsia"/>
                <w:noProof/>
                <w:webHidden/>
                <w:sz w:val="21"/>
                <w:szCs w:val="21"/>
              </w:rPr>
              <w:fldChar w:fldCharType="end"/>
            </w:r>
          </w:hyperlink>
        </w:p>
        <w:p w14:paraId="7AFC35FD" w14:textId="344690C1"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3" w:history="1">
            <w:r w:rsidR="00EE04EA" w:rsidRPr="00E0760C">
              <w:rPr>
                <w:rStyle w:val="aff3"/>
                <w:rFonts w:asciiTheme="minorEastAsia" w:eastAsiaTheme="minorEastAsia" w:hAnsiTheme="minorEastAsia"/>
                <w:noProof/>
                <w:sz w:val="21"/>
                <w:szCs w:val="21"/>
              </w:rPr>
              <w:t>8.1 过程的识别与设计</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_Toc90640583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EE04EA" w:rsidRPr="00E0760C">
              <w:rPr>
                <w:rFonts w:asciiTheme="minorEastAsia" w:eastAsiaTheme="minorEastAsia" w:hAnsiTheme="minorEastAsia"/>
                <w:noProof/>
                <w:webHidden/>
                <w:sz w:val="21"/>
                <w:szCs w:val="21"/>
              </w:rPr>
              <w:fldChar w:fldCharType="end"/>
            </w:r>
          </w:hyperlink>
        </w:p>
        <w:p w14:paraId="38B029EA" w14:textId="3DA40239"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4" w:history="1">
            <w:r w:rsidR="00EE04EA" w:rsidRPr="00E0760C">
              <w:rPr>
                <w:rStyle w:val="aff3"/>
                <w:rFonts w:asciiTheme="minorEastAsia" w:eastAsiaTheme="minorEastAsia" w:hAnsiTheme="minorEastAsia"/>
                <w:noProof/>
                <w:sz w:val="21"/>
                <w:szCs w:val="21"/>
              </w:rPr>
              <w:t>8.2 过程的实施与改进</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_Toc90640584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EE04EA" w:rsidRPr="00E0760C">
              <w:rPr>
                <w:rFonts w:asciiTheme="minorEastAsia" w:eastAsiaTheme="minorEastAsia" w:hAnsiTheme="minorEastAsia"/>
                <w:noProof/>
                <w:webHidden/>
                <w:sz w:val="21"/>
                <w:szCs w:val="21"/>
              </w:rPr>
              <w:fldChar w:fldCharType="end"/>
            </w:r>
          </w:hyperlink>
        </w:p>
        <w:p w14:paraId="5944CB5A" w14:textId="160D68E8"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85" w:history="1">
            <w:r w:rsidR="00EE04EA" w:rsidRPr="00E0760C">
              <w:rPr>
                <w:rStyle w:val="aff3"/>
                <w:rFonts w:asciiTheme="minorEastAsia" w:eastAsiaTheme="minorEastAsia" w:hAnsiTheme="minorEastAsia" w:cs="宋体"/>
                <w:noProof/>
                <w:sz w:val="21"/>
                <w:szCs w:val="21"/>
              </w:rPr>
              <w:t>9 测量、分析与改进</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_Toc90640585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EE04EA" w:rsidRPr="00E0760C">
              <w:rPr>
                <w:rFonts w:asciiTheme="minorEastAsia" w:eastAsiaTheme="minorEastAsia" w:hAnsiTheme="minorEastAsia"/>
                <w:noProof/>
                <w:webHidden/>
                <w:sz w:val="21"/>
                <w:szCs w:val="21"/>
              </w:rPr>
              <w:fldChar w:fldCharType="end"/>
            </w:r>
          </w:hyperlink>
        </w:p>
        <w:p w14:paraId="3F3A1144" w14:textId="58AB0141"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6" w:history="1">
            <w:r w:rsidR="00EE04EA" w:rsidRPr="00E0760C">
              <w:rPr>
                <w:rStyle w:val="aff3"/>
                <w:rFonts w:asciiTheme="minorEastAsia" w:eastAsiaTheme="minorEastAsia" w:hAnsiTheme="minorEastAsia"/>
                <w:noProof/>
                <w:sz w:val="21"/>
                <w:szCs w:val="21"/>
              </w:rPr>
              <w:t>9.1 测量、分析和评价</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_Toc90640586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EE04EA" w:rsidRPr="00E0760C">
              <w:rPr>
                <w:rFonts w:asciiTheme="minorEastAsia" w:eastAsiaTheme="minorEastAsia" w:hAnsiTheme="minorEastAsia"/>
                <w:noProof/>
                <w:webHidden/>
                <w:sz w:val="21"/>
                <w:szCs w:val="21"/>
              </w:rPr>
              <w:fldChar w:fldCharType="end"/>
            </w:r>
          </w:hyperlink>
        </w:p>
        <w:p w14:paraId="31B521D0" w14:textId="6CB1D5CC"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7" w:history="1">
            <w:r w:rsidR="00EE04EA" w:rsidRPr="00E0760C">
              <w:rPr>
                <w:rStyle w:val="aff3"/>
                <w:rFonts w:asciiTheme="minorEastAsia" w:eastAsiaTheme="minorEastAsia" w:hAnsiTheme="minorEastAsia"/>
                <w:noProof/>
                <w:sz w:val="21"/>
                <w:szCs w:val="21"/>
              </w:rPr>
              <w:t>9.2 改进与创新</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_Toc90640587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EE04EA" w:rsidRPr="00E0760C">
              <w:rPr>
                <w:rFonts w:asciiTheme="minorEastAsia" w:eastAsiaTheme="minorEastAsia" w:hAnsiTheme="minorEastAsia"/>
                <w:noProof/>
                <w:webHidden/>
                <w:sz w:val="21"/>
                <w:szCs w:val="21"/>
              </w:rPr>
              <w:fldChar w:fldCharType="end"/>
            </w:r>
          </w:hyperlink>
        </w:p>
        <w:p w14:paraId="0CDF06AD" w14:textId="7CF60731"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88" w:history="1">
            <w:r w:rsidR="00EE04EA" w:rsidRPr="00E0760C">
              <w:rPr>
                <w:rStyle w:val="aff3"/>
                <w:rFonts w:asciiTheme="minorEastAsia" w:eastAsiaTheme="minorEastAsia" w:hAnsiTheme="minorEastAsia" w:cs="宋体"/>
                <w:noProof/>
                <w:sz w:val="21"/>
                <w:szCs w:val="21"/>
              </w:rPr>
              <w:t>10 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_Toc90640588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EE04EA" w:rsidRPr="00E0760C">
              <w:rPr>
                <w:rFonts w:asciiTheme="minorEastAsia" w:eastAsiaTheme="minorEastAsia" w:hAnsiTheme="minorEastAsia"/>
                <w:noProof/>
                <w:webHidden/>
                <w:sz w:val="21"/>
                <w:szCs w:val="21"/>
              </w:rPr>
              <w:fldChar w:fldCharType="end"/>
            </w:r>
          </w:hyperlink>
        </w:p>
        <w:p w14:paraId="630FD3B7" w14:textId="6CEC10BB"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89" w:history="1">
            <w:r w:rsidR="00EE04EA" w:rsidRPr="00E0760C">
              <w:rPr>
                <w:rStyle w:val="aff3"/>
                <w:rFonts w:asciiTheme="minorEastAsia" w:eastAsiaTheme="minorEastAsia" w:hAnsiTheme="minorEastAsia"/>
                <w:noProof/>
                <w:sz w:val="21"/>
                <w:szCs w:val="21"/>
              </w:rPr>
              <w:t>10.1 产品和服务结果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_Toc90640589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EE04EA" w:rsidRPr="00E0760C">
              <w:rPr>
                <w:rFonts w:asciiTheme="minorEastAsia" w:eastAsiaTheme="minorEastAsia" w:hAnsiTheme="minorEastAsia"/>
                <w:noProof/>
                <w:webHidden/>
                <w:sz w:val="21"/>
                <w:szCs w:val="21"/>
              </w:rPr>
              <w:fldChar w:fldCharType="end"/>
            </w:r>
          </w:hyperlink>
        </w:p>
        <w:p w14:paraId="713A0E83" w14:textId="4D9867F1"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0" w:history="1">
            <w:r w:rsidR="00EE04EA" w:rsidRPr="00E0760C">
              <w:rPr>
                <w:rStyle w:val="aff3"/>
                <w:rFonts w:asciiTheme="minorEastAsia" w:eastAsiaTheme="minorEastAsia" w:hAnsiTheme="minorEastAsia"/>
                <w:noProof/>
                <w:sz w:val="21"/>
                <w:szCs w:val="21"/>
              </w:rPr>
              <w:t>10.2顾客与市场结果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_Toc90640590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EE04EA" w:rsidRPr="00E0760C">
              <w:rPr>
                <w:rFonts w:asciiTheme="minorEastAsia" w:eastAsiaTheme="minorEastAsia" w:hAnsiTheme="minorEastAsia"/>
                <w:noProof/>
                <w:webHidden/>
                <w:sz w:val="21"/>
                <w:szCs w:val="21"/>
              </w:rPr>
              <w:fldChar w:fldCharType="end"/>
            </w:r>
          </w:hyperlink>
        </w:p>
        <w:p w14:paraId="5B4B9B2B" w14:textId="09889069"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1" w:history="1">
            <w:r w:rsidR="00EE04EA" w:rsidRPr="00E0760C">
              <w:rPr>
                <w:rStyle w:val="aff3"/>
                <w:rFonts w:asciiTheme="minorEastAsia" w:eastAsiaTheme="minorEastAsia" w:hAnsiTheme="minorEastAsia"/>
                <w:noProof/>
                <w:sz w:val="21"/>
                <w:szCs w:val="21"/>
              </w:rPr>
              <w:t>10.3财务结果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_Toc90640591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EE04EA" w:rsidRPr="00E0760C">
              <w:rPr>
                <w:rFonts w:asciiTheme="minorEastAsia" w:eastAsiaTheme="minorEastAsia" w:hAnsiTheme="minorEastAsia"/>
                <w:noProof/>
                <w:webHidden/>
                <w:sz w:val="21"/>
                <w:szCs w:val="21"/>
              </w:rPr>
              <w:fldChar w:fldCharType="end"/>
            </w:r>
          </w:hyperlink>
        </w:p>
        <w:p w14:paraId="7E8CA9E4" w14:textId="6B53CA3E"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2" w:history="1">
            <w:r w:rsidR="00EE04EA" w:rsidRPr="00E0760C">
              <w:rPr>
                <w:rStyle w:val="aff3"/>
                <w:rFonts w:asciiTheme="minorEastAsia" w:eastAsiaTheme="minorEastAsia" w:hAnsiTheme="minorEastAsia"/>
                <w:noProof/>
                <w:sz w:val="21"/>
                <w:szCs w:val="21"/>
              </w:rPr>
              <w:t>10.4 资源结果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_Toc90640592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EE04EA" w:rsidRPr="00E0760C">
              <w:rPr>
                <w:rFonts w:asciiTheme="minorEastAsia" w:eastAsiaTheme="minorEastAsia" w:hAnsiTheme="minorEastAsia"/>
                <w:noProof/>
                <w:webHidden/>
                <w:sz w:val="21"/>
                <w:szCs w:val="21"/>
              </w:rPr>
              <w:fldChar w:fldCharType="end"/>
            </w:r>
          </w:hyperlink>
        </w:p>
        <w:p w14:paraId="755E97E5" w14:textId="153DCEF2"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3" w:history="1">
            <w:r w:rsidR="00EE04EA" w:rsidRPr="00E0760C">
              <w:rPr>
                <w:rStyle w:val="aff3"/>
                <w:rFonts w:asciiTheme="minorEastAsia" w:eastAsiaTheme="minorEastAsia" w:hAnsiTheme="minorEastAsia"/>
                <w:noProof/>
                <w:sz w:val="21"/>
                <w:szCs w:val="21"/>
              </w:rPr>
              <w:t>10.5过程有效性结果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_Toc90640593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14</w:t>
            </w:r>
            <w:r w:rsidR="00EE04EA" w:rsidRPr="00E0760C">
              <w:rPr>
                <w:rFonts w:asciiTheme="minorEastAsia" w:eastAsiaTheme="minorEastAsia" w:hAnsiTheme="minorEastAsia"/>
                <w:noProof/>
                <w:webHidden/>
                <w:sz w:val="21"/>
                <w:szCs w:val="21"/>
              </w:rPr>
              <w:fldChar w:fldCharType="end"/>
            </w:r>
          </w:hyperlink>
        </w:p>
        <w:p w14:paraId="48F62700" w14:textId="41BEE068"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4" w:history="1">
            <w:r w:rsidR="00EE04EA" w:rsidRPr="00E0760C">
              <w:rPr>
                <w:rStyle w:val="aff3"/>
                <w:rFonts w:asciiTheme="minorEastAsia" w:eastAsiaTheme="minorEastAsia" w:hAnsiTheme="minorEastAsia"/>
                <w:noProof/>
                <w:sz w:val="21"/>
                <w:szCs w:val="21"/>
              </w:rPr>
              <w:t>10.6领导结果</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_Toc90640594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14</w:t>
            </w:r>
            <w:r w:rsidR="00EE04EA" w:rsidRPr="00E0760C">
              <w:rPr>
                <w:rFonts w:asciiTheme="minorEastAsia" w:eastAsiaTheme="minorEastAsia" w:hAnsiTheme="minorEastAsia"/>
                <w:noProof/>
                <w:webHidden/>
                <w:sz w:val="21"/>
                <w:szCs w:val="21"/>
              </w:rPr>
              <w:fldChar w:fldCharType="end"/>
            </w:r>
          </w:hyperlink>
        </w:p>
        <w:p w14:paraId="2642F9C0" w14:textId="546238C4"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595" w:history="1">
            <w:r w:rsidR="00EE04EA" w:rsidRPr="00E0760C">
              <w:rPr>
                <w:rStyle w:val="aff3"/>
                <w:rFonts w:asciiTheme="minorEastAsia" w:eastAsiaTheme="minorEastAsia" w:hAnsiTheme="minorEastAsia" w:cs="宋体"/>
                <w:noProof/>
                <w:sz w:val="21"/>
                <w:szCs w:val="21"/>
              </w:rPr>
              <w:t>11 评价方法</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_Toc90640595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EE04EA" w:rsidRPr="00E0760C">
              <w:rPr>
                <w:rFonts w:asciiTheme="minorEastAsia" w:eastAsiaTheme="minorEastAsia" w:hAnsiTheme="minorEastAsia"/>
                <w:noProof/>
                <w:webHidden/>
                <w:sz w:val="21"/>
                <w:szCs w:val="21"/>
              </w:rPr>
              <w:fldChar w:fldCharType="end"/>
            </w:r>
          </w:hyperlink>
        </w:p>
        <w:p w14:paraId="727410EA" w14:textId="496B2F04"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6" w:history="1">
            <w:r w:rsidR="00EE04EA" w:rsidRPr="00E0760C">
              <w:rPr>
                <w:rStyle w:val="aff3"/>
                <w:rFonts w:asciiTheme="minorEastAsia" w:eastAsiaTheme="minorEastAsia" w:hAnsiTheme="minorEastAsia"/>
                <w:noProof/>
                <w:sz w:val="21"/>
                <w:szCs w:val="21"/>
              </w:rPr>
              <w:t>11.1 评价方法</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_Toc90640596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EE04EA" w:rsidRPr="00E0760C">
              <w:rPr>
                <w:rFonts w:asciiTheme="minorEastAsia" w:eastAsiaTheme="minorEastAsia" w:hAnsiTheme="minorEastAsia"/>
                <w:noProof/>
                <w:webHidden/>
                <w:sz w:val="21"/>
                <w:szCs w:val="21"/>
              </w:rPr>
              <w:fldChar w:fldCharType="end"/>
            </w:r>
          </w:hyperlink>
        </w:p>
        <w:p w14:paraId="69B9DCDD" w14:textId="43809898"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7" w:history="1">
            <w:r w:rsidR="00EE04EA" w:rsidRPr="00E0760C">
              <w:rPr>
                <w:rStyle w:val="aff3"/>
                <w:rFonts w:asciiTheme="minorEastAsia" w:eastAsiaTheme="minorEastAsia" w:hAnsiTheme="minorEastAsia"/>
                <w:noProof/>
                <w:sz w:val="21"/>
                <w:szCs w:val="21"/>
              </w:rPr>
              <w:t>11.2 评价依据</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_Toc90640597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EE04EA" w:rsidRPr="00E0760C">
              <w:rPr>
                <w:rFonts w:asciiTheme="minorEastAsia" w:eastAsiaTheme="minorEastAsia" w:hAnsiTheme="minorEastAsia"/>
                <w:noProof/>
                <w:webHidden/>
                <w:sz w:val="21"/>
                <w:szCs w:val="21"/>
              </w:rPr>
              <w:fldChar w:fldCharType="end"/>
            </w:r>
          </w:hyperlink>
        </w:p>
        <w:p w14:paraId="1A5AEDDE" w14:textId="18F367AD"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8" w:history="1">
            <w:r w:rsidR="00EE04EA" w:rsidRPr="00E0760C">
              <w:rPr>
                <w:rStyle w:val="aff3"/>
                <w:rFonts w:asciiTheme="minorEastAsia" w:eastAsiaTheme="minorEastAsia" w:hAnsiTheme="minorEastAsia"/>
                <w:noProof/>
                <w:sz w:val="21"/>
                <w:szCs w:val="21"/>
              </w:rPr>
              <w:t>11.3 评价步骤</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_Toc90640598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EE04EA" w:rsidRPr="00E0760C">
              <w:rPr>
                <w:rFonts w:asciiTheme="minorEastAsia" w:eastAsiaTheme="minorEastAsia" w:hAnsiTheme="minorEastAsia"/>
                <w:noProof/>
                <w:webHidden/>
                <w:sz w:val="21"/>
                <w:szCs w:val="21"/>
              </w:rPr>
              <w:fldChar w:fldCharType="end"/>
            </w:r>
          </w:hyperlink>
        </w:p>
        <w:p w14:paraId="2D64207C" w14:textId="58A06E75"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599" w:history="1">
            <w:r w:rsidR="00EE04EA" w:rsidRPr="00E0760C">
              <w:rPr>
                <w:rStyle w:val="aff3"/>
                <w:rFonts w:asciiTheme="minorEastAsia" w:eastAsiaTheme="minorEastAsia" w:hAnsiTheme="minorEastAsia"/>
                <w:noProof/>
                <w:sz w:val="21"/>
                <w:szCs w:val="21"/>
              </w:rPr>
              <w:t>11.4 评价要素</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_Toc90640599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EE04EA" w:rsidRPr="00E0760C">
              <w:rPr>
                <w:rFonts w:asciiTheme="minorEastAsia" w:eastAsiaTheme="minorEastAsia" w:hAnsiTheme="minorEastAsia"/>
                <w:noProof/>
                <w:webHidden/>
                <w:sz w:val="21"/>
                <w:szCs w:val="21"/>
              </w:rPr>
              <w:fldChar w:fldCharType="end"/>
            </w:r>
          </w:hyperlink>
        </w:p>
        <w:p w14:paraId="753F0FC8" w14:textId="1514C904" w:rsidR="00EE04EA" w:rsidRPr="00E0760C" w:rsidRDefault="00BA36A5" w:rsidP="00EE04EA">
          <w:pPr>
            <w:pStyle w:val="TOC2"/>
            <w:tabs>
              <w:tab w:val="right" w:leader="dot" w:pos="8296"/>
            </w:tabs>
            <w:spacing w:line="240" w:lineRule="auto"/>
            <w:ind w:left="560"/>
            <w:rPr>
              <w:rFonts w:asciiTheme="minorEastAsia" w:eastAsiaTheme="minorEastAsia" w:hAnsiTheme="minorEastAsia"/>
              <w:noProof/>
              <w:sz w:val="21"/>
              <w:szCs w:val="21"/>
            </w:rPr>
          </w:pPr>
          <w:hyperlink w:anchor="_Toc90640600" w:history="1">
            <w:r w:rsidR="00EE04EA" w:rsidRPr="00E0760C">
              <w:rPr>
                <w:rStyle w:val="aff3"/>
                <w:rFonts w:asciiTheme="minorEastAsia" w:eastAsiaTheme="minorEastAsia" w:hAnsiTheme="minorEastAsia"/>
                <w:noProof/>
                <w:sz w:val="21"/>
                <w:szCs w:val="21"/>
              </w:rPr>
              <w:t>11.5 评分指南及其说明</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_Toc90640600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16</w:t>
            </w:r>
            <w:r w:rsidR="00EE04EA" w:rsidRPr="00E0760C">
              <w:rPr>
                <w:rFonts w:asciiTheme="minorEastAsia" w:eastAsiaTheme="minorEastAsia" w:hAnsiTheme="minorEastAsia"/>
                <w:noProof/>
                <w:webHidden/>
                <w:sz w:val="21"/>
                <w:szCs w:val="21"/>
              </w:rPr>
              <w:fldChar w:fldCharType="end"/>
            </w:r>
          </w:hyperlink>
        </w:p>
        <w:p w14:paraId="0F4D6A97" w14:textId="4873818F"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601" w:history="1">
            <w:r w:rsidR="00EE04EA" w:rsidRPr="00E0760C">
              <w:rPr>
                <w:rStyle w:val="aff3"/>
                <w:rFonts w:asciiTheme="minorEastAsia" w:eastAsiaTheme="minorEastAsia" w:hAnsiTheme="minorEastAsia" w:cs="宋体"/>
                <w:noProof/>
                <w:sz w:val="21"/>
                <w:szCs w:val="21"/>
              </w:rPr>
              <w:t>本标准用词说明</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_Toc90640601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20</w:t>
            </w:r>
            <w:r w:rsidR="00EE04EA" w:rsidRPr="00E0760C">
              <w:rPr>
                <w:rFonts w:asciiTheme="minorEastAsia" w:eastAsiaTheme="minorEastAsia" w:hAnsiTheme="minorEastAsia"/>
                <w:noProof/>
                <w:webHidden/>
                <w:sz w:val="21"/>
                <w:szCs w:val="21"/>
              </w:rPr>
              <w:fldChar w:fldCharType="end"/>
            </w:r>
          </w:hyperlink>
        </w:p>
        <w:p w14:paraId="27FECAF2" w14:textId="75C2A34B" w:rsidR="00EE04EA" w:rsidRPr="00E0760C" w:rsidRDefault="00BA36A5" w:rsidP="00EE04EA">
          <w:pPr>
            <w:pStyle w:val="TOC1"/>
            <w:tabs>
              <w:tab w:val="right" w:leader="dot" w:pos="8296"/>
            </w:tabs>
            <w:spacing w:line="240" w:lineRule="auto"/>
            <w:rPr>
              <w:rFonts w:asciiTheme="minorEastAsia" w:eastAsiaTheme="minorEastAsia" w:hAnsiTheme="minorEastAsia"/>
              <w:noProof/>
              <w:sz w:val="21"/>
              <w:szCs w:val="21"/>
            </w:rPr>
          </w:pPr>
          <w:hyperlink w:anchor="_Toc90640602" w:history="1">
            <w:r w:rsidR="00EE04EA" w:rsidRPr="00E0760C">
              <w:rPr>
                <w:rStyle w:val="aff3"/>
                <w:rFonts w:asciiTheme="minorEastAsia" w:eastAsiaTheme="minorEastAsia" w:hAnsiTheme="minorEastAsia" w:cs="宋体"/>
                <w:noProof/>
                <w:sz w:val="21"/>
                <w:szCs w:val="21"/>
              </w:rPr>
              <w:t>引用标准名录</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_Toc90640602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21</w:t>
            </w:r>
            <w:r w:rsidR="00EE04EA" w:rsidRPr="00E0760C">
              <w:rPr>
                <w:rFonts w:asciiTheme="minorEastAsia" w:eastAsiaTheme="minorEastAsia" w:hAnsiTheme="minorEastAsia"/>
                <w:noProof/>
                <w:webHidden/>
                <w:sz w:val="21"/>
                <w:szCs w:val="21"/>
              </w:rPr>
              <w:fldChar w:fldCharType="end"/>
            </w:r>
          </w:hyperlink>
        </w:p>
        <w:p w14:paraId="74BC6035" w14:textId="4E828FC9" w:rsidR="00EE04EA" w:rsidRPr="00E0760C" w:rsidRDefault="00E0760C" w:rsidP="00EE04EA">
          <w:pPr>
            <w:pStyle w:val="TOC1"/>
            <w:tabs>
              <w:tab w:val="right" w:leader="dot" w:pos="8296"/>
            </w:tabs>
            <w:spacing w:line="240" w:lineRule="auto"/>
            <w:rPr>
              <w:rFonts w:asciiTheme="minorEastAsia" w:eastAsiaTheme="minorEastAsia" w:hAnsiTheme="minorEastAsia"/>
              <w:noProof/>
              <w:sz w:val="21"/>
              <w:szCs w:val="21"/>
            </w:rPr>
          </w:pPr>
          <w:r w:rsidRPr="00E0760C">
            <w:rPr>
              <w:rStyle w:val="aff3"/>
              <w:rFonts w:asciiTheme="minorEastAsia" w:eastAsiaTheme="minorEastAsia" w:hAnsiTheme="minorEastAsia" w:hint="eastAsia"/>
              <w:noProof/>
              <w:color w:val="auto"/>
              <w:sz w:val="21"/>
              <w:szCs w:val="21"/>
              <w:u w:val="none"/>
            </w:rPr>
            <w:t>附：</w:t>
          </w:r>
          <w:hyperlink w:anchor="_Toc90640603" w:history="1">
            <w:r w:rsidR="00EE04EA" w:rsidRPr="00E0760C">
              <w:rPr>
                <w:rStyle w:val="aff3"/>
                <w:rFonts w:asciiTheme="minorEastAsia" w:eastAsiaTheme="minorEastAsia" w:hAnsiTheme="minorEastAsia" w:cs="宋体"/>
                <w:noProof/>
                <w:sz w:val="21"/>
                <w:szCs w:val="21"/>
              </w:rPr>
              <w:t>条文说明</w:t>
            </w:r>
            <w:r w:rsidR="00EE04EA" w:rsidRPr="00E0760C">
              <w:rPr>
                <w:rFonts w:asciiTheme="minorEastAsia" w:eastAsiaTheme="minorEastAsia" w:hAnsiTheme="minorEastAsia"/>
                <w:noProof/>
                <w:webHidden/>
                <w:sz w:val="21"/>
                <w:szCs w:val="21"/>
              </w:rPr>
              <w:tab/>
            </w:r>
            <w:r w:rsidR="00EE04EA" w:rsidRPr="00E0760C">
              <w:rPr>
                <w:rFonts w:asciiTheme="minorEastAsia" w:eastAsiaTheme="minorEastAsia" w:hAnsiTheme="minorEastAsia"/>
                <w:noProof/>
                <w:webHidden/>
                <w:sz w:val="21"/>
                <w:szCs w:val="21"/>
              </w:rPr>
              <w:fldChar w:fldCharType="begin"/>
            </w:r>
            <w:r w:rsidR="00EE04EA" w:rsidRPr="00E0760C">
              <w:rPr>
                <w:rFonts w:asciiTheme="minorEastAsia" w:eastAsiaTheme="minorEastAsia" w:hAnsiTheme="minorEastAsia"/>
                <w:noProof/>
                <w:webHidden/>
                <w:sz w:val="21"/>
                <w:szCs w:val="21"/>
              </w:rPr>
              <w:instrText xml:space="preserve"> PAGEREF _Toc90640603 \h </w:instrText>
            </w:r>
            <w:r w:rsidR="00EE04EA" w:rsidRPr="00E0760C">
              <w:rPr>
                <w:rFonts w:asciiTheme="minorEastAsia" w:eastAsiaTheme="minorEastAsia" w:hAnsiTheme="minorEastAsia"/>
                <w:noProof/>
                <w:webHidden/>
                <w:sz w:val="21"/>
                <w:szCs w:val="21"/>
              </w:rPr>
            </w:r>
            <w:r w:rsidR="00EE04EA"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22</w:t>
            </w:r>
            <w:r w:rsidR="00EE04EA" w:rsidRPr="00E0760C">
              <w:rPr>
                <w:rFonts w:asciiTheme="minorEastAsia" w:eastAsiaTheme="minorEastAsia" w:hAnsiTheme="minorEastAsia"/>
                <w:noProof/>
                <w:webHidden/>
                <w:sz w:val="21"/>
                <w:szCs w:val="21"/>
              </w:rPr>
              <w:fldChar w:fldCharType="end"/>
            </w:r>
          </w:hyperlink>
        </w:p>
        <w:p w14:paraId="0EFEAD8E" w14:textId="65D8AF1C" w:rsidR="00EE04EA" w:rsidRDefault="00EE04EA">
          <w:r>
            <w:rPr>
              <w:b/>
              <w:bCs/>
              <w:lang w:val="zh-CN"/>
            </w:rPr>
            <w:fldChar w:fldCharType="end"/>
          </w:r>
        </w:p>
      </w:sdtContent>
    </w:sdt>
    <w:p w14:paraId="7B09A17D" w14:textId="77777777" w:rsidR="00E0760C" w:rsidRDefault="00E0760C" w:rsidP="005D234B">
      <w:pPr>
        <w:pStyle w:val="af1"/>
        <w:spacing w:line="360" w:lineRule="auto"/>
        <w:ind w:firstLineChars="0" w:firstLine="0"/>
        <w:sectPr w:rsidR="00E0760C" w:rsidSect="00D2283D">
          <w:pgSz w:w="11906" w:h="16838"/>
          <w:pgMar w:top="1440" w:right="1800" w:bottom="1440" w:left="1800" w:header="851" w:footer="992" w:gutter="0"/>
          <w:pgNumType w:fmt="upperRoman" w:start="1"/>
          <w:cols w:space="425"/>
          <w:docGrid w:type="lines" w:linePitch="381"/>
        </w:sectPr>
      </w:pPr>
    </w:p>
    <w:sdt>
      <w:sdtPr>
        <w:rPr>
          <w:rFonts w:asciiTheme="minorHAnsi" w:eastAsia="仿宋"/>
          <w:kern w:val="2"/>
          <w:sz w:val="28"/>
          <w:lang w:val="zh-CN"/>
        </w:rPr>
        <w:id w:val="-907686058"/>
        <w:docPartObj>
          <w:docPartGallery w:val="Table of Contents"/>
          <w:docPartUnique/>
        </w:docPartObj>
      </w:sdtPr>
      <w:sdtEndPr>
        <w:rPr>
          <w:b/>
          <w:bCs/>
        </w:rPr>
      </w:sdtEndPr>
      <w:sdtContent>
        <w:p w14:paraId="4154C31F" w14:textId="6D373C09" w:rsidR="0082722E" w:rsidRPr="0082722E" w:rsidRDefault="0082722E" w:rsidP="0082722E">
          <w:pPr>
            <w:pStyle w:val="af1"/>
            <w:ind w:firstLineChars="0" w:firstLine="0"/>
            <w:jc w:val="center"/>
            <w:rPr>
              <w:noProof/>
            </w:rPr>
          </w:pPr>
          <w:r>
            <w:rPr>
              <w:rFonts w:hint="eastAsia"/>
            </w:rPr>
            <w:t>C</w:t>
          </w:r>
          <w:r>
            <w:t>ontents</w:t>
          </w:r>
          <w:r>
            <w:fldChar w:fldCharType="begin"/>
          </w:r>
          <w:r>
            <w:instrText xml:space="preserve"> TOC \o "1-3" \h \z \u </w:instrText>
          </w:r>
          <w:r>
            <w:fldChar w:fldCharType="separate"/>
          </w:r>
        </w:p>
        <w:p w14:paraId="6BCE4D8E" w14:textId="1572744B"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62" w:history="1">
            <w:r w:rsidR="0082722E" w:rsidRPr="00E0760C">
              <w:rPr>
                <w:rStyle w:val="aff3"/>
                <w:rFonts w:asciiTheme="minorEastAsia" w:eastAsiaTheme="minorEastAsia" w:hAnsiTheme="minorEastAsia" w:cs="宋体"/>
                <w:noProof/>
                <w:sz w:val="21"/>
                <w:szCs w:val="21"/>
              </w:rPr>
              <w:t>1</w:t>
            </w:r>
            <w:r w:rsidR="006E7DAC" w:rsidRPr="006E7DAC">
              <w:rPr>
                <w:noProof/>
              </w:rPr>
              <w:t xml:space="preserve"> </w:t>
            </w:r>
            <w:r w:rsidR="006E7DAC" w:rsidRPr="006E7DAC">
              <w:rPr>
                <w:rStyle w:val="aff3"/>
                <w:rFonts w:asciiTheme="minorEastAsia" w:eastAsiaTheme="minorEastAsia" w:hAnsiTheme="minorEastAsia" w:cs="宋体"/>
                <w:noProof/>
                <w:sz w:val="21"/>
                <w:szCs w:val="21"/>
              </w:rPr>
              <w:t>General provision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_Toc90640562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III</w:t>
            </w:r>
            <w:r w:rsidR="0082722E" w:rsidRPr="00E0760C">
              <w:rPr>
                <w:rFonts w:asciiTheme="minorEastAsia" w:eastAsiaTheme="minorEastAsia" w:hAnsiTheme="minorEastAsia"/>
                <w:noProof/>
                <w:webHidden/>
                <w:sz w:val="21"/>
                <w:szCs w:val="21"/>
              </w:rPr>
              <w:fldChar w:fldCharType="end"/>
            </w:r>
          </w:hyperlink>
        </w:p>
        <w:p w14:paraId="648243DC" w14:textId="63B0FDBC"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63" w:history="1">
            <w:r w:rsidR="0082722E" w:rsidRPr="00E0760C">
              <w:rPr>
                <w:rStyle w:val="aff3"/>
                <w:rFonts w:asciiTheme="minorEastAsia" w:eastAsiaTheme="minorEastAsia" w:hAnsiTheme="minorEastAsia" w:cs="宋体"/>
                <w:noProof/>
                <w:sz w:val="21"/>
                <w:szCs w:val="21"/>
              </w:rPr>
              <w:t xml:space="preserve">2 </w:t>
            </w:r>
            <w:r w:rsidR="006E7DAC" w:rsidRPr="006E7DAC">
              <w:rPr>
                <w:rStyle w:val="aff3"/>
                <w:rFonts w:asciiTheme="minorEastAsia" w:eastAsiaTheme="minorEastAsia" w:hAnsiTheme="minorEastAsia" w:cs="宋体"/>
                <w:noProof/>
                <w:sz w:val="21"/>
                <w:szCs w:val="21"/>
              </w:rPr>
              <w:t>Terms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_Toc90640563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w:t>
            </w:r>
            <w:r w:rsidR="0082722E" w:rsidRPr="00E0760C">
              <w:rPr>
                <w:rFonts w:asciiTheme="minorEastAsia" w:eastAsiaTheme="minorEastAsia" w:hAnsiTheme="minorEastAsia"/>
                <w:noProof/>
                <w:webHidden/>
                <w:sz w:val="21"/>
                <w:szCs w:val="21"/>
              </w:rPr>
              <w:fldChar w:fldCharType="end"/>
            </w:r>
          </w:hyperlink>
        </w:p>
        <w:p w14:paraId="747231C0" w14:textId="4385E46C"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64" w:history="1">
            <w:r w:rsidR="0082722E" w:rsidRPr="00E0760C">
              <w:rPr>
                <w:rStyle w:val="aff3"/>
                <w:rFonts w:asciiTheme="minorEastAsia" w:eastAsiaTheme="minorEastAsia" w:hAnsiTheme="minorEastAsia" w:cs="宋体"/>
                <w:noProof/>
                <w:sz w:val="21"/>
                <w:szCs w:val="21"/>
              </w:rPr>
              <w:t xml:space="preserve">3 </w:t>
            </w:r>
            <w:r w:rsidR="006E7DAC" w:rsidRPr="006E7DAC">
              <w:rPr>
                <w:rStyle w:val="aff3"/>
                <w:rFonts w:asciiTheme="minorEastAsia" w:eastAsiaTheme="minorEastAsia" w:hAnsiTheme="minorEastAsia" w:cs="宋体"/>
                <w:noProof/>
                <w:sz w:val="21"/>
                <w:szCs w:val="21"/>
              </w:rPr>
              <w:t>Basic requirements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_Toc90640564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w:t>
            </w:r>
            <w:r w:rsidR="0082722E" w:rsidRPr="00E0760C">
              <w:rPr>
                <w:rFonts w:asciiTheme="minorEastAsia" w:eastAsiaTheme="minorEastAsia" w:hAnsiTheme="minorEastAsia"/>
                <w:noProof/>
                <w:webHidden/>
                <w:sz w:val="21"/>
                <w:szCs w:val="21"/>
              </w:rPr>
              <w:fldChar w:fldCharType="end"/>
            </w:r>
          </w:hyperlink>
        </w:p>
        <w:p w14:paraId="5BEB82FE" w14:textId="3C85BDAA"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65" w:history="1">
            <w:r w:rsidR="0082722E" w:rsidRPr="00E0760C">
              <w:rPr>
                <w:rStyle w:val="aff3"/>
                <w:rFonts w:asciiTheme="minorEastAsia" w:eastAsiaTheme="minorEastAsia" w:hAnsiTheme="minorEastAsia" w:cs="宋体"/>
                <w:noProof/>
                <w:sz w:val="21"/>
                <w:szCs w:val="21"/>
              </w:rPr>
              <w:t xml:space="preserve">4 </w:t>
            </w:r>
            <w:r w:rsidR="006E7DAC" w:rsidRPr="006E7DAC">
              <w:rPr>
                <w:rStyle w:val="aff3"/>
                <w:rFonts w:asciiTheme="minorEastAsia" w:eastAsiaTheme="minorEastAsia" w:hAnsiTheme="minorEastAsia" w:cs="宋体"/>
                <w:noProof/>
                <w:sz w:val="21"/>
                <w:szCs w:val="21"/>
              </w:rPr>
              <w:t>Leadership</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_Toc90640565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82722E" w:rsidRPr="00E0760C">
              <w:rPr>
                <w:rFonts w:asciiTheme="minorEastAsia" w:eastAsiaTheme="minorEastAsia" w:hAnsiTheme="minorEastAsia"/>
                <w:noProof/>
                <w:webHidden/>
                <w:sz w:val="21"/>
                <w:szCs w:val="21"/>
              </w:rPr>
              <w:fldChar w:fldCharType="end"/>
            </w:r>
          </w:hyperlink>
        </w:p>
        <w:p w14:paraId="750D2801" w14:textId="69490C28"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66" w:history="1">
            <w:r w:rsidR="0082722E" w:rsidRPr="00E0760C">
              <w:rPr>
                <w:rStyle w:val="aff3"/>
                <w:rFonts w:asciiTheme="minorEastAsia" w:eastAsiaTheme="minorEastAsia" w:hAnsiTheme="minorEastAsia"/>
                <w:noProof/>
                <w:sz w:val="21"/>
                <w:szCs w:val="21"/>
              </w:rPr>
              <w:t xml:space="preserve">4.1 </w:t>
            </w:r>
            <w:r w:rsidR="006E7DAC" w:rsidRPr="006E7DAC">
              <w:rPr>
                <w:rStyle w:val="aff3"/>
                <w:rFonts w:asciiTheme="minorEastAsia" w:eastAsiaTheme="minorEastAsia" w:hAnsiTheme="minorEastAsia"/>
                <w:noProof/>
                <w:sz w:val="21"/>
                <w:szCs w:val="21"/>
              </w:rPr>
              <w:t>The role of senior leadership</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_Toc90640566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82722E" w:rsidRPr="00E0760C">
              <w:rPr>
                <w:rFonts w:asciiTheme="minorEastAsia" w:eastAsiaTheme="minorEastAsia" w:hAnsiTheme="minorEastAsia"/>
                <w:noProof/>
                <w:webHidden/>
                <w:sz w:val="21"/>
                <w:szCs w:val="21"/>
              </w:rPr>
              <w:fldChar w:fldCharType="end"/>
            </w:r>
          </w:hyperlink>
        </w:p>
        <w:p w14:paraId="14C4B77C" w14:textId="4C700D32"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67" w:history="1">
            <w:r w:rsidR="0082722E" w:rsidRPr="00E0760C">
              <w:rPr>
                <w:rStyle w:val="aff3"/>
                <w:rFonts w:asciiTheme="minorEastAsia" w:eastAsiaTheme="minorEastAsia" w:hAnsiTheme="minorEastAsia"/>
                <w:noProof/>
                <w:sz w:val="21"/>
                <w:szCs w:val="21"/>
              </w:rPr>
              <w:t xml:space="preserve">4.2 </w:t>
            </w:r>
            <w:r w:rsidR="006E7DAC" w:rsidRPr="006E7DAC">
              <w:rPr>
                <w:rStyle w:val="aff3"/>
                <w:rFonts w:asciiTheme="minorEastAsia" w:eastAsiaTheme="minorEastAsia" w:hAnsiTheme="minorEastAsia"/>
                <w:noProof/>
                <w:sz w:val="21"/>
                <w:szCs w:val="21"/>
              </w:rPr>
              <w:t>Organizational management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_Toc90640567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82722E" w:rsidRPr="00E0760C">
              <w:rPr>
                <w:rFonts w:asciiTheme="minorEastAsia" w:eastAsiaTheme="minorEastAsia" w:hAnsiTheme="minorEastAsia"/>
                <w:noProof/>
                <w:webHidden/>
                <w:sz w:val="21"/>
                <w:szCs w:val="21"/>
              </w:rPr>
              <w:fldChar w:fldCharType="end"/>
            </w:r>
          </w:hyperlink>
        </w:p>
        <w:p w14:paraId="59BFD31B" w14:textId="689B1372"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68" w:history="1">
            <w:r w:rsidR="0082722E" w:rsidRPr="00E0760C">
              <w:rPr>
                <w:rStyle w:val="aff3"/>
                <w:rFonts w:asciiTheme="minorEastAsia" w:eastAsiaTheme="minorEastAsia" w:hAnsiTheme="minorEastAsia"/>
                <w:noProof/>
                <w:sz w:val="21"/>
                <w:szCs w:val="21"/>
              </w:rPr>
              <w:t xml:space="preserve">4.3 </w:t>
            </w:r>
            <w:r w:rsidR="006E7DAC" w:rsidRPr="006E7DAC">
              <w:rPr>
                <w:rStyle w:val="aff3"/>
                <w:rFonts w:asciiTheme="minorEastAsia" w:eastAsiaTheme="minorEastAsia" w:hAnsiTheme="minorEastAsia"/>
                <w:noProof/>
                <w:sz w:val="21"/>
                <w:szCs w:val="21"/>
              </w:rPr>
              <w:t>Social responsibility</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_Toc90640568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w:t>
            </w:r>
            <w:r w:rsidR="0082722E" w:rsidRPr="00E0760C">
              <w:rPr>
                <w:rFonts w:asciiTheme="minorEastAsia" w:eastAsiaTheme="minorEastAsia" w:hAnsiTheme="minorEastAsia"/>
                <w:noProof/>
                <w:webHidden/>
                <w:sz w:val="21"/>
                <w:szCs w:val="21"/>
              </w:rPr>
              <w:fldChar w:fldCharType="end"/>
            </w:r>
          </w:hyperlink>
        </w:p>
        <w:p w14:paraId="2F12A274" w14:textId="34670B33"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69" w:history="1">
            <w:r w:rsidR="0082722E" w:rsidRPr="00E0760C">
              <w:rPr>
                <w:rStyle w:val="aff3"/>
                <w:rFonts w:asciiTheme="minorEastAsia" w:eastAsiaTheme="minorEastAsia" w:hAnsiTheme="minorEastAsia" w:cs="宋体"/>
                <w:noProof/>
                <w:sz w:val="21"/>
                <w:szCs w:val="21"/>
              </w:rPr>
              <w:t xml:space="preserve">5 </w:t>
            </w:r>
            <w:r w:rsidR="006E7DAC" w:rsidRPr="006E7DAC">
              <w:rPr>
                <w:rStyle w:val="aff3"/>
                <w:rFonts w:asciiTheme="minorEastAsia" w:eastAsiaTheme="minorEastAsia" w:hAnsiTheme="minorEastAsia" w:cs="宋体"/>
                <w:noProof/>
                <w:sz w:val="21"/>
                <w:szCs w:val="21"/>
              </w:rPr>
              <w:t>Strateg</w:t>
            </w:r>
            <w:r w:rsidR="00E23D71">
              <w:rPr>
                <w:rStyle w:val="aff3"/>
                <w:rFonts w:asciiTheme="minorEastAsia" w:eastAsiaTheme="minorEastAsia" w:hAnsiTheme="minorEastAsia" w:cs="宋体"/>
                <w:noProof/>
                <w:sz w:val="21"/>
                <w:szCs w:val="21"/>
              </w:rPr>
              <w:t>ies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_Toc90640569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82722E" w:rsidRPr="00E0760C">
              <w:rPr>
                <w:rFonts w:asciiTheme="minorEastAsia" w:eastAsiaTheme="minorEastAsia" w:hAnsiTheme="minorEastAsia"/>
                <w:noProof/>
                <w:webHidden/>
                <w:sz w:val="21"/>
                <w:szCs w:val="21"/>
              </w:rPr>
              <w:fldChar w:fldCharType="end"/>
            </w:r>
          </w:hyperlink>
        </w:p>
        <w:p w14:paraId="78EF0857" w14:textId="68C5F6A3"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0" w:history="1">
            <w:r w:rsidR="0082722E" w:rsidRPr="00E0760C">
              <w:rPr>
                <w:rStyle w:val="aff3"/>
                <w:rFonts w:asciiTheme="minorEastAsia" w:eastAsiaTheme="minorEastAsia" w:hAnsiTheme="minorEastAsia"/>
                <w:noProof/>
                <w:sz w:val="21"/>
                <w:szCs w:val="21"/>
              </w:rPr>
              <w:t xml:space="preserve">5.1 </w:t>
            </w:r>
            <w:r w:rsidR="006E7DAC" w:rsidRPr="006E7DAC">
              <w:rPr>
                <w:rStyle w:val="aff3"/>
                <w:rFonts w:asciiTheme="minorEastAsia" w:eastAsiaTheme="minorEastAsia" w:hAnsiTheme="minorEastAsia"/>
                <w:noProof/>
                <w:sz w:val="21"/>
                <w:szCs w:val="21"/>
              </w:rPr>
              <w:t>Strategy formulation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_Toc90640570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82722E" w:rsidRPr="00E0760C">
              <w:rPr>
                <w:rFonts w:asciiTheme="minorEastAsia" w:eastAsiaTheme="minorEastAsia" w:hAnsiTheme="minorEastAsia"/>
                <w:noProof/>
                <w:webHidden/>
                <w:sz w:val="21"/>
                <w:szCs w:val="21"/>
              </w:rPr>
              <w:fldChar w:fldCharType="end"/>
            </w:r>
          </w:hyperlink>
        </w:p>
        <w:p w14:paraId="051FE766" w14:textId="78ECE52E"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1" w:history="1">
            <w:r w:rsidR="0082722E" w:rsidRPr="00E0760C">
              <w:rPr>
                <w:rStyle w:val="aff3"/>
                <w:rFonts w:asciiTheme="minorEastAsia" w:eastAsiaTheme="minorEastAsia" w:hAnsiTheme="minorEastAsia"/>
                <w:noProof/>
                <w:sz w:val="21"/>
                <w:szCs w:val="21"/>
              </w:rPr>
              <w:t xml:space="preserve">5.2 </w:t>
            </w:r>
            <w:r w:rsidR="006E7DAC" w:rsidRPr="006E7DAC">
              <w:rPr>
                <w:rStyle w:val="aff3"/>
                <w:rFonts w:asciiTheme="minorEastAsia" w:eastAsiaTheme="minorEastAsia" w:hAnsiTheme="minorEastAsia"/>
                <w:noProof/>
                <w:sz w:val="21"/>
                <w:szCs w:val="21"/>
              </w:rPr>
              <w:t>Strategic deployment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_Toc90640571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4</w:t>
            </w:r>
            <w:r w:rsidR="0082722E" w:rsidRPr="00E0760C">
              <w:rPr>
                <w:rFonts w:asciiTheme="minorEastAsia" w:eastAsiaTheme="minorEastAsia" w:hAnsiTheme="minorEastAsia"/>
                <w:noProof/>
                <w:webHidden/>
                <w:sz w:val="21"/>
                <w:szCs w:val="21"/>
              </w:rPr>
              <w:fldChar w:fldCharType="end"/>
            </w:r>
          </w:hyperlink>
        </w:p>
        <w:p w14:paraId="33FCD5D9" w14:textId="15589A85"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72" w:history="1">
            <w:r w:rsidR="0082722E" w:rsidRPr="00E0760C">
              <w:rPr>
                <w:rStyle w:val="aff3"/>
                <w:rFonts w:asciiTheme="minorEastAsia" w:eastAsiaTheme="minorEastAsia" w:hAnsiTheme="minorEastAsia" w:cs="宋体"/>
                <w:noProof/>
                <w:sz w:val="21"/>
                <w:szCs w:val="21"/>
              </w:rPr>
              <w:t xml:space="preserve">6 </w:t>
            </w:r>
            <w:r w:rsidR="006E7DAC" w:rsidRPr="006E7DAC">
              <w:rPr>
                <w:rStyle w:val="aff3"/>
                <w:rFonts w:asciiTheme="minorEastAsia" w:eastAsiaTheme="minorEastAsia" w:hAnsiTheme="minorEastAsia" w:cs="宋体"/>
                <w:noProof/>
                <w:sz w:val="21"/>
                <w:szCs w:val="21"/>
              </w:rPr>
              <w:t>Customer</w:t>
            </w:r>
            <w:r w:rsidR="00920493">
              <w:rPr>
                <w:rStyle w:val="aff3"/>
                <w:rFonts w:asciiTheme="minorEastAsia" w:eastAsiaTheme="minorEastAsia" w:hAnsiTheme="minorEastAsia" w:cs="宋体"/>
                <w:noProof/>
                <w:sz w:val="21"/>
                <w:szCs w:val="21"/>
              </w:rPr>
              <w:t>s</w:t>
            </w:r>
            <w:r w:rsidR="006E7DAC" w:rsidRPr="006E7DAC">
              <w:rPr>
                <w:rStyle w:val="aff3"/>
                <w:rFonts w:asciiTheme="minorEastAsia" w:eastAsiaTheme="minorEastAsia" w:hAnsiTheme="minorEastAsia" w:cs="宋体"/>
                <w:noProof/>
                <w:sz w:val="21"/>
                <w:szCs w:val="21"/>
              </w:rPr>
              <w:t xml:space="preserve"> and Market</w:t>
            </w:r>
            <w:r w:rsidR="00920493">
              <w:rPr>
                <w:rStyle w:val="aff3"/>
                <w:rFonts w:asciiTheme="minorEastAsia" w:eastAsiaTheme="minorEastAsia" w:hAnsiTheme="minorEastAsia" w:cs="宋体"/>
                <w:noProof/>
                <w:sz w:val="21"/>
                <w:szCs w:val="21"/>
              </w:rPr>
              <w:t>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_Toc90640572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82722E" w:rsidRPr="00E0760C">
              <w:rPr>
                <w:rFonts w:asciiTheme="minorEastAsia" w:eastAsiaTheme="minorEastAsia" w:hAnsiTheme="minorEastAsia"/>
                <w:noProof/>
                <w:webHidden/>
                <w:sz w:val="21"/>
                <w:szCs w:val="21"/>
              </w:rPr>
              <w:fldChar w:fldCharType="end"/>
            </w:r>
          </w:hyperlink>
        </w:p>
        <w:p w14:paraId="05A4BC9A" w14:textId="609EBF5F"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3" w:history="1">
            <w:r w:rsidR="0082722E" w:rsidRPr="00E0760C">
              <w:rPr>
                <w:rStyle w:val="aff3"/>
                <w:rFonts w:asciiTheme="minorEastAsia" w:eastAsiaTheme="minorEastAsia" w:hAnsiTheme="minorEastAsia"/>
                <w:noProof/>
                <w:sz w:val="21"/>
                <w:szCs w:val="21"/>
              </w:rPr>
              <w:t xml:space="preserve">6.1 </w:t>
            </w:r>
            <w:r w:rsidR="006E7DAC" w:rsidRPr="006E7DAC">
              <w:rPr>
                <w:rStyle w:val="aff3"/>
                <w:rFonts w:asciiTheme="minorEastAsia" w:eastAsiaTheme="minorEastAsia" w:hAnsiTheme="minorEastAsia"/>
                <w:noProof/>
                <w:sz w:val="21"/>
                <w:szCs w:val="21"/>
              </w:rPr>
              <w:t>Customer and market understanding</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_Toc90640573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82722E" w:rsidRPr="00E0760C">
              <w:rPr>
                <w:rFonts w:asciiTheme="minorEastAsia" w:eastAsiaTheme="minorEastAsia" w:hAnsiTheme="minorEastAsia"/>
                <w:noProof/>
                <w:webHidden/>
                <w:sz w:val="21"/>
                <w:szCs w:val="21"/>
              </w:rPr>
              <w:fldChar w:fldCharType="end"/>
            </w:r>
          </w:hyperlink>
        </w:p>
        <w:p w14:paraId="1BE42076" w14:textId="0E74057B"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4" w:history="1">
            <w:r w:rsidR="0082722E" w:rsidRPr="00E0760C">
              <w:rPr>
                <w:rStyle w:val="aff3"/>
                <w:rFonts w:asciiTheme="minorEastAsia" w:eastAsiaTheme="minorEastAsia" w:hAnsiTheme="minorEastAsia"/>
                <w:noProof/>
                <w:sz w:val="21"/>
                <w:szCs w:val="21"/>
              </w:rPr>
              <w:t xml:space="preserve">6.2 </w:t>
            </w:r>
            <w:r w:rsidR="006E7DAC" w:rsidRPr="006E7DAC">
              <w:rPr>
                <w:rStyle w:val="aff3"/>
                <w:rFonts w:asciiTheme="minorEastAsia" w:eastAsiaTheme="minorEastAsia" w:hAnsiTheme="minorEastAsia"/>
                <w:noProof/>
                <w:sz w:val="21"/>
                <w:szCs w:val="21"/>
              </w:rPr>
              <w:t>Customer relationship and customer satisfaction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_Toc90640574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5</w:t>
            </w:r>
            <w:r w:rsidR="0082722E" w:rsidRPr="00E0760C">
              <w:rPr>
                <w:rFonts w:asciiTheme="minorEastAsia" w:eastAsiaTheme="minorEastAsia" w:hAnsiTheme="minorEastAsia"/>
                <w:noProof/>
                <w:webHidden/>
                <w:sz w:val="21"/>
                <w:szCs w:val="21"/>
              </w:rPr>
              <w:fldChar w:fldCharType="end"/>
            </w:r>
          </w:hyperlink>
        </w:p>
        <w:p w14:paraId="19BE1168" w14:textId="4F2909B9"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75" w:history="1">
            <w:r w:rsidR="0082722E" w:rsidRPr="00E0760C">
              <w:rPr>
                <w:rStyle w:val="aff3"/>
                <w:rFonts w:asciiTheme="minorEastAsia" w:eastAsiaTheme="minorEastAsia" w:hAnsiTheme="minorEastAsia" w:cs="宋体"/>
                <w:noProof/>
                <w:sz w:val="21"/>
                <w:szCs w:val="21"/>
              </w:rPr>
              <w:t xml:space="preserve">7 </w:t>
            </w:r>
            <w:r w:rsidR="006E7DAC" w:rsidRPr="006E7DAC">
              <w:rPr>
                <w:rStyle w:val="aff3"/>
                <w:rFonts w:asciiTheme="minorEastAsia" w:eastAsiaTheme="minorEastAsia" w:hAnsiTheme="minorEastAsia" w:cs="宋体"/>
                <w:noProof/>
                <w:sz w:val="21"/>
                <w:szCs w:val="21"/>
              </w:rPr>
              <w:t>Resource</w:t>
            </w:r>
            <w:r w:rsidR="006E7DAC">
              <w:rPr>
                <w:rStyle w:val="aff3"/>
                <w:rFonts w:asciiTheme="minorEastAsia" w:eastAsiaTheme="minorEastAsia" w:hAnsiTheme="minorEastAsia" w:cs="宋体"/>
                <w:noProof/>
                <w:sz w:val="21"/>
                <w:szCs w:val="21"/>
              </w:rPr>
              <w:t>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_Toc90640575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82722E" w:rsidRPr="00E0760C">
              <w:rPr>
                <w:rFonts w:asciiTheme="minorEastAsia" w:eastAsiaTheme="minorEastAsia" w:hAnsiTheme="minorEastAsia"/>
                <w:noProof/>
                <w:webHidden/>
                <w:sz w:val="21"/>
                <w:szCs w:val="21"/>
              </w:rPr>
              <w:fldChar w:fldCharType="end"/>
            </w:r>
          </w:hyperlink>
        </w:p>
        <w:p w14:paraId="2BAE81A6" w14:textId="28F99058"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6" w:history="1">
            <w:r w:rsidR="0082722E" w:rsidRPr="00E0760C">
              <w:rPr>
                <w:rStyle w:val="aff3"/>
                <w:rFonts w:asciiTheme="minorEastAsia" w:eastAsiaTheme="minorEastAsia" w:hAnsiTheme="minorEastAsia"/>
                <w:noProof/>
                <w:sz w:val="21"/>
                <w:szCs w:val="21"/>
              </w:rPr>
              <w:t xml:space="preserve">7.1 </w:t>
            </w:r>
            <w:r w:rsidR="006E7DAC" w:rsidRPr="006E7DAC">
              <w:rPr>
                <w:rStyle w:val="aff3"/>
                <w:rFonts w:asciiTheme="minorEastAsia" w:eastAsiaTheme="minorEastAsia" w:hAnsiTheme="minorEastAsia"/>
                <w:noProof/>
                <w:sz w:val="21"/>
                <w:szCs w:val="21"/>
              </w:rPr>
              <w:t>Human resources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_Toc90640576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82722E" w:rsidRPr="00E0760C">
              <w:rPr>
                <w:rFonts w:asciiTheme="minorEastAsia" w:eastAsiaTheme="minorEastAsia" w:hAnsiTheme="minorEastAsia"/>
                <w:noProof/>
                <w:webHidden/>
                <w:sz w:val="21"/>
                <w:szCs w:val="21"/>
              </w:rPr>
              <w:fldChar w:fldCharType="end"/>
            </w:r>
          </w:hyperlink>
        </w:p>
        <w:p w14:paraId="60B07FFD" w14:textId="28005C80"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7" w:history="1">
            <w:r w:rsidR="0082722E" w:rsidRPr="00E0760C">
              <w:rPr>
                <w:rStyle w:val="aff3"/>
                <w:rFonts w:asciiTheme="minorEastAsia" w:eastAsiaTheme="minorEastAsia" w:hAnsiTheme="minorEastAsia"/>
                <w:noProof/>
                <w:sz w:val="21"/>
                <w:szCs w:val="21"/>
              </w:rPr>
              <w:t xml:space="preserve">7.2 </w:t>
            </w:r>
            <w:r w:rsidR="006E7DAC" w:rsidRPr="006E7DAC">
              <w:rPr>
                <w:rStyle w:val="aff3"/>
                <w:rFonts w:asciiTheme="minorEastAsia" w:eastAsiaTheme="minorEastAsia" w:hAnsiTheme="minorEastAsia"/>
                <w:noProof/>
                <w:sz w:val="21"/>
                <w:szCs w:val="21"/>
              </w:rPr>
              <w:t>Financial resources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_Toc90640577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82722E" w:rsidRPr="00E0760C">
              <w:rPr>
                <w:rFonts w:asciiTheme="minorEastAsia" w:eastAsiaTheme="minorEastAsia" w:hAnsiTheme="minorEastAsia"/>
                <w:noProof/>
                <w:webHidden/>
                <w:sz w:val="21"/>
                <w:szCs w:val="21"/>
              </w:rPr>
              <w:fldChar w:fldCharType="end"/>
            </w:r>
          </w:hyperlink>
        </w:p>
        <w:p w14:paraId="6E2B0013" w14:textId="038EE868"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8" w:history="1">
            <w:r w:rsidR="0082722E" w:rsidRPr="00E0760C">
              <w:rPr>
                <w:rStyle w:val="aff3"/>
                <w:rFonts w:asciiTheme="minorEastAsia" w:eastAsiaTheme="minorEastAsia" w:hAnsiTheme="minorEastAsia"/>
                <w:noProof/>
                <w:sz w:val="21"/>
                <w:szCs w:val="21"/>
              </w:rPr>
              <w:t xml:space="preserve">7.3 </w:t>
            </w:r>
            <w:r w:rsidR="006E7DAC" w:rsidRPr="006E7DAC">
              <w:rPr>
                <w:rStyle w:val="aff3"/>
                <w:rFonts w:asciiTheme="minorEastAsia" w:eastAsiaTheme="minorEastAsia" w:hAnsiTheme="minorEastAsia"/>
                <w:noProof/>
                <w:sz w:val="21"/>
                <w:szCs w:val="21"/>
              </w:rPr>
              <w:t>Information and knowledge resources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_Toc90640578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6</w:t>
            </w:r>
            <w:r w:rsidR="0082722E" w:rsidRPr="00E0760C">
              <w:rPr>
                <w:rFonts w:asciiTheme="minorEastAsia" w:eastAsiaTheme="minorEastAsia" w:hAnsiTheme="minorEastAsia"/>
                <w:noProof/>
                <w:webHidden/>
                <w:sz w:val="21"/>
                <w:szCs w:val="21"/>
              </w:rPr>
              <w:fldChar w:fldCharType="end"/>
            </w:r>
          </w:hyperlink>
        </w:p>
        <w:p w14:paraId="02AEB9B7" w14:textId="0C89D8D3"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79" w:history="1">
            <w:r w:rsidR="0082722E" w:rsidRPr="00E0760C">
              <w:rPr>
                <w:rStyle w:val="aff3"/>
                <w:rFonts w:asciiTheme="minorEastAsia" w:eastAsiaTheme="minorEastAsia" w:hAnsiTheme="minorEastAsia"/>
                <w:noProof/>
                <w:sz w:val="21"/>
                <w:szCs w:val="21"/>
              </w:rPr>
              <w:t xml:space="preserve">7.4 </w:t>
            </w:r>
            <w:r w:rsidR="006E7DAC" w:rsidRPr="006E7DAC">
              <w:rPr>
                <w:rStyle w:val="aff3"/>
                <w:rFonts w:asciiTheme="minorEastAsia" w:eastAsiaTheme="minorEastAsia" w:hAnsiTheme="minorEastAsia"/>
                <w:noProof/>
                <w:sz w:val="21"/>
                <w:szCs w:val="21"/>
              </w:rPr>
              <w:t>Technical resources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_Toc90640579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7</w:t>
            </w:r>
            <w:r w:rsidR="0082722E" w:rsidRPr="00E0760C">
              <w:rPr>
                <w:rFonts w:asciiTheme="minorEastAsia" w:eastAsiaTheme="minorEastAsia" w:hAnsiTheme="minorEastAsia"/>
                <w:noProof/>
                <w:webHidden/>
                <w:sz w:val="21"/>
                <w:szCs w:val="21"/>
              </w:rPr>
              <w:fldChar w:fldCharType="end"/>
            </w:r>
          </w:hyperlink>
        </w:p>
        <w:p w14:paraId="041748AC" w14:textId="5207714C"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0" w:history="1">
            <w:r w:rsidR="0082722E" w:rsidRPr="00E0760C">
              <w:rPr>
                <w:rStyle w:val="aff3"/>
                <w:rFonts w:asciiTheme="minorEastAsia" w:eastAsiaTheme="minorEastAsia" w:hAnsiTheme="minorEastAsia"/>
                <w:noProof/>
                <w:sz w:val="21"/>
                <w:szCs w:val="21"/>
              </w:rPr>
              <w:t xml:space="preserve">7.5 </w:t>
            </w:r>
            <w:r w:rsidR="006E7DAC" w:rsidRPr="006E7DAC">
              <w:rPr>
                <w:rStyle w:val="aff3"/>
                <w:rFonts w:asciiTheme="minorEastAsia" w:eastAsiaTheme="minorEastAsia" w:hAnsiTheme="minorEastAsia"/>
                <w:noProof/>
                <w:sz w:val="21"/>
                <w:szCs w:val="21"/>
              </w:rPr>
              <w:t>Infrastructure</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_Toc90640580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8</w:t>
            </w:r>
            <w:r w:rsidR="0082722E" w:rsidRPr="00E0760C">
              <w:rPr>
                <w:rFonts w:asciiTheme="minorEastAsia" w:eastAsiaTheme="minorEastAsia" w:hAnsiTheme="minorEastAsia"/>
                <w:noProof/>
                <w:webHidden/>
                <w:sz w:val="21"/>
                <w:szCs w:val="21"/>
              </w:rPr>
              <w:fldChar w:fldCharType="end"/>
            </w:r>
          </w:hyperlink>
        </w:p>
        <w:p w14:paraId="0C4BA1E4" w14:textId="4504C3FF"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1" w:history="1">
            <w:r w:rsidR="0082722E" w:rsidRPr="00E0760C">
              <w:rPr>
                <w:rStyle w:val="aff3"/>
                <w:rFonts w:asciiTheme="minorEastAsia" w:eastAsiaTheme="minorEastAsia" w:hAnsiTheme="minorEastAsia"/>
                <w:noProof/>
                <w:sz w:val="21"/>
                <w:szCs w:val="21"/>
              </w:rPr>
              <w:t xml:space="preserve">7.6 </w:t>
            </w:r>
            <w:r w:rsidR="006E7DAC" w:rsidRPr="006E7DAC">
              <w:rPr>
                <w:rStyle w:val="aff3"/>
                <w:rFonts w:asciiTheme="minorEastAsia" w:eastAsiaTheme="minorEastAsia" w:hAnsiTheme="minorEastAsia"/>
                <w:noProof/>
                <w:sz w:val="21"/>
                <w:szCs w:val="21"/>
              </w:rPr>
              <w:t>Relationship between related parties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_Toc90640581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8</w:t>
            </w:r>
            <w:r w:rsidR="0082722E" w:rsidRPr="00E0760C">
              <w:rPr>
                <w:rFonts w:asciiTheme="minorEastAsia" w:eastAsiaTheme="minorEastAsia" w:hAnsiTheme="minorEastAsia"/>
                <w:noProof/>
                <w:webHidden/>
                <w:sz w:val="21"/>
                <w:szCs w:val="21"/>
              </w:rPr>
              <w:fldChar w:fldCharType="end"/>
            </w:r>
          </w:hyperlink>
        </w:p>
        <w:p w14:paraId="4C8E6329" w14:textId="4224E2FB"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82" w:history="1">
            <w:r w:rsidR="0082722E" w:rsidRPr="00E0760C">
              <w:rPr>
                <w:rStyle w:val="aff3"/>
                <w:rFonts w:asciiTheme="minorEastAsia" w:eastAsiaTheme="minorEastAsia" w:hAnsiTheme="minorEastAsia" w:cs="宋体"/>
                <w:noProof/>
                <w:sz w:val="21"/>
                <w:szCs w:val="21"/>
              </w:rPr>
              <w:t xml:space="preserve">8 </w:t>
            </w:r>
            <w:r w:rsidR="006E7DAC" w:rsidRPr="006E7DAC">
              <w:rPr>
                <w:rStyle w:val="aff3"/>
                <w:rFonts w:asciiTheme="minorEastAsia" w:eastAsiaTheme="minorEastAsia" w:hAnsiTheme="minorEastAsia" w:cs="宋体"/>
                <w:noProof/>
                <w:sz w:val="21"/>
                <w:szCs w:val="21"/>
              </w:rPr>
              <w:t>Process management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_Toc90640582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82722E" w:rsidRPr="00E0760C">
              <w:rPr>
                <w:rFonts w:asciiTheme="minorEastAsia" w:eastAsiaTheme="minorEastAsia" w:hAnsiTheme="minorEastAsia"/>
                <w:noProof/>
                <w:webHidden/>
                <w:sz w:val="21"/>
                <w:szCs w:val="21"/>
              </w:rPr>
              <w:fldChar w:fldCharType="end"/>
            </w:r>
          </w:hyperlink>
        </w:p>
        <w:p w14:paraId="0D7F0773" w14:textId="3F4A2278"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3" w:history="1">
            <w:r w:rsidR="0082722E" w:rsidRPr="00E0760C">
              <w:rPr>
                <w:rStyle w:val="aff3"/>
                <w:rFonts w:asciiTheme="minorEastAsia" w:eastAsiaTheme="minorEastAsia" w:hAnsiTheme="minorEastAsia"/>
                <w:noProof/>
                <w:sz w:val="21"/>
                <w:szCs w:val="21"/>
              </w:rPr>
              <w:t xml:space="preserve">8.1 </w:t>
            </w:r>
            <w:r w:rsidR="006E7DAC" w:rsidRPr="006E7DAC">
              <w:rPr>
                <w:rStyle w:val="aff3"/>
                <w:rFonts w:asciiTheme="minorEastAsia" w:eastAsiaTheme="minorEastAsia" w:hAnsiTheme="minorEastAsia"/>
                <w:noProof/>
                <w:sz w:val="21"/>
                <w:szCs w:val="21"/>
              </w:rPr>
              <w:t>Process identification and design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_Toc90640583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82722E" w:rsidRPr="00E0760C">
              <w:rPr>
                <w:rFonts w:asciiTheme="minorEastAsia" w:eastAsiaTheme="minorEastAsia" w:hAnsiTheme="minorEastAsia"/>
                <w:noProof/>
                <w:webHidden/>
                <w:sz w:val="21"/>
                <w:szCs w:val="21"/>
              </w:rPr>
              <w:fldChar w:fldCharType="end"/>
            </w:r>
          </w:hyperlink>
        </w:p>
        <w:p w14:paraId="5D4D7468" w14:textId="50DF0248"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4" w:history="1">
            <w:r w:rsidR="0082722E" w:rsidRPr="00E0760C">
              <w:rPr>
                <w:rStyle w:val="aff3"/>
                <w:rFonts w:asciiTheme="minorEastAsia" w:eastAsiaTheme="minorEastAsia" w:hAnsiTheme="minorEastAsia"/>
                <w:noProof/>
                <w:sz w:val="21"/>
                <w:szCs w:val="21"/>
              </w:rPr>
              <w:t xml:space="preserve">8.2 </w:t>
            </w:r>
            <w:r w:rsidR="006E7DAC" w:rsidRPr="006E7DAC">
              <w:rPr>
                <w:rStyle w:val="aff3"/>
                <w:rFonts w:asciiTheme="minorEastAsia" w:eastAsiaTheme="minorEastAsia" w:hAnsiTheme="minorEastAsia"/>
                <w:noProof/>
                <w:sz w:val="21"/>
                <w:szCs w:val="21"/>
              </w:rPr>
              <w:t>Process implementation and improvement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_Toc90640584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9</w:t>
            </w:r>
            <w:r w:rsidR="0082722E" w:rsidRPr="00E0760C">
              <w:rPr>
                <w:rFonts w:asciiTheme="minorEastAsia" w:eastAsiaTheme="minorEastAsia" w:hAnsiTheme="minorEastAsia"/>
                <w:noProof/>
                <w:webHidden/>
                <w:sz w:val="21"/>
                <w:szCs w:val="21"/>
              </w:rPr>
              <w:fldChar w:fldCharType="end"/>
            </w:r>
          </w:hyperlink>
        </w:p>
        <w:p w14:paraId="7F77AB5E" w14:textId="1A50C5FD"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85" w:history="1">
            <w:r w:rsidR="0082722E" w:rsidRPr="00E0760C">
              <w:rPr>
                <w:rStyle w:val="aff3"/>
                <w:rFonts w:asciiTheme="minorEastAsia" w:eastAsiaTheme="minorEastAsia" w:hAnsiTheme="minorEastAsia" w:cs="宋体"/>
                <w:noProof/>
                <w:sz w:val="21"/>
                <w:szCs w:val="21"/>
              </w:rPr>
              <w:t xml:space="preserve">9 </w:t>
            </w:r>
            <w:r w:rsidR="006E7DAC" w:rsidRPr="006E7DAC">
              <w:rPr>
                <w:rStyle w:val="aff3"/>
                <w:rFonts w:asciiTheme="minorEastAsia" w:eastAsiaTheme="minorEastAsia" w:hAnsiTheme="minorEastAsia" w:cs="宋体"/>
                <w:noProof/>
                <w:sz w:val="21"/>
                <w:szCs w:val="21"/>
              </w:rPr>
              <w:t>Measurement, analysis and improvement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_Toc90640585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82722E" w:rsidRPr="00E0760C">
              <w:rPr>
                <w:rFonts w:asciiTheme="minorEastAsia" w:eastAsiaTheme="minorEastAsia" w:hAnsiTheme="minorEastAsia"/>
                <w:noProof/>
                <w:webHidden/>
                <w:sz w:val="21"/>
                <w:szCs w:val="21"/>
              </w:rPr>
              <w:fldChar w:fldCharType="end"/>
            </w:r>
          </w:hyperlink>
        </w:p>
        <w:p w14:paraId="2CF64370" w14:textId="45AB3D82"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6" w:history="1">
            <w:r w:rsidR="0082722E" w:rsidRPr="00E0760C">
              <w:rPr>
                <w:rStyle w:val="aff3"/>
                <w:rFonts w:asciiTheme="minorEastAsia" w:eastAsiaTheme="minorEastAsia" w:hAnsiTheme="minorEastAsia"/>
                <w:noProof/>
                <w:sz w:val="21"/>
                <w:szCs w:val="21"/>
              </w:rPr>
              <w:t xml:space="preserve">9.1 </w:t>
            </w:r>
            <w:r w:rsidR="006E7DAC" w:rsidRPr="006E7DAC">
              <w:rPr>
                <w:rStyle w:val="aff3"/>
                <w:rFonts w:asciiTheme="minorEastAsia" w:eastAsiaTheme="minorEastAsia" w:hAnsiTheme="minorEastAsia"/>
                <w:noProof/>
                <w:sz w:val="21"/>
                <w:szCs w:val="21"/>
              </w:rPr>
              <w:t>Measurement, analysis and evaluation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_Toc90640586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82722E" w:rsidRPr="00E0760C">
              <w:rPr>
                <w:rFonts w:asciiTheme="minorEastAsia" w:eastAsiaTheme="minorEastAsia" w:hAnsiTheme="minorEastAsia"/>
                <w:noProof/>
                <w:webHidden/>
                <w:sz w:val="21"/>
                <w:szCs w:val="21"/>
              </w:rPr>
              <w:fldChar w:fldCharType="end"/>
            </w:r>
          </w:hyperlink>
        </w:p>
        <w:p w14:paraId="7E85F720" w14:textId="6438CBBC"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7" w:history="1">
            <w:r w:rsidR="0082722E" w:rsidRPr="00E0760C">
              <w:rPr>
                <w:rStyle w:val="aff3"/>
                <w:rFonts w:asciiTheme="minorEastAsia" w:eastAsiaTheme="minorEastAsia" w:hAnsiTheme="minorEastAsia"/>
                <w:noProof/>
                <w:sz w:val="21"/>
                <w:szCs w:val="21"/>
              </w:rPr>
              <w:t xml:space="preserve">9.2 </w:t>
            </w:r>
            <w:r w:rsidR="006E7DAC" w:rsidRPr="006E7DAC">
              <w:rPr>
                <w:rStyle w:val="aff3"/>
                <w:rFonts w:asciiTheme="minorEastAsia" w:eastAsiaTheme="minorEastAsia" w:hAnsiTheme="minorEastAsia"/>
                <w:noProof/>
                <w:sz w:val="21"/>
                <w:szCs w:val="21"/>
              </w:rPr>
              <w:t>Improvement and innovation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_Toc90640587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11</w:t>
            </w:r>
            <w:r w:rsidR="0082722E" w:rsidRPr="00E0760C">
              <w:rPr>
                <w:rFonts w:asciiTheme="minorEastAsia" w:eastAsiaTheme="minorEastAsia" w:hAnsiTheme="minorEastAsia"/>
                <w:noProof/>
                <w:webHidden/>
                <w:sz w:val="21"/>
                <w:szCs w:val="21"/>
              </w:rPr>
              <w:fldChar w:fldCharType="end"/>
            </w:r>
          </w:hyperlink>
        </w:p>
        <w:p w14:paraId="746685DA" w14:textId="266FDD91"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88" w:history="1">
            <w:r w:rsidR="0082722E" w:rsidRPr="00E0760C">
              <w:rPr>
                <w:rStyle w:val="aff3"/>
                <w:rFonts w:asciiTheme="minorEastAsia" w:eastAsiaTheme="minorEastAsia" w:hAnsiTheme="minorEastAsia" w:cs="宋体"/>
                <w:noProof/>
                <w:sz w:val="21"/>
                <w:szCs w:val="21"/>
              </w:rPr>
              <w:t xml:space="preserve">10 </w:t>
            </w:r>
            <w:r w:rsidR="00557AA4" w:rsidRPr="00557AA4">
              <w:rPr>
                <w:rStyle w:val="aff3"/>
                <w:rFonts w:asciiTheme="minorEastAsia" w:eastAsiaTheme="minorEastAsia" w:hAnsiTheme="minorEastAsia" w:cs="宋体"/>
                <w:noProof/>
                <w:sz w:val="21"/>
                <w:szCs w:val="21"/>
              </w:rPr>
              <w:t>Result</w:t>
            </w:r>
            <w:r w:rsidR="00557AA4">
              <w:rPr>
                <w:rStyle w:val="aff3"/>
                <w:rFonts w:asciiTheme="minorEastAsia" w:eastAsiaTheme="minorEastAsia" w:hAnsiTheme="minorEastAsia" w:cs="宋体"/>
                <w:noProof/>
                <w:sz w:val="21"/>
                <w:szCs w:val="21"/>
              </w:rPr>
              <w:t>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_Toc90640588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82722E" w:rsidRPr="00E0760C">
              <w:rPr>
                <w:rFonts w:asciiTheme="minorEastAsia" w:eastAsiaTheme="minorEastAsia" w:hAnsiTheme="minorEastAsia"/>
                <w:noProof/>
                <w:webHidden/>
                <w:sz w:val="21"/>
                <w:szCs w:val="21"/>
              </w:rPr>
              <w:fldChar w:fldCharType="end"/>
            </w:r>
          </w:hyperlink>
        </w:p>
        <w:p w14:paraId="1C29E685" w14:textId="3B3F1552"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89" w:history="1">
            <w:r w:rsidR="0082722E" w:rsidRPr="00E0760C">
              <w:rPr>
                <w:rStyle w:val="aff3"/>
                <w:rFonts w:asciiTheme="minorEastAsia" w:eastAsiaTheme="minorEastAsia" w:hAnsiTheme="minorEastAsia"/>
                <w:noProof/>
                <w:sz w:val="21"/>
                <w:szCs w:val="21"/>
              </w:rPr>
              <w:t>10.1</w:t>
            </w:r>
            <w:r w:rsidR="00557AA4">
              <w:rPr>
                <w:rStyle w:val="aff3"/>
                <w:rFonts w:asciiTheme="minorEastAsia" w:eastAsiaTheme="minorEastAsia" w:hAnsiTheme="minorEastAsia"/>
                <w:noProof/>
                <w:sz w:val="21"/>
                <w:szCs w:val="21"/>
              </w:rPr>
              <w:t xml:space="preserve"> </w:t>
            </w:r>
            <w:r w:rsidR="00557AA4" w:rsidRPr="00557AA4">
              <w:rPr>
                <w:rStyle w:val="aff3"/>
                <w:rFonts w:asciiTheme="minorEastAsia" w:eastAsiaTheme="minorEastAsia" w:hAnsiTheme="minorEastAsia"/>
                <w:noProof/>
                <w:sz w:val="21"/>
                <w:szCs w:val="21"/>
              </w:rPr>
              <w:t>Results of products and services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_Toc90640589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82722E" w:rsidRPr="00E0760C">
              <w:rPr>
                <w:rFonts w:asciiTheme="minorEastAsia" w:eastAsiaTheme="minorEastAsia" w:hAnsiTheme="minorEastAsia"/>
                <w:noProof/>
                <w:webHidden/>
                <w:sz w:val="21"/>
                <w:szCs w:val="21"/>
              </w:rPr>
              <w:fldChar w:fldCharType="end"/>
            </w:r>
          </w:hyperlink>
        </w:p>
        <w:p w14:paraId="0E7D4C91" w14:textId="7110DFB1"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0" w:history="1">
            <w:r w:rsidR="0082722E" w:rsidRPr="00E0760C">
              <w:rPr>
                <w:rStyle w:val="aff3"/>
                <w:rFonts w:asciiTheme="minorEastAsia" w:eastAsiaTheme="minorEastAsia" w:hAnsiTheme="minorEastAsia"/>
                <w:noProof/>
                <w:sz w:val="21"/>
                <w:szCs w:val="21"/>
              </w:rPr>
              <w:t>10.2</w:t>
            </w:r>
            <w:r w:rsidR="00557AA4" w:rsidRPr="00557AA4">
              <w:rPr>
                <w:noProof/>
              </w:rPr>
              <w:t xml:space="preserve"> </w:t>
            </w:r>
            <w:r w:rsidR="00557AA4" w:rsidRPr="00557AA4">
              <w:rPr>
                <w:rStyle w:val="aff3"/>
                <w:rFonts w:asciiTheme="minorEastAsia" w:eastAsiaTheme="minorEastAsia" w:hAnsiTheme="minorEastAsia"/>
                <w:noProof/>
                <w:sz w:val="21"/>
                <w:szCs w:val="21"/>
              </w:rPr>
              <w:t>Results of Customer and market</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_Toc90640590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82722E" w:rsidRPr="00E0760C">
              <w:rPr>
                <w:rFonts w:asciiTheme="minorEastAsia" w:eastAsiaTheme="minorEastAsia" w:hAnsiTheme="minorEastAsia"/>
                <w:noProof/>
                <w:webHidden/>
                <w:sz w:val="21"/>
                <w:szCs w:val="21"/>
              </w:rPr>
              <w:fldChar w:fldCharType="end"/>
            </w:r>
          </w:hyperlink>
        </w:p>
        <w:p w14:paraId="77EF1EC1" w14:textId="700E84F5"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1" w:history="1">
            <w:r w:rsidR="0082722E" w:rsidRPr="00E0760C">
              <w:rPr>
                <w:rStyle w:val="aff3"/>
                <w:rFonts w:asciiTheme="minorEastAsia" w:eastAsiaTheme="minorEastAsia" w:hAnsiTheme="minorEastAsia"/>
                <w:noProof/>
                <w:sz w:val="21"/>
                <w:szCs w:val="21"/>
              </w:rPr>
              <w:t>10.3</w:t>
            </w:r>
            <w:r w:rsidR="00557AA4" w:rsidRPr="00557AA4">
              <w:rPr>
                <w:noProof/>
              </w:rPr>
              <w:t xml:space="preserve"> </w:t>
            </w:r>
            <w:r w:rsidR="00557AA4" w:rsidRPr="00557AA4">
              <w:rPr>
                <w:rStyle w:val="aff3"/>
                <w:rFonts w:asciiTheme="minorEastAsia" w:eastAsiaTheme="minorEastAsia" w:hAnsiTheme="minorEastAsia"/>
                <w:noProof/>
                <w:sz w:val="21"/>
                <w:szCs w:val="21"/>
              </w:rPr>
              <w:t>Results of Financial</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_Toc90640591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82722E" w:rsidRPr="00E0760C">
              <w:rPr>
                <w:rFonts w:asciiTheme="minorEastAsia" w:eastAsiaTheme="minorEastAsia" w:hAnsiTheme="minorEastAsia"/>
                <w:noProof/>
                <w:webHidden/>
                <w:sz w:val="21"/>
                <w:szCs w:val="21"/>
              </w:rPr>
              <w:fldChar w:fldCharType="end"/>
            </w:r>
          </w:hyperlink>
        </w:p>
        <w:p w14:paraId="2B7BC847" w14:textId="07B2B56C"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2" w:history="1">
            <w:r w:rsidR="0082722E" w:rsidRPr="00E0760C">
              <w:rPr>
                <w:rStyle w:val="aff3"/>
                <w:rFonts w:asciiTheme="minorEastAsia" w:eastAsiaTheme="minorEastAsia" w:hAnsiTheme="minorEastAsia"/>
                <w:noProof/>
                <w:sz w:val="21"/>
                <w:szCs w:val="21"/>
              </w:rPr>
              <w:t xml:space="preserve">10.4 </w:t>
            </w:r>
            <w:r w:rsidR="00557AA4" w:rsidRPr="00557AA4">
              <w:rPr>
                <w:rStyle w:val="aff3"/>
                <w:rFonts w:asciiTheme="minorEastAsia" w:eastAsiaTheme="minorEastAsia" w:hAnsiTheme="minorEastAsia"/>
                <w:noProof/>
                <w:sz w:val="21"/>
                <w:szCs w:val="21"/>
              </w:rPr>
              <w:t>Results of Resource</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_Toc90640592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13</w:t>
            </w:r>
            <w:r w:rsidR="0082722E" w:rsidRPr="00E0760C">
              <w:rPr>
                <w:rFonts w:asciiTheme="minorEastAsia" w:eastAsiaTheme="minorEastAsia" w:hAnsiTheme="minorEastAsia"/>
                <w:noProof/>
                <w:webHidden/>
                <w:sz w:val="21"/>
                <w:szCs w:val="21"/>
              </w:rPr>
              <w:fldChar w:fldCharType="end"/>
            </w:r>
          </w:hyperlink>
        </w:p>
        <w:p w14:paraId="46BF1081" w14:textId="44234ECA"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3" w:history="1">
            <w:r w:rsidR="0082722E" w:rsidRPr="00E0760C">
              <w:rPr>
                <w:rStyle w:val="aff3"/>
                <w:rFonts w:asciiTheme="minorEastAsia" w:eastAsiaTheme="minorEastAsia" w:hAnsiTheme="minorEastAsia"/>
                <w:noProof/>
                <w:sz w:val="21"/>
                <w:szCs w:val="21"/>
              </w:rPr>
              <w:t>10.5</w:t>
            </w:r>
            <w:r w:rsidR="00557AA4" w:rsidRPr="00557AA4">
              <w:rPr>
                <w:noProof/>
              </w:rPr>
              <w:t xml:space="preserve"> </w:t>
            </w:r>
            <w:r w:rsidR="00557AA4" w:rsidRPr="00557AA4">
              <w:rPr>
                <w:rStyle w:val="aff3"/>
                <w:rFonts w:asciiTheme="minorEastAsia" w:eastAsiaTheme="minorEastAsia" w:hAnsiTheme="minorEastAsia"/>
                <w:noProof/>
                <w:sz w:val="21"/>
                <w:szCs w:val="21"/>
              </w:rPr>
              <w:t>Results of Process effectiveness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_Toc90640593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14</w:t>
            </w:r>
            <w:r w:rsidR="0082722E" w:rsidRPr="00E0760C">
              <w:rPr>
                <w:rFonts w:asciiTheme="minorEastAsia" w:eastAsiaTheme="minorEastAsia" w:hAnsiTheme="minorEastAsia"/>
                <w:noProof/>
                <w:webHidden/>
                <w:sz w:val="21"/>
                <w:szCs w:val="21"/>
              </w:rPr>
              <w:fldChar w:fldCharType="end"/>
            </w:r>
          </w:hyperlink>
        </w:p>
        <w:p w14:paraId="2AE8EDFF" w14:textId="229C5DE6"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4" w:history="1">
            <w:r w:rsidR="0082722E" w:rsidRPr="00E0760C">
              <w:rPr>
                <w:rStyle w:val="aff3"/>
                <w:rFonts w:asciiTheme="minorEastAsia" w:eastAsiaTheme="minorEastAsia" w:hAnsiTheme="minorEastAsia"/>
                <w:noProof/>
                <w:sz w:val="21"/>
                <w:szCs w:val="21"/>
              </w:rPr>
              <w:t>10.6</w:t>
            </w:r>
            <w:r w:rsidR="00557AA4" w:rsidRPr="00557AA4">
              <w:rPr>
                <w:noProof/>
              </w:rPr>
              <w:t xml:space="preserve"> </w:t>
            </w:r>
            <w:r w:rsidR="00557AA4" w:rsidRPr="00557AA4">
              <w:rPr>
                <w:rStyle w:val="aff3"/>
                <w:rFonts w:asciiTheme="minorEastAsia" w:eastAsiaTheme="minorEastAsia" w:hAnsiTheme="minorEastAsia"/>
                <w:noProof/>
                <w:sz w:val="21"/>
                <w:szCs w:val="21"/>
              </w:rPr>
              <w:t>Results of Leadership</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_Toc90640594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14</w:t>
            </w:r>
            <w:r w:rsidR="0082722E" w:rsidRPr="00E0760C">
              <w:rPr>
                <w:rFonts w:asciiTheme="minorEastAsia" w:eastAsiaTheme="minorEastAsia" w:hAnsiTheme="minorEastAsia"/>
                <w:noProof/>
                <w:webHidden/>
                <w:sz w:val="21"/>
                <w:szCs w:val="21"/>
              </w:rPr>
              <w:fldChar w:fldCharType="end"/>
            </w:r>
          </w:hyperlink>
        </w:p>
        <w:p w14:paraId="44FF0DE7" w14:textId="7E67CCE6"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595" w:history="1">
            <w:r w:rsidR="0082722E" w:rsidRPr="00E0760C">
              <w:rPr>
                <w:rStyle w:val="aff3"/>
                <w:rFonts w:asciiTheme="minorEastAsia" w:eastAsiaTheme="minorEastAsia" w:hAnsiTheme="minorEastAsia" w:cs="宋体"/>
                <w:noProof/>
                <w:sz w:val="21"/>
                <w:szCs w:val="21"/>
              </w:rPr>
              <w:t xml:space="preserve">11 </w:t>
            </w:r>
            <w:r w:rsidR="00557AA4" w:rsidRPr="00557AA4">
              <w:rPr>
                <w:rStyle w:val="aff3"/>
                <w:rFonts w:asciiTheme="minorEastAsia" w:eastAsiaTheme="minorEastAsia" w:hAnsiTheme="minorEastAsia" w:cs="宋体"/>
                <w:noProof/>
                <w:sz w:val="21"/>
                <w:szCs w:val="21"/>
              </w:rPr>
              <w:t>Evaluation method</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_Toc90640595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82722E" w:rsidRPr="00E0760C">
              <w:rPr>
                <w:rFonts w:asciiTheme="minorEastAsia" w:eastAsiaTheme="minorEastAsia" w:hAnsiTheme="minorEastAsia"/>
                <w:noProof/>
                <w:webHidden/>
                <w:sz w:val="21"/>
                <w:szCs w:val="21"/>
              </w:rPr>
              <w:fldChar w:fldCharType="end"/>
            </w:r>
          </w:hyperlink>
        </w:p>
        <w:p w14:paraId="07C52E96" w14:textId="1C2D4B3A"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6" w:history="1">
            <w:r w:rsidR="0082722E" w:rsidRPr="00E0760C">
              <w:rPr>
                <w:rStyle w:val="aff3"/>
                <w:rFonts w:asciiTheme="minorEastAsia" w:eastAsiaTheme="minorEastAsia" w:hAnsiTheme="minorEastAsia"/>
                <w:noProof/>
                <w:sz w:val="21"/>
                <w:szCs w:val="21"/>
              </w:rPr>
              <w:t xml:space="preserve">11.1 </w:t>
            </w:r>
            <w:r w:rsidR="00557AA4" w:rsidRPr="00557AA4">
              <w:rPr>
                <w:rStyle w:val="aff3"/>
                <w:rFonts w:asciiTheme="minorEastAsia" w:eastAsiaTheme="minorEastAsia" w:hAnsiTheme="minorEastAsia"/>
                <w:noProof/>
                <w:sz w:val="21"/>
                <w:szCs w:val="21"/>
              </w:rPr>
              <w:t>Method of Evaluation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_Toc90640596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82722E" w:rsidRPr="00E0760C">
              <w:rPr>
                <w:rFonts w:asciiTheme="minorEastAsia" w:eastAsiaTheme="minorEastAsia" w:hAnsiTheme="minorEastAsia"/>
                <w:noProof/>
                <w:webHidden/>
                <w:sz w:val="21"/>
                <w:szCs w:val="21"/>
              </w:rPr>
              <w:fldChar w:fldCharType="end"/>
            </w:r>
          </w:hyperlink>
        </w:p>
        <w:p w14:paraId="3298F7E6" w14:textId="24AAF827"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7" w:history="1">
            <w:r w:rsidR="0082722E" w:rsidRPr="00E0760C">
              <w:rPr>
                <w:rStyle w:val="aff3"/>
                <w:rFonts w:asciiTheme="minorEastAsia" w:eastAsiaTheme="minorEastAsia" w:hAnsiTheme="minorEastAsia"/>
                <w:noProof/>
                <w:sz w:val="21"/>
                <w:szCs w:val="21"/>
              </w:rPr>
              <w:t xml:space="preserve">11.2 </w:t>
            </w:r>
            <w:r w:rsidR="00557AA4" w:rsidRPr="00557AA4">
              <w:rPr>
                <w:rStyle w:val="aff3"/>
                <w:rFonts w:asciiTheme="minorEastAsia" w:eastAsiaTheme="minorEastAsia" w:hAnsiTheme="minorEastAsia"/>
                <w:noProof/>
                <w:sz w:val="21"/>
                <w:szCs w:val="21"/>
              </w:rPr>
              <w:t>Basis of evaluation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_Toc90640597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82722E" w:rsidRPr="00E0760C">
              <w:rPr>
                <w:rFonts w:asciiTheme="minorEastAsia" w:eastAsiaTheme="minorEastAsia" w:hAnsiTheme="minorEastAsia"/>
                <w:noProof/>
                <w:webHidden/>
                <w:sz w:val="21"/>
                <w:szCs w:val="21"/>
              </w:rPr>
              <w:fldChar w:fldCharType="end"/>
            </w:r>
          </w:hyperlink>
        </w:p>
        <w:p w14:paraId="316B105E" w14:textId="3FEC5F2E"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8" w:history="1">
            <w:r w:rsidR="0082722E" w:rsidRPr="00E0760C">
              <w:rPr>
                <w:rStyle w:val="aff3"/>
                <w:rFonts w:asciiTheme="minorEastAsia" w:eastAsiaTheme="minorEastAsia" w:hAnsiTheme="minorEastAsia"/>
                <w:noProof/>
                <w:sz w:val="21"/>
                <w:szCs w:val="21"/>
              </w:rPr>
              <w:t xml:space="preserve">11.3 </w:t>
            </w:r>
            <w:r w:rsidR="00557AA4" w:rsidRPr="00557AA4">
              <w:rPr>
                <w:rStyle w:val="aff3"/>
                <w:rFonts w:asciiTheme="minorEastAsia" w:eastAsiaTheme="minorEastAsia" w:hAnsiTheme="minorEastAsia"/>
                <w:noProof/>
                <w:sz w:val="21"/>
                <w:szCs w:val="21"/>
              </w:rPr>
              <w:t>Steps of evaluation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_Toc90640598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82722E" w:rsidRPr="00E0760C">
              <w:rPr>
                <w:rFonts w:asciiTheme="minorEastAsia" w:eastAsiaTheme="minorEastAsia" w:hAnsiTheme="minorEastAsia"/>
                <w:noProof/>
                <w:webHidden/>
                <w:sz w:val="21"/>
                <w:szCs w:val="21"/>
              </w:rPr>
              <w:fldChar w:fldCharType="end"/>
            </w:r>
          </w:hyperlink>
        </w:p>
        <w:p w14:paraId="735FA982" w14:textId="70AC2D61"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599" w:history="1">
            <w:r w:rsidR="0082722E" w:rsidRPr="00E0760C">
              <w:rPr>
                <w:rStyle w:val="aff3"/>
                <w:rFonts w:asciiTheme="minorEastAsia" w:eastAsiaTheme="minorEastAsia" w:hAnsiTheme="minorEastAsia"/>
                <w:noProof/>
                <w:sz w:val="21"/>
                <w:szCs w:val="21"/>
              </w:rPr>
              <w:t xml:space="preserve">11.4 </w:t>
            </w:r>
            <w:r w:rsidR="00557AA4" w:rsidRPr="00557AA4">
              <w:rPr>
                <w:rStyle w:val="aff3"/>
                <w:rFonts w:asciiTheme="minorEastAsia" w:eastAsiaTheme="minorEastAsia" w:hAnsiTheme="minorEastAsia"/>
                <w:noProof/>
                <w:sz w:val="21"/>
                <w:szCs w:val="21"/>
              </w:rPr>
              <w:t>Elements of evaluation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_Toc90640599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15</w:t>
            </w:r>
            <w:r w:rsidR="0082722E" w:rsidRPr="00E0760C">
              <w:rPr>
                <w:rFonts w:asciiTheme="minorEastAsia" w:eastAsiaTheme="minorEastAsia" w:hAnsiTheme="minorEastAsia"/>
                <w:noProof/>
                <w:webHidden/>
                <w:sz w:val="21"/>
                <w:szCs w:val="21"/>
              </w:rPr>
              <w:fldChar w:fldCharType="end"/>
            </w:r>
          </w:hyperlink>
        </w:p>
        <w:p w14:paraId="37F6C561" w14:textId="2EE03D33" w:rsidR="0082722E" w:rsidRPr="00E0760C" w:rsidRDefault="00BA36A5" w:rsidP="0082722E">
          <w:pPr>
            <w:pStyle w:val="TOC2"/>
            <w:tabs>
              <w:tab w:val="right" w:leader="dot" w:pos="8296"/>
            </w:tabs>
            <w:spacing w:line="240" w:lineRule="auto"/>
            <w:ind w:left="560"/>
            <w:rPr>
              <w:rFonts w:asciiTheme="minorEastAsia" w:eastAsiaTheme="minorEastAsia" w:hAnsiTheme="minorEastAsia"/>
              <w:noProof/>
              <w:sz w:val="21"/>
              <w:szCs w:val="21"/>
            </w:rPr>
          </w:pPr>
          <w:hyperlink w:anchor="_Toc90640600" w:history="1">
            <w:r w:rsidR="0082722E" w:rsidRPr="00E0760C">
              <w:rPr>
                <w:rStyle w:val="aff3"/>
                <w:rFonts w:asciiTheme="minorEastAsia" w:eastAsiaTheme="minorEastAsia" w:hAnsiTheme="minorEastAsia"/>
                <w:noProof/>
                <w:sz w:val="21"/>
                <w:szCs w:val="21"/>
              </w:rPr>
              <w:t xml:space="preserve">11.5 </w:t>
            </w:r>
            <w:r w:rsidR="00557AA4" w:rsidRPr="00557AA4">
              <w:rPr>
                <w:rStyle w:val="aff3"/>
                <w:rFonts w:asciiTheme="minorEastAsia" w:eastAsiaTheme="minorEastAsia" w:hAnsiTheme="minorEastAsia"/>
                <w:noProof/>
                <w:sz w:val="21"/>
                <w:szCs w:val="21"/>
              </w:rPr>
              <w:t>Scoring guide and its description</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_Toc90640600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16</w:t>
            </w:r>
            <w:r w:rsidR="0082722E" w:rsidRPr="00E0760C">
              <w:rPr>
                <w:rFonts w:asciiTheme="minorEastAsia" w:eastAsiaTheme="minorEastAsia" w:hAnsiTheme="minorEastAsia"/>
                <w:noProof/>
                <w:webHidden/>
                <w:sz w:val="21"/>
                <w:szCs w:val="21"/>
              </w:rPr>
              <w:fldChar w:fldCharType="end"/>
            </w:r>
          </w:hyperlink>
        </w:p>
        <w:p w14:paraId="10FEFC79" w14:textId="58E103C3"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601" w:history="1">
            <w:r w:rsidR="00557AA4" w:rsidRPr="00557AA4">
              <w:rPr>
                <w:rStyle w:val="aff3"/>
                <w:rFonts w:asciiTheme="minorEastAsia" w:eastAsiaTheme="minorEastAsia" w:hAnsiTheme="minorEastAsia"/>
                <w:noProof/>
                <w:sz w:val="21"/>
                <w:szCs w:val="21"/>
              </w:rPr>
              <w:t>Explanation of wording in this standard</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_Toc90640601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20</w:t>
            </w:r>
            <w:r w:rsidR="0082722E" w:rsidRPr="00E0760C">
              <w:rPr>
                <w:rFonts w:asciiTheme="minorEastAsia" w:eastAsiaTheme="minorEastAsia" w:hAnsiTheme="minorEastAsia"/>
                <w:noProof/>
                <w:webHidden/>
                <w:sz w:val="21"/>
                <w:szCs w:val="21"/>
              </w:rPr>
              <w:fldChar w:fldCharType="end"/>
            </w:r>
          </w:hyperlink>
        </w:p>
        <w:p w14:paraId="21286675" w14:textId="5D59C5BE" w:rsidR="0082722E" w:rsidRPr="00E0760C" w:rsidRDefault="00BA36A5" w:rsidP="0082722E">
          <w:pPr>
            <w:pStyle w:val="TOC1"/>
            <w:tabs>
              <w:tab w:val="right" w:leader="dot" w:pos="8296"/>
            </w:tabs>
            <w:spacing w:line="240" w:lineRule="auto"/>
            <w:rPr>
              <w:rFonts w:asciiTheme="minorEastAsia" w:eastAsiaTheme="minorEastAsia" w:hAnsiTheme="minorEastAsia"/>
              <w:noProof/>
              <w:sz w:val="21"/>
              <w:szCs w:val="21"/>
            </w:rPr>
          </w:pPr>
          <w:hyperlink w:anchor="_Toc90640602" w:history="1">
            <w:r w:rsidR="00557AA4" w:rsidRPr="00557AA4">
              <w:rPr>
                <w:rStyle w:val="aff3"/>
                <w:rFonts w:asciiTheme="minorEastAsia" w:eastAsiaTheme="minorEastAsia" w:hAnsiTheme="minorEastAsia"/>
                <w:noProof/>
                <w:sz w:val="21"/>
                <w:szCs w:val="21"/>
              </w:rPr>
              <w:t>List of quoted standards</w:t>
            </w:r>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_Toc90640602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21</w:t>
            </w:r>
            <w:r w:rsidR="0082722E" w:rsidRPr="00E0760C">
              <w:rPr>
                <w:rFonts w:asciiTheme="minorEastAsia" w:eastAsiaTheme="minorEastAsia" w:hAnsiTheme="minorEastAsia"/>
                <w:noProof/>
                <w:webHidden/>
                <w:sz w:val="21"/>
                <w:szCs w:val="21"/>
              </w:rPr>
              <w:fldChar w:fldCharType="end"/>
            </w:r>
          </w:hyperlink>
        </w:p>
        <w:p w14:paraId="25EF4855" w14:textId="2B74027D" w:rsidR="0082722E" w:rsidRPr="00E0760C" w:rsidRDefault="00557AA4" w:rsidP="0082722E">
          <w:pPr>
            <w:pStyle w:val="TOC1"/>
            <w:tabs>
              <w:tab w:val="right" w:leader="dot" w:pos="8296"/>
            </w:tabs>
            <w:spacing w:line="240" w:lineRule="auto"/>
            <w:rPr>
              <w:rFonts w:asciiTheme="minorEastAsia" w:eastAsiaTheme="minorEastAsia" w:hAnsiTheme="minorEastAsia"/>
              <w:noProof/>
              <w:sz w:val="21"/>
              <w:szCs w:val="21"/>
            </w:rPr>
          </w:pPr>
          <w:r w:rsidRPr="00557AA4">
            <w:rPr>
              <w:rStyle w:val="aff3"/>
              <w:rFonts w:asciiTheme="minorEastAsia" w:eastAsiaTheme="minorEastAsia" w:hAnsiTheme="minorEastAsia"/>
              <w:noProof/>
              <w:color w:val="auto"/>
              <w:sz w:val="21"/>
              <w:szCs w:val="21"/>
              <w:u w:val="none"/>
            </w:rPr>
            <w:t>Addition: Explanation of provisions</w:t>
          </w:r>
          <w:hyperlink w:anchor="_Toc90640603" w:history="1">
            <w:r w:rsidR="0082722E" w:rsidRPr="00E0760C">
              <w:rPr>
                <w:rFonts w:asciiTheme="minorEastAsia" w:eastAsiaTheme="minorEastAsia" w:hAnsiTheme="minorEastAsia"/>
                <w:noProof/>
                <w:webHidden/>
                <w:sz w:val="21"/>
                <w:szCs w:val="21"/>
              </w:rPr>
              <w:tab/>
            </w:r>
            <w:r w:rsidR="0082722E" w:rsidRPr="00E0760C">
              <w:rPr>
                <w:rFonts w:asciiTheme="minorEastAsia" w:eastAsiaTheme="minorEastAsia" w:hAnsiTheme="minorEastAsia"/>
                <w:noProof/>
                <w:webHidden/>
                <w:sz w:val="21"/>
                <w:szCs w:val="21"/>
              </w:rPr>
              <w:fldChar w:fldCharType="begin"/>
            </w:r>
            <w:r w:rsidR="0082722E" w:rsidRPr="00E0760C">
              <w:rPr>
                <w:rFonts w:asciiTheme="minorEastAsia" w:eastAsiaTheme="minorEastAsia" w:hAnsiTheme="minorEastAsia"/>
                <w:noProof/>
                <w:webHidden/>
                <w:sz w:val="21"/>
                <w:szCs w:val="21"/>
              </w:rPr>
              <w:instrText xml:space="preserve"> PAGEREF _Toc90640603 \h </w:instrText>
            </w:r>
            <w:r w:rsidR="0082722E" w:rsidRPr="00E0760C">
              <w:rPr>
                <w:rFonts w:asciiTheme="minorEastAsia" w:eastAsiaTheme="minorEastAsia" w:hAnsiTheme="minorEastAsia"/>
                <w:noProof/>
                <w:webHidden/>
                <w:sz w:val="21"/>
                <w:szCs w:val="21"/>
              </w:rPr>
            </w:r>
            <w:r w:rsidR="0082722E" w:rsidRPr="00E0760C">
              <w:rPr>
                <w:rFonts w:asciiTheme="minorEastAsia" w:eastAsiaTheme="minorEastAsia" w:hAnsiTheme="minorEastAsia"/>
                <w:noProof/>
                <w:webHidden/>
                <w:sz w:val="21"/>
                <w:szCs w:val="21"/>
              </w:rPr>
              <w:fldChar w:fldCharType="separate"/>
            </w:r>
            <w:r w:rsidR="004B1AA5">
              <w:rPr>
                <w:rFonts w:asciiTheme="minorEastAsia" w:eastAsiaTheme="minorEastAsia" w:hAnsiTheme="minorEastAsia"/>
                <w:noProof/>
                <w:webHidden/>
                <w:sz w:val="21"/>
                <w:szCs w:val="21"/>
              </w:rPr>
              <w:t>22</w:t>
            </w:r>
            <w:r w:rsidR="0082722E" w:rsidRPr="00E0760C">
              <w:rPr>
                <w:rFonts w:asciiTheme="minorEastAsia" w:eastAsiaTheme="minorEastAsia" w:hAnsiTheme="minorEastAsia"/>
                <w:noProof/>
                <w:webHidden/>
                <w:sz w:val="21"/>
                <w:szCs w:val="21"/>
              </w:rPr>
              <w:fldChar w:fldCharType="end"/>
            </w:r>
          </w:hyperlink>
        </w:p>
        <w:p w14:paraId="2E32910D" w14:textId="7AC00718" w:rsidR="0082722E" w:rsidRPr="00557AA4" w:rsidRDefault="0082722E" w:rsidP="00557AA4">
          <w:pPr>
            <w:rPr>
              <w:b/>
              <w:bCs/>
              <w:lang w:val="zh-CN"/>
            </w:rPr>
          </w:pPr>
          <w:r>
            <w:rPr>
              <w:b/>
              <w:bCs/>
              <w:lang w:val="zh-CN"/>
            </w:rPr>
            <w:fldChar w:fldCharType="end"/>
          </w:r>
        </w:p>
      </w:sdtContent>
    </w:sdt>
    <w:p w14:paraId="09085C0C" w14:textId="4DB92B93" w:rsidR="008E6E96" w:rsidRPr="008E6E96" w:rsidRDefault="008E6E96" w:rsidP="00DC5D3F">
      <w:pPr>
        <w:pStyle w:val="1"/>
        <w:keepNext w:val="0"/>
        <w:keepLines w:val="0"/>
        <w:pageBreakBefore/>
        <w:spacing w:before="0" w:after="0" w:line="360" w:lineRule="auto"/>
        <w:jc w:val="center"/>
        <w:rPr>
          <w:rFonts w:ascii="宋体" w:eastAsia="宋体" w:hAnsi="宋体" w:cs="宋体"/>
          <w:sz w:val="28"/>
          <w:szCs w:val="28"/>
        </w:rPr>
      </w:pPr>
      <w:bookmarkStart w:id="7" w:name="_Toc17983781"/>
      <w:bookmarkStart w:id="8" w:name="_Toc46234659"/>
      <w:bookmarkStart w:id="9" w:name="_Toc20406129"/>
      <w:bookmarkStart w:id="10" w:name="_Toc44402864"/>
      <w:bookmarkStart w:id="11" w:name="_Toc30000"/>
      <w:bookmarkStart w:id="12" w:name="_Toc71617510"/>
      <w:bookmarkStart w:id="13" w:name="_Toc71619752"/>
      <w:bookmarkStart w:id="14" w:name="_Toc90640480"/>
      <w:bookmarkStart w:id="15" w:name="_Toc90640562"/>
      <w:r w:rsidRPr="008E6E96">
        <w:rPr>
          <w:rFonts w:ascii="宋体" w:eastAsia="宋体" w:hAnsi="宋体" w:cs="宋体" w:hint="eastAsia"/>
          <w:sz w:val="28"/>
          <w:szCs w:val="28"/>
        </w:rPr>
        <w:lastRenderedPageBreak/>
        <w:t xml:space="preserve">1总　</w:t>
      </w:r>
      <w:r w:rsidR="009B7462">
        <w:rPr>
          <w:rFonts w:ascii="宋体" w:eastAsia="宋体" w:hAnsi="宋体" w:cs="宋体" w:hint="eastAsia"/>
          <w:sz w:val="28"/>
          <w:szCs w:val="28"/>
        </w:rPr>
        <w:t xml:space="preserve"> </w:t>
      </w:r>
      <w:r w:rsidRPr="008E6E96">
        <w:rPr>
          <w:rFonts w:ascii="宋体" w:eastAsia="宋体" w:hAnsi="宋体" w:cs="宋体" w:hint="eastAsia"/>
          <w:sz w:val="28"/>
          <w:szCs w:val="28"/>
        </w:rPr>
        <w:t>则</w:t>
      </w:r>
      <w:bookmarkEnd w:id="7"/>
      <w:bookmarkEnd w:id="8"/>
      <w:bookmarkEnd w:id="9"/>
      <w:bookmarkEnd w:id="10"/>
      <w:bookmarkEnd w:id="11"/>
      <w:bookmarkEnd w:id="12"/>
      <w:bookmarkEnd w:id="13"/>
      <w:bookmarkEnd w:id="14"/>
      <w:bookmarkEnd w:id="15"/>
    </w:p>
    <w:p w14:paraId="094DD271" w14:textId="40062F88" w:rsidR="007B68A1" w:rsidRPr="008E6E96" w:rsidRDefault="007B68A1" w:rsidP="00DC5D3F">
      <w:pPr>
        <w:pStyle w:val="ac"/>
        <w:numPr>
          <w:ilvl w:val="2"/>
          <w:numId w:val="4"/>
        </w:numPr>
        <w:ind w:firstLineChars="0"/>
        <w:rPr>
          <w:rFonts w:ascii="宋体" w:eastAsia="宋体" w:hAnsi="宋体"/>
          <w:sz w:val="21"/>
          <w:szCs w:val="21"/>
        </w:rPr>
      </w:pPr>
      <w:r w:rsidRPr="008E6E96">
        <w:rPr>
          <w:rFonts w:ascii="宋体" w:eastAsia="宋体" w:hAnsi="宋体" w:hint="eastAsia"/>
          <w:sz w:val="21"/>
          <w:szCs w:val="21"/>
        </w:rPr>
        <w:t>为引导</w:t>
      </w:r>
      <w:r w:rsidR="004A7883" w:rsidRPr="008E6E96">
        <w:rPr>
          <w:rFonts w:ascii="宋体" w:eastAsia="宋体" w:hAnsi="宋体" w:hint="eastAsia"/>
          <w:sz w:val="21"/>
          <w:szCs w:val="21"/>
        </w:rPr>
        <w:t>企业</w:t>
      </w:r>
      <w:r w:rsidRPr="008E6E96">
        <w:rPr>
          <w:rFonts w:ascii="宋体" w:eastAsia="宋体" w:hAnsi="宋体" w:hint="eastAsia"/>
          <w:sz w:val="21"/>
          <w:szCs w:val="21"/>
        </w:rPr>
        <w:t>追求卓越</w:t>
      </w:r>
      <w:r w:rsidR="00025CC5" w:rsidRPr="008E6E96">
        <w:rPr>
          <w:rFonts w:ascii="宋体" w:eastAsia="宋体" w:hAnsi="宋体" w:hint="eastAsia"/>
          <w:sz w:val="21"/>
          <w:szCs w:val="21"/>
        </w:rPr>
        <w:t>质量</w:t>
      </w:r>
      <w:r w:rsidRPr="008E6E96">
        <w:rPr>
          <w:rFonts w:ascii="宋体" w:eastAsia="宋体" w:hAnsi="宋体" w:hint="eastAsia"/>
          <w:sz w:val="21"/>
          <w:szCs w:val="21"/>
        </w:rPr>
        <w:t>，提升</w:t>
      </w:r>
      <w:r w:rsidR="00D91758" w:rsidRPr="008E6E96">
        <w:rPr>
          <w:rFonts w:ascii="宋体" w:eastAsia="宋体" w:hAnsi="宋体" w:hint="eastAsia"/>
          <w:sz w:val="21"/>
          <w:szCs w:val="21"/>
        </w:rPr>
        <w:t>经营绩效、</w:t>
      </w:r>
      <w:r w:rsidR="00025CC5" w:rsidRPr="008E6E96">
        <w:rPr>
          <w:rFonts w:ascii="宋体" w:eastAsia="宋体" w:hAnsi="宋体" w:hint="eastAsia"/>
          <w:sz w:val="21"/>
          <w:szCs w:val="21"/>
        </w:rPr>
        <w:t>工程项目</w:t>
      </w:r>
      <w:r w:rsidRPr="008E6E96">
        <w:rPr>
          <w:rFonts w:ascii="宋体" w:eastAsia="宋体" w:hAnsi="宋体" w:hint="eastAsia"/>
          <w:sz w:val="21"/>
          <w:szCs w:val="21"/>
        </w:rPr>
        <w:t>服务</w:t>
      </w:r>
      <w:r w:rsidR="00025CC5" w:rsidRPr="008E6E96">
        <w:rPr>
          <w:rFonts w:ascii="宋体" w:eastAsia="宋体" w:hAnsi="宋体" w:hint="eastAsia"/>
          <w:sz w:val="21"/>
          <w:szCs w:val="21"/>
        </w:rPr>
        <w:t>水平</w:t>
      </w:r>
      <w:r w:rsidRPr="008E6E96">
        <w:rPr>
          <w:rFonts w:ascii="宋体" w:eastAsia="宋体" w:hAnsi="宋体" w:hint="eastAsia"/>
          <w:sz w:val="21"/>
          <w:szCs w:val="21"/>
        </w:rPr>
        <w:t>，</w:t>
      </w:r>
      <w:r w:rsidR="00D91758" w:rsidRPr="008E6E96">
        <w:rPr>
          <w:rFonts w:ascii="宋体" w:eastAsia="宋体" w:hAnsi="宋体" w:hint="eastAsia"/>
          <w:sz w:val="21"/>
          <w:szCs w:val="21"/>
        </w:rPr>
        <w:t>增强竞争优势，促进企业可持续发展，</w:t>
      </w:r>
      <w:r w:rsidRPr="008E6E96">
        <w:rPr>
          <w:rFonts w:ascii="宋体" w:eastAsia="宋体" w:hAnsi="宋体" w:hint="eastAsia"/>
          <w:sz w:val="21"/>
          <w:szCs w:val="21"/>
        </w:rPr>
        <w:t>制定本标准。</w:t>
      </w:r>
    </w:p>
    <w:p w14:paraId="783B7CD2" w14:textId="21D0AA91" w:rsidR="008E6E96" w:rsidRDefault="00903870" w:rsidP="00DC5D3F">
      <w:pPr>
        <w:pStyle w:val="ac"/>
        <w:numPr>
          <w:ilvl w:val="2"/>
          <w:numId w:val="4"/>
        </w:numPr>
        <w:ind w:firstLineChars="0"/>
        <w:rPr>
          <w:rFonts w:ascii="宋体" w:eastAsia="宋体" w:hAnsi="宋体"/>
          <w:sz w:val="21"/>
          <w:szCs w:val="21"/>
        </w:rPr>
      </w:pPr>
      <w:r>
        <w:rPr>
          <w:rFonts w:ascii="宋体" w:eastAsia="宋体" w:hAnsi="宋体" w:hint="eastAsia"/>
          <w:sz w:val="21"/>
          <w:szCs w:val="21"/>
        </w:rPr>
        <w:t>本</w:t>
      </w:r>
      <w:r w:rsidR="008E6E96" w:rsidRPr="008E6E96">
        <w:rPr>
          <w:rFonts w:ascii="宋体" w:eastAsia="宋体" w:hAnsi="宋体" w:hint="eastAsia"/>
          <w:sz w:val="21"/>
          <w:szCs w:val="21"/>
        </w:rPr>
        <w:t>标准适用于工程勘察、工程设计、建设工程施工、工程监理等组织。</w:t>
      </w:r>
    </w:p>
    <w:p w14:paraId="72F68CD3" w14:textId="6770EDD9" w:rsidR="00903870" w:rsidRDefault="00903870" w:rsidP="00DC5D3F">
      <w:pPr>
        <w:pStyle w:val="ac"/>
        <w:numPr>
          <w:ilvl w:val="2"/>
          <w:numId w:val="4"/>
        </w:numPr>
        <w:ind w:firstLineChars="0"/>
        <w:rPr>
          <w:rFonts w:ascii="宋体" w:eastAsia="宋体" w:hAnsi="宋体"/>
          <w:sz w:val="21"/>
          <w:szCs w:val="21"/>
        </w:rPr>
      </w:pPr>
      <w:r>
        <w:rPr>
          <w:rFonts w:ascii="宋体" w:eastAsia="宋体" w:hAnsi="宋体" w:hint="eastAsia"/>
          <w:sz w:val="21"/>
          <w:szCs w:val="21"/>
        </w:rPr>
        <w:t>建筑业企业卓越</w:t>
      </w:r>
      <w:r w:rsidRPr="00903870">
        <w:rPr>
          <w:rFonts w:ascii="宋体" w:eastAsia="宋体" w:hAnsi="宋体" w:hint="eastAsia"/>
          <w:sz w:val="21"/>
          <w:szCs w:val="21"/>
        </w:rPr>
        <w:t>质量管理，除应符合本标准的规定外，尚应符合国家现行有关标准的规定。</w:t>
      </w:r>
    </w:p>
    <w:p w14:paraId="126D18AD" w14:textId="77777777" w:rsidR="009F1E6D" w:rsidRPr="009F1E6D" w:rsidRDefault="009F1E6D" w:rsidP="00DC5D3F">
      <w:pPr>
        <w:rPr>
          <w:rFonts w:ascii="宋体" w:eastAsia="宋体" w:hAnsi="宋体"/>
          <w:b/>
          <w:bCs/>
          <w:sz w:val="21"/>
          <w:szCs w:val="21"/>
        </w:rPr>
      </w:pPr>
    </w:p>
    <w:p w14:paraId="1745A0ED" w14:textId="5B493746" w:rsidR="00903870" w:rsidRPr="00903870" w:rsidRDefault="00903870" w:rsidP="00DC5D3F">
      <w:pPr>
        <w:pStyle w:val="af1"/>
        <w:spacing w:line="360" w:lineRule="auto"/>
        <w:sectPr w:rsidR="00903870" w:rsidRPr="00903870" w:rsidSect="00D2283D">
          <w:pgSz w:w="11906" w:h="16838"/>
          <w:pgMar w:top="1440" w:right="1800" w:bottom="1440" w:left="1800" w:header="851" w:footer="992" w:gutter="0"/>
          <w:pgNumType w:fmt="upperRoman" w:start="1"/>
          <w:cols w:space="425"/>
          <w:docGrid w:type="lines" w:linePitch="381"/>
        </w:sectPr>
      </w:pPr>
    </w:p>
    <w:p w14:paraId="363224B4" w14:textId="0ED4F8D1" w:rsidR="00C94EE6" w:rsidRPr="0031699E" w:rsidRDefault="009D61BD" w:rsidP="00DC5D3F">
      <w:pPr>
        <w:pStyle w:val="1"/>
        <w:keepNext w:val="0"/>
        <w:keepLines w:val="0"/>
        <w:pageBreakBefore/>
        <w:spacing w:before="0" w:after="0" w:line="360" w:lineRule="auto"/>
        <w:jc w:val="center"/>
        <w:rPr>
          <w:rFonts w:ascii="宋体" w:eastAsia="宋体" w:hAnsi="宋体" w:cs="宋体"/>
          <w:sz w:val="28"/>
          <w:szCs w:val="28"/>
        </w:rPr>
      </w:pPr>
      <w:bookmarkStart w:id="16" w:name="_Toc529721297"/>
      <w:bookmarkStart w:id="17" w:name="_Toc90640481"/>
      <w:bookmarkStart w:id="18" w:name="_Toc90640563"/>
      <w:r w:rsidRPr="0031699E">
        <w:rPr>
          <w:rFonts w:ascii="宋体" w:eastAsia="宋体" w:hAnsi="宋体" w:cs="宋体"/>
          <w:sz w:val="28"/>
          <w:szCs w:val="28"/>
        </w:rPr>
        <w:lastRenderedPageBreak/>
        <w:t>2</w:t>
      </w:r>
      <w:r w:rsidR="0027679F" w:rsidRPr="0031699E">
        <w:rPr>
          <w:rFonts w:ascii="宋体" w:eastAsia="宋体" w:hAnsi="宋体" w:cs="宋体"/>
          <w:sz w:val="28"/>
          <w:szCs w:val="28"/>
        </w:rPr>
        <w:t xml:space="preserve"> </w:t>
      </w:r>
      <w:r w:rsidR="001279A3" w:rsidRPr="0031699E">
        <w:rPr>
          <w:rFonts w:ascii="宋体" w:eastAsia="宋体" w:hAnsi="宋体" w:cs="宋体" w:hint="eastAsia"/>
          <w:sz w:val="28"/>
          <w:szCs w:val="28"/>
        </w:rPr>
        <w:t>术</w:t>
      </w:r>
      <w:r w:rsidR="009B7462">
        <w:rPr>
          <w:rFonts w:ascii="宋体" w:eastAsia="宋体" w:hAnsi="宋体" w:cs="宋体" w:hint="eastAsia"/>
          <w:sz w:val="28"/>
          <w:szCs w:val="28"/>
        </w:rPr>
        <w:t xml:space="preserve"> </w:t>
      </w:r>
      <w:r w:rsidR="009B7462">
        <w:rPr>
          <w:rFonts w:ascii="宋体" w:eastAsia="宋体" w:hAnsi="宋体" w:cs="宋体"/>
          <w:sz w:val="28"/>
          <w:szCs w:val="28"/>
        </w:rPr>
        <w:t xml:space="preserve"> </w:t>
      </w:r>
      <w:r w:rsidR="001279A3" w:rsidRPr="0031699E">
        <w:rPr>
          <w:rFonts w:ascii="宋体" w:eastAsia="宋体" w:hAnsi="宋体" w:cs="宋体" w:hint="eastAsia"/>
          <w:sz w:val="28"/>
          <w:szCs w:val="28"/>
        </w:rPr>
        <w:t>语</w:t>
      </w:r>
      <w:bookmarkEnd w:id="16"/>
      <w:bookmarkEnd w:id="17"/>
      <w:bookmarkEnd w:id="18"/>
    </w:p>
    <w:p w14:paraId="508F4B92" w14:textId="145AC2DC" w:rsidR="00DA2B88" w:rsidRDefault="0031699E" w:rsidP="00DC5D3F">
      <w:pPr>
        <w:pStyle w:val="af1"/>
        <w:spacing w:line="360" w:lineRule="auto"/>
        <w:ind w:firstLineChars="0" w:firstLine="0"/>
        <w:rPr>
          <w:rFonts w:eastAsia="宋体" w:hAnsi="宋体"/>
          <w:bCs/>
        </w:rPr>
      </w:pPr>
      <w:r w:rsidRPr="0031699E">
        <w:rPr>
          <w:rFonts w:eastAsia="宋体" w:hAnsi="宋体"/>
          <w:b/>
        </w:rPr>
        <w:t>2.0.1</w:t>
      </w:r>
      <w:r>
        <w:rPr>
          <w:rFonts w:eastAsia="宋体" w:hAnsi="宋体"/>
          <w:bCs/>
        </w:rPr>
        <w:t xml:space="preserve">  </w:t>
      </w:r>
      <w:r w:rsidR="00DA2B88" w:rsidRPr="00773A7D">
        <w:rPr>
          <w:rFonts w:eastAsia="宋体" w:hAnsi="宋体" w:hint="eastAsia"/>
          <w:bCs/>
        </w:rPr>
        <w:t>卓越绩效</w:t>
      </w:r>
      <w:r w:rsidR="00DA2B88" w:rsidRPr="00773A7D">
        <w:rPr>
          <w:rFonts w:eastAsia="宋体" w:hAnsi="宋体"/>
          <w:bCs/>
        </w:rPr>
        <w:t xml:space="preserve"> performance excellence</w:t>
      </w:r>
    </w:p>
    <w:p w14:paraId="78F23F05" w14:textId="15B0A78F" w:rsidR="00084E60" w:rsidRPr="00084E60" w:rsidRDefault="00084E60" w:rsidP="00DC5D3F">
      <w:pPr>
        <w:pStyle w:val="af1"/>
        <w:spacing w:line="360" w:lineRule="auto"/>
        <w:rPr>
          <w:rFonts w:eastAsia="宋体" w:hAnsi="宋体"/>
        </w:rPr>
      </w:pPr>
      <w:r w:rsidRPr="000C3C83">
        <w:rPr>
          <w:rFonts w:eastAsia="宋体" w:hAnsi="宋体" w:hint="eastAsia"/>
        </w:rPr>
        <w:t>通过综合的组织绩效管理方法，为顾客、员工和其他相关方不断创造价值，提高组织整体的绩效和能力，促进组织获得持续发展和成功。</w:t>
      </w:r>
    </w:p>
    <w:p w14:paraId="2B74CA95" w14:textId="38F68A2E" w:rsidR="00084E60" w:rsidRDefault="00084E60" w:rsidP="00DC5D3F">
      <w:pPr>
        <w:pStyle w:val="af1"/>
        <w:spacing w:line="360" w:lineRule="auto"/>
        <w:ind w:firstLineChars="0" w:firstLine="0"/>
        <w:rPr>
          <w:rFonts w:eastAsia="宋体" w:hAnsi="宋体"/>
          <w:bCs/>
        </w:rPr>
      </w:pPr>
      <w:r w:rsidRPr="00084E60">
        <w:rPr>
          <w:rFonts w:eastAsia="宋体" w:hAnsi="宋体" w:hint="eastAsia"/>
          <w:b/>
        </w:rPr>
        <w:t>2</w:t>
      </w:r>
      <w:r w:rsidRPr="00084E60">
        <w:rPr>
          <w:rFonts w:eastAsia="宋体" w:hAnsi="宋体"/>
          <w:b/>
        </w:rPr>
        <w:t xml:space="preserve">.0.2 </w:t>
      </w:r>
      <w:r>
        <w:rPr>
          <w:rFonts w:eastAsia="宋体" w:hAnsi="宋体"/>
          <w:bCs/>
        </w:rPr>
        <w:t xml:space="preserve"> </w:t>
      </w:r>
      <w:r w:rsidRPr="00773A7D">
        <w:rPr>
          <w:rFonts w:eastAsia="宋体" w:hAnsi="宋体" w:hint="eastAsia"/>
          <w:bCs/>
        </w:rPr>
        <w:t>使命</w:t>
      </w:r>
      <w:r w:rsidRPr="00773A7D">
        <w:rPr>
          <w:rFonts w:eastAsia="宋体" w:hAnsi="宋体"/>
          <w:bCs/>
        </w:rPr>
        <w:t xml:space="preserve"> mission</w:t>
      </w:r>
    </w:p>
    <w:p w14:paraId="33F69A74" w14:textId="77777777" w:rsidR="00DA2B88" w:rsidRPr="000C3C83" w:rsidRDefault="00DA2B88" w:rsidP="00DC5D3F">
      <w:pPr>
        <w:pStyle w:val="af1"/>
        <w:spacing w:line="360" w:lineRule="auto"/>
        <w:rPr>
          <w:rFonts w:eastAsia="宋体" w:hAnsi="宋体"/>
        </w:rPr>
      </w:pPr>
      <w:r w:rsidRPr="000C3C83">
        <w:rPr>
          <w:rFonts w:eastAsia="宋体" w:hAnsi="宋体" w:hint="eastAsia"/>
        </w:rPr>
        <w:t>组织存在的价值，是组织所</w:t>
      </w:r>
      <w:proofErr w:type="gramStart"/>
      <w:r w:rsidRPr="000C3C83">
        <w:rPr>
          <w:rFonts w:eastAsia="宋体" w:hAnsi="宋体" w:hint="eastAsia"/>
        </w:rPr>
        <w:t>应承担并努力</w:t>
      </w:r>
      <w:proofErr w:type="gramEnd"/>
      <w:r w:rsidRPr="000C3C83">
        <w:rPr>
          <w:rFonts w:eastAsia="宋体" w:hAnsi="宋体" w:hint="eastAsia"/>
        </w:rPr>
        <w:t>实现的责任。</w:t>
      </w:r>
    </w:p>
    <w:p w14:paraId="30D6EF2C" w14:textId="14C6801C" w:rsidR="00DA2B88"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DA2B88" w:rsidRPr="00084E60">
        <w:rPr>
          <w:rFonts w:eastAsia="宋体" w:hAnsi="宋体"/>
          <w:b/>
        </w:rPr>
        <w:t>.</w:t>
      </w:r>
      <w:r w:rsidR="00084E60" w:rsidRPr="00084E60">
        <w:rPr>
          <w:rFonts w:eastAsia="宋体" w:hAnsi="宋体"/>
          <w:b/>
        </w:rPr>
        <w:t>0.</w:t>
      </w:r>
      <w:r w:rsidR="00DA2B88" w:rsidRPr="00084E60">
        <w:rPr>
          <w:rFonts w:eastAsia="宋体" w:hAnsi="宋体"/>
          <w:b/>
        </w:rPr>
        <w:t>3</w:t>
      </w:r>
      <w:r w:rsidR="00084E60">
        <w:rPr>
          <w:rFonts w:eastAsia="宋体" w:hAnsi="宋体"/>
          <w:bCs/>
        </w:rPr>
        <w:t xml:space="preserve">  </w:t>
      </w:r>
      <w:proofErr w:type="gramStart"/>
      <w:r w:rsidR="00DA2B88" w:rsidRPr="00773A7D">
        <w:rPr>
          <w:rFonts w:eastAsia="宋体" w:hAnsi="宋体" w:hint="eastAsia"/>
          <w:bCs/>
        </w:rPr>
        <w:t>愿景</w:t>
      </w:r>
      <w:proofErr w:type="gramEnd"/>
      <w:r w:rsidR="00DA2B88" w:rsidRPr="00773A7D">
        <w:rPr>
          <w:rFonts w:eastAsia="宋体" w:hAnsi="宋体"/>
          <w:bCs/>
        </w:rPr>
        <w:t xml:space="preserve"> vision</w:t>
      </w:r>
    </w:p>
    <w:p w14:paraId="40A23730" w14:textId="77777777" w:rsidR="00DA2B88" w:rsidRPr="000C3C83" w:rsidRDefault="00DA2B88" w:rsidP="00DC5D3F">
      <w:pPr>
        <w:pStyle w:val="af1"/>
        <w:spacing w:line="360" w:lineRule="auto"/>
        <w:rPr>
          <w:rFonts w:eastAsia="宋体" w:hAnsi="宋体"/>
        </w:rPr>
      </w:pPr>
      <w:r w:rsidRPr="000C3C83">
        <w:rPr>
          <w:rFonts w:eastAsia="宋体" w:hAnsi="宋体" w:hint="eastAsia"/>
        </w:rPr>
        <w:t>组织对未来的展望，是组织实现整体发展方向和目的的理想状态。</w:t>
      </w:r>
    </w:p>
    <w:p w14:paraId="746A1570" w14:textId="58FC1D58" w:rsidR="00DA2B88"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DA2B88" w:rsidRPr="00084E60">
        <w:rPr>
          <w:rFonts w:eastAsia="宋体" w:hAnsi="宋体"/>
          <w:b/>
        </w:rPr>
        <w:t>.</w:t>
      </w:r>
      <w:r w:rsidR="00084E60" w:rsidRPr="00084E60">
        <w:rPr>
          <w:rFonts w:eastAsia="宋体" w:hAnsi="宋体"/>
          <w:b/>
        </w:rPr>
        <w:t>0.</w:t>
      </w:r>
      <w:r w:rsidR="00DA2B88" w:rsidRPr="00084E60">
        <w:rPr>
          <w:rFonts w:eastAsia="宋体" w:hAnsi="宋体"/>
          <w:b/>
        </w:rPr>
        <w:t>4</w:t>
      </w:r>
      <w:r w:rsidR="00773A7D" w:rsidRPr="00773A7D">
        <w:rPr>
          <w:rFonts w:eastAsia="宋体" w:hAnsi="宋体" w:hint="eastAsia"/>
          <w:bCs/>
        </w:rPr>
        <w:t xml:space="preserve"> </w:t>
      </w:r>
      <w:r w:rsidR="00084E60">
        <w:rPr>
          <w:rFonts w:eastAsia="宋体" w:hAnsi="宋体"/>
          <w:bCs/>
        </w:rPr>
        <w:t xml:space="preserve"> </w:t>
      </w:r>
      <w:r w:rsidR="00DA2B88" w:rsidRPr="00773A7D">
        <w:rPr>
          <w:rFonts w:eastAsia="宋体" w:hAnsi="宋体" w:hint="eastAsia"/>
          <w:bCs/>
        </w:rPr>
        <w:t>价值观</w:t>
      </w:r>
      <w:r w:rsidR="00DA2B88" w:rsidRPr="00773A7D">
        <w:rPr>
          <w:rFonts w:eastAsia="宋体" w:hAnsi="宋体"/>
          <w:bCs/>
        </w:rPr>
        <w:t xml:space="preserve"> values</w:t>
      </w:r>
    </w:p>
    <w:p w14:paraId="24C566D2" w14:textId="77777777" w:rsidR="00DA2B88" w:rsidRPr="000C3C83" w:rsidRDefault="00DA2B88" w:rsidP="00DC5D3F">
      <w:pPr>
        <w:pStyle w:val="af1"/>
        <w:spacing w:line="360" w:lineRule="auto"/>
        <w:rPr>
          <w:rFonts w:eastAsia="宋体" w:hAnsi="宋体"/>
        </w:rPr>
      </w:pPr>
      <w:r w:rsidRPr="000C3C83">
        <w:rPr>
          <w:rFonts w:eastAsia="宋体" w:hAnsi="宋体" w:hint="eastAsia"/>
        </w:rPr>
        <w:t>组织所崇尚文化的核心，是组织行为的基本原则。</w:t>
      </w:r>
    </w:p>
    <w:p w14:paraId="3FDCCF1D" w14:textId="0A51F6FD" w:rsidR="00DA2B88"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DA2B88" w:rsidRPr="00084E60">
        <w:rPr>
          <w:rFonts w:eastAsia="宋体" w:hAnsi="宋体"/>
          <w:b/>
        </w:rPr>
        <w:t>.</w:t>
      </w:r>
      <w:r w:rsidR="00084E60" w:rsidRPr="00084E60">
        <w:rPr>
          <w:rFonts w:eastAsia="宋体" w:hAnsi="宋体"/>
          <w:b/>
        </w:rPr>
        <w:t>0.</w:t>
      </w:r>
      <w:r w:rsidR="00DA2B88" w:rsidRPr="00084E60">
        <w:rPr>
          <w:rFonts w:eastAsia="宋体" w:hAnsi="宋体"/>
          <w:b/>
        </w:rPr>
        <w:t xml:space="preserve">5 </w:t>
      </w:r>
      <w:r w:rsidR="00084E60">
        <w:rPr>
          <w:rFonts w:eastAsia="宋体" w:hAnsi="宋体"/>
          <w:bCs/>
        </w:rPr>
        <w:t xml:space="preserve"> </w:t>
      </w:r>
      <w:r w:rsidR="00DA2B88" w:rsidRPr="00773A7D">
        <w:rPr>
          <w:rFonts w:eastAsia="宋体" w:hAnsi="宋体" w:hint="eastAsia"/>
          <w:bCs/>
        </w:rPr>
        <w:t>治理</w:t>
      </w:r>
      <w:r w:rsidR="00DA2B88" w:rsidRPr="00773A7D">
        <w:rPr>
          <w:rFonts w:eastAsia="宋体" w:hAnsi="宋体"/>
          <w:bCs/>
        </w:rPr>
        <w:t xml:space="preserve"> governance</w:t>
      </w:r>
    </w:p>
    <w:p w14:paraId="15026886" w14:textId="77777777" w:rsidR="00DA2B88" w:rsidRPr="000C3C83" w:rsidRDefault="00DA2B88" w:rsidP="00DC5D3F">
      <w:pPr>
        <w:pStyle w:val="af1"/>
        <w:spacing w:line="360" w:lineRule="auto"/>
        <w:rPr>
          <w:rFonts w:eastAsia="宋体" w:hAnsi="宋体"/>
        </w:rPr>
      </w:pPr>
      <w:r w:rsidRPr="000C3C83">
        <w:rPr>
          <w:rFonts w:eastAsia="宋体" w:hAnsi="宋体" w:hint="eastAsia"/>
        </w:rPr>
        <w:t>在组织的监管中实行的管理和控制系统。包括批准战略方向、监视和评价高层领导绩效、财务审计、风险管理、信息披露等活动。</w:t>
      </w:r>
    </w:p>
    <w:p w14:paraId="33BB64A8" w14:textId="236B903C" w:rsidR="00DA2B88"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DA2B88" w:rsidRPr="00084E60">
        <w:rPr>
          <w:rFonts w:eastAsia="宋体" w:hAnsi="宋体"/>
          <w:b/>
        </w:rPr>
        <w:t>.</w:t>
      </w:r>
      <w:r w:rsidR="00084E60" w:rsidRPr="00084E60">
        <w:rPr>
          <w:rFonts w:eastAsia="宋体" w:hAnsi="宋体"/>
          <w:b/>
        </w:rPr>
        <w:t>0.</w:t>
      </w:r>
      <w:r w:rsidR="00DA2B88" w:rsidRPr="00084E60">
        <w:rPr>
          <w:rFonts w:eastAsia="宋体" w:hAnsi="宋体"/>
          <w:b/>
        </w:rPr>
        <w:t>6</w:t>
      </w:r>
      <w:r w:rsidR="00773A7D" w:rsidRPr="00773A7D">
        <w:rPr>
          <w:rFonts w:eastAsia="宋体" w:hAnsi="宋体" w:hint="eastAsia"/>
          <w:bCs/>
        </w:rPr>
        <w:t xml:space="preserve"> </w:t>
      </w:r>
      <w:r w:rsidR="00084E60">
        <w:rPr>
          <w:rFonts w:eastAsia="宋体" w:hAnsi="宋体"/>
          <w:bCs/>
        </w:rPr>
        <w:t xml:space="preserve"> </w:t>
      </w:r>
      <w:r w:rsidR="00DA2B88" w:rsidRPr="00773A7D">
        <w:rPr>
          <w:rFonts w:eastAsia="宋体" w:hAnsi="宋体" w:hint="eastAsia"/>
          <w:bCs/>
        </w:rPr>
        <w:t>标杆</w:t>
      </w:r>
      <w:r w:rsidR="00DA2B88" w:rsidRPr="00773A7D">
        <w:rPr>
          <w:rFonts w:eastAsia="宋体" w:hAnsi="宋体"/>
          <w:bCs/>
        </w:rPr>
        <w:t xml:space="preserve"> benchmarks</w:t>
      </w:r>
    </w:p>
    <w:p w14:paraId="37115EFE" w14:textId="77777777" w:rsidR="00DA2B88" w:rsidRPr="000C3C83" w:rsidRDefault="00DA2B88" w:rsidP="00DC5D3F">
      <w:pPr>
        <w:pStyle w:val="af1"/>
        <w:spacing w:line="360" w:lineRule="auto"/>
        <w:rPr>
          <w:rFonts w:eastAsia="宋体" w:hAnsi="宋体"/>
        </w:rPr>
      </w:pPr>
      <w:r w:rsidRPr="000C3C83">
        <w:rPr>
          <w:rFonts w:eastAsia="宋体" w:hAnsi="宋体" w:hint="eastAsia"/>
        </w:rPr>
        <w:t>针对相似的活动，其过程和结果代表组织所在行业的内部或外部最佳的经营实践和绩效。</w:t>
      </w:r>
    </w:p>
    <w:p w14:paraId="3B0D48F3" w14:textId="0AF1D7FE" w:rsidR="00DA2B88"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DA2B88" w:rsidRPr="00084E60">
        <w:rPr>
          <w:rFonts w:eastAsia="宋体" w:hAnsi="宋体"/>
          <w:b/>
        </w:rPr>
        <w:t>.</w:t>
      </w:r>
      <w:r w:rsidR="00084E60" w:rsidRPr="00084E60">
        <w:rPr>
          <w:rFonts w:eastAsia="宋体" w:hAnsi="宋体"/>
          <w:b/>
        </w:rPr>
        <w:t>0.</w:t>
      </w:r>
      <w:r w:rsidR="00DA2B88" w:rsidRPr="00084E60">
        <w:rPr>
          <w:rFonts w:eastAsia="宋体" w:hAnsi="宋体"/>
          <w:b/>
        </w:rPr>
        <w:t>7</w:t>
      </w:r>
      <w:r w:rsidR="00773A7D" w:rsidRPr="00773A7D">
        <w:rPr>
          <w:rFonts w:eastAsia="宋体" w:hAnsi="宋体" w:hint="eastAsia"/>
          <w:bCs/>
        </w:rPr>
        <w:t xml:space="preserve"> </w:t>
      </w:r>
      <w:r w:rsidR="00084E60">
        <w:rPr>
          <w:rFonts w:eastAsia="宋体" w:hAnsi="宋体"/>
          <w:bCs/>
        </w:rPr>
        <w:t xml:space="preserve"> </w:t>
      </w:r>
      <w:r w:rsidR="00DA2B88" w:rsidRPr="00773A7D">
        <w:rPr>
          <w:rFonts w:eastAsia="宋体" w:hAnsi="宋体" w:hint="eastAsia"/>
          <w:bCs/>
        </w:rPr>
        <w:t>关键过程</w:t>
      </w:r>
      <w:r w:rsidR="00DA2B88" w:rsidRPr="00773A7D">
        <w:rPr>
          <w:rFonts w:eastAsia="宋体" w:hAnsi="宋体"/>
          <w:bCs/>
        </w:rPr>
        <w:t xml:space="preserve"> key processes</w:t>
      </w:r>
    </w:p>
    <w:p w14:paraId="07B4751D" w14:textId="77777777" w:rsidR="00DA2B88" w:rsidRPr="000C3C83" w:rsidRDefault="00DA2B88" w:rsidP="00DC5D3F">
      <w:pPr>
        <w:pStyle w:val="af1"/>
        <w:spacing w:line="360" w:lineRule="auto"/>
        <w:rPr>
          <w:rFonts w:eastAsia="宋体" w:hAnsi="宋体"/>
        </w:rPr>
      </w:pPr>
      <w:r w:rsidRPr="000C3C83">
        <w:rPr>
          <w:rFonts w:eastAsia="宋体" w:hAnsi="宋体" w:hint="eastAsia"/>
        </w:rPr>
        <w:t>为组织、顾客和其他相关方创造重要价值或做出重要贡献的过程。</w:t>
      </w:r>
    </w:p>
    <w:p w14:paraId="07B33950" w14:textId="09FB9DE1" w:rsidR="009030EF" w:rsidRPr="00773A7D" w:rsidRDefault="009D61BD" w:rsidP="00DC5D3F">
      <w:pPr>
        <w:pStyle w:val="af1"/>
        <w:spacing w:line="360" w:lineRule="auto"/>
        <w:ind w:firstLineChars="0" w:firstLine="0"/>
        <w:rPr>
          <w:rFonts w:eastAsia="宋体" w:hAnsi="宋体"/>
          <w:bCs/>
        </w:rPr>
      </w:pPr>
      <w:r w:rsidRPr="00084E60">
        <w:rPr>
          <w:rFonts w:eastAsia="宋体" w:hAnsi="宋体"/>
          <w:b/>
        </w:rPr>
        <w:t>2</w:t>
      </w:r>
      <w:r w:rsidR="006F1EB6" w:rsidRPr="00084E60">
        <w:rPr>
          <w:rFonts w:eastAsia="宋体" w:hAnsi="宋体"/>
          <w:b/>
        </w:rPr>
        <w:t>.</w:t>
      </w:r>
      <w:r w:rsidR="00084E60" w:rsidRPr="00084E60">
        <w:rPr>
          <w:rFonts w:eastAsia="宋体" w:hAnsi="宋体"/>
          <w:b/>
        </w:rPr>
        <w:t>0.</w:t>
      </w:r>
      <w:r w:rsidR="006C6EAC" w:rsidRPr="00084E60">
        <w:rPr>
          <w:rFonts w:eastAsia="宋体" w:hAnsi="宋体" w:hint="eastAsia"/>
          <w:b/>
        </w:rPr>
        <w:t>8</w:t>
      </w:r>
      <w:r w:rsidR="001A125D" w:rsidRPr="00773A7D">
        <w:rPr>
          <w:rFonts w:eastAsia="宋体" w:hAnsi="宋体"/>
          <w:bCs/>
        </w:rPr>
        <w:t xml:space="preserve"> </w:t>
      </w:r>
      <w:r w:rsidR="00084E60">
        <w:rPr>
          <w:rFonts w:eastAsia="宋体" w:hAnsi="宋体"/>
          <w:bCs/>
        </w:rPr>
        <w:t xml:space="preserve"> </w:t>
      </w:r>
      <w:r w:rsidR="00E72C4F" w:rsidRPr="00773A7D">
        <w:rPr>
          <w:rFonts w:eastAsia="宋体" w:hAnsi="宋体" w:hint="eastAsia"/>
          <w:bCs/>
        </w:rPr>
        <w:t>议题</w:t>
      </w:r>
      <w:r w:rsidR="009F0DEB" w:rsidRPr="00773A7D">
        <w:rPr>
          <w:rFonts w:eastAsia="宋体" w:hAnsi="宋体"/>
          <w:bCs/>
        </w:rPr>
        <w:t xml:space="preserve"> issues</w:t>
      </w:r>
    </w:p>
    <w:p w14:paraId="01AA6086" w14:textId="77777777" w:rsidR="001C0F70" w:rsidRPr="000C3C83" w:rsidRDefault="000626A4" w:rsidP="00DC5D3F">
      <w:pPr>
        <w:pStyle w:val="af1"/>
        <w:spacing w:line="360" w:lineRule="auto"/>
        <w:rPr>
          <w:rFonts w:eastAsia="宋体" w:hAnsi="宋体"/>
        </w:rPr>
      </w:pPr>
      <w:r w:rsidRPr="000C3C83">
        <w:rPr>
          <w:rFonts w:eastAsia="宋体" w:hAnsi="宋体" w:hint="eastAsia"/>
        </w:rPr>
        <w:t>建筑业</w:t>
      </w:r>
      <w:r w:rsidR="006F1EB6" w:rsidRPr="000C3C83">
        <w:rPr>
          <w:rFonts w:eastAsia="宋体" w:hAnsi="宋体" w:hint="eastAsia"/>
        </w:rPr>
        <w:t>企业在内外部环境中识别出的未来或现在影响</w:t>
      </w:r>
      <w:r w:rsidR="001C0F70" w:rsidRPr="000C3C83">
        <w:rPr>
          <w:rFonts w:eastAsia="宋体" w:hAnsi="宋体" w:hint="eastAsia"/>
        </w:rPr>
        <w:t>质量管理</w:t>
      </w:r>
      <w:r w:rsidR="006F1EB6" w:rsidRPr="000C3C83">
        <w:rPr>
          <w:rFonts w:eastAsia="宋体" w:hAnsi="宋体" w:hint="eastAsia"/>
        </w:rPr>
        <w:t>预期结果的问题</w:t>
      </w:r>
      <w:r w:rsidR="001C0F70" w:rsidRPr="000C3C83">
        <w:rPr>
          <w:rFonts w:eastAsia="宋体" w:hAnsi="宋体" w:hint="eastAsia"/>
        </w:rPr>
        <w:t>，</w:t>
      </w:r>
      <w:r w:rsidR="006F1EB6" w:rsidRPr="000C3C83">
        <w:rPr>
          <w:rFonts w:eastAsia="宋体" w:hAnsi="宋体" w:hint="eastAsia"/>
        </w:rPr>
        <w:t>并且问题能够采取应对措施实现质量保持和质量提升。</w:t>
      </w:r>
    </w:p>
    <w:p w14:paraId="499A20B5" w14:textId="7F5316B4" w:rsidR="00F93627" w:rsidRPr="00773A7D" w:rsidRDefault="009D61BD" w:rsidP="00DC5D3F">
      <w:pPr>
        <w:pStyle w:val="af1"/>
        <w:spacing w:line="360" w:lineRule="auto"/>
        <w:ind w:firstLineChars="0" w:firstLine="0"/>
        <w:rPr>
          <w:rFonts w:eastAsia="宋体" w:hAnsi="宋体"/>
        </w:rPr>
      </w:pPr>
      <w:r w:rsidRPr="00084E60">
        <w:rPr>
          <w:rFonts w:eastAsia="宋体" w:hAnsi="宋体"/>
          <w:b/>
          <w:bCs/>
        </w:rPr>
        <w:t>2</w:t>
      </w:r>
      <w:r w:rsidR="00F93627" w:rsidRPr="00084E60">
        <w:rPr>
          <w:rFonts w:eastAsia="宋体" w:hAnsi="宋体"/>
          <w:b/>
          <w:bCs/>
        </w:rPr>
        <w:t>.</w:t>
      </w:r>
      <w:r w:rsidR="00084E60" w:rsidRPr="00084E60">
        <w:rPr>
          <w:rFonts w:eastAsia="宋体" w:hAnsi="宋体"/>
          <w:b/>
          <w:bCs/>
        </w:rPr>
        <w:t>0.</w:t>
      </w:r>
      <w:r w:rsidR="006C6EAC" w:rsidRPr="00084E60">
        <w:rPr>
          <w:rFonts w:eastAsia="宋体" w:hAnsi="宋体" w:hint="eastAsia"/>
          <w:b/>
          <w:bCs/>
        </w:rPr>
        <w:t>9</w:t>
      </w:r>
      <w:r w:rsidR="00F93627" w:rsidRPr="00773A7D">
        <w:rPr>
          <w:rFonts w:eastAsia="宋体" w:hAnsi="宋体"/>
        </w:rPr>
        <w:t xml:space="preserve"> </w:t>
      </w:r>
      <w:r w:rsidR="00084E60">
        <w:rPr>
          <w:rFonts w:eastAsia="宋体" w:hAnsi="宋体"/>
        </w:rPr>
        <w:t xml:space="preserve"> </w:t>
      </w:r>
      <w:r w:rsidR="00F93627" w:rsidRPr="00773A7D">
        <w:rPr>
          <w:rFonts w:eastAsia="宋体" w:hAnsi="宋体" w:hint="eastAsia"/>
        </w:rPr>
        <w:t>可持续发展 sustainable development</w:t>
      </w:r>
    </w:p>
    <w:p w14:paraId="38E59E53" w14:textId="77777777" w:rsidR="00F93627" w:rsidRPr="000C3C83" w:rsidRDefault="00F93627" w:rsidP="00DC5D3F">
      <w:pPr>
        <w:pStyle w:val="af1"/>
        <w:spacing w:line="360" w:lineRule="auto"/>
        <w:rPr>
          <w:rFonts w:eastAsia="宋体" w:hAnsi="宋体"/>
        </w:rPr>
      </w:pPr>
      <w:r w:rsidRPr="000C3C83">
        <w:rPr>
          <w:rFonts w:eastAsia="宋体" w:hAnsi="宋体" w:hint="eastAsia"/>
        </w:rPr>
        <w:t>即满足当代人需求又不损害后代人满足其需要的能力的发展。</w:t>
      </w:r>
    </w:p>
    <w:p w14:paraId="2738950A" w14:textId="16DDCC40" w:rsidR="00E35623" w:rsidRPr="00773A7D" w:rsidRDefault="009D61BD" w:rsidP="00DC5D3F">
      <w:pPr>
        <w:pStyle w:val="af1"/>
        <w:spacing w:line="360" w:lineRule="auto"/>
        <w:ind w:firstLineChars="0" w:firstLine="0"/>
        <w:rPr>
          <w:rFonts w:eastAsia="宋体" w:hAnsi="宋体"/>
        </w:rPr>
      </w:pPr>
      <w:r w:rsidRPr="00084E60">
        <w:rPr>
          <w:rFonts w:eastAsia="宋体" w:hAnsi="宋体"/>
          <w:b/>
          <w:bCs/>
        </w:rPr>
        <w:t>2</w:t>
      </w:r>
      <w:r w:rsidR="00E35623" w:rsidRPr="00084E60">
        <w:rPr>
          <w:rFonts w:eastAsia="宋体" w:hAnsi="宋体"/>
          <w:b/>
          <w:bCs/>
        </w:rPr>
        <w:t>.</w:t>
      </w:r>
      <w:r w:rsidR="00084E60" w:rsidRPr="00084E60">
        <w:rPr>
          <w:rFonts w:eastAsia="宋体" w:hAnsi="宋体"/>
          <w:b/>
          <w:bCs/>
        </w:rPr>
        <w:t>0.</w:t>
      </w:r>
      <w:r w:rsidR="00E82288" w:rsidRPr="00084E60">
        <w:rPr>
          <w:rFonts w:eastAsia="宋体" w:hAnsi="宋体" w:hint="eastAsia"/>
          <w:b/>
          <w:bCs/>
        </w:rPr>
        <w:t>1</w:t>
      </w:r>
      <w:r w:rsidR="006C6EAC" w:rsidRPr="00084E60">
        <w:rPr>
          <w:rFonts w:eastAsia="宋体" w:hAnsi="宋体" w:hint="eastAsia"/>
          <w:b/>
          <w:bCs/>
        </w:rPr>
        <w:t>0</w:t>
      </w:r>
      <w:r w:rsidR="00084E60">
        <w:rPr>
          <w:rFonts w:eastAsia="宋体" w:hAnsi="宋体"/>
        </w:rPr>
        <w:t xml:space="preserve"> </w:t>
      </w:r>
      <w:r w:rsidR="00773A7D" w:rsidRPr="00773A7D">
        <w:rPr>
          <w:rFonts w:eastAsia="宋体" w:hAnsi="宋体" w:hint="eastAsia"/>
        </w:rPr>
        <w:t xml:space="preserve"> </w:t>
      </w:r>
      <w:r w:rsidR="00DC5EF3" w:rsidRPr="00773A7D">
        <w:rPr>
          <w:rFonts w:eastAsia="宋体" w:hAnsi="宋体" w:hint="eastAsia"/>
        </w:rPr>
        <w:t>发包人</w:t>
      </w:r>
      <w:r w:rsidR="00E35623" w:rsidRPr="00773A7D">
        <w:rPr>
          <w:rFonts w:eastAsia="宋体" w:hAnsi="宋体" w:hint="eastAsia"/>
        </w:rPr>
        <w:t xml:space="preserve"> </w:t>
      </w:r>
      <w:r w:rsidR="00E35623" w:rsidRPr="00773A7D">
        <w:rPr>
          <w:rFonts w:eastAsia="宋体" w:hAnsi="宋体"/>
        </w:rPr>
        <w:t>employer</w:t>
      </w:r>
    </w:p>
    <w:p w14:paraId="40BA56F5" w14:textId="77777777" w:rsidR="00E35623" w:rsidRPr="000C3C83" w:rsidRDefault="00DC5EF3" w:rsidP="00DC5D3F">
      <w:pPr>
        <w:pStyle w:val="af1"/>
        <w:spacing w:line="360" w:lineRule="auto"/>
        <w:rPr>
          <w:rFonts w:eastAsia="宋体" w:hAnsi="宋体"/>
        </w:rPr>
      </w:pPr>
      <w:r w:rsidRPr="000C3C83">
        <w:rPr>
          <w:rFonts w:eastAsia="宋体" w:hAnsi="宋体" w:hint="eastAsia"/>
        </w:rPr>
        <w:t>按招标文件或合同中的约定，具有项目发包主体资格和支付合同价款能力的当事人或取得当事人资格的合法继承人。</w:t>
      </w:r>
    </w:p>
    <w:p w14:paraId="4BEEA7DA" w14:textId="59FA6FA9" w:rsidR="00BE5E31" w:rsidRPr="00773A7D" w:rsidRDefault="009D61BD" w:rsidP="00DC5D3F">
      <w:pPr>
        <w:pStyle w:val="af1"/>
        <w:spacing w:line="360" w:lineRule="auto"/>
        <w:ind w:firstLineChars="0" w:firstLine="0"/>
        <w:rPr>
          <w:rFonts w:eastAsia="宋体" w:hAnsi="宋体"/>
        </w:rPr>
      </w:pPr>
      <w:r w:rsidRPr="00084E60">
        <w:rPr>
          <w:rFonts w:eastAsia="宋体" w:hAnsi="宋体"/>
          <w:b/>
          <w:bCs/>
        </w:rPr>
        <w:t>2</w:t>
      </w:r>
      <w:r w:rsidR="00BE5E31" w:rsidRPr="00084E60">
        <w:rPr>
          <w:rFonts w:eastAsia="宋体" w:hAnsi="宋体"/>
          <w:b/>
          <w:bCs/>
        </w:rPr>
        <w:t>.</w:t>
      </w:r>
      <w:r w:rsidR="00084E60" w:rsidRPr="00084E60">
        <w:rPr>
          <w:rFonts w:eastAsia="宋体" w:hAnsi="宋体"/>
          <w:b/>
          <w:bCs/>
        </w:rPr>
        <w:t>0.</w:t>
      </w:r>
      <w:r w:rsidR="006C6EAC" w:rsidRPr="00084E60">
        <w:rPr>
          <w:rFonts w:eastAsia="宋体" w:hAnsi="宋体" w:hint="eastAsia"/>
          <w:b/>
          <w:bCs/>
        </w:rPr>
        <w:t>11</w:t>
      </w:r>
      <w:r w:rsidR="00773A7D" w:rsidRPr="00773A7D">
        <w:rPr>
          <w:rFonts w:eastAsia="宋体" w:hAnsi="宋体" w:hint="eastAsia"/>
        </w:rPr>
        <w:t xml:space="preserve"> </w:t>
      </w:r>
      <w:r w:rsidR="00084E60">
        <w:rPr>
          <w:rFonts w:eastAsia="宋体" w:hAnsi="宋体"/>
        </w:rPr>
        <w:t xml:space="preserve"> </w:t>
      </w:r>
      <w:r w:rsidR="00BE5E31" w:rsidRPr="00773A7D">
        <w:rPr>
          <w:rFonts w:eastAsia="宋体" w:hAnsi="宋体" w:hint="eastAsia"/>
        </w:rPr>
        <w:t>建设工程项目 construction project</w:t>
      </w:r>
    </w:p>
    <w:p w14:paraId="1DAA3595" w14:textId="77777777" w:rsidR="00BE5E31" w:rsidRPr="000C3C83" w:rsidRDefault="00BE5E31" w:rsidP="00DC5D3F">
      <w:pPr>
        <w:pStyle w:val="af1"/>
        <w:spacing w:line="360" w:lineRule="auto"/>
        <w:rPr>
          <w:rFonts w:eastAsia="宋体" w:hAnsi="宋体"/>
        </w:rPr>
      </w:pPr>
      <w:r w:rsidRPr="000C3C83">
        <w:rPr>
          <w:rFonts w:eastAsia="宋体" w:hAnsi="宋体"/>
        </w:rPr>
        <w:t>为完成依法立项的新建</w:t>
      </w:r>
      <w:r w:rsidRPr="000C3C83">
        <w:rPr>
          <w:rFonts w:eastAsia="宋体" w:hAnsi="宋体" w:hint="eastAsia"/>
        </w:rPr>
        <w:t>、</w:t>
      </w:r>
      <w:r w:rsidRPr="000C3C83">
        <w:rPr>
          <w:rFonts w:eastAsia="宋体" w:hAnsi="宋体"/>
        </w:rPr>
        <w:t>改建</w:t>
      </w:r>
      <w:r w:rsidRPr="000C3C83">
        <w:rPr>
          <w:rFonts w:eastAsia="宋体" w:hAnsi="宋体" w:hint="eastAsia"/>
        </w:rPr>
        <w:t>、</w:t>
      </w:r>
      <w:r w:rsidRPr="000C3C83">
        <w:rPr>
          <w:rFonts w:eastAsia="宋体" w:hAnsi="宋体"/>
        </w:rPr>
        <w:t>扩展工程而进行的</w:t>
      </w:r>
      <w:r w:rsidRPr="000C3C83">
        <w:rPr>
          <w:rFonts w:eastAsia="宋体" w:hAnsi="宋体" w:hint="eastAsia"/>
        </w:rPr>
        <w:t>，</w:t>
      </w:r>
      <w:r w:rsidR="005954C3" w:rsidRPr="000C3C83">
        <w:rPr>
          <w:rFonts w:eastAsia="宋体" w:hAnsi="宋体" w:hint="eastAsia"/>
        </w:rPr>
        <w:t>包括启动、策划、实施、监控和收尾等5个阶段，</w:t>
      </w:r>
      <w:r w:rsidRPr="000C3C83">
        <w:rPr>
          <w:rFonts w:eastAsia="宋体" w:hAnsi="宋体"/>
        </w:rPr>
        <w:t>有起止日期和约定目标的</w:t>
      </w:r>
      <w:r w:rsidRPr="000C3C83">
        <w:rPr>
          <w:rFonts w:eastAsia="宋体" w:hAnsi="宋体" w:hint="eastAsia"/>
        </w:rPr>
        <w:t>相互协调的受控活动组成的特殊过程。简称为项目。</w:t>
      </w:r>
    </w:p>
    <w:p w14:paraId="19B7665B" w14:textId="21BFBEC3" w:rsidR="0012698D" w:rsidRPr="00773A7D" w:rsidRDefault="009D61BD" w:rsidP="00DC5D3F">
      <w:pPr>
        <w:pStyle w:val="af1"/>
        <w:spacing w:line="360" w:lineRule="auto"/>
        <w:ind w:firstLineChars="0" w:firstLine="0"/>
        <w:rPr>
          <w:rFonts w:eastAsia="宋体" w:hAnsi="宋体"/>
        </w:rPr>
      </w:pPr>
      <w:r w:rsidRPr="00084E60">
        <w:rPr>
          <w:rFonts w:eastAsia="宋体" w:hAnsi="宋体"/>
          <w:b/>
          <w:bCs/>
        </w:rPr>
        <w:t>2</w:t>
      </w:r>
      <w:r w:rsidR="0012698D" w:rsidRPr="00084E60">
        <w:rPr>
          <w:rFonts w:eastAsia="宋体" w:hAnsi="宋体" w:hint="eastAsia"/>
          <w:b/>
          <w:bCs/>
        </w:rPr>
        <w:t>.</w:t>
      </w:r>
      <w:r w:rsidR="00084E60" w:rsidRPr="00084E60">
        <w:rPr>
          <w:rFonts w:eastAsia="宋体" w:hAnsi="宋体"/>
          <w:b/>
          <w:bCs/>
        </w:rPr>
        <w:t>0.</w:t>
      </w:r>
      <w:r w:rsidR="006C6EAC" w:rsidRPr="00084E60">
        <w:rPr>
          <w:rFonts w:eastAsia="宋体" w:hAnsi="宋体" w:hint="eastAsia"/>
          <w:b/>
          <w:bCs/>
        </w:rPr>
        <w:t>12</w:t>
      </w:r>
      <w:r w:rsidR="00084E60">
        <w:rPr>
          <w:rFonts w:eastAsia="宋体" w:hAnsi="宋体"/>
        </w:rPr>
        <w:t xml:space="preserve"> </w:t>
      </w:r>
      <w:r w:rsidR="00773A7D" w:rsidRPr="00773A7D">
        <w:rPr>
          <w:rFonts w:eastAsia="宋体" w:hAnsi="宋体" w:hint="eastAsia"/>
        </w:rPr>
        <w:t xml:space="preserve"> </w:t>
      </w:r>
      <w:r w:rsidR="0012698D" w:rsidRPr="00773A7D">
        <w:rPr>
          <w:rFonts w:eastAsia="宋体" w:hAnsi="宋体" w:hint="eastAsia"/>
        </w:rPr>
        <w:t>建筑信息模型</w:t>
      </w:r>
      <w:r w:rsidR="006C6EAC" w:rsidRPr="00773A7D">
        <w:rPr>
          <w:rFonts w:eastAsia="宋体" w:hAnsi="宋体" w:hint="eastAsia"/>
        </w:rPr>
        <w:t>（BIM）</w:t>
      </w:r>
      <w:r w:rsidR="0012698D" w:rsidRPr="00773A7D">
        <w:rPr>
          <w:rFonts w:eastAsia="宋体" w:hAnsi="宋体" w:hint="eastAsia"/>
        </w:rPr>
        <w:t xml:space="preserve"> building information </w:t>
      </w:r>
      <w:proofErr w:type="spellStart"/>
      <w:r w:rsidR="0012698D" w:rsidRPr="00773A7D">
        <w:rPr>
          <w:rFonts w:eastAsia="宋体" w:hAnsi="宋体" w:hint="eastAsia"/>
        </w:rPr>
        <w:t>modeling,building</w:t>
      </w:r>
      <w:proofErr w:type="spellEnd"/>
      <w:r w:rsidR="0012698D" w:rsidRPr="00773A7D">
        <w:rPr>
          <w:rFonts w:eastAsia="宋体" w:hAnsi="宋体" w:hint="eastAsia"/>
        </w:rPr>
        <w:t xml:space="preserve"> information model</w:t>
      </w:r>
    </w:p>
    <w:p w14:paraId="2BDE606A" w14:textId="046AD764" w:rsidR="0012698D" w:rsidRDefault="008954A6" w:rsidP="00DC5D3F">
      <w:pPr>
        <w:pStyle w:val="af1"/>
        <w:spacing w:line="360" w:lineRule="auto"/>
        <w:rPr>
          <w:rFonts w:eastAsia="宋体" w:hAnsi="宋体"/>
        </w:rPr>
      </w:pPr>
      <w:r w:rsidRPr="000C3C83">
        <w:rPr>
          <w:rFonts w:eastAsia="宋体" w:hAnsi="宋体" w:hint="eastAsia"/>
        </w:rPr>
        <w:lastRenderedPageBreak/>
        <w:t>在建设工程及设施全生命期内，对其物理和功能特性进行数字化表达，并依此设计、施工、运营的过程和结果的总称。</w:t>
      </w:r>
    </w:p>
    <w:p w14:paraId="1ACAAB52" w14:textId="77777777" w:rsidR="00CD60CD" w:rsidRDefault="00CD60CD" w:rsidP="00DC5D3F">
      <w:pPr>
        <w:pStyle w:val="af1"/>
        <w:spacing w:line="360" w:lineRule="auto"/>
        <w:rPr>
          <w:rFonts w:eastAsia="宋体" w:hAnsi="宋体"/>
        </w:rPr>
        <w:sectPr w:rsidR="00CD60CD" w:rsidSect="006329A9">
          <w:headerReference w:type="default" r:id="rId11"/>
          <w:footerReference w:type="default" r:id="rId12"/>
          <w:pgSz w:w="11906" w:h="16838"/>
          <w:pgMar w:top="1440" w:right="1416" w:bottom="1440" w:left="1560" w:header="851" w:footer="992" w:gutter="0"/>
          <w:pgNumType w:start="1"/>
          <w:cols w:space="425"/>
          <w:docGrid w:type="lines" w:linePitch="312"/>
        </w:sectPr>
      </w:pPr>
    </w:p>
    <w:p w14:paraId="7DC3C188" w14:textId="14FBBA14" w:rsidR="009D61BD" w:rsidRPr="00084E60" w:rsidRDefault="009D61BD" w:rsidP="00DC5D3F">
      <w:pPr>
        <w:pStyle w:val="1"/>
        <w:keepNext w:val="0"/>
        <w:keepLines w:val="0"/>
        <w:pageBreakBefore/>
        <w:spacing w:before="0" w:after="0" w:line="360" w:lineRule="auto"/>
        <w:jc w:val="center"/>
        <w:rPr>
          <w:rFonts w:ascii="宋体" w:eastAsia="宋体" w:hAnsi="宋体" w:cs="宋体"/>
          <w:sz w:val="28"/>
          <w:szCs w:val="28"/>
        </w:rPr>
      </w:pPr>
      <w:bookmarkStart w:id="19" w:name="_Toc90640482"/>
      <w:bookmarkStart w:id="20" w:name="_Toc90640564"/>
      <w:r w:rsidRPr="00084E60">
        <w:rPr>
          <w:rFonts w:ascii="宋体" w:eastAsia="宋体" w:hAnsi="宋体" w:cs="宋体"/>
          <w:sz w:val="28"/>
          <w:szCs w:val="28"/>
        </w:rPr>
        <w:lastRenderedPageBreak/>
        <w:t xml:space="preserve">3 </w:t>
      </w:r>
      <w:r w:rsidRPr="00084E60">
        <w:rPr>
          <w:rFonts w:ascii="宋体" w:eastAsia="宋体" w:hAnsi="宋体" w:cs="宋体" w:hint="eastAsia"/>
          <w:sz w:val="28"/>
          <w:szCs w:val="28"/>
        </w:rPr>
        <w:t>基本规定</w:t>
      </w:r>
      <w:bookmarkEnd w:id="19"/>
      <w:bookmarkEnd w:id="20"/>
    </w:p>
    <w:p w14:paraId="2E0E1172" w14:textId="77777777" w:rsidR="00885F3C" w:rsidRDefault="003C2FD8" w:rsidP="00DC5D3F">
      <w:pPr>
        <w:pStyle w:val="af1"/>
        <w:spacing w:line="360" w:lineRule="auto"/>
        <w:ind w:firstLineChars="0" w:firstLine="0"/>
      </w:pPr>
      <w:r w:rsidRPr="003C2FD8">
        <w:rPr>
          <w:rFonts w:hint="eastAsia"/>
          <w:b/>
          <w:bCs/>
        </w:rPr>
        <w:t>3</w:t>
      </w:r>
      <w:r w:rsidRPr="003C2FD8">
        <w:rPr>
          <w:b/>
          <w:bCs/>
        </w:rPr>
        <w:t xml:space="preserve">.0.1 </w:t>
      </w:r>
      <w:r w:rsidR="003D547A" w:rsidRPr="003D547A">
        <w:rPr>
          <w:rFonts w:hint="eastAsia"/>
        </w:rPr>
        <w:t>本标准</w:t>
      </w:r>
      <w:r w:rsidR="00885F3C">
        <w:rPr>
          <w:rFonts w:hint="eastAsia"/>
        </w:rPr>
        <w:t>的第4至1</w:t>
      </w:r>
      <w:r w:rsidR="00885F3C">
        <w:t>0</w:t>
      </w:r>
      <w:r w:rsidR="00885F3C">
        <w:rPr>
          <w:rFonts w:hint="eastAsia"/>
        </w:rPr>
        <w:t>章分别</w:t>
      </w:r>
      <w:r w:rsidR="003D547A" w:rsidRPr="003D547A">
        <w:rPr>
          <w:rFonts w:hint="eastAsia"/>
        </w:rPr>
        <w:t>用于评价</w:t>
      </w:r>
      <w:r w:rsidR="003D547A" w:rsidRPr="0081551F">
        <w:t>组织高层领导的作用、组织治理及组织履行社会责任的情况</w:t>
      </w:r>
      <w:r w:rsidR="003D547A">
        <w:rPr>
          <w:rFonts w:hint="eastAsia"/>
        </w:rPr>
        <w:t>，</w:t>
      </w:r>
      <w:r w:rsidR="003D547A" w:rsidRPr="00752849">
        <w:t>组织的战略及其目标的制定、部署及进展情况</w:t>
      </w:r>
      <w:r w:rsidR="003D547A">
        <w:rPr>
          <w:rFonts w:hint="eastAsia"/>
        </w:rPr>
        <w:t>，</w:t>
      </w:r>
      <w:r w:rsidR="003D547A" w:rsidRPr="003A62F9">
        <w:t>组织确定顾客和市场的需求、期望和偏好以及建立顾客关系、确定影响顾客满意程度关键因素的方法</w:t>
      </w:r>
      <w:r w:rsidR="003D547A">
        <w:rPr>
          <w:rFonts w:hint="eastAsia"/>
        </w:rPr>
        <w:t>，组织的</w:t>
      </w:r>
      <w:r w:rsidR="003D547A" w:rsidRPr="00F07DCF">
        <w:rPr>
          <w:rFonts w:asciiTheme="minorEastAsia" w:hAnsiTheme="minorEastAsia"/>
          <w:szCs w:val="21"/>
        </w:rPr>
        <w:t>人力、财务、信息和知识、技术、基础设施和相关方关系等资源管理的情况</w:t>
      </w:r>
      <w:r w:rsidR="003D547A">
        <w:rPr>
          <w:rFonts w:asciiTheme="minorEastAsia" w:hAnsiTheme="minorEastAsia" w:hint="eastAsia"/>
          <w:szCs w:val="21"/>
        </w:rPr>
        <w:t>，</w:t>
      </w:r>
      <w:r w:rsidR="003D547A" w:rsidRPr="001B0BE9">
        <w:rPr>
          <w:rFonts w:asciiTheme="minorEastAsia" w:hAnsiTheme="minorEastAsia"/>
          <w:szCs w:val="21"/>
        </w:rPr>
        <w:t>组织的过程识别、设计、实施与改进的情况</w:t>
      </w:r>
      <w:r w:rsidR="003D547A">
        <w:rPr>
          <w:rFonts w:asciiTheme="minorEastAsia" w:hAnsiTheme="minorEastAsia" w:hint="eastAsia"/>
          <w:szCs w:val="21"/>
        </w:rPr>
        <w:t>以及</w:t>
      </w:r>
      <w:r w:rsidR="003D547A" w:rsidRPr="003D547A">
        <w:rPr>
          <w:rFonts w:hint="eastAsia"/>
        </w:rPr>
        <w:t>组织在主要经营方面的绩效和改进</w:t>
      </w:r>
      <w:r w:rsidR="003D547A">
        <w:rPr>
          <w:rFonts w:hint="eastAsia"/>
        </w:rPr>
        <w:t>。</w:t>
      </w:r>
    </w:p>
    <w:p w14:paraId="4CE339C8" w14:textId="2F4E325B" w:rsidR="00167448" w:rsidRDefault="00167448" w:rsidP="00DC5D3F">
      <w:pPr>
        <w:pStyle w:val="af1"/>
        <w:spacing w:line="360" w:lineRule="auto"/>
      </w:pPr>
      <w:r w:rsidRPr="00167448">
        <w:rPr>
          <w:rFonts w:hint="eastAsia"/>
        </w:rPr>
        <w:t>企业应通过</w:t>
      </w:r>
      <w:r w:rsidR="00885F3C">
        <w:rPr>
          <w:rFonts w:hint="eastAsia"/>
        </w:rPr>
        <w:t>第4至1</w:t>
      </w:r>
      <w:r w:rsidR="00885F3C">
        <w:t>0</w:t>
      </w:r>
      <w:r w:rsidR="00885F3C">
        <w:rPr>
          <w:rFonts w:hint="eastAsia"/>
        </w:rPr>
        <w:t>章的</w:t>
      </w:r>
      <w:r w:rsidRPr="00167448">
        <w:rPr>
          <w:rFonts w:hint="eastAsia"/>
        </w:rPr>
        <w:t>要求确定关键绩效指标，评价最近三年绩效指标的完成情况</w:t>
      </w:r>
      <w:r w:rsidR="00885F3C">
        <w:rPr>
          <w:rFonts w:hint="eastAsia"/>
        </w:rPr>
        <w:t>，</w:t>
      </w:r>
      <w:r w:rsidRPr="00167448">
        <w:rPr>
          <w:rFonts w:hint="eastAsia"/>
        </w:rPr>
        <w:t>分析绩效的当前水平和趋势，并与竞争对手和标杆的数据进行对比，</w:t>
      </w:r>
      <w:r w:rsidRPr="004A6D1D">
        <w:rPr>
          <w:rFonts w:hint="eastAsia"/>
        </w:rPr>
        <w:t>以反映组织在相关绩效方面的行业地位、竞争优势和存在的差距</w:t>
      </w:r>
      <w:r w:rsidRPr="00167448">
        <w:rPr>
          <w:rFonts w:hint="eastAsia"/>
        </w:rPr>
        <w:t>。企业应根据指标当前水平和基于绩效预测对未来一段时间指标的预测结果确定关键绩效指标。</w:t>
      </w:r>
    </w:p>
    <w:p w14:paraId="6130B34E" w14:textId="6198248C" w:rsidR="00167448" w:rsidRDefault="00167448" w:rsidP="00DC5D3F">
      <w:pPr>
        <w:pStyle w:val="af1"/>
        <w:spacing w:line="360" w:lineRule="auto"/>
        <w:ind w:firstLineChars="0" w:firstLine="0"/>
      </w:pPr>
      <w:r w:rsidRPr="003C2FD8">
        <w:rPr>
          <w:rFonts w:hint="eastAsia"/>
          <w:b/>
          <w:bCs/>
        </w:rPr>
        <w:t>3</w:t>
      </w:r>
      <w:r w:rsidRPr="003C2FD8">
        <w:rPr>
          <w:b/>
          <w:bCs/>
        </w:rPr>
        <w:t>.0.</w:t>
      </w:r>
      <w:r w:rsidR="00885F3C">
        <w:rPr>
          <w:b/>
          <w:bCs/>
        </w:rPr>
        <w:t>2</w:t>
      </w:r>
      <w:r>
        <w:rPr>
          <w:b/>
          <w:bCs/>
        </w:rPr>
        <w:t xml:space="preserve"> </w:t>
      </w:r>
      <w:r w:rsidR="00323A1D" w:rsidRPr="00323A1D">
        <w:rPr>
          <w:rFonts w:hint="eastAsia"/>
        </w:rPr>
        <w:t>企业应建立并运行社会责任管理体系，评价社会责任绩效，定期发布社会责任报告。</w:t>
      </w:r>
    </w:p>
    <w:p w14:paraId="0C9E9F5D" w14:textId="227906AB" w:rsidR="007C71B6" w:rsidRDefault="00323A1D" w:rsidP="00DC5D3F">
      <w:pPr>
        <w:pStyle w:val="af1"/>
        <w:spacing w:line="360" w:lineRule="auto"/>
        <w:ind w:firstLineChars="0" w:firstLine="0"/>
      </w:pPr>
      <w:r w:rsidRPr="003C2FD8">
        <w:rPr>
          <w:rFonts w:hint="eastAsia"/>
          <w:b/>
          <w:bCs/>
        </w:rPr>
        <w:t>3</w:t>
      </w:r>
      <w:r w:rsidRPr="003C2FD8">
        <w:rPr>
          <w:b/>
          <w:bCs/>
        </w:rPr>
        <w:t>.0.</w:t>
      </w:r>
      <w:r w:rsidR="00885F3C">
        <w:rPr>
          <w:b/>
          <w:bCs/>
        </w:rPr>
        <w:t>3</w:t>
      </w:r>
      <w:r>
        <w:rPr>
          <w:b/>
          <w:bCs/>
        </w:rPr>
        <w:t xml:space="preserve"> </w:t>
      </w:r>
      <w:r w:rsidR="00885F3C" w:rsidRPr="00323A1D">
        <w:rPr>
          <w:rFonts w:hint="eastAsia"/>
        </w:rPr>
        <w:t>企业</w:t>
      </w:r>
      <w:r w:rsidRPr="003E5B03">
        <w:rPr>
          <w:rFonts w:hint="eastAsia"/>
        </w:rPr>
        <w:t>应建立并保持战略分析、制定、部署和完善的管理机制，以明确责权、过程控制、配置资源和改进，以保证战略制定先进，部署有效。</w:t>
      </w:r>
    </w:p>
    <w:p w14:paraId="6EE5DCE2" w14:textId="380B0539" w:rsidR="00323A1D" w:rsidRPr="007C71B6" w:rsidRDefault="007C71B6" w:rsidP="00DC5D3F">
      <w:pPr>
        <w:pStyle w:val="af1"/>
        <w:spacing w:line="360" w:lineRule="auto"/>
        <w:ind w:firstLineChars="0" w:firstLine="0"/>
      </w:pPr>
      <w:r w:rsidRPr="003C2FD8">
        <w:rPr>
          <w:rFonts w:hint="eastAsia"/>
          <w:b/>
          <w:bCs/>
        </w:rPr>
        <w:t>3</w:t>
      </w:r>
      <w:r w:rsidRPr="003C2FD8">
        <w:rPr>
          <w:b/>
          <w:bCs/>
        </w:rPr>
        <w:t>.0.</w:t>
      </w:r>
      <w:r w:rsidR="00885F3C">
        <w:rPr>
          <w:b/>
          <w:bCs/>
        </w:rPr>
        <w:t>4</w:t>
      </w:r>
      <w:r>
        <w:rPr>
          <w:b/>
          <w:bCs/>
        </w:rPr>
        <w:t xml:space="preserve"> </w:t>
      </w:r>
      <w:r w:rsidR="00885F3C" w:rsidRPr="00323A1D">
        <w:rPr>
          <w:rFonts w:hint="eastAsia"/>
        </w:rPr>
        <w:t>企业</w:t>
      </w:r>
      <w:r w:rsidRPr="003913E8">
        <w:rPr>
          <w:rFonts w:hint="eastAsia"/>
        </w:rPr>
        <w:t>应将战略和战略目标转化为实施计划及相关的关键绩效指标</w:t>
      </w:r>
      <w:r>
        <w:rPr>
          <w:rFonts w:hint="eastAsia"/>
        </w:rPr>
        <w:t>，制定实施方案，确定完成时间，分配相应的职责权限</w:t>
      </w:r>
      <w:r w:rsidRPr="003913E8">
        <w:rPr>
          <w:rFonts w:hint="eastAsia"/>
        </w:rPr>
        <w:t>，监测关键绩效指标的实施，预测组织未来的绩效。</w:t>
      </w:r>
    </w:p>
    <w:p w14:paraId="1429B7D2" w14:textId="377B81C4" w:rsidR="003D547A" w:rsidRPr="007C71B6" w:rsidRDefault="00323A1D" w:rsidP="00DC5D3F">
      <w:pPr>
        <w:pStyle w:val="af1"/>
        <w:spacing w:line="360" w:lineRule="auto"/>
        <w:ind w:firstLineChars="0" w:firstLine="0"/>
      </w:pPr>
      <w:r w:rsidRPr="003C2FD8">
        <w:rPr>
          <w:rFonts w:hint="eastAsia"/>
          <w:b/>
          <w:bCs/>
        </w:rPr>
        <w:t>3</w:t>
      </w:r>
      <w:r w:rsidRPr="003C2FD8">
        <w:rPr>
          <w:b/>
          <w:bCs/>
        </w:rPr>
        <w:t>.0.</w:t>
      </w:r>
      <w:r>
        <w:rPr>
          <w:b/>
          <w:bCs/>
        </w:rPr>
        <w:t>6</w:t>
      </w:r>
      <w:r w:rsidR="007C71B6">
        <w:rPr>
          <w:b/>
          <w:bCs/>
        </w:rPr>
        <w:t xml:space="preserve"> </w:t>
      </w:r>
      <w:r w:rsidR="00885F3C" w:rsidRPr="00323A1D">
        <w:rPr>
          <w:rFonts w:hint="eastAsia"/>
        </w:rPr>
        <w:t>企业</w:t>
      </w:r>
      <w:r w:rsidR="007C71B6">
        <w:rPr>
          <w:rFonts w:hint="eastAsia"/>
        </w:rPr>
        <w:t>应将发包人和建筑（构）物的最终使用者视为企业的外部顾客。</w:t>
      </w:r>
      <w:r w:rsidR="007C71B6" w:rsidRPr="00026E47">
        <w:rPr>
          <w:rFonts w:hint="eastAsia"/>
        </w:rPr>
        <w:t>兼顾考虑两者的利益和需求，按要求确定顾客和市场的需求、期望和偏好，制定并实施新市场拓展规划。</w:t>
      </w:r>
    </w:p>
    <w:p w14:paraId="4BB1E6C4" w14:textId="66620D30" w:rsidR="007C71B6" w:rsidRDefault="00323A1D" w:rsidP="00DC5D3F">
      <w:pPr>
        <w:pStyle w:val="af1"/>
        <w:spacing w:line="360" w:lineRule="auto"/>
        <w:ind w:firstLineChars="0" w:firstLine="0"/>
      </w:pPr>
      <w:r w:rsidRPr="003C2FD8">
        <w:rPr>
          <w:rFonts w:hint="eastAsia"/>
          <w:b/>
          <w:bCs/>
        </w:rPr>
        <w:t>3</w:t>
      </w:r>
      <w:r w:rsidRPr="003C2FD8">
        <w:rPr>
          <w:b/>
          <w:bCs/>
        </w:rPr>
        <w:t>.0.</w:t>
      </w:r>
      <w:r>
        <w:rPr>
          <w:b/>
          <w:bCs/>
        </w:rPr>
        <w:t>7</w:t>
      </w:r>
      <w:r w:rsidR="007C71B6">
        <w:rPr>
          <w:b/>
          <w:bCs/>
        </w:rPr>
        <w:t xml:space="preserve"> </w:t>
      </w:r>
      <w:r w:rsidR="00885F3C" w:rsidRPr="00323A1D">
        <w:rPr>
          <w:rFonts w:hint="eastAsia"/>
        </w:rPr>
        <w:t>企业</w:t>
      </w:r>
      <w:r w:rsidR="007C71B6" w:rsidRPr="00F55A2D">
        <w:rPr>
          <w:rFonts w:hint="eastAsia"/>
        </w:rPr>
        <w:t>应</w:t>
      </w:r>
      <w:r w:rsidR="007C71B6">
        <w:rPr>
          <w:rFonts w:hint="eastAsia"/>
        </w:rPr>
        <w:t>将顾客需求、期望和偏好的分析以及</w:t>
      </w:r>
      <w:r w:rsidR="007C71B6" w:rsidRPr="00F55A2D">
        <w:rPr>
          <w:rFonts w:hint="eastAsia"/>
        </w:rPr>
        <w:t>质量</w:t>
      </w:r>
      <w:r w:rsidR="007C71B6">
        <w:rPr>
          <w:rFonts w:hint="eastAsia"/>
        </w:rPr>
        <w:t>管理</w:t>
      </w:r>
      <w:r w:rsidR="007C71B6" w:rsidRPr="00F55A2D">
        <w:rPr>
          <w:rFonts w:hint="eastAsia"/>
        </w:rPr>
        <w:t>绩效</w:t>
      </w:r>
      <w:r w:rsidR="007C71B6">
        <w:rPr>
          <w:rFonts w:hint="eastAsia"/>
        </w:rPr>
        <w:t>的结果</w:t>
      </w:r>
      <w:r w:rsidR="007C71B6" w:rsidRPr="00F55A2D">
        <w:rPr>
          <w:rFonts w:hint="eastAsia"/>
        </w:rPr>
        <w:t>作为增强顾客满意的基准，制定并持续改进绩效提升的评价准则</w:t>
      </w:r>
      <w:r w:rsidR="007C71B6">
        <w:rPr>
          <w:rFonts w:hint="eastAsia"/>
        </w:rPr>
        <w:t>以测量顾客满意和忠诚度。</w:t>
      </w:r>
    </w:p>
    <w:p w14:paraId="18F88903" w14:textId="5D38AC04" w:rsidR="007C71B6" w:rsidRDefault="00323A1D" w:rsidP="00DC5D3F">
      <w:pPr>
        <w:pStyle w:val="af1"/>
        <w:spacing w:line="360" w:lineRule="auto"/>
        <w:ind w:firstLineChars="0" w:firstLine="0"/>
      </w:pPr>
      <w:r w:rsidRPr="003C2FD8">
        <w:rPr>
          <w:rFonts w:hint="eastAsia"/>
          <w:b/>
          <w:bCs/>
        </w:rPr>
        <w:t>3</w:t>
      </w:r>
      <w:r w:rsidRPr="003C2FD8">
        <w:rPr>
          <w:b/>
          <w:bCs/>
        </w:rPr>
        <w:t>.0.</w:t>
      </w:r>
      <w:r>
        <w:rPr>
          <w:b/>
          <w:bCs/>
        </w:rPr>
        <w:t>8</w:t>
      </w:r>
      <w:r w:rsidR="007C71B6">
        <w:rPr>
          <w:b/>
          <w:bCs/>
        </w:rPr>
        <w:t xml:space="preserve"> </w:t>
      </w:r>
      <w:r w:rsidR="00885F3C" w:rsidRPr="00323A1D">
        <w:rPr>
          <w:rFonts w:hint="eastAsia"/>
        </w:rPr>
        <w:t>企业</w:t>
      </w:r>
      <w:r w:rsidR="007C71B6" w:rsidRPr="007C71B6">
        <w:t>应建立以人为本的人力资源管理体系</w:t>
      </w:r>
      <w:r w:rsidR="007C71B6" w:rsidRPr="007C71B6">
        <w:rPr>
          <w:rFonts w:hint="eastAsia"/>
        </w:rPr>
        <w:t>，明确人力资源发展战略，制定人力资源计划</w:t>
      </w:r>
      <w:r w:rsidR="00023B7A">
        <w:rPr>
          <w:rFonts w:hint="eastAsia"/>
        </w:rPr>
        <w:t>。</w:t>
      </w:r>
    </w:p>
    <w:p w14:paraId="79137323" w14:textId="4BE7E2AC" w:rsidR="00885F3C" w:rsidRDefault="00323A1D" w:rsidP="00DC5D3F">
      <w:pPr>
        <w:pStyle w:val="af1"/>
        <w:spacing w:line="360" w:lineRule="auto"/>
        <w:ind w:firstLineChars="0" w:firstLine="0"/>
        <w:rPr>
          <w:rFonts w:asciiTheme="minorEastAsia" w:hAnsiTheme="minorEastAsia"/>
          <w:szCs w:val="21"/>
        </w:rPr>
      </w:pPr>
      <w:r w:rsidRPr="003C2FD8">
        <w:rPr>
          <w:rFonts w:hint="eastAsia"/>
          <w:b/>
          <w:bCs/>
        </w:rPr>
        <w:t>3</w:t>
      </w:r>
      <w:r w:rsidRPr="003C2FD8">
        <w:rPr>
          <w:b/>
          <w:bCs/>
        </w:rPr>
        <w:t>.0.</w:t>
      </w:r>
      <w:r>
        <w:rPr>
          <w:b/>
          <w:bCs/>
        </w:rPr>
        <w:t>9</w:t>
      </w:r>
      <w:r w:rsidR="00F439CE">
        <w:rPr>
          <w:b/>
          <w:bCs/>
        </w:rPr>
        <w:t xml:space="preserve"> </w:t>
      </w:r>
      <w:r w:rsidR="00885F3C" w:rsidRPr="00323A1D">
        <w:rPr>
          <w:rFonts w:hint="eastAsia"/>
        </w:rPr>
        <w:t>企业</w:t>
      </w:r>
      <w:r w:rsidR="00F439CE" w:rsidRPr="00885BC5">
        <w:rPr>
          <w:rFonts w:asciiTheme="minorEastAsia" w:hAnsiTheme="minorEastAsia" w:hint="eastAsia"/>
          <w:szCs w:val="21"/>
        </w:rPr>
        <w:t>应</w:t>
      </w:r>
      <w:r w:rsidR="00F439CE">
        <w:rPr>
          <w:rFonts w:asciiTheme="minorEastAsia" w:hAnsiTheme="minorEastAsia" w:hint="eastAsia"/>
          <w:szCs w:val="21"/>
        </w:rPr>
        <w:t>明确过程识别和设计的准则，识别、确定和设计企业经营管理和项目管理的关键过程</w:t>
      </w:r>
      <w:r w:rsidR="00F439CE" w:rsidRPr="00885BC5">
        <w:rPr>
          <w:rFonts w:asciiTheme="minorEastAsia" w:hAnsiTheme="minorEastAsia" w:hint="eastAsia"/>
          <w:szCs w:val="21"/>
        </w:rPr>
        <w:t>，</w:t>
      </w:r>
      <w:r w:rsidR="00F439CE" w:rsidRPr="006A5D36">
        <w:rPr>
          <w:rFonts w:asciiTheme="minorEastAsia" w:hAnsiTheme="minorEastAsia" w:hint="eastAsia"/>
          <w:szCs w:val="21"/>
        </w:rPr>
        <w:t>分析这些过程对企业赢利能力和实现目标的贡献。</w:t>
      </w:r>
    </w:p>
    <w:p w14:paraId="2FC0C043" w14:textId="3ADDA287" w:rsidR="00F439CE" w:rsidRPr="00885F3C" w:rsidRDefault="00323A1D" w:rsidP="00DC5D3F">
      <w:pPr>
        <w:pStyle w:val="af1"/>
        <w:spacing w:line="360" w:lineRule="auto"/>
        <w:ind w:firstLineChars="0" w:firstLine="0"/>
        <w:rPr>
          <w:rFonts w:asciiTheme="minorEastAsia" w:hAnsiTheme="minorEastAsia"/>
          <w:szCs w:val="21"/>
        </w:rPr>
      </w:pPr>
      <w:r w:rsidRPr="003C2FD8">
        <w:rPr>
          <w:rFonts w:hint="eastAsia"/>
          <w:b/>
          <w:bCs/>
        </w:rPr>
        <w:t>3</w:t>
      </w:r>
      <w:r w:rsidRPr="003C2FD8">
        <w:rPr>
          <w:b/>
          <w:bCs/>
        </w:rPr>
        <w:t>.0.</w:t>
      </w:r>
      <w:r>
        <w:rPr>
          <w:b/>
          <w:bCs/>
        </w:rPr>
        <w:t>10</w:t>
      </w:r>
      <w:r w:rsidR="00F439CE">
        <w:rPr>
          <w:b/>
          <w:bCs/>
        </w:rPr>
        <w:t xml:space="preserve"> </w:t>
      </w:r>
      <w:r w:rsidR="00885F3C" w:rsidRPr="00323A1D">
        <w:rPr>
          <w:rFonts w:hint="eastAsia"/>
        </w:rPr>
        <w:t>企业</w:t>
      </w:r>
      <w:r w:rsidR="00F439CE">
        <w:rPr>
          <w:szCs w:val="21"/>
        </w:rPr>
        <w:t>应建立一个涵盖所有资质范围和其他业务领域</w:t>
      </w:r>
      <w:r w:rsidR="00F439CE">
        <w:rPr>
          <w:rFonts w:hint="eastAsia"/>
          <w:szCs w:val="21"/>
        </w:rPr>
        <w:t>、</w:t>
      </w:r>
      <w:r w:rsidR="00F439CE">
        <w:rPr>
          <w:szCs w:val="21"/>
        </w:rPr>
        <w:t>覆盖职能部门</w:t>
      </w:r>
      <w:r w:rsidR="00F439CE">
        <w:rPr>
          <w:rFonts w:hint="eastAsia"/>
          <w:szCs w:val="21"/>
        </w:rPr>
        <w:t>、</w:t>
      </w:r>
      <w:r w:rsidR="00F439CE">
        <w:rPr>
          <w:szCs w:val="21"/>
        </w:rPr>
        <w:t>分子公司和所有项目部的绩效评价体系</w:t>
      </w:r>
      <w:r w:rsidR="00F439CE">
        <w:rPr>
          <w:rFonts w:asciiTheme="minorEastAsia" w:hAnsiTheme="minorEastAsia" w:hint="eastAsia"/>
          <w:szCs w:val="21"/>
        </w:rPr>
        <w:t>，明确责任和方法，支持改进和创新，保证组织的可持续发展。</w:t>
      </w:r>
    </w:p>
    <w:p w14:paraId="21E179CF" w14:textId="25BA6AB2" w:rsidR="00323A1D" w:rsidRPr="007276DC" w:rsidRDefault="00885F3C" w:rsidP="00DC5D3F">
      <w:pPr>
        <w:rPr>
          <w:rFonts w:asciiTheme="minorEastAsia" w:eastAsiaTheme="minorEastAsia" w:hAnsiTheme="minorEastAsia"/>
          <w:color w:val="000000"/>
          <w:sz w:val="21"/>
          <w:szCs w:val="21"/>
        </w:rPr>
      </w:pPr>
      <w:r w:rsidRPr="00885F3C">
        <w:rPr>
          <w:rFonts w:ascii="宋体" w:eastAsiaTheme="minorEastAsia"/>
          <w:b/>
          <w:bCs/>
          <w:kern w:val="0"/>
          <w:sz w:val="21"/>
        </w:rPr>
        <w:t xml:space="preserve">3.0.11 </w:t>
      </w:r>
      <w:r w:rsidRPr="00885F3C">
        <w:rPr>
          <w:rFonts w:ascii="宋体" w:eastAsiaTheme="minorEastAsia" w:hint="eastAsia"/>
          <w:kern w:val="0"/>
          <w:sz w:val="21"/>
        </w:rPr>
        <w:t>企业</w:t>
      </w:r>
      <w:r w:rsidRPr="00F41B1A">
        <w:rPr>
          <w:rFonts w:asciiTheme="minorEastAsia" w:eastAsiaTheme="minorEastAsia" w:hAnsiTheme="minorEastAsia"/>
          <w:color w:val="000000"/>
          <w:sz w:val="21"/>
          <w:szCs w:val="21"/>
        </w:rPr>
        <w:t>在顾客与市场方面的绩效结果，包括顾客满意和忠诚以及市场方面的绩效结果。必要时，将结果按顾客群与市场区域加以细分。其中应包括适当的对比性数据。</w:t>
      </w:r>
    </w:p>
    <w:p w14:paraId="348746F3" w14:textId="77777777" w:rsidR="003D547A" w:rsidRPr="003D547A" w:rsidRDefault="003D547A" w:rsidP="00DC5D3F">
      <w:pPr>
        <w:pStyle w:val="af1"/>
        <w:spacing w:line="360" w:lineRule="auto"/>
      </w:pPr>
    </w:p>
    <w:p w14:paraId="75C0E173" w14:textId="32E2BBEA" w:rsidR="00F20E6F" w:rsidRPr="00084E60" w:rsidRDefault="001279A3" w:rsidP="00DC5D3F">
      <w:pPr>
        <w:pStyle w:val="1"/>
        <w:keepNext w:val="0"/>
        <w:keepLines w:val="0"/>
        <w:pageBreakBefore/>
        <w:spacing w:before="0" w:after="0" w:line="360" w:lineRule="auto"/>
        <w:jc w:val="center"/>
        <w:rPr>
          <w:rFonts w:ascii="宋体" w:eastAsia="宋体" w:hAnsi="宋体" w:cs="宋体"/>
          <w:sz w:val="28"/>
          <w:szCs w:val="28"/>
        </w:rPr>
      </w:pPr>
      <w:bookmarkStart w:id="21" w:name="_Toc529721298"/>
      <w:bookmarkStart w:id="22" w:name="_Toc90640483"/>
      <w:bookmarkStart w:id="23" w:name="_Toc90640565"/>
      <w:r w:rsidRPr="00084E60">
        <w:rPr>
          <w:rFonts w:ascii="宋体" w:eastAsia="宋体" w:hAnsi="宋体" w:cs="宋体"/>
          <w:sz w:val="28"/>
          <w:szCs w:val="28"/>
        </w:rPr>
        <w:lastRenderedPageBreak/>
        <w:t>4</w:t>
      </w:r>
      <w:r w:rsidR="00D36CE9" w:rsidRPr="00084E60">
        <w:rPr>
          <w:rFonts w:ascii="宋体" w:eastAsia="宋体" w:hAnsi="宋体" w:cs="宋体"/>
          <w:sz w:val="28"/>
          <w:szCs w:val="28"/>
        </w:rPr>
        <w:t xml:space="preserve"> </w:t>
      </w:r>
      <w:bookmarkEnd w:id="21"/>
      <w:r w:rsidR="002A5BEC" w:rsidRPr="00084E60">
        <w:rPr>
          <w:rFonts w:ascii="宋体" w:eastAsia="宋体" w:hAnsi="宋体" w:cs="宋体" w:hint="eastAsia"/>
          <w:sz w:val="28"/>
          <w:szCs w:val="28"/>
        </w:rPr>
        <w:t>领</w:t>
      </w:r>
      <w:r w:rsidR="00A0040B">
        <w:rPr>
          <w:rFonts w:ascii="宋体" w:eastAsia="宋体" w:hAnsi="宋体" w:cs="宋体" w:hint="eastAsia"/>
          <w:sz w:val="28"/>
          <w:szCs w:val="28"/>
        </w:rPr>
        <w:t xml:space="preserve"> </w:t>
      </w:r>
      <w:r w:rsidR="00A0040B">
        <w:rPr>
          <w:rFonts w:ascii="宋体" w:eastAsia="宋体" w:hAnsi="宋体" w:cs="宋体"/>
          <w:sz w:val="28"/>
          <w:szCs w:val="28"/>
        </w:rPr>
        <w:t xml:space="preserve"> </w:t>
      </w:r>
      <w:r w:rsidR="002A5BEC" w:rsidRPr="00084E60">
        <w:rPr>
          <w:rFonts w:ascii="宋体" w:eastAsia="宋体" w:hAnsi="宋体" w:cs="宋体" w:hint="eastAsia"/>
          <w:sz w:val="28"/>
          <w:szCs w:val="28"/>
        </w:rPr>
        <w:t>导</w:t>
      </w:r>
      <w:bookmarkEnd w:id="22"/>
      <w:bookmarkEnd w:id="23"/>
    </w:p>
    <w:p w14:paraId="2CA2DD14" w14:textId="32352A9E" w:rsidR="00F20E6F" w:rsidRPr="00084E60" w:rsidRDefault="00F20E6F" w:rsidP="00DC5D3F">
      <w:pPr>
        <w:pStyle w:val="2"/>
        <w:rPr>
          <w:rFonts w:ascii="宋体" w:hAnsi="宋体"/>
          <w:szCs w:val="24"/>
        </w:rPr>
      </w:pPr>
      <w:bookmarkStart w:id="24" w:name="_Toc529721301"/>
      <w:bookmarkStart w:id="25" w:name="_Toc90640484"/>
      <w:bookmarkStart w:id="26" w:name="_Toc90640566"/>
      <w:r w:rsidRPr="00084E60">
        <w:rPr>
          <w:rFonts w:ascii="宋体" w:hAnsi="宋体"/>
          <w:szCs w:val="24"/>
        </w:rPr>
        <w:t>4.1 高层领导的作用</w:t>
      </w:r>
      <w:bookmarkEnd w:id="24"/>
      <w:bookmarkEnd w:id="25"/>
      <w:bookmarkEnd w:id="26"/>
    </w:p>
    <w:p w14:paraId="7EBFE342" w14:textId="48AA7F48" w:rsidR="0080466C" w:rsidRPr="001B4499" w:rsidRDefault="00E41663" w:rsidP="00DC5D3F">
      <w:pPr>
        <w:pStyle w:val="af1"/>
        <w:spacing w:line="360" w:lineRule="auto"/>
        <w:ind w:firstLineChars="0" w:firstLine="0"/>
      </w:pPr>
      <w:r w:rsidRPr="00E41663">
        <w:rPr>
          <w:rFonts w:hint="eastAsia"/>
          <w:b/>
          <w:bCs/>
        </w:rPr>
        <w:t>4</w:t>
      </w:r>
      <w:r w:rsidRPr="00E41663">
        <w:rPr>
          <w:b/>
          <w:bCs/>
        </w:rPr>
        <w:t xml:space="preserve">.1.1 </w:t>
      </w:r>
      <w:r w:rsidR="003D46EE" w:rsidRPr="001B4499">
        <w:rPr>
          <w:rFonts w:hint="eastAsia"/>
        </w:rPr>
        <w:t>高层领导应</w:t>
      </w:r>
      <w:r w:rsidR="00A150A8">
        <w:rPr>
          <w:rFonts w:hint="eastAsia"/>
        </w:rPr>
        <w:t>确定企业的使命、</w:t>
      </w:r>
      <w:proofErr w:type="gramStart"/>
      <w:r w:rsidR="00A150A8">
        <w:rPr>
          <w:rFonts w:hint="eastAsia"/>
        </w:rPr>
        <w:t>愿景和</w:t>
      </w:r>
      <w:proofErr w:type="gramEnd"/>
      <w:r w:rsidR="00A150A8">
        <w:rPr>
          <w:rFonts w:hint="eastAsia"/>
        </w:rPr>
        <w:t>价值观，</w:t>
      </w:r>
      <w:r w:rsidR="001C55D2" w:rsidRPr="001B4499">
        <w:rPr>
          <w:rFonts w:hint="eastAsia"/>
        </w:rPr>
        <w:t>持其与行业特色、内外部环境相适应</w:t>
      </w:r>
      <w:r w:rsidR="009905A3">
        <w:rPr>
          <w:rFonts w:hint="eastAsia"/>
        </w:rPr>
        <w:t>。</w:t>
      </w:r>
    </w:p>
    <w:p w14:paraId="579D0D7B" w14:textId="1579651F" w:rsidR="00851BA3" w:rsidRPr="001B4499" w:rsidRDefault="00E41663" w:rsidP="009905A3">
      <w:pPr>
        <w:pStyle w:val="af1"/>
        <w:spacing w:line="360" w:lineRule="auto"/>
        <w:ind w:firstLineChars="0" w:firstLine="0"/>
      </w:pPr>
      <w:r w:rsidRPr="00E41663">
        <w:rPr>
          <w:rFonts w:hint="eastAsia"/>
          <w:b/>
          <w:bCs/>
        </w:rPr>
        <w:t>4</w:t>
      </w:r>
      <w:r w:rsidRPr="00E41663">
        <w:rPr>
          <w:b/>
          <w:bCs/>
        </w:rPr>
        <w:t xml:space="preserve">.1.2 </w:t>
      </w:r>
      <w:r w:rsidR="00616185">
        <w:rPr>
          <w:rFonts w:hint="eastAsia"/>
        </w:rPr>
        <w:t>企业</w:t>
      </w:r>
      <w:r w:rsidR="00851BA3" w:rsidRPr="00F55A2D">
        <w:rPr>
          <w:rFonts w:hint="eastAsia"/>
        </w:rPr>
        <w:t>应</w:t>
      </w:r>
      <w:r w:rsidR="00851BA3">
        <w:rPr>
          <w:rFonts w:hint="eastAsia"/>
        </w:rPr>
        <w:t>在各层级建立</w:t>
      </w:r>
      <w:r w:rsidR="00555B80">
        <w:rPr>
          <w:rFonts w:hint="eastAsia"/>
        </w:rPr>
        <w:t>并维持</w:t>
      </w:r>
      <w:r w:rsidR="00851BA3">
        <w:rPr>
          <w:rFonts w:hint="eastAsia"/>
        </w:rPr>
        <w:t>沟通</w:t>
      </w:r>
      <w:r w:rsidR="00616185">
        <w:rPr>
          <w:rFonts w:hint="eastAsia"/>
        </w:rPr>
        <w:t>的方法、工具和渠道</w:t>
      </w:r>
      <w:r w:rsidR="00851BA3">
        <w:rPr>
          <w:rFonts w:hint="eastAsia"/>
        </w:rPr>
        <w:t>，</w:t>
      </w:r>
      <w:r w:rsidR="00EA7F6A">
        <w:rPr>
          <w:rFonts w:hint="eastAsia"/>
        </w:rPr>
        <w:t>以保证组织的发展方向和重点得到清晰、一致的理解、认同并付诸行动。</w:t>
      </w:r>
    </w:p>
    <w:p w14:paraId="4D96B451" w14:textId="615F6B0D" w:rsidR="008E2999" w:rsidRPr="00A739FB" w:rsidRDefault="00E41663" w:rsidP="009905A3">
      <w:pPr>
        <w:pStyle w:val="af1"/>
        <w:spacing w:line="360" w:lineRule="auto"/>
        <w:ind w:firstLineChars="0" w:firstLine="0"/>
      </w:pPr>
      <w:r w:rsidRPr="00E41663">
        <w:rPr>
          <w:rFonts w:hint="eastAsia"/>
          <w:b/>
          <w:bCs/>
        </w:rPr>
        <w:t>4</w:t>
      </w:r>
      <w:r w:rsidRPr="00E41663">
        <w:rPr>
          <w:b/>
          <w:bCs/>
        </w:rPr>
        <w:t>.1.3</w:t>
      </w:r>
      <w:r>
        <w:t xml:space="preserve"> </w:t>
      </w:r>
      <w:r w:rsidR="00EC5736" w:rsidRPr="00A739FB">
        <w:rPr>
          <w:rFonts w:hint="eastAsia"/>
        </w:rPr>
        <w:t>企业</w:t>
      </w:r>
      <w:r w:rsidR="009F1E6D">
        <w:rPr>
          <w:rFonts w:hint="eastAsia"/>
        </w:rPr>
        <w:t>应</w:t>
      </w:r>
      <w:r w:rsidR="00F650CD" w:rsidRPr="00A739FB">
        <w:rPr>
          <w:rFonts w:hint="eastAsia"/>
        </w:rPr>
        <w:t>建立并保持</w:t>
      </w:r>
      <w:r w:rsidR="009144B9" w:rsidRPr="00A739FB">
        <w:rPr>
          <w:rFonts w:hint="eastAsia"/>
        </w:rPr>
        <w:t>诚信</w:t>
      </w:r>
      <w:r w:rsidR="00F650CD" w:rsidRPr="00A739FB">
        <w:rPr>
          <w:rFonts w:hint="eastAsia"/>
        </w:rPr>
        <w:t>管理体系</w:t>
      </w:r>
      <w:r w:rsidR="009144B9" w:rsidRPr="00A739FB">
        <w:rPr>
          <w:rFonts w:hint="eastAsia"/>
        </w:rPr>
        <w:t>以确保企业管理和工程项目施工过程遵纪守法，为顾客和相关方提供信任，</w:t>
      </w:r>
      <w:r w:rsidR="005A68C1" w:rsidRPr="00A739FB">
        <w:rPr>
          <w:rFonts w:hint="eastAsia"/>
        </w:rPr>
        <w:t>营造有利于改进、创新和快速反应的环境，开展学习型组织建设。</w:t>
      </w:r>
    </w:p>
    <w:p w14:paraId="224C66C0" w14:textId="3336B781" w:rsidR="00A82756" w:rsidRPr="00A150A8" w:rsidRDefault="00E41663" w:rsidP="00DC5D3F">
      <w:pPr>
        <w:pStyle w:val="af1"/>
        <w:spacing w:line="360" w:lineRule="auto"/>
        <w:ind w:firstLineChars="0" w:firstLine="0"/>
      </w:pPr>
      <w:r w:rsidRPr="00E41663">
        <w:rPr>
          <w:rFonts w:hint="eastAsia"/>
          <w:b/>
          <w:bCs/>
        </w:rPr>
        <w:t>4</w:t>
      </w:r>
      <w:r w:rsidRPr="00E41663">
        <w:rPr>
          <w:b/>
          <w:bCs/>
        </w:rPr>
        <w:t xml:space="preserve">.1.4 </w:t>
      </w:r>
      <w:r w:rsidR="001F66EB" w:rsidRPr="00A150A8">
        <w:rPr>
          <w:rFonts w:hint="eastAsia"/>
        </w:rPr>
        <w:t>企业</w:t>
      </w:r>
      <w:r w:rsidR="00266884" w:rsidRPr="00A150A8">
        <w:rPr>
          <w:rFonts w:hint="eastAsia"/>
        </w:rPr>
        <w:t>应</w:t>
      </w:r>
      <w:r w:rsidR="0099065A" w:rsidRPr="00A150A8">
        <w:rPr>
          <w:rFonts w:hint="eastAsia"/>
        </w:rPr>
        <w:t>建立</w:t>
      </w:r>
      <w:r w:rsidR="00B5191A" w:rsidRPr="00A150A8">
        <w:rPr>
          <w:rFonts w:hint="eastAsia"/>
        </w:rPr>
        <w:t>落实</w:t>
      </w:r>
      <w:r w:rsidR="0099065A" w:rsidRPr="00A150A8">
        <w:rPr>
          <w:rFonts w:hint="eastAsia"/>
        </w:rPr>
        <w:t>质量安全责任制</w:t>
      </w:r>
      <w:r w:rsidR="00266884" w:rsidRPr="00A150A8">
        <w:rPr>
          <w:rFonts w:hint="eastAsia"/>
        </w:rPr>
        <w:t>，</w:t>
      </w:r>
      <w:r w:rsidR="00B5191A" w:rsidRPr="00A150A8">
        <w:rPr>
          <w:rFonts w:hint="eastAsia"/>
        </w:rPr>
        <w:t>建立质量和职业健康安全管理体系</w:t>
      </w:r>
      <w:r w:rsidR="00A82756" w:rsidRPr="00A150A8">
        <w:rPr>
          <w:rFonts w:hint="eastAsia"/>
        </w:rPr>
        <w:t>，承诺并实施质量终身负责制，在各层级分解落实安全生产责任制</w:t>
      </w:r>
      <w:r w:rsidR="00AE41CC">
        <w:rPr>
          <w:rFonts w:hint="eastAsia"/>
        </w:rPr>
        <w:t>。</w:t>
      </w:r>
      <w:r w:rsidR="00C5598B" w:rsidRPr="00A150A8">
        <w:rPr>
          <w:rFonts w:hint="eastAsia"/>
        </w:rPr>
        <w:t>实施</w:t>
      </w:r>
      <w:r w:rsidR="00A82756" w:rsidRPr="00A150A8">
        <w:rPr>
          <w:rFonts w:hint="eastAsia"/>
        </w:rPr>
        <w:t>公司领导</w:t>
      </w:r>
      <w:r w:rsidR="00C5598B" w:rsidRPr="00A150A8">
        <w:rPr>
          <w:rFonts w:hint="eastAsia"/>
        </w:rPr>
        <w:t>和项目经理</w:t>
      </w:r>
      <w:r w:rsidR="00A82756" w:rsidRPr="00A150A8">
        <w:rPr>
          <w:rFonts w:hint="eastAsia"/>
        </w:rPr>
        <w:t>带班</w:t>
      </w:r>
      <w:r w:rsidR="00C5598B" w:rsidRPr="00A150A8">
        <w:rPr>
          <w:rFonts w:hint="eastAsia"/>
        </w:rPr>
        <w:t>制度</w:t>
      </w:r>
      <w:r w:rsidR="00A82756" w:rsidRPr="00A150A8">
        <w:rPr>
          <w:rFonts w:hint="eastAsia"/>
        </w:rPr>
        <w:t>，在施工现场组织协调工程项目的质量安全活动</w:t>
      </w:r>
      <w:r w:rsidR="00AE41CC">
        <w:rPr>
          <w:rFonts w:hint="eastAsia"/>
        </w:rPr>
        <w:t>。</w:t>
      </w:r>
    </w:p>
    <w:p w14:paraId="204EA35F" w14:textId="2938A4F0" w:rsidR="009F4296" w:rsidRDefault="00C87597" w:rsidP="00DC5D3F">
      <w:pPr>
        <w:pStyle w:val="af1"/>
        <w:spacing w:line="360" w:lineRule="auto"/>
        <w:ind w:firstLineChars="0" w:firstLine="0"/>
      </w:pPr>
      <w:r w:rsidRPr="00C87597">
        <w:rPr>
          <w:rFonts w:hint="eastAsia"/>
          <w:b/>
          <w:bCs/>
        </w:rPr>
        <w:t>4</w:t>
      </w:r>
      <w:r w:rsidRPr="00C87597">
        <w:rPr>
          <w:b/>
          <w:bCs/>
        </w:rPr>
        <w:t xml:space="preserve">.1.5 </w:t>
      </w:r>
      <w:r w:rsidR="00266884" w:rsidRPr="00EE36E8">
        <w:rPr>
          <w:rFonts w:hint="eastAsia"/>
        </w:rPr>
        <w:t>企业</w:t>
      </w:r>
      <w:r w:rsidR="00106206" w:rsidRPr="00EE36E8">
        <w:rPr>
          <w:rFonts w:hint="eastAsia"/>
        </w:rPr>
        <w:t>应制定</w:t>
      </w:r>
      <w:r w:rsidR="00851BA3" w:rsidRPr="00EE36E8">
        <w:rPr>
          <w:rFonts w:hint="eastAsia"/>
        </w:rPr>
        <w:t>并</w:t>
      </w:r>
      <w:r w:rsidR="00106206" w:rsidRPr="00EE36E8">
        <w:rPr>
          <w:rFonts w:hint="eastAsia"/>
        </w:rPr>
        <w:t>实施工程项目</w:t>
      </w:r>
      <w:r w:rsidR="00851BA3" w:rsidRPr="00EE36E8">
        <w:rPr>
          <w:rFonts w:hint="eastAsia"/>
        </w:rPr>
        <w:t>品牌</w:t>
      </w:r>
      <w:r w:rsidR="00106206" w:rsidRPr="00EE36E8">
        <w:rPr>
          <w:rFonts w:hint="eastAsia"/>
        </w:rPr>
        <w:t>建设的管理措施</w:t>
      </w:r>
      <w:r w:rsidR="0019550A">
        <w:rPr>
          <w:rFonts w:hint="eastAsia"/>
        </w:rPr>
        <w:t>。</w:t>
      </w:r>
    </w:p>
    <w:p w14:paraId="04D367D2" w14:textId="4CF9FD5F" w:rsidR="00851BA3" w:rsidRDefault="00C87597" w:rsidP="00F07A2E">
      <w:pPr>
        <w:pStyle w:val="af1"/>
        <w:spacing w:line="360" w:lineRule="auto"/>
        <w:ind w:firstLineChars="0" w:firstLine="0"/>
      </w:pPr>
      <w:r w:rsidRPr="00C87597">
        <w:rPr>
          <w:rFonts w:hint="eastAsia"/>
          <w:b/>
          <w:bCs/>
        </w:rPr>
        <w:t>4</w:t>
      </w:r>
      <w:r w:rsidRPr="00C87597">
        <w:rPr>
          <w:b/>
          <w:bCs/>
        </w:rPr>
        <w:t>.1.6</w:t>
      </w:r>
      <w:r>
        <w:t xml:space="preserve"> </w:t>
      </w:r>
      <w:r w:rsidR="00312A38" w:rsidRPr="00C9396F">
        <w:rPr>
          <w:rFonts w:hint="eastAsia"/>
        </w:rPr>
        <w:t>企业</w:t>
      </w:r>
      <w:r w:rsidR="003C4EA3" w:rsidRPr="00C9396F">
        <w:rPr>
          <w:rFonts w:hint="eastAsia"/>
        </w:rPr>
        <w:t>应</w:t>
      </w:r>
      <w:r w:rsidR="005418EA" w:rsidRPr="00C9396F">
        <w:rPr>
          <w:rFonts w:hint="eastAsia"/>
        </w:rPr>
        <w:t>建立并</w:t>
      </w:r>
      <w:r w:rsidR="00DC1FBA" w:rsidRPr="00C9396F">
        <w:rPr>
          <w:rFonts w:hint="eastAsia"/>
        </w:rPr>
        <w:t>保持</w:t>
      </w:r>
      <w:r w:rsidR="005418EA" w:rsidRPr="00C9396F">
        <w:rPr>
          <w:rFonts w:hint="eastAsia"/>
        </w:rPr>
        <w:t>风险</w:t>
      </w:r>
      <w:r w:rsidR="00C9396F">
        <w:rPr>
          <w:rFonts w:hint="eastAsia"/>
        </w:rPr>
        <w:t>控制</w:t>
      </w:r>
      <w:r w:rsidR="005418EA" w:rsidRPr="00C9396F">
        <w:rPr>
          <w:rFonts w:hint="eastAsia"/>
        </w:rPr>
        <w:t>管理</w:t>
      </w:r>
      <w:r w:rsidR="00DC1FBA" w:rsidRPr="00C9396F">
        <w:rPr>
          <w:rFonts w:hint="eastAsia"/>
        </w:rPr>
        <w:t>体系</w:t>
      </w:r>
      <w:r w:rsidR="00F07A2E">
        <w:rPr>
          <w:rFonts w:hint="eastAsia"/>
        </w:rPr>
        <w:t>。</w:t>
      </w:r>
    </w:p>
    <w:p w14:paraId="0850F8DE" w14:textId="25680B41" w:rsidR="00F07A2E" w:rsidRPr="00C9396F" w:rsidRDefault="00F07A2E" w:rsidP="00F07A2E">
      <w:pPr>
        <w:pStyle w:val="af1"/>
        <w:spacing w:line="360" w:lineRule="auto"/>
        <w:ind w:firstLineChars="0" w:firstLine="0"/>
      </w:pPr>
      <w:r w:rsidRPr="00C87597">
        <w:rPr>
          <w:rFonts w:hint="eastAsia"/>
          <w:b/>
          <w:bCs/>
        </w:rPr>
        <w:t>4</w:t>
      </w:r>
      <w:r w:rsidRPr="00C87597">
        <w:rPr>
          <w:b/>
          <w:bCs/>
        </w:rPr>
        <w:t xml:space="preserve">.1.7 </w:t>
      </w:r>
      <w:r w:rsidRPr="003C1C36">
        <w:rPr>
          <w:rFonts w:hint="eastAsia"/>
        </w:rPr>
        <w:t>高层领导应制定并实施评价绩效和提升绩效的措施</w:t>
      </w:r>
      <w:r>
        <w:rPr>
          <w:rFonts w:hint="eastAsia"/>
        </w:rPr>
        <w:t>。</w:t>
      </w:r>
    </w:p>
    <w:p w14:paraId="683EC685" w14:textId="3399A165" w:rsidR="0031700F" w:rsidRPr="00E46F20" w:rsidRDefault="0031700F" w:rsidP="00DC5D3F">
      <w:pPr>
        <w:pStyle w:val="2"/>
        <w:rPr>
          <w:rFonts w:ascii="宋体" w:hAnsi="宋体"/>
          <w:szCs w:val="24"/>
        </w:rPr>
      </w:pPr>
      <w:bookmarkStart w:id="27" w:name="_Toc529721302"/>
      <w:bookmarkStart w:id="28" w:name="_Toc90640485"/>
      <w:bookmarkStart w:id="29" w:name="_Toc90640567"/>
      <w:r w:rsidRPr="00E46F20">
        <w:rPr>
          <w:rFonts w:ascii="宋体" w:hAnsi="宋体" w:hint="eastAsia"/>
          <w:szCs w:val="24"/>
        </w:rPr>
        <w:t>4.</w:t>
      </w:r>
      <w:r w:rsidR="00AE5581" w:rsidRPr="00E46F20">
        <w:rPr>
          <w:rFonts w:ascii="宋体" w:hAnsi="宋体"/>
          <w:szCs w:val="24"/>
        </w:rPr>
        <w:t>2</w:t>
      </w:r>
      <w:r w:rsidRPr="00E46F20">
        <w:rPr>
          <w:rFonts w:ascii="宋体" w:hAnsi="宋体" w:hint="eastAsia"/>
          <w:szCs w:val="24"/>
        </w:rPr>
        <w:t xml:space="preserve"> 组织治理</w:t>
      </w:r>
      <w:bookmarkEnd w:id="27"/>
      <w:bookmarkEnd w:id="28"/>
      <w:bookmarkEnd w:id="29"/>
    </w:p>
    <w:p w14:paraId="2D6BC2D9" w14:textId="15F7A962" w:rsidR="001A2131" w:rsidRPr="00F07A2E" w:rsidRDefault="00C87597" w:rsidP="00DC5D3F">
      <w:pPr>
        <w:pStyle w:val="af1"/>
        <w:spacing w:line="360" w:lineRule="auto"/>
        <w:ind w:firstLineChars="0" w:firstLine="0"/>
      </w:pPr>
      <w:r w:rsidRPr="00C87597">
        <w:rPr>
          <w:b/>
          <w:bCs/>
        </w:rPr>
        <w:t>4.2.1</w:t>
      </w:r>
      <w:r>
        <w:t xml:space="preserve"> </w:t>
      </w:r>
      <w:r w:rsidR="00F07A2E" w:rsidRPr="001A2131">
        <w:rPr>
          <w:rFonts w:hint="eastAsia"/>
        </w:rPr>
        <w:t>企业应</w:t>
      </w:r>
      <w:r w:rsidR="00F07A2E">
        <w:rPr>
          <w:rFonts w:hint="eastAsia"/>
        </w:rPr>
        <w:t>明确高层领导经营责任、</w:t>
      </w:r>
      <w:r w:rsidR="00F07A2E" w:rsidRPr="001A2131">
        <w:rPr>
          <w:rFonts w:hint="eastAsia"/>
        </w:rPr>
        <w:t>道德责任和法律责任</w:t>
      </w:r>
      <w:r w:rsidR="00F07A2E">
        <w:rPr>
          <w:rFonts w:hint="eastAsia"/>
        </w:rPr>
        <w:t>，</w:t>
      </w:r>
      <w:r w:rsidR="00F07A2E" w:rsidRPr="001A2131">
        <w:rPr>
          <w:rFonts w:hint="eastAsia"/>
        </w:rPr>
        <w:t>保证高层领导履行责任并</w:t>
      </w:r>
      <w:proofErr w:type="gramStart"/>
      <w:r w:rsidR="00F07A2E" w:rsidRPr="001A2131">
        <w:rPr>
          <w:rFonts w:hint="eastAsia"/>
        </w:rPr>
        <w:t>作出</w:t>
      </w:r>
      <w:proofErr w:type="gramEnd"/>
      <w:r w:rsidR="00F07A2E" w:rsidRPr="001A2131">
        <w:rPr>
          <w:rFonts w:hint="eastAsia"/>
        </w:rPr>
        <w:t>适宜的决策</w:t>
      </w:r>
      <w:r w:rsidR="00F07A2E">
        <w:rPr>
          <w:rFonts w:hint="eastAsia"/>
        </w:rPr>
        <w:t>。</w:t>
      </w:r>
    </w:p>
    <w:p w14:paraId="13DCBBE6" w14:textId="144C10A4" w:rsidR="001C4835" w:rsidRPr="00D9632A" w:rsidRDefault="00C87597" w:rsidP="00F07A2E">
      <w:pPr>
        <w:pStyle w:val="af1"/>
        <w:spacing w:line="360" w:lineRule="auto"/>
        <w:ind w:firstLineChars="0" w:firstLine="0"/>
      </w:pPr>
      <w:r w:rsidRPr="00C87597">
        <w:rPr>
          <w:rFonts w:hint="eastAsia"/>
          <w:b/>
          <w:bCs/>
        </w:rPr>
        <w:t>4</w:t>
      </w:r>
      <w:r w:rsidRPr="00C87597">
        <w:rPr>
          <w:b/>
          <w:bCs/>
        </w:rPr>
        <w:t>.2.2</w:t>
      </w:r>
      <w:r>
        <w:t xml:space="preserve"> </w:t>
      </w:r>
      <w:r w:rsidR="002A578C" w:rsidRPr="00D9632A">
        <w:rPr>
          <w:rFonts w:hint="eastAsia"/>
        </w:rPr>
        <w:t>企业应</w:t>
      </w:r>
      <w:r w:rsidR="001B2C8C" w:rsidRPr="00D9632A">
        <w:rPr>
          <w:rFonts w:hint="eastAsia"/>
        </w:rPr>
        <w:t>建立并保持健全的财务体系</w:t>
      </w:r>
      <w:r w:rsidR="00F07A2E">
        <w:rPr>
          <w:rFonts w:hint="eastAsia"/>
        </w:rPr>
        <w:t>。</w:t>
      </w:r>
    </w:p>
    <w:p w14:paraId="3FE0C137" w14:textId="27DB11F9" w:rsidR="00640DEF" w:rsidRDefault="00C87597" w:rsidP="00DC5D3F">
      <w:pPr>
        <w:pStyle w:val="af1"/>
        <w:spacing w:line="360" w:lineRule="auto"/>
        <w:ind w:firstLineChars="0" w:firstLine="0"/>
      </w:pPr>
      <w:r w:rsidRPr="00C87597">
        <w:rPr>
          <w:rFonts w:hint="eastAsia"/>
          <w:b/>
          <w:bCs/>
        </w:rPr>
        <w:t>4</w:t>
      </w:r>
      <w:r w:rsidRPr="00C87597">
        <w:rPr>
          <w:b/>
          <w:bCs/>
        </w:rPr>
        <w:t xml:space="preserve">.2.3 </w:t>
      </w:r>
      <w:r w:rsidR="002A578C" w:rsidRPr="00E1489C">
        <w:rPr>
          <w:rFonts w:hint="eastAsia"/>
        </w:rPr>
        <w:t>企业应</w:t>
      </w:r>
      <w:r w:rsidR="00137EF1" w:rsidRPr="00E1489C">
        <w:rPr>
          <w:rFonts w:hint="eastAsia"/>
        </w:rPr>
        <w:t>建立并保持企业</w:t>
      </w:r>
      <w:r w:rsidR="00E1489C">
        <w:rPr>
          <w:rFonts w:hint="eastAsia"/>
        </w:rPr>
        <w:t>经营管理</w:t>
      </w:r>
      <w:r w:rsidR="00137EF1" w:rsidRPr="00E1489C">
        <w:rPr>
          <w:rFonts w:hint="eastAsia"/>
        </w:rPr>
        <w:t>信息披露</w:t>
      </w:r>
      <w:r w:rsidR="008253C5" w:rsidRPr="00E1489C">
        <w:rPr>
          <w:rFonts w:hint="eastAsia"/>
        </w:rPr>
        <w:t>制度</w:t>
      </w:r>
      <w:r w:rsidR="00640DEF">
        <w:rPr>
          <w:rFonts w:hint="eastAsia"/>
        </w:rPr>
        <w:t>。</w:t>
      </w:r>
    </w:p>
    <w:p w14:paraId="61998135" w14:textId="76B99F5F" w:rsidR="002A578C" w:rsidRPr="00E972C4" w:rsidRDefault="00017BC5" w:rsidP="00DC5D3F">
      <w:pPr>
        <w:pStyle w:val="af1"/>
        <w:spacing w:line="360" w:lineRule="auto"/>
        <w:ind w:firstLineChars="0" w:firstLine="0"/>
      </w:pPr>
      <w:r>
        <w:rPr>
          <w:b/>
          <w:bCs/>
        </w:rPr>
        <w:t>4</w:t>
      </w:r>
      <w:r w:rsidR="00C87597" w:rsidRPr="00C87597">
        <w:rPr>
          <w:b/>
          <w:bCs/>
        </w:rPr>
        <w:t xml:space="preserve">.2.4 </w:t>
      </w:r>
      <w:r w:rsidR="00D374F1" w:rsidRPr="00E972C4">
        <w:rPr>
          <w:rFonts w:hint="eastAsia"/>
        </w:rPr>
        <w:t>企业</w:t>
      </w:r>
      <w:r w:rsidR="002A578C" w:rsidRPr="00E972C4">
        <w:rPr>
          <w:rFonts w:hint="eastAsia"/>
        </w:rPr>
        <w:t>应建立并保持相关的内外部审计工作机制</w:t>
      </w:r>
      <w:r w:rsidR="00640DEF">
        <w:rPr>
          <w:rFonts w:hint="eastAsia"/>
        </w:rPr>
        <w:t>。</w:t>
      </w:r>
    </w:p>
    <w:p w14:paraId="55EA685F" w14:textId="3C5DB424" w:rsidR="005F0E3C" w:rsidRPr="00E972C4" w:rsidRDefault="00C87597" w:rsidP="00DC5D3F">
      <w:pPr>
        <w:pStyle w:val="af1"/>
        <w:spacing w:line="360" w:lineRule="auto"/>
        <w:ind w:firstLineChars="0" w:firstLine="0"/>
      </w:pPr>
      <w:r w:rsidRPr="00C87597">
        <w:rPr>
          <w:b/>
          <w:bCs/>
        </w:rPr>
        <w:t xml:space="preserve">4.2.5 </w:t>
      </w:r>
      <w:r w:rsidR="00D374F1" w:rsidRPr="00E972C4">
        <w:rPr>
          <w:rFonts w:hint="eastAsia"/>
        </w:rPr>
        <w:t>除</w:t>
      </w:r>
      <w:r w:rsidR="00D374F1" w:rsidRPr="00857233">
        <w:rPr>
          <w:rFonts w:hint="eastAsia"/>
        </w:rPr>
        <w:t>4.</w:t>
      </w:r>
      <w:r w:rsidR="00040C08" w:rsidRPr="00857233">
        <w:t>2.</w:t>
      </w:r>
      <w:r w:rsidR="00D374F1" w:rsidRPr="00857233">
        <w:rPr>
          <w:rFonts w:hint="eastAsia"/>
        </w:rPr>
        <w:t>1-4.</w:t>
      </w:r>
      <w:r w:rsidR="00040C08" w:rsidRPr="00857233">
        <w:t>2</w:t>
      </w:r>
      <w:r w:rsidR="00D374F1" w:rsidRPr="00857233">
        <w:rPr>
          <w:rFonts w:hint="eastAsia"/>
        </w:rPr>
        <w:t>.4</w:t>
      </w:r>
      <w:r w:rsidR="00D374F1" w:rsidRPr="00E972C4">
        <w:rPr>
          <w:rFonts w:hint="eastAsia"/>
        </w:rPr>
        <w:t>外，企业识别影响股东及其他相关方利益因素，</w:t>
      </w:r>
      <w:r w:rsidR="00091286">
        <w:rPr>
          <w:rFonts w:hint="eastAsia"/>
        </w:rPr>
        <w:t>尤其是中小股东、员工和供方的利益</w:t>
      </w:r>
      <w:r w:rsidR="00640DEF">
        <w:rPr>
          <w:rFonts w:hint="eastAsia"/>
        </w:rPr>
        <w:t>，</w:t>
      </w:r>
      <w:r w:rsidR="00D374F1" w:rsidRPr="00E972C4">
        <w:rPr>
          <w:rFonts w:hint="eastAsia"/>
        </w:rPr>
        <w:t>采取适宜</w:t>
      </w:r>
      <w:r w:rsidR="00D3435F" w:rsidRPr="00E972C4">
        <w:rPr>
          <w:rFonts w:hint="eastAsia"/>
        </w:rPr>
        <w:t>的举措来保证股东和相关方的利益。</w:t>
      </w:r>
    </w:p>
    <w:p w14:paraId="01D1CD35" w14:textId="68BA1E07" w:rsidR="00640DEF" w:rsidRDefault="00C87597" w:rsidP="00DC5D3F">
      <w:pPr>
        <w:pStyle w:val="af1"/>
        <w:spacing w:line="360" w:lineRule="auto"/>
        <w:ind w:firstLineChars="0" w:firstLine="0"/>
        <w:rPr>
          <w:b/>
          <w:bCs/>
        </w:rPr>
      </w:pPr>
      <w:r w:rsidRPr="00C87597">
        <w:rPr>
          <w:rFonts w:hint="eastAsia"/>
          <w:b/>
          <w:bCs/>
        </w:rPr>
        <w:t>4</w:t>
      </w:r>
      <w:r w:rsidRPr="00C87597">
        <w:rPr>
          <w:b/>
          <w:bCs/>
        </w:rPr>
        <w:t xml:space="preserve">.2.6 </w:t>
      </w:r>
      <w:r w:rsidR="00640DEF" w:rsidRPr="00E972C4">
        <w:t>企业</w:t>
      </w:r>
      <w:r w:rsidR="00640DEF" w:rsidRPr="00E972C4">
        <w:rPr>
          <w:rFonts w:hint="eastAsia"/>
        </w:rPr>
        <w:t>应建立并保持对高层领导和治理机构成员的绩效评价机制</w:t>
      </w:r>
      <w:r w:rsidR="00640DEF">
        <w:rPr>
          <w:rFonts w:hint="eastAsia"/>
        </w:rPr>
        <w:t>。</w:t>
      </w:r>
    </w:p>
    <w:p w14:paraId="107DFAD4" w14:textId="0F0AF547" w:rsidR="004C394B" w:rsidRPr="00E46F20" w:rsidRDefault="004C394B" w:rsidP="00DC5D3F">
      <w:pPr>
        <w:pStyle w:val="2"/>
        <w:rPr>
          <w:rFonts w:ascii="宋体" w:hAnsi="宋体"/>
          <w:szCs w:val="24"/>
        </w:rPr>
      </w:pPr>
      <w:bookmarkStart w:id="30" w:name="_Toc529721303"/>
      <w:bookmarkStart w:id="31" w:name="_Toc90640486"/>
      <w:bookmarkStart w:id="32" w:name="_Toc90640568"/>
      <w:r w:rsidRPr="00E46F20">
        <w:rPr>
          <w:rFonts w:ascii="宋体" w:hAnsi="宋体"/>
          <w:szCs w:val="24"/>
        </w:rPr>
        <w:t>4.</w:t>
      </w:r>
      <w:r w:rsidR="00AE5581" w:rsidRPr="00E46F20">
        <w:rPr>
          <w:rFonts w:ascii="宋体" w:hAnsi="宋体"/>
          <w:szCs w:val="24"/>
        </w:rPr>
        <w:t>3</w:t>
      </w:r>
      <w:r w:rsidRPr="00E46F20">
        <w:rPr>
          <w:rFonts w:ascii="宋体" w:hAnsi="宋体"/>
          <w:szCs w:val="24"/>
        </w:rPr>
        <w:t xml:space="preserve"> 社会责任</w:t>
      </w:r>
      <w:bookmarkEnd w:id="30"/>
      <w:bookmarkEnd w:id="31"/>
      <w:bookmarkEnd w:id="32"/>
    </w:p>
    <w:p w14:paraId="38D68532" w14:textId="4A881584" w:rsidR="00272A10" w:rsidRDefault="00B3582E" w:rsidP="00B52ABE">
      <w:pPr>
        <w:pStyle w:val="af1"/>
        <w:spacing w:line="360" w:lineRule="auto"/>
        <w:ind w:firstLineChars="0" w:firstLine="0"/>
      </w:pPr>
      <w:r w:rsidRPr="00774CEC">
        <w:rPr>
          <w:rFonts w:ascii="黑体" w:eastAsia="黑体" w:hAnsi="黑体" w:hint="eastAsia"/>
          <w:color w:val="000000" w:themeColor="text1"/>
          <w:szCs w:val="21"/>
        </w:rPr>
        <w:t>4.</w:t>
      </w:r>
      <w:r w:rsidR="00AE5581">
        <w:rPr>
          <w:rFonts w:ascii="黑体" w:eastAsia="黑体" w:hAnsi="黑体"/>
          <w:color w:val="000000" w:themeColor="text1"/>
          <w:szCs w:val="21"/>
        </w:rPr>
        <w:t>3</w:t>
      </w:r>
      <w:r w:rsidRPr="00774CEC">
        <w:rPr>
          <w:rFonts w:ascii="黑体" w:eastAsia="黑体" w:hAnsi="黑体" w:hint="eastAsia"/>
          <w:color w:val="000000" w:themeColor="text1"/>
          <w:szCs w:val="21"/>
        </w:rPr>
        <w:t>.</w:t>
      </w:r>
      <w:r w:rsidR="00C343AE">
        <w:rPr>
          <w:rFonts w:ascii="黑体" w:eastAsia="黑体" w:hAnsi="黑体"/>
          <w:color w:val="000000" w:themeColor="text1"/>
          <w:szCs w:val="21"/>
        </w:rPr>
        <w:t>1</w:t>
      </w:r>
      <w:r w:rsidR="00D24F09">
        <w:rPr>
          <w:rFonts w:ascii="黑体" w:eastAsia="黑体" w:hAnsi="黑体"/>
          <w:color w:val="000000" w:themeColor="text1"/>
          <w:szCs w:val="21"/>
        </w:rPr>
        <w:t xml:space="preserve"> </w:t>
      </w:r>
      <w:r w:rsidR="00AE130F">
        <w:rPr>
          <w:rFonts w:hint="eastAsia"/>
        </w:rPr>
        <w:t>企业应</w:t>
      </w:r>
      <w:r w:rsidR="00F20D23">
        <w:rPr>
          <w:rFonts w:hint="eastAsia"/>
        </w:rPr>
        <w:t>对项目</w:t>
      </w:r>
      <w:r w:rsidR="00984C99">
        <w:rPr>
          <w:rFonts w:hint="eastAsia"/>
        </w:rPr>
        <w:t>在质量安全、环保节能、资源综合利用和公共卫生方面</w:t>
      </w:r>
      <w:r w:rsidR="00F20D23">
        <w:rPr>
          <w:rFonts w:hint="eastAsia"/>
        </w:rPr>
        <w:t>提出管理要求</w:t>
      </w:r>
      <w:r w:rsidR="00B52ABE">
        <w:rPr>
          <w:rFonts w:hint="eastAsia"/>
        </w:rPr>
        <w:t>。</w:t>
      </w:r>
    </w:p>
    <w:p w14:paraId="59F02DF9" w14:textId="2C510586" w:rsidR="006541C2" w:rsidRDefault="004C394B" w:rsidP="00DC5D3F">
      <w:pPr>
        <w:pStyle w:val="af1"/>
        <w:spacing w:line="360" w:lineRule="auto"/>
        <w:ind w:firstLineChars="0" w:firstLine="0"/>
      </w:pPr>
      <w:r w:rsidRPr="00774CEC">
        <w:rPr>
          <w:rFonts w:ascii="黑体" w:eastAsia="黑体" w:hAnsi="黑体"/>
          <w:color w:val="000000" w:themeColor="text1"/>
          <w:szCs w:val="21"/>
        </w:rPr>
        <w:t>4.</w:t>
      </w:r>
      <w:r w:rsidR="00AE5581">
        <w:rPr>
          <w:rFonts w:ascii="黑体" w:eastAsia="黑体" w:hAnsi="黑体"/>
          <w:color w:val="000000" w:themeColor="text1"/>
          <w:szCs w:val="21"/>
        </w:rPr>
        <w:t>3</w:t>
      </w:r>
      <w:r w:rsidRPr="00774CEC">
        <w:rPr>
          <w:rFonts w:ascii="黑体" w:eastAsia="黑体" w:hAnsi="黑体"/>
          <w:color w:val="000000" w:themeColor="text1"/>
          <w:szCs w:val="21"/>
        </w:rPr>
        <w:t>.2</w:t>
      </w:r>
      <w:r w:rsidR="003715DF">
        <w:rPr>
          <w:rFonts w:ascii="黑体" w:eastAsia="黑体" w:hAnsi="黑体"/>
          <w:color w:val="000000" w:themeColor="text1"/>
          <w:szCs w:val="21"/>
        </w:rPr>
        <w:t xml:space="preserve"> </w:t>
      </w:r>
      <w:r w:rsidR="00566E13">
        <w:rPr>
          <w:rFonts w:hint="eastAsia"/>
        </w:rPr>
        <w:t>企业</w:t>
      </w:r>
      <w:r w:rsidR="007E36A5" w:rsidRPr="00C560AA">
        <w:rPr>
          <w:rFonts w:hint="eastAsia"/>
        </w:rPr>
        <w:t>应</w:t>
      </w:r>
      <w:r w:rsidR="006541C2">
        <w:rPr>
          <w:rFonts w:hint="eastAsia"/>
        </w:rPr>
        <w:t>建立舆情</w:t>
      </w:r>
      <w:r w:rsidR="00EC36ED">
        <w:rPr>
          <w:rFonts w:hint="eastAsia"/>
        </w:rPr>
        <w:t>监控体系</w:t>
      </w:r>
      <w:r w:rsidR="008C1AE0">
        <w:rPr>
          <w:rFonts w:hint="eastAsia"/>
        </w:rPr>
        <w:t>。</w:t>
      </w:r>
    </w:p>
    <w:p w14:paraId="2C53719A" w14:textId="77777777" w:rsidR="008C1AE0" w:rsidRDefault="00566E13" w:rsidP="00DC5D3F">
      <w:pPr>
        <w:pStyle w:val="af1"/>
        <w:spacing w:line="360" w:lineRule="auto"/>
        <w:ind w:firstLineChars="0" w:firstLine="0"/>
      </w:pPr>
      <w:r w:rsidRPr="00774CEC">
        <w:rPr>
          <w:rFonts w:ascii="黑体" w:eastAsia="黑体" w:hAnsi="黑体" w:hint="eastAsia"/>
          <w:color w:val="000000" w:themeColor="text1"/>
          <w:szCs w:val="21"/>
        </w:rPr>
        <w:lastRenderedPageBreak/>
        <w:t>4.</w:t>
      </w:r>
      <w:r w:rsidR="00AE5581">
        <w:rPr>
          <w:rFonts w:ascii="黑体" w:eastAsia="黑体" w:hAnsi="黑体"/>
          <w:color w:val="000000" w:themeColor="text1"/>
          <w:szCs w:val="21"/>
        </w:rPr>
        <w:t>3</w:t>
      </w:r>
      <w:r w:rsidRPr="00774CEC">
        <w:rPr>
          <w:rFonts w:ascii="黑体" w:eastAsia="黑体" w:hAnsi="黑体" w:hint="eastAsia"/>
          <w:color w:val="000000" w:themeColor="text1"/>
          <w:szCs w:val="21"/>
        </w:rPr>
        <w:t>.3</w:t>
      </w:r>
      <w:r w:rsidR="003715DF">
        <w:rPr>
          <w:rFonts w:ascii="黑体" w:eastAsia="黑体" w:hAnsi="黑体"/>
          <w:color w:val="000000" w:themeColor="text1"/>
          <w:szCs w:val="21"/>
        </w:rPr>
        <w:t xml:space="preserve"> </w:t>
      </w:r>
      <w:r>
        <w:rPr>
          <w:rFonts w:hint="eastAsia"/>
        </w:rPr>
        <w:t>企业应</w:t>
      </w:r>
      <w:r w:rsidR="00CA0260">
        <w:rPr>
          <w:rFonts w:hint="eastAsia"/>
        </w:rPr>
        <w:t>建立</w:t>
      </w:r>
      <w:r w:rsidR="00EC3597">
        <w:rPr>
          <w:rFonts w:hint="eastAsia"/>
        </w:rPr>
        <w:t>企业管理标准或与</w:t>
      </w:r>
      <w:r w:rsidR="00B52B2C">
        <w:rPr>
          <w:rFonts w:hint="eastAsia"/>
        </w:rPr>
        <w:t>履行合</w:t>
      </w:r>
      <w:proofErr w:type="gramStart"/>
      <w:r w:rsidR="00B52B2C">
        <w:rPr>
          <w:rFonts w:hint="eastAsia"/>
        </w:rPr>
        <w:t>规</w:t>
      </w:r>
      <w:proofErr w:type="gramEnd"/>
      <w:r w:rsidR="00B52B2C">
        <w:rPr>
          <w:rFonts w:hint="eastAsia"/>
        </w:rPr>
        <w:t>义务</w:t>
      </w:r>
      <w:r w:rsidR="00CA0260">
        <w:rPr>
          <w:rFonts w:hint="eastAsia"/>
        </w:rPr>
        <w:t>、风险控制</w:t>
      </w:r>
      <w:r w:rsidR="00B52B2C">
        <w:rPr>
          <w:rFonts w:hint="eastAsia"/>
        </w:rPr>
        <w:t>相关的</w:t>
      </w:r>
      <w:r w:rsidR="00EC3597">
        <w:rPr>
          <w:rFonts w:hint="eastAsia"/>
        </w:rPr>
        <w:t>准则</w:t>
      </w:r>
      <w:r w:rsidR="00CA0260">
        <w:rPr>
          <w:rFonts w:hint="eastAsia"/>
        </w:rPr>
        <w:t>及绩效指标</w:t>
      </w:r>
      <w:r w:rsidR="008C1AE0">
        <w:rPr>
          <w:rFonts w:hint="eastAsia"/>
        </w:rPr>
        <w:t>。</w:t>
      </w:r>
    </w:p>
    <w:p w14:paraId="48876904" w14:textId="35414900" w:rsidR="00A71538" w:rsidRPr="00201602" w:rsidRDefault="007359A2" w:rsidP="008C1AE0">
      <w:pPr>
        <w:pStyle w:val="af1"/>
        <w:spacing w:line="360" w:lineRule="auto"/>
        <w:ind w:firstLineChars="0" w:firstLine="0"/>
      </w:pPr>
      <w:r w:rsidRPr="0053388E">
        <w:rPr>
          <w:rFonts w:ascii="黑体" w:eastAsia="黑体" w:hAnsi="黑体" w:hint="eastAsia"/>
          <w:color w:val="000000" w:themeColor="text1"/>
          <w:szCs w:val="21"/>
        </w:rPr>
        <w:t>4.</w:t>
      </w:r>
      <w:r w:rsidR="00AE5581">
        <w:rPr>
          <w:rFonts w:ascii="黑体" w:eastAsia="黑体" w:hAnsi="黑体"/>
          <w:color w:val="000000" w:themeColor="text1"/>
          <w:szCs w:val="21"/>
        </w:rPr>
        <w:t>3</w:t>
      </w:r>
      <w:r w:rsidRPr="0053388E">
        <w:rPr>
          <w:rFonts w:ascii="黑体" w:eastAsia="黑体" w:hAnsi="黑体" w:hint="eastAsia"/>
          <w:color w:val="000000" w:themeColor="text1"/>
          <w:szCs w:val="21"/>
        </w:rPr>
        <w:t>.</w:t>
      </w:r>
      <w:r w:rsidR="00A819B3">
        <w:rPr>
          <w:rFonts w:ascii="黑体" w:eastAsia="黑体" w:hAnsi="黑体"/>
          <w:color w:val="000000" w:themeColor="text1"/>
          <w:szCs w:val="21"/>
        </w:rPr>
        <w:t>4</w:t>
      </w:r>
      <w:r w:rsidRPr="0053388E">
        <w:rPr>
          <w:rFonts w:ascii="黑体" w:eastAsia="黑体" w:hAnsi="黑体" w:hint="eastAsia"/>
          <w:color w:val="000000" w:themeColor="text1"/>
          <w:szCs w:val="21"/>
        </w:rPr>
        <w:t xml:space="preserve"> </w:t>
      </w:r>
      <w:r w:rsidR="001738AF" w:rsidRPr="0053388E">
        <w:rPr>
          <w:rFonts w:hint="eastAsia"/>
        </w:rPr>
        <w:t>企业应</w:t>
      </w:r>
      <w:r w:rsidRPr="0053388E">
        <w:rPr>
          <w:rFonts w:hint="eastAsia"/>
        </w:rPr>
        <w:t>根据诚信承诺</w:t>
      </w:r>
      <w:r w:rsidR="00EC46C7" w:rsidRPr="0053388E">
        <w:rPr>
          <w:rFonts w:hint="eastAsia"/>
        </w:rPr>
        <w:t>建立并保持</w:t>
      </w:r>
      <w:r w:rsidRPr="0053388E">
        <w:rPr>
          <w:rFonts w:hint="eastAsia"/>
        </w:rPr>
        <w:t>信用和诚信</w:t>
      </w:r>
      <w:r w:rsidR="00EC46C7" w:rsidRPr="0053388E">
        <w:rPr>
          <w:rFonts w:hint="eastAsia"/>
        </w:rPr>
        <w:t>管理体系</w:t>
      </w:r>
      <w:r w:rsidR="008C1AE0">
        <w:rPr>
          <w:rFonts w:hint="eastAsia"/>
        </w:rPr>
        <w:t>。</w:t>
      </w:r>
    </w:p>
    <w:p w14:paraId="5DCF1A83" w14:textId="055BE0FA" w:rsidR="00597A51" w:rsidRPr="00E62F91" w:rsidRDefault="004C394B" w:rsidP="00DC5D3F">
      <w:pPr>
        <w:pStyle w:val="af1"/>
        <w:spacing w:line="360" w:lineRule="auto"/>
        <w:ind w:firstLineChars="0" w:firstLine="0"/>
      </w:pPr>
      <w:r w:rsidRPr="00774CEC">
        <w:rPr>
          <w:rFonts w:ascii="黑体" w:eastAsia="黑体" w:hAnsi="黑体"/>
          <w:color w:val="000000" w:themeColor="text1"/>
          <w:szCs w:val="21"/>
        </w:rPr>
        <w:t>4.</w:t>
      </w:r>
      <w:r w:rsidR="00AE5581">
        <w:rPr>
          <w:rFonts w:ascii="黑体" w:eastAsia="黑体" w:hAnsi="黑体"/>
          <w:color w:val="000000" w:themeColor="text1"/>
          <w:szCs w:val="21"/>
        </w:rPr>
        <w:t>3</w:t>
      </w:r>
      <w:r w:rsidRPr="00774CEC">
        <w:rPr>
          <w:rFonts w:ascii="黑体" w:eastAsia="黑体" w:hAnsi="黑体"/>
          <w:color w:val="000000" w:themeColor="text1"/>
          <w:szCs w:val="21"/>
        </w:rPr>
        <w:t>.</w:t>
      </w:r>
      <w:r w:rsidR="00A819B3">
        <w:rPr>
          <w:rFonts w:ascii="黑体" w:eastAsia="黑体" w:hAnsi="黑体"/>
          <w:color w:val="000000" w:themeColor="text1"/>
          <w:szCs w:val="21"/>
        </w:rPr>
        <w:t xml:space="preserve">5 </w:t>
      </w:r>
      <w:r w:rsidR="00120A05" w:rsidRPr="00E62F91">
        <w:rPr>
          <w:rFonts w:hint="eastAsia"/>
        </w:rPr>
        <w:t>企业应</w:t>
      </w:r>
      <w:r w:rsidR="00777BA7">
        <w:rPr>
          <w:rFonts w:hint="eastAsia"/>
        </w:rPr>
        <w:t>沟通强化基于使命、</w:t>
      </w:r>
      <w:proofErr w:type="gramStart"/>
      <w:r w:rsidR="00777BA7">
        <w:rPr>
          <w:rFonts w:hint="eastAsia"/>
        </w:rPr>
        <w:t>愿景和</w:t>
      </w:r>
      <w:proofErr w:type="gramEnd"/>
      <w:r w:rsidR="00777BA7">
        <w:rPr>
          <w:rFonts w:hint="eastAsia"/>
        </w:rPr>
        <w:t>价值观的</w:t>
      </w:r>
      <w:r w:rsidR="00777BA7" w:rsidRPr="001B4499">
        <w:rPr>
          <w:rFonts w:hint="eastAsia"/>
        </w:rPr>
        <w:t>员工规范</w:t>
      </w:r>
      <w:r w:rsidR="00777BA7">
        <w:rPr>
          <w:rFonts w:hint="eastAsia"/>
        </w:rPr>
        <w:t>、</w:t>
      </w:r>
      <w:r w:rsidR="00777BA7" w:rsidRPr="001B4499">
        <w:rPr>
          <w:rFonts w:hint="eastAsia"/>
        </w:rPr>
        <w:t>行为准则</w:t>
      </w:r>
      <w:r w:rsidR="00777BA7">
        <w:rPr>
          <w:rFonts w:hint="eastAsia"/>
        </w:rPr>
        <w:t>等道德规范，监测组织内部，与各相关方及组织治理中符合道德规范的程度并作为绩效指标定期测量、分析和改进</w:t>
      </w:r>
      <w:r w:rsidR="00597A51">
        <w:rPr>
          <w:rFonts w:hint="eastAsia"/>
        </w:rPr>
        <w:t>。</w:t>
      </w:r>
    </w:p>
    <w:p w14:paraId="764B26EE" w14:textId="51704E5D" w:rsidR="009A3987" w:rsidRDefault="00DD693B" w:rsidP="00DC5D3F">
      <w:pPr>
        <w:pStyle w:val="af1"/>
        <w:spacing w:line="360" w:lineRule="auto"/>
        <w:ind w:firstLineChars="0" w:firstLine="0"/>
      </w:pPr>
      <w:r w:rsidRPr="00DD693B">
        <w:rPr>
          <w:rFonts w:ascii="黑体" w:eastAsia="黑体" w:hAnsi="黑体" w:hint="eastAsia"/>
          <w:color w:val="000000" w:themeColor="text1"/>
          <w:szCs w:val="21"/>
        </w:rPr>
        <w:t>4.</w:t>
      </w:r>
      <w:r w:rsidR="00AE5581">
        <w:rPr>
          <w:rFonts w:ascii="黑体" w:eastAsia="黑体" w:hAnsi="黑体"/>
          <w:color w:val="000000" w:themeColor="text1"/>
          <w:szCs w:val="21"/>
        </w:rPr>
        <w:t>3</w:t>
      </w:r>
      <w:r w:rsidRPr="00DD693B">
        <w:rPr>
          <w:rFonts w:ascii="黑体" w:eastAsia="黑体" w:hAnsi="黑体" w:hint="eastAsia"/>
          <w:color w:val="000000" w:themeColor="text1"/>
          <w:szCs w:val="21"/>
        </w:rPr>
        <w:t>.</w:t>
      </w:r>
      <w:r w:rsidR="00A819B3">
        <w:rPr>
          <w:rFonts w:ascii="黑体" w:eastAsia="黑体" w:hAnsi="黑体"/>
          <w:color w:val="000000" w:themeColor="text1"/>
          <w:szCs w:val="21"/>
        </w:rPr>
        <w:t xml:space="preserve">6 </w:t>
      </w:r>
      <w:r w:rsidR="009E49F6">
        <w:rPr>
          <w:rFonts w:hint="eastAsia"/>
        </w:rPr>
        <w:t>企业应</w:t>
      </w:r>
      <w:r w:rsidR="00CA0FFB">
        <w:rPr>
          <w:rFonts w:hint="eastAsia"/>
        </w:rPr>
        <w:t>依据企业文化和</w:t>
      </w:r>
      <w:r w:rsidR="00117408">
        <w:rPr>
          <w:rFonts w:hint="eastAsia"/>
        </w:rPr>
        <w:t>战略规划的方向，</w:t>
      </w:r>
      <w:r w:rsidR="009E49F6">
        <w:rPr>
          <w:rFonts w:hint="eastAsia"/>
        </w:rPr>
        <w:t>结合自身的业务领域、项目分布</w:t>
      </w:r>
      <w:r w:rsidR="0083361C">
        <w:rPr>
          <w:rFonts w:hint="eastAsia"/>
        </w:rPr>
        <w:t>，确定公益</w:t>
      </w:r>
      <w:r w:rsidR="009E49F6">
        <w:rPr>
          <w:rFonts w:hint="eastAsia"/>
        </w:rPr>
        <w:t>活动</w:t>
      </w:r>
      <w:r w:rsidR="0083361C">
        <w:rPr>
          <w:rFonts w:hint="eastAsia"/>
        </w:rPr>
        <w:t>的</w:t>
      </w:r>
      <w:r w:rsidR="00CA0FFB">
        <w:rPr>
          <w:rFonts w:hint="eastAsia"/>
        </w:rPr>
        <w:t>重点区域</w:t>
      </w:r>
      <w:r w:rsidR="009E49F6">
        <w:rPr>
          <w:rFonts w:hint="eastAsia"/>
        </w:rPr>
        <w:t>和深度</w:t>
      </w:r>
      <w:r>
        <w:rPr>
          <w:rFonts w:hint="eastAsia"/>
        </w:rPr>
        <w:t>。</w:t>
      </w:r>
    </w:p>
    <w:p w14:paraId="3C217AB0" w14:textId="6C66928F" w:rsidR="00DD693B" w:rsidRDefault="00DD693B" w:rsidP="00DC5D3F">
      <w:pPr>
        <w:pStyle w:val="af1"/>
        <w:spacing w:line="360" w:lineRule="auto"/>
        <w:ind w:firstLineChars="0" w:firstLine="0"/>
      </w:pPr>
      <w:r w:rsidRPr="00DF51BD">
        <w:rPr>
          <w:rFonts w:ascii="黑体" w:eastAsia="黑体" w:hAnsi="黑体" w:hint="eastAsia"/>
          <w:color w:val="000000" w:themeColor="text1"/>
          <w:szCs w:val="21"/>
        </w:rPr>
        <w:t>4.</w:t>
      </w:r>
      <w:r w:rsidR="00AE5581">
        <w:rPr>
          <w:rFonts w:ascii="黑体" w:eastAsia="黑体" w:hAnsi="黑体"/>
          <w:color w:val="000000" w:themeColor="text1"/>
          <w:szCs w:val="21"/>
        </w:rPr>
        <w:t>3</w:t>
      </w:r>
      <w:r w:rsidRPr="00DF51BD">
        <w:rPr>
          <w:rFonts w:ascii="黑体" w:eastAsia="黑体" w:hAnsi="黑体" w:hint="eastAsia"/>
          <w:color w:val="000000" w:themeColor="text1"/>
          <w:szCs w:val="21"/>
        </w:rPr>
        <w:t>.</w:t>
      </w:r>
      <w:r w:rsidR="00A819B3">
        <w:rPr>
          <w:rFonts w:ascii="黑体" w:eastAsia="黑体" w:hAnsi="黑体"/>
          <w:color w:val="000000" w:themeColor="text1"/>
          <w:szCs w:val="21"/>
        </w:rPr>
        <w:t xml:space="preserve">7 </w:t>
      </w:r>
      <w:r>
        <w:rPr>
          <w:rFonts w:hint="eastAsia"/>
        </w:rPr>
        <w:t>企业应主动积极开展公益活动，为项目所在地提供公益支持，高层领导带头，发挥工会和群众组织作用，引导和带领员工做出贡献。</w:t>
      </w:r>
    </w:p>
    <w:p w14:paraId="6B6C8016" w14:textId="37016C7B" w:rsidR="00DD693B" w:rsidRDefault="00DD693B" w:rsidP="00DC5D3F">
      <w:pPr>
        <w:pStyle w:val="af1"/>
        <w:spacing w:line="360" w:lineRule="auto"/>
        <w:ind w:firstLineChars="0" w:firstLine="0"/>
      </w:pPr>
      <w:r w:rsidRPr="00DF51BD">
        <w:rPr>
          <w:rFonts w:ascii="黑体" w:eastAsia="黑体" w:hAnsi="黑体" w:hint="eastAsia"/>
          <w:color w:val="000000" w:themeColor="text1"/>
          <w:szCs w:val="21"/>
        </w:rPr>
        <w:t>4.</w:t>
      </w:r>
      <w:r w:rsidR="00AE5581">
        <w:rPr>
          <w:rFonts w:ascii="黑体" w:eastAsia="黑体" w:hAnsi="黑体"/>
          <w:color w:val="000000" w:themeColor="text1"/>
          <w:szCs w:val="21"/>
        </w:rPr>
        <w:t>3</w:t>
      </w:r>
      <w:r w:rsidRPr="00DF51BD">
        <w:rPr>
          <w:rFonts w:ascii="黑体" w:eastAsia="黑体" w:hAnsi="黑体" w:hint="eastAsia"/>
          <w:color w:val="000000" w:themeColor="text1"/>
          <w:szCs w:val="21"/>
        </w:rPr>
        <w:t>.</w:t>
      </w:r>
      <w:r w:rsidR="00A819B3">
        <w:rPr>
          <w:rFonts w:ascii="黑体" w:eastAsia="黑体" w:hAnsi="黑体"/>
          <w:color w:val="000000" w:themeColor="text1"/>
          <w:szCs w:val="21"/>
        </w:rPr>
        <w:t xml:space="preserve">8 </w:t>
      </w:r>
      <w:r>
        <w:rPr>
          <w:rFonts w:hint="eastAsia"/>
        </w:rPr>
        <w:t>公益支持的绩效应体现对战略的支持作用。</w:t>
      </w:r>
    </w:p>
    <w:p w14:paraId="4CAB8592" w14:textId="77777777" w:rsidR="005C0FA4" w:rsidRPr="005C0FA4" w:rsidRDefault="005C0FA4" w:rsidP="00DC5D3F">
      <w:pPr>
        <w:pStyle w:val="af1"/>
        <w:spacing w:line="360" w:lineRule="auto"/>
        <w:ind w:firstLineChars="0" w:firstLine="0"/>
        <w:rPr>
          <w:highlight w:val="yellow"/>
        </w:rPr>
      </w:pPr>
    </w:p>
    <w:p w14:paraId="648AF6CC" w14:textId="1C0310B8" w:rsidR="002A5BEC"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33" w:name="_Toc90640487"/>
      <w:bookmarkStart w:id="34" w:name="_Toc90640569"/>
      <w:bookmarkStart w:id="35" w:name="_Toc529721308"/>
      <w:r w:rsidRPr="00455584">
        <w:rPr>
          <w:rFonts w:ascii="宋体" w:eastAsia="宋体" w:hAnsi="宋体" w:cs="宋体"/>
          <w:sz w:val="28"/>
          <w:szCs w:val="28"/>
        </w:rPr>
        <w:lastRenderedPageBreak/>
        <w:t xml:space="preserve">5 </w:t>
      </w:r>
      <w:r w:rsidRPr="00455584">
        <w:rPr>
          <w:rFonts w:ascii="宋体" w:eastAsia="宋体" w:hAnsi="宋体" w:cs="宋体" w:hint="eastAsia"/>
          <w:sz w:val="28"/>
          <w:szCs w:val="28"/>
        </w:rPr>
        <w:t>战</w:t>
      </w:r>
      <w:r w:rsidR="00201602" w:rsidRPr="00455584">
        <w:rPr>
          <w:rFonts w:ascii="宋体" w:eastAsia="宋体" w:hAnsi="宋体" w:cs="宋体" w:hint="eastAsia"/>
          <w:sz w:val="28"/>
          <w:szCs w:val="28"/>
        </w:rPr>
        <w:t xml:space="preserve"> </w:t>
      </w:r>
      <w:r w:rsidR="00201602" w:rsidRPr="00455584">
        <w:rPr>
          <w:rFonts w:ascii="宋体" w:eastAsia="宋体" w:hAnsi="宋体" w:cs="宋体"/>
          <w:sz w:val="28"/>
          <w:szCs w:val="28"/>
        </w:rPr>
        <w:t xml:space="preserve"> </w:t>
      </w:r>
      <w:r w:rsidRPr="00455584">
        <w:rPr>
          <w:rFonts w:ascii="宋体" w:eastAsia="宋体" w:hAnsi="宋体" w:cs="宋体" w:hint="eastAsia"/>
          <w:sz w:val="28"/>
          <w:szCs w:val="28"/>
        </w:rPr>
        <w:t>略</w:t>
      </w:r>
      <w:bookmarkEnd w:id="33"/>
      <w:bookmarkEnd w:id="34"/>
    </w:p>
    <w:p w14:paraId="19FDF553" w14:textId="10CD9BED" w:rsidR="004C394B" w:rsidRPr="00E46F20" w:rsidRDefault="00A369EF" w:rsidP="00DC5D3F">
      <w:pPr>
        <w:pStyle w:val="2"/>
        <w:rPr>
          <w:rFonts w:ascii="宋体" w:hAnsi="宋体"/>
          <w:szCs w:val="24"/>
        </w:rPr>
      </w:pPr>
      <w:bookmarkStart w:id="36" w:name="_Toc529721310"/>
      <w:bookmarkStart w:id="37" w:name="_Toc90640488"/>
      <w:bookmarkStart w:id="38" w:name="_Toc90640570"/>
      <w:bookmarkEnd w:id="35"/>
      <w:r w:rsidRPr="00E46F20">
        <w:rPr>
          <w:rFonts w:ascii="宋体" w:hAnsi="宋体"/>
          <w:szCs w:val="24"/>
        </w:rPr>
        <w:t>5</w:t>
      </w:r>
      <w:r w:rsidR="004C394B" w:rsidRPr="00E46F20">
        <w:rPr>
          <w:rFonts w:ascii="宋体" w:hAnsi="宋体"/>
          <w:szCs w:val="24"/>
        </w:rPr>
        <w:t>.</w:t>
      </w:r>
      <w:r w:rsidRPr="00E46F20">
        <w:rPr>
          <w:rFonts w:ascii="宋体" w:hAnsi="宋体"/>
          <w:szCs w:val="24"/>
        </w:rPr>
        <w:t>1</w:t>
      </w:r>
      <w:r w:rsidR="004C394B" w:rsidRPr="00E46F20">
        <w:rPr>
          <w:rFonts w:ascii="宋体" w:hAnsi="宋体"/>
          <w:szCs w:val="24"/>
        </w:rPr>
        <w:t xml:space="preserve"> 战略制定</w:t>
      </w:r>
      <w:bookmarkEnd w:id="36"/>
      <w:bookmarkEnd w:id="37"/>
      <w:bookmarkEnd w:id="38"/>
    </w:p>
    <w:p w14:paraId="35858B03" w14:textId="6CAE904F" w:rsidR="00A71538" w:rsidRPr="0037681D" w:rsidRDefault="00B83544" w:rsidP="00DC5D3F">
      <w:pPr>
        <w:pStyle w:val="af1"/>
        <w:spacing w:line="360" w:lineRule="auto"/>
        <w:ind w:firstLineChars="0" w:firstLine="0"/>
      </w:pPr>
      <w:r>
        <w:rPr>
          <w:rFonts w:ascii="楷体" w:eastAsia="楷体" w:hAnsi="楷体" w:cs="宋体"/>
          <w:szCs w:val="21"/>
        </w:rPr>
        <w:t>5.1</w:t>
      </w:r>
      <w:r w:rsidR="00B51C66" w:rsidRPr="003E5B03">
        <w:rPr>
          <w:rFonts w:ascii="楷体" w:eastAsia="楷体" w:hAnsi="楷体" w:cs="宋体" w:hint="eastAsia"/>
          <w:szCs w:val="21"/>
        </w:rPr>
        <w:t xml:space="preserve">.1 </w:t>
      </w:r>
      <w:r w:rsidR="00121501" w:rsidRPr="003E5B03">
        <w:rPr>
          <w:rFonts w:hint="eastAsia"/>
        </w:rPr>
        <w:t>企业应</w:t>
      </w:r>
      <w:r w:rsidR="00D11B3F" w:rsidRPr="003E5B03">
        <w:rPr>
          <w:rFonts w:hint="eastAsia"/>
        </w:rPr>
        <w:t>结合内外部环境和相关方的需求，确定战略制定的频次和时间，制定工作计划，明确目标、内容、分工、时间安排和资源配置。保留战略</w:t>
      </w:r>
      <w:r w:rsidR="00121501" w:rsidRPr="003E5B03">
        <w:rPr>
          <w:rFonts w:hint="eastAsia"/>
        </w:rPr>
        <w:t>制定</w:t>
      </w:r>
      <w:r w:rsidR="00D11B3F" w:rsidRPr="003E5B03">
        <w:rPr>
          <w:rFonts w:hint="eastAsia"/>
        </w:rPr>
        <w:t>过程的文件信息</w:t>
      </w:r>
      <w:r w:rsidR="00121501" w:rsidRPr="003E5B03">
        <w:rPr>
          <w:rFonts w:hint="eastAsia"/>
        </w:rPr>
        <w:t>。</w:t>
      </w:r>
    </w:p>
    <w:p w14:paraId="71CAA331" w14:textId="15C56D55" w:rsidR="003B7056" w:rsidRDefault="00B83544" w:rsidP="00DC5D3F">
      <w:pPr>
        <w:pStyle w:val="af1"/>
        <w:spacing w:line="360" w:lineRule="auto"/>
        <w:ind w:firstLineChars="0" w:firstLine="0"/>
      </w:pPr>
      <w:r>
        <w:rPr>
          <w:rFonts w:ascii="楷体" w:eastAsia="楷体" w:hAnsi="楷体" w:cs="宋体"/>
          <w:szCs w:val="21"/>
        </w:rPr>
        <w:t>5</w:t>
      </w:r>
      <w:r w:rsidR="00B51C66" w:rsidRPr="004B4E2F">
        <w:rPr>
          <w:rFonts w:ascii="楷体" w:eastAsia="楷体" w:hAnsi="楷体" w:cs="宋体" w:hint="eastAsia"/>
          <w:szCs w:val="21"/>
        </w:rPr>
        <w:t>.</w:t>
      </w:r>
      <w:r w:rsidR="0037681D">
        <w:rPr>
          <w:rFonts w:ascii="楷体" w:eastAsia="楷体" w:hAnsi="楷体" w:cs="宋体"/>
          <w:szCs w:val="21"/>
        </w:rPr>
        <w:t>1</w:t>
      </w:r>
      <w:r w:rsidR="00B51C66" w:rsidRPr="004B4E2F">
        <w:rPr>
          <w:rFonts w:ascii="楷体" w:eastAsia="楷体" w:hAnsi="楷体" w:cs="宋体" w:hint="eastAsia"/>
          <w:szCs w:val="21"/>
        </w:rPr>
        <w:t xml:space="preserve">.2 </w:t>
      </w:r>
      <w:r w:rsidR="00AE0014">
        <w:rPr>
          <w:rFonts w:hint="eastAsia"/>
        </w:rPr>
        <w:t>企业</w:t>
      </w:r>
      <w:r w:rsidR="003B7056">
        <w:rPr>
          <w:rFonts w:hint="eastAsia"/>
        </w:rPr>
        <w:t>在制定战略时应</w:t>
      </w:r>
      <w:r w:rsidR="00712855">
        <w:rPr>
          <w:rFonts w:hint="eastAsia"/>
        </w:rPr>
        <w:t>识别和评估</w:t>
      </w:r>
      <w:r w:rsidR="00FA2858">
        <w:rPr>
          <w:rFonts w:hint="eastAsia"/>
        </w:rPr>
        <w:t>以下方面潜在的风险和机遇</w:t>
      </w:r>
      <w:r w:rsidR="003B7056">
        <w:rPr>
          <w:rFonts w:hint="eastAsia"/>
        </w:rPr>
        <w:t>：</w:t>
      </w:r>
    </w:p>
    <w:p w14:paraId="11E00D8A" w14:textId="642EE43B" w:rsidR="0037681D" w:rsidRDefault="0037681D" w:rsidP="00DC5D3F">
      <w:pPr>
        <w:pStyle w:val="af1"/>
        <w:spacing w:line="360" w:lineRule="auto"/>
        <w:ind w:firstLine="422"/>
      </w:pPr>
      <w:r w:rsidRPr="0037681D">
        <w:rPr>
          <w:rFonts w:hint="eastAsia"/>
          <w:b/>
          <w:bCs/>
        </w:rPr>
        <w:t>1</w:t>
      </w:r>
      <w:r w:rsidRPr="0037681D">
        <w:rPr>
          <w:b/>
          <w:bCs/>
        </w:rPr>
        <w:t xml:space="preserve"> </w:t>
      </w:r>
      <w:r w:rsidR="00712855">
        <w:rPr>
          <w:rFonts w:hint="eastAsia"/>
        </w:rPr>
        <w:t>政策</w:t>
      </w:r>
      <w:r w:rsidR="00872D7F">
        <w:rPr>
          <w:rFonts w:hint="eastAsia"/>
        </w:rPr>
        <w:t>和法律法规对</w:t>
      </w:r>
      <w:r w:rsidR="00712855">
        <w:rPr>
          <w:rFonts w:hint="eastAsia"/>
        </w:rPr>
        <w:t>行业发展方向</w:t>
      </w:r>
      <w:r w:rsidR="00872D7F">
        <w:rPr>
          <w:rFonts w:hint="eastAsia"/>
        </w:rPr>
        <w:t>的影响</w:t>
      </w:r>
      <w:r w:rsidR="00712855">
        <w:rPr>
          <w:rFonts w:hint="eastAsia"/>
        </w:rPr>
        <w:t>；</w:t>
      </w:r>
    </w:p>
    <w:p w14:paraId="61E52187" w14:textId="75F6A0EB" w:rsidR="0037681D" w:rsidRDefault="0037681D" w:rsidP="00DC5D3F">
      <w:pPr>
        <w:pStyle w:val="af1"/>
        <w:spacing w:line="360" w:lineRule="auto"/>
        <w:ind w:firstLine="422"/>
      </w:pPr>
      <w:r w:rsidRPr="0037681D">
        <w:rPr>
          <w:b/>
          <w:bCs/>
        </w:rPr>
        <w:t>2</w:t>
      </w:r>
      <w:r>
        <w:t xml:space="preserve"> </w:t>
      </w:r>
      <w:r w:rsidR="00712855">
        <w:rPr>
          <w:rFonts w:hint="eastAsia"/>
        </w:rPr>
        <w:t>宏观经济环境对行业及组织发展</w:t>
      </w:r>
      <w:r w:rsidR="00FA2858">
        <w:rPr>
          <w:rFonts w:hint="eastAsia"/>
        </w:rPr>
        <w:t>的影响</w:t>
      </w:r>
      <w:r w:rsidR="00712855">
        <w:rPr>
          <w:rFonts w:hint="eastAsia"/>
        </w:rPr>
        <w:t>；</w:t>
      </w:r>
    </w:p>
    <w:p w14:paraId="11DD23B1" w14:textId="11885062" w:rsidR="0037681D" w:rsidRDefault="0037681D" w:rsidP="00DC5D3F">
      <w:pPr>
        <w:pStyle w:val="af1"/>
        <w:spacing w:line="360" w:lineRule="auto"/>
        <w:ind w:firstLineChars="0"/>
      </w:pPr>
      <w:r w:rsidRPr="0037681D">
        <w:rPr>
          <w:rFonts w:hint="eastAsia"/>
          <w:b/>
          <w:bCs/>
        </w:rPr>
        <w:t>3</w:t>
      </w:r>
      <w:r>
        <w:rPr>
          <w:rFonts w:hint="eastAsia"/>
        </w:rPr>
        <w:t xml:space="preserve"> </w:t>
      </w:r>
      <w:r w:rsidR="00712855">
        <w:rPr>
          <w:rFonts w:hint="eastAsia"/>
        </w:rPr>
        <w:t>顾客及其他相关方的需求和期望；</w:t>
      </w:r>
    </w:p>
    <w:p w14:paraId="53547E98" w14:textId="1DD100A9" w:rsidR="0037681D" w:rsidRDefault="003E16BF" w:rsidP="00DC5D3F">
      <w:pPr>
        <w:pStyle w:val="af1"/>
        <w:spacing w:line="360" w:lineRule="auto"/>
        <w:ind w:firstLineChars="0"/>
      </w:pPr>
      <w:r w:rsidRPr="003E16BF">
        <w:rPr>
          <w:b/>
          <w:bCs/>
        </w:rPr>
        <w:t xml:space="preserve">4 </w:t>
      </w:r>
      <w:r w:rsidR="00712855">
        <w:rPr>
          <w:rFonts w:hint="eastAsia"/>
        </w:rPr>
        <w:t>技术带动的行业发展新趋势和</w:t>
      </w:r>
      <w:r w:rsidR="00712855" w:rsidRPr="00D67280">
        <w:rPr>
          <w:rFonts w:hint="eastAsia"/>
        </w:rPr>
        <w:t>影响建设工程服务提供及运营的技术创新</w:t>
      </w:r>
      <w:r w:rsidR="00712855">
        <w:rPr>
          <w:rFonts w:hint="eastAsia"/>
        </w:rPr>
        <w:t>；</w:t>
      </w:r>
    </w:p>
    <w:p w14:paraId="0F8DF1AF" w14:textId="6D4839AD" w:rsidR="0037681D" w:rsidRDefault="003E16BF" w:rsidP="00DC5D3F">
      <w:pPr>
        <w:pStyle w:val="af1"/>
        <w:spacing w:line="360" w:lineRule="auto"/>
        <w:ind w:firstLineChars="0"/>
      </w:pPr>
      <w:r w:rsidRPr="003E16BF">
        <w:rPr>
          <w:b/>
          <w:bCs/>
        </w:rPr>
        <w:t xml:space="preserve">5 </w:t>
      </w:r>
      <w:r w:rsidR="00872D7F">
        <w:rPr>
          <w:rFonts w:hint="eastAsia"/>
        </w:rPr>
        <w:t>社会和文化变革；</w:t>
      </w:r>
    </w:p>
    <w:p w14:paraId="5A62C8E1" w14:textId="66082005" w:rsidR="0037681D" w:rsidRDefault="003E16BF" w:rsidP="00DC5D3F">
      <w:pPr>
        <w:pStyle w:val="af1"/>
        <w:spacing w:line="360" w:lineRule="auto"/>
        <w:ind w:firstLineChars="0"/>
      </w:pPr>
      <w:r w:rsidRPr="003E16BF">
        <w:rPr>
          <w:rFonts w:hint="eastAsia"/>
          <w:b/>
          <w:bCs/>
        </w:rPr>
        <w:t>6</w:t>
      </w:r>
      <w:r w:rsidRPr="003E16BF">
        <w:rPr>
          <w:b/>
          <w:bCs/>
        </w:rPr>
        <w:t xml:space="preserve"> </w:t>
      </w:r>
      <w:r w:rsidR="003B7056">
        <w:rPr>
          <w:rFonts w:hint="eastAsia"/>
        </w:rPr>
        <w:t>经营范围内的</w:t>
      </w:r>
      <w:r w:rsidR="003B7056" w:rsidRPr="00D67280">
        <w:rPr>
          <w:rFonts w:hint="eastAsia"/>
        </w:rPr>
        <w:t>竞争对手</w:t>
      </w:r>
      <w:r w:rsidR="00A31072">
        <w:rPr>
          <w:rFonts w:hint="eastAsia"/>
        </w:rPr>
        <w:t>、合作伙伴和供应链</w:t>
      </w:r>
      <w:r w:rsidR="00872D7F">
        <w:rPr>
          <w:rFonts w:hint="eastAsia"/>
        </w:rPr>
        <w:t>的变化</w:t>
      </w:r>
      <w:r w:rsidR="003B7056" w:rsidRPr="00D67280">
        <w:rPr>
          <w:rFonts w:hint="eastAsia"/>
        </w:rPr>
        <w:t>；</w:t>
      </w:r>
    </w:p>
    <w:p w14:paraId="2750D24C" w14:textId="7271354F" w:rsidR="0037681D" w:rsidRDefault="003E16BF" w:rsidP="00DC5D3F">
      <w:pPr>
        <w:pStyle w:val="af1"/>
        <w:spacing w:line="360" w:lineRule="auto"/>
        <w:ind w:firstLineChars="0"/>
      </w:pPr>
      <w:r w:rsidRPr="003E16BF">
        <w:rPr>
          <w:b/>
          <w:bCs/>
        </w:rPr>
        <w:t xml:space="preserve">7 </w:t>
      </w:r>
      <w:r w:rsidR="00A31072">
        <w:rPr>
          <w:rFonts w:hint="eastAsia"/>
        </w:rPr>
        <w:t>组织结构、业务流程、制度、企业文化等对战略执行能力的影响；</w:t>
      </w:r>
    </w:p>
    <w:p w14:paraId="50A05872" w14:textId="1B843B89" w:rsidR="0037681D" w:rsidRDefault="003E16BF" w:rsidP="00DC5D3F">
      <w:pPr>
        <w:pStyle w:val="af1"/>
        <w:spacing w:line="360" w:lineRule="auto"/>
        <w:ind w:firstLineChars="0"/>
      </w:pPr>
      <w:r w:rsidRPr="003E16BF">
        <w:rPr>
          <w:b/>
          <w:bCs/>
        </w:rPr>
        <w:t xml:space="preserve">8 </w:t>
      </w:r>
      <w:r w:rsidR="00A31072">
        <w:rPr>
          <w:rFonts w:hint="eastAsia"/>
        </w:rPr>
        <w:t>人员、</w:t>
      </w:r>
      <w:r w:rsidR="00166EB4">
        <w:rPr>
          <w:rFonts w:hint="eastAsia"/>
        </w:rPr>
        <w:t>财务、设施等</w:t>
      </w:r>
      <w:r w:rsidR="003B7056" w:rsidRPr="003913E8">
        <w:t>资源方面的优势和</w:t>
      </w:r>
      <w:r w:rsidR="00166EB4" w:rsidRPr="00817A0A">
        <w:rPr>
          <w:rFonts w:hint="eastAsia"/>
        </w:rPr>
        <w:t>劣势</w:t>
      </w:r>
      <w:r w:rsidR="003B7056" w:rsidRPr="003913E8">
        <w:t>；</w:t>
      </w:r>
    </w:p>
    <w:p w14:paraId="5F7358C5" w14:textId="24A8006C" w:rsidR="00B83544" w:rsidRPr="0037681D" w:rsidRDefault="003E16BF" w:rsidP="00DC5D3F">
      <w:pPr>
        <w:pStyle w:val="af1"/>
        <w:spacing w:line="360" w:lineRule="auto"/>
        <w:ind w:firstLineChars="0"/>
      </w:pPr>
      <w:r w:rsidRPr="003E16BF">
        <w:rPr>
          <w:b/>
          <w:bCs/>
        </w:rPr>
        <w:t xml:space="preserve">9 </w:t>
      </w:r>
      <w:r w:rsidR="003B7056" w:rsidRPr="003913E8">
        <w:t>可持续发展的要求和相关因素。</w:t>
      </w:r>
    </w:p>
    <w:p w14:paraId="6072A64A" w14:textId="178590F1" w:rsidR="00D00CEB" w:rsidRDefault="00B83544" w:rsidP="00DC5D3F">
      <w:pPr>
        <w:pStyle w:val="af1"/>
        <w:spacing w:line="360" w:lineRule="auto"/>
        <w:ind w:firstLineChars="0" w:firstLine="0"/>
      </w:pPr>
      <w:r>
        <w:rPr>
          <w:rFonts w:ascii="楷体" w:eastAsia="楷体" w:hAnsi="楷体" w:cs="宋体"/>
          <w:szCs w:val="21"/>
        </w:rPr>
        <w:t>5</w:t>
      </w:r>
      <w:r w:rsidR="00BE585D" w:rsidRPr="004B4E2F">
        <w:rPr>
          <w:rFonts w:ascii="楷体" w:eastAsia="楷体" w:hAnsi="楷体" w:cs="宋体"/>
          <w:szCs w:val="21"/>
        </w:rPr>
        <w:t>.</w:t>
      </w:r>
      <w:r w:rsidR="0037681D">
        <w:rPr>
          <w:rFonts w:ascii="楷体" w:eastAsia="楷体" w:hAnsi="楷体" w:cs="宋体"/>
          <w:szCs w:val="21"/>
        </w:rPr>
        <w:t>1</w:t>
      </w:r>
      <w:r w:rsidR="00BE585D" w:rsidRPr="004B4E2F">
        <w:rPr>
          <w:rFonts w:ascii="楷体" w:eastAsia="楷体" w:hAnsi="楷体" w:cs="宋体"/>
          <w:szCs w:val="21"/>
        </w:rPr>
        <w:t xml:space="preserve">.3 </w:t>
      </w:r>
      <w:r w:rsidR="00BE585D">
        <w:rPr>
          <w:rFonts w:hint="eastAsia"/>
        </w:rPr>
        <w:t>企业应运用适宜的方法收集需识别和评估的信息，根据评估结果确定</w:t>
      </w:r>
      <w:r w:rsidR="003E5B03">
        <w:rPr>
          <w:rFonts w:hint="eastAsia"/>
        </w:rPr>
        <w:t>企业的内</w:t>
      </w:r>
      <w:r w:rsidR="00BE585D">
        <w:rPr>
          <w:rFonts w:hint="eastAsia"/>
        </w:rPr>
        <w:t>外部</w:t>
      </w:r>
      <w:r w:rsidR="00BE585D" w:rsidRPr="00D67280">
        <w:rPr>
          <w:rFonts w:hint="eastAsia"/>
        </w:rPr>
        <w:t>议题</w:t>
      </w:r>
      <w:r w:rsidR="00BE585D">
        <w:rPr>
          <w:rFonts w:hint="eastAsia"/>
        </w:rPr>
        <w:t>。</w:t>
      </w:r>
      <w:r w:rsidR="00687600">
        <w:rPr>
          <w:rFonts w:hint="eastAsia"/>
        </w:rPr>
        <w:t>制定议题的应对措施或方案。</w:t>
      </w:r>
    </w:p>
    <w:p w14:paraId="705010B6" w14:textId="74F65CC8" w:rsidR="00F100B9" w:rsidRDefault="00076D3C" w:rsidP="00DC5D3F">
      <w:pPr>
        <w:pStyle w:val="af1"/>
        <w:spacing w:line="360" w:lineRule="auto"/>
        <w:ind w:firstLineChars="0" w:firstLine="0"/>
      </w:pPr>
      <w:r>
        <w:rPr>
          <w:rFonts w:ascii="楷体" w:eastAsia="楷体" w:hAnsi="楷体" w:cs="宋体"/>
          <w:szCs w:val="21"/>
        </w:rPr>
        <w:t>5</w:t>
      </w:r>
      <w:r w:rsidRPr="00D67280">
        <w:rPr>
          <w:rFonts w:ascii="楷体" w:eastAsia="楷体" w:hAnsi="楷体" w:cs="宋体"/>
          <w:szCs w:val="21"/>
        </w:rPr>
        <w:t>.</w:t>
      </w:r>
      <w:r>
        <w:rPr>
          <w:rFonts w:ascii="楷体" w:eastAsia="楷体" w:hAnsi="楷体" w:cs="宋体"/>
          <w:szCs w:val="21"/>
        </w:rPr>
        <w:t>1</w:t>
      </w:r>
      <w:r w:rsidRPr="00D67280">
        <w:rPr>
          <w:rFonts w:ascii="楷体" w:eastAsia="楷体" w:hAnsi="楷体" w:cs="宋体"/>
          <w:szCs w:val="21"/>
        </w:rPr>
        <w:t>.</w:t>
      </w:r>
      <w:r w:rsidR="0017175B">
        <w:rPr>
          <w:rFonts w:ascii="楷体" w:eastAsia="楷体" w:hAnsi="楷体" w:cs="宋体"/>
          <w:szCs w:val="21"/>
        </w:rPr>
        <w:t xml:space="preserve">4 </w:t>
      </w:r>
      <w:r w:rsidR="00211F07" w:rsidRPr="007907AA">
        <w:rPr>
          <w:rFonts w:hint="eastAsia"/>
        </w:rPr>
        <w:t>企业应</w:t>
      </w:r>
      <w:r w:rsidR="00C107CD" w:rsidRPr="007907AA">
        <w:rPr>
          <w:rFonts w:hint="eastAsia"/>
        </w:rPr>
        <w:t>识别分析风险和机遇，保持制定战略过程，</w:t>
      </w:r>
      <w:r w:rsidR="0022017B">
        <w:rPr>
          <w:rFonts w:hint="eastAsia"/>
        </w:rPr>
        <w:t>制定</w:t>
      </w:r>
      <w:r w:rsidR="00C107CD" w:rsidRPr="007907AA">
        <w:rPr>
          <w:rFonts w:hint="eastAsia"/>
        </w:rPr>
        <w:t>企业</w:t>
      </w:r>
      <w:r w:rsidR="00F966DF" w:rsidRPr="007907AA">
        <w:rPr>
          <w:rFonts w:hint="eastAsia"/>
        </w:rPr>
        <w:t>战略</w:t>
      </w:r>
      <w:r w:rsidR="0022017B">
        <w:rPr>
          <w:rFonts w:hint="eastAsia"/>
        </w:rPr>
        <w:t>，建立战略</w:t>
      </w:r>
      <w:r w:rsidR="00F966DF" w:rsidRPr="007907AA">
        <w:rPr>
          <w:rFonts w:hint="eastAsia"/>
        </w:rPr>
        <w:t>目标</w:t>
      </w:r>
      <w:r w:rsidR="00C27091">
        <w:rPr>
          <w:rFonts w:hint="eastAsia"/>
        </w:rPr>
        <w:t>。</w:t>
      </w:r>
    </w:p>
    <w:p w14:paraId="4F923E5E" w14:textId="738600F0" w:rsidR="002D4FDA" w:rsidRPr="00E46F20" w:rsidRDefault="00076D3C" w:rsidP="00DC5D3F">
      <w:pPr>
        <w:pStyle w:val="2"/>
        <w:rPr>
          <w:rFonts w:ascii="宋体" w:hAnsi="宋体"/>
          <w:szCs w:val="24"/>
        </w:rPr>
      </w:pPr>
      <w:bookmarkStart w:id="39" w:name="_Toc529721314"/>
      <w:bookmarkStart w:id="40" w:name="_Toc90640489"/>
      <w:bookmarkStart w:id="41" w:name="_Toc90640571"/>
      <w:r w:rsidRPr="00E46F20">
        <w:rPr>
          <w:rFonts w:ascii="宋体" w:hAnsi="宋体"/>
          <w:szCs w:val="24"/>
        </w:rPr>
        <w:t>5</w:t>
      </w:r>
      <w:r w:rsidR="002D4FDA" w:rsidRPr="00E46F20">
        <w:rPr>
          <w:rFonts w:ascii="宋体" w:hAnsi="宋体"/>
          <w:szCs w:val="24"/>
        </w:rPr>
        <w:t>.2 战略部署</w:t>
      </w:r>
      <w:bookmarkEnd w:id="39"/>
      <w:bookmarkEnd w:id="40"/>
      <w:bookmarkEnd w:id="41"/>
    </w:p>
    <w:p w14:paraId="5E5B4F67" w14:textId="369F5ECC" w:rsidR="00076D3C" w:rsidRPr="00F551B6" w:rsidRDefault="00076D3C" w:rsidP="008950F7">
      <w:pPr>
        <w:pStyle w:val="af1"/>
        <w:spacing w:line="360" w:lineRule="auto"/>
        <w:ind w:firstLineChars="0" w:firstLine="0"/>
      </w:pPr>
      <w:r>
        <w:rPr>
          <w:rFonts w:ascii="楷体" w:eastAsia="楷体" w:hAnsi="楷体" w:cs="宋体"/>
          <w:szCs w:val="21"/>
        </w:rPr>
        <w:t>5</w:t>
      </w:r>
      <w:r w:rsidR="004B4E2F" w:rsidRPr="004B4E2F">
        <w:rPr>
          <w:rFonts w:ascii="楷体" w:eastAsia="楷体" w:hAnsi="楷体" w:cs="宋体" w:hint="eastAsia"/>
          <w:szCs w:val="21"/>
        </w:rPr>
        <w:t>.2.</w:t>
      </w:r>
      <w:r>
        <w:rPr>
          <w:rFonts w:ascii="楷体" w:eastAsia="楷体" w:hAnsi="楷体" w:cs="宋体"/>
          <w:szCs w:val="21"/>
        </w:rPr>
        <w:t>1</w:t>
      </w:r>
      <w:r w:rsidR="003715DF">
        <w:rPr>
          <w:rFonts w:ascii="楷体" w:eastAsia="楷体" w:hAnsi="楷体" w:cs="宋体"/>
          <w:szCs w:val="21"/>
        </w:rPr>
        <w:t xml:space="preserve"> </w:t>
      </w:r>
      <w:r w:rsidR="00876192">
        <w:rPr>
          <w:rFonts w:hint="eastAsia"/>
        </w:rPr>
        <w:t>企业</w:t>
      </w:r>
      <w:r w:rsidR="004442F0">
        <w:rPr>
          <w:rFonts w:hint="eastAsia"/>
        </w:rPr>
        <w:t>应</w:t>
      </w:r>
      <w:r w:rsidR="00606A8C">
        <w:rPr>
          <w:rFonts w:hint="eastAsia"/>
        </w:rPr>
        <w:t>制定和部署实现战略目标的实施计划</w:t>
      </w:r>
    </w:p>
    <w:p w14:paraId="055F55CC" w14:textId="220C15CA" w:rsidR="00DE67D3" w:rsidRPr="003624F4" w:rsidRDefault="00076D3C" w:rsidP="00DC5D3F">
      <w:pPr>
        <w:pStyle w:val="af1"/>
        <w:spacing w:line="360" w:lineRule="auto"/>
        <w:ind w:firstLineChars="0" w:firstLine="0"/>
        <w:rPr>
          <w:color w:val="000000" w:themeColor="text1"/>
        </w:rPr>
      </w:pPr>
      <w:r>
        <w:rPr>
          <w:rFonts w:ascii="楷体" w:eastAsia="楷体" w:hAnsi="楷体" w:cs="宋体"/>
          <w:szCs w:val="21"/>
        </w:rPr>
        <w:t>5</w:t>
      </w:r>
      <w:r w:rsidRPr="004B4E2F">
        <w:rPr>
          <w:rFonts w:ascii="楷体" w:eastAsia="楷体" w:hAnsi="楷体" w:cs="宋体" w:hint="eastAsia"/>
          <w:szCs w:val="21"/>
        </w:rPr>
        <w:t>.2.</w:t>
      </w:r>
      <w:r>
        <w:rPr>
          <w:rFonts w:ascii="楷体" w:eastAsia="楷体" w:hAnsi="楷体" w:cs="宋体"/>
          <w:szCs w:val="21"/>
        </w:rPr>
        <w:t>2</w:t>
      </w:r>
      <w:r w:rsidR="004B4E2F">
        <w:rPr>
          <w:rFonts w:ascii="楷体" w:eastAsia="楷体" w:hAnsi="楷体" w:cs="宋体" w:hint="eastAsia"/>
          <w:szCs w:val="21"/>
        </w:rPr>
        <w:t xml:space="preserve"> </w:t>
      </w:r>
      <w:r w:rsidR="00876192">
        <w:rPr>
          <w:rFonts w:hint="eastAsia"/>
        </w:rPr>
        <w:t>企业</w:t>
      </w:r>
      <w:r w:rsidR="006F062F">
        <w:rPr>
          <w:rFonts w:hint="eastAsia"/>
        </w:rPr>
        <w:t>应</w:t>
      </w:r>
      <w:r w:rsidR="005F7F64">
        <w:rPr>
          <w:rFonts w:hint="eastAsia"/>
        </w:rPr>
        <w:t>制定适宜的长、短期实施计划，</w:t>
      </w:r>
      <w:r w:rsidR="00093888">
        <w:rPr>
          <w:rFonts w:hint="eastAsia"/>
        </w:rPr>
        <w:t>这些计划反映出</w:t>
      </w:r>
      <w:r w:rsidR="00093888" w:rsidRPr="00093888">
        <w:rPr>
          <w:rFonts w:hint="eastAsia"/>
        </w:rPr>
        <w:t>在产品和服务、顾客和市场以及经营管理方面</w:t>
      </w:r>
      <w:r w:rsidR="00093888">
        <w:rPr>
          <w:rFonts w:hint="eastAsia"/>
        </w:rPr>
        <w:t>对所识别议题</w:t>
      </w:r>
      <w:r w:rsidR="00093888" w:rsidRPr="00BF7FDF">
        <w:rPr>
          <w:rFonts w:hint="eastAsia"/>
        </w:rPr>
        <w:t>（</w:t>
      </w:r>
      <w:r w:rsidRPr="00BF7FDF">
        <w:t>5</w:t>
      </w:r>
      <w:r w:rsidR="00093888" w:rsidRPr="00BF7FDF">
        <w:rPr>
          <w:rFonts w:hint="eastAsia"/>
        </w:rPr>
        <w:t>.</w:t>
      </w:r>
      <w:r w:rsidR="00F551B6" w:rsidRPr="00BF7FDF">
        <w:t>1</w:t>
      </w:r>
      <w:r w:rsidR="00093888" w:rsidRPr="00BF7FDF">
        <w:rPr>
          <w:rFonts w:hint="eastAsia"/>
        </w:rPr>
        <w:t>.3）</w:t>
      </w:r>
      <w:r w:rsidR="00093888" w:rsidRPr="00093888">
        <w:rPr>
          <w:rFonts w:hint="eastAsia"/>
        </w:rPr>
        <w:t>的</w:t>
      </w:r>
      <w:r w:rsidR="00093888">
        <w:rPr>
          <w:rFonts w:hint="eastAsia"/>
        </w:rPr>
        <w:t>应对措施及所产生的</w:t>
      </w:r>
      <w:r w:rsidR="00093888" w:rsidRPr="00093888">
        <w:rPr>
          <w:rFonts w:hint="eastAsia"/>
        </w:rPr>
        <w:t>关键变化</w:t>
      </w:r>
      <w:r w:rsidR="00093888">
        <w:rPr>
          <w:rFonts w:hint="eastAsia"/>
        </w:rPr>
        <w:t>。</w:t>
      </w:r>
    </w:p>
    <w:p w14:paraId="1CC0E1AB" w14:textId="5A6E61BC" w:rsidR="00552483" w:rsidRDefault="00076D3C" w:rsidP="00DC5D3F">
      <w:pPr>
        <w:pStyle w:val="af1"/>
        <w:spacing w:line="360" w:lineRule="auto"/>
        <w:ind w:firstLineChars="0" w:firstLine="0"/>
      </w:pPr>
      <w:r>
        <w:rPr>
          <w:rFonts w:ascii="楷体" w:eastAsia="楷体" w:hAnsi="楷体" w:cs="宋体"/>
          <w:szCs w:val="21"/>
        </w:rPr>
        <w:t>5</w:t>
      </w:r>
      <w:r w:rsidRPr="004B4E2F">
        <w:rPr>
          <w:rFonts w:ascii="楷体" w:eastAsia="楷体" w:hAnsi="楷体" w:cs="宋体" w:hint="eastAsia"/>
          <w:szCs w:val="21"/>
        </w:rPr>
        <w:t>.2.</w:t>
      </w:r>
      <w:r>
        <w:rPr>
          <w:rFonts w:ascii="楷体" w:eastAsia="楷体" w:hAnsi="楷体" w:cs="宋体"/>
          <w:szCs w:val="21"/>
        </w:rPr>
        <w:t>3</w:t>
      </w:r>
      <w:r w:rsidR="004B4E2F">
        <w:rPr>
          <w:rFonts w:ascii="楷体" w:eastAsia="楷体" w:hAnsi="楷体" w:cs="宋体" w:hint="eastAsia"/>
          <w:szCs w:val="21"/>
        </w:rPr>
        <w:t xml:space="preserve"> </w:t>
      </w:r>
      <w:r w:rsidR="00876192">
        <w:t>企业</w:t>
      </w:r>
      <w:r w:rsidR="00892CC7" w:rsidRPr="003913E8">
        <w:t>应为</w:t>
      </w:r>
      <w:r w:rsidR="008E5C28">
        <w:t>确保</w:t>
      </w:r>
      <w:r w:rsidR="00892CC7" w:rsidRPr="003913E8">
        <w:t>实施计划</w:t>
      </w:r>
      <w:r w:rsidR="008E5C28">
        <w:t>的实现</w:t>
      </w:r>
      <w:r w:rsidR="00552483">
        <w:rPr>
          <w:rFonts w:hint="eastAsia"/>
        </w:rPr>
        <w:t>获取和配置资源。</w:t>
      </w:r>
    </w:p>
    <w:p w14:paraId="0D3E27EE" w14:textId="2D552AB9" w:rsidR="00552483" w:rsidRPr="00552483" w:rsidRDefault="00076D3C" w:rsidP="00552483">
      <w:pPr>
        <w:pStyle w:val="af1"/>
        <w:spacing w:line="360" w:lineRule="auto"/>
        <w:ind w:firstLineChars="0" w:firstLine="0"/>
      </w:pPr>
      <w:r>
        <w:rPr>
          <w:rFonts w:ascii="楷体" w:eastAsia="楷体" w:hAnsi="楷体" w:cs="宋体"/>
          <w:szCs w:val="21"/>
        </w:rPr>
        <w:t>5</w:t>
      </w:r>
      <w:r w:rsidRPr="004B4E2F">
        <w:rPr>
          <w:rFonts w:ascii="楷体" w:eastAsia="楷体" w:hAnsi="楷体" w:cs="宋体" w:hint="eastAsia"/>
          <w:szCs w:val="21"/>
        </w:rPr>
        <w:t>.2.</w:t>
      </w:r>
      <w:r>
        <w:rPr>
          <w:rFonts w:ascii="楷体" w:eastAsia="楷体" w:hAnsi="楷体" w:cs="宋体"/>
          <w:szCs w:val="21"/>
        </w:rPr>
        <w:t>4</w:t>
      </w:r>
      <w:r w:rsidR="004B4E2F">
        <w:rPr>
          <w:rFonts w:ascii="楷体" w:eastAsia="楷体" w:hAnsi="楷体" w:cs="宋体" w:hint="eastAsia"/>
          <w:szCs w:val="21"/>
        </w:rPr>
        <w:t xml:space="preserve"> </w:t>
      </w:r>
      <w:r w:rsidR="00876192">
        <w:t>企业</w:t>
      </w:r>
      <w:r w:rsidR="002C22B0">
        <w:t>应</w:t>
      </w:r>
      <w:r w:rsidR="00BC71B8">
        <w:t>建立监测实施计划进展情况的关键绩效指标</w:t>
      </w:r>
      <w:r w:rsidR="00A9364C">
        <w:rPr>
          <w:rFonts w:hint="eastAsia"/>
        </w:rPr>
        <w:t>系统，</w:t>
      </w:r>
      <w:r w:rsidR="002C22B0">
        <w:rPr>
          <w:rFonts w:hint="eastAsia"/>
        </w:rPr>
        <w:t>指标应均衡考虑市场营销、产品创新、工程项目的指标划分和权重，并综合考虑人员、成本、科技创新、基础设施、信息化和相关方关系等方面的指标。</w:t>
      </w:r>
    </w:p>
    <w:p w14:paraId="4AA3750B" w14:textId="3A9F7944" w:rsidR="00BE693E" w:rsidRDefault="004E40A2" w:rsidP="00824FE0">
      <w:pPr>
        <w:pStyle w:val="af1"/>
        <w:spacing w:line="360" w:lineRule="auto"/>
        <w:ind w:firstLineChars="0" w:firstLine="0"/>
      </w:pPr>
      <w:r>
        <w:rPr>
          <w:rFonts w:ascii="楷体" w:eastAsia="楷体" w:hAnsi="楷体" w:cs="宋体"/>
          <w:szCs w:val="21"/>
        </w:rPr>
        <w:t>5</w:t>
      </w:r>
      <w:r w:rsidRPr="004B4E2F">
        <w:rPr>
          <w:rFonts w:ascii="楷体" w:eastAsia="楷体" w:hAnsi="楷体" w:cs="宋体" w:hint="eastAsia"/>
          <w:szCs w:val="21"/>
        </w:rPr>
        <w:t>.2.</w:t>
      </w:r>
      <w:r w:rsidR="0034196F">
        <w:rPr>
          <w:rFonts w:ascii="楷体" w:eastAsia="楷体" w:hAnsi="楷体" w:cs="宋体"/>
          <w:szCs w:val="21"/>
        </w:rPr>
        <w:t>5</w:t>
      </w:r>
      <w:r>
        <w:rPr>
          <w:rFonts w:ascii="楷体" w:eastAsia="楷体" w:hAnsi="楷体" w:cs="宋体"/>
          <w:szCs w:val="21"/>
        </w:rPr>
        <w:t xml:space="preserve"> </w:t>
      </w:r>
      <w:r w:rsidR="00876192">
        <w:rPr>
          <w:rFonts w:hint="eastAsia"/>
        </w:rPr>
        <w:t>企业</w:t>
      </w:r>
      <w:r w:rsidR="00A526E9">
        <w:rPr>
          <w:rFonts w:hint="eastAsia"/>
        </w:rPr>
        <w:t>应根</w:t>
      </w:r>
      <w:r w:rsidR="00A526E9" w:rsidRPr="00BF7FDF">
        <w:rPr>
          <w:rFonts w:hint="eastAsia"/>
        </w:rPr>
        <w:t>据</w:t>
      </w:r>
      <w:r w:rsidR="00076D3C" w:rsidRPr="00BF7FDF">
        <w:t>5.2.1</w:t>
      </w:r>
      <w:r w:rsidR="00BF7FDF" w:rsidRPr="00BF7FDF">
        <w:rPr>
          <w:rFonts w:hint="eastAsia"/>
        </w:rPr>
        <w:t>-</w:t>
      </w:r>
      <w:r w:rsidR="00BF7FDF" w:rsidRPr="00BF7FDF">
        <w:t>5.2.4</w:t>
      </w:r>
      <w:r w:rsidR="00A526E9" w:rsidRPr="00BF7FDF">
        <w:rPr>
          <w:rFonts w:hint="eastAsia"/>
        </w:rPr>
        <w:t>确定</w:t>
      </w:r>
      <w:r w:rsidR="00A526E9">
        <w:rPr>
          <w:rFonts w:hint="eastAsia"/>
        </w:rPr>
        <w:t>的关键绩效指标，运用适宜的方法，收集分析相关数据和信息，对长短期实施计划内的绩效进行预测。</w:t>
      </w:r>
      <w:r w:rsidR="000C779F">
        <w:rPr>
          <w:rFonts w:hint="eastAsia"/>
        </w:rPr>
        <w:t>绩效预测结果和标杆对比结果用于确保实现所预测的绩效。</w:t>
      </w:r>
    </w:p>
    <w:p w14:paraId="36A42BC0" w14:textId="5B74999A" w:rsidR="002A5BEC"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42" w:name="_Toc90640490"/>
      <w:bookmarkStart w:id="43" w:name="_Toc90640572"/>
      <w:r w:rsidRPr="00455584">
        <w:rPr>
          <w:rFonts w:ascii="宋体" w:eastAsia="宋体" w:hAnsi="宋体" w:cs="宋体"/>
          <w:sz w:val="28"/>
          <w:szCs w:val="28"/>
        </w:rPr>
        <w:lastRenderedPageBreak/>
        <w:t xml:space="preserve">6 </w:t>
      </w:r>
      <w:r w:rsidRPr="00455584">
        <w:rPr>
          <w:rFonts w:ascii="宋体" w:eastAsia="宋体" w:hAnsi="宋体" w:cs="宋体" w:hint="eastAsia"/>
          <w:sz w:val="28"/>
          <w:szCs w:val="28"/>
        </w:rPr>
        <w:t>顾客与市场</w:t>
      </w:r>
      <w:bookmarkEnd w:id="42"/>
      <w:bookmarkEnd w:id="43"/>
    </w:p>
    <w:p w14:paraId="6122EFBE" w14:textId="0C0571EE" w:rsidR="00F54152" w:rsidRPr="00E46F20" w:rsidRDefault="00613B64" w:rsidP="00DC5D3F">
      <w:pPr>
        <w:pStyle w:val="2"/>
        <w:rPr>
          <w:rFonts w:ascii="宋体" w:hAnsi="宋体"/>
          <w:szCs w:val="24"/>
        </w:rPr>
      </w:pPr>
      <w:bookmarkStart w:id="44" w:name="_Toc529721320"/>
      <w:bookmarkStart w:id="45" w:name="_Toc90640491"/>
      <w:bookmarkStart w:id="46" w:name="_Toc90640573"/>
      <w:r w:rsidRPr="00E46F20">
        <w:rPr>
          <w:rFonts w:ascii="宋体" w:hAnsi="宋体"/>
          <w:szCs w:val="24"/>
        </w:rPr>
        <w:t>6</w:t>
      </w:r>
      <w:r w:rsidR="00F54152" w:rsidRPr="00E46F20">
        <w:rPr>
          <w:rFonts w:ascii="宋体" w:hAnsi="宋体"/>
          <w:szCs w:val="24"/>
        </w:rPr>
        <w:t>.</w:t>
      </w:r>
      <w:r w:rsidRPr="00E46F20">
        <w:rPr>
          <w:rFonts w:ascii="宋体" w:hAnsi="宋体"/>
          <w:szCs w:val="24"/>
        </w:rPr>
        <w:t>1</w:t>
      </w:r>
      <w:r w:rsidR="00F54152" w:rsidRPr="00E46F20">
        <w:rPr>
          <w:rFonts w:ascii="宋体" w:hAnsi="宋体"/>
          <w:szCs w:val="24"/>
        </w:rPr>
        <w:t xml:space="preserve"> 顾客和市场的了解</w:t>
      </w:r>
      <w:bookmarkEnd w:id="44"/>
      <w:bookmarkEnd w:id="45"/>
      <w:bookmarkEnd w:id="46"/>
    </w:p>
    <w:p w14:paraId="442855CF" w14:textId="7ED175CA" w:rsidR="00A71538" w:rsidRPr="000273A1" w:rsidRDefault="00613B64" w:rsidP="004218D9">
      <w:pPr>
        <w:pStyle w:val="af1"/>
        <w:spacing w:line="360" w:lineRule="auto"/>
        <w:ind w:firstLineChars="0" w:firstLine="0"/>
      </w:pPr>
      <w:r>
        <w:rPr>
          <w:rFonts w:ascii="楷体" w:eastAsia="楷体" w:hAnsi="楷体" w:cs="宋体"/>
          <w:szCs w:val="21"/>
        </w:rPr>
        <w:t>6</w:t>
      </w:r>
      <w:r w:rsidR="00464E02" w:rsidRPr="003913E8">
        <w:rPr>
          <w:rFonts w:ascii="楷体" w:eastAsia="楷体" w:hAnsi="楷体" w:cs="宋体"/>
          <w:szCs w:val="21"/>
        </w:rPr>
        <w:t>.</w:t>
      </w:r>
      <w:r>
        <w:rPr>
          <w:rFonts w:ascii="楷体" w:eastAsia="楷体" w:hAnsi="楷体" w:cs="宋体"/>
          <w:szCs w:val="21"/>
        </w:rPr>
        <w:t>1</w:t>
      </w:r>
      <w:r w:rsidR="00464E02" w:rsidRPr="003913E8">
        <w:rPr>
          <w:rFonts w:ascii="楷体" w:eastAsia="楷体" w:hAnsi="楷体" w:cs="宋体"/>
          <w:szCs w:val="21"/>
        </w:rPr>
        <w:t>.</w:t>
      </w:r>
      <w:r>
        <w:rPr>
          <w:rFonts w:ascii="楷体" w:eastAsia="楷体" w:hAnsi="楷体" w:cs="宋体"/>
          <w:szCs w:val="21"/>
        </w:rPr>
        <w:t>1</w:t>
      </w:r>
      <w:r w:rsidR="00464E02">
        <w:rPr>
          <w:rFonts w:ascii="楷体" w:eastAsia="楷体" w:hAnsi="楷体" w:cs="宋体" w:hint="eastAsia"/>
          <w:szCs w:val="21"/>
        </w:rPr>
        <w:t xml:space="preserve"> </w:t>
      </w:r>
      <w:r w:rsidR="00876192">
        <w:t>企业</w:t>
      </w:r>
      <w:r w:rsidR="00D4143E">
        <w:t>应</w:t>
      </w:r>
      <w:r w:rsidR="00D4143E">
        <w:rPr>
          <w:rFonts w:hint="eastAsia"/>
        </w:rPr>
        <w:t>围绕</w:t>
      </w:r>
      <w:r w:rsidR="00D4143E">
        <w:t>战略目标和主要议题</w:t>
      </w:r>
      <w:r w:rsidR="00D4143E" w:rsidRPr="00BF7FDF">
        <w:rPr>
          <w:rFonts w:hint="eastAsia"/>
        </w:rPr>
        <w:t>（</w:t>
      </w:r>
      <w:r w:rsidR="0096604F" w:rsidRPr="00BF7FDF">
        <w:t>5</w:t>
      </w:r>
      <w:r w:rsidR="00D4143E" w:rsidRPr="00BF7FDF">
        <w:rPr>
          <w:rFonts w:hint="eastAsia"/>
        </w:rPr>
        <w:t>.</w:t>
      </w:r>
      <w:r w:rsidR="0096604F" w:rsidRPr="00BF7FDF">
        <w:t>1</w:t>
      </w:r>
      <w:r w:rsidR="00D4143E" w:rsidRPr="00BF7FDF">
        <w:rPr>
          <w:rFonts w:hint="eastAsia"/>
        </w:rPr>
        <w:t>.</w:t>
      </w:r>
      <w:r w:rsidR="0096604F" w:rsidRPr="00BF7FDF">
        <w:t>1</w:t>
      </w:r>
      <w:r w:rsidR="00BF7FDF" w:rsidRPr="00BF7FDF">
        <w:rPr>
          <w:rFonts w:hint="eastAsia"/>
        </w:rPr>
        <w:t>-</w:t>
      </w:r>
      <w:r w:rsidR="00BF7FDF" w:rsidRPr="00BF7FDF">
        <w:t>5.1.3</w:t>
      </w:r>
      <w:r w:rsidR="00D4143E" w:rsidRPr="00BF7FDF">
        <w:rPr>
          <w:rFonts w:hint="eastAsia"/>
        </w:rPr>
        <w:t>）</w:t>
      </w:r>
      <w:r w:rsidR="00D4143E">
        <w:rPr>
          <w:rFonts w:hint="eastAsia"/>
        </w:rPr>
        <w:t>，细分建筑市场，确定当前及未来的承揽工程项目针对的顾客和行业的细分领域。</w:t>
      </w:r>
    </w:p>
    <w:p w14:paraId="44964731" w14:textId="51C30F8E" w:rsidR="00A71538" w:rsidRPr="00D66B81" w:rsidRDefault="007E153A" w:rsidP="00DC5D3F">
      <w:pPr>
        <w:pStyle w:val="af1"/>
        <w:spacing w:line="360" w:lineRule="auto"/>
        <w:ind w:firstLineChars="0" w:firstLine="0"/>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1</w:t>
      </w:r>
      <w:r w:rsidRPr="003913E8">
        <w:rPr>
          <w:rFonts w:ascii="楷体" w:eastAsia="楷体" w:hAnsi="楷体" w:cs="宋体"/>
          <w:szCs w:val="21"/>
        </w:rPr>
        <w:t>.</w:t>
      </w:r>
      <w:r w:rsidR="004218D9">
        <w:rPr>
          <w:rFonts w:ascii="楷体" w:eastAsia="楷体" w:hAnsi="楷体" w:cs="宋体"/>
          <w:szCs w:val="21"/>
        </w:rPr>
        <w:t xml:space="preserve">2 </w:t>
      </w:r>
      <w:r w:rsidR="00455FF3">
        <w:t>企业</w:t>
      </w:r>
      <w:r w:rsidR="00732534">
        <w:t>应</w:t>
      </w:r>
      <w:r w:rsidR="00455FF3">
        <w:t>确定</w:t>
      </w:r>
      <w:r w:rsidR="00732534">
        <w:t>适宜的方法</w:t>
      </w:r>
      <w:r w:rsidR="00732534">
        <w:rPr>
          <w:rFonts w:hint="eastAsia"/>
        </w:rPr>
        <w:t>，</w:t>
      </w:r>
      <w:r w:rsidR="00732534">
        <w:t>了解顾客的需求</w:t>
      </w:r>
      <w:r w:rsidR="00732534">
        <w:rPr>
          <w:rFonts w:hint="eastAsia"/>
        </w:rPr>
        <w:t>、</w:t>
      </w:r>
      <w:r w:rsidR="00732534">
        <w:t>期望和偏好</w:t>
      </w:r>
      <w:r w:rsidR="00732534">
        <w:rPr>
          <w:rFonts w:hint="eastAsia"/>
        </w:rPr>
        <w:t>，分析确定这些需求、期望和偏好的重要程度和优先次序，并对重要优先的需求、期望和偏好采用针对性的不同的应对措施。</w:t>
      </w:r>
    </w:p>
    <w:p w14:paraId="4E84B68B" w14:textId="4E202A1E" w:rsidR="00A71538" w:rsidRPr="00D66B81" w:rsidRDefault="007E153A" w:rsidP="00DC5D3F">
      <w:pPr>
        <w:pStyle w:val="af1"/>
        <w:spacing w:line="360" w:lineRule="auto"/>
        <w:ind w:firstLineChars="0" w:firstLine="0"/>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1</w:t>
      </w:r>
      <w:r w:rsidRPr="003913E8">
        <w:rPr>
          <w:rFonts w:ascii="楷体" w:eastAsia="楷体" w:hAnsi="楷体" w:cs="宋体"/>
          <w:szCs w:val="21"/>
        </w:rPr>
        <w:t>.</w:t>
      </w:r>
      <w:r w:rsidR="004218D9">
        <w:rPr>
          <w:rFonts w:ascii="楷体" w:eastAsia="楷体" w:hAnsi="楷体" w:cs="宋体"/>
          <w:szCs w:val="21"/>
        </w:rPr>
        <w:t>3</w:t>
      </w:r>
      <w:r w:rsidR="00D66B81">
        <w:rPr>
          <w:rFonts w:ascii="楷体" w:eastAsia="楷体" w:hAnsi="楷体" w:cs="宋体"/>
          <w:szCs w:val="21"/>
        </w:rPr>
        <w:t xml:space="preserve"> </w:t>
      </w:r>
      <w:r w:rsidR="004C0884">
        <w:rPr>
          <w:rFonts w:hint="eastAsia"/>
        </w:rPr>
        <w:t>企业</w:t>
      </w:r>
      <w:r w:rsidR="00A65481" w:rsidRPr="003913E8">
        <w:t>应</w:t>
      </w:r>
      <w:r w:rsidR="000D7A5B">
        <w:t>建立渠道</w:t>
      </w:r>
      <w:r w:rsidR="00496909">
        <w:t>收集当前和以往顾客的相关信息</w:t>
      </w:r>
      <w:r w:rsidR="00496909">
        <w:rPr>
          <w:rFonts w:hint="eastAsia"/>
        </w:rPr>
        <w:t>，</w:t>
      </w:r>
      <w:r w:rsidR="000D7A5B">
        <w:rPr>
          <w:rFonts w:hint="eastAsia"/>
        </w:rPr>
        <w:t>收集的信息通过整理、分析转化为组织自身数据库的一部分，建立顾客档案并通过信息化将其与组织的招投标管理、工程设计、新领域开发、项目管理、技术改进等过程信息整合，以增加这些过程在顾客导向、顾客满意以及创新方面的机会。</w:t>
      </w:r>
    </w:p>
    <w:p w14:paraId="292F052E" w14:textId="65079CE3" w:rsidR="005862F4" w:rsidRPr="003913E8" w:rsidRDefault="007E153A" w:rsidP="004218D9">
      <w:pPr>
        <w:pStyle w:val="af1"/>
        <w:spacing w:line="360" w:lineRule="auto"/>
        <w:ind w:firstLineChars="0" w:firstLine="0"/>
        <w:rPr>
          <w:rFonts w:asciiTheme="minorEastAsia" w:hAnsiTheme="minorEastAsia"/>
          <w:szCs w:val="21"/>
        </w:rPr>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1</w:t>
      </w:r>
      <w:r w:rsidRPr="003913E8">
        <w:rPr>
          <w:rFonts w:ascii="楷体" w:eastAsia="楷体" w:hAnsi="楷体" w:cs="宋体"/>
          <w:szCs w:val="21"/>
        </w:rPr>
        <w:t>.</w:t>
      </w:r>
      <w:r w:rsidR="004218D9">
        <w:rPr>
          <w:rFonts w:ascii="楷体" w:eastAsia="楷体" w:hAnsi="楷体" w:cs="宋体"/>
          <w:szCs w:val="21"/>
        </w:rPr>
        <w:t>4</w:t>
      </w:r>
      <w:r w:rsidR="00D66B81">
        <w:rPr>
          <w:rFonts w:ascii="楷体" w:eastAsia="楷体" w:hAnsi="楷体" w:cs="宋体"/>
          <w:szCs w:val="21"/>
        </w:rPr>
        <w:t xml:space="preserve"> </w:t>
      </w:r>
      <w:r w:rsidR="004C0884">
        <w:rPr>
          <w:rFonts w:hint="eastAsia"/>
        </w:rPr>
        <w:t>企业</w:t>
      </w:r>
      <w:r w:rsidR="00B72347">
        <w:t>应定期评价了解顾客需求</w:t>
      </w:r>
      <w:r w:rsidR="00B72347">
        <w:rPr>
          <w:rFonts w:hint="eastAsia"/>
        </w:rPr>
        <w:t>、</w:t>
      </w:r>
      <w:r w:rsidR="00B72347">
        <w:t>期望和偏好的方法</w:t>
      </w:r>
      <w:r w:rsidR="00B72347">
        <w:rPr>
          <w:rFonts w:hint="eastAsia"/>
        </w:rPr>
        <w:t>，</w:t>
      </w:r>
      <w:r w:rsidR="00B72347">
        <w:t>并针对适用性</w:t>
      </w:r>
      <w:r w:rsidR="00B72347">
        <w:rPr>
          <w:rFonts w:hint="eastAsia"/>
        </w:rPr>
        <w:t>、</w:t>
      </w:r>
      <w:r w:rsidR="00B72347">
        <w:t>先进性和有效性改进这些方法</w:t>
      </w:r>
      <w:r w:rsidR="00B72347">
        <w:rPr>
          <w:rFonts w:hint="eastAsia"/>
        </w:rPr>
        <w:t>。</w:t>
      </w:r>
    </w:p>
    <w:p w14:paraId="0BE68DAE" w14:textId="5980282E" w:rsidR="00F54152" w:rsidRPr="00E46F20" w:rsidRDefault="00613B64" w:rsidP="00DC5D3F">
      <w:pPr>
        <w:pStyle w:val="2"/>
        <w:rPr>
          <w:rFonts w:ascii="宋体" w:hAnsi="宋体"/>
          <w:szCs w:val="24"/>
        </w:rPr>
      </w:pPr>
      <w:bookmarkStart w:id="47" w:name="_Toc529721324"/>
      <w:bookmarkStart w:id="48" w:name="_Toc90640492"/>
      <w:bookmarkStart w:id="49" w:name="_Toc90640574"/>
      <w:r w:rsidRPr="00E46F20">
        <w:rPr>
          <w:rFonts w:ascii="宋体" w:hAnsi="宋体"/>
          <w:szCs w:val="24"/>
        </w:rPr>
        <w:t>6</w:t>
      </w:r>
      <w:r w:rsidR="00F54152" w:rsidRPr="00E46F20">
        <w:rPr>
          <w:rFonts w:ascii="宋体" w:hAnsi="宋体"/>
          <w:szCs w:val="24"/>
        </w:rPr>
        <w:t>.</w:t>
      </w:r>
      <w:r w:rsidRPr="00E46F20">
        <w:rPr>
          <w:rFonts w:ascii="宋体" w:hAnsi="宋体"/>
          <w:szCs w:val="24"/>
        </w:rPr>
        <w:t>2</w:t>
      </w:r>
      <w:r w:rsidR="00F54152" w:rsidRPr="00E46F20">
        <w:rPr>
          <w:rFonts w:ascii="宋体" w:hAnsi="宋体"/>
          <w:szCs w:val="24"/>
        </w:rPr>
        <w:t xml:space="preserve"> 顾客关系与顾客满意</w:t>
      </w:r>
      <w:bookmarkEnd w:id="47"/>
      <w:bookmarkEnd w:id="48"/>
      <w:bookmarkEnd w:id="49"/>
    </w:p>
    <w:p w14:paraId="4C32DE98" w14:textId="745F004E" w:rsidR="00A71538" w:rsidRPr="00D24F09" w:rsidRDefault="007E153A" w:rsidP="004218D9">
      <w:pPr>
        <w:pStyle w:val="af1"/>
        <w:spacing w:line="360" w:lineRule="auto"/>
        <w:ind w:firstLineChars="0" w:firstLine="0"/>
        <w:rPr>
          <w:rFonts w:asciiTheme="minorEastAsia" w:hAnsiTheme="minorEastAsia"/>
          <w:szCs w:val="21"/>
        </w:rPr>
      </w:pPr>
      <w:r>
        <w:rPr>
          <w:rFonts w:ascii="楷体" w:eastAsia="楷体" w:hAnsi="楷体" w:cs="宋体"/>
          <w:szCs w:val="21"/>
        </w:rPr>
        <w:t>6</w:t>
      </w:r>
      <w:r w:rsidR="00DA6E8A" w:rsidRPr="003913E8">
        <w:rPr>
          <w:rFonts w:ascii="楷体" w:eastAsia="楷体" w:hAnsi="楷体" w:cs="宋体"/>
          <w:szCs w:val="21"/>
        </w:rPr>
        <w:t>.</w:t>
      </w:r>
      <w:r>
        <w:rPr>
          <w:rFonts w:ascii="楷体" w:eastAsia="楷体" w:hAnsi="楷体" w:cs="宋体"/>
          <w:szCs w:val="21"/>
        </w:rPr>
        <w:t>2</w:t>
      </w:r>
      <w:r w:rsidR="00DA6E8A" w:rsidRPr="003913E8">
        <w:rPr>
          <w:rFonts w:ascii="楷体" w:eastAsia="楷体" w:hAnsi="楷体" w:cs="宋体"/>
          <w:szCs w:val="21"/>
        </w:rPr>
        <w:t>.</w:t>
      </w:r>
      <w:r>
        <w:rPr>
          <w:rFonts w:ascii="楷体" w:eastAsia="楷体" w:hAnsi="楷体" w:cs="宋体"/>
          <w:szCs w:val="21"/>
        </w:rPr>
        <w:t>1</w:t>
      </w:r>
      <w:r w:rsidR="00DA6E8A">
        <w:rPr>
          <w:rFonts w:ascii="楷体" w:eastAsia="楷体" w:hAnsi="楷体" w:cs="宋体" w:hint="eastAsia"/>
          <w:szCs w:val="21"/>
        </w:rPr>
        <w:t xml:space="preserve"> </w:t>
      </w:r>
      <w:r w:rsidR="00586C6F">
        <w:rPr>
          <w:rFonts w:hint="eastAsia"/>
        </w:rPr>
        <w:t>企业应建立并实施顾客关系管理制度，</w:t>
      </w:r>
      <w:r w:rsidR="00510C62">
        <w:rPr>
          <w:rFonts w:asciiTheme="minorEastAsia" w:hAnsiTheme="minorEastAsia"/>
          <w:szCs w:val="21"/>
        </w:rPr>
        <w:t>基于对顾客需求</w:t>
      </w:r>
      <w:r w:rsidR="00510C62">
        <w:rPr>
          <w:rFonts w:asciiTheme="minorEastAsia" w:hAnsiTheme="minorEastAsia" w:hint="eastAsia"/>
          <w:szCs w:val="21"/>
        </w:rPr>
        <w:t>、</w:t>
      </w:r>
      <w:r w:rsidR="00510C62">
        <w:rPr>
          <w:rFonts w:asciiTheme="minorEastAsia" w:hAnsiTheme="minorEastAsia"/>
          <w:szCs w:val="21"/>
        </w:rPr>
        <w:t>期望和偏好的了解建立差异化的顾客关系</w:t>
      </w:r>
      <w:r w:rsidR="00510C62">
        <w:rPr>
          <w:rFonts w:asciiTheme="minorEastAsia" w:hAnsiTheme="minorEastAsia" w:hint="eastAsia"/>
          <w:szCs w:val="21"/>
        </w:rPr>
        <w:t>。</w:t>
      </w:r>
    </w:p>
    <w:p w14:paraId="312DA5EF" w14:textId="4233DFD1" w:rsidR="00A71538" w:rsidRPr="00D24F09" w:rsidRDefault="007E153A" w:rsidP="004218D9">
      <w:pPr>
        <w:pStyle w:val="af1"/>
        <w:spacing w:line="360" w:lineRule="auto"/>
        <w:ind w:firstLineChars="0" w:firstLine="0"/>
        <w:rPr>
          <w:rFonts w:asciiTheme="minorEastAsia" w:hAnsiTheme="minorEastAsia"/>
          <w:szCs w:val="21"/>
        </w:rPr>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Pr>
          <w:rFonts w:ascii="楷体" w:eastAsia="楷体" w:hAnsi="楷体" w:cs="宋体"/>
          <w:szCs w:val="21"/>
        </w:rPr>
        <w:t>2</w:t>
      </w:r>
      <w:r w:rsidR="003715DF">
        <w:rPr>
          <w:rFonts w:ascii="楷体" w:eastAsia="楷体" w:hAnsi="楷体" w:cs="宋体"/>
          <w:szCs w:val="21"/>
        </w:rPr>
        <w:t xml:space="preserve"> </w:t>
      </w:r>
      <w:r w:rsidR="004C0884">
        <w:rPr>
          <w:rFonts w:asciiTheme="minorEastAsia" w:hAnsiTheme="minorEastAsia" w:hint="eastAsia"/>
          <w:szCs w:val="21"/>
        </w:rPr>
        <w:t>企业</w:t>
      </w:r>
      <w:r w:rsidR="003420F4">
        <w:rPr>
          <w:rFonts w:asciiTheme="minorEastAsia" w:hAnsiTheme="minorEastAsia" w:hint="eastAsia"/>
          <w:szCs w:val="21"/>
        </w:rPr>
        <w:t>应建立</w:t>
      </w:r>
      <w:r w:rsidR="00CC3B3B">
        <w:rPr>
          <w:rFonts w:asciiTheme="minorEastAsia" w:hAnsiTheme="minorEastAsia" w:hint="eastAsia"/>
          <w:szCs w:val="21"/>
        </w:rPr>
        <w:t>、</w:t>
      </w:r>
      <w:r w:rsidR="003420F4">
        <w:rPr>
          <w:rFonts w:asciiTheme="minorEastAsia" w:hAnsiTheme="minorEastAsia" w:hint="eastAsia"/>
          <w:szCs w:val="21"/>
        </w:rPr>
        <w:t>实施并保持工程服务标准。</w:t>
      </w:r>
      <w:r w:rsidR="00276FF8">
        <w:rPr>
          <w:rFonts w:asciiTheme="minorEastAsia" w:hAnsiTheme="minorEastAsia" w:hint="eastAsia"/>
          <w:szCs w:val="21"/>
        </w:rPr>
        <w:t>落实职责</w:t>
      </w:r>
      <w:r w:rsidR="00CC1813">
        <w:rPr>
          <w:rFonts w:asciiTheme="minorEastAsia" w:hAnsiTheme="minorEastAsia" w:hint="eastAsia"/>
          <w:szCs w:val="21"/>
        </w:rPr>
        <w:t>和权限</w:t>
      </w:r>
      <w:r w:rsidR="00276FF8">
        <w:rPr>
          <w:rFonts w:asciiTheme="minorEastAsia" w:hAnsiTheme="minorEastAsia" w:hint="eastAsia"/>
          <w:szCs w:val="21"/>
        </w:rPr>
        <w:t>，</w:t>
      </w:r>
      <w:r w:rsidR="00CF6D33">
        <w:rPr>
          <w:rFonts w:asciiTheme="minorEastAsia" w:hAnsiTheme="minorEastAsia"/>
          <w:szCs w:val="21"/>
        </w:rPr>
        <w:t>建立与</w:t>
      </w:r>
      <w:r w:rsidR="004C0884">
        <w:rPr>
          <w:rFonts w:asciiTheme="minorEastAsia" w:hAnsiTheme="minorEastAsia"/>
          <w:szCs w:val="21"/>
        </w:rPr>
        <w:t>发包人及其委托人的主要沟通方式和</w:t>
      </w:r>
      <w:r w:rsidR="00CF6D33">
        <w:rPr>
          <w:rFonts w:asciiTheme="minorEastAsia" w:hAnsiTheme="minorEastAsia"/>
          <w:szCs w:val="21"/>
        </w:rPr>
        <w:t>渠道</w:t>
      </w:r>
      <w:r w:rsidR="00CF6D33">
        <w:rPr>
          <w:rFonts w:asciiTheme="minorEastAsia" w:hAnsiTheme="minorEastAsia" w:hint="eastAsia"/>
          <w:szCs w:val="21"/>
        </w:rPr>
        <w:t>。</w:t>
      </w:r>
    </w:p>
    <w:p w14:paraId="59B6C5EA" w14:textId="5B1E3BF3" w:rsidR="00A71538" w:rsidRPr="00D24F09" w:rsidRDefault="007E153A" w:rsidP="004218D9">
      <w:pPr>
        <w:pStyle w:val="af1"/>
        <w:spacing w:line="360" w:lineRule="auto"/>
        <w:ind w:firstLineChars="0" w:firstLine="0"/>
        <w:rPr>
          <w:rFonts w:asciiTheme="minorEastAsia" w:hAnsiTheme="minorEastAsia"/>
          <w:szCs w:val="21"/>
        </w:rPr>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Pr>
          <w:rFonts w:ascii="楷体" w:eastAsia="楷体" w:hAnsi="楷体" w:cs="宋体"/>
          <w:szCs w:val="21"/>
        </w:rPr>
        <w:t>3</w:t>
      </w:r>
      <w:r>
        <w:rPr>
          <w:rFonts w:ascii="楷体" w:eastAsia="楷体" w:hAnsi="楷体" w:cs="宋体" w:hint="eastAsia"/>
          <w:szCs w:val="21"/>
        </w:rPr>
        <w:t xml:space="preserve"> </w:t>
      </w:r>
      <w:r w:rsidR="00547D06">
        <w:rPr>
          <w:rFonts w:asciiTheme="minorEastAsia" w:hAnsiTheme="minorEastAsia" w:hint="eastAsia"/>
          <w:szCs w:val="21"/>
        </w:rPr>
        <w:t>企业</w:t>
      </w:r>
      <w:r w:rsidR="00CC3B3B" w:rsidRPr="003913E8">
        <w:rPr>
          <w:rFonts w:asciiTheme="minorEastAsia" w:hAnsiTheme="minorEastAsia"/>
          <w:szCs w:val="21"/>
        </w:rPr>
        <w:t>应</w:t>
      </w:r>
      <w:r w:rsidR="00CC3B3B">
        <w:rPr>
          <w:rFonts w:asciiTheme="minorEastAsia" w:hAnsiTheme="minorEastAsia"/>
          <w:szCs w:val="21"/>
        </w:rPr>
        <w:t>建立</w:t>
      </w:r>
      <w:r w:rsidR="00CC3B3B">
        <w:rPr>
          <w:rFonts w:asciiTheme="minorEastAsia" w:hAnsiTheme="minorEastAsia" w:hint="eastAsia"/>
          <w:szCs w:val="21"/>
        </w:rPr>
        <w:t>、</w:t>
      </w:r>
      <w:r w:rsidR="00CC3B3B">
        <w:rPr>
          <w:rFonts w:asciiTheme="minorEastAsia" w:hAnsiTheme="minorEastAsia"/>
          <w:szCs w:val="21"/>
        </w:rPr>
        <w:t>实施和保持处理顾客投诉的工作标准</w:t>
      </w:r>
      <w:r w:rsidR="00CC3B3B">
        <w:rPr>
          <w:rFonts w:asciiTheme="minorEastAsia" w:hAnsiTheme="minorEastAsia" w:hint="eastAsia"/>
          <w:szCs w:val="21"/>
        </w:rPr>
        <w:t>，落实职责和权限，确保投诉得到快速、有效的解决。</w:t>
      </w:r>
    </w:p>
    <w:p w14:paraId="6D2DF01E" w14:textId="1864589D" w:rsidR="00BB038F" w:rsidRPr="003913E8" w:rsidRDefault="007E153A" w:rsidP="007551C2">
      <w:pPr>
        <w:pStyle w:val="af1"/>
        <w:spacing w:line="360" w:lineRule="auto"/>
        <w:ind w:firstLineChars="0" w:firstLine="0"/>
        <w:rPr>
          <w:rFonts w:asciiTheme="minorEastAsia" w:hAnsiTheme="minorEastAsia"/>
          <w:szCs w:val="21"/>
        </w:rPr>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Pr>
          <w:rFonts w:ascii="楷体" w:eastAsia="楷体" w:hAnsi="楷体" w:cs="宋体"/>
          <w:szCs w:val="21"/>
        </w:rPr>
        <w:t>4</w:t>
      </w:r>
      <w:r w:rsidR="00C617C1">
        <w:rPr>
          <w:rFonts w:ascii="楷体" w:eastAsia="楷体" w:hAnsi="楷体" w:cs="宋体" w:hint="eastAsia"/>
          <w:szCs w:val="21"/>
        </w:rPr>
        <w:t xml:space="preserve"> </w:t>
      </w:r>
      <w:r w:rsidR="00547D06">
        <w:rPr>
          <w:rFonts w:asciiTheme="minorEastAsia" w:hAnsiTheme="minorEastAsia" w:hint="eastAsia"/>
          <w:szCs w:val="21"/>
        </w:rPr>
        <w:t>企业</w:t>
      </w:r>
      <w:r w:rsidR="00BB6CBD">
        <w:rPr>
          <w:rFonts w:asciiTheme="minorEastAsia" w:hAnsiTheme="minorEastAsia"/>
          <w:szCs w:val="21"/>
        </w:rPr>
        <w:t>应定期评价</w:t>
      </w:r>
      <w:r w:rsidR="00BB6CBD">
        <w:rPr>
          <w:rFonts w:asciiTheme="minorEastAsia" w:hAnsiTheme="minorEastAsia" w:hint="eastAsia"/>
          <w:szCs w:val="21"/>
        </w:rPr>
        <w:t>、</w:t>
      </w:r>
      <w:r w:rsidR="00BB6CBD">
        <w:rPr>
          <w:rFonts w:asciiTheme="minorEastAsia" w:hAnsiTheme="minorEastAsia"/>
          <w:szCs w:val="21"/>
        </w:rPr>
        <w:t>改进</w:t>
      </w:r>
      <w:r w:rsidR="00BB6CBD" w:rsidRPr="00F55A2D">
        <w:rPr>
          <w:rFonts w:hint="eastAsia"/>
        </w:rPr>
        <w:t>增强顾客满意的基准</w:t>
      </w:r>
      <w:r w:rsidR="00BB6CBD">
        <w:rPr>
          <w:rFonts w:hint="eastAsia"/>
        </w:rPr>
        <w:t>、</w:t>
      </w:r>
      <w:r w:rsidR="00BB6CBD">
        <w:rPr>
          <w:rFonts w:asciiTheme="minorEastAsia" w:hAnsiTheme="minorEastAsia" w:hint="eastAsia"/>
          <w:szCs w:val="21"/>
        </w:rPr>
        <w:t>工程服务标准、</w:t>
      </w:r>
      <w:r w:rsidR="00BB6CBD">
        <w:rPr>
          <w:rFonts w:asciiTheme="minorEastAsia" w:hAnsiTheme="minorEastAsia"/>
          <w:szCs w:val="21"/>
        </w:rPr>
        <w:t>处理顾客投诉工作标准</w:t>
      </w:r>
      <w:r w:rsidR="00BB6CBD">
        <w:rPr>
          <w:rFonts w:asciiTheme="minorEastAsia" w:hAnsiTheme="minorEastAsia" w:hint="eastAsia"/>
          <w:szCs w:val="21"/>
        </w:rPr>
        <w:t>。</w:t>
      </w:r>
    </w:p>
    <w:p w14:paraId="427A1128" w14:textId="535A8F67" w:rsidR="00C75C87" w:rsidRPr="00C41089" w:rsidRDefault="007E153A" w:rsidP="007551C2">
      <w:pPr>
        <w:pStyle w:val="af1"/>
        <w:spacing w:line="360" w:lineRule="auto"/>
        <w:ind w:firstLineChars="0" w:firstLine="0"/>
      </w:pPr>
      <w:r>
        <w:rPr>
          <w:rFonts w:ascii="楷体" w:eastAsia="楷体" w:hAnsi="楷体" w:cs="宋体"/>
          <w:szCs w:val="21"/>
        </w:rPr>
        <w:t>6</w:t>
      </w:r>
      <w:r w:rsidR="00C617C1" w:rsidRPr="003913E8">
        <w:rPr>
          <w:rFonts w:ascii="楷体" w:eastAsia="楷体" w:hAnsi="楷体" w:cs="宋体"/>
          <w:szCs w:val="21"/>
        </w:rPr>
        <w:t>.</w:t>
      </w:r>
      <w:r>
        <w:rPr>
          <w:rFonts w:ascii="楷体" w:eastAsia="楷体" w:hAnsi="楷体" w:cs="宋体"/>
          <w:szCs w:val="21"/>
        </w:rPr>
        <w:t>2</w:t>
      </w:r>
      <w:r w:rsidR="00C617C1" w:rsidRPr="003913E8">
        <w:rPr>
          <w:rFonts w:ascii="楷体" w:eastAsia="楷体" w:hAnsi="楷体" w:cs="宋体"/>
          <w:szCs w:val="21"/>
        </w:rPr>
        <w:t>.</w:t>
      </w:r>
      <w:r w:rsidR="00DC6D00">
        <w:rPr>
          <w:rFonts w:ascii="楷体" w:eastAsia="楷体" w:hAnsi="楷体" w:cs="宋体"/>
          <w:szCs w:val="21"/>
        </w:rPr>
        <w:t xml:space="preserve">5 </w:t>
      </w:r>
      <w:r w:rsidR="000E583E">
        <w:rPr>
          <w:rFonts w:hint="eastAsia"/>
        </w:rPr>
        <w:t>企业</w:t>
      </w:r>
      <w:r w:rsidR="00FA4E82">
        <w:t>应</w:t>
      </w:r>
      <w:r w:rsidR="00FA4E82">
        <w:rPr>
          <w:rFonts w:hint="eastAsia"/>
        </w:rPr>
        <w:t>确定适宜的测量方法，获取</w:t>
      </w:r>
      <w:r w:rsidR="004620CD">
        <w:rPr>
          <w:rFonts w:hint="eastAsia"/>
        </w:rPr>
        <w:t>顾客</w:t>
      </w:r>
      <w:r w:rsidR="00FA4E82">
        <w:rPr>
          <w:rFonts w:hint="eastAsia"/>
        </w:rPr>
        <w:t>满意</w:t>
      </w:r>
      <w:r w:rsidR="000E583E">
        <w:rPr>
          <w:rFonts w:hint="eastAsia"/>
        </w:rPr>
        <w:t>的信息</w:t>
      </w:r>
      <w:r w:rsidR="00FA4E82">
        <w:rPr>
          <w:rFonts w:hint="eastAsia"/>
        </w:rPr>
        <w:t>。</w:t>
      </w:r>
      <w:r w:rsidR="00F54FB2">
        <w:rPr>
          <w:rFonts w:hint="eastAsia"/>
        </w:rPr>
        <w:t>测量应涵盖组织各层级，覆盖所有项目部和生产单位。</w:t>
      </w:r>
    </w:p>
    <w:p w14:paraId="0BC89BDB" w14:textId="67BEBF26" w:rsidR="00C75C87" w:rsidRPr="00C41089" w:rsidRDefault="007E153A" w:rsidP="00DC5D3F">
      <w:pPr>
        <w:pStyle w:val="af1"/>
        <w:spacing w:line="360" w:lineRule="auto"/>
        <w:ind w:firstLineChars="0" w:firstLine="0"/>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sidR="00DC6D00">
        <w:rPr>
          <w:rFonts w:ascii="楷体" w:eastAsia="楷体" w:hAnsi="楷体" w:cs="宋体"/>
          <w:szCs w:val="21"/>
        </w:rPr>
        <w:t>6</w:t>
      </w:r>
      <w:r w:rsidR="00C75023">
        <w:rPr>
          <w:rFonts w:ascii="楷体" w:eastAsia="楷体" w:hAnsi="楷体" w:cs="宋体" w:hint="eastAsia"/>
          <w:szCs w:val="21"/>
        </w:rPr>
        <w:t xml:space="preserve"> </w:t>
      </w:r>
      <w:r w:rsidR="004620CD">
        <w:rPr>
          <w:rFonts w:hint="eastAsia"/>
        </w:rPr>
        <w:t>企业</w:t>
      </w:r>
      <w:r w:rsidR="003A56E3">
        <w:rPr>
          <w:rFonts w:hint="eastAsia"/>
        </w:rPr>
        <w:t>应通过顾客跟踪、回访等途径跟踪工程服务质量，提供快速识别和解决问题的渠道，并通过汇总、整合、分析，形成改进数据和信息作为改进与创新的输入。</w:t>
      </w:r>
    </w:p>
    <w:p w14:paraId="30616FDA" w14:textId="168BEBEF" w:rsidR="00C75C87" w:rsidRPr="00C41089" w:rsidRDefault="007E153A" w:rsidP="00DC5D3F">
      <w:pPr>
        <w:pStyle w:val="af1"/>
        <w:spacing w:line="360" w:lineRule="auto"/>
        <w:ind w:firstLineChars="0" w:firstLine="0"/>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sidR="00DC6D00">
        <w:rPr>
          <w:rFonts w:ascii="楷体" w:eastAsia="楷体" w:hAnsi="楷体" w:cs="宋体"/>
          <w:szCs w:val="21"/>
        </w:rPr>
        <w:t>7</w:t>
      </w:r>
      <w:r w:rsidR="00C75023">
        <w:rPr>
          <w:rFonts w:ascii="楷体" w:eastAsia="楷体" w:hAnsi="楷体" w:cs="宋体" w:hint="eastAsia"/>
          <w:szCs w:val="21"/>
        </w:rPr>
        <w:t xml:space="preserve"> </w:t>
      </w:r>
      <w:r w:rsidR="004620CD">
        <w:t>企业</w:t>
      </w:r>
      <w:r w:rsidR="00C334C4">
        <w:t>应有适宜的方式获取和应用竞争对手和标杆有关顾客满意的信息</w:t>
      </w:r>
      <w:r w:rsidR="00C334C4">
        <w:rPr>
          <w:rFonts w:hint="eastAsia"/>
        </w:rPr>
        <w:t>，识别风险和机遇，为改进战略和战略目标提供输入。</w:t>
      </w:r>
    </w:p>
    <w:p w14:paraId="28D75EDD" w14:textId="5A1911F9" w:rsidR="00DD6A1E" w:rsidRPr="004620CD" w:rsidRDefault="007E153A" w:rsidP="007551C2">
      <w:pPr>
        <w:pStyle w:val="af1"/>
        <w:spacing w:line="360" w:lineRule="auto"/>
        <w:ind w:firstLineChars="0" w:firstLine="0"/>
        <w:rPr>
          <w:rFonts w:asciiTheme="minorEastAsia" w:hAnsiTheme="minorEastAsia"/>
          <w:szCs w:val="21"/>
        </w:rPr>
      </w:pPr>
      <w:r>
        <w:rPr>
          <w:rFonts w:ascii="楷体" w:eastAsia="楷体" w:hAnsi="楷体" w:cs="宋体"/>
          <w:szCs w:val="21"/>
        </w:rPr>
        <w:t>6</w:t>
      </w:r>
      <w:r w:rsidRPr="003913E8">
        <w:rPr>
          <w:rFonts w:ascii="楷体" w:eastAsia="楷体" w:hAnsi="楷体" w:cs="宋体"/>
          <w:szCs w:val="21"/>
        </w:rPr>
        <w:t>.</w:t>
      </w:r>
      <w:r>
        <w:rPr>
          <w:rFonts w:ascii="楷体" w:eastAsia="楷体" w:hAnsi="楷体" w:cs="宋体"/>
          <w:szCs w:val="21"/>
        </w:rPr>
        <w:t>2</w:t>
      </w:r>
      <w:r w:rsidRPr="003913E8">
        <w:rPr>
          <w:rFonts w:ascii="楷体" w:eastAsia="楷体" w:hAnsi="楷体" w:cs="宋体"/>
          <w:szCs w:val="21"/>
        </w:rPr>
        <w:t>.</w:t>
      </w:r>
      <w:r w:rsidR="00DC6D00">
        <w:rPr>
          <w:rFonts w:ascii="楷体" w:eastAsia="楷体" w:hAnsi="楷体" w:cs="宋体"/>
          <w:szCs w:val="21"/>
        </w:rPr>
        <w:t>8</w:t>
      </w:r>
      <w:r w:rsidR="007E692E">
        <w:rPr>
          <w:rFonts w:ascii="楷体" w:eastAsia="楷体" w:hAnsi="楷体" w:cs="宋体" w:hint="eastAsia"/>
          <w:szCs w:val="21"/>
        </w:rPr>
        <w:t xml:space="preserve"> </w:t>
      </w:r>
      <w:r w:rsidR="004620CD">
        <w:rPr>
          <w:rFonts w:asciiTheme="minorEastAsia" w:hAnsiTheme="minorEastAsia"/>
          <w:szCs w:val="21"/>
        </w:rPr>
        <w:t>企业</w:t>
      </w:r>
      <w:r w:rsidR="00DD6A1E">
        <w:rPr>
          <w:rFonts w:asciiTheme="minorEastAsia" w:hAnsiTheme="minorEastAsia"/>
          <w:szCs w:val="21"/>
        </w:rPr>
        <w:t>应定期评价</w:t>
      </w:r>
      <w:r w:rsidR="00DD6A1E">
        <w:rPr>
          <w:rFonts w:asciiTheme="minorEastAsia" w:hAnsiTheme="minorEastAsia" w:hint="eastAsia"/>
          <w:szCs w:val="21"/>
        </w:rPr>
        <w:t>、</w:t>
      </w:r>
      <w:r w:rsidR="00DD6A1E">
        <w:rPr>
          <w:rFonts w:asciiTheme="minorEastAsia" w:hAnsiTheme="minorEastAsia"/>
          <w:szCs w:val="21"/>
        </w:rPr>
        <w:t>改进测量顾客满意的方法</w:t>
      </w:r>
      <w:r w:rsidR="00421585">
        <w:rPr>
          <w:rFonts w:asciiTheme="minorEastAsia" w:hAnsiTheme="minorEastAsia" w:hint="eastAsia"/>
          <w:szCs w:val="21"/>
        </w:rPr>
        <w:t>。</w:t>
      </w:r>
    </w:p>
    <w:p w14:paraId="5C9A3E2B" w14:textId="131BB1DB" w:rsidR="002A5BEC"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50" w:name="_Toc90640493"/>
      <w:bookmarkStart w:id="51" w:name="_Toc90640575"/>
      <w:bookmarkStart w:id="52" w:name="_Toc529721328"/>
      <w:r w:rsidRPr="00455584">
        <w:rPr>
          <w:rFonts w:ascii="宋体" w:eastAsia="宋体" w:hAnsi="宋体" w:cs="宋体"/>
          <w:sz w:val="28"/>
          <w:szCs w:val="28"/>
        </w:rPr>
        <w:lastRenderedPageBreak/>
        <w:t xml:space="preserve">7 </w:t>
      </w:r>
      <w:r w:rsidRPr="00455584">
        <w:rPr>
          <w:rFonts w:ascii="宋体" w:eastAsia="宋体" w:hAnsi="宋体" w:cs="宋体" w:hint="eastAsia"/>
          <w:sz w:val="28"/>
          <w:szCs w:val="28"/>
        </w:rPr>
        <w:t>资</w:t>
      </w:r>
      <w:r w:rsidR="00201602" w:rsidRPr="00455584">
        <w:rPr>
          <w:rFonts w:ascii="宋体" w:eastAsia="宋体" w:hAnsi="宋体" w:cs="宋体" w:hint="eastAsia"/>
          <w:sz w:val="28"/>
          <w:szCs w:val="28"/>
        </w:rPr>
        <w:t xml:space="preserve"> </w:t>
      </w:r>
      <w:r w:rsidR="00201602" w:rsidRPr="00455584">
        <w:rPr>
          <w:rFonts w:ascii="宋体" w:eastAsia="宋体" w:hAnsi="宋体" w:cs="宋体"/>
          <w:sz w:val="28"/>
          <w:szCs w:val="28"/>
        </w:rPr>
        <w:t xml:space="preserve"> </w:t>
      </w:r>
      <w:r w:rsidRPr="00455584">
        <w:rPr>
          <w:rFonts w:ascii="宋体" w:eastAsia="宋体" w:hAnsi="宋体" w:cs="宋体" w:hint="eastAsia"/>
          <w:sz w:val="28"/>
          <w:szCs w:val="28"/>
        </w:rPr>
        <w:t>源</w:t>
      </w:r>
      <w:bookmarkEnd w:id="50"/>
      <w:bookmarkEnd w:id="51"/>
    </w:p>
    <w:p w14:paraId="4A6AE8A1" w14:textId="511D3ED6" w:rsidR="00FF17FD" w:rsidRPr="00E46F20" w:rsidRDefault="004D7735" w:rsidP="00DC5D3F">
      <w:pPr>
        <w:pStyle w:val="2"/>
        <w:rPr>
          <w:rFonts w:ascii="宋体" w:hAnsi="宋体"/>
          <w:szCs w:val="24"/>
        </w:rPr>
      </w:pPr>
      <w:bookmarkStart w:id="53" w:name="_Toc529721330"/>
      <w:bookmarkStart w:id="54" w:name="_Toc90640494"/>
      <w:bookmarkStart w:id="55" w:name="_Toc90640576"/>
      <w:bookmarkEnd w:id="52"/>
      <w:r w:rsidRPr="00E46F20">
        <w:rPr>
          <w:rFonts w:ascii="宋体" w:hAnsi="宋体"/>
          <w:szCs w:val="24"/>
        </w:rPr>
        <w:t>7.1</w:t>
      </w:r>
      <w:r w:rsidR="00FF17FD" w:rsidRPr="00E46F20">
        <w:rPr>
          <w:rFonts w:ascii="宋体" w:hAnsi="宋体"/>
          <w:szCs w:val="24"/>
        </w:rPr>
        <w:t xml:space="preserve"> 人力资源</w:t>
      </w:r>
      <w:bookmarkEnd w:id="53"/>
      <w:bookmarkEnd w:id="54"/>
      <w:bookmarkEnd w:id="55"/>
    </w:p>
    <w:p w14:paraId="67FACD61" w14:textId="54428D6C" w:rsidR="00D9101B" w:rsidRPr="008C6E2B" w:rsidRDefault="00D16DB4" w:rsidP="00DC5D3F">
      <w:pPr>
        <w:pStyle w:val="af1"/>
        <w:spacing w:line="360" w:lineRule="auto"/>
        <w:ind w:firstLineChars="0" w:firstLine="0"/>
        <w:rPr>
          <w:rFonts w:asciiTheme="minorEastAsia" w:hAnsiTheme="minorEastAsia"/>
          <w:szCs w:val="21"/>
        </w:rPr>
      </w:pPr>
      <w:r>
        <w:rPr>
          <w:rFonts w:ascii="楷体" w:eastAsia="楷体" w:hAnsi="楷体" w:cs="宋体"/>
          <w:szCs w:val="21"/>
        </w:rPr>
        <w:t>7.1.</w:t>
      </w:r>
      <w:r w:rsidR="00C41089">
        <w:rPr>
          <w:rFonts w:ascii="楷体" w:eastAsia="楷体" w:hAnsi="楷体" w:cs="宋体"/>
          <w:szCs w:val="21"/>
        </w:rPr>
        <w:t>1</w:t>
      </w:r>
      <w:r w:rsidR="00024D3B">
        <w:rPr>
          <w:rFonts w:ascii="楷体" w:eastAsia="楷体" w:hAnsi="楷体" w:cs="宋体" w:hint="eastAsia"/>
          <w:szCs w:val="21"/>
        </w:rPr>
        <w:t xml:space="preserve"> </w:t>
      </w:r>
      <w:r w:rsidR="00D9101B" w:rsidRPr="008C6E2B">
        <w:rPr>
          <w:rFonts w:asciiTheme="minorEastAsia" w:hAnsiTheme="minorEastAsia" w:hint="eastAsia"/>
          <w:szCs w:val="21"/>
        </w:rPr>
        <w:t>企业应</w:t>
      </w:r>
      <w:r w:rsidR="00513D1F" w:rsidRPr="00513D1F">
        <w:rPr>
          <w:rFonts w:asciiTheme="minorEastAsia" w:hAnsiTheme="minorEastAsia" w:hint="eastAsia"/>
          <w:szCs w:val="21"/>
        </w:rPr>
        <w:t>根据战略发展和业务变化的需要</w:t>
      </w:r>
      <w:r w:rsidR="00D9101B" w:rsidRPr="008C6E2B">
        <w:rPr>
          <w:rFonts w:asciiTheme="minorEastAsia" w:hAnsiTheme="minorEastAsia" w:hint="eastAsia"/>
          <w:szCs w:val="21"/>
        </w:rPr>
        <w:t>建立组织机构，</w:t>
      </w:r>
      <w:r w:rsidR="004744B1">
        <w:rPr>
          <w:rFonts w:asciiTheme="minorEastAsia" w:hAnsiTheme="minorEastAsia" w:hint="eastAsia"/>
          <w:szCs w:val="21"/>
        </w:rPr>
        <w:t>设计、管理</w:t>
      </w:r>
      <w:r w:rsidR="00363B8F">
        <w:rPr>
          <w:rFonts w:asciiTheme="minorEastAsia" w:hAnsiTheme="minorEastAsia" w:hint="eastAsia"/>
          <w:szCs w:val="21"/>
        </w:rPr>
        <w:t>相关</w:t>
      </w:r>
      <w:r w:rsidR="004744B1">
        <w:rPr>
          <w:rFonts w:asciiTheme="minorEastAsia" w:hAnsiTheme="minorEastAsia" w:hint="eastAsia"/>
          <w:szCs w:val="21"/>
        </w:rPr>
        <w:t>职位并配置相应资源，实现有效沟通</w:t>
      </w:r>
      <w:r w:rsidR="007551C2">
        <w:rPr>
          <w:rFonts w:asciiTheme="minorEastAsia" w:hAnsiTheme="minorEastAsia" w:hint="eastAsia"/>
          <w:szCs w:val="21"/>
        </w:rPr>
        <w:t>。</w:t>
      </w:r>
    </w:p>
    <w:p w14:paraId="39862A20" w14:textId="589E80FD" w:rsidR="00A71538" w:rsidRPr="00CE6743" w:rsidRDefault="00D16DB4" w:rsidP="007551C2">
      <w:pPr>
        <w:pStyle w:val="af1"/>
        <w:spacing w:line="360" w:lineRule="auto"/>
        <w:ind w:firstLineChars="0" w:firstLine="0"/>
        <w:rPr>
          <w:rFonts w:asciiTheme="minorEastAsia" w:hAnsiTheme="minorEastAsia"/>
          <w:szCs w:val="21"/>
        </w:rPr>
      </w:pPr>
      <w:r>
        <w:rPr>
          <w:rFonts w:ascii="楷体" w:eastAsia="楷体" w:hAnsi="楷体" w:cs="宋体"/>
          <w:szCs w:val="21"/>
        </w:rPr>
        <w:t>7.1.2</w:t>
      </w:r>
      <w:r w:rsidR="00CE6743">
        <w:rPr>
          <w:rFonts w:ascii="楷体" w:eastAsia="楷体" w:hAnsi="楷体" w:cs="宋体"/>
          <w:szCs w:val="21"/>
        </w:rPr>
        <w:t xml:space="preserve"> </w:t>
      </w:r>
      <w:r w:rsidR="00645020" w:rsidRPr="00645020">
        <w:rPr>
          <w:rFonts w:hint="eastAsia"/>
        </w:rPr>
        <w:t>企业</w:t>
      </w:r>
      <w:r w:rsidR="00BC4D9F">
        <w:rPr>
          <w:rFonts w:hint="eastAsia"/>
        </w:rPr>
        <w:t>编制</w:t>
      </w:r>
      <w:r w:rsidR="00F92EAF">
        <w:rPr>
          <w:rFonts w:hint="eastAsia"/>
        </w:rPr>
        <w:t>基于战略发展的</w:t>
      </w:r>
      <w:r w:rsidR="00BC4D9F">
        <w:rPr>
          <w:rFonts w:hint="eastAsia"/>
        </w:rPr>
        <w:t>人力资源计划，制定并实施人力资源需求和管理的分析评价标准。</w:t>
      </w:r>
    </w:p>
    <w:p w14:paraId="3A1EDDFD" w14:textId="25EBB6EA" w:rsidR="00DB40ED" w:rsidRDefault="00D16DB4" w:rsidP="0007603A">
      <w:pPr>
        <w:pStyle w:val="af1"/>
        <w:spacing w:line="360" w:lineRule="auto"/>
        <w:ind w:firstLineChars="0" w:firstLine="0"/>
      </w:pPr>
      <w:r>
        <w:rPr>
          <w:rFonts w:ascii="楷体" w:eastAsia="楷体" w:hAnsi="楷体" w:cs="宋体"/>
          <w:szCs w:val="21"/>
        </w:rPr>
        <w:t xml:space="preserve">7.1.3 </w:t>
      </w:r>
      <w:r w:rsidR="00CD7DED">
        <w:rPr>
          <w:rFonts w:hint="eastAsia"/>
        </w:rPr>
        <w:t>企业</w:t>
      </w:r>
      <w:r w:rsidR="00CD7E77" w:rsidRPr="003913E8">
        <w:rPr>
          <w:rFonts w:hint="eastAsia"/>
        </w:rPr>
        <w:t>应建立实施和保持沟通机制，</w:t>
      </w:r>
      <w:r w:rsidR="00DB40ED">
        <w:rPr>
          <w:rFonts w:hint="eastAsia"/>
        </w:rPr>
        <w:t>建立并保持通畅、明确的内部沟通渠道，</w:t>
      </w:r>
      <w:r w:rsidR="00CD7E77">
        <w:rPr>
          <w:rFonts w:hint="eastAsia"/>
        </w:rPr>
        <w:t>支持员工、顾客和其他相关方参与并实现有效的沟通和技能共享</w:t>
      </w:r>
      <w:r w:rsidR="0007603A">
        <w:rPr>
          <w:rFonts w:hint="eastAsia"/>
        </w:rPr>
        <w:t>。</w:t>
      </w:r>
      <w:bookmarkStart w:id="56" w:name="_Hlk88573655"/>
    </w:p>
    <w:bookmarkEnd w:id="56"/>
    <w:p w14:paraId="341302C9" w14:textId="271818F5" w:rsidR="00F92A8B" w:rsidRDefault="00CE50D9" w:rsidP="00DC5D3F">
      <w:pPr>
        <w:rPr>
          <w:rFonts w:asciiTheme="minorEastAsia" w:eastAsiaTheme="minorEastAsia" w:hAnsiTheme="minorEastAsia"/>
          <w:sz w:val="21"/>
          <w:szCs w:val="21"/>
        </w:rPr>
      </w:pPr>
      <w:r w:rsidRPr="00CE50D9">
        <w:rPr>
          <w:rFonts w:asciiTheme="minorEastAsia" w:eastAsiaTheme="minorEastAsia" w:hAnsiTheme="minorEastAsia"/>
          <w:b/>
          <w:bCs/>
          <w:sz w:val="21"/>
          <w:szCs w:val="21"/>
        </w:rPr>
        <w:t>7.1.</w:t>
      </w:r>
      <w:r w:rsidR="00CA4EFA">
        <w:rPr>
          <w:rFonts w:asciiTheme="minorEastAsia" w:eastAsiaTheme="minorEastAsia" w:hAnsiTheme="minorEastAsia"/>
          <w:b/>
          <w:bCs/>
          <w:sz w:val="21"/>
          <w:szCs w:val="21"/>
        </w:rPr>
        <w:t>4</w:t>
      </w:r>
      <w:r>
        <w:rPr>
          <w:rFonts w:asciiTheme="minorEastAsia" w:eastAsiaTheme="minorEastAsia" w:hAnsiTheme="minorEastAsia"/>
          <w:sz w:val="21"/>
          <w:szCs w:val="21"/>
        </w:rPr>
        <w:t xml:space="preserve"> </w:t>
      </w:r>
      <w:r w:rsidR="00CD7DED">
        <w:rPr>
          <w:rFonts w:asciiTheme="minorEastAsia" w:eastAsiaTheme="minorEastAsia" w:hAnsiTheme="minorEastAsia" w:hint="eastAsia"/>
          <w:sz w:val="21"/>
          <w:szCs w:val="21"/>
        </w:rPr>
        <w:t>企业</w:t>
      </w:r>
      <w:r w:rsidR="00F92A8B">
        <w:rPr>
          <w:rFonts w:asciiTheme="minorEastAsia" w:eastAsiaTheme="minorEastAsia" w:hAnsiTheme="minorEastAsia" w:hint="eastAsia"/>
          <w:sz w:val="21"/>
          <w:szCs w:val="21"/>
        </w:rPr>
        <w:t>应制定</w:t>
      </w:r>
      <w:r w:rsidR="00C91BE5">
        <w:rPr>
          <w:rFonts w:asciiTheme="minorEastAsia" w:eastAsiaTheme="minorEastAsia" w:hAnsiTheme="minorEastAsia" w:hint="eastAsia"/>
          <w:sz w:val="21"/>
          <w:szCs w:val="21"/>
        </w:rPr>
        <w:t>公司、分子公司各级单位的员工绩效管理，将公司目标层层分解到各管理岗位，</w:t>
      </w:r>
      <w:r w:rsidR="00F92A8B">
        <w:rPr>
          <w:rFonts w:asciiTheme="minorEastAsia" w:eastAsiaTheme="minorEastAsia" w:hAnsiTheme="minorEastAsia" w:hint="eastAsia"/>
          <w:sz w:val="21"/>
          <w:szCs w:val="21"/>
        </w:rPr>
        <w:t>建立基于绩效目标的绩效考核体系</w:t>
      </w:r>
      <w:r w:rsidR="00325715">
        <w:rPr>
          <w:rFonts w:asciiTheme="minorEastAsia" w:eastAsiaTheme="minorEastAsia" w:hAnsiTheme="minorEastAsia" w:hint="eastAsia"/>
          <w:sz w:val="21"/>
          <w:szCs w:val="21"/>
        </w:rPr>
        <w:t>，依据目标时限组织绩效考核，考核结果作为绩效激励的输入</w:t>
      </w:r>
      <w:r w:rsidR="00F92A8B">
        <w:rPr>
          <w:rFonts w:asciiTheme="minorEastAsia" w:eastAsiaTheme="minorEastAsia" w:hAnsiTheme="minorEastAsia" w:hint="eastAsia"/>
          <w:sz w:val="21"/>
          <w:szCs w:val="21"/>
        </w:rPr>
        <w:t>。</w:t>
      </w:r>
    </w:p>
    <w:p w14:paraId="585EBA93" w14:textId="3A73A0AD" w:rsidR="0013122E" w:rsidRDefault="00983A47" w:rsidP="00DC5D3F">
      <w:pPr>
        <w:rPr>
          <w:rFonts w:asciiTheme="minorEastAsia" w:eastAsiaTheme="minorEastAsia" w:hAnsiTheme="minorEastAsia"/>
          <w:sz w:val="21"/>
          <w:szCs w:val="21"/>
        </w:rPr>
      </w:pPr>
      <w:r w:rsidRPr="00CE50D9">
        <w:rPr>
          <w:rFonts w:asciiTheme="minorEastAsia" w:eastAsiaTheme="minorEastAsia" w:hAnsiTheme="minorEastAsia"/>
          <w:b/>
          <w:bCs/>
          <w:sz w:val="21"/>
          <w:szCs w:val="21"/>
        </w:rPr>
        <w:t>7.1.</w:t>
      </w:r>
      <w:r w:rsidR="00CA4EFA">
        <w:rPr>
          <w:rFonts w:asciiTheme="minorEastAsia" w:eastAsiaTheme="minorEastAsia" w:hAnsiTheme="minorEastAsia"/>
          <w:b/>
          <w:bCs/>
          <w:sz w:val="21"/>
          <w:szCs w:val="21"/>
        </w:rPr>
        <w:t>5</w:t>
      </w:r>
      <w:r>
        <w:rPr>
          <w:rFonts w:asciiTheme="minorEastAsia" w:eastAsiaTheme="minorEastAsia" w:hAnsiTheme="minorEastAsia"/>
          <w:sz w:val="21"/>
          <w:szCs w:val="21"/>
        </w:rPr>
        <w:t xml:space="preserve"> </w:t>
      </w:r>
      <w:r w:rsidR="00CD7DED">
        <w:rPr>
          <w:rFonts w:asciiTheme="minorEastAsia" w:eastAsiaTheme="minorEastAsia" w:hAnsiTheme="minorEastAsia" w:hint="eastAsia"/>
          <w:sz w:val="21"/>
          <w:szCs w:val="21"/>
        </w:rPr>
        <w:t>企业</w:t>
      </w:r>
      <w:r w:rsidR="0013122E" w:rsidRPr="00AE0A2F">
        <w:rPr>
          <w:rFonts w:asciiTheme="minorEastAsia" w:eastAsiaTheme="minorEastAsia" w:hAnsiTheme="minorEastAsia" w:hint="eastAsia"/>
          <w:sz w:val="21"/>
          <w:szCs w:val="21"/>
        </w:rPr>
        <w:t>应建立</w:t>
      </w:r>
      <w:r w:rsidR="00C91BE5">
        <w:rPr>
          <w:rFonts w:asciiTheme="minorEastAsia" w:eastAsiaTheme="minorEastAsia" w:hAnsiTheme="minorEastAsia" w:hint="eastAsia"/>
          <w:sz w:val="21"/>
          <w:szCs w:val="21"/>
        </w:rPr>
        <w:t>并使用适宜的评价方法，考核项目经理及项目部其他管理人员的工作绩效，</w:t>
      </w:r>
      <w:r w:rsidR="0013122E" w:rsidRPr="00AE0A2F">
        <w:rPr>
          <w:rFonts w:asciiTheme="minorEastAsia" w:eastAsiaTheme="minorEastAsia" w:hAnsiTheme="minorEastAsia" w:hint="eastAsia"/>
          <w:sz w:val="21"/>
          <w:szCs w:val="21"/>
        </w:rPr>
        <w:t>对</w:t>
      </w:r>
      <w:r w:rsidR="00C91BE5">
        <w:rPr>
          <w:rFonts w:asciiTheme="minorEastAsia" w:eastAsiaTheme="minorEastAsia" w:hAnsiTheme="minorEastAsia" w:hint="eastAsia"/>
          <w:sz w:val="21"/>
          <w:szCs w:val="21"/>
        </w:rPr>
        <w:t>项目部管理人员</w:t>
      </w:r>
      <w:r w:rsidR="0013122E" w:rsidRPr="00AE0A2F">
        <w:rPr>
          <w:rFonts w:asciiTheme="minorEastAsia" w:eastAsiaTheme="minorEastAsia" w:hAnsiTheme="minorEastAsia" w:hint="eastAsia"/>
          <w:sz w:val="21"/>
          <w:szCs w:val="21"/>
        </w:rPr>
        <w:t>进行能力评价，评价方法应形成文件，评价结果应保留记录。</w:t>
      </w:r>
    </w:p>
    <w:p w14:paraId="45288646" w14:textId="5BFCBA6F" w:rsidR="00F92EAF" w:rsidRPr="00AE0A2F" w:rsidRDefault="00983A47" w:rsidP="00DC5D3F">
      <w:pPr>
        <w:rPr>
          <w:rFonts w:asciiTheme="minorEastAsia" w:eastAsiaTheme="minorEastAsia" w:hAnsiTheme="minorEastAsia"/>
          <w:sz w:val="21"/>
          <w:szCs w:val="21"/>
        </w:rPr>
      </w:pPr>
      <w:r w:rsidRPr="00CE50D9">
        <w:rPr>
          <w:rFonts w:asciiTheme="minorEastAsia" w:eastAsiaTheme="minorEastAsia" w:hAnsiTheme="minorEastAsia"/>
          <w:b/>
          <w:bCs/>
          <w:sz w:val="21"/>
          <w:szCs w:val="21"/>
        </w:rPr>
        <w:t>7.1.</w:t>
      </w:r>
      <w:r w:rsidR="00CA4EFA">
        <w:rPr>
          <w:rFonts w:asciiTheme="minorEastAsia" w:eastAsiaTheme="minorEastAsia" w:hAnsiTheme="minorEastAsia"/>
          <w:b/>
          <w:bCs/>
          <w:sz w:val="21"/>
          <w:szCs w:val="21"/>
        </w:rPr>
        <w:t>6</w:t>
      </w:r>
      <w:r>
        <w:rPr>
          <w:rFonts w:asciiTheme="minorEastAsia" w:eastAsiaTheme="minorEastAsia" w:hAnsiTheme="minorEastAsia"/>
          <w:b/>
          <w:bCs/>
          <w:sz w:val="21"/>
          <w:szCs w:val="21"/>
        </w:rPr>
        <w:t xml:space="preserve"> </w:t>
      </w:r>
      <w:r w:rsidR="00F92EAF" w:rsidRPr="00AC1258">
        <w:rPr>
          <w:rFonts w:asciiTheme="minorEastAsia" w:eastAsiaTheme="minorEastAsia" w:hAnsiTheme="minorEastAsia" w:hint="eastAsia"/>
          <w:sz w:val="21"/>
          <w:szCs w:val="21"/>
        </w:rPr>
        <w:t>企业应建立科学合理的薪酬体系和实施</w:t>
      </w:r>
      <w:r w:rsidR="00A01692" w:rsidRPr="00AC1258">
        <w:rPr>
          <w:rFonts w:asciiTheme="minorEastAsia" w:eastAsiaTheme="minorEastAsia" w:hAnsiTheme="minorEastAsia" w:hint="eastAsia"/>
          <w:sz w:val="21"/>
          <w:szCs w:val="21"/>
        </w:rPr>
        <w:t>与质量绩效直接相关的</w:t>
      </w:r>
      <w:r w:rsidR="00F92EAF" w:rsidRPr="00AC1258">
        <w:rPr>
          <w:rFonts w:asciiTheme="minorEastAsia" w:eastAsiaTheme="minorEastAsia" w:hAnsiTheme="minorEastAsia" w:hint="eastAsia"/>
          <w:sz w:val="21"/>
          <w:szCs w:val="21"/>
        </w:rPr>
        <w:t>激励政策和措施，包括薪酬、奖惩、认可、晋升等物质和非物质的激励政策和措施。</w:t>
      </w:r>
    </w:p>
    <w:p w14:paraId="76A5BFD9" w14:textId="40D9286E" w:rsidR="008D0467" w:rsidRPr="00AE0A2F" w:rsidRDefault="00A27A67" w:rsidP="0007603A">
      <w:pPr>
        <w:rPr>
          <w:rFonts w:asciiTheme="minorEastAsia" w:eastAsiaTheme="minorEastAsia" w:hAnsiTheme="minorEastAsia"/>
          <w:sz w:val="21"/>
          <w:szCs w:val="21"/>
        </w:rPr>
      </w:pPr>
      <w:r w:rsidRPr="00CE50D9">
        <w:rPr>
          <w:rFonts w:asciiTheme="minorEastAsia" w:eastAsiaTheme="minorEastAsia" w:hAnsiTheme="minorEastAsia"/>
          <w:b/>
          <w:bCs/>
          <w:sz w:val="21"/>
          <w:szCs w:val="21"/>
        </w:rPr>
        <w:t>7.1.</w:t>
      </w:r>
      <w:r w:rsidR="00CA4EFA">
        <w:rPr>
          <w:rFonts w:asciiTheme="minorEastAsia" w:eastAsiaTheme="minorEastAsia" w:hAnsiTheme="minorEastAsia"/>
          <w:b/>
          <w:bCs/>
          <w:sz w:val="21"/>
          <w:szCs w:val="21"/>
        </w:rPr>
        <w:t>7</w:t>
      </w:r>
      <w:r>
        <w:rPr>
          <w:rFonts w:asciiTheme="minorEastAsia" w:eastAsiaTheme="minorEastAsia" w:hAnsiTheme="minorEastAsia"/>
          <w:b/>
          <w:bCs/>
          <w:sz w:val="21"/>
          <w:szCs w:val="21"/>
        </w:rPr>
        <w:t xml:space="preserve"> </w:t>
      </w:r>
      <w:r w:rsidR="008D0467" w:rsidRPr="00AE0A2F">
        <w:rPr>
          <w:rFonts w:asciiTheme="minorEastAsia" w:eastAsiaTheme="minorEastAsia" w:hAnsiTheme="minorEastAsia" w:hint="eastAsia"/>
          <w:sz w:val="21"/>
          <w:szCs w:val="21"/>
        </w:rPr>
        <w:t>企业应建立</w:t>
      </w:r>
      <w:r w:rsidR="0047054C">
        <w:rPr>
          <w:rFonts w:asciiTheme="minorEastAsia" w:eastAsiaTheme="minorEastAsia" w:hAnsiTheme="minorEastAsia" w:hint="eastAsia"/>
          <w:sz w:val="21"/>
          <w:szCs w:val="21"/>
        </w:rPr>
        <w:t>与战略规划和人力资源计划相一致的</w:t>
      </w:r>
      <w:r w:rsidR="00AB38EF">
        <w:rPr>
          <w:rFonts w:asciiTheme="minorEastAsia" w:eastAsiaTheme="minorEastAsia" w:hAnsiTheme="minorEastAsia" w:hint="eastAsia"/>
          <w:sz w:val="21"/>
          <w:szCs w:val="21"/>
        </w:rPr>
        <w:t>教育培训</w:t>
      </w:r>
      <w:r w:rsidR="008D0467" w:rsidRPr="00AE0A2F">
        <w:rPr>
          <w:rFonts w:asciiTheme="minorEastAsia" w:eastAsiaTheme="minorEastAsia" w:hAnsiTheme="minorEastAsia" w:hint="eastAsia"/>
          <w:sz w:val="21"/>
          <w:szCs w:val="21"/>
        </w:rPr>
        <w:t>体系</w:t>
      </w:r>
      <w:r w:rsidR="0007603A">
        <w:rPr>
          <w:rFonts w:asciiTheme="minorEastAsia" w:eastAsiaTheme="minorEastAsia" w:hAnsiTheme="minorEastAsia" w:hint="eastAsia"/>
          <w:sz w:val="21"/>
          <w:szCs w:val="21"/>
        </w:rPr>
        <w:t>。</w:t>
      </w:r>
    </w:p>
    <w:p w14:paraId="06E6355A" w14:textId="683515EF" w:rsidR="00DC1ED3" w:rsidRPr="009364B6" w:rsidRDefault="00D16DB4" w:rsidP="0007603A">
      <w:pPr>
        <w:rPr>
          <w:rFonts w:asciiTheme="minorEastAsia" w:eastAsiaTheme="minorEastAsia" w:hAnsiTheme="minorEastAsia"/>
          <w:sz w:val="21"/>
          <w:szCs w:val="21"/>
        </w:rPr>
      </w:pPr>
      <w:r>
        <w:rPr>
          <w:rFonts w:ascii="黑体" w:eastAsia="黑体" w:hAnsi="黑体"/>
          <w:color w:val="000000" w:themeColor="text1"/>
          <w:kern w:val="0"/>
          <w:sz w:val="21"/>
          <w:szCs w:val="21"/>
        </w:rPr>
        <w:t>7.1.</w:t>
      </w:r>
      <w:r w:rsidR="00CA4EFA">
        <w:rPr>
          <w:rFonts w:ascii="黑体" w:eastAsia="黑体" w:hAnsi="黑体"/>
          <w:color w:val="000000" w:themeColor="text1"/>
          <w:kern w:val="0"/>
          <w:sz w:val="21"/>
          <w:szCs w:val="21"/>
        </w:rPr>
        <w:t>8</w:t>
      </w:r>
      <w:r w:rsidR="009364B6">
        <w:rPr>
          <w:rFonts w:ascii="黑体" w:eastAsia="黑体" w:hAnsi="黑体"/>
          <w:color w:val="000000" w:themeColor="text1"/>
          <w:kern w:val="0"/>
          <w:sz w:val="21"/>
          <w:szCs w:val="21"/>
        </w:rPr>
        <w:t xml:space="preserve"> </w:t>
      </w:r>
      <w:r w:rsidR="0021286B">
        <w:rPr>
          <w:rFonts w:asciiTheme="minorEastAsia" w:eastAsiaTheme="minorEastAsia" w:hAnsiTheme="minorEastAsia" w:hint="eastAsia"/>
          <w:sz w:val="21"/>
          <w:szCs w:val="21"/>
        </w:rPr>
        <w:t>企业</w:t>
      </w:r>
      <w:r w:rsidR="00485DFB" w:rsidRPr="003913E8">
        <w:rPr>
          <w:rFonts w:asciiTheme="minorEastAsia" w:eastAsiaTheme="minorEastAsia" w:hAnsiTheme="minorEastAsia"/>
          <w:sz w:val="21"/>
          <w:szCs w:val="21"/>
        </w:rPr>
        <w:t>应</w:t>
      </w:r>
      <w:r w:rsidR="002A31EE">
        <w:rPr>
          <w:rFonts w:asciiTheme="minorEastAsia" w:eastAsiaTheme="minorEastAsia" w:hAnsiTheme="minorEastAsia"/>
          <w:sz w:val="21"/>
          <w:szCs w:val="21"/>
        </w:rPr>
        <w:t>对高层领导</w:t>
      </w:r>
      <w:r w:rsidR="00B94572">
        <w:rPr>
          <w:rFonts w:asciiTheme="minorEastAsia" w:eastAsiaTheme="minorEastAsia" w:hAnsiTheme="minorEastAsia"/>
          <w:sz w:val="21"/>
          <w:szCs w:val="21"/>
        </w:rPr>
        <w:t>及</w:t>
      </w:r>
      <w:r w:rsidR="002A31EE">
        <w:rPr>
          <w:rFonts w:asciiTheme="minorEastAsia" w:eastAsiaTheme="minorEastAsia" w:hAnsiTheme="minorEastAsia"/>
          <w:sz w:val="21"/>
          <w:szCs w:val="21"/>
        </w:rPr>
        <w:t>各层次员工的职业发展实施有效管理</w:t>
      </w:r>
      <w:r w:rsidR="0007603A">
        <w:rPr>
          <w:rFonts w:asciiTheme="minorEastAsia" w:eastAsiaTheme="minorEastAsia" w:hAnsiTheme="minorEastAsia" w:hint="eastAsia"/>
          <w:sz w:val="21"/>
          <w:szCs w:val="21"/>
        </w:rPr>
        <w:t>。</w:t>
      </w:r>
    </w:p>
    <w:p w14:paraId="7A95538B" w14:textId="16ECFD3A" w:rsidR="000B13ED" w:rsidRPr="00E12D5F" w:rsidRDefault="00D16DB4" w:rsidP="0007603A">
      <w:pPr>
        <w:rPr>
          <w:rFonts w:asciiTheme="minorEastAsia" w:eastAsiaTheme="minorEastAsia" w:hAnsiTheme="minorEastAsia"/>
          <w:sz w:val="21"/>
          <w:szCs w:val="21"/>
        </w:rPr>
      </w:pPr>
      <w:r>
        <w:rPr>
          <w:rFonts w:ascii="黑体" w:eastAsia="黑体" w:hAnsi="黑体"/>
          <w:color w:val="000000" w:themeColor="text1"/>
          <w:kern w:val="0"/>
          <w:sz w:val="21"/>
          <w:szCs w:val="21"/>
        </w:rPr>
        <w:t>7.1.</w:t>
      </w:r>
      <w:r w:rsidR="00CA4EFA">
        <w:rPr>
          <w:rFonts w:ascii="黑体" w:eastAsia="黑体" w:hAnsi="黑体"/>
          <w:color w:val="000000" w:themeColor="text1"/>
          <w:kern w:val="0"/>
          <w:sz w:val="21"/>
          <w:szCs w:val="21"/>
        </w:rPr>
        <w:t>9</w:t>
      </w:r>
      <w:r w:rsidR="008B6797">
        <w:rPr>
          <w:rFonts w:ascii="黑体" w:eastAsia="黑体" w:hAnsi="黑体"/>
          <w:color w:val="000000" w:themeColor="text1"/>
          <w:kern w:val="0"/>
          <w:sz w:val="21"/>
          <w:szCs w:val="21"/>
        </w:rPr>
        <w:t xml:space="preserve"> </w:t>
      </w:r>
      <w:r w:rsidR="000B13ED">
        <w:rPr>
          <w:rFonts w:asciiTheme="minorEastAsia" w:eastAsiaTheme="minorEastAsia" w:hAnsiTheme="minorEastAsia" w:hint="eastAsia"/>
          <w:sz w:val="21"/>
          <w:szCs w:val="21"/>
        </w:rPr>
        <w:t>企业应建立</w:t>
      </w:r>
      <w:r w:rsidR="00F517F2">
        <w:rPr>
          <w:rFonts w:asciiTheme="minorEastAsia" w:eastAsiaTheme="minorEastAsia" w:hAnsiTheme="minorEastAsia" w:hint="eastAsia"/>
          <w:sz w:val="21"/>
          <w:szCs w:val="21"/>
        </w:rPr>
        <w:t>员工权益</w:t>
      </w:r>
      <w:r w:rsidR="000B13ED">
        <w:rPr>
          <w:rFonts w:asciiTheme="minorEastAsia" w:eastAsiaTheme="minorEastAsia" w:hAnsiTheme="minorEastAsia" w:hint="eastAsia"/>
          <w:sz w:val="21"/>
          <w:szCs w:val="21"/>
        </w:rPr>
        <w:t>保障制度</w:t>
      </w:r>
      <w:r w:rsidR="009A36F1">
        <w:rPr>
          <w:rFonts w:asciiTheme="minorEastAsia" w:eastAsiaTheme="minorEastAsia" w:hAnsiTheme="minorEastAsia" w:hint="eastAsia"/>
          <w:sz w:val="21"/>
          <w:szCs w:val="21"/>
        </w:rPr>
        <w:t>，保证</w:t>
      </w:r>
      <w:r w:rsidR="000B13ED">
        <w:rPr>
          <w:rFonts w:asciiTheme="minorEastAsia" w:eastAsiaTheme="minorEastAsia" w:hAnsiTheme="minorEastAsia" w:hint="eastAsia"/>
          <w:sz w:val="21"/>
          <w:szCs w:val="21"/>
        </w:rPr>
        <w:t>员工的权利得到</w:t>
      </w:r>
      <w:r w:rsidR="00F517F2">
        <w:rPr>
          <w:rFonts w:asciiTheme="minorEastAsia" w:eastAsiaTheme="minorEastAsia" w:hAnsiTheme="minorEastAsia" w:hint="eastAsia"/>
          <w:sz w:val="21"/>
          <w:szCs w:val="21"/>
        </w:rPr>
        <w:t>充分的</w:t>
      </w:r>
      <w:r w:rsidR="000B13ED">
        <w:rPr>
          <w:rFonts w:asciiTheme="minorEastAsia" w:eastAsiaTheme="minorEastAsia" w:hAnsiTheme="minorEastAsia" w:hint="eastAsia"/>
          <w:sz w:val="21"/>
          <w:szCs w:val="21"/>
        </w:rPr>
        <w:t>尊重</w:t>
      </w:r>
      <w:r w:rsidR="0007603A">
        <w:rPr>
          <w:rFonts w:asciiTheme="minorEastAsia" w:eastAsiaTheme="minorEastAsia" w:hAnsiTheme="minorEastAsia" w:hint="eastAsia"/>
          <w:sz w:val="21"/>
          <w:szCs w:val="21"/>
        </w:rPr>
        <w:t>。</w:t>
      </w:r>
    </w:p>
    <w:p w14:paraId="5BC64CBC" w14:textId="1073F9BE" w:rsidR="00731B96" w:rsidRPr="00E12D5F" w:rsidRDefault="008B6797" w:rsidP="00EF787D">
      <w:pPr>
        <w:rPr>
          <w:rFonts w:asciiTheme="minorEastAsia" w:eastAsiaTheme="minorEastAsia" w:hAnsiTheme="minorEastAsia"/>
          <w:sz w:val="21"/>
          <w:szCs w:val="21"/>
        </w:rPr>
      </w:pPr>
      <w:r>
        <w:rPr>
          <w:rFonts w:ascii="黑体" w:eastAsia="黑体" w:hAnsi="黑体"/>
          <w:color w:val="000000" w:themeColor="text1"/>
          <w:kern w:val="0"/>
          <w:sz w:val="21"/>
          <w:szCs w:val="21"/>
        </w:rPr>
        <w:t>7.1.</w:t>
      </w:r>
      <w:r w:rsidR="00CA4EFA">
        <w:rPr>
          <w:rFonts w:ascii="黑体" w:eastAsia="黑体" w:hAnsi="黑体"/>
          <w:color w:val="000000" w:themeColor="text1"/>
          <w:kern w:val="0"/>
          <w:sz w:val="21"/>
          <w:szCs w:val="21"/>
        </w:rPr>
        <w:t>10</w:t>
      </w:r>
      <w:r>
        <w:rPr>
          <w:rFonts w:ascii="黑体" w:eastAsia="黑体" w:hAnsi="黑体"/>
          <w:color w:val="000000" w:themeColor="text1"/>
          <w:kern w:val="0"/>
          <w:sz w:val="21"/>
          <w:szCs w:val="21"/>
        </w:rPr>
        <w:t xml:space="preserve"> </w:t>
      </w:r>
      <w:r w:rsidR="00CD78AF">
        <w:rPr>
          <w:rFonts w:asciiTheme="minorEastAsia" w:eastAsiaTheme="minorEastAsia" w:hAnsiTheme="minorEastAsia" w:hint="eastAsia"/>
          <w:sz w:val="21"/>
          <w:szCs w:val="21"/>
        </w:rPr>
        <w:t>企业</w:t>
      </w:r>
      <w:r w:rsidR="003468B8">
        <w:rPr>
          <w:rFonts w:asciiTheme="minorEastAsia" w:eastAsiaTheme="minorEastAsia" w:hAnsiTheme="minorEastAsia"/>
          <w:sz w:val="21"/>
          <w:szCs w:val="21"/>
        </w:rPr>
        <w:t>应采用适宜的方式测量员工</w:t>
      </w:r>
      <w:r w:rsidR="000207FF">
        <w:rPr>
          <w:rFonts w:asciiTheme="minorEastAsia" w:eastAsiaTheme="minorEastAsia" w:hAnsiTheme="minorEastAsia"/>
          <w:sz w:val="21"/>
          <w:szCs w:val="21"/>
        </w:rPr>
        <w:t>敬业度</w:t>
      </w:r>
      <w:r w:rsidR="003468B8">
        <w:rPr>
          <w:rFonts w:asciiTheme="minorEastAsia" w:eastAsiaTheme="minorEastAsia" w:hAnsiTheme="minorEastAsia" w:hint="eastAsia"/>
          <w:sz w:val="21"/>
          <w:szCs w:val="21"/>
        </w:rPr>
        <w:t>，</w:t>
      </w:r>
      <w:r w:rsidR="003468B8">
        <w:rPr>
          <w:rFonts w:asciiTheme="minorEastAsia" w:eastAsiaTheme="minorEastAsia" w:hAnsiTheme="minorEastAsia"/>
          <w:sz w:val="21"/>
          <w:szCs w:val="21"/>
        </w:rPr>
        <w:t>分析影响</w:t>
      </w:r>
      <w:r w:rsidR="000207FF">
        <w:rPr>
          <w:rFonts w:asciiTheme="minorEastAsia" w:eastAsiaTheme="minorEastAsia" w:hAnsiTheme="minorEastAsia"/>
          <w:sz w:val="21"/>
          <w:szCs w:val="21"/>
        </w:rPr>
        <w:t>敬业度</w:t>
      </w:r>
      <w:r w:rsidR="003468B8">
        <w:rPr>
          <w:rFonts w:asciiTheme="minorEastAsia" w:eastAsiaTheme="minorEastAsia" w:hAnsiTheme="minorEastAsia"/>
          <w:sz w:val="21"/>
          <w:szCs w:val="21"/>
        </w:rPr>
        <w:t>的关键因素及其对不同员工群体的影响</w:t>
      </w:r>
      <w:r w:rsidR="003468B8">
        <w:rPr>
          <w:rFonts w:asciiTheme="minorEastAsia" w:eastAsiaTheme="minorEastAsia" w:hAnsiTheme="minorEastAsia" w:hint="eastAsia"/>
          <w:sz w:val="21"/>
          <w:szCs w:val="21"/>
        </w:rPr>
        <w:t>。</w:t>
      </w:r>
      <w:r w:rsidR="00B00A18">
        <w:rPr>
          <w:rFonts w:asciiTheme="minorEastAsia" w:eastAsiaTheme="minorEastAsia" w:hAnsiTheme="minorEastAsia" w:hint="eastAsia"/>
          <w:sz w:val="21"/>
          <w:szCs w:val="21"/>
        </w:rPr>
        <w:t>有针对性地</w:t>
      </w:r>
      <w:r w:rsidR="00382007">
        <w:rPr>
          <w:rFonts w:asciiTheme="minorEastAsia" w:eastAsiaTheme="minorEastAsia" w:hAnsiTheme="minorEastAsia" w:hint="eastAsia"/>
          <w:sz w:val="21"/>
          <w:szCs w:val="21"/>
        </w:rPr>
        <w:t>提高员工满意度和工作积极性。</w:t>
      </w:r>
    </w:p>
    <w:p w14:paraId="617AADC0" w14:textId="6FFA9364" w:rsidR="00074F60" w:rsidRPr="00E46F20" w:rsidRDefault="004D7735" w:rsidP="00DC5D3F">
      <w:pPr>
        <w:pStyle w:val="2"/>
        <w:rPr>
          <w:rFonts w:ascii="宋体" w:hAnsi="宋体"/>
          <w:szCs w:val="24"/>
        </w:rPr>
      </w:pPr>
      <w:bookmarkStart w:id="57" w:name="_Toc529721336"/>
      <w:bookmarkStart w:id="58" w:name="_Toc90640495"/>
      <w:bookmarkStart w:id="59" w:name="_Toc90640577"/>
      <w:r w:rsidRPr="00E46F20">
        <w:rPr>
          <w:rFonts w:ascii="宋体" w:hAnsi="宋体"/>
          <w:szCs w:val="24"/>
        </w:rPr>
        <w:t>7.2</w:t>
      </w:r>
      <w:r w:rsidR="00074F60" w:rsidRPr="00E46F20">
        <w:rPr>
          <w:rFonts w:ascii="宋体" w:hAnsi="宋体"/>
          <w:szCs w:val="24"/>
        </w:rPr>
        <w:t xml:space="preserve"> 财务资源</w:t>
      </w:r>
      <w:bookmarkEnd w:id="57"/>
      <w:bookmarkEnd w:id="58"/>
      <w:bookmarkEnd w:id="59"/>
    </w:p>
    <w:p w14:paraId="5490CE68" w14:textId="2616CCBF" w:rsidR="00AE358C" w:rsidRDefault="005E1EAA" w:rsidP="00DC5D3F">
      <w:pPr>
        <w:widowControl/>
        <w:shd w:val="clear" w:color="auto" w:fill="FFFFFF"/>
        <w:jc w:val="left"/>
        <w:rPr>
          <w:rFonts w:asciiTheme="minorEastAsia" w:eastAsiaTheme="minorEastAsia" w:hAnsiTheme="minorEastAsia" w:cs="宋体"/>
          <w:kern w:val="0"/>
          <w:sz w:val="21"/>
          <w:szCs w:val="21"/>
        </w:rPr>
      </w:pPr>
      <w:r w:rsidRPr="005E1EAA">
        <w:rPr>
          <w:rFonts w:asciiTheme="minorEastAsia" w:eastAsiaTheme="minorEastAsia" w:hAnsiTheme="minorEastAsia" w:cs="宋体"/>
          <w:b/>
          <w:bCs/>
          <w:kern w:val="0"/>
          <w:sz w:val="21"/>
          <w:szCs w:val="21"/>
        </w:rPr>
        <w:t>7.</w:t>
      </w:r>
      <w:r>
        <w:rPr>
          <w:rFonts w:asciiTheme="minorEastAsia" w:eastAsiaTheme="minorEastAsia" w:hAnsiTheme="minorEastAsia" w:cs="宋体"/>
          <w:b/>
          <w:bCs/>
          <w:kern w:val="0"/>
          <w:sz w:val="21"/>
          <w:szCs w:val="21"/>
        </w:rPr>
        <w:t>2</w:t>
      </w:r>
      <w:r w:rsidRPr="005E1EAA">
        <w:rPr>
          <w:rFonts w:asciiTheme="minorEastAsia" w:eastAsiaTheme="minorEastAsia" w:hAnsiTheme="minorEastAsia" w:cs="宋体"/>
          <w:b/>
          <w:bCs/>
          <w:kern w:val="0"/>
          <w:sz w:val="21"/>
          <w:szCs w:val="21"/>
        </w:rPr>
        <w:t xml:space="preserve">.1 </w:t>
      </w:r>
      <w:r w:rsidR="00A520D2" w:rsidRPr="00AE358C">
        <w:rPr>
          <w:rFonts w:asciiTheme="minorEastAsia" w:eastAsiaTheme="minorEastAsia" w:hAnsiTheme="minorEastAsia" w:cs="宋体" w:hint="eastAsia"/>
          <w:kern w:val="0"/>
          <w:sz w:val="21"/>
          <w:szCs w:val="21"/>
        </w:rPr>
        <w:t>企业</w:t>
      </w:r>
      <w:r w:rsidR="00F61D8B" w:rsidRPr="00AE358C">
        <w:rPr>
          <w:rFonts w:asciiTheme="minorEastAsia" w:eastAsiaTheme="minorEastAsia" w:hAnsiTheme="minorEastAsia" w:cs="宋体" w:hint="eastAsia"/>
          <w:kern w:val="0"/>
          <w:sz w:val="21"/>
          <w:szCs w:val="21"/>
        </w:rPr>
        <w:t>应</w:t>
      </w:r>
      <w:r w:rsidR="00AE358C">
        <w:rPr>
          <w:rFonts w:asciiTheme="minorEastAsia" w:eastAsiaTheme="minorEastAsia" w:hAnsiTheme="minorEastAsia" w:cs="宋体" w:hint="eastAsia"/>
          <w:kern w:val="0"/>
          <w:sz w:val="21"/>
          <w:szCs w:val="21"/>
        </w:rPr>
        <w:t>采取建立并保持以下过程实现资金的持续供给：</w:t>
      </w:r>
    </w:p>
    <w:p w14:paraId="524B4DB6" w14:textId="7D5068C7" w:rsidR="00AE358C" w:rsidRPr="00EF3917" w:rsidRDefault="00EF3917" w:rsidP="00DC5D3F">
      <w:pPr>
        <w:widowControl/>
        <w:shd w:val="clear" w:color="auto" w:fill="FFFFFF"/>
        <w:ind w:firstLineChars="200" w:firstLine="422"/>
        <w:jc w:val="left"/>
        <w:rPr>
          <w:rFonts w:asciiTheme="minorEastAsia" w:eastAsiaTheme="minorEastAsia" w:hAnsiTheme="minorEastAsia" w:cs="宋体"/>
          <w:kern w:val="0"/>
          <w:sz w:val="21"/>
          <w:szCs w:val="21"/>
        </w:rPr>
      </w:pPr>
      <w:r w:rsidRPr="00EF3917">
        <w:rPr>
          <w:rFonts w:asciiTheme="minorEastAsia" w:eastAsiaTheme="minorEastAsia" w:hAnsiTheme="minorEastAsia" w:cs="宋体"/>
          <w:b/>
          <w:bCs/>
          <w:kern w:val="0"/>
          <w:sz w:val="21"/>
          <w:szCs w:val="21"/>
        </w:rPr>
        <w:t xml:space="preserve">1 </w:t>
      </w:r>
      <w:r w:rsidR="00CD4774" w:rsidRPr="00EF3917">
        <w:rPr>
          <w:rFonts w:asciiTheme="minorEastAsia" w:eastAsiaTheme="minorEastAsia" w:hAnsiTheme="minorEastAsia" w:cs="宋体" w:hint="eastAsia"/>
          <w:kern w:val="0"/>
          <w:sz w:val="21"/>
          <w:szCs w:val="21"/>
        </w:rPr>
        <w:t>根据发展方向</w:t>
      </w:r>
      <w:r w:rsidR="00CB2EE3" w:rsidRPr="00EF3917">
        <w:rPr>
          <w:rFonts w:asciiTheme="minorEastAsia" w:eastAsiaTheme="minorEastAsia" w:hAnsiTheme="minorEastAsia" w:cs="宋体" w:hint="eastAsia"/>
          <w:kern w:val="0"/>
          <w:sz w:val="21"/>
          <w:szCs w:val="21"/>
        </w:rPr>
        <w:t>、</w:t>
      </w:r>
      <w:r w:rsidR="00CD4774" w:rsidRPr="00EF3917">
        <w:rPr>
          <w:rFonts w:asciiTheme="minorEastAsia" w:eastAsiaTheme="minorEastAsia" w:hAnsiTheme="minorEastAsia" w:cs="宋体" w:hint="eastAsia"/>
          <w:kern w:val="0"/>
          <w:sz w:val="21"/>
          <w:szCs w:val="21"/>
        </w:rPr>
        <w:t>重点投资和建设项目，</w:t>
      </w:r>
      <w:r w:rsidR="002F43AD" w:rsidRPr="00EF3917">
        <w:rPr>
          <w:rFonts w:asciiTheme="minorEastAsia" w:eastAsiaTheme="minorEastAsia" w:hAnsiTheme="minorEastAsia" w:cs="宋体" w:hint="eastAsia"/>
          <w:kern w:val="0"/>
          <w:sz w:val="21"/>
          <w:szCs w:val="21"/>
        </w:rPr>
        <w:t>确定</w:t>
      </w:r>
      <w:r w:rsidR="00F61D8B" w:rsidRPr="00EF3917">
        <w:rPr>
          <w:rFonts w:asciiTheme="minorEastAsia" w:eastAsiaTheme="minorEastAsia" w:hAnsiTheme="minorEastAsia" w:cs="宋体" w:hint="eastAsia"/>
          <w:kern w:val="0"/>
          <w:sz w:val="21"/>
          <w:szCs w:val="21"/>
        </w:rPr>
        <w:t>资金需求</w:t>
      </w:r>
      <w:r w:rsidR="00AE358C" w:rsidRPr="00EF3917">
        <w:rPr>
          <w:rFonts w:asciiTheme="minorEastAsia" w:eastAsiaTheme="minorEastAsia" w:hAnsiTheme="minorEastAsia" w:cs="宋体" w:hint="eastAsia"/>
          <w:kern w:val="0"/>
          <w:sz w:val="21"/>
          <w:szCs w:val="21"/>
        </w:rPr>
        <w:t>；</w:t>
      </w:r>
    </w:p>
    <w:p w14:paraId="2DF12878" w14:textId="10D092DB" w:rsidR="00AE358C" w:rsidRPr="00EF3917" w:rsidRDefault="00EF3917" w:rsidP="00DC5D3F">
      <w:pPr>
        <w:widowControl/>
        <w:shd w:val="clear" w:color="auto" w:fill="FFFFFF"/>
        <w:ind w:firstLineChars="200" w:firstLine="422"/>
        <w:jc w:val="left"/>
        <w:rPr>
          <w:rFonts w:asciiTheme="minorEastAsia" w:eastAsiaTheme="minorEastAsia" w:hAnsiTheme="minorEastAsia" w:cs="宋体"/>
          <w:kern w:val="0"/>
          <w:sz w:val="21"/>
          <w:szCs w:val="21"/>
        </w:rPr>
      </w:pPr>
      <w:r w:rsidRPr="00EF3917">
        <w:rPr>
          <w:rFonts w:asciiTheme="minorEastAsia" w:eastAsiaTheme="minorEastAsia" w:hAnsiTheme="minorEastAsia" w:cs="宋体" w:hint="eastAsia"/>
          <w:b/>
          <w:bCs/>
          <w:kern w:val="0"/>
          <w:sz w:val="21"/>
          <w:szCs w:val="21"/>
        </w:rPr>
        <w:t>2</w:t>
      </w:r>
      <w:r>
        <w:rPr>
          <w:rFonts w:asciiTheme="minorEastAsia" w:eastAsiaTheme="minorEastAsia" w:hAnsiTheme="minorEastAsia" w:cs="宋体"/>
          <w:kern w:val="0"/>
          <w:sz w:val="21"/>
          <w:szCs w:val="21"/>
        </w:rPr>
        <w:t xml:space="preserve"> </w:t>
      </w:r>
      <w:r w:rsidR="00AE358C" w:rsidRPr="00EF3917">
        <w:rPr>
          <w:rFonts w:asciiTheme="minorEastAsia" w:eastAsiaTheme="minorEastAsia" w:hAnsiTheme="minorEastAsia" w:cs="宋体" w:hint="eastAsia"/>
          <w:kern w:val="0"/>
          <w:sz w:val="21"/>
          <w:szCs w:val="21"/>
        </w:rPr>
        <w:t>实现资金集中管理</w:t>
      </w:r>
      <w:r w:rsidR="0082401C" w:rsidRPr="00EF3917">
        <w:rPr>
          <w:rFonts w:asciiTheme="minorEastAsia" w:eastAsiaTheme="minorEastAsia" w:hAnsiTheme="minorEastAsia" w:cs="宋体" w:hint="eastAsia"/>
          <w:kern w:val="0"/>
          <w:sz w:val="21"/>
          <w:szCs w:val="21"/>
        </w:rPr>
        <w:t>，实施全面预算管理</w:t>
      </w:r>
      <w:r w:rsidR="00AE358C" w:rsidRPr="00EF3917">
        <w:rPr>
          <w:rFonts w:asciiTheme="minorEastAsia" w:eastAsiaTheme="minorEastAsia" w:hAnsiTheme="minorEastAsia" w:cs="宋体" w:hint="eastAsia"/>
          <w:kern w:val="0"/>
          <w:sz w:val="21"/>
          <w:szCs w:val="21"/>
        </w:rPr>
        <w:t>，保持适宜的银行授信额度</w:t>
      </w:r>
      <w:r w:rsidR="0082401C" w:rsidRPr="00EF3917">
        <w:rPr>
          <w:rFonts w:asciiTheme="minorEastAsia" w:eastAsiaTheme="minorEastAsia" w:hAnsiTheme="minorEastAsia" w:cs="宋体" w:hint="eastAsia"/>
          <w:kern w:val="0"/>
          <w:sz w:val="21"/>
          <w:szCs w:val="21"/>
        </w:rPr>
        <w:t>，</w:t>
      </w:r>
      <w:r w:rsidR="00F61D8B" w:rsidRPr="00EF3917">
        <w:rPr>
          <w:rFonts w:asciiTheme="minorEastAsia" w:eastAsiaTheme="minorEastAsia" w:hAnsiTheme="minorEastAsia" w:cs="宋体" w:hint="eastAsia"/>
          <w:kern w:val="0"/>
          <w:sz w:val="21"/>
          <w:szCs w:val="21"/>
        </w:rPr>
        <w:t>保障资金供给</w:t>
      </w:r>
      <w:r w:rsidR="00AE358C" w:rsidRPr="00EF3917">
        <w:rPr>
          <w:rFonts w:asciiTheme="minorEastAsia" w:eastAsiaTheme="minorEastAsia" w:hAnsiTheme="minorEastAsia" w:cs="宋体" w:hint="eastAsia"/>
          <w:kern w:val="0"/>
          <w:sz w:val="21"/>
          <w:szCs w:val="21"/>
        </w:rPr>
        <w:t>；</w:t>
      </w:r>
    </w:p>
    <w:p w14:paraId="17AA45E8" w14:textId="2C9E9914" w:rsidR="0082401C" w:rsidRPr="00EF3917" w:rsidRDefault="00EF3917" w:rsidP="00DC5D3F">
      <w:pPr>
        <w:widowControl/>
        <w:shd w:val="clear" w:color="auto" w:fill="FFFFFF"/>
        <w:ind w:firstLineChars="200" w:firstLine="422"/>
        <w:jc w:val="left"/>
        <w:rPr>
          <w:rFonts w:asciiTheme="minorEastAsia" w:eastAsiaTheme="minorEastAsia" w:hAnsiTheme="minorEastAsia" w:cs="宋体"/>
          <w:kern w:val="0"/>
          <w:sz w:val="21"/>
          <w:szCs w:val="21"/>
        </w:rPr>
      </w:pPr>
      <w:r w:rsidRPr="00EF3917">
        <w:rPr>
          <w:rFonts w:asciiTheme="minorEastAsia" w:eastAsiaTheme="minorEastAsia" w:hAnsiTheme="minorEastAsia" w:cs="宋体"/>
          <w:b/>
          <w:bCs/>
          <w:kern w:val="0"/>
          <w:sz w:val="21"/>
          <w:szCs w:val="21"/>
        </w:rPr>
        <w:t>3</w:t>
      </w:r>
      <w:r>
        <w:rPr>
          <w:rFonts w:asciiTheme="minorEastAsia" w:eastAsiaTheme="minorEastAsia" w:hAnsiTheme="minorEastAsia" w:cs="宋体"/>
          <w:kern w:val="0"/>
          <w:sz w:val="21"/>
          <w:szCs w:val="21"/>
        </w:rPr>
        <w:t xml:space="preserve"> </w:t>
      </w:r>
      <w:r w:rsidR="000D64E7" w:rsidRPr="00EF3917">
        <w:rPr>
          <w:rFonts w:asciiTheme="minorEastAsia" w:eastAsiaTheme="minorEastAsia" w:hAnsiTheme="minorEastAsia" w:cs="宋体" w:hint="eastAsia"/>
          <w:kern w:val="0"/>
          <w:sz w:val="21"/>
          <w:szCs w:val="21"/>
        </w:rPr>
        <w:t>将建造能力与资本运作能力结合，管</w:t>
      </w:r>
      <w:proofErr w:type="gramStart"/>
      <w:r w:rsidR="000D64E7" w:rsidRPr="00EF3917">
        <w:rPr>
          <w:rFonts w:asciiTheme="minorEastAsia" w:eastAsiaTheme="minorEastAsia" w:hAnsiTheme="minorEastAsia" w:cs="宋体" w:hint="eastAsia"/>
          <w:kern w:val="0"/>
          <w:sz w:val="21"/>
          <w:szCs w:val="21"/>
        </w:rPr>
        <w:t>控投资</w:t>
      </w:r>
      <w:proofErr w:type="gramEnd"/>
      <w:r w:rsidR="000D64E7" w:rsidRPr="00EF3917">
        <w:rPr>
          <w:rFonts w:asciiTheme="minorEastAsia" w:eastAsiaTheme="minorEastAsia" w:hAnsiTheme="minorEastAsia" w:cs="宋体" w:hint="eastAsia"/>
          <w:kern w:val="0"/>
          <w:sz w:val="21"/>
          <w:szCs w:val="21"/>
        </w:rPr>
        <w:t>项目的选择，控制财务风险；</w:t>
      </w:r>
    </w:p>
    <w:p w14:paraId="7A48A59A" w14:textId="5B634C9C" w:rsidR="0082401C" w:rsidRPr="00EF3917" w:rsidRDefault="00EF3917" w:rsidP="00DC5D3F">
      <w:pPr>
        <w:widowControl/>
        <w:shd w:val="clear" w:color="auto" w:fill="FFFFFF"/>
        <w:ind w:firstLineChars="200" w:firstLine="422"/>
        <w:jc w:val="left"/>
        <w:rPr>
          <w:rFonts w:asciiTheme="minorEastAsia" w:eastAsiaTheme="minorEastAsia" w:hAnsiTheme="minorEastAsia" w:cs="宋体"/>
          <w:kern w:val="0"/>
          <w:sz w:val="21"/>
          <w:szCs w:val="21"/>
        </w:rPr>
      </w:pPr>
      <w:r w:rsidRPr="00EF3917">
        <w:rPr>
          <w:rFonts w:asciiTheme="minorEastAsia" w:eastAsiaTheme="minorEastAsia" w:hAnsiTheme="minorEastAsia" w:cs="宋体" w:hint="eastAsia"/>
          <w:b/>
          <w:bCs/>
          <w:kern w:val="0"/>
          <w:sz w:val="21"/>
          <w:szCs w:val="21"/>
        </w:rPr>
        <w:t>4</w:t>
      </w:r>
      <w:r>
        <w:rPr>
          <w:rFonts w:asciiTheme="minorEastAsia" w:eastAsiaTheme="minorEastAsia" w:hAnsiTheme="minorEastAsia" w:cs="宋体"/>
          <w:kern w:val="0"/>
          <w:sz w:val="21"/>
          <w:szCs w:val="21"/>
        </w:rPr>
        <w:t xml:space="preserve"> </w:t>
      </w:r>
      <w:r w:rsidR="000D64E7" w:rsidRPr="00EF3917">
        <w:rPr>
          <w:rFonts w:asciiTheme="minorEastAsia" w:eastAsiaTheme="minorEastAsia" w:hAnsiTheme="minorEastAsia" w:cs="宋体" w:hint="eastAsia"/>
          <w:kern w:val="0"/>
          <w:sz w:val="21"/>
          <w:szCs w:val="21"/>
        </w:rPr>
        <w:t>建立</w:t>
      </w:r>
      <w:r w:rsidR="0082401C" w:rsidRPr="00EF3917">
        <w:rPr>
          <w:rFonts w:asciiTheme="minorEastAsia" w:eastAsiaTheme="minorEastAsia" w:hAnsiTheme="minorEastAsia" w:cs="宋体" w:hint="eastAsia"/>
          <w:kern w:val="0"/>
          <w:sz w:val="21"/>
          <w:szCs w:val="21"/>
        </w:rPr>
        <w:t>项目成本管理</w:t>
      </w:r>
      <w:r w:rsidR="000D64E7" w:rsidRPr="00EF3917">
        <w:rPr>
          <w:rFonts w:asciiTheme="minorEastAsia" w:eastAsiaTheme="minorEastAsia" w:hAnsiTheme="minorEastAsia" w:cs="宋体" w:hint="eastAsia"/>
          <w:kern w:val="0"/>
          <w:sz w:val="21"/>
          <w:szCs w:val="21"/>
        </w:rPr>
        <w:t>体系，以项目成本降低率和项目成本降低额为关键绩效；</w:t>
      </w:r>
    </w:p>
    <w:p w14:paraId="5005FA5B" w14:textId="0B7EED4B" w:rsidR="00854D49" w:rsidRPr="00EF3917" w:rsidRDefault="00EF3917" w:rsidP="00DC5D3F">
      <w:pPr>
        <w:widowControl/>
        <w:shd w:val="clear" w:color="auto" w:fill="FFFFFF"/>
        <w:ind w:firstLineChars="200" w:firstLine="422"/>
        <w:jc w:val="left"/>
        <w:rPr>
          <w:rFonts w:asciiTheme="minorEastAsia" w:eastAsiaTheme="minorEastAsia" w:hAnsiTheme="minorEastAsia" w:cs="宋体"/>
          <w:kern w:val="0"/>
          <w:sz w:val="21"/>
          <w:szCs w:val="21"/>
        </w:rPr>
      </w:pPr>
      <w:r w:rsidRPr="00EF3917">
        <w:rPr>
          <w:rFonts w:asciiTheme="minorEastAsia" w:eastAsiaTheme="minorEastAsia" w:hAnsiTheme="minorEastAsia" w:cs="宋体" w:hint="eastAsia"/>
          <w:b/>
          <w:bCs/>
          <w:kern w:val="0"/>
          <w:sz w:val="21"/>
          <w:szCs w:val="21"/>
        </w:rPr>
        <w:t>5</w:t>
      </w:r>
      <w:r>
        <w:rPr>
          <w:rFonts w:asciiTheme="minorEastAsia" w:eastAsiaTheme="minorEastAsia" w:hAnsiTheme="minorEastAsia" w:cs="宋体"/>
          <w:kern w:val="0"/>
          <w:sz w:val="21"/>
          <w:szCs w:val="21"/>
        </w:rPr>
        <w:t xml:space="preserve"> </w:t>
      </w:r>
      <w:r w:rsidR="00AE358C" w:rsidRPr="00EF3917">
        <w:rPr>
          <w:rFonts w:asciiTheme="minorEastAsia" w:eastAsiaTheme="minorEastAsia" w:hAnsiTheme="minorEastAsia" w:cs="宋体" w:hint="eastAsia"/>
          <w:kern w:val="0"/>
          <w:sz w:val="21"/>
          <w:szCs w:val="21"/>
        </w:rPr>
        <w:t>采取适宜的方法加快资金周转，提高</w:t>
      </w:r>
      <w:r w:rsidR="00CB2EE3" w:rsidRPr="00EF3917">
        <w:rPr>
          <w:rFonts w:asciiTheme="minorEastAsia" w:eastAsiaTheme="minorEastAsia" w:hAnsiTheme="minorEastAsia" w:cs="宋体" w:hint="eastAsia"/>
          <w:kern w:val="0"/>
          <w:sz w:val="21"/>
          <w:szCs w:val="21"/>
        </w:rPr>
        <w:t>提高资产利用率</w:t>
      </w:r>
      <w:r w:rsidR="00F61D8B" w:rsidRPr="00EF3917">
        <w:rPr>
          <w:rFonts w:asciiTheme="minorEastAsia" w:eastAsiaTheme="minorEastAsia" w:hAnsiTheme="minorEastAsia" w:cs="宋体" w:hint="eastAsia"/>
          <w:kern w:val="0"/>
          <w:sz w:val="21"/>
          <w:szCs w:val="21"/>
        </w:rPr>
        <w:t>。</w:t>
      </w:r>
    </w:p>
    <w:p w14:paraId="2A1CF554" w14:textId="762FF59E" w:rsidR="00074F60" w:rsidRPr="00E46F20" w:rsidRDefault="004D7735" w:rsidP="00DC5D3F">
      <w:pPr>
        <w:pStyle w:val="2"/>
        <w:rPr>
          <w:rFonts w:ascii="宋体" w:hAnsi="宋体"/>
          <w:szCs w:val="24"/>
        </w:rPr>
      </w:pPr>
      <w:bookmarkStart w:id="60" w:name="_Toc529721337"/>
      <w:bookmarkStart w:id="61" w:name="_Toc90640496"/>
      <w:bookmarkStart w:id="62" w:name="_Toc90640578"/>
      <w:r w:rsidRPr="00E46F20">
        <w:rPr>
          <w:rFonts w:ascii="宋体" w:hAnsi="宋体"/>
          <w:szCs w:val="24"/>
        </w:rPr>
        <w:t>7.3</w:t>
      </w:r>
      <w:r w:rsidR="00074F60" w:rsidRPr="00E46F20">
        <w:rPr>
          <w:rFonts w:ascii="宋体" w:hAnsi="宋体"/>
          <w:szCs w:val="24"/>
        </w:rPr>
        <w:t xml:space="preserve"> 信息和知识资源</w:t>
      </w:r>
      <w:bookmarkEnd w:id="60"/>
      <w:bookmarkEnd w:id="61"/>
      <w:bookmarkEnd w:id="62"/>
    </w:p>
    <w:p w14:paraId="51A5D606" w14:textId="7D1DFBE0" w:rsidR="00C24ADE" w:rsidRDefault="00D16DB4" w:rsidP="00DC5D3F">
      <w:pPr>
        <w:pStyle w:val="af1"/>
        <w:spacing w:line="360" w:lineRule="auto"/>
        <w:ind w:firstLineChars="0" w:firstLine="0"/>
      </w:pPr>
      <w:r>
        <w:rPr>
          <w:rFonts w:ascii="黑体" w:eastAsia="黑体" w:hAnsi="黑体"/>
          <w:color w:val="000000" w:themeColor="text1"/>
          <w:szCs w:val="21"/>
        </w:rPr>
        <w:lastRenderedPageBreak/>
        <w:t>7.3.</w:t>
      </w:r>
      <w:r w:rsidR="006A7EEC" w:rsidRPr="006A7EEC">
        <w:rPr>
          <w:rFonts w:ascii="黑体" w:eastAsia="黑体" w:hAnsi="黑体" w:hint="eastAsia"/>
          <w:color w:val="000000" w:themeColor="text1"/>
          <w:szCs w:val="21"/>
        </w:rPr>
        <w:t xml:space="preserve">1 </w:t>
      </w:r>
      <w:r w:rsidR="008A0EFE">
        <w:t>企业应建立并保持以下过程以识别和开发信息源</w:t>
      </w:r>
      <w:r w:rsidR="008A0EFE">
        <w:rPr>
          <w:rFonts w:hint="eastAsia"/>
        </w:rPr>
        <w:t>：</w:t>
      </w:r>
    </w:p>
    <w:p w14:paraId="621095B2" w14:textId="0254B365" w:rsidR="008A0EFE" w:rsidRDefault="00767721" w:rsidP="00DC5D3F">
      <w:pPr>
        <w:pStyle w:val="af1"/>
        <w:spacing w:line="360" w:lineRule="auto"/>
        <w:ind w:firstLineChars="0"/>
      </w:pPr>
      <w:r w:rsidRPr="00767721">
        <w:rPr>
          <w:rFonts w:hint="eastAsia"/>
          <w:b/>
          <w:bCs/>
        </w:rPr>
        <w:t>1</w:t>
      </w:r>
      <w:r w:rsidRPr="00767721">
        <w:rPr>
          <w:b/>
          <w:bCs/>
        </w:rPr>
        <w:t xml:space="preserve"> </w:t>
      </w:r>
      <w:r w:rsidR="00DA7A6A">
        <w:rPr>
          <w:rFonts w:hint="eastAsia"/>
        </w:rPr>
        <w:t>识别获取政府部门、行业协会、顾客、供方和合作伙伴公开发布的信息</w:t>
      </w:r>
      <w:r w:rsidR="006C53C9">
        <w:rPr>
          <w:rFonts w:hint="eastAsia"/>
        </w:rPr>
        <w:t>或反馈</w:t>
      </w:r>
      <w:r w:rsidR="00DA7A6A">
        <w:rPr>
          <w:rFonts w:hint="eastAsia"/>
        </w:rPr>
        <w:t>；</w:t>
      </w:r>
    </w:p>
    <w:p w14:paraId="314BAE9F" w14:textId="2CD6A0EB" w:rsidR="006A7EEC" w:rsidRDefault="00767721" w:rsidP="00DC5D3F">
      <w:pPr>
        <w:pStyle w:val="af1"/>
        <w:spacing w:line="360" w:lineRule="auto"/>
        <w:ind w:firstLineChars="0"/>
      </w:pPr>
      <w:r w:rsidRPr="00767721">
        <w:rPr>
          <w:b/>
          <w:bCs/>
        </w:rPr>
        <w:t>2</w:t>
      </w:r>
      <w:r>
        <w:t xml:space="preserve"> </w:t>
      </w:r>
      <w:r w:rsidR="006A7EEC">
        <w:rPr>
          <w:rFonts w:hint="eastAsia"/>
        </w:rPr>
        <w:t>专利、工法等知识产权中相关信息的获取；</w:t>
      </w:r>
    </w:p>
    <w:p w14:paraId="3F76E540" w14:textId="40E82E97" w:rsidR="006A7EEC" w:rsidRDefault="00767721" w:rsidP="00DC5D3F">
      <w:pPr>
        <w:pStyle w:val="af1"/>
        <w:spacing w:line="360" w:lineRule="auto"/>
        <w:ind w:firstLineChars="0"/>
      </w:pPr>
      <w:r w:rsidRPr="00767721">
        <w:rPr>
          <w:b/>
          <w:bCs/>
        </w:rPr>
        <w:t>3</w:t>
      </w:r>
      <w:r>
        <w:t xml:space="preserve"> </w:t>
      </w:r>
      <w:r w:rsidR="006A7EEC">
        <w:rPr>
          <w:rFonts w:hint="eastAsia"/>
        </w:rPr>
        <w:t>获取竞争对手的信息；</w:t>
      </w:r>
    </w:p>
    <w:p w14:paraId="4F4599C5" w14:textId="26501AD1" w:rsidR="006A7EEC" w:rsidRDefault="00767721" w:rsidP="00DC5D3F">
      <w:pPr>
        <w:pStyle w:val="af1"/>
        <w:spacing w:line="360" w:lineRule="auto"/>
        <w:ind w:firstLineChars="0"/>
      </w:pPr>
      <w:r w:rsidRPr="00767721">
        <w:rPr>
          <w:b/>
          <w:bCs/>
        </w:rPr>
        <w:t>4</w:t>
      </w:r>
      <w:r>
        <w:t xml:space="preserve"> </w:t>
      </w:r>
      <w:r w:rsidR="006A7EEC">
        <w:rPr>
          <w:rFonts w:hint="eastAsia"/>
        </w:rPr>
        <w:t>行业对标；</w:t>
      </w:r>
    </w:p>
    <w:p w14:paraId="3C290C62" w14:textId="6A219419" w:rsidR="00DA7A6A" w:rsidRDefault="00767721" w:rsidP="00DC5D3F">
      <w:pPr>
        <w:pStyle w:val="af1"/>
        <w:spacing w:line="360" w:lineRule="auto"/>
        <w:ind w:firstLineChars="0"/>
      </w:pPr>
      <w:r w:rsidRPr="00767721">
        <w:rPr>
          <w:rFonts w:hint="eastAsia"/>
          <w:b/>
          <w:bCs/>
        </w:rPr>
        <w:t>5</w:t>
      </w:r>
      <w:r w:rsidRPr="00767721">
        <w:rPr>
          <w:b/>
          <w:bCs/>
        </w:rPr>
        <w:t xml:space="preserve"> </w:t>
      </w:r>
      <w:r w:rsidR="006A7EEC">
        <w:t>收集获取的内外部的失败项目教训和成功项目经验</w:t>
      </w:r>
      <w:r w:rsidR="006A7EEC">
        <w:rPr>
          <w:rFonts w:hint="eastAsia"/>
        </w:rPr>
        <w:t>；</w:t>
      </w:r>
    </w:p>
    <w:p w14:paraId="0DCCE212" w14:textId="253B6A8F" w:rsidR="00281FDC" w:rsidRDefault="00767721" w:rsidP="00DC5D3F">
      <w:pPr>
        <w:pStyle w:val="af1"/>
        <w:spacing w:line="360" w:lineRule="auto"/>
        <w:ind w:firstLineChars="0"/>
      </w:pPr>
      <w:r w:rsidRPr="00767721">
        <w:rPr>
          <w:b/>
          <w:bCs/>
        </w:rPr>
        <w:t>6</w:t>
      </w:r>
      <w:r>
        <w:t xml:space="preserve"> </w:t>
      </w:r>
      <w:r w:rsidR="00281FDC">
        <w:rPr>
          <w:rFonts w:hint="eastAsia"/>
        </w:rPr>
        <w:t>数据统计和分析；</w:t>
      </w:r>
    </w:p>
    <w:p w14:paraId="0809978C" w14:textId="7373C3DE" w:rsidR="006A7EEC" w:rsidRDefault="00767721" w:rsidP="00DC5D3F">
      <w:pPr>
        <w:pStyle w:val="af1"/>
        <w:spacing w:line="360" w:lineRule="auto"/>
        <w:ind w:firstLineChars="0"/>
      </w:pPr>
      <w:r w:rsidRPr="00767721">
        <w:rPr>
          <w:rFonts w:hint="eastAsia"/>
          <w:b/>
          <w:bCs/>
        </w:rPr>
        <w:t>7</w:t>
      </w:r>
      <w:r>
        <w:t xml:space="preserve"> </w:t>
      </w:r>
      <w:r w:rsidR="006A7EEC">
        <w:rPr>
          <w:rFonts w:hint="eastAsia"/>
        </w:rPr>
        <w:t>识别获取内部未成文的知识和经验；</w:t>
      </w:r>
    </w:p>
    <w:p w14:paraId="73078284" w14:textId="3B2E0646" w:rsidR="006A7EEC" w:rsidRDefault="00767721" w:rsidP="00DC5D3F">
      <w:pPr>
        <w:pStyle w:val="af1"/>
        <w:spacing w:line="360" w:lineRule="auto"/>
        <w:ind w:firstLineChars="0"/>
      </w:pPr>
      <w:r w:rsidRPr="00767721">
        <w:rPr>
          <w:b/>
          <w:bCs/>
        </w:rPr>
        <w:t>8</w:t>
      </w:r>
      <w:r>
        <w:t xml:space="preserve"> </w:t>
      </w:r>
      <w:r w:rsidR="00C03ACA">
        <w:rPr>
          <w:rFonts w:hint="eastAsia"/>
        </w:rPr>
        <w:t>经营和项目</w:t>
      </w:r>
      <w:r w:rsidR="006A7EEC">
        <w:rPr>
          <w:rFonts w:hint="eastAsia"/>
        </w:rPr>
        <w:t>改进结果</w:t>
      </w:r>
      <w:r w:rsidR="00C03ACA">
        <w:rPr>
          <w:rFonts w:hint="eastAsia"/>
        </w:rPr>
        <w:t>的应用</w:t>
      </w:r>
      <w:r w:rsidR="006A7EEC">
        <w:rPr>
          <w:rFonts w:hint="eastAsia"/>
        </w:rPr>
        <w:t>；</w:t>
      </w:r>
    </w:p>
    <w:p w14:paraId="40567B0C" w14:textId="6FB3712F" w:rsidR="00D16DB4" w:rsidRDefault="00767721" w:rsidP="00DC5D3F">
      <w:pPr>
        <w:pStyle w:val="af1"/>
        <w:spacing w:line="360" w:lineRule="auto"/>
        <w:ind w:firstLineChars="0"/>
      </w:pPr>
      <w:r w:rsidRPr="00767721">
        <w:rPr>
          <w:b/>
          <w:bCs/>
        </w:rPr>
        <w:t>9</w:t>
      </w:r>
      <w:r>
        <w:t xml:space="preserve"> </w:t>
      </w:r>
      <w:r w:rsidR="00C03ACA">
        <w:rPr>
          <w:rFonts w:hint="eastAsia"/>
        </w:rPr>
        <w:t>组织或参与</w:t>
      </w:r>
      <w:r w:rsidR="006A7EEC">
        <w:rPr>
          <w:rFonts w:hint="eastAsia"/>
        </w:rPr>
        <w:t>学术交流、外部的专业会议。</w:t>
      </w:r>
    </w:p>
    <w:p w14:paraId="29463B6C" w14:textId="30AF3A4A" w:rsidR="006A7EEC" w:rsidRDefault="00D16DB4" w:rsidP="00DC5D3F">
      <w:pPr>
        <w:pStyle w:val="af1"/>
        <w:spacing w:line="360" w:lineRule="auto"/>
        <w:ind w:firstLineChars="0" w:firstLine="0"/>
      </w:pPr>
      <w:r>
        <w:rPr>
          <w:rFonts w:ascii="黑体" w:eastAsia="黑体" w:hAnsi="黑体"/>
          <w:color w:val="000000" w:themeColor="text1"/>
          <w:szCs w:val="21"/>
        </w:rPr>
        <w:t xml:space="preserve">7.3.2 </w:t>
      </w:r>
      <w:r w:rsidR="006A7EEC">
        <w:rPr>
          <w:rFonts w:hint="eastAsia"/>
        </w:rPr>
        <w:t>企业</w:t>
      </w:r>
      <w:r w:rsidR="00281FDC">
        <w:rPr>
          <w:rFonts w:hint="eastAsia"/>
        </w:rPr>
        <w:t>应通过</w:t>
      </w:r>
      <w:r w:rsidR="00EF787D">
        <w:rPr>
          <w:rFonts w:hint="eastAsia"/>
        </w:rPr>
        <w:t>利用信息化系统管理与发布信息、与相关方沟通传递信息、定期发布报告等渠道</w:t>
      </w:r>
      <w:r w:rsidR="006A7EEC">
        <w:t>使</w:t>
      </w:r>
      <w:r w:rsidR="00281FDC">
        <w:t>员工</w:t>
      </w:r>
      <w:r w:rsidR="00281FDC">
        <w:rPr>
          <w:rFonts w:hint="eastAsia"/>
        </w:rPr>
        <w:t>、</w:t>
      </w:r>
      <w:r w:rsidR="00281FDC">
        <w:t>供方</w:t>
      </w:r>
      <w:r w:rsidR="00281FDC">
        <w:rPr>
          <w:rFonts w:hint="eastAsia"/>
        </w:rPr>
        <w:t>、</w:t>
      </w:r>
      <w:r w:rsidR="00281FDC">
        <w:t>合作伙伴和顾客等</w:t>
      </w:r>
      <w:r w:rsidR="006A7EEC">
        <w:t>相关方获取相关数据和信息</w:t>
      </w:r>
      <w:r w:rsidR="00281FDC">
        <w:rPr>
          <w:rFonts w:hint="eastAsia"/>
        </w:rPr>
        <w:t>：</w:t>
      </w:r>
    </w:p>
    <w:p w14:paraId="38D62934" w14:textId="1ED90C74" w:rsidR="008B5E8F" w:rsidRPr="00767721" w:rsidRDefault="001F4BBF" w:rsidP="00EF787D">
      <w:pPr>
        <w:pStyle w:val="af1"/>
        <w:spacing w:line="360" w:lineRule="auto"/>
        <w:ind w:firstLineChars="0" w:firstLine="0"/>
      </w:pPr>
      <w:r>
        <w:rPr>
          <w:rFonts w:ascii="黑体" w:eastAsia="黑体" w:hAnsi="黑体"/>
          <w:color w:val="000000" w:themeColor="text1"/>
          <w:szCs w:val="21"/>
        </w:rPr>
        <w:t xml:space="preserve">7.3.3 </w:t>
      </w:r>
      <w:r w:rsidR="00A95F52">
        <w:rPr>
          <w:rFonts w:hint="eastAsia"/>
        </w:rPr>
        <w:t>企业</w:t>
      </w:r>
      <w:r w:rsidR="002008E3" w:rsidRPr="00880FE6">
        <w:rPr>
          <w:rFonts w:hint="eastAsia"/>
        </w:rPr>
        <w:t>应</w:t>
      </w:r>
      <w:r w:rsidR="00F35027">
        <w:rPr>
          <w:rFonts w:hint="eastAsia"/>
        </w:rPr>
        <w:t>开展</w:t>
      </w:r>
      <w:r w:rsidR="0053499E">
        <w:rPr>
          <w:rFonts w:hint="eastAsia"/>
        </w:rPr>
        <w:t>适合企业主要业务和战略发展需要</w:t>
      </w:r>
      <w:r w:rsidR="00A95F52">
        <w:rPr>
          <w:rFonts w:hint="eastAsia"/>
        </w:rPr>
        <w:t>的</w:t>
      </w:r>
      <w:r w:rsidR="00A46B85">
        <w:rPr>
          <w:rFonts w:hint="eastAsia"/>
        </w:rPr>
        <w:t>信息系统</w:t>
      </w:r>
      <w:r w:rsidR="00EF787D">
        <w:rPr>
          <w:rFonts w:hint="eastAsia"/>
        </w:rPr>
        <w:t>。</w:t>
      </w:r>
    </w:p>
    <w:p w14:paraId="5606D59F" w14:textId="6D9058D7" w:rsidR="00C41586" w:rsidRDefault="000271E4" w:rsidP="00DC5D3F">
      <w:pPr>
        <w:pStyle w:val="af1"/>
        <w:spacing w:line="360" w:lineRule="auto"/>
        <w:ind w:firstLineChars="0" w:firstLine="0"/>
      </w:pPr>
      <w:r>
        <w:rPr>
          <w:rFonts w:ascii="黑体" w:eastAsia="黑体" w:hAnsi="黑体"/>
          <w:color w:val="000000" w:themeColor="text1"/>
          <w:szCs w:val="21"/>
        </w:rPr>
        <w:t>7.3.</w:t>
      </w:r>
      <w:r w:rsidR="001F4BBF">
        <w:rPr>
          <w:rFonts w:ascii="黑体" w:eastAsia="黑体" w:hAnsi="黑体"/>
          <w:color w:val="000000" w:themeColor="text1"/>
          <w:szCs w:val="21"/>
        </w:rPr>
        <w:t>4</w:t>
      </w:r>
      <w:r w:rsidR="00224AF8">
        <w:rPr>
          <w:rFonts w:ascii="黑体" w:eastAsia="黑体" w:hAnsi="黑体"/>
          <w:color w:val="000000" w:themeColor="text1"/>
          <w:szCs w:val="21"/>
        </w:rPr>
        <w:t xml:space="preserve"> </w:t>
      </w:r>
      <w:r w:rsidR="00C41586">
        <w:rPr>
          <w:rFonts w:hint="eastAsia"/>
        </w:rPr>
        <w:t>企业</w:t>
      </w:r>
      <w:r w:rsidR="00C41586" w:rsidRPr="003913E8">
        <w:rPr>
          <w:rFonts w:hint="eastAsia"/>
        </w:rPr>
        <w:t>应</w:t>
      </w:r>
      <w:r w:rsidR="00C41586">
        <w:rPr>
          <w:rFonts w:hint="eastAsia"/>
        </w:rPr>
        <w:t>基于战略及其实施计划，制定信息化发展规划，系统推进信息化建设。</w:t>
      </w:r>
    </w:p>
    <w:p w14:paraId="5F3E15CB" w14:textId="6BE1659D" w:rsidR="006C1C55" w:rsidRPr="00493654" w:rsidRDefault="000271E4" w:rsidP="00DC5D3F">
      <w:pPr>
        <w:pStyle w:val="af1"/>
        <w:spacing w:line="360" w:lineRule="auto"/>
        <w:ind w:firstLineChars="0" w:firstLine="0"/>
      </w:pPr>
      <w:r>
        <w:rPr>
          <w:rFonts w:ascii="黑体" w:eastAsia="黑体" w:hAnsi="黑体"/>
          <w:color w:val="000000" w:themeColor="text1"/>
          <w:szCs w:val="21"/>
        </w:rPr>
        <w:t>7.3.</w:t>
      </w:r>
      <w:r w:rsidR="001F4BBF">
        <w:rPr>
          <w:rFonts w:ascii="黑体" w:eastAsia="黑体" w:hAnsi="黑体"/>
          <w:color w:val="000000" w:themeColor="text1"/>
          <w:szCs w:val="21"/>
        </w:rPr>
        <w:t>5</w:t>
      </w:r>
      <w:r w:rsidR="00856149">
        <w:rPr>
          <w:rFonts w:ascii="黑体" w:eastAsia="黑体" w:hAnsi="黑体" w:hint="eastAsia"/>
          <w:color w:val="000000" w:themeColor="text1"/>
          <w:szCs w:val="21"/>
        </w:rPr>
        <w:t xml:space="preserve"> </w:t>
      </w:r>
      <w:r w:rsidR="00FB5ABC" w:rsidRPr="00493654">
        <w:rPr>
          <w:rFonts w:hint="eastAsia"/>
        </w:rPr>
        <w:t>企业</w:t>
      </w:r>
      <w:r w:rsidR="00AD28F4" w:rsidRPr="00493654">
        <w:rPr>
          <w:rFonts w:hint="eastAsia"/>
        </w:rPr>
        <w:t>应</w:t>
      </w:r>
      <w:r w:rsidR="0017021F" w:rsidRPr="00493654">
        <w:rPr>
          <w:rFonts w:hint="eastAsia"/>
        </w:rPr>
        <w:t>制定</w:t>
      </w:r>
      <w:r w:rsidR="00887F2C" w:rsidRPr="00493654">
        <w:rPr>
          <w:rFonts w:hint="eastAsia"/>
        </w:rPr>
        <w:t>信息</w:t>
      </w:r>
      <w:r w:rsidR="0017021F" w:rsidRPr="00493654">
        <w:rPr>
          <w:rFonts w:hint="eastAsia"/>
        </w:rPr>
        <w:t>化</w:t>
      </w:r>
      <w:r w:rsidR="00887F2C" w:rsidRPr="00493654">
        <w:rPr>
          <w:rFonts w:hint="eastAsia"/>
        </w:rPr>
        <w:t>评价准则，</w:t>
      </w:r>
      <w:r w:rsidR="00AD28F4" w:rsidRPr="00493654">
        <w:rPr>
          <w:rFonts w:hint="eastAsia"/>
        </w:rPr>
        <w:t>定期评价信息化建设的有效性、适宜性。</w:t>
      </w:r>
    </w:p>
    <w:p w14:paraId="552A52C6" w14:textId="68AD0C05" w:rsidR="001D732A" w:rsidRDefault="000271E4" w:rsidP="00DC5D3F">
      <w:pPr>
        <w:pStyle w:val="af1"/>
        <w:spacing w:line="360" w:lineRule="auto"/>
        <w:ind w:firstLineChars="0" w:firstLine="0"/>
      </w:pPr>
      <w:r>
        <w:rPr>
          <w:rFonts w:ascii="黑体" w:eastAsia="黑体" w:hAnsi="黑体"/>
          <w:color w:val="000000" w:themeColor="text1"/>
          <w:szCs w:val="21"/>
        </w:rPr>
        <w:t>7.3.</w:t>
      </w:r>
      <w:r w:rsidR="008C217C">
        <w:rPr>
          <w:rFonts w:ascii="黑体" w:eastAsia="黑体" w:hAnsi="黑体"/>
          <w:color w:val="000000" w:themeColor="text1"/>
          <w:szCs w:val="21"/>
        </w:rPr>
        <w:t>6</w:t>
      </w:r>
      <w:r w:rsidR="0031216E">
        <w:rPr>
          <w:rFonts w:ascii="黑体" w:eastAsia="黑体" w:hAnsi="黑体"/>
          <w:color w:val="000000" w:themeColor="text1"/>
          <w:szCs w:val="21"/>
        </w:rPr>
        <w:t xml:space="preserve"> </w:t>
      </w:r>
      <w:r w:rsidR="001D732A" w:rsidRPr="0071742E">
        <w:rPr>
          <w:rFonts w:hint="eastAsia"/>
        </w:rPr>
        <w:t>企业应</w:t>
      </w:r>
      <w:r w:rsidR="001D732A">
        <w:rPr>
          <w:rFonts w:hint="eastAsia"/>
        </w:rPr>
        <w:t>确定知识管理的责任部门或责任人，</w:t>
      </w:r>
      <w:r w:rsidR="001D732A" w:rsidRPr="0071742E">
        <w:rPr>
          <w:rFonts w:hint="eastAsia"/>
        </w:rPr>
        <w:t>建立知识管理体系</w:t>
      </w:r>
      <w:r w:rsidR="008C217C">
        <w:rPr>
          <w:rFonts w:hint="eastAsia"/>
        </w:rPr>
        <w:t>。</w:t>
      </w:r>
    </w:p>
    <w:p w14:paraId="1E8BB423" w14:textId="4651D4E4" w:rsidR="00F34BBB" w:rsidRPr="0031216E" w:rsidRDefault="000271E4" w:rsidP="008C217C">
      <w:pPr>
        <w:pStyle w:val="af1"/>
        <w:spacing w:line="360" w:lineRule="auto"/>
        <w:ind w:firstLineChars="0" w:firstLine="0"/>
      </w:pPr>
      <w:r>
        <w:rPr>
          <w:rFonts w:ascii="黑体" w:eastAsia="黑体" w:hAnsi="黑体"/>
          <w:color w:val="000000" w:themeColor="text1"/>
          <w:szCs w:val="21"/>
        </w:rPr>
        <w:t>7.3.</w:t>
      </w:r>
      <w:r w:rsidR="008C217C">
        <w:rPr>
          <w:rFonts w:ascii="黑体" w:eastAsia="黑体" w:hAnsi="黑体"/>
          <w:color w:val="000000" w:themeColor="text1"/>
          <w:szCs w:val="21"/>
        </w:rPr>
        <w:t xml:space="preserve">7 </w:t>
      </w:r>
      <w:r w:rsidR="00915AEA" w:rsidRPr="0071742E">
        <w:rPr>
          <w:rFonts w:hint="eastAsia"/>
        </w:rPr>
        <w:t>企业</w:t>
      </w:r>
      <w:r w:rsidR="00132A85" w:rsidRPr="0071742E">
        <w:rPr>
          <w:rFonts w:hint="eastAsia"/>
        </w:rPr>
        <w:t>应建立并运行</w:t>
      </w:r>
      <w:r w:rsidR="00DC5EFE">
        <w:rPr>
          <w:rFonts w:hint="eastAsia"/>
        </w:rPr>
        <w:t>信息</w:t>
      </w:r>
      <w:r w:rsidR="00132A85" w:rsidRPr="0071742E">
        <w:rPr>
          <w:rFonts w:hint="eastAsia"/>
        </w:rPr>
        <w:t>平台</w:t>
      </w:r>
      <w:r w:rsidR="00881F0A" w:rsidRPr="0071742E">
        <w:rPr>
          <w:rFonts w:hint="eastAsia"/>
        </w:rPr>
        <w:t>，分享、推广、应用知识</w:t>
      </w:r>
      <w:r w:rsidR="008C217C">
        <w:rPr>
          <w:rFonts w:hint="eastAsia"/>
        </w:rPr>
        <w:t>。</w:t>
      </w:r>
    </w:p>
    <w:p w14:paraId="0F347A66" w14:textId="63538582" w:rsidR="00DE30D0" w:rsidRPr="0071742E" w:rsidRDefault="00780A8D" w:rsidP="008C217C">
      <w:pPr>
        <w:pStyle w:val="af1"/>
        <w:spacing w:line="360" w:lineRule="auto"/>
        <w:ind w:firstLineChars="0" w:firstLine="0"/>
      </w:pPr>
      <w:bookmarkStart w:id="63" w:name="_Hlk88595027"/>
      <w:r w:rsidRPr="00780A8D">
        <w:rPr>
          <w:rFonts w:hint="eastAsia"/>
          <w:b/>
          <w:bCs/>
        </w:rPr>
        <w:t>7</w:t>
      </w:r>
      <w:r w:rsidRPr="00780A8D">
        <w:rPr>
          <w:b/>
          <w:bCs/>
        </w:rPr>
        <w:t>.3.</w:t>
      </w:r>
      <w:r w:rsidR="008C217C">
        <w:rPr>
          <w:b/>
          <w:bCs/>
        </w:rPr>
        <w:t>8</w:t>
      </w:r>
      <w:r w:rsidRPr="00780A8D">
        <w:rPr>
          <w:b/>
          <w:bCs/>
        </w:rPr>
        <w:t xml:space="preserve"> </w:t>
      </w:r>
      <w:r w:rsidR="0041421B" w:rsidRPr="0071742E">
        <w:rPr>
          <w:rFonts w:hint="eastAsia"/>
        </w:rPr>
        <w:t>企业应建立信息安全管理体系保持信息和数据的保密性、完整性和可用性，并为相关</w:t>
      </w:r>
      <w:proofErr w:type="gramStart"/>
      <w:r w:rsidR="0041421B" w:rsidRPr="0071742E">
        <w:rPr>
          <w:rFonts w:hint="eastAsia"/>
        </w:rPr>
        <w:t>方树立</w:t>
      </w:r>
      <w:proofErr w:type="gramEnd"/>
      <w:r w:rsidR="0041421B" w:rsidRPr="0071742E">
        <w:rPr>
          <w:rFonts w:hint="eastAsia"/>
        </w:rPr>
        <w:t>风险得到充分管理的信心。</w:t>
      </w:r>
    </w:p>
    <w:p w14:paraId="6B48654E" w14:textId="69B655B7" w:rsidR="00BC16FD" w:rsidRPr="00E46F20" w:rsidRDefault="004D7735" w:rsidP="00DC5D3F">
      <w:pPr>
        <w:pStyle w:val="2"/>
        <w:rPr>
          <w:rFonts w:ascii="宋体" w:hAnsi="宋体"/>
          <w:szCs w:val="24"/>
        </w:rPr>
      </w:pPr>
      <w:bookmarkStart w:id="64" w:name="_Toc529721338"/>
      <w:bookmarkStart w:id="65" w:name="_Toc90640497"/>
      <w:bookmarkStart w:id="66" w:name="_Toc90640579"/>
      <w:bookmarkEnd w:id="63"/>
      <w:r w:rsidRPr="00E46F20">
        <w:rPr>
          <w:rFonts w:ascii="宋体" w:hAnsi="宋体"/>
          <w:szCs w:val="24"/>
        </w:rPr>
        <w:t>7.4</w:t>
      </w:r>
      <w:r w:rsidR="00BC16FD" w:rsidRPr="00E46F20">
        <w:rPr>
          <w:rFonts w:ascii="宋体" w:hAnsi="宋体"/>
          <w:szCs w:val="24"/>
        </w:rPr>
        <w:t xml:space="preserve"> 技术资源</w:t>
      </w:r>
      <w:bookmarkEnd w:id="64"/>
      <w:bookmarkEnd w:id="65"/>
      <w:bookmarkEnd w:id="66"/>
    </w:p>
    <w:p w14:paraId="5EB058FC" w14:textId="505D1BC5" w:rsidR="00CF5254" w:rsidRPr="003654E7" w:rsidRDefault="00AF6BD5" w:rsidP="00B56571">
      <w:pPr>
        <w:pStyle w:val="af1"/>
        <w:spacing w:line="360" w:lineRule="auto"/>
        <w:ind w:firstLineChars="0" w:firstLine="0"/>
      </w:pPr>
      <w:r w:rsidRPr="00AF6BD5">
        <w:rPr>
          <w:rFonts w:hint="eastAsia"/>
          <w:b/>
          <w:bCs/>
        </w:rPr>
        <w:t>7</w:t>
      </w:r>
      <w:r w:rsidRPr="00AF6BD5">
        <w:rPr>
          <w:b/>
          <w:bCs/>
        </w:rPr>
        <w:t xml:space="preserve">.4.1 </w:t>
      </w:r>
      <w:r w:rsidR="006C004E" w:rsidRPr="000207FF">
        <w:rPr>
          <w:rFonts w:hint="eastAsia"/>
        </w:rPr>
        <w:t>企业应收集、分析同行先进水平的技术评价指标，</w:t>
      </w:r>
      <w:r w:rsidR="00AA1D3C" w:rsidRPr="000207FF">
        <w:rPr>
          <w:rFonts w:hint="eastAsia"/>
        </w:rPr>
        <w:t>定期对其拥</w:t>
      </w:r>
      <w:r w:rsidR="00C234DD" w:rsidRPr="000207FF">
        <w:rPr>
          <w:rFonts w:hint="eastAsia"/>
        </w:rPr>
        <w:t>有</w:t>
      </w:r>
      <w:r w:rsidR="00AA1D3C" w:rsidRPr="000207FF">
        <w:rPr>
          <w:rFonts w:hint="eastAsia"/>
        </w:rPr>
        <w:t>的技术进行评价。</w:t>
      </w:r>
    </w:p>
    <w:p w14:paraId="33E2F1B1" w14:textId="4FD16C08" w:rsidR="00866D57" w:rsidRPr="003654E7" w:rsidRDefault="00AF6BD5" w:rsidP="00DA2424">
      <w:pPr>
        <w:pStyle w:val="af1"/>
        <w:spacing w:line="360" w:lineRule="auto"/>
        <w:ind w:firstLineChars="0" w:firstLine="0"/>
      </w:pPr>
      <w:r w:rsidRPr="00AF6BD5">
        <w:rPr>
          <w:rFonts w:hint="eastAsia"/>
          <w:b/>
          <w:bCs/>
        </w:rPr>
        <w:t>7</w:t>
      </w:r>
      <w:r w:rsidRPr="00AF6BD5">
        <w:rPr>
          <w:b/>
          <w:bCs/>
        </w:rPr>
        <w:t>.4.</w:t>
      </w:r>
      <w:r>
        <w:rPr>
          <w:b/>
          <w:bCs/>
        </w:rPr>
        <w:t xml:space="preserve">2 </w:t>
      </w:r>
      <w:r w:rsidR="00F36674" w:rsidRPr="000207FF">
        <w:rPr>
          <w:rFonts w:hint="eastAsia"/>
        </w:rPr>
        <w:t>企业</w:t>
      </w:r>
      <w:r w:rsidR="00DA7FA4" w:rsidRPr="000207FF">
        <w:t>应</w:t>
      </w:r>
      <w:r w:rsidR="00533397" w:rsidRPr="000207FF">
        <w:t>开展标杆管理</w:t>
      </w:r>
      <w:r w:rsidR="00533397" w:rsidRPr="000207FF">
        <w:rPr>
          <w:rFonts w:hint="eastAsia"/>
        </w:rPr>
        <w:t>，</w:t>
      </w:r>
      <w:r w:rsidR="00DA7FA4" w:rsidRPr="000207FF">
        <w:t>建立</w:t>
      </w:r>
      <w:r w:rsidR="00DA7FA4" w:rsidRPr="000207FF">
        <w:rPr>
          <w:rFonts w:hint="eastAsia"/>
        </w:rPr>
        <w:t>、</w:t>
      </w:r>
      <w:r w:rsidR="00DA7FA4" w:rsidRPr="000207FF">
        <w:t>实施并保持技术创新</w:t>
      </w:r>
      <w:r w:rsidR="006C004E" w:rsidRPr="000207FF">
        <w:rPr>
          <w:rFonts w:hint="eastAsia"/>
        </w:rPr>
        <w:t>体系</w:t>
      </w:r>
      <w:r w:rsidR="00DA2424">
        <w:rPr>
          <w:rFonts w:hint="eastAsia"/>
        </w:rPr>
        <w:t>。</w:t>
      </w:r>
    </w:p>
    <w:p w14:paraId="2B7C5B82" w14:textId="33F1C8FE" w:rsidR="00123C25" w:rsidRPr="000207FF" w:rsidRDefault="00AF6BD5" w:rsidP="00DC5D3F">
      <w:pPr>
        <w:pStyle w:val="af1"/>
        <w:spacing w:line="360" w:lineRule="auto"/>
        <w:ind w:firstLineChars="0" w:firstLine="0"/>
      </w:pPr>
      <w:r w:rsidRPr="00AF6BD5">
        <w:rPr>
          <w:rFonts w:hint="eastAsia"/>
          <w:b/>
          <w:bCs/>
        </w:rPr>
        <w:t>7</w:t>
      </w:r>
      <w:r w:rsidRPr="00AF6BD5">
        <w:rPr>
          <w:b/>
          <w:bCs/>
        </w:rPr>
        <w:t>.4.</w:t>
      </w:r>
      <w:r>
        <w:rPr>
          <w:b/>
          <w:bCs/>
        </w:rPr>
        <w:t xml:space="preserve">3 </w:t>
      </w:r>
      <w:r w:rsidR="003E41E2" w:rsidRPr="000207FF">
        <w:rPr>
          <w:rFonts w:hint="eastAsia"/>
        </w:rPr>
        <w:t>企业</w:t>
      </w:r>
      <w:r w:rsidR="0074202A" w:rsidRPr="000207FF">
        <w:rPr>
          <w:rFonts w:hint="eastAsia"/>
        </w:rPr>
        <w:t>应根据</w:t>
      </w:r>
      <w:r w:rsidR="002521DE" w:rsidRPr="000207FF">
        <w:rPr>
          <w:rFonts w:hint="eastAsia"/>
        </w:rPr>
        <w:t>战略重点和</w:t>
      </w:r>
      <w:r w:rsidR="0074202A" w:rsidRPr="000207FF">
        <w:rPr>
          <w:rFonts w:hint="eastAsia"/>
        </w:rPr>
        <w:t>工程的特点，</w:t>
      </w:r>
      <w:r w:rsidR="0003095A">
        <w:rPr>
          <w:rFonts w:hint="eastAsia"/>
        </w:rPr>
        <w:t>明确</w:t>
      </w:r>
      <w:r w:rsidR="00DC7C12" w:rsidRPr="000207FF">
        <w:rPr>
          <w:rFonts w:hint="eastAsia"/>
        </w:rPr>
        <w:t>知识产权、标准、</w:t>
      </w:r>
      <w:r w:rsidR="0074202A" w:rsidRPr="000207FF">
        <w:rPr>
          <w:rFonts w:hint="eastAsia"/>
        </w:rPr>
        <w:t>工法管理过程。</w:t>
      </w:r>
      <w:r w:rsidR="0003095A">
        <w:rPr>
          <w:rFonts w:hint="eastAsia"/>
        </w:rPr>
        <w:t>策划科技创新工作计划</w:t>
      </w:r>
      <w:r w:rsidR="0074202A" w:rsidRPr="000207FF">
        <w:rPr>
          <w:rFonts w:hint="eastAsia"/>
        </w:rPr>
        <w:t>。</w:t>
      </w:r>
      <w:r w:rsidR="00123C25" w:rsidRPr="000207FF">
        <w:rPr>
          <w:rFonts w:hint="eastAsia"/>
        </w:rPr>
        <w:t>在项目管理中明确相关技术成果的推广应用的绩效指标并定期评价、考核。</w:t>
      </w:r>
    </w:p>
    <w:p w14:paraId="5CCF4E43" w14:textId="489376BD" w:rsidR="00123C25" w:rsidRDefault="00AF6BD5" w:rsidP="00DC5D3F">
      <w:pPr>
        <w:pStyle w:val="af1"/>
        <w:spacing w:line="360" w:lineRule="auto"/>
        <w:ind w:firstLineChars="0" w:firstLine="0"/>
      </w:pPr>
      <w:r w:rsidRPr="00AF6BD5">
        <w:rPr>
          <w:rFonts w:hint="eastAsia"/>
          <w:b/>
          <w:bCs/>
        </w:rPr>
        <w:t>7</w:t>
      </w:r>
      <w:r w:rsidRPr="00AF6BD5">
        <w:rPr>
          <w:b/>
          <w:bCs/>
        </w:rPr>
        <w:t>.4.</w:t>
      </w:r>
      <w:r>
        <w:rPr>
          <w:b/>
          <w:bCs/>
        </w:rPr>
        <w:t xml:space="preserve">4 </w:t>
      </w:r>
      <w:r w:rsidR="00123C25" w:rsidRPr="000207FF">
        <w:rPr>
          <w:rFonts w:hint="eastAsia"/>
        </w:rPr>
        <w:t>企业应建立、实施和保持示范工程管理过程，并纳入组织的技术工作计划。对新技术工程、绿色施工项目、可持续发展的工程项目等积极申报科技示范工程或绿色施工示范工程。</w:t>
      </w:r>
    </w:p>
    <w:p w14:paraId="7DF35F4E" w14:textId="77777777" w:rsidR="00663FD5" w:rsidRDefault="00AF6BD5" w:rsidP="00DC5D3F">
      <w:pPr>
        <w:pStyle w:val="af1"/>
        <w:spacing w:line="360" w:lineRule="auto"/>
        <w:ind w:firstLineChars="0" w:firstLine="0"/>
      </w:pPr>
      <w:r w:rsidRPr="00AF6BD5">
        <w:rPr>
          <w:rFonts w:hint="eastAsia"/>
          <w:b/>
          <w:bCs/>
        </w:rPr>
        <w:t>7</w:t>
      </w:r>
      <w:r w:rsidRPr="00AF6BD5">
        <w:rPr>
          <w:b/>
          <w:bCs/>
        </w:rPr>
        <w:t>.4.</w:t>
      </w:r>
      <w:r>
        <w:rPr>
          <w:b/>
          <w:bCs/>
        </w:rPr>
        <w:t xml:space="preserve">5 </w:t>
      </w:r>
      <w:r w:rsidR="00A146D6">
        <w:rPr>
          <w:rFonts w:hint="eastAsia"/>
        </w:rPr>
        <w:t>企业</w:t>
      </w:r>
      <w:r w:rsidR="00D51347" w:rsidRPr="003913E8">
        <w:rPr>
          <w:rFonts w:hint="eastAsia"/>
        </w:rPr>
        <w:t>应制定</w:t>
      </w:r>
      <w:r w:rsidR="005D44D2" w:rsidRPr="003913E8">
        <w:rPr>
          <w:rFonts w:hint="eastAsia"/>
        </w:rPr>
        <w:t>长短期技术发展计划，</w:t>
      </w:r>
      <w:r w:rsidR="009D4925">
        <w:rPr>
          <w:rFonts w:hint="eastAsia"/>
        </w:rPr>
        <w:t>制定技术工作计划，明确科技技术开发、应用、推广的目标和指标。</w:t>
      </w:r>
      <w:r w:rsidR="000C2809" w:rsidRPr="000207FF">
        <w:rPr>
          <w:rFonts w:hint="eastAsia"/>
        </w:rPr>
        <w:t>及时总结单项技术成果。</w:t>
      </w:r>
    </w:p>
    <w:p w14:paraId="29BA0520" w14:textId="3F324776" w:rsidR="00224CD8" w:rsidRPr="00E46F20" w:rsidRDefault="004D7735" w:rsidP="00DC5D3F">
      <w:pPr>
        <w:pStyle w:val="2"/>
        <w:rPr>
          <w:rFonts w:ascii="宋体" w:hAnsi="宋体"/>
          <w:szCs w:val="24"/>
        </w:rPr>
      </w:pPr>
      <w:bookmarkStart w:id="67" w:name="_Toc90640498"/>
      <w:bookmarkStart w:id="68" w:name="_Toc90640580"/>
      <w:r w:rsidRPr="00E46F20">
        <w:rPr>
          <w:rFonts w:ascii="宋体" w:hAnsi="宋体"/>
          <w:szCs w:val="24"/>
        </w:rPr>
        <w:lastRenderedPageBreak/>
        <w:t>7.5</w:t>
      </w:r>
      <w:r w:rsidR="002659A9" w:rsidRPr="00E46F20">
        <w:rPr>
          <w:rFonts w:ascii="宋体" w:hAnsi="宋体" w:hint="eastAsia"/>
          <w:szCs w:val="24"/>
        </w:rPr>
        <w:t xml:space="preserve"> 基础设施</w:t>
      </w:r>
      <w:bookmarkEnd w:id="67"/>
      <w:bookmarkEnd w:id="68"/>
    </w:p>
    <w:p w14:paraId="1F368F88" w14:textId="2D31557C" w:rsidR="00460334" w:rsidRDefault="007A70E9" w:rsidP="002F3F4F">
      <w:pPr>
        <w:pStyle w:val="af1"/>
        <w:spacing w:line="360" w:lineRule="auto"/>
        <w:ind w:firstLineChars="0" w:firstLine="0"/>
      </w:pPr>
      <w:r w:rsidRPr="007A70E9">
        <w:rPr>
          <w:rFonts w:hint="eastAsia"/>
          <w:b/>
          <w:bCs/>
        </w:rPr>
        <w:t>7</w:t>
      </w:r>
      <w:r w:rsidRPr="007A70E9">
        <w:rPr>
          <w:b/>
          <w:bCs/>
        </w:rPr>
        <w:t>.5.1</w:t>
      </w:r>
      <w:r>
        <w:t xml:space="preserve"> </w:t>
      </w:r>
      <w:r w:rsidR="00460334">
        <w:rPr>
          <w:rFonts w:hint="eastAsia"/>
        </w:rPr>
        <w:t>企业应建立并保持与基础设施相关的管理制度</w:t>
      </w:r>
      <w:r w:rsidR="002F3F4F">
        <w:rPr>
          <w:rFonts w:hint="eastAsia"/>
        </w:rPr>
        <w:t>。</w:t>
      </w:r>
    </w:p>
    <w:p w14:paraId="5AF8AABC" w14:textId="710BBD83" w:rsidR="006D3222" w:rsidRPr="00E46F20" w:rsidRDefault="004D7735" w:rsidP="00DC5D3F">
      <w:pPr>
        <w:pStyle w:val="2"/>
        <w:rPr>
          <w:rFonts w:ascii="宋体" w:hAnsi="宋体"/>
          <w:szCs w:val="24"/>
        </w:rPr>
      </w:pPr>
      <w:bookmarkStart w:id="69" w:name="_Toc90640499"/>
      <w:bookmarkStart w:id="70" w:name="_Toc90640581"/>
      <w:r w:rsidRPr="00E46F20">
        <w:rPr>
          <w:rFonts w:ascii="宋体" w:hAnsi="宋体"/>
          <w:szCs w:val="24"/>
        </w:rPr>
        <w:t>7.6</w:t>
      </w:r>
      <w:r w:rsidR="006D3222" w:rsidRPr="00E46F20">
        <w:rPr>
          <w:rFonts w:ascii="宋体" w:hAnsi="宋体"/>
          <w:szCs w:val="24"/>
        </w:rPr>
        <w:t xml:space="preserve"> </w:t>
      </w:r>
      <w:bookmarkStart w:id="71" w:name="_Toc529721340"/>
      <w:r w:rsidR="006D3222" w:rsidRPr="00E46F20">
        <w:rPr>
          <w:rFonts w:ascii="宋体" w:hAnsi="宋体"/>
          <w:szCs w:val="24"/>
        </w:rPr>
        <w:t>相关方关系</w:t>
      </w:r>
      <w:bookmarkEnd w:id="69"/>
      <w:bookmarkEnd w:id="70"/>
      <w:bookmarkEnd w:id="71"/>
    </w:p>
    <w:p w14:paraId="5FE108B0" w14:textId="4240F1A1" w:rsidR="006D3222" w:rsidRPr="00880FE6" w:rsidRDefault="000271E4" w:rsidP="002F3F4F">
      <w:r>
        <w:rPr>
          <w:rFonts w:ascii="黑体" w:eastAsia="黑体" w:hAnsi="黑体"/>
          <w:kern w:val="0"/>
          <w:sz w:val="21"/>
          <w:szCs w:val="21"/>
        </w:rPr>
        <w:t>7.6.</w:t>
      </w:r>
      <w:r w:rsidR="001A631F" w:rsidRPr="001A631F">
        <w:rPr>
          <w:rFonts w:ascii="黑体" w:eastAsia="黑体" w:hAnsi="黑体" w:hint="eastAsia"/>
          <w:kern w:val="0"/>
          <w:sz w:val="21"/>
          <w:szCs w:val="21"/>
        </w:rPr>
        <w:t xml:space="preserve">1 </w:t>
      </w:r>
      <w:r w:rsidR="00F32DF2">
        <w:rPr>
          <w:rFonts w:asciiTheme="minorEastAsia" w:eastAsiaTheme="minorEastAsia" w:hAnsiTheme="minorEastAsia" w:cs="Microsoft YaHei UI" w:hint="eastAsia"/>
          <w:color w:val="000000"/>
          <w:kern w:val="0"/>
          <w:sz w:val="21"/>
          <w:szCs w:val="21"/>
        </w:rPr>
        <w:t>企业</w:t>
      </w:r>
      <w:r w:rsidR="007B4D67">
        <w:rPr>
          <w:rFonts w:asciiTheme="minorEastAsia" w:eastAsiaTheme="minorEastAsia" w:hAnsiTheme="minorEastAsia" w:cs="Microsoft YaHei UI" w:hint="eastAsia"/>
          <w:color w:val="000000"/>
          <w:kern w:val="0"/>
          <w:sz w:val="21"/>
          <w:szCs w:val="21"/>
        </w:rPr>
        <w:t>应与工程分包、劳务分包、材料及设备供应商等建立合作伙伴式的</w:t>
      </w:r>
      <w:r w:rsidR="008D2DDB">
        <w:rPr>
          <w:rFonts w:asciiTheme="minorEastAsia" w:eastAsiaTheme="minorEastAsia" w:hAnsiTheme="minorEastAsia" w:cs="Microsoft YaHei UI" w:hint="eastAsia"/>
          <w:color w:val="000000"/>
          <w:kern w:val="0"/>
          <w:sz w:val="21"/>
          <w:szCs w:val="21"/>
        </w:rPr>
        <w:t>双赢</w:t>
      </w:r>
      <w:r w:rsidR="007B4D67">
        <w:rPr>
          <w:rFonts w:asciiTheme="minorEastAsia" w:eastAsiaTheme="minorEastAsia" w:hAnsiTheme="minorEastAsia" w:cs="Microsoft YaHei UI" w:hint="eastAsia"/>
          <w:color w:val="000000"/>
          <w:kern w:val="0"/>
          <w:sz w:val="21"/>
          <w:szCs w:val="21"/>
        </w:rPr>
        <w:t>关系，实现</w:t>
      </w:r>
      <w:r w:rsidR="006D3222" w:rsidRPr="007B4D67">
        <w:rPr>
          <w:rFonts w:asciiTheme="minorEastAsia" w:eastAsiaTheme="minorEastAsia" w:hAnsiTheme="minorEastAsia" w:hint="eastAsia"/>
          <w:sz w:val="21"/>
          <w:szCs w:val="21"/>
        </w:rPr>
        <w:t>风险共担，利益共享。</w:t>
      </w:r>
    </w:p>
    <w:p w14:paraId="57174059" w14:textId="34E0CF38" w:rsidR="006D3222" w:rsidRDefault="000271E4" w:rsidP="00DC5D3F">
      <w:pPr>
        <w:pStyle w:val="af1"/>
        <w:spacing w:line="360" w:lineRule="auto"/>
        <w:ind w:firstLineChars="0" w:firstLine="0"/>
      </w:pPr>
      <w:r>
        <w:rPr>
          <w:rFonts w:ascii="黑体" w:eastAsia="黑体" w:hAnsi="黑体"/>
          <w:szCs w:val="21"/>
        </w:rPr>
        <w:t>7.6.</w:t>
      </w:r>
      <w:r w:rsidR="001A631F">
        <w:rPr>
          <w:rFonts w:ascii="黑体" w:eastAsia="黑体" w:hAnsi="黑体" w:hint="eastAsia"/>
          <w:szCs w:val="21"/>
        </w:rPr>
        <w:t xml:space="preserve">2 </w:t>
      </w:r>
      <w:r w:rsidR="00F32DF2">
        <w:rPr>
          <w:rFonts w:hint="eastAsia"/>
        </w:rPr>
        <w:t>企业</w:t>
      </w:r>
      <w:r w:rsidR="006D3222">
        <w:t>及其项目部应遵循公平</w:t>
      </w:r>
      <w:r w:rsidR="006D3222">
        <w:rPr>
          <w:rFonts w:hint="eastAsia"/>
        </w:rPr>
        <w:t>、</w:t>
      </w:r>
      <w:r w:rsidR="006D3222">
        <w:t>透明</w:t>
      </w:r>
      <w:r w:rsidR="006D3222">
        <w:rPr>
          <w:rFonts w:hint="eastAsia"/>
        </w:rPr>
        <w:t>、</w:t>
      </w:r>
      <w:r w:rsidR="006D3222">
        <w:t>绿色</w:t>
      </w:r>
      <w:r w:rsidR="006D3222">
        <w:rPr>
          <w:rFonts w:hint="eastAsia"/>
        </w:rPr>
        <w:t>、</w:t>
      </w:r>
      <w:r w:rsidR="006D3222">
        <w:t>自主化的可持续采购原则</w:t>
      </w:r>
      <w:r w:rsidR="006D3222">
        <w:rPr>
          <w:rFonts w:hint="eastAsia"/>
        </w:rPr>
        <w:t>。</w:t>
      </w:r>
    </w:p>
    <w:p w14:paraId="320C6C33" w14:textId="2F7A7874" w:rsidR="00B04EC7" w:rsidRPr="00043AF8" w:rsidRDefault="000271E4" w:rsidP="00DC5D3F">
      <w:pPr>
        <w:pStyle w:val="af1"/>
        <w:spacing w:line="360" w:lineRule="auto"/>
        <w:ind w:firstLineChars="0" w:firstLine="0"/>
        <w:rPr>
          <w:rFonts w:asciiTheme="minorEastAsia" w:hAnsiTheme="minorEastAsia"/>
          <w:szCs w:val="21"/>
        </w:rPr>
      </w:pPr>
      <w:r>
        <w:rPr>
          <w:rFonts w:ascii="黑体" w:eastAsia="黑体" w:hAnsi="黑体"/>
          <w:szCs w:val="21"/>
        </w:rPr>
        <w:t>7.6.</w:t>
      </w:r>
      <w:r w:rsidR="001A631F">
        <w:rPr>
          <w:rFonts w:ascii="黑体" w:eastAsia="黑体" w:hAnsi="黑体" w:hint="eastAsia"/>
          <w:szCs w:val="21"/>
        </w:rPr>
        <w:t xml:space="preserve">3 </w:t>
      </w:r>
      <w:r w:rsidR="00CB0AAA">
        <w:rPr>
          <w:rFonts w:asciiTheme="minorEastAsia" w:hAnsiTheme="minorEastAsia" w:hint="eastAsia"/>
          <w:szCs w:val="21"/>
        </w:rPr>
        <w:t>企业</w:t>
      </w:r>
      <w:r w:rsidR="00B04EC7" w:rsidRPr="00043AF8">
        <w:rPr>
          <w:rFonts w:asciiTheme="minorEastAsia" w:hAnsiTheme="minorEastAsia" w:hint="eastAsia"/>
          <w:szCs w:val="21"/>
        </w:rPr>
        <w:t>应在建设工程全生命期内的勘察设计、工程施工、运营维护等阶段的管理活动中充分考虑</w:t>
      </w:r>
      <w:r w:rsidR="00C10B84">
        <w:rPr>
          <w:rFonts w:asciiTheme="minorEastAsia" w:hAnsiTheme="minorEastAsia" w:hint="eastAsia"/>
          <w:szCs w:val="21"/>
        </w:rPr>
        <w:t>发包人</w:t>
      </w:r>
      <w:r w:rsidR="00B04EC7" w:rsidRPr="00043AF8">
        <w:rPr>
          <w:rFonts w:asciiTheme="minorEastAsia" w:hAnsiTheme="minorEastAsia" w:hint="eastAsia"/>
          <w:szCs w:val="21"/>
        </w:rPr>
        <w:t>、最终</w:t>
      </w:r>
      <w:r w:rsidR="00063841">
        <w:rPr>
          <w:rFonts w:asciiTheme="minorEastAsia" w:hAnsiTheme="minorEastAsia" w:hint="eastAsia"/>
          <w:szCs w:val="21"/>
        </w:rPr>
        <w:t>使用</w:t>
      </w:r>
      <w:r w:rsidR="00B04EC7" w:rsidRPr="00043AF8">
        <w:rPr>
          <w:rFonts w:asciiTheme="minorEastAsia" w:hAnsiTheme="minorEastAsia" w:hint="eastAsia"/>
          <w:szCs w:val="21"/>
        </w:rPr>
        <w:t>者及其他相关方的需求和期望，将相近相关的需求和期望分类分析，采取不同的措施，以增强顾客满意，应对相关方的影响或潜在影响。</w:t>
      </w:r>
    </w:p>
    <w:p w14:paraId="2E92DCD0" w14:textId="79CC6FD2" w:rsidR="008B4E87"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72" w:name="_Toc529721341"/>
      <w:bookmarkStart w:id="73" w:name="_Toc90640500"/>
      <w:bookmarkStart w:id="74" w:name="_Toc90640582"/>
      <w:r w:rsidRPr="00455584">
        <w:rPr>
          <w:rFonts w:ascii="宋体" w:eastAsia="宋体" w:hAnsi="宋体" w:cs="宋体"/>
          <w:sz w:val="28"/>
          <w:szCs w:val="28"/>
        </w:rPr>
        <w:lastRenderedPageBreak/>
        <w:t xml:space="preserve">8 </w:t>
      </w:r>
      <w:r w:rsidRPr="00455584">
        <w:rPr>
          <w:rFonts w:ascii="宋体" w:eastAsia="宋体" w:hAnsi="宋体" w:cs="宋体" w:hint="eastAsia"/>
          <w:sz w:val="28"/>
          <w:szCs w:val="28"/>
        </w:rPr>
        <w:t>过程管理</w:t>
      </w:r>
      <w:bookmarkEnd w:id="72"/>
      <w:bookmarkEnd w:id="73"/>
      <w:bookmarkEnd w:id="74"/>
    </w:p>
    <w:p w14:paraId="532DE4F6" w14:textId="2683C854" w:rsidR="007C3BC6" w:rsidRPr="00E46F20" w:rsidRDefault="002B6DD6" w:rsidP="00DC5D3F">
      <w:pPr>
        <w:pStyle w:val="2"/>
        <w:rPr>
          <w:rFonts w:ascii="宋体" w:hAnsi="宋体"/>
          <w:szCs w:val="24"/>
        </w:rPr>
      </w:pPr>
      <w:bookmarkStart w:id="75" w:name="_Toc529721343"/>
      <w:bookmarkStart w:id="76" w:name="_Toc90640501"/>
      <w:bookmarkStart w:id="77" w:name="_Toc90640583"/>
      <w:r w:rsidRPr="00E46F20">
        <w:rPr>
          <w:rFonts w:ascii="宋体" w:hAnsi="宋体"/>
          <w:szCs w:val="24"/>
        </w:rPr>
        <w:t>8.1</w:t>
      </w:r>
      <w:r w:rsidR="007C3BC6" w:rsidRPr="00E46F20">
        <w:rPr>
          <w:rFonts w:ascii="宋体" w:hAnsi="宋体"/>
          <w:szCs w:val="24"/>
        </w:rPr>
        <w:t xml:space="preserve"> 过程的识别与设计</w:t>
      </w:r>
      <w:bookmarkEnd w:id="75"/>
      <w:bookmarkEnd w:id="76"/>
      <w:bookmarkEnd w:id="77"/>
    </w:p>
    <w:p w14:paraId="618A106A" w14:textId="5E8D4487" w:rsidR="002F3F4F" w:rsidRDefault="002B6DD6"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8.1.1</w:t>
      </w:r>
      <w:r w:rsidR="00076B62">
        <w:rPr>
          <w:rFonts w:ascii="黑体" w:eastAsia="黑体" w:hAnsi="黑体"/>
          <w:color w:val="000000" w:themeColor="text1"/>
          <w:szCs w:val="21"/>
        </w:rPr>
        <w:t xml:space="preserve"> </w:t>
      </w:r>
      <w:r w:rsidR="002F3F4F" w:rsidRPr="00157AE7">
        <w:rPr>
          <w:rFonts w:asciiTheme="minorEastAsia" w:hAnsiTheme="minorEastAsia" w:hint="eastAsia"/>
          <w:szCs w:val="21"/>
        </w:rPr>
        <w:t>企业应</w:t>
      </w:r>
      <w:r w:rsidR="002F3F4F">
        <w:rPr>
          <w:rFonts w:asciiTheme="minorEastAsia" w:hAnsiTheme="minorEastAsia" w:hint="eastAsia"/>
          <w:szCs w:val="21"/>
        </w:rPr>
        <w:t>将核心竞争力、以满足顾客的需求为驱动的尤其是项目管理过程中所识别的顾客需求、盈利能力、企业目标的实现和</w:t>
      </w:r>
      <w:proofErr w:type="gramStart"/>
      <w:r w:rsidR="002F3F4F">
        <w:rPr>
          <w:rFonts w:asciiTheme="minorEastAsia" w:hAnsiTheme="minorEastAsia" w:hint="eastAsia"/>
          <w:szCs w:val="21"/>
        </w:rPr>
        <w:t>可</w:t>
      </w:r>
      <w:proofErr w:type="gramEnd"/>
      <w:r w:rsidR="002F3F4F">
        <w:rPr>
          <w:rFonts w:asciiTheme="minorEastAsia" w:hAnsiTheme="minorEastAsia" w:hint="eastAsia"/>
          <w:szCs w:val="21"/>
        </w:rPr>
        <w:t>持续作为识别关键过程的依据。</w:t>
      </w:r>
    </w:p>
    <w:p w14:paraId="3EE10BFA" w14:textId="5A9539DB" w:rsidR="00724117" w:rsidRDefault="002B6DD6"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8.1.</w:t>
      </w:r>
      <w:r w:rsidR="00DF52F6">
        <w:rPr>
          <w:rFonts w:ascii="黑体" w:eastAsia="黑体" w:hAnsi="黑体"/>
          <w:color w:val="000000" w:themeColor="text1"/>
          <w:szCs w:val="21"/>
        </w:rPr>
        <w:t>2</w:t>
      </w:r>
      <w:r w:rsidR="003C4C7B" w:rsidRPr="003C4C7B">
        <w:rPr>
          <w:rFonts w:ascii="黑体" w:eastAsia="黑体" w:hAnsi="黑体" w:hint="eastAsia"/>
          <w:color w:val="000000" w:themeColor="text1"/>
          <w:szCs w:val="21"/>
        </w:rPr>
        <w:t xml:space="preserve"> </w:t>
      </w:r>
      <w:r w:rsidR="00936F7D" w:rsidRPr="006A5D36">
        <w:rPr>
          <w:rFonts w:asciiTheme="minorEastAsia" w:hAnsiTheme="minorEastAsia" w:hint="eastAsia"/>
          <w:szCs w:val="21"/>
        </w:rPr>
        <w:t>企业应识别主要业务范围内工程项目管理及经营全过程</w:t>
      </w:r>
      <w:r w:rsidR="00724117">
        <w:rPr>
          <w:rFonts w:asciiTheme="minorEastAsia" w:hAnsiTheme="minorEastAsia" w:hint="eastAsia"/>
          <w:szCs w:val="21"/>
        </w:rPr>
        <w:t>。</w:t>
      </w:r>
    </w:p>
    <w:p w14:paraId="61708087" w14:textId="53F0F7FF" w:rsidR="00AC4F1D" w:rsidRPr="006A5D36" w:rsidRDefault="002B6DD6" w:rsidP="00724117">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8.1.</w:t>
      </w:r>
      <w:r w:rsidR="003C4C7B">
        <w:rPr>
          <w:rFonts w:ascii="黑体" w:eastAsia="黑体" w:hAnsi="黑体" w:hint="eastAsia"/>
          <w:color w:val="000000" w:themeColor="text1"/>
          <w:szCs w:val="21"/>
        </w:rPr>
        <w:t>3</w:t>
      </w:r>
      <w:r w:rsidR="003B2524" w:rsidRPr="006A5D36">
        <w:rPr>
          <w:rFonts w:ascii="黑体" w:eastAsia="黑体" w:hAnsi="黑体" w:hint="eastAsia"/>
          <w:color w:val="000000" w:themeColor="text1"/>
          <w:szCs w:val="21"/>
        </w:rPr>
        <w:t xml:space="preserve"> </w:t>
      </w:r>
      <w:bookmarkStart w:id="78" w:name="_Hlk88595909"/>
      <w:r w:rsidR="003B2524" w:rsidRPr="006A5D36">
        <w:rPr>
          <w:rFonts w:asciiTheme="minorEastAsia" w:hAnsiTheme="minorEastAsia" w:hint="eastAsia"/>
          <w:szCs w:val="21"/>
        </w:rPr>
        <w:t>企业应</w:t>
      </w:r>
      <w:r w:rsidR="00050A08" w:rsidRPr="006A5D36">
        <w:rPr>
          <w:rFonts w:asciiTheme="minorEastAsia" w:hAnsiTheme="minorEastAsia" w:hint="eastAsia"/>
          <w:szCs w:val="21"/>
        </w:rPr>
        <w:t>定期分析、评审、</w:t>
      </w:r>
      <w:r w:rsidR="003B2524" w:rsidRPr="006A5D36">
        <w:rPr>
          <w:rFonts w:asciiTheme="minorEastAsia" w:hAnsiTheme="minorEastAsia" w:hint="eastAsia"/>
          <w:szCs w:val="21"/>
        </w:rPr>
        <w:t>确定关键过程</w:t>
      </w:r>
      <w:r w:rsidR="00724117">
        <w:rPr>
          <w:rFonts w:asciiTheme="minorEastAsia" w:hAnsiTheme="minorEastAsia" w:hint="eastAsia"/>
          <w:szCs w:val="21"/>
        </w:rPr>
        <w:t>。</w:t>
      </w:r>
      <w:bookmarkEnd w:id="78"/>
    </w:p>
    <w:p w14:paraId="7A6869C5" w14:textId="0A65FAF4" w:rsidR="00FE298A" w:rsidRPr="006A5D36" w:rsidRDefault="002B6DD6"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8.1.</w:t>
      </w:r>
      <w:r w:rsidR="00DF52F6">
        <w:rPr>
          <w:rFonts w:ascii="黑体" w:eastAsia="黑体" w:hAnsi="黑体"/>
          <w:color w:val="000000" w:themeColor="text1"/>
          <w:szCs w:val="21"/>
        </w:rPr>
        <w:t>4</w:t>
      </w:r>
      <w:r w:rsidR="00D50888" w:rsidRPr="00D50888">
        <w:rPr>
          <w:rFonts w:ascii="黑体" w:eastAsia="黑体" w:hAnsi="黑体" w:hint="eastAsia"/>
          <w:color w:val="000000" w:themeColor="text1"/>
          <w:szCs w:val="21"/>
        </w:rPr>
        <w:t xml:space="preserve"> </w:t>
      </w:r>
      <w:r w:rsidR="00A8361D" w:rsidRPr="006A5D36">
        <w:rPr>
          <w:rFonts w:asciiTheme="minorEastAsia" w:hAnsiTheme="minorEastAsia" w:hint="eastAsia"/>
          <w:szCs w:val="21"/>
        </w:rPr>
        <w:t>企业</w:t>
      </w:r>
      <w:r w:rsidR="00050A08" w:rsidRPr="006A5D36">
        <w:rPr>
          <w:rFonts w:asciiTheme="minorEastAsia" w:hAnsiTheme="minorEastAsia" w:hint="eastAsia"/>
          <w:szCs w:val="21"/>
        </w:rPr>
        <w:t>应</w:t>
      </w:r>
      <w:r w:rsidR="00DE0327" w:rsidRPr="006A5D36">
        <w:rPr>
          <w:rFonts w:asciiTheme="minorEastAsia" w:hAnsiTheme="minorEastAsia" w:hint="eastAsia"/>
          <w:szCs w:val="21"/>
        </w:rPr>
        <w:t>定期收集、分析和评审</w:t>
      </w:r>
      <w:r w:rsidR="00116252" w:rsidRPr="006A5D36">
        <w:rPr>
          <w:rFonts w:asciiTheme="minorEastAsia" w:hAnsiTheme="minorEastAsia" w:hint="eastAsia"/>
          <w:szCs w:val="21"/>
        </w:rPr>
        <w:t>信息，</w:t>
      </w:r>
      <w:r w:rsidR="00D11A8B" w:rsidRPr="006A5D36">
        <w:rPr>
          <w:rFonts w:asciiTheme="minorEastAsia" w:hAnsiTheme="minorEastAsia" w:hint="eastAsia"/>
          <w:szCs w:val="21"/>
        </w:rPr>
        <w:t>确定关键过程</w:t>
      </w:r>
      <w:r w:rsidR="00E307EA" w:rsidRPr="006A5D36">
        <w:rPr>
          <w:rFonts w:asciiTheme="minorEastAsia" w:hAnsiTheme="minorEastAsia" w:hint="eastAsia"/>
          <w:szCs w:val="21"/>
        </w:rPr>
        <w:t>的</w:t>
      </w:r>
      <w:r w:rsidR="00D11A8B" w:rsidRPr="006A5D36">
        <w:rPr>
          <w:rFonts w:asciiTheme="minorEastAsia" w:hAnsiTheme="minorEastAsia" w:hint="eastAsia"/>
          <w:szCs w:val="21"/>
        </w:rPr>
        <w:t>要求</w:t>
      </w:r>
      <w:r w:rsidR="00724117">
        <w:rPr>
          <w:rFonts w:asciiTheme="minorEastAsia" w:hAnsiTheme="minorEastAsia" w:hint="eastAsia"/>
          <w:szCs w:val="21"/>
        </w:rPr>
        <w:t>。</w:t>
      </w:r>
    </w:p>
    <w:p w14:paraId="5AC91F52" w14:textId="1F6E26A1" w:rsidR="00B84B8C" w:rsidRDefault="002B6DD6" w:rsidP="00DC5D3F">
      <w:pPr>
        <w:pStyle w:val="af1"/>
        <w:shd w:val="clear" w:color="auto" w:fill="FFFFFF"/>
        <w:spacing w:line="360" w:lineRule="auto"/>
        <w:ind w:firstLineChars="0" w:firstLine="0"/>
        <w:jc w:val="left"/>
        <w:rPr>
          <w:rFonts w:asciiTheme="minorEastAsia" w:hAnsiTheme="minorEastAsia"/>
          <w:szCs w:val="21"/>
        </w:rPr>
      </w:pPr>
      <w:r>
        <w:rPr>
          <w:rFonts w:ascii="黑体" w:eastAsia="黑体" w:hAnsi="黑体"/>
          <w:color w:val="000000" w:themeColor="text1"/>
          <w:szCs w:val="21"/>
        </w:rPr>
        <w:t>8.1.</w:t>
      </w:r>
      <w:r w:rsidR="00DF52F6">
        <w:rPr>
          <w:rFonts w:ascii="黑体" w:eastAsia="黑体" w:hAnsi="黑体"/>
          <w:color w:val="000000" w:themeColor="text1"/>
          <w:szCs w:val="21"/>
        </w:rPr>
        <w:t>5</w:t>
      </w:r>
      <w:r w:rsidR="00D50888" w:rsidRPr="00D50888">
        <w:rPr>
          <w:rFonts w:ascii="黑体" w:eastAsia="黑体" w:hAnsi="黑体" w:hint="eastAsia"/>
          <w:color w:val="000000" w:themeColor="text1"/>
          <w:szCs w:val="21"/>
        </w:rPr>
        <w:t xml:space="preserve"> </w:t>
      </w:r>
      <w:r w:rsidR="00B84B8C">
        <w:rPr>
          <w:rFonts w:asciiTheme="minorEastAsia" w:hAnsiTheme="minorEastAsia" w:hint="eastAsia"/>
          <w:szCs w:val="21"/>
        </w:rPr>
        <w:t>企业应将</w:t>
      </w:r>
      <w:r w:rsidR="007E7B99">
        <w:rPr>
          <w:rFonts w:asciiTheme="minorEastAsia" w:hAnsiTheme="minorEastAsia" w:hint="eastAsia"/>
          <w:szCs w:val="21"/>
        </w:rPr>
        <w:t>建筑业企业如何实现</w:t>
      </w:r>
      <w:r w:rsidR="007E7B99" w:rsidRPr="00DB169E">
        <w:rPr>
          <w:rFonts w:asciiTheme="minorEastAsia" w:hAnsiTheme="minorEastAsia" w:hint="eastAsia"/>
          <w:szCs w:val="21"/>
        </w:rPr>
        <w:t>可持续发展</w:t>
      </w:r>
      <w:r w:rsidR="007E7B99">
        <w:rPr>
          <w:rFonts w:asciiTheme="minorEastAsia" w:hAnsiTheme="minorEastAsia" w:hint="eastAsia"/>
          <w:szCs w:val="21"/>
        </w:rPr>
        <w:t>、工程项目质量如何超越顾客满意、如何</w:t>
      </w:r>
      <w:r w:rsidR="007E7B99" w:rsidRPr="00B84B8C">
        <w:rPr>
          <w:rFonts w:asciiTheme="minorEastAsia" w:hAnsiTheme="minorEastAsia"/>
          <w:szCs w:val="21"/>
        </w:rPr>
        <w:t>改进创新</w:t>
      </w:r>
      <w:r w:rsidR="007E7B99">
        <w:rPr>
          <w:rFonts w:asciiTheme="minorEastAsia" w:hAnsiTheme="minorEastAsia" w:hint="eastAsia"/>
          <w:szCs w:val="21"/>
        </w:rPr>
        <w:t>等</w:t>
      </w:r>
      <w:r w:rsidR="00CD2CC6">
        <w:rPr>
          <w:rFonts w:asciiTheme="minorEastAsia" w:hAnsiTheme="minorEastAsia" w:hint="eastAsia"/>
          <w:szCs w:val="21"/>
        </w:rPr>
        <w:t>方面</w:t>
      </w:r>
      <w:r w:rsidR="004A3D5D">
        <w:rPr>
          <w:rFonts w:asciiTheme="minorEastAsia" w:hAnsiTheme="minorEastAsia" w:hint="eastAsia"/>
          <w:szCs w:val="21"/>
        </w:rPr>
        <w:t>所包含的要求</w:t>
      </w:r>
      <w:r w:rsidR="00B84B8C">
        <w:rPr>
          <w:rFonts w:asciiTheme="minorEastAsia" w:hAnsiTheme="minorEastAsia" w:hint="eastAsia"/>
          <w:szCs w:val="21"/>
        </w:rPr>
        <w:t>作为过程的基本要求：</w:t>
      </w:r>
    </w:p>
    <w:p w14:paraId="258006A6" w14:textId="4ECD6733" w:rsidR="00B52E86" w:rsidRDefault="002B6DD6" w:rsidP="00DC5D3F">
      <w:pPr>
        <w:pStyle w:val="af1"/>
        <w:shd w:val="clear" w:color="auto" w:fill="FFFFFF"/>
        <w:spacing w:line="360" w:lineRule="auto"/>
        <w:ind w:firstLineChars="0" w:firstLine="0"/>
        <w:jc w:val="left"/>
        <w:rPr>
          <w:rFonts w:asciiTheme="minorEastAsia" w:hAnsiTheme="minorEastAsia"/>
          <w:szCs w:val="21"/>
        </w:rPr>
      </w:pPr>
      <w:r>
        <w:rPr>
          <w:rFonts w:ascii="黑体" w:eastAsia="黑体" w:hAnsi="黑体"/>
          <w:color w:val="000000" w:themeColor="text1"/>
          <w:szCs w:val="21"/>
        </w:rPr>
        <w:t>8.1.</w:t>
      </w:r>
      <w:r w:rsidR="00DF52F6">
        <w:rPr>
          <w:rFonts w:ascii="黑体" w:eastAsia="黑体" w:hAnsi="黑体"/>
          <w:color w:val="000000" w:themeColor="text1"/>
          <w:szCs w:val="21"/>
        </w:rPr>
        <w:t>6</w:t>
      </w:r>
      <w:r w:rsidR="00B52E86" w:rsidRPr="00B52E86">
        <w:rPr>
          <w:rFonts w:asciiTheme="minorEastAsia" w:hAnsiTheme="minorEastAsia"/>
          <w:szCs w:val="21"/>
        </w:rPr>
        <w:t xml:space="preserve"> </w:t>
      </w:r>
      <w:r w:rsidR="00B52E86">
        <w:rPr>
          <w:rFonts w:asciiTheme="minorEastAsia" w:hAnsiTheme="minorEastAsia" w:hint="eastAsia"/>
          <w:szCs w:val="21"/>
        </w:rPr>
        <w:t>企业应将以下过程作为过程的总体要求：</w:t>
      </w:r>
    </w:p>
    <w:p w14:paraId="35F4463E" w14:textId="38FCFC19" w:rsidR="00B52E86" w:rsidRDefault="000034A0" w:rsidP="00DC5D3F">
      <w:pPr>
        <w:pStyle w:val="af1"/>
        <w:shd w:val="clear" w:color="auto" w:fill="FFFFFF"/>
        <w:spacing w:line="360" w:lineRule="auto"/>
        <w:ind w:firstLineChars="0"/>
        <w:jc w:val="left"/>
        <w:rPr>
          <w:rFonts w:asciiTheme="minorEastAsia" w:hAnsiTheme="minorEastAsia"/>
          <w:szCs w:val="21"/>
        </w:rPr>
      </w:pPr>
      <w:r w:rsidRPr="000034A0">
        <w:rPr>
          <w:rFonts w:asciiTheme="minorEastAsia" w:hAnsiTheme="minorEastAsia" w:hint="eastAsia"/>
          <w:b/>
          <w:bCs/>
          <w:szCs w:val="21"/>
        </w:rPr>
        <w:t>1</w:t>
      </w:r>
      <w:r w:rsidRPr="000034A0">
        <w:rPr>
          <w:rFonts w:asciiTheme="minorEastAsia" w:hAnsiTheme="minorEastAsia"/>
          <w:b/>
          <w:bCs/>
          <w:szCs w:val="21"/>
        </w:rPr>
        <w:t xml:space="preserve"> </w:t>
      </w:r>
      <w:r w:rsidR="00B52E86">
        <w:rPr>
          <w:rFonts w:asciiTheme="minorEastAsia" w:hAnsiTheme="minorEastAsia" w:hint="eastAsia"/>
          <w:szCs w:val="21"/>
        </w:rPr>
        <w:t>以</w:t>
      </w:r>
      <w:r w:rsidR="00D571E0">
        <w:rPr>
          <w:rFonts w:asciiTheme="minorEastAsia" w:hAnsiTheme="minorEastAsia" w:hint="eastAsia"/>
          <w:szCs w:val="21"/>
        </w:rPr>
        <w:t>提升管理效率</w:t>
      </w:r>
      <w:r w:rsidR="00B52E86">
        <w:rPr>
          <w:rFonts w:asciiTheme="minorEastAsia" w:hAnsiTheme="minorEastAsia" w:hint="eastAsia"/>
          <w:szCs w:val="21"/>
        </w:rPr>
        <w:t>为</w:t>
      </w:r>
      <w:r w:rsidR="00591956">
        <w:rPr>
          <w:rFonts w:asciiTheme="minorEastAsia" w:hAnsiTheme="minorEastAsia" w:hint="eastAsia"/>
          <w:szCs w:val="21"/>
        </w:rPr>
        <w:t>目标的</w:t>
      </w:r>
      <w:r w:rsidR="00B52E86">
        <w:rPr>
          <w:rFonts w:asciiTheme="minorEastAsia" w:hAnsiTheme="minorEastAsia" w:hint="eastAsia"/>
          <w:szCs w:val="21"/>
        </w:rPr>
        <w:t>企业管理标准化：形成企业管理标准化机制，制定企业管理标准化管理制度或内部标准，实现业务流程和支持流程的标准化；</w:t>
      </w:r>
    </w:p>
    <w:p w14:paraId="5AF06AB7" w14:textId="5C602C7D" w:rsidR="00B52E86" w:rsidRDefault="000034A0" w:rsidP="00DC5D3F">
      <w:pPr>
        <w:pStyle w:val="af1"/>
        <w:shd w:val="clear" w:color="auto" w:fill="FFFFFF"/>
        <w:spacing w:line="360" w:lineRule="auto"/>
        <w:ind w:firstLineChars="0"/>
        <w:jc w:val="left"/>
        <w:rPr>
          <w:rFonts w:asciiTheme="minorEastAsia" w:hAnsiTheme="minorEastAsia"/>
          <w:szCs w:val="21"/>
        </w:rPr>
      </w:pPr>
      <w:r w:rsidRPr="000034A0">
        <w:rPr>
          <w:rFonts w:asciiTheme="minorEastAsia" w:hAnsiTheme="minorEastAsia" w:hint="eastAsia"/>
          <w:b/>
          <w:bCs/>
          <w:szCs w:val="21"/>
        </w:rPr>
        <w:t>2</w:t>
      </w:r>
      <w:r w:rsidRPr="000034A0">
        <w:rPr>
          <w:rFonts w:asciiTheme="minorEastAsia" w:hAnsiTheme="minorEastAsia"/>
          <w:b/>
          <w:bCs/>
          <w:szCs w:val="21"/>
        </w:rPr>
        <w:t xml:space="preserve"> </w:t>
      </w:r>
      <w:r w:rsidR="00B52E86">
        <w:rPr>
          <w:rFonts w:asciiTheme="minorEastAsia" w:hAnsiTheme="minorEastAsia" w:hint="eastAsia"/>
          <w:szCs w:val="21"/>
        </w:rPr>
        <w:t>以打造精品工程为目</w:t>
      </w:r>
      <w:r w:rsidR="00591956">
        <w:rPr>
          <w:rFonts w:asciiTheme="minorEastAsia" w:hAnsiTheme="minorEastAsia" w:hint="eastAsia"/>
          <w:szCs w:val="21"/>
        </w:rPr>
        <w:t>标</w:t>
      </w:r>
      <w:r w:rsidR="00B52E86">
        <w:rPr>
          <w:rFonts w:asciiTheme="minorEastAsia" w:hAnsiTheme="minorEastAsia" w:hint="eastAsia"/>
          <w:szCs w:val="21"/>
        </w:rPr>
        <w:t>的技术质量</w:t>
      </w:r>
      <w:r w:rsidR="00D571E0">
        <w:rPr>
          <w:rFonts w:asciiTheme="minorEastAsia" w:hAnsiTheme="minorEastAsia" w:hint="eastAsia"/>
          <w:szCs w:val="21"/>
        </w:rPr>
        <w:t>和施工组织</w:t>
      </w:r>
      <w:r w:rsidR="00B52E86">
        <w:rPr>
          <w:rFonts w:asciiTheme="minorEastAsia" w:hAnsiTheme="minorEastAsia" w:hint="eastAsia"/>
          <w:szCs w:val="21"/>
        </w:rPr>
        <w:t>标准化：</w:t>
      </w:r>
      <w:r w:rsidR="00591956">
        <w:rPr>
          <w:rFonts w:asciiTheme="minorEastAsia" w:hAnsiTheme="minorEastAsia" w:hint="eastAsia"/>
          <w:szCs w:val="21"/>
        </w:rPr>
        <w:t>为</w:t>
      </w:r>
      <w:r w:rsidR="00D571E0">
        <w:rPr>
          <w:rFonts w:asciiTheme="minorEastAsia" w:hAnsiTheme="minorEastAsia" w:hint="eastAsia"/>
          <w:szCs w:val="21"/>
        </w:rPr>
        <w:t>建立以高于国内标准的施工策划标准化、施工工艺标准化、质量验收标准化为框架的技术质量标准化体系；</w:t>
      </w:r>
    </w:p>
    <w:p w14:paraId="6E10049D" w14:textId="70979657" w:rsidR="00D571E0" w:rsidRDefault="000034A0" w:rsidP="00DC5D3F">
      <w:pPr>
        <w:pStyle w:val="af1"/>
        <w:shd w:val="clear" w:color="auto" w:fill="FFFFFF"/>
        <w:spacing w:line="360" w:lineRule="auto"/>
        <w:ind w:firstLineChars="0"/>
        <w:jc w:val="left"/>
        <w:rPr>
          <w:rFonts w:asciiTheme="minorEastAsia" w:hAnsiTheme="minorEastAsia"/>
          <w:szCs w:val="21"/>
        </w:rPr>
      </w:pPr>
      <w:r w:rsidRPr="000034A0">
        <w:rPr>
          <w:rFonts w:asciiTheme="minorEastAsia" w:hAnsiTheme="minorEastAsia" w:hint="eastAsia"/>
          <w:b/>
          <w:bCs/>
          <w:szCs w:val="21"/>
        </w:rPr>
        <w:t>3</w:t>
      </w:r>
      <w:r w:rsidRPr="000034A0">
        <w:rPr>
          <w:rFonts w:asciiTheme="minorEastAsia" w:hAnsiTheme="minorEastAsia"/>
          <w:b/>
          <w:bCs/>
          <w:szCs w:val="21"/>
        </w:rPr>
        <w:t xml:space="preserve"> </w:t>
      </w:r>
      <w:r w:rsidR="00D571E0">
        <w:rPr>
          <w:rFonts w:asciiTheme="minorEastAsia" w:hAnsiTheme="minorEastAsia" w:hint="eastAsia"/>
          <w:szCs w:val="21"/>
        </w:rPr>
        <w:t>以推进绿色建造为目</w:t>
      </w:r>
      <w:r w:rsidR="00591956">
        <w:rPr>
          <w:rFonts w:asciiTheme="minorEastAsia" w:hAnsiTheme="minorEastAsia" w:hint="eastAsia"/>
          <w:szCs w:val="21"/>
        </w:rPr>
        <w:t>标的</w:t>
      </w:r>
      <w:r w:rsidR="00D571E0">
        <w:rPr>
          <w:rFonts w:asciiTheme="minorEastAsia" w:hAnsiTheme="minorEastAsia" w:hint="eastAsia"/>
          <w:szCs w:val="21"/>
        </w:rPr>
        <w:t>设计管理标准化</w:t>
      </w:r>
      <w:r w:rsidR="00591956">
        <w:rPr>
          <w:rFonts w:asciiTheme="minorEastAsia" w:hAnsiTheme="minorEastAsia" w:hint="eastAsia"/>
          <w:szCs w:val="21"/>
        </w:rPr>
        <w:t>；</w:t>
      </w:r>
    </w:p>
    <w:p w14:paraId="48B25D0A" w14:textId="026F8D22" w:rsidR="0039197B" w:rsidRDefault="000034A0" w:rsidP="00DC5D3F">
      <w:pPr>
        <w:pStyle w:val="af1"/>
        <w:shd w:val="clear" w:color="auto" w:fill="FFFFFF"/>
        <w:spacing w:line="360" w:lineRule="auto"/>
        <w:ind w:left="420" w:firstLineChars="0" w:firstLine="0"/>
        <w:jc w:val="left"/>
        <w:rPr>
          <w:rFonts w:asciiTheme="minorEastAsia" w:hAnsiTheme="minorEastAsia"/>
          <w:szCs w:val="21"/>
        </w:rPr>
      </w:pPr>
      <w:r w:rsidRPr="000034A0">
        <w:rPr>
          <w:rFonts w:asciiTheme="minorEastAsia" w:hAnsiTheme="minorEastAsia" w:hint="eastAsia"/>
          <w:b/>
          <w:bCs/>
          <w:szCs w:val="21"/>
        </w:rPr>
        <w:t>4</w:t>
      </w:r>
      <w:r>
        <w:rPr>
          <w:rFonts w:asciiTheme="minorEastAsia" w:hAnsiTheme="minorEastAsia"/>
          <w:szCs w:val="21"/>
        </w:rPr>
        <w:t xml:space="preserve"> </w:t>
      </w:r>
      <w:r w:rsidR="0039197B">
        <w:rPr>
          <w:rFonts w:asciiTheme="minorEastAsia" w:hAnsiTheme="minorEastAsia" w:hint="eastAsia"/>
          <w:szCs w:val="21"/>
        </w:rPr>
        <w:t>以推进智慧工地为目标的项目管理与信息管理的结合；</w:t>
      </w:r>
    </w:p>
    <w:p w14:paraId="25C340D7" w14:textId="0C85F8D8" w:rsidR="00591956" w:rsidRDefault="000034A0" w:rsidP="00DC5D3F">
      <w:pPr>
        <w:pStyle w:val="af1"/>
        <w:shd w:val="clear" w:color="auto" w:fill="FFFFFF"/>
        <w:spacing w:line="360" w:lineRule="auto"/>
        <w:ind w:firstLineChars="0"/>
        <w:jc w:val="left"/>
        <w:rPr>
          <w:rFonts w:asciiTheme="minorEastAsia" w:hAnsiTheme="minorEastAsia"/>
          <w:szCs w:val="21"/>
        </w:rPr>
      </w:pPr>
      <w:r w:rsidRPr="000034A0">
        <w:rPr>
          <w:rFonts w:asciiTheme="minorEastAsia" w:hAnsiTheme="minorEastAsia" w:hint="eastAsia"/>
          <w:b/>
          <w:bCs/>
          <w:szCs w:val="21"/>
        </w:rPr>
        <w:t>5</w:t>
      </w:r>
      <w:r>
        <w:rPr>
          <w:rFonts w:asciiTheme="minorEastAsia" w:hAnsiTheme="minorEastAsia"/>
          <w:szCs w:val="21"/>
        </w:rPr>
        <w:t xml:space="preserve"> </w:t>
      </w:r>
      <w:r w:rsidR="00591956">
        <w:rPr>
          <w:rFonts w:asciiTheme="minorEastAsia" w:hAnsiTheme="minorEastAsia" w:hint="eastAsia"/>
          <w:szCs w:val="21"/>
        </w:rPr>
        <w:t>以推动工程总承包管理为目标的项目管理标准化，规范计划、设计、采购、协调沟通、劳务管理、绿色施工、</w:t>
      </w:r>
      <w:r w:rsidR="0039197B">
        <w:rPr>
          <w:rFonts w:asciiTheme="minorEastAsia" w:hAnsiTheme="minorEastAsia" w:hint="eastAsia"/>
          <w:szCs w:val="21"/>
        </w:rPr>
        <w:t>施工现场管理、</w:t>
      </w:r>
      <w:r w:rsidR="00591956">
        <w:rPr>
          <w:rFonts w:asciiTheme="minorEastAsia" w:hAnsiTheme="minorEastAsia" w:hint="eastAsia"/>
          <w:szCs w:val="21"/>
        </w:rPr>
        <w:t>资源保证等过程的标准化和示范推广</w:t>
      </w:r>
      <w:r w:rsidR="007B6F2E">
        <w:rPr>
          <w:rFonts w:asciiTheme="minorEastAsia" w:hAnsiTheme="minorEastAsia" w:hint="eastAsia"/>
          <w:szCs w:val="21"/>
        </w:rPr>
        <w:t>。</w:t>
      </w:r>
    </w:p>
    <w:p w14:paraId="22E1593C" w14:textId="270CEF9D" w:rsidR="00D522F9" w:rsidRPr="00BA02C7" w:rsidRDefault="002B6DD6" w:rsidP="00DC5D3F">
      <w:pPr>
        <w:pStyle w:val="af1"/>
        <w:shd w:val="clear" w:color="auto" w:fill="FFFFFF"/>
        <w:spacing w:line="360" w:lineRule="auto"/>
        <w:ind w:firstLineChars="0" w:firstLine="0"/>
        <w:jc w:val="left"/>
        <w:rPr>
          <w:rFonts w:asciiTheme="minorEastAsia" w:hAnsiTheme="minorEastAsia"/>
          <w:szCs w:val="21"/>
        </w:rPr>
      </w:pPr>
      <w:r>
        <w:rPr>
          <w:rFonts w:ascii="黑体" w:eastAsia="黑体" w:hAnsi="黑体"/>
          <w:color w:val="000000" w:themeColor="text1"/>
          <w:szCs w:val="21"/>
        </w:rPr>
        <w:t>8.1.</w:t>
      </w:r>
      <w:r w:rsidR="00DF52F6">
        <w:rPr>
          <w:rFonts w:ascii="黑体" w:eastAsia="黑体" w:hAnsi="黑体"/>
          <w:color w:val="000000" w:themeColor="text1"/>
          <w:szCs w:val="21"/>
        </w:rPr>
        <w:t>7</w:t>
      </w:r>
      <w:r w:rsidR="00BC5B5A" w:rsidRPr="00BC5B5A">
        <w:rPr>
          <w:rFonts w:ascii="黑体" w:eastAsia="黑体" w:hAnsi="黑体" w:hint="eastAsia"/>
          <w:color w:val="000000" w:themeColor="text1"/>
          <w:szCs w:val="21"/>
        </w:rPr>
        <w:t xml:space="preserve"> </w:t>
      </w:r>
      <w:r w:rsidR="00BC5B5A">
        <w:rPr>
          <w:rFonts w:asciiTheme="minorEastAsia" w:hAnsiTheme="minorEastAsia" w:hint="eastAsia"/>
          <w:szCs w:val="21"/>
        </w:rPr>
        <w:t>过程的要求应</w:t>
      </w:r>
      <w:r w:rsidR="0031347E">
        <w:rPr>
          <w:rFonts w:asciiTheme="minorEastAsia" w:hAnsiTheme="minorEastAsia" w:hint="eastAsia"/>
          <w:szCs w:val="21"/>
        </w:rPr>
        <w:t>结合顾客和其他相关方的要求和期望转化为过程指标。</w:t>
      </w:r>
    </w:p>
    <w:p w14:paraId="46A7DF34" w14:textId="26CA5CA0" w:rsidR="00116252" w:rsidRPr="006A5D36" w:rsidRDefault="00376FAE" w:rsidP="007E7B99">
      <w:pPr>
        <w:widowControl/>
        <w:shd w:val="clear" w:color="auto" w:fill="FFFFFF"/>
        <w:jc w:val="left"/>
        <w:rPr>
          <w:rFonts w:asciiTheme="minorEastAsia" w:hAnsiTheme="minorEastAsia"/>
          <w:szCs w:val="21"/>
        </w:rPr>
      </w:pPr>
      <w:r w:rsidRPr="00EE3920">
        <w:rPr>
          <w:rFonts w:ascii="黑体" w:eastAsia="黑体" w:hAnsi="黑体"/>
          <w:color w:val="000000" w:themeColor="text1"/>
          <w:kern w:val="0"/>
          <w:sz w:val="21"/>
          <w:szCs w:val="21"/>
        </w:rPr>
        <w:t xml:space="preserve">8.1.8 </w:t>
      </w:r>
      <w:r w:rsidR="006205B7" w:rsidRPr="006A5D36">
        <w:rPr>
          <w:rFonts w:asciiTheme="minorEastAsia" w:eastAsiaTheme="minorEastAsia" w:hAnsiTheme="minorEastAsia" w:cs="宋体" w:hint="eastAsia"/>
          <w:kern w:val="0"/>
          <w:sz w:val="21"/>
          <w:szCs w:val="21"/>
        </w:rPr>
        <w:t>企业应对所识别的过程</w:t>
      </w:r>
      <w:proofErr w:type="gramStart"/>
      <w:r w:rsidR="004E27AA" w:rsidRPr="006A5D36">
        <w:rPr>
          <w:rFonts w:asciiTheme="minorEastAsia" w:eastAsiaTheme="minorEastAsia" w:hAnsiTheme="minorEastAsia" w:cs="宋体" w:hint="eastAsia"/>
          <w:kern w:val="0"/>
          <w:sz w:val="21"/>
          <w:szCs w:val="21"/>
        </w:rPr>
        <w:t>按过程</w:t>
      </w:r>
      <w:proofErr w:type="gramEnd"/>
      <w:r w:rsidR="004E27AA" w:rsidRPr="006A5D36">
        <w:rPr>
          <w:rFonts w:asciiTheme="minorEastAsia" w:eastAsiaTheme="minorEastAsia" w:hAnsiTheme="minorEastAsia" w:cs="宋体" w:hint="eastAsia"/>
          <w:kern w:val="0"/>
          <w:sz w:val="21"/>
          <w:szCs w:val="21"/>
        </w:rPr>
        <w:t>要求</w:t>
      </w:r>
      <w:r w:rsidR="006205B7" w:rsidRPr="006A5D36">
        <w:rPr>
          <w:rFonts w:asciiTheme="minorEastAsia" w:eastAsiaTheme="minorEastAsia" w:hAnsiTheme="minorEastAsia" w:cs="宋体" w:hint="eastAsia"/>
          <w:kern w:val="0"/>
          <w:sz w:val="21"/>
          <w:szCs w:val="21"/>
        </w:rPr>
        <w:t>进行设计，</w:t>
      </w:r>
      <w:r w:rsidR="004E27AA" w:rsidRPr="006A5D36">
        <w:rPr>
          <w:rFonts w:asciiTheme="minorEastAsia" w:eastAsiaTheme="minorEastAsia" w:hAnsiTheme="minorEastAsia" w:cs="宋体" w:hint="eastAsia"/>
          <w:kern w:val="0"/>
          <w:sz w:val="21"/>
          <w:szCs w:val="21"/>
        </w:rPr>
        <w:t>采用适宜的方法</w:t>
      </w:r>
      <w:r w:rsidR="000D32D7" w:rsidRPr="006A5D36">
        <w:rPr>
          <w:rFonts w:asciiTheme="minorEastAsia" w:eastAsiaTheme="minorEastAsia" w:hAnsiTheme="minorEastAsia" w:cs="宋体" w:hint="eastAsia"/>
          <w:kern w:val="0"/>
          <w:sz w:val="21"/>
          <w:szCs w:val="21"/>
        </w:rPr>
        <w:t>转化为</w:t>
      </w:r>
      <w:r w:rsidR="006205B7" w:rsidRPr="006A5D36">
        <w:rPr>
          <w:rFonts w:asciiTheme="minorEastAsia" w:eastAsiaTheme="minorEastAsia" w:hAnsiTheme="minorEastAsia" w:cs="宋体" w:hint="eastAsia"/>
          <w:kern w:val="0"/>
          <w:sz w:val="21"/>
          <w:szCs w:val="21"/>
        </w:rPr>
        <w:t>管理制度、</w:t>
      </w:r>
      <w:r w:rsidR="004E27AA" w:rsidRPr="006A5D36">
        <w:rPr>
          <w:rFonts w:asciiTheme="minorEastAsia" w:eastAsiaTheme="minorEastAsia" w:hAnsiTheme="minorEastAsia" w:cs="宋体" w:hint="eastAsia"/>
          <w:kern w:val="0"/>
          <w:sz w:val="21"/>
          <w:szCs w:val="21"/>
        </w:rPr>
        <w:t>流程、</w:t>
      </w:r>
      <w:r w:rsidR="006205B7" w:rsidRPr="006A5D36">
        <w:rPr>
          <w:rFonts w:asciiTheme="minorEastAsia" w:eastAsiaTheme="minorEastAsia" w:hAnsiTheme="minorEastAsia" w:cs="宋体" w:hint="eastAsia"/>
          <w:kern w:val="0"/>
          <w:sz w:val="21"/>
          <w:szCs w:val="21"/>
        </w:rPr>
        <w:t>管理方案</w:t>
      </w:r>
      <w:r w:rsidR="004E27AA" w:rsidRPr="006A5D36">
        <w:rPr>
          <w:rFonts w:asciiTheme="minorEastAsia" w:eastAsiaTheme="minorEastAsia" w:hAnsiTheme="minorEastAsia" w:cs="宋体" w:hint="eastAsia"/>
          <w:kern w:val="0"/>
          <w:sz w:val="21"/>
          <w:szCs w:val="21"/>
        </w:rPr>
        <w:t>或</w:t>
      </w:r>
      <w:r w:rsidR="006205B7" w:rsidRPr="006A5D36">
        <w:rPr>
          <w:rFonts w:asciiTheme="minorEastAsia" w:eastAsiaTheme="minorEastAsia" w:hAnsiTheme="minorEastAsia" w:cs="宋体" w:hint="eastAsia"/>
          <w:kern w:val="0"/>
          <w:sz w:val="21"/>
          <w:szCs w:val="21"/>
        </w:rPr>
        <w:t>其他文件</w:t>
      </w:r>
      <w:r w:rsidR="004E27AA" w:rsidRPr="006A5D36">
        <w:rPr>
          <w:rFonts w:asciiTheme="minorEastAsia" w:eastAsiaTheme="minorEastAsia" w:hAnsiTheme="minorEastAsia" w:cs="宋体" w:hint="eastAsia"/>
          <w:kern w:val="0"/>
          <w:sz w:val="21"/>
          <w:szCs w:val="21"/>
        </w:rPr>
        <w:t>。</w:t>
      </w:r>
    </w:p>
    <w:p w14:paraId="1414201C" w14:textId="3C5033AD" w:rsidR="00E31973" w:rsidRDefault="00376FAE" w:rsidP="007E7B99">
      <w:pPr>
        <w:pStyle w:val="af1"/>
        <w:spacing w:line="360" w:lineRule="auto"/>
        <w:ind w:firstLineChars="0" w:firstLine="0"/>
        <w:rPr>
          <w:rFonts w:asciiTheme="minorEastAsia" w:hAnsiTheme="minorEastAsia"/>
          <w:szCs w:val="21"/>
        </w:rPr>
      </w:pPr>
      <w:r w:rsidRPr="00376FAE">
        <w:rPr>
          <w:rFonts w:asciiTheme="minorEastAsia" w:hAnsiTheme="minorEastAsia" w:hint="eastAsia"/>
          <w:b/>
          <w:bCs/>
          <w:szCs w:val="21"/>
        </w:rPr>
        <w:t>8</w:t>
      </w:r>
      <w:r w:rsidRPr="00376FAE">
        <w:rPr>
          <w:rFonts w:asciiTheme="minorEastAsia" w:hAnsiTheme="minorEastAsia"/>
          <w:b/>
          <w:bCs/>
          <w:szCs w:val="21"/>
        </w:rPr>
        <w:t>.1.9</w:t>
      </w:r>
      <w:r>
        <w:rPr>
          <w:rFonts w:asciiTheme="minorEastAsia" w:hAnsiTheme="minorEastAsia"/>
          <w:szCs w:val="21"/>
        </w:rPr>
        <w:t xml:space="preserve"> </w:t>
      </w:r>
      <w:r w:rsidR="00A42FDE" w:rsidRPr="006A5D36">
        <w:rPr>
          <w:rFonts w:asciiTheme="minorEastAsia" w:hAnsiTheme="minorEastAsia" w:hint="eastAsia"/>
          <w:szCs w:val="21"/>
        </w:rPr>
        <w:t>企业</w:t>
      </w:r>
      <w:r w:rsidR="003B43B3" w:rsidRPr="006A5D36">
        <w:rPr>
          <w:rFonts w:asciiTheme="minorEastAsia" w:hAnsiTheme="minorEastAsia" w:hint="eastAsia"/>
          <w:szCs w:val="21"/>
        </w:rPr>
        <w:t>应</w:t>
      </w:r>
      <w:r w:rsidR="00174651" w:rsidRPr="006A5D36">
        <w:rPr>
          <w:rFonts w:asciiTheme="minorEastAsia" w:hAnsiTheme="minorEastAsia" w:hint="eastAsia"/>
          <w:szCs w:val="21"/>
        </w:rPr>
        <w:t>识别可能发生的安全、环境、社会事件、群体事件、自然灾害等紧急情况，</w:t>
      </w:r>
      <w:r w:rsidR="001871EE" w:rsidRPr="006A5D36">
        <w:rPr>
          <w:rFonts w:asciiTheme="minorEastAsia" w:hAnsiTheme="minorEastAsia" w:hint="eastAsia"/>
          <w:szCs w:val="21"/>
        </w:rPr>
        <w:t>编制应急响应方案，每</w:t>
      </w:r>
      <w:r w:rsidR="008D3A2B" w:rsidRPr="006A5D36">
        <w:rPr>
          <w:rFonts w:asciiTheme="minorEastAsia" w:hAnsiTheme="minorEastAsia" w:hint="eastAsia"/>
          <w:szCs w:val="21"/>
        </w:rPr>
        <w:t>年</w:t>
      </w:r>
      <w:r w:rsidR="001871EE" w:rsidRPr="006A5D36">
        <w:rPr>
          <w:rFonts w:asciiTheme="minorEastAsia" w:hAnsiTheme="minorEastAsia" w:hint="eastAsia"/>
          <w:szCs w:val="21"/>
        </w:rPr>
        <w:t>在企业和项目部按方案进行</w:t>
      </w:r>
      <w:r w:rsidR="008D3A2B" w:rsidRPr="006A5D36">
        <w:rPr>
          <w:rFonts w:asciiTheme="minorEastAsia" w:hAnsiTheme="minorEastAsia" w:hint="eastAsia"/>
          <w:szCs w:val="21"/>
        </w:rPr>
        <w:t>演练，评审演练结果，完善应急响应</w:t>
      </w:r>
      <w:r w:rsidR="001871EE" w:rsidRPr="006A5D36">
        <w:rPr>
          <w:rFonts w:asciiTheme="minorEastAsia" w:hAnsiTheme="minorEastAsia" w:hint="eastAsia"/>
          <w:szCs w:val="21"/>
        </w:rPr>
        <w:t>方案</w:t>
      </w:r>
      <w:r w:rsidR="008D3A2B" w:rsidRPr="006A5D36">
        <w:rPr>
          <w:rFonts w:asciiTheme="minorEastAsia" w:hAnsiTheme="minorEastAsia" w:hint="eastAsia"/>
          <w:szCs w:val="21"/>
        </w:rPr>
        <w:t>。</w:t>
      </w:r>
    </w:p>
    <w:p w14:paraId="63208FD6" w14:textId="60452685" w:rsidR="002553E8" w:rsidRPr="00E46F20" w:rsidRDefault="002B6DD6" w:rsidP="00DC5D3F">
      <w:pPr>
        <w:pStyle w:val="2"/>
        <w:rPr>
          <w:rFonts w:ascii="宋体" w:hAnsi="宋体"/>
          <w:szCs w:val="24"/>
        </w:rPr>
      </w:pPr>
      <w:bookmarkStart w:id="79" w:name="_Toc529721348"/>
      <w:bookmarkStart w:id="80" w:name="_Toc90640502"/>
      <w:bookmarkStart w:id="81" w:name="_Toc90640584"/>
      <w:r w:rsidRPr="00E46F20">
        <w:rPr>
          <w:rFonts w:ascii="宋体" w:hAnsi="宋体"/>
          <w:szCs w:val="24"/>
        </w:rPr>
        <w:t>8.2</w:t>
      </w:r>
      <w:r w:rsidR="002553E8" w:rsidRPr="00E46F20">
        <w:rPr>
          <w:rFonts w:ascii="宋体" w:hAnsi="宋体"/>
          <w:szCs w:val="24"/>
        </w:rPr>
        <w:t xml:space="preserve"> 过程的实施与改进</w:t>
      </w:r>
      <w:bookmarkEnd w:id="79"/>
      <w:bookmarkEnd w:id="80"/>
      <w:bookmarkEnd w:id="81"/>
    </w:p>
    <w:p w14:paraId="40DC7F47" w14:textId="0118C4DA" w:rsidR="00117CB8" w:rsidRDefault="004B04FF" w:rsidP="00DC5D3F">
      <w:pPr>
        <w:pStyle w:val="af1"/>
        <w:spacing w:line="360" w:lineRule="auto"/>
        <w:ind w:firstLineChars="0" w:firstLine="0"/>
        <w:rPr>
          <w:rFonts w:asciiTheme="minorEastAsia" w:hAnsiTheme="minorEastAsia"/>
          <w:szCs w:val="21"/>
        </w:rPr>
      </w:pPr>
      <w:r w:rsidRPr="004B04FF">
        <w:rPr>
          <w:rFonts w:asciiTheme="minorEastAsia" w:hAnsiTheme="minorEastAsia" w:hint="eastAsia"/>
          <w:b/>
          <w:bCs/>
          <w:szCs w:val="21"/>
        </w:rPr>
        <w:t>8</w:t>
      </w:r>
      <w:r w:rsidRPr="004B04FF">
        <w:rPr>
          <w:rFonts w:asciiTheme="minorEastAsia" w:hAnsiTheme="minorEastAsia"/>
          <w:b/>
          <w:bCs/>
          <w:szCs w:val="21"/>
        </w:rPr>
        <w:t xml:space="preserve">.2.1 </w:t>
      </w:r>
      <w:r w:rsidR="00A42FDE">
        <w:rPr>
          <w:rFonts w:asciiTheme="minorEastAsia" w:hAnsiTheme="minorEastAsia"/>
          <w:szCs w:val="21"/>
        </w:rPr>
        <w:t>企业</w:t>
      </w:r>
      <w:r w:rsidR="00105D6B">
        <w:rPr>
          <w:rFonts w:asciiTheme="minorEastAsia" w:hAnsiTheme="minorEastAsia"/>
          <w:szCs w:val="21"/>
        </w:rPr>
        <w:t>应</w:t>
      </w:r>
      <w:r w:rsidR="00117CB8">
        <w:rPr>
          <w:rFonts w:asciiTheme="minorEastAsia" w:hAnsiTheme="minorEastAsia"/>
          <w:szCs w:val="21"/>
        </w:rPr>
        <w:t>采用管理措施确保关键过程满足设计要求</w:t>
      </w:r>
      <w:r w:rsidR="00117CB8">
        <w:rPr>
          <w:rFonts w:asciiTheme="minorEastAsia" w:hAnsiTheme="minorEastAsia" w:hint="eastAsia"/>
          <w:szCs w:val="21"/>
        </w:rPr>
        <w:t>，</w:t>
      </w:r>
      <w:r w:rsidR="00117CB8">
        <w:rPr>
          <w:rFonts w:asciiTheme="minorEastAsia" w:hAnsiTheme="minorEastAsia"/>
          <w:szCs w:val="21"/>
        </w:rPr>
        <w:t>并持续保持过程的有效性和效率</w:t>
      </w:r>
      <w:r w:rsidR="00A6494F">
        <w:rPr>
          <w:rFonts w:asciiTheme="minorEastAsia" w:hAnsiTheme="minorEastAsia" w:hint="eastAsia"/>
          <w:szCs w:val="21"/>
        </w:rPr>
        <w:t>。</w:t>
      </w:r>
    </w:p>
    <w:p w14:paraId="5993054B" w14:textId="473F4EED" w:rsidR="00540C56" w:rsidRDefault="00B91265"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8.2</w:t>
      </w:r>
      <w:r w:rsidR="00CC3FEA" w:rsidRPr="00CC3FEA">
        <w:rPr>
          <w:rFonts w:ascii="黑体" w:eastAsia="黑体" w:hAnsi="黑体" w:hint="eastAsia"/>
          <w:color w:val="000000" w:themeColor="text1"/>
          <w:szCs w:val="21"/>
        </w:rPr>
        <w:t xml:space="preserve">.2 </w:t>
      </w:r>
      <w:r w:rsidR="00540C56">
        <w:rPr>
          <w:rFonts w:asciiTheme="minorEastAsia" w:hAnsiTheme="minorEastAsia" w:hint="eastAsia"/>
          <w:szCs w:val="21"/>
        </w:rPr>
        <w:t>企业应</w:t>
      </w:r>
      <w:r w:rsidR="008D6861">
        <w:rPr>
          <w:rFonts w:asciiTheme="minorEastAsia" w:hAnsiTheme="minorEastAsia" w:hint="eastAsia"/>
          <w:szCs w:val="21"/>
        </w:rPr>
        <w:t>将以下内容作为</w:t>
      </w:r>
      <w:r w:rsidR="00CC3FEA">
        <w:rPr>
          <w:rFonts w:asciiTheme="minorEastAsia" w:hAnsiTheme="minorEastAsia" w:hint="eastAsia"/>
          <w:szCs w:val="21"/>
        </w:rPr>
        <w:t>关键</w:t>
      </w:r>
      <w:r w:rsidR="00540C56">
        <w:rPr>
          <w:rFonts w:asciiTheme="minorEastAsia" w:hAnsiTheme="minorEastAsia" w:hint="eastAsia"/>
          <w:szCs w:val="21"/>
        </w:rPr>
        <w:t>过程实施有效性和效率</w:t>
      </w:r>
      <w:r w:rsidR="00CC3FEA">
        <w:rPr>
          <w:rFonts w:asciiTheme="minorEastAsia" w:hAnsiTheme="minorEastAsia" w:hint="eastAsia"/>
          <w:szCs w:val="21"/>
        </w:rPr>
        <w:t>评价的</w:t>
      </w:r>
      <w:r w:rsidR="008D6861">
        <w:rPr>
          <w:rFonts w:asciiTheme="minorEastAsia" w:hAnsiTheme="minorEastAsia" w:hint="eastAsia"/>
          <w:szCs w:val="21"/>
        </w:rPr>
        <w:t>依据</w:t>
      </w:r>
      <w:r w:rsidR="00453C93">
        <w:rPr>
          <w:rFonts w:asciiTheme="minorEastAsia" w:hAnsiTheme="minorEastAsia" w:hint="eastAsia"/>
          <w:szCs w:val="21"/>
        </w:rPr>
        <w:t>，改进关键过程重点，以</w:t>
      </w:r>
      <w:r w:rsidR="003F0F59">
        <w:rPr>
          <w:rFonts w:asciiTheme="minorEastAsia" w:hAnsiTheme="minorEastAsia" w:hint="eastAsia"/>
          <w:szCs w:val="21"/>
        </w:rPr>
        <w:t>使关键过程与发展方向和业务保持一致，</w:t>
      </w:r>
      <w:r w:rsidR="00453C93">
        <w:rPr>
          <w:rFonts w:asciiTheme="minorEastAsia" w:hAnsiTheme="minorEastAsia" w:hint="eastAsia"/>
          <w:szCs w:val="21"/>
        </w:rPr>
        <w:t>减少过程波动与非增值性活动</w:t>
      </w:r>
      <w:r w:rsidR="00540C56">
        <w:rPr>
          <w:rFonts w:asciiTheme="minorEastAsia" w:hAnsiTheme="minorEastAsia" w:hint="eastAsia"/>
          <w:szCs w:val="21"/>
        </w:rPr>
        <w:t>：</w:t>
      </w:r>
    </w:p>
    <w:p w14:paraId="783EE11D" w14:textId="62C3AADE" w:rsidR="00453C93" w:rsidRDefault="002B33D6" w:rsidP="00DC5D3F">
      <w:pPr>
        <w:pStyle w:val="af1"/>
        <w:spacing w:line="360" w:lineRule="auto"/>
        <w:ind w:firstLineChars="0"/>
        <w:rPr>
          <w:rFonts w:asciiTheme="minorEastAsia" w:hAnsiTheme="minorEastAsia"/>
          <w:szCs w:val="21"/>
        </w:rPr>
      </w:pPr>
      <w:r w:rsidRPr="002B33D6">
        <w:rPr>
          <w:rFonts w:asciiTheme="minorEastAsia" w:hAnsiTheme="minorEastAsia" w:hint="eastAsia"/>
          <w:b/>
          <w:bCs/>
          <w:szCs w:val="21"/>
        </w:rPr>
        <w:lastRenderedPageBreak/>
        <w:t>1</w:t>
      </w:r>
      <w:r w:rsidRPr="002B33D6">
        <w:rPr>
          <w:rFonts w:asciiTheme="minorEastAsia" w:hAnsiTheme="minorEastAsia"/>
          <w:b/>
          <w:bCs/>
          <w:szCs w:val="21"/>
        </w:rPr>
        <w:t xml:space="preserve"> </w:t>
      </w:r>
      <w:r w:rsidR="00FE6DA9">
        <w:rPr>
          <w:rFonts w:asciiTheme="minorEastAsia" w:hAnsiTheme="minorEastAsia" w:hint="eastAsia"/>
          <w:szCs w:val="21"/>
        </w:rPr>
        <w:t>将改进</w:t>
      </w:r>
      <w:r w:rsidR="00540C56">
        <w:rPr>
          <w:rFonts w:asciiTheme="minorEastAsia" w:hAnsiTheme="minorEastAsia" w:hint="eastAsia"/>
          <w:szCs w:val="21"/>
        </w:rPr>
        <w:t>重点</w:t>
      </w:r>
      <w:r w:rsidR="00FE6DA9">
        <w:rPr>
          <w:rFonts w:asciiTheme="minorEastAsia" w:hAnsiTheme="minorEastAsia" w:hint="eastAsia"/>
          <w:szCs w:val="21"/>
        </w:rPr>
        <w:t>放到</w:t>
      </w:r>
      <w:r w:rsidR="00540C56">
        <w:rPr>
          <w:rFonts w:asciiTheme="minorEastAsia" w:hAnsiTheme="minorEastAsia" w:hint="eastAsia"/>
          <w:szCs w:val="21"/>
        </w:rPr>
        <w:t>整个过程</w:t>
      </w:r>
      <w:r w:rsidR="00FE6DA9">
        <w:rPr>
          <w:rFonts w:asciiTheme="minorEastAsia" w:hAnsiTheme="minorEastAsia" w:hint="eastAsia"/>
          <w:szCs w:val="21"/>
        </w:rPr>
        <w:t>上，尤其是</w:t>
      </w:r>
      <w:r w:rsidR="00632F2B">
        <w:rPr>
          <w:rFonts w:asciiTheme="minorEastAsia" w:hAnsiTheme="minorEastAsia" w:hint="eastAsia"/>
          <w:szCs w:val="21"/>
        </w:rPr>
        <w:t>重点业务</w:t>
      </w:r>
      <w:r w:rsidR="005337A2">
        <w:rPr>
          <w:rFonts w:asciiTheme="minorEastAsia" w:hAnsiTheme="minorEastAsia" w:hint="eastAsia"/>
          <w:szCs w:val="21"/>
        </w:rPr>
        <w:t>、整个供应链和</w:t>
      </w:r>
      <w:r w:rsidR="00FE6DA9">
        <w:rPr>
          <w:rFonts w:asciiTheme="minorEastAsia" w:hAnsiTheme="minorEastAsia" w:hint="eastAsia"/>
          <w:szCs w:val="21"/>
        </w:rPr>
        <w:t>跨部门管理过程</w:t>
      </w:r>
      <w:r w:rsidR="00453C93">
        <w:rPr>
          <w:rFonts w:asciiTheme="minorEastAsia" w:hAnsiTheme="minorEastAsia" w:hint="eastAsia"/>
          <w:szCs w:val="21"/>
        </w:rPr>
        <w:t>；</w:t>
      </w:r>
    </w:p>
    <w:p w14:paraId="1F4F11B2" w14:textId="077EFF83" w:rsidR="001B7FDB" w:rsidRDefault="002B33D6" w:rsidP="00DC5D3F">
      <w:pPr>
        <w:pStyle w:val="af1"/>
        <w:spacing w:line="360" w:lineRule="auto"/>
        <w:ind w:firstLineChars="0"/>
        <w:rPr>
          <w:rFonts w:asciiTheme="minorEastAsia" w:hAnsiTheme="minorEastAsia"/>
          <w:szCs w:val="21"/>
        </w:rPr>
      </w:pPr>
      <w:r w:rsidRPr="002B33D6">
        <w:rPr>
          <w:rFonts w:asciiTheme="minorEastAsia" w:hAnsiTheme="minorEastAsia"/>
          <w:b/>
          <w:bCs/>
          <w:szCs w:val="21"/>
        </w:rPr>
        <w:t>2</w:t>
      </w:r>
      <w:r>
        <w:rPr>
          <w:rFonts w:asciiTheme="minorEastAsia" w:hAnsiTheme="minorEastAsia"/>
          <w:szCs w:val="21"/>
        </w:rPr>
        <w:t xml:space="preserve"> </w:t>
      </w:r>
      <w:r w:rsidR="001B7FDB">
        <w:rPr>
          <w:rFonts w:asciiTheme="minorEastAsia" w:hAnsiTheme="minorEastAsia" w:hint="eastAsia"/>
          <w:szCs w:val="21"/>
        </w:rPr>
        <w:t>关键过程的标准化流程和工程项目标准化要求的改进；</w:t>
      </w:r>
    </w:p>
    <w:p w14:paraId="37668C64" w14:textId="2E1CF78B" w:rsidR="00FE6DA9" w:rsidRPr="005337A2" w:rsidRDefault="002B33D6" w:rsidP="00DC5D3F">
      <w:pPr>
        <w:pStyle w:val="af1"/>
        <w:spacing w:line="360" w:lineRule="auto"/>
        <w:ind w:firstLineChars="0"/>
        <w:rPr>
          <w:rFonts w:asciiTheme="minorEastAsia" w:hAnsiTheme="minorEastAsia"/>
          <w:szCs w:val="21"/>
        </w:rPr>
      </w:pPr>
      <w:r w:rsidRPr="002B33D6">
        <w:rPr>
          <w:rFonts w:asciiTheme="minorEastAsia" w:hAnsiTheme="minorEastAsia"/>
          <w:b/>
          <w:bCs/>
          <w:szCs w:val="21"/>
        </w:rPr>
        <w:t xml:space="preserve">3 </w:t>
      </w:r>
      <w:r w:rsidR="005337A2" w:rsidRPr="005337A2">
        <w:rPr>
          <w:rFonts w:asciiTheme="minorEastAsia" w:hAnsiTheme="minorEastAsia" w:hint="eastAsia"/>
          <w:szCs w:val="21"/>
        </w:rPr>
        <w:t>检查过程或绩效审核的成本降至最低。</w:t>
      </w:r>
    </w:p>
    <w:p w14:paraId="7424B10A" w14:textId="6203C7FE" w:rsidR="008D6861" w:rsidRDefault="00B91265"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8.2</w:t>
      </w:r>
      <w:r w:rsidRPr="00CC3FEA">
        <w:rPr>
          <w:rFonts w:ascii="黑体" w:eastAsia="黑体" w:hAnsi="黑体" w:hint="eastAsia"/>
          <w:color w:val="000000" w:themeColor="text1"/>
          <w:szCs w:val="21"/>
        </w:rPr>
        <w:t>.</w:t>
      </w:r>
      <w:r w:rsidR="00F73395">
        <w:rPr>
          <w:rFonts w:ascii="黑体" w:eastAsia="黑体" w:hAnsi="黑体"/>
          <w:color w:val="000000" w:themeColor="text1"/>
          <w:szCs w:val="21"/>
        </w:rPr>
        <w:t>3</w:t>
      </w:r>
      <w:r w:rsidR="003F0F59" w:rsidRPr="003F0F59">
        <w:rPr>
          <w:rFonts w:ascii="黑体" w:eastAsia="黑体" w:hAnsi="黑体" w:hint="eastAsia"/>
          <w:color w:val="000000" w:themeColor="text1"/>
          <w:szCs w:val="21"/>
        </w:rPr>
        <w:t xml:space="preserve"> </w:t>
      </w:r>
      <w:r w:rsidR="00CC3FEA">
        <w:rPr>
          <w:rFonts w:asciiTheme="minorEastAsia" w:hAnsiTheme="minorEastAsia" w:hint="eastAsia"/>
          <w:szCs w:val="21"/>
        </w:rPr>
        <w:t>企业</w:t>
      </w:r>
      <w:r w:rsidR="003F0F59">
        <w:rPr>
          <w:rFonts w:asciiTheme="minorEastAsia" w:hAnsiTheme="minorEastAsia" w:hint="eastAsia"/>
          <w:szCs w:val="21"/>
        </w:rPr>
        <w:t>应在</w:t>
      </w:r>
      <w:r w:rsidR="00CC3FEA">
        <w:rPr>
          <w:rFonts w:asciiTheme="minorEastAsia" w:hAnsiTheme="minorEastAsia" w:hint="eastAsia"/>
          <w:szCs w:val="21"/>
        </w:rPr>
        <w:t>各部门和过程分享改进成果和经验教训，促进</w:t>
      </w:r>
      <w:r w:rsidR="003F0F59">
        <w:rPr>
          <w:rFonts w:asciiTheme="minorEastAsia" w:hAnsiTheme="minorEastAsia" w:hint="eastAsia"/>
          <w:szCs w:val="21"/>
        </w:rPr>
        <w:t>企业的</w:t>
      </w:r>
      <w:r w:rsidR="00CC3FEA">
        <w:rPr>
          <w:rFonts w:asciiTheme="minorEastAsia" w:hAnsiTheme="minorEastAsia" w:hint="eastAsia"/>
          <w:szCs w:val="21"/>
        </w:rPr>
        <w:t>学习和创新。</w:t>
      </w:r>
    </w:p>
    <w:p w14:paraId="3EA8CF3C" w14:textId="46F00B57" w:rsidR="00362F6E" w:rsidRDefault="00B91265" w:rsidP="00DC5D3F">
      <w:pPr>
        <w:pStyle w:val="af1"/>
        <w:spacing w:line="360" w:lineRule="auto"/>
        <w:ind w:firstLineChars="0" w:firstLine="0"/>
        <w:rPr>
          <w:rFonts w:asciiTheme="minorEastAsia" w:hAnsiTheme="minorEastAsia"/>
          <w:szCs w:val="21"/>
        </w:rPr>
      </w:pPr>
      <w:r>
        <w:rPr>
          <w:rFonts w:ascii="黑体" w:eastAsia="黑体" w:hAnsi="黑体"/>
          <w:color w:val="000000" w:themeColor="text1"/>
          <w:szCs w:val="21"/>
        </w:rPr>
        <w:t>8.2</w:t>
      </w:r>
      <w:r w:rsidRPr="00CC3FEA">
        <w:rPr>
          <w:rFonts w:ascii="黑体" w:eastAsia="黑体" w:hAnsi="黑体" w:hint="eastAsia"/>
          <w:color w:val="000000" w:themeColor="text1"/>
          <w:szCs w:val="21"/>
        </w:rPr>
        <w:t>.</w:t>
      </w:r>
      <w:r w:rsidR="00F73395">
        <w:rPr>
          <w:rFonts w:ascii="黑体" w:eastAsia="黑体" w:hAnsi="黑体"/>
          <w:color w:val="000000" w:themeColor="text1"/>
          <w:szCs w:val="21"/>
        </w:rPr>
        <w:t>4</w:t>
      </w:r>
      <w:r w:rsidR="002B33D6">
        <w:rPr>
          <w:rFonts w:ascii="黑体" w:eastAsia="黑体" w:hAnsi="黑体"/>
          <w:color w:val="000000" w:themeColor="text1"/>
          <w:szCs w:val="21"/>
        </w:rPr>
        <w:t xml:space="preserve"> </w:t>
      </w:r>
      <w:proofErr w:type="gramStart"/>
      <w:r w:rsidR="00362F6E">
        <w:rPr>
          <w:rFonts w:asciiTheme="minorEastAsia" w:hAnsiTheme="minorEastAsia" w:hint="eastAsia"/>
          <w:szCs w:val="21"/>
        </w:rPr>
        <w:t>当过程</w:t>
      </w:r>
      <w:proofErr w:type="gramEnd"/>
      <w:r w:rsidR="00362F6E">
        <w:rPr>
          <w:rFonts w:asciiTheme="minorEastAsia" w:hAnsiTheme="minorEastAsia" w:hint="eastAsia"/>
          <w:szCs w:val="21"/>
        </w:rPr>
        <w:t>的目的、范围、职责</w:t>
      </w:r>
      <w:r w:rsidR="008C2804">
        <w:rPr>
          <w:rFonts w:asciiTheme="minorEastAsia" w:hAnsiTheme="minorEastAsia" w:hint="eastAsia"/>
          <w:szCs w:val="21"/>
        </w:rPr>
        <w:t>等</w:t>
      </w:r>
      <w:r w:rsidR="00362F6E">
        <w:rPr>
          <w:rFonts w:asciiTheme="minorEastAsia" w:hAnsiTheme="minorEastAsia" w:hint="eastAsia"/>
          <w:szCs w:val="21"/>
        </w:rPr>
        <w:t>发生变化从而导致所有者、执行者、参与的相关方发生变化时，应列为重大变更。</w:t>
      </w:r>
      <w:proofErr w:type="gramStart"/>
      <w:r w:rsidR="00362F6E">
        <w:rPr>
          <w:rFonts w:asciiTheme="minorEastAsia" w:hAnsiTheme="minorEastAsia" w:hint="eastAsia"/>
          <w:szCs w:val="21"/>
        </w:rPr>
        <w:t>当关键</w:t>
      </w:r>
      <w:proofErr w:type="gramEnd"/>
      <w:r w:rsidR="00362F6E">
        <w:rPr>
          <w:rFonts w:asciiTheme="minorEastAsia" w:hAnsiTheme="minorEastAsia" w:hint="eastAsia"/>
          <w:szCs w:val="21"/>
        </w:rPr>
        <w:t>过程发生重大变更时，应采取措施使过程的所有者、执行者和相关方都能对过程有重新的理解并正确执行。</w:t>
      </w:r>
    </w:p>
    <w:p w14:paraId="60AEE33D" w14:textId="28384266" w:rsidR="002A5BEC"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82" w:name="_Toc90640503"/>
      <w:bookmarkStart w:id="83" w:name="_Toc90640585"/>
      <w:bookmarkStart w:id="84" w:name="_Toc529721351"/>
      <w:r w:rsidRPr="00455584">
        <w:rPr>
          <w:rFonts w:ascii="宋体" w:eastAsia="宋体" w:hAnsi="宋体" w:cs="宋体"/>
          <w:sz w:val="28"/>
          <w:szCs w:val="28"/>
        </w:rPr>
        <w:lastRenderedPageBreak/>
        <w:t xml:space="preserve">9 </w:t>
      </w:r>
      <w:r w:rsidRPr="00455584">
        <w:rPr>
          <w:rFonts w:ascii="宋体" w:eastAsia="宋体" w:hAnsi="宋体" w:cs="宋体" w:hint="eastAsia"/>
          <w:sz w:val="28"/>
          <w:szCs w:val="28"/>
        </w:rPr>
        <w:t>测量、分析与改进</w:t>
      </w:r>
      <w:bookmarkEnd w:id="82"/>
      <w:bookmarkEnd w:id="83"/>
    </w:p>
    <w:p w14:paraId="1FBA9F3D" w14:textId="7F9CB0D1" w:rsidR="006F17FF" w:rsidRPr="00E46F20" w:rsidRDefault="006238F6" w:rsidP="00DC5D3F">
      <w:pPr>
        <w:pStyle w:val="2"/>
        <w:rPr>
          <w:rFonts w:ascii="宋体" w:hAnsi="宋体"/>
          <w:szCs w:val="24"/>
        </w:rPr>
      </w:pPr>
      <w:bookmarkStart w:id="85" w:name="_Toc529721353"/>
      <w:bookmarkStart w:id="86" w:name="_Toc90640504"/>
      <w:bookmarkStart w:id="87" w:name="_Toc90640586"/>
      <w:bookmarkEnd w:id="84"/>
      <w:r w:rsidRPr="00E46F20">
        <w:rPr>
          <w:rFonts w:ascii="宋体" w:hAnsi="宋体"/>
          <w:szCs w:val="24"/>
        </w:rPr>
        <w:t>9.1</w:t>
      </w:r>
      <w:r w:rsidR="006F17FF" w:rsidRPr="00E46F20">
        <w:rPr>
          <w:rFonts w:ascii="宋体" w:hAnsi="宋体"/>
          <w:szCs w:val="24"/>
        </w:rPr>
        <w:t xml:space="preserve"> 测量、分析和评价</w:t>
      </w:r>
      <w:bookmarkEnd w:id="85"/>
      <w:bookmarkEnd w:id="86"/>
      <w:bookmarkEnd w:id="87"/>
    </w:p>
    <w:p w14:paraId="6E126AEE" w14:textId="57DBA87F" w:rsidR="006238F6" w:rsidRPr="009C7194" w:rsidRDefault="006238F6" w:rsidP="007E3D31">
      <w:pPr>
        <w:pStyle w:val="af1"/>
        <w:spacing w:line="360" w:lineRule="auto"/>
        <w:ind w:firstLineChars="0" w:firstLine="0"/>
        <w:rPr>
          <w:rFonts w:asciiTheme="minorEastAsia" w:hAnsiTheme="minorEastAsia"/>
          <w:szCs w:val="21"/>
        </w:rPr>
      </w:pPr>
      <w:r>
        <w:rPr>
          <w:rFonts w:ascii="楷体" w:eastAsia="楷体" w:hAnsi="楷体" w:cs="宋体"/>
          <w:szCs w:val="21"/>
        </w:rPr>
        <w:t>9.1</w:t>
      </w:r>
      <w:r w:rsidR="00787FB2" w:rsidRPr="003913E8">
        <w:rPr>
          <w:rFonts w:ascii="楷体" w:eastAsia="楷体" w:hAnsi="楷体" w:cs="宋体"/>
          <w:szCs w:val="21"/>
        </w:rPr>
        <w:t>.</w:t>
      </w:r>
      <w:r w:rsidR="009C7194">
        <w:rPr>
          <w:rFonts w:ascii="楷体" w:eastAsia="楷体" w:hAnsi="楷体" w:cs="宋体"/>
          <w:szCs w:val="21"/>
        </w:rPr>
        <w:t>1</w:t>
      </w:r>
      <w:r w:rsidR="00787FB2">
        <w:rPr>
          <w:rFonts w:ascii="楷体" w:eastAsia="楷体" w:hAnsi="楷体" w:cs="宋体" w:hint="eastAsia"/>
          <w:szCs w:val="21"/>
        </w:rPr>
        <w:t xml:space="preserve"> </w:t>
      </w:r>
      <w:r w:rsidR="005E4BB4">
        <w:rPr>
          <w:rFonts w:hint="eastAsia"/>
          <w:szCs w:val="21"/>
        </w:rPr>
        <w:t>企业</w:t>
      </w:r>
      <w:r w:rsidR="008252EC">
        <w:rPr>
          <w:rFonts w:hint="eastAsia"/>
          <w:szCs w:val="21"/>
        </w:rPr>
        <w:t>应建立</w:t>
      </w:r>
      <w:r w:rsidR="00F84BB4">
        <w:rPr>
          <w:rFonts w:hint="eastAsia"/>
          <w:szCs w:val="21"/>
        </w:rPr>
        <w:t>基于战略分解并</w:t>
      </w:r>
      <w:r w:rsidR="00C72EA5">
        <w:rPr>
          <w:rFonts w:hint="eastAsia"/>
          <w:szCs w:val="21"/>
        </w:rPr>
        <w:t>覆盖所有</w:t>
      </w:r>
      <w:r w:rsidR="008252EC">
        <w:rPr>
          <w:rFonts w:hint="eastAsia"/>
          <w:szCs w:val="21"/>
        </w:rPr>
        <w:t>业务范围</w:t>
      </w:r>
      <w:r w:rsidR="00C72EA5">
        <w:rPr>
          <w:rFonts w:hint="eastAsia"/>
          <w:szCs w:val="21"/>
        </w:rPr>
        <w:t>和部门、分子公司、项目部</w:t>
      </w:r>
      <w:r w:rsidR="008252EC">
        <w:rPr>
          <w:rFonts w:hint="eastAsia"/>
          <w:szCs w:val="21"/>
        </w:rPr>
        <w:t>的绩效评价体系。</w:t>
      </w:r>
      <w:r w:rsidR="00787FB2">
        <w:rPr>
          <w:rFonts w:hint="eastAsia"/>
          <w:szCs w:val="21"/>
        </w:rPr>
        <w:t>并</w:t>
      </w:r>
      <w:r w:rsidR="00787FB2">
        <w:rPr>
          <w:szCs w:val="21"/>
        </w:rPr>
        <w:t>根据内外部环境的变化</w:t>
      </w:r>
      <w:r w:rsidR="00787FB2">
        <w:rPr>
          <w:rFonts w:hint="eastAsia"/>
          <w:szCs w:val="21"/>
        </w:rPr>
        <w:t>、</w:t>
      </w:r>
      <w:r w:rsidR="00787FB2">
        <w:rPr>
          <w:szCs w:val="21"/>
        </w:rPr>
        <w:t>相关</w:t>
      </w:r>
      <w:proofErr w:type="gramStart"/>
      <w:r w:rsidR="00787FB2">
        <w:rPr>
          <w:szCs w:val="21"/>
        </w:rPr>
        <w:t>方需求</w:t>
      </w:r>
      <w:proofErr w:type="gramEnd"/>
      <w:r w:rsidR="00787FB2">
        <w:rPr>
          <w:szCs w:val="21"/>
        </w:rPr>
        <w:t>及时调整</w:t>
      </w:r>
      <w:r w:rsidR="00787FB2">
        <w:rPr>
          <w:rFonts w:hint="eastAsia"/>
          <w:szCs w:val="21"/>
        </w:rPr>
        <w:t>。</w:t>
      </w:r>
    </w:p>
    <w:p w14:paraId="119196F3" w14:textId="21C263B1" w:rsidR="006238F6" w:rsidRPr="009C7194" w:rsidRDefault="006238F6" w:rsidP="007E3D31">
      <w:pPr>
        <w:pStyle w:val="af1"/>
        <w:spacing w:line="360" w:lineRule="auto"/>
        <w:ind w:firstLineChars="0" w:firstLine="0"/>
      </w:pPr>
      <w:r>
        <w:rPr>
          <w:rFonts w:ascii="楷体" w:eastAsia="楷体" w:hAnsi="楷体" w:cs="宋体"/>
          <w:szCs w:val="21"/>
        </w:rPr>
        <w:t>9.1.</w:t>
      </w:r>
      <w:r w:rsidR="00EF10A8" w:rsidRPr="003913E8">
        <w:rPr>
          <w:rFonts w:ascii="楷体" w:eastAsia="楷体" w:hAnsi="楷体" w:cs="宋体"/>
          <w:szCs w:val="21"/>
        </w:rPr>
        <w:t>2</w:t>
      </w:r>
      <w:r w:rsidR="00EF10A8">
        <w:rPr>
          <w:rFonts w:ascii="楷体" w:eastAsia="楷体" w:hAnsi="楷体" w:cs="宋体" w:hint="eastAsia"/>
          <w:szCs w:val="21"/>
        </w:rPr>
        <w:t xml:space="preserve"> </w:t>
      </w:r>
      <w:r w:rsidR="002772C2">
        <w:rPr>
          <w:rFonts w:hint="eastAsia"/>
        </w:rPr>
        <w:t>企业</w:t>
      </w:r>
      <w:r w:rsidR="003329E2" w:rsidRPr="00CB46FD">
        <w:t>应</w:t>
      </w:r>
      <w:r w:rsidR="003329E2">
        <w:rPr>
          <w:rFonts w:hint="eastAsia"/>
        </w:rPr>
        <w:t>建立实施并保持标杆对比所用的规则，</w:t>
      </w:r>
      <w:r w:rsidR="003329E2">
        <w:t>规范</w:t>
      </w:r>
      <w:r w:rsidR="003329E2" w:rsidRPr="00CB46FD">
        <w:t>预测绩效</w:t>
      </w:r>
      <w:r w:rsidR="003329E2">
        <w:t>在</w:t>
      </w:r>
      <w:r w:rsidR="002772C2">
        <w:rPr>
          <w:rFonts w:hint="eastAsia"/>
        </w:rPr>
        <w:t>企业</w:t>
      </w:r>
      <w:r w:rsidR="003329E2">
        <w:t>内部</w:t>
      </w:r>
      <w:r w:rsidR="003329E2">
        <w:rPr>
          <w:rFonts w:hint="eastAsia"/>
        </w:rPr>
        <w:t>、</w:t>
      </w:r>
      <w:r w:rsidR="003329E2">
        <w:t>竞争对手和其他组织的战略实施</w:t>
      </w:r>
      <w:r w:rsidR="003329E2">
        <w:rPr>
          <w:rFonts w:hint="eastAsia"/>
        </w:rPr>
        <w:t>、</w:t>
      </w:r>
      <w:r w:rsidR="003329E2">
        <w:t>绩效结果</w:t>
      </w:r>
      <w:r w:rsidR="003329E2">
        <w:rPr>
          <w:rFonts w:hint="eastAsia"/>
        </w:rPr>
        <w:t>、</w:t>
      </w:r>
      <w:r w:rsidR="003329E2">
        <w:t>运行状况</w:t>
      </w:r>
      <w:r w:rsidR="003329E2">
        <w:rPr>
          <w:rFonts w:hint="eastAsia"/>
        </w:rPr>
        <w:t>的</w:t>
      </w:r>
      <w:r w:rsidR="003329E2">
        <w:t>标杆对比</w:t>
      </w:r>
      <w:r w:rsidR="003329E2">
        <w:rPr>
          <w:rFonts w:hint="eastAsia"/>
        </w:rPr>
        <w:t>。</w:t>
      </w:r>
      <w:r w:rsidR="00092DCE">
        <w:rPr>
          <w:rFonts w:hint="eastAsia"/>
        </w:rPr>
        <w:t>组织应按规则编制标杆对比计划并实施，收集分析数据，识别差距确定改进领域，制定实施改进计划，将积累的经验纳入组织的知识库并学习、应用。</w:t>
      </w:r>
    </w:p>
    <w:p w14:paraId="6682ACD7" w14:textId="04CEE58C" w:rsidR="006F08BC" w:rsidRDefault="006238F6" w:rsidP="00DC5D3F">
      <w:pPr>
        <w:pStyle w:val="af1"/>
        <w:spacing w:line="360" w:lineRule="auto"/>
        <w:ind w:firstLineChars="0" w:firstLine="0"/>
        <w:rPr>
          <w:szCs w:val="21"/>
        </w:rPr>
      </w:pPr>
      <w:r>
        <w:rPr>
          <w:rFonts w:ascii="楷体" w:eastAsia="楷体" w:hAnsi="楷体" w:cs="宋体"/>
          <w:szCs w:val="21"/>
        </w:rPr>
        <w:t>9.1</w:t>
      </w:r>
      <w:r w:rsidR="00EF10A8" w:rsidRPr="003913E8">
        <w:rPr>
          <w:rFonts w:ascii="楷体" w:eastAsia="楷体" w:hAnsi="楷体" w:cs="宋体"/>
          <w:szCs w:val="21"/>
        </w:rPr>
        <w:t>.3</w:t>
      </w:r>
      <w:r w:rsidR="00EF10A8">
        <w:rPr>
          <w:rFonts w:ascii="楷体" w:eastAsia="楷体" w:hAnsi="楷体" w:cs="宋体" w:hint="eastAsia"/>
          <w:szCs w:val="21"/>
        </w:rPr>
        <w:t xml:space="preserve"> </w:t>
      </w:r>
      <w:bookmarkStart w:id="88" w:name="_Hlk88596624"/>
      <w:r w:rsidR="00AA1D07">
        <w:rPr>
          <w:rFonts w:hint="eastAsia"/>
          <w:szCs w:val="21"/>
        </w:rPr>
        <w:t>企业</w:t>
      </w:r>
      <w:r w:rsidR="00BF693C">
        <w:rPr>
          <w:rFonts w:hint="eastAsia"/>
          <w:szCs w:val="21"/>
        </w:rPr>
        <w:t>应</w:t>
      </w:r>
      <w:r w:rsidR="00840572">
        <w:rPr>
          <w:rFonts w:hint="eastAsia"/>
          <w:szCs w:val="21"/>
        </w:rPr>
        <w:t>适时</w:t>
      </w:r>
      <w:r w:rsidR="00BF693C">
        <w:rPr>
          <w:rFonts w:hint="eastAsia"/>
          <w:szCs w:val="21"/>
        </w:rPr>
        <w:t>评审、改进绩效评价体系的适宜性</w:t>
      </w:r>
      <w:bookmarkEnd w:id="88"/>
      <w:r w:rsidR="007E3D31">
        <w:rPr>
          <w:rFonts w:hint="eastAsia"/>
          <w:szCs w:val="21"/>
        </w:rPr>
        <w:t>。</w:t>
      </w:r>
    </w:p>
    <w:p w14:paraId="61E58E32" w14:textId="33075CBE" w:rsidR="006238F6" w:rsidRPr="009C7194" w:rsidRDefault="006238F6" w:rsidP="007E3D31">
      <w:r>
        <w:rPr>
          <w:rFonts w:ascii="楷体" w:eastAsia="楷体" w:hAnsi="楷体" w:cs="宋体"/>
          <w:kern w:val="0"/>
          <w:sz w:val="21"/>
          <w:szCs w:val="21"/>
        </w:rPr>
        <w:t>9.1.</w:t>
      </w:r>
      <w:r w:rsidR="00473EB3">
        <w:rPr>
          <w:rFonts w:ascii="楷体" w:eastAsia="楷体" w:hAnsi="楷体" w:cs="宋体"/>
          <w:kern w:val="0"/>
          <w:sz w:val="21"/>
          <w:szCs w:val="21"/>
        </w:rPr>
        <w:t>4</w:t>
      </w:r>
      <w:r w:rsidR="00095ACF">
        <w:rPr>
          <w:rFonts w:ascii="楷体" w:eastAsia="楷体" w:hAnsi="楷体" w:cs="宋体" w:hint="eastAsia"/>
          <w:kern w:val="0"/>
          <w:sz w:val="21"/>
          <w:szCs w:val="21"/>
        </w:rPr>
        <w:t xml:space="preserve"> </w:t>
      </w:r>
      <w:r w:rsidR="00216E37">
        <w:rPr>
          <w:rFonts w:ascii="宋体" w:eastAsiaTheme="minorEastAsia" w:hint="eastAsia"/>
          <w:sz w:val="21"/>
        </w:rPr>
        <w:t>高层领导</w:t>
      </w:r>
      <w:proofErr w:type="gramStart"/>
      <w:r w:rsidR="00464743">
        <w:rPr>
          <w:rFonts w:ascii="宋体" w:eastAsiaTheme="minorEastAsia" w:hint="eastAsia"/>
          <w:sz w:val="21"/>
        </w:rPr>
        <w:t>应主持</w:t>
      </w:r>
      <w:proofErr w:type="gramEnd"/>
      <w:r w:rsidR="00095ACF">
        <w:rPr>
          <w:rFonts w:ascii="宋体" w:eastAsiaTheme="minorEastAsia" w:hint="eastAsia"/>
          <w:sz w:val="21"/>
        </w:rPr>
        <w:t>企业</w:t>
      </w:r>
      <w:r w:rsidR="00464743">
        <w:rPr>
          <w:rFonts w:ascii="宋体" w:eastAsiaTheme="minorEastAsia" w:hint="eastAsia"/>
          <w:sz w:val="21"/>
        </w:rPr>
        <w:t>的绩效分析和评价。</w:t>
      </w:r>
      <w:r w:rsidR="00095ACF" w:rsidRPr="00095ACF">
        <w:rPr>
          <w:rFonts w:ascii="宋体" w:eastAsiaTheme="minorEastAsia" w:hint="eastAsia"/>
          <w:sz w:val="21"/>
        </w:rPr>
        <w:t>评价企业长短期目标和计划的完成情况、竞争环境下的绩效对比、内外部环境变化和挑战的快速反应能力。</w:t>
      </w:r>
    </w:p>
    <w:p w14:paraId="61564F35" w14:textId="3C7DAD7B" w:rsidR="0035773D" w:rsidRPr="008C2804" w:rsidRDefault="006238F6" w:rsidP="007E3D31">
      <w:pPr>
        <w:pStyle w:val="af1"/>
        <w:spacing w:line="360" w:lineRule="auto"/>
        <w:ind w:firstLineChars="0" w:firstLine="0"/>
      </w:pPr>
      <w:r>
        <w:rPr>
          <w:rFonts w:ascii="楷体" w:eastAsia="楷体" w:hAnsi="楷体" w:cs="宋体"/>
          <w:szCs w:val="21"/>
        </w:rPr>
        <w:t>9.1</w:t>
      </w:r>
      <w:r w:rsidR="00AF3647" w:rsidRPr="003913E8">
        <w:rPr>
          <w:rFonts w:ascii="楷体" w:eastAsia="楷体" w:hAnsi="楷体" w:cs="宋体"/>
          <w:szCs w:val="21"/>
        </w:rPr>
        <w:t>.</w:t>
      </w:r>
      <w:r w:rsidR="00473EB3">
        <w:rPr>
          <w:rFonts w:ascii="楷体" w:eastAsia="楷体" w:hAnsi="楷体" w:cs="宋体"/>
          <w:szCs w:val="21"/>
        </w:rPr>
        <w:t>5</w:t>
      </w:r>
      <w:r w:rsidR="00AF3647">
        <w:rPr>
          <w:rFonts w:ascii="楷体" w:eastAsia="楷体" w:hAnsi="楷体" w:cs="宋体" w:hint="eastAsia"/>
          <w:szCs w:val="21"/>
        </w:rPr>
        <w:t xml:space="preserve"> </w:t>
      </w:r>
      <w:r w:rsidR="00216E37">
        <w:rPr>
          <w:rFonts w:hint="eastAsia"/>
        </w:rPr>
        <w:t>企业</w:t>
      </w:r>
      <w:r w:rsidR="001A6773">
        <w:t>应依据</w:t>
      </w:r>
      <w:r w:rsidR="00E11FDF">
        <w:t>绩效评价的结果</w:t>
      </w:r>
      <w:r w:rsidR="00E11FDF">
        <w:rPr>
          <w:rFonts w:hint="eastAsia"/>
        </w:rPr>
        <w:t>，</w:t>
      </w:r>
      <w:r w:rsidR="00E11FDF">
        <w:t>识别改进的优先次序和创新机会</w:t>
      </w:r>
      <w:r w:rsidR="0035773D">
        <w:rPr>
          <w:rFonts w:hint="eastAsia"/>
        </w:rPr>
        <w:t>，</w:t>
      </w:r>
      <w:r w:rsidR="00AF3647">
        <w:rPr>
          <w:rFonts w:hint="eastAsia"/>
        </w:rPr>
        <w:t>企业</w:t>
      </w:r>
      <w:r w:rsidR="00AF3647">
        <w:t>应根据识别的改进次序和创新机会</w:t>
      </w:r>
      <w:r w:rsidR="00AF3647">
        <w:rPr>
          <w:rFonts w:hint="eastAsia"/>
        </w:rPr>
        <w:t>，</w:t>
      </w:r>
      <w:r w:rsidR="00AF3647">
        <w:t>针对重点需求制定并实施应对措施</w:t>
      </w:r>
      <w:r w:rsidR="00AF3647">
        <w:rPr>
          <w:rFonts w:hint="eastAsia"/>
        </w:rPr>
        <w:t>。应对措施应充分考虑过程之间的关联和合作伙伴和其他外部相关方的参与。</w:t>
      </w:r>
    </w:p>
    <w:p w14:paraId="47298DFA" w14:textId="51646862" w:rsidR="00794A41" w:rsidRPr="00E46F20" w:rsidRDefault="006238F6" w:rsidP="00DC5D3F">
      <w:pPr>
        <w:pStyle w:val="2"/>
        <w:rPr>
          <w:rFonts w:ascii="宋体" w:hAnsi="宋体"/>
          <w:szCs w:val="24"/>
        </w:rPr>
      </w:pPr>
      <w:bookmarkStart w:id="89" w:name="_Toc529721357"/>
      <w:bookmarkStart w:id="90" w:name="_Toc90640505"/>
      <w:bookmarkStart w:id="91" w:name="_Toc90640587"/>
      <w:r w:rsidRPr="00E46F20">
        <w:rPr>
          <w:rFonts w:ascii="宋体" w:hAnsi="宋体"/>
          <w:szCs w:val="24"/>
        </w:rPr>
        <w:t>9.2</w:t>
      </w:r>
      <w:r w:rsidR="00794A41" w:rsidRPr="00E46F20">
        <w:rPr>
          <w:rFonts w:ascii="宋体" w:hAnsi="宋体"/>
          <w:szCs w:val="24"/>
        </w:rPr>
        <w:t xml:space="preserve"> 改进与创新</w:t>
      </w:r>
      <w:bookmarkEnd w:id="89"/>
      <w:bookmarkEnd w:id="90"/>
      <w:bookmarkEnd w:id="91"/>
    </w:p>
    <w:p w14:paraId="3E77AA34" w14:textId="722B6872" w:rsidR="005E64B5" w:rsidRPr="007E3D31" w:rsidRDefault="006238F6" w:rsidP="007E3D31">
      <w:pPr>
        <w:rPr>
          <w:rFonts w:asciiTheme="minorEastAsia" w:eastAsiaTheme="minorEastAsia" w:hAnsiTheme="minorEastAsia"/>
          <w:sz w:val="21"/>
          <w:szCs w:val="21"/>
        </w:rPr>
      </w:pPr>
      <w:r>
        <w:rPr>
          <w:rFonts w:ascii="楷体" w:eastAsia="楷体" w:hAnsi="楷体" w:cs="宋体"/>
          <w:kern w:val="0"/>
          <w:sz w:val="21"/>
          <w:szCs w:val="21"/>
        </w:rPr>
        <w:t>9.2.1</w:t>
      </w:r>
      <w:r w:rsidR="009C7194">
        <w:rPr>
          <w:rFonts w:ascii="楷体" w:eastAsia="楷体" w:hAnsi="楷体" w:cs="宋体"/>
          <w:kern w:val="0"/>
          <w:sz w:val="21"/>
          <w:szCs w:val="21"/>
        </w:rPr>
        <w:t xml:space="preserve"> </w:t>
      </w:r>
      <w:r w:rsidR="0050390D">
        <w:rPr>
          <w:rFonts w:asciiTheme="minorEastAsia" w:eastAsiaTheme="minorEastAsia" w:hAnsiTheme="minorEastAsia" w:hint="eastAsia"/>
          <w:sz w:val="21"/>
          <w:szCs w:val="21"/>
        </w:rPr>
        <w:t>企业</w:t>
      </w:r>
      <w:r w:rsidR="005E64B5">
        <w:rPr>
          <w:rFonts w:asciiTheme="minorEastAsia" w:eastAsiaTheme="minorEastAsia" w:hAnsiTheme="minorEastAsia" w:hint="eastAsia"/>
          <w:sz w:val="21"/>
          <w:szCs w:val="21"/>
        </w:rPr>
        <w:t>应对改进与创新进行策划，</w:t>
      </w:r>
      <w:r w:rsidR="005E64B5" w:rsidRPr="009C7194">
        <w:rPr>
          <w:rFonts w:asciiTheme="minorEastAsia" w:eastAsiaTheme="minorEastAsia" w:hAnsiTheme="minorEastAsia" w:hint="eastAsia"/>
          <w:sz w:val="21"/>
          <w:szCs w:val="21"/>
        </w:rPr>
        <w:t>明确所有部门和层次改进计划和目标</w:t>
      </w:r>
      <w:r w:rsidR="007E3D31">
        <w:rPr>
          <w:rFonts w:asciiTheme="minorEastAsia" w:eastAsiaTheme="minorEastAsia" w:hAnsiTheme="minorEastAsia" w:hint="eastAsia"/>
          <w:sz w:val="21"/>
          <w:szCs w:val="21"/>
        </w:rPr>
        <w:t>，</w:t>
      </w:r>
      <w:r w:rsidR="005E64B5" w:rsidRPr="007E3D31">
        <w:rPr>
          <w:rFonts w:asciiTheme="minorEastAsia" w:eastAsiaTheme="minorEastAsia" w:hAnsiTheme="minorEastAsia" w:hint="eastAsia"/>
          <w:sz w:val="21"/>
          <w:szCs w:val="21"/>
        </w:rPr>
        <w:t>实施和测量改进与创新活动</w:t>
      </w:r>
      <w:r w:rsidR="007E3D31">
        <w:rPr>
          <w:rFonts w:asciiTheme="minorEastAsia" w:eastAsiaTheme="minorEastAsia" w:hAnsiTheme="minorEastAsia" w:hint="eastAsia"/>
          <w:sz w:val="21"/>
          <w:szCs w:val="21"/>
        </w:rPr>
        <w:t>，</w:t>
      </w:r>
      <w:r w:rsidR="005E64B5" w:rsidRPr="007E3D31">
        <w:rPr>
          <w:rFonts w:asciiTheme="minorEastAsia" w:eastAsiaTheme="minorEastAsia" w:hAnsiTheme="minorEastAsia" w:hint="eastAsia"/>
          <w:sz w:val="21"/>
          <w:szCs w:val="21"/>
        </w:rPr>
        <w:t>评价改进与创新。</w:t>
      </w:r>
    </w:p>
    <w:p w14:paraId="3A99BB13" w14:textId="3790B9AA" w:rsidR="00585A20" w:rsidRDefault="006238F6" w:rsidP="00DC5D3F">
      <w:pPr>
        <w:rPr>
          <w:rFonts w:asciiTheme="minorEastAsia" w:eastAsiaTheme="minorEastAsia" w:hAnsiTheme="minorEastAsia"/>
          <w:sz w:val="21"/>
          <w:szCs w:val="21"/>
        </w:rPr>
      </w:pPr>
      <w:r>
        <w:rPr>
          <w:rFonts w:ascii="楷体" w:eastAsia="楷体" w:hAnsi="楷体" w:cs="宋体"/>
          <w:kern w:val="0"/>
          <w:sz w:val="21"/>
          <w:szCs w:val="21"/>
        </w:rPr>
        <w:t>9.2.2</w:t>
      </w:r>
      <w:r w:rsidR="00103B73">
        <w:rPr>
          <w:rFonts w:ascii="楷体" w:eastAsia="楷体" w:hAnsi="楷体" w:cs="宋体" w:hint="eastAsia"/>
          <w:kern w:val="0"/>
          <w:sz w:val="21"/>
          <w:szCs w:val="21"/>
        </w:rPr>
        <w:t xml:space="preserve"> </w:t>
      </w:r>
      <w:r w:rsidR="0081605D">
        <w:rPr>
          <w:rFonts w:asciiTheme="minorEastAsia" w:eastAsiaTheme="minorEastAsia" w:hAnsiTheme="minorEastAsia" w:hint="eastAsia"/>
          <w:sz w:val="21"/>
          <w:szCs w:val="21"/>
        </w:rPr>
        <w:t>企业</w:t>
      </w:r>
      <w:r w:rsidR="00585A20">
        <w:rPr>
          <w:rFonts w:asciiTheme="minorEastAsia" w:eastAsiaTheme="minorEastAsia" w:hAnsiTheme="minorEastAsia"/>
          <w:sz w:val="21"/>
          <w:szCs w:val="21"/>
        </w:rPr>
        <w:t>应</w:t>
      </w:r>
      <w:r w:rsidR="009F05CD">
        <w:rPr>
          <w:rFonts w:asciiTheme="minorEastAsia" w:eastAsiaTheme="minorEastAsia" w:hAnsiTheme="minorEastAsia"/>
          <w:sz w:val="21"/>
          <w:szCs w:val="21"/>
        </w:rPr>
        <w:t>基于内外部环境的变化和预测</w:t>
      </w:r>
      <w:r w:rsidR="009F05CD">
        <w:rPr>
          <w:rFonts w:asciiTheme="minorEastAsia" w:eastAsiaTheme="minorEastAsia" w:hAnsiTheme="minorEastAsia" w:hint="eastAsia"/>
          <w:sz w:val="21"/>
          <w:szCs w:val="21"/>
        </w:rPr>
        <w:t>，</w:t>
      </w:r>
      <w:r w:rsidR="00585A20">
        <w:rPr>
          <w:rFonts w:asciiTheme="minorEastAsia" w:eastAsiaTheme="minorEastAsia" w:hAnsiTheme="minorEastAsia"/>
          <w:sz w:val="21"/>
          <w:szCs w:val="21"/>
        </w:rPr>
        <w:t>通过以下过程</w:t>
      </w:r>
      <w:r w:rsidR="009F05CD">
        <w:rPr>
          <w:rFonts w:asciiTheme="minorEastAsia" w:eastAsiaTheme="minorEastAsia" w:hAnsiTheme="minorEastAsia"/>
          <w:sz w:val="21"/>
          <w:szCs w:val="21"/>
        </w:rPr>
        <w:t>在各层级和项目部</w:t>
      </w:r>
      <w:r w:rsidR="00585A20">
        <w:rPr>
          <w:rFonts w:asciiTheme="minorEastAsia" w:eastAsiaTheme="minorEastAsia" w:hAnsiTheme="minorEastAsia"/>
          <w:sz w:val="21"/>
          <w:szCs w:val="21"/>
        </w:rPr>
        <w:t>实施</w:t>
      </w:r>
      <w:r w:rsidR="00585A20">
        <w:rPr>
          <w:rFonts w:asciiTheme="minorEastAsia" w:eastAsiaTheme="minorEastAsia" w:hAnsiTheme="minorEastAsia" w:hint="eastAsia"/>
          <w:sz w:val="21"/>
          <w:szCs w:val="21"/>
        </w:rPr>
        <w:t>、</w:t>
      </w:r>
      <w:r w:rsidR="00585A20">
        <w:rPr>
          <w:rFonts w:asciiTheme="minorEastAsia" w:eastAsiaTheme="minorEastAsia" w:hAnsiTheme="minorEastAsia"/>
          <w:sz w:val="21"/>
          <w:szCs w:val="21"/>
        </w:rPr>
        <w:t>测量</w:t>
      </w:r>
      <w:r w:rsidR="00585A20">
        <w:rPr>
          <w:rFonts w:asciiTheme="minorEastAsia" w:eastAsiaTheme="minorEastAsia" w:hAnsiTheme="minorEastAsia" w:hint="eastAsia"/>
          <w:sz w:val="21"/>
          <w:szCs w:val="21"/>
        </w:rPr>
        <w:t>、</w:t>
      </w:r>
      <w:r w:rsidR="00585A20">
        <w:rPr>
          <w:rFonts w:asciiTheme="minorEastAsia" w:eastAsiaTheme="minorEastAsia" w:hAnsiTheme="minorEastAsia"/>
          <w:sz w:val="21"/>
          <w:szCs w:val="21"/>
        </w:rPr>
        <w:t>评价改进创新活动</w:t>
      </w:r>
      <w:r w:rsidR="00585A20">
        <w:rPr>
          <w:rFonts w:asciiTheme="minorEastAsia" w:eastAsiaTheme="minorEastAsia" w:hAnsiTheme="minorEastAsia" w:hint="eastAsia"/>
          <w:sz w:val="21"/>
          <w:szCs w:val="21"/>
        </w:rPr>
        <w:t>：</w:t>
      </w:r>
    </w:p>
    <w:p w14:paraId="36AA9AD9" w14:textId="4EB19542" w:rsidR="00585A20" w:rsidRPr="009C7194" w:rsidRDefault="009C7194" w:rsidP="00B65377">
      <w:pPr>
        <w:ind w:firstLineChars="200" w:firstLine="42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1</w:t>
      </w:r>
      <w:r w:rsidRPr="009C7194">
        <w:rPr>
          <w:rFonts w:asciiTheme="minorEastAsia" w:eastAsiaTheme="minorEastAsia" w:hAnsiTheme="minorEastAsia"/>
          <w:b/>
          <w:bCs/>
          <w:sz w:val="21"/>
          <w:szCs w:val="21"/>
        </w:rPr>
        <w:t xml:space="preserve"> </w:t>
      </w:r>
      <w:r w:rsidR="00585A20" w:rsidRPr="009C7194">
        <w:rPr>
          <w:rFonts w:asciiTheme="minorEastAsia" w:eastAsiaTheme="minorEastAsia" w:hAnsiTheme="minorEastAsia" w:hint="eastAsia"/>
          <w:sz w:val="21"/>
          <w:szCs w:val="21"/>
        </w:rPr>
        <w:t>针对</w:t>
      </w:r>
      <w:r w:rsidR="00B65377">
        <w:rPr>
          <w:rFonts w:asciiTheme="minorEastAsia" w:eastAsiaTheme="minorEastAsia" w:hAnsiTheme="minorEastAsia" w:hint="eastAsia"/>
          <w:sz w:val="21"/>
          <w:szCs w:val="21"/>
        </w:rPr>
        <w:t>工程质量的提升、管理体系的整合和优化、有关环境和职业健康安全绩效的改善、提高工程设计、施工的技术水平、促进良性的相关方关系</w:t>
      </w:r>
      <w:r w:rsidR="00585A20" w:rsidRPr="009C7194">
        <w:rPr>
          <w:rFonts w:asciiTheme="minorEastAsia" w:eastAsiaTheme="minorEastAsia" w:hAnsiTheme="minorEastAsia" w:hint="eastAsia"/>
          <w:sz w:val="21"/>
          <w:szCs w:val="21"/>
        </w:rPr>
        <w:t>方面对改进与创新</w:t>
      </w:r>
      <w:proofErr w:type="gramStart"/>
      <w:r w:rsidR="00585A20" w:rsidRPr="009C7194">
        <w:rPr>
          <w:rFonts w:asciiTheme="minorEastAsia" w:eastAsiaTheme="minorEastAsia" w:hAnsiTheme="minorEastAsia" w:hint="eastAsia"/>
          <w:sz w:val="21"/>
          <w:szCs w:val="21"/>
        </w:rPr>
        <w:t>作出</w:t>
      </w:r>
      <w:proofErr w:type="gramEnd"/>
      <w:r w:rsidR="00585A20" w:rsidRPr="009C7194">
        <w:rPr>
          <w:rFonts w:asciiTheme="minorEastAsia" w:eastAsiaTheme="minorEastAsia" w:hAnsiTheme="minorEastAsia" w:hint="eastAsia"/>
          <w:sz w:val="21"/>
          <w:szCs w:val="21"/>
        </w:rPr>
        <w:t>要求：</w:t>
      </w:r>
    </w:p>
    <w:p w14:paraId="5A2825BD" w14:textId="7F389374" w:rsidR="00585A20" w:rsidRPr="009C7194" w:rsidRDefault="009C7194" w:rsidP="00DC5D3F">
      <w:pPr>
        <w:ind w:left="420"/>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2</w:t>
      </w:r>
      <w:r w:rsidRPr="009C7194">
        <w:rPr>
          <w:rFonts w:asciiTheme="minorEastAsia" w:eastAsiaTheme="minorEastAsia" w:hAnsiTheme="minorEastAsia"/>
          <w:b/>
          <w:bCs/>
          <w:sz w:val="21"/>
          <w:szCs w:val="21"/>
        </w:rPr>
        <w:t xml:space="preserve"> </w:t>
      </w:r>
      <w:r w:rsidR="00585A20" w:rsidRPr="009C7194">
        <w:rPr>
          <w:rFonts w:asciiTheme="minorEastAsia" w:eastAsiaTheme="minorEastAsia" w:hAnsiTheme="minorEastAsia" w:hint="eastAsia"/>
          <w:sz w:val="21"/>
          <w:szCs w:val="21"/>
        </w:rPr>
        <w:t>通过</w:t>
      </w:r>
      <w:r w:rsidR="00A03AE9" w:rsidRPr="009C7194">
        <w:rPr>
          <w:rFonts w:asciiTheme="minorEastAsia" w:eastAsiaTheme="minorEastAsia" w:hAnsiTheme="minorEastAsia" w:hint="eastAsia"/>
          <w:sz w:val="21"/>
          <w:szCs w:val="21"/>
        </w:rPr>
        <w:t>对可靠</w:t>
      </w:r>
      <w:r w:rsidR="00585A20" w:rsidRPr="009C7194">
        <w:rPr>
          <w:rFonts w:asciiTheme="minorEastAsia" w:eastAsiaTheme="minorEastAsia" w:hAnsiTheme="minorEastAsia" w:hint="eastAsia"/>
          <w:sz w:val="21"/>
          <w:szCs w:val="21"/>
        </w:rPr>
        <w:t>数据</w:t>
      </w:r>
      <w:r w:rsidR="00A03AE9" w:rsidRPr="009C7194">
        <w:rPr>
          <w:rFonts w:asciiTheme="minorEastAsia" w:eastAsiaTheme="minorEastAsia" w:hAnsiTheme="minorEastAsia" w:hint="eastAsia"/>
          <w:sz w:val="21"/>
          <w:szCs w:val="21"/>
        </w:rPr>
        <w:t>的</w:t>
      </w:r>
      <w:r w:rsidR="00585A20" w:rsidRPr="009C7194">
        <w:rPr>
          <w:rFonts w:asciiTheme="minorEastAsia" w:eastAsiaTheme="minorEastAsia" w:hAnsiTheme="minorEastAsia" w:hint="eastAsia"/>
          <w:sz w:val="21"/>
          <w:szCs w:val="21"/>
        </w:rPr>
        <w:t>分析，确定以上方面的改进目标。</w:t>
      </w:r>
    </w:p>
    <w:p w14:paraId="513CAEE2" w14:textId="6527A45A" w:rsidR="00585A20" w:rsidRPr="009C7194" w:rsidRDefault="009C7194" w:rsidP="00DC5D3F">
      <w:pPr>
        <w:ind w:left="420"/>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3</w:t>
      </w:r>
      <w:r>
        <w:rPr>
          <w:rFonts w:asciiTheme="minorEastAsia" w:eastAsiaTheme="minorEastAsia" w:hAnsiTheme="minorEastAsia"/>
          <w:sz w:val="21"/>
          <w:szCs w:val="21"/>
        </w:rPr>
        <w:t xml:space="preserve"> </w:t>
      </w:r>
      <w:r w:rsidR="00585A20" w:rsidRPr="009C7194">
        <w:rPr>
          <w:rFonts w:asciiTheme="minorEastAsia" w:eastAsiaTheme="minorEastAsia" w:hAnsiTheme="minorEastAsia" w:hint="eastAsia"/>
          <w:sz w:val="21"/>
          <w:szCs w:val="21"/>
        </w:rPr>
        <w:t>通过以下活动，确保改进和创新成为组织文化的一部分：</w:t>
      </w:r>
    </w:p>
    <w:p w14:paraId="200DEB2C" w14:textId="4D1DA13B" w:rsidR="00585A20" w:rsidRDefault="009C7194" w:rsidP="00DC5D3F">
      <w:pPr>
        <w:ind w:firstLineChars="300" w:firstLine="63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1</w:t>
      </w:r>
      <w:r w:rsidR="003715DF">
        <w:rPr>
          <w:rFonts w:asciiTheme="minorEastAsia" w:eastAsiaTheme="minorEastAsia" w:hAnsiTheme="minorEastAsia"/>
          <w:b/>
          <w:bCs/>
          <w:sz w:val="21"/>
          <w:szCs w:val="21"/>
        </w:rPr>
        <w:t>)</w:t>
      </w:r>
      <w:r w:rsidRPr="009C7194">
        <w:rPr>
          <w:rFonts w:asciiTheme="minorEastAsia" w:eastAsiaTheme="minorEastAsia" w:hAnsiTheme="minorEastAsia"/>
          <w:b/>
          <w:bCs/>
          <w:sz w:val="21"/>
          <w:szCs w:val="21"/>
        </w:rPr>
        <w:t xml:space="preserve"> </w:t>
      </w:r>
      <w:r w:rsidR="00C10992">
        <w:rPr>
          <w:rFonts w:asciiTheme="minorEastAsia" w:eastAsiaTheme="minorEastAsia" w:hAnsiTheme="minorEastAsia" w:hint="eastAsia"/>
          <w:sz w:val="21"/>
          <w:szCs w:val="21"/>
        </w:rPr>
        <w:t>通过授权，为员工提供参与改进与创新的权限；</w:t>
      </w:r>
    </w:p>
    <w:p w14:paraId="5103AD02" w14:textId="04BF2403" w:rsidR="009F05CD" w:rsidRDefault="009C7194" w:rsidP="00DC5D3F">
      <w:pPr>
        <w:ind w:firstLineChars="300" w:firstLine="63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2</w:t>
      </w:r>
      <w:r w:rsidR="003715DF">
        <w:rPr>
          <w:rFonts w:asciiTheme="minorEastAsia" w:eastAsiaTheme="minorEastAsia" w:hAnsiTheme="minorEastAsia"/>
          <w:b/>
          <w:bCs/>
          <w:sz w:val="21"/>
          <w:szCs w:val="21"/>
        </w:rPr>
        <w:t>)</w:t>
      </w:r>
      <w:r w:rsidRPr="009C7194">
        <w:rPr>
          <w:rFonts w:asciiTheme="minorEastAsia" w:eastAsiaTheme="minorEastAsia" w:hAnsiTheme="minorEastAsia"/>
          <w:b/>
          <w:bCs/>
          <w:sz w:val="21"/>
          <w:szCs w:val="21"/>
        </w:rPr>
        <w:t xml:space="preserve"> </w:t>
      </w:r>
      <w:r w:rsidR="009F05CD">
        <w:rPr>
          <w:rFonts w:asciiTheme="minorEastAsia" w:eastAsiaTheme="minorEastAsia" w:hAnsiTheme="minorEastAsia" w:hint="eastAsia"/>
          <w:sz w:val="21"/>
          <w:szCs w:val="21"/>
        </w:rPr>
        <w:t>培训、学习氛围的营造鼓励员工掌握更多方法和知识用于改进和创新；</w:t>
      </w:r>
    </w:p>
    <w:p w14:paraId="1510FE25" w14:textId="33D536D2" w:rsidR="00C10992" w:rsidRDefault="009C7194" w:rsidP="00DC5D3F">
      <w:pPr>
        <w:ind w:firstLineChars="300" w:firstLine="63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3</w:t>
      </w:r>
      <w:r w:rsidR="003715DF">
        <w:rPr>
          <w:rFonts w:asciiTheme="minorEastAsia" w:eastAsiaTheme="minorEastAsia" w:hAnsiTheme="minorEastAsia"/>
          <w:b/>
          <w:bCs/>
          <w:sz w:val="21"/>
          <w:szCs w:val="21"/>
        </w:rPr>
        <w:t>)</w:t>
      </w:r>
      <w:r>
        <w:rPr>
          <w:rFonts w:asciiTheme="minorEastAsia" w:eastAsiaTheme="minorEastAsia" w:hAnsiTheme="minorEastAsia"/>
          <w:sz w:val="21"/>
          <w:szCs w:val="21"/>
        </w:rPr>
        <w:t xml:space="preserve"> </w:t>
      </w:r>
      <w:r w:rsidR="00C10992">
        <w:rPr>
          <w:rFonts w:asciiTheme="minorEastAsia" w:eastAsiaTheme="minorEastAsia" w:hAnsiTheme="minorEastAsia" w:hint="eastAsia"/>
          <w:sz w:val="21"/>
          <w:szCs w:val="21"/>
        </w:rPr>
        <w:t>提供必要的资源；</w:t>
      </w:r>
    </w:p>
    <w:p w14:paraId="47F291CE" w14:textId="15A4E4D1" w:rsidR="00C10992" w:rsidRDefault="009C7194" w:rsidP="00DC5D3F">
      <w:pPr>
        <w:ind w:firstLineChars="300" w:firstLine="63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4</w:t>
      </w:r>
      <w:r w:rsidR="003715DF">
        <w:rPr>
          <w:rFonts w:asciiTheme="minorEastAsia" w:eastAsiaTheme="minorEastAsia" w:hAnsiTheme="minorEastAsia"/>
          <w:b/>
          <w:bCs/>
          <w:sz w:val="21"/>
          <w:szCs w:val="21"/>
        </w:rPr>
        <w:t>)</w:t>
      </w:r>
      <w:r w:rsidRPr="009C7194">
        <w:rPr>
          <w:rFonts w:asciiTheme="minorEastAsia" w:eastAsiaTheme="minorEastAsia" w:hAnsiTheme="minorEastAsia"/>
          <w:b/>
          <w:bCs/>
          <w:sz w:val="21"/>
          <w:szCs w:val="21"/>
        </w:rPr>
        <w:t xml:space="preserve"> </w:t>
      </w:r>
      <w:r w:rsidR="00C10992">
        <w:rPr>
          <w:rFonts w:asciiTheme="minorEastAsia" w:eastAsiaTheme="minorEastAsia" w:hAnsiTheme="minorEastAsia" w:hint="eastAsia"/>
          <w:sz w:val="21"/>
          <w:szCs w:val="21"/>
        </w:rPr>
        <w:t>建立、实施和保持对改进和创新的评价制度，</w:t>
      </w:r>
      <w:r w:rsidR="0035773D">
        <w:rPr>
          <w:rFonts w:asciiTheme="minorEastAsia" w:eastAsiaTheme="minorEastAsia" w:hAnsiTheme="minorEastAsia" w:hint="eastAsia"/>
          <w:sz w:val="21"/>
          <w:szCs w:val="21"/>
        </w:rPr>
        <w:t>评价其</w:t>
      </w:r>
      <w:r w:rsidR="0035773D" w:rsidRPr="003913E8">
        <w:rPr>
          <w:rFonts w:asciiTheme="minorEastAsia" w:eastAsiaTheme="minorEastAsia" w:hAnsiTheme="minorEastAsia"/>
          <w:sz w:val="21"/>
          <w:szCs w:val="21"/>
        </w:rPr>
        <w:t>对目标</w:t>
      </w:r>
      <w:r w:rsidR="0035773D">
        <w:rPr>
          <w:rFonts w:asciiTheme="minorEastAsia" w:eastAsiaTheme="minorEastAsia" w:hAnsiTheme="minorEastAsia"/>
          <w:sz w:val="21"/>
          <w:szCs w:val="21"/>
        </w:rPr>
        <w:t>实现和绩效</w:t>
      </w:r>
      <w:r w:rsidR="0035773D" w:rsidRPr="003913E8">
        <w:rPr>
          <w:rFonts w:asciiTheme="minorEastAsia" w:eastAsiaTheme="minorEastAsia" w:hAnsiTheme="minorEastAsia"/>
          <w:sz w:val="21"/>
          <w:szCs w:val="21"/>
        </w:rPr>
        <w:t>的贡献</w:t>
      </w:r>
      <w:r w:rsidR="00C10992">
        <w:rPr>
          <w:rFonts w:asciiTheme="minorEastAsia" w:eastAsiaTheme="minorEastAsia" w:hAnsiTheme="minorEastAsia" w:hint="eastAsia"/>
          <w:sz w:val="21"/>
          <w:szCs w:val="21"/>
        </w:rPr>
        <w:t>；</w:t>
      </w:r>
    </w:p>
    <w:p w14:paraId="3FD066CD" w14:textId="71EAE730" w:rsidR="00C10992" w:rsidRDefault="009C7194" w:rsidP="00DC5D3F">
      <w:pPr>
        <w:ind w:firstLineChars="300" w:firstLine="63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lastRenderedPageBreak/>
        <w:t>5</w:t>
      </w:r>
      <w:r w:rsidR="003715DF">
        <w:rPr>
          <w:rFonts w:asciiTheme="minorEastAsia" w:eastAsiaTheme="minorEastAsia" w:hAnsiTheme="minorEastAsia"/>
          <w:b/>
          <w:bCs/>
          <w:sz w:val="21"/>
          <w:szCs w:val="21"/>
        </w:rPr>
        <w:t>)</w:t>
      </w:r>
      <w:r w:rsidRPr="009C7194">
        <w:rPr>
          <w:rFonts w:asciiTheme="minorEastAsia" w:eastAsiaTheme="minorEastAsia" w:hAnsiTheme="minorEastAsia"/>
          <w:b/>
          <w:bCs/>
          <w:sz w:val="21"/>
          <w:szCs w:val="21"/>
        </w:rPr>
        <w:t xml:space="preserve"> </w:t>
      </w:r>
      <w:r w:rsidR="00C10992">
        <w:rPr>
          <w:rFonts w:asciiTheme="minorEastAsia" w:eastAsiaTheme="minorEastAsia" w:hAnsiTheme="minorEastAsia" w:hint="eastAsia"/>
          <w:sz w:val="21"/>
          <w:szCs w:val="21"/>
        </w:rPr>
        <w:t>制定并实施鼓励改进和创新的激励制度。</w:t>
      </w:r>
    </w:p>
    <w:p w14:paraId="39048D95" w14:textId="5BB3FE4B" w:rsidR="00585A20" w:rsidRPr="009C7194" w:rsidRDefault="009C7194" w:rsidP="00DC5D3F">
      <w:pPr>
        <w:ind w:firstLineChars="200" w:firstLine="422"/>
        <w:rPr>
          <w:rFonts w:asciiTheme="minorEastAsia" w:eastAsiaTheme="minorEastAsia" w:hAnsiTheme="minorEastAsia"/>
          <w:sz w:val="21"/>
          <w:szCs w:val="21"/>
        </w:rPr>
      </w:pPr>
      <w:r w:rsidRPr="009C7194">
        <w:rPr>
          <w:rFonts w:asciiTheme="minorEastAsia" w:eastAsiaTheme="minorEastAsia" w:hAnsiTheme="minorEastAsia" w:hint="eastAsia"/>
          <w:b/>
          <w:bCs/>
          <w:sz w:val="21"/>
          <w:szCs w:val="21"/>
        </w:rPr>
        <w:t>4</w:t>
      </w:r>
      <w:r w:rsidRPr="009C7194">
        <w:rPr>
          <w:rFonts w:asciiTheme="minorEastAsia" w:eastAsiaTheme="minorEastAsia" w:hAnsiTheme="minorEastAsia"/>
          <w:b/>
          <w:bCs/>
          <w:sz w:val="21"/>
          <w:szCs w:val="21"/>
        </w:rPr>
        <w:t xml:space="preserve"> </w:t>
      </w:r>
      <w:r w:rsidR="0035773D" w:rsidRPr="009C7194">
        <w:rPr>
          <w:rFonts w:asciiTheme="minorEastAsia" w:eastAsiaTheme="minorEastAsia" w:hAnsiTheme="minorEastAsia" w:hint="eastAsia"/>
          <w:sz w:val="21"/>
          <w:szCs w:val="21"/>
        </w:rPr>
        <w:t>评估与所策划的改进创新活动相关的风险，制定降低风险的应对措施，必要时，包括与改进创新风险相适应的应急预案。</w:t>
      </w:r>
    </w:p>
    <w:p w14:paraId="1451B27E" w14:textId="60D9C3A4" w:rsidR="006238F6" w:rsidRPr="00907987" w:rsidRDefault="006238F6" w:rsidP="00B65377">
      <w:pPr>
        <w:rPr>
          <w:rFonts w:asciiTheme="minorEastAsia" w:eastAsiaTheme="minorEastAsia" w:hAnsiTheme="minorEastAsia" w:cs="宋体"/>
          <w:kern w:val="0"/>
          <w:sz w:val="21"/>
          <w:szCs w:val="21"/>
        </w:rPr>
      </w:pPr>
      <w:r>
        <w:rPr>
          <w:rFonts w:ascii="楷体" w:eastAsia="楷体" w:hAnsi="楷体" w:cs="宋体"/>
          <w:kern w:val="0"/>
          <w:sz w:val="21"/>
          <w:szCs w:val="21"/>
        </w:rPr>
        <w:t>9.2.</w:t>
      </w:r>
      <w:r w:rsidR="001214F7">
        <w:rPr>
          <w:rFonts w:ascii="楷体" w:eastAsia="楷体" w:hAnsi="楷体" w:cs="宋体"/>
          <w:kern w:val="0"/>
          <w:sz w:val="21"/>
          <w:szCs w:val="21"/>
        </w:rPr>
        <w:t>3</w:t>
      </w:r>
      <w:r w:rsidR="008526C3">
        <w:rPr>
          <w:rFonts w:ascii="楷体" w:eastAsia="楷体" w:hAnsi="楷体" w:cs="宋体" w:hint="eastAsia"/>
          <w:kern w:val="0"/>
          <w:sz w:val="21"/>
          <w:szCs w:val="21"/>
        </w:rPr>
        <w:t xml:space="preserve"> </w:t>
      </w:r>
      <w:r w:rsidR="00DB79EA">
        <w:rPr>
          <w:rFonts w:asciiTheme="minorEastAsia" w:eastAsiaTheme="minorEastAsia" w:hAnsiTheme="minorEastAsia" w:hint="eastAsia"/>
          <w:sz w:val="21"/>
          <w:szCs w:val="21"/>
        </w:rPr>
        <w:t>企业</w:t>
      </w:r>
      <w:r w:rsidR="003653ED" w:rsidRPr="003913E8">
        <w:rPr>
          <w:rFonts w:asciiTheme="minorEastAsia" w:eastAsiaTheme="minorEastAsia" w:hAnsiTheme="minorEastAsia" w:hint="eastAsia"/>
          <w:sz w:val="21"/>
          <w:szCs w:val="21"/>
        </w:rPr>
        <w:t>应在鼓励各层次员工参与改进创新活动的时，有针对性的采用适宜的方法进行改进和创新</w:t>
      </w:r>
      <w:r w:rsidR="00B65377">
        <w:rPr>
          <w:rFonts w:asciiTheme="minorEastAsia" w:eastAsiaTheme="minorEastAsia" w:hAnsiTheme="minorEastAsia" w:hint="eastAsia"/>
          <w:sz w:val="21"/>
          <w:szCs w:val="21"/>
        </w:rPr>
        <w:t>。</w:t>
      </w:r>
    </w:p>
    <w:p w14:paraId="01347D32" w14:textId="605F48A1" w:rsidR="008342A2" w:rsidRPr="00907987" w:rsidRDefault="006238F6" w:rsidP="00B65377">
      <w:pPr>
        <w:rPr>
          <w:rFonts w:asciiTheme="minorEastAsia" w:eastAsiaTheme="minorEastAsia" w:hAnsiTheme="minorEastAsia"/>
          <w:sz w:val="21"/>
          <w:szCs w:val="21"/>
        </w:rPr>
      </w:pPr>
      <w:r>
        <w:rPr>
          <w:rFonts w:ascii="楷体" w:eastAsia="楷体" w:hAnsi="楷体" w:cs="宋体"/>
          <w:kern w:val="0"/>
          <w:sz w:val="21"/>
          <w:szCs w:val="21"/>
        </w:rPr>
        <w:t>9.2.</w:t>
      </w:r>
      <w:r w:rsidR="001214F7">
        <w:rPr>
          <w:rFonts w:ascii="楷体" w:eastAsia="楷体" w:hAnsi="楷体" w:cs="宋体"/>
          <w:kern w:val="0"/>
          <w:sz w:val="21"/>
          <w:szCs w:val="21"/>
        </w:rPr>
        <w:t>4</w:t>
      </w:r>
      <w:r w:rsidR="00907987">
        <w:rPr>
          <w:rFonts w:ascii="楷体" w:eastAsia="楷体" w:hAnsi="楷体" w:cs="宋体"/>
          <w:kern w:val="0"/>
          <w:sz w:val="21"/>
          <w:szCs w:val="21"/>
        </w:rPr>
        <w:t xml:space="preserve"> </w:t>
      </w:r>
      <w:r w:rsidR="00DB79EA">
        <w:rPr>
          <w:rFonts w:asciiTheme="minorEastAsia" w:eastAsiaTheme="minorEastAsia" w:hAnsiTheme="minorEastAsia" w:hint="eastAsia"/>
          <w:sz w:val="21"/>
          <w:szCs w:val="21"/>
        </w:rPr>
        <w:t>企业</w:t>
      </w:r>
      <w:r w:rsidR="008342A2" w:rsidRPr="003913E8">
        <w:rPr>
          <w:rFonts w:asciiTheme="minorEastAsia" w:eastAsiaTheme="minorEastAsia" w:hAnsiTheme="minorEastAsia" w:hint="eastAsia"/>
          <w:sz w:val="21"/>
          <w:szCs w:val="21"/>
        </w:rPr>
        <w:t>应</w:t>
      </w:r>
      <w:r w:rsidR="006B6942">
        <w:rPr>
          <w:rFonts w:asciiTheme="minorEastAsia" w:eastAsiaTheme="minorEastAsia" w:hAnsiTheme="minorEastAsia"/>
          <w:sz w:val="21"/>
          <w:szCs w:val="21"/>
        </w:rPr>
        <w:t>为改进和创新提供必要的</w:t>
      </w:r>
      <w:bookmarkStart w:id="92" w:name="_Hlk88596983"/>
      <w:r w:rsidR="006B6942">
        <w:rPr>
          <w:rFonts w:asciiTheme="minorEastAsia" w:eastAsiaTheme="minorEastAsia" w:hAnsiTheme="minorEastAsia"/>
          <w:sz w:val="21"/>
          <w:szCs w:val="21"/>
        </w:rPr>
        <w:t>知识</w:t>
      </w:r>
      <w:r w:rsidR="006B6942">
        <w:rPr>
          <w:rFonts w:asciiTheme="minorEastAsia" w:eastAsiaTheme="minorEastAsia" w:hAnsiTheme="minorEastAsia" w:hint="eastAsia"/>
          <w:sz w:val="21"/>
          <w:szCs w:val="21"/>
        </w:rPr>
        <w:t>、设施、</w:t>
      </w:r>
      <w:r w:rsidR="006B6942">
        <w:rPr>
          <w:rFonts w:asciiTheme="minorEastAsia" w:eastAsiaTheme="minorEastAsia" w:hAnsiTheme="minorEastAsia"/>
          <w:sz w:val="21"/>
          <w:szCs w:val="21"/>
        </w:rPr>
        <w:t>工具</w:t>
      </w:r>
      <w:bookmarkEnd w:id="92"/>
      <w:r w:rsidR="00B65377">
        <w:rPr>
          <w:rFonts w:asciiTheme="minorEastAsia" w:eastAsiaTheme="minorEastAsia" w:hAnsiTheme="minorEastAsia" w:hint="eastAsia"/>
          <w:sz w:val="21"/>
          <w:szCs w:val="21"/>
        </w:rPr>
        <w:t>。</w:t>
      </w:r>
    </w:p>
    <w:p w14:paraId="55A33F58" w14:textId="3D7830CD" w:rsidR="002A5BEC" w:rsidRPr="00455584"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93" w:name="_Toc90640506"/>
      <w:bookmarkStart w:id="94" w:name="_Toc90640588"/>
      <w:bookmarkStart w:id="95" w:name="_Toc529721361"/>
      <w:r w:rsidRPr="00455584">
        <w:rPr>
          <w:rFonts w:ascii="宋体" w:eastAsia="宋体" w:hAnsi="宋体" w:cs="宋体"/>
          <w:sz w:val="28"/>
          <w:szCs w:val="28"/>
        </w:rPr>
        <w:lastRenderedPageBreak/>
        <w:t xml:space="preserve">10 </w:t>
      </w:r>
      <w:r w:rsidRPr="00455584">
        <w:rPr>
          <w:rFonts w:ascii="宋体" w:eastAsia="宋体" w:hAnsi="宋体" w:cs="宋体" w:hint="eastAsia"/>
          <w:sz w:val="28"/>
          <w:szCs w:val="28"/>
        </w:rPr>
        <w:t>结果</w:t>
      </w:r>
      <w:bookmarkEnd w:id="93"/>
      <w:bookmarkEnd w:id="94"/>
    </w:p>
    <w:p w14:paraId="08E89517" w14:textId="4DBCD2EA" w:rsidR="003414E9" w:rsidRPr="00E46F20" w:rsidRDefault="00C11798" w:rsidP="00DC5D3F">
      <w:pPr>
        <w:pStyle w:val="2"/>
        <w:rPr>
          <w:rFonts w:ascii="宋体" w:hAnsi="宋体"/>
          <w:szCs w:val="24"/>
        </w:rPr>
      </w:pPr>
      <w:bookmarkStart w:id="96" w:name="_Toc529721363"/>
      <w:bookmarkStart w:id="97" w:name="_Toc90640507"/>
      <w:bookmarkStart w:id="98" w:name="_Toc90640589"/>
      <w:bookmarkEnd w:id="95"/>
      <w:r w:rsidRPr="00E46F20">
        <w:rPr>
          <w:rFonts w:ascii="宋体" w:hAnsi="宋体"/>
          <w:szCs w:val="24"/>
        </w:rPr>
        <w:t>10.1</w:t>
      </w:r>
      <w:r w:rsidR="003414E9" w:rsidRPr="00E46F20">
        <w:rPr>
          <w:rFonts w:ascii="宋体" w:hAnsi="宋体"/>
          <w:szCs w:val="24"/>
        </w:rPr>
        <w:t xml:space="preserve"> 产品和服务结果</w:t>
      </w:r>
      <w:bookmarkEnd w:id="96"/>
      <w:bookmarkEnd w:id="97"/>
      <w:bookmarkEnd w:id="98"/>
    </w:p>
    <w:p w14:paraId="2E474C8E" w14:textId="78A708C0" w:rsidR="0037384B" w:rsidRDefault="0079034E" w:rsidP="00DC5D3F">
      <w:pPr>
        <w:rPr>
          <w:rFonts w:asciiTheme="minorEastAsia" w:eastAsiaTheme="minorEastAsia" w:hAnsiTheme="minorEastAsia"/>
          <w:sz w:val="21"/>
          <w:szCs w:val="21"/>
        </w:rPr>
      </w:pPr>
      <w:r w:rsidRPr="0079034E">
        <w:rPr>
          <w:rFonts w:asciiTheme="minorEastAsia" w:eastAsiaTheme="minorEastAsia" w:hAnsiTheme="minorEastAsia"/>
          <w:b/>
          <w:bCs/>
          <w:sz w:val="21"/>
          <w:szCs w:val="21"/>
        </w:rPr>
        <w:t xml:space="preserve">10.1.1 </w:t>
      </w:r>
      <w:r w:rsidR="00DB79EA">
        <w:rPr>
          <w:rFonts w:asciiTheme="minorEastAsia" w:eastAsiaTheme="minorEastAsia" w:hAnsiTheme="minorEastAsia" w:hint="eastAsia"/>
          <w:sz w:val="21"/>
          <w:szCs w:val="21"/>
        </w:rPr>
        <w:t>企业</w:t>
      </w:r>
      <w:r w:rsidR="002957D5">
        <w:rPr>
          <w:rFonts w:asciiTheme="minorEastAsia" w:eastAsiaTheme="minorEastAsia" w:hAnsiTheme="minorEastAsia" w:hint="eastAsia"/>
          <w:sz w:val="21"/>
          <w:szCs w:val="21"/>
        </w:rPr>
        <w:t>应</w:t>
      </w:r>
      <w:r w:rsidR="00CD25F6">
        <w:rPr>
          <w:rFonts w:asciiTheme="minorEastAsia" w:eastAsiaTheme="minorEastAsia" w:hAnsiTheme="minorEastAsia" w:hint="eastAsia"/>
          <w:sz w:val="21"/>
          <w:szCs w:val="21"/>
        </w:rPr>
        <w:t>确定</w:t>
      </w:r>
      <w:r w:rsidR="0037384B" w:rsidRPr="00907987">
        <w:rPr>
          <w:rFonts w:asciiTheme="minorEastAsia" w:eastAsiaTheme="minorEastAsia" w:hAnsiTheme="minorEastAsia" w:hint="eastAsia"/>
          <w:sz w:val="21"/>
          <w:szCs w:val="21"/>
        </w:rPr>
        <w:t>主营业务具有的技术和能力在实体质量上体现出的关键绩效指标</w:t>
      </w:r>
      <w:r w:rsidR="0037384B">
        <w:rPr>
          <w:rFonts w:asciiTheme="minorEastAsia" w:eastAsiaTheme="minorEastAsia" w:hAnsiTheme="minorEastAsia" w:hint="eastAsia"/>
          <w:sz w:val="21"/>
          <w:szCs w:val="21"/>
        </w:rPr>
        <w:t>、</w:t>
      </w:r>
      <w:r w:rsidR="0037384B" w:rsidRPr="00907987">
        <w:rPr>
          <w:rFonts w:asciiTheme="minorEastAsia" w:eastAsiaTheme="minorEastAsia" w:hAnsiTheme="minorEastAsia" w:hint="eastAsia"/>
          <w:sz w:val="21"/>
          <w:szCs w:val="21"/>
        </w:rPr>
        <w:t>履约有关的绩效指标</w:t>
      </w:r>
      <w:r w:rsidR="0037384B">
        <w:rPr>
          <w:rFonts w:asciiTheme="minorEastAsia" w:eastAsiaTheme="minorEastAsia" w:hAnsiTheme="minorEastAsia" w:hint="eastAsia"/>
          <w:sz w:val="21"/>
          <w:szCs w:val="21"/>
        </w:rPr>
        <w:t>、</w:t>
      </w:r>
      <w:r w:rsidR="0037384B" w:rsidRPr="00907987">
        <w:rPr>
          <w:rFonts w:asciiTheme="minorEastAsia" w:eastAsiaTheme="minorEastAsia" w:hAnsiTheme="minorEastAsia" w:hint="eastAsia"/>
          <w:sz w:val="21"/>
          <w:szCs w:val="21"/>
        </w:rPr>
        <w:t>工程服务标准中的关键绩效指标</w:t>
      </w:r>
      <w:r w:rsidR="0037384B">
        <w:rPr>
          <w:rFonts w:asciiTheme="minorEastAsia" w:eastAsiaTheme="minorEastAsia" w:hAnsiTheme="minorEastAsia" w:hint="eastAsia"/>
          <w:sz w:val="21"/>
          <w:szCs w:val="21"/>
        </w:rPr>
        <w:t>的当前水平和至少三年的趋势。</w:t>
      </w:r>
    </w:p>
    <w:p w14:paraId="47726137" w14:textId="629C7098" w:rsidR="00900DAF" w:rsidRPr="00900DAF" w:rsidRDefault="0079034E" w:rsidP="0037384B">
      <w:pPr>
        <w:rPr>
          <w:rFonts w:asciiTheme="minorEastAsia" w:eastAsiaTheme="minorEastAsia" w:hAnsiTheme="minorEastAsia"/>
          <w:sz w:val="21"/>
          <w:szCs w:val="21"/>
        </w:rPr>
      </w:pPr>
      <w:r w:rsidRPr="0079034E">
        <w:rPr>
          <w:rFonts w:asciiTheme="minorEastAsia" w:eastAsiaTheme="minorEastAsia" w:hAnsiTheme="minorEastAsia" w:hint="eastAsia"/>
          <w:b/>
          <w:bCs/>
          <w:sz w:val="21"/>
          <w:szCs w:val="21"/>
        </w:rPr>
        <w:t>1</w:t>
      </w:r>
      <w:r w:rsidRPr="0079034E">
        <w:rPr>
          <w:rFonts w:asciiTheme="minorEastAsia" w:eastAsiaTheme="minorEastAsia" w:hAnsiTheme="minorEastAsia"/>
          <w:b/>
          <w:bCs/>
          <w:sz w:val="21"/>
          <w:szCs w:val="21"/>
        </w:rPr>
        <w:t>0.</w:t>
      </w:r>
      <w:r>
        <w:rPr>
          <w:rFonts w:asciiTheme="minorEastAsia" w:eastAsiaTheme="minorEastAsia" w:hAnsiTheme="minorEastAsia"/>
          <w:b/>
          <w:bCs/>
          <w:sz w:val="21"/>
          <w:szCs w:val="21"/>
        </w:rPr>
        <w:t>1</w:t>
      </w:r>
      <w:r w:rsidRPr="0079034E">
        <w:rPr>
          <w:rFonts w:asciiTheme="minorEastAsia" w:eastAsiaTheme="minorEastAsia" w:hAnsiTheme="minorEastAsia"/>
          <w:b/>
          <w:bCs/>
          <w:sz w:val="21"/>
          <w:szCs w:val="21"/>
        </w:rPr>
        <w:t>.2</w:t>
      </w:r>
      <w:r>
        <w:rPr>
          <w:rFonts w:asciiTheme="minorEastAsia" w:eastAsiaTheme="minorEastAsia" w:hAnsiTheme="minorEastAsia"/>
          <w:sz w:val="21"/>
          <w:szCs w:val="21"/>
        </w:rPr>
        <w:t xml:space="preserve"> </w:t>
      </w:r>
      <w:r w:rsidR="00BA02C7">
        <w:rPr>
          <w:rFonts w:asciiTheme="minorEastAsia" w:eastAsiaTheme="minorEastAsia" w:hAnsiTheme="minorEastAsia" w:hint="eastAsia"/>
          <w:sz w:val="21"/>
          <w:szCs w:val="21"/>
        </w:rPr>
        <w:t>企业应将</w:t>
      </w:r>
      <w:r w:rsidR="00C11798" w:rsidRPr="00907987">
        <w:rPr>
          <w:rFonts w:asciiTheme="minorEastAsia" w:eastAsiaTheme="minorEastAsia" w:hAnsiTheme="minorEastAsia"/>
          <w:sz w:val="21"/>
          <w:szCs w:val="21"/>
        </w:rPr>
        <w:t>10.1.1</w:t>
      </w:r>
      <w:r w:rsidR="00BA02C7">
        <w:rPr>
          <w:rFonts w:asciiTheme="minorEastAsia" w:eastAsiaTheme="minorEastAsia" w:hAnsiTheme="minorEastAsia" w:hint="eastAsia"/>
          <w:sz w:val="21"/>
          <w:szCs w:val="21"/>
        </w:rPr>
        <w:t>中确定的关键绩效指标与竞争对手对比，与国内、国际同类工程项目和项目服务对比</w:t>
      </w:r>
      <w:r w:rsidR="0037384B">
        <w:rPr>
          <w:rFonts w:asciiTheme="minorEastAsia" w:eastAsiaTheme="minorEastAsia" w:hAnsiTheme="minorEastAsia" w:hint="eastAsia"/>
          <w:sz w:val="21"/>
          <w:szCs w:val="21"/>
        </w:rPr>
        <w:t>。</w:t>
      </w:r>
    </w:p>
    <w:p w14:paraId="32A9D15C" w14:textId="73EFDEF4" w:rsidR="00EB54DA" w:rsidRDefault="0079034E" w:rsidP="00DC5D3F">
      <w:pPr>
        <w:rPr>
          <w:rFonts w:asciiTheme="minorEastAsia" w:eastAsiaTheme="minorEastAsia" w:hAnsiTheme="minorEastAsia"/>
          <w:sz w:val="21"/>
          <w:szCs w:val="21"/>
        </w:rPr>
      </w:pPr>
      <w:r w:rsidRPr="0079034E">
        <w:rPr>
          <w:rFonts w:asciiTheme="minorEastAsia" w:eastAsiaTheme="minorEastAsia" w:hAnsiTheme="minorEastAsia"/>
          <w:b/>
          <w:bCs/>
          <w:sz w:val="21"/>
          <w:szCs w:val="21"/>
        </w:rPr>
        <w:t>10.1.3</w:t>
      </w:r>
      <w:r>
        <w:rPr>
          <w:rFonts w:asciiTheme="minorEastAsia" w:eastAsiaTheme="minorEastAsia" w:hAnsiTheme="minorEastAsia"/>
          <w:sz w:val="21"/>
          <w:szCs w:val="21"/>
        </w:rPr>
        <w:t xml:space="preserve"> </w:t>
      </w:r>
      <w:r w:rsidR="00080EEC">
        <w:rPr>
          <w:rFonts w:asciiTheme="minorEastAsia" w:eastAsiaTheme="minorEastAsia" w:hAnsiTheme="minorEastAsia" w:hint="eastAsia"/>
          <w:sz w:val="21"/>
          <w:szCs w:val="21"/>
        </w:rPr>
        <w:t>企业</w:t>
      </w:r>
      <w:r w:rsidR="00FB601B">
        <w:rPr>
          <w:rFonts w:asciiTheme="minorEastAsia" w:eastAsiaTheme="minorEastAsia" w:hAnsiTheme="minorEastAsia" w:hint="eastAsia"/>
          <w:sz w:val="21"/>
          <w:szCs w:val="21"/>
        </w:rPr>
        <w:t>应在</w:t>
      </w:r>
      <w:r w:rsidR="00EB54DA">
        <w:rPr>
          <w:rFonts w:asciiTheme="minorEastAsia" w:eastAsiaTheme="minorEastAsia" w:hAnsiTheme="minorEastAsia" w:hint="eastAsia"/>
          <w:sz w:val="21"/>
          <w:szCs w:val="21"/>
        </w:rPr>
        <w:t>核心技术、创奖工程、精品工程、品牌工程、绿色施工师范工程、</w:t>
      </w:r>
      <w:r w:rsidR="00EB54DA" w:rsidRPr="00907987">
        <w:rPr>
          <w:rFonts w:asciiTheme="minorEastAsia" w:eastAsiaTheme="minorEastAsia" w:hAnsiTheme="minorEastAsia" w:hint="eastAsia"/>
          <w:sz w:val="21"/>
          <w:szCs w:val="21"/>
        </w:rPr>
        <w:t>安全文明工地、绿色建筑</w:t>
      </w:r>
      <w:r w:rsidR="00EB54DA">
        <w:rPr>
          <w:rFonts w:asciiTheme="minorEastAsia" w:eastAsiaTheme="minorEastAsia" w:hAnsiTheme="minorEastAsia" w:hint="eastAsia"/>
          <w:sz w:val="21"/>
          <w:szCs w:val="21"/>
        </w:rPr>
        <w:t>等可</w:t>
      </w:r>
      <w:r w:rsidR="00EB54DA" w:rsidRPr="00907987">
        <w:rPr>
          <w:rFonts w:asciiTheme="minorEastAsia" w:eastAsiaTheme="minorEastAsia" w:hAnsiTheme="minorEastAsia" w:hint="eastAsia"/>
          <w:sz w:val="21"/>
          <w:szCs w:val="21"/>
        </w:rPr>
        <w:t>持续发展相关绩效</w:t>
      </w:r>
      <w:r w:rsidR="00EB54DA">
        <w:rPr>
          <w:rFonts w:asciiTheme="minorEastAsia" w:eastAsiaTheme="minorEastAsia" w:hAnsiTheme="minorEastAsia" w:hint="eastAsia"/>
          <w:sz w:val="21"/>
          <w:szCs w:val="21"/>
        </w:rPr>
        <w:t>指标中体现产品特色和创新成果</w:t>
      </w:r>
      <w:r w:rsidR="004A6D1D">
        <w:rPr>
          <w:rFonts w:asciiTheme="minorEastAsia" w:eastAsiaTheme="minorEastAsia" w:hAnsiTheme="minorEastAsia" w:hint="eastAsia"/>
          <w:sz w:val="21"/>
          <w:szCs w:val="21"/>
        </w:rPr>
        <w:t>。</w:t>
      </w:r>
    </w:p>
    <w:p w14:paraId="73E2EBC3" w14:textId="4B4B1B9B" w:rsidR="003414E9" w:rsidRPr="00E46F20" w:rsidRDefault="00C11798" w:rsidP="00DC5D3F">
      <w:pPr>
        <w:pStyle w:val="2"/>
        <w:rPr>
          <w:rFonts w:ascii="宋体" w:hAnsi="宋体"/>
          <w:szCs w:val="24"/>
        </w:rPr>
      </w:pPr>
      <w:bookmarkStart w:id="99" w:name="_Toc529721364"/>
      <w:bookmarkStart w:id="100" w:name="_Toc90640508"/>
      <w:bookmarkStart w:id="101" w:name="_Toc90640590"/>
      <w:r w:rsidRPr="00E46F20">
        <w:rPr>
          <w:rFonts w:ascii="宋体" w:hAnsi="宋体"/>
          <w:szCs w:val="24"/>
        </w:rPr>
        <w:t>10.2</w:t>
      </w:r>
      <w:r w:rsidR="003414E9" w:rsidRPr="00E46F20">
        <w:rPr>
          <w:rFonts w:ascii="宋体" w:hAnsi="宋体"/>
          <w:szCs w:val="24"/>
        </w:rPr>
        <w:t>顾客与市场结果</w:t>
      </w:r>
      <w:bookmarkEnd w:id="99"/>
      <w:bookmarkEnd w:id="100"/>
      <w:bookmarkEnd w:id="101"/>
    </w:p>
    <w:p w14:paraId="39529DB6" w14:textId="33757F3E" w:rsidR="0099468F" w:rsidRPr="003913E8" w:rsidRDefault="000E4764" w:rsidP="00EB54DA">
      <w:pPr>
        <w:rPr>
          <w:rFonts w:asciiTheme="minorEastAsia" w:eastAsiaTheme="minorEastAsia" w:hAnsiTheme="minorEastAsia"/>
          <w:color w:val="000000"/>
          <w:sz w:val="21"/>
          <w:szCs w:val="21"/>
        </w:rPr>
      </w:pPr>
      <w:r w:rsidRPr="000E4764">
        <w:rPr>
          <w:rFonts w:asciiTheme="minorEastAsia" w:eastAsiaTheme="minorEastAsia" w:hAnsiTheme="minorEastAsia" w:hint="eastAsia"/>
          <w:b/>
          <w:bCs/>
          <w:color w:val="000000"/>
          <w:sz w:val="21"/>
          <w:szCs w:val="21"/>
        </w:rPr>
        <w:t>1</w:t>
      </w:r>
      <w:r w:rsidRPr="000E4764">
        <w:rPr>
          <w:rFonts w:asciiTheme="minorEastAsia" w:eastAsiaTheme="minorEastAsia" w:hAnsiTheme="minorEastAsia"/>
          <w:b/>
          <w:bCs/>
          <w:color w:val="000000"/>
          <w:sz w:val="21"/>
          <w:szCs w:val="21"/>
        </w:rPr>
        <w:t xml:space="preserve">0.2.1 </w:t>
      </w:r>
      <w:r w:rsidR="00080EEC" w:rsidRPr="0047185F">
        <w:rPr>
          <w:rFonts w:asciiTheme="minorEastAsia" w:eastAsiaTheme="minorEastAsia" w:hAnsiTheme="minorEastAsia" w:hint="eastAsia"/>
          <w:color w:val="000000"/>
          <w:sz w:val="21"/>
          <w:szCs w:val="21"/>
        </w:rPr>
        <w:t>企业</w:t>
      </w:r>
      <w:r w:rsidR="00D37617" w:rsidRPr="0047185F">
        <w:rPr>
          <w:rFonts w:asciiTheme="minorEastAsia" w:eastAsiaTheme="minorEastAsia" w:hAnsiTheme="minorEastAsia" w:hint="eastAsia"/>
          <w:color w:val="000000"/>
          <w:sz w:val="21"/>
          <w:szCs w:val="21"/>
        </w:rPr>
        <w:t>依据顾客满意测量的方法</w:t>
      </w:r>
      <w:r w:rsidR="00D37617" w:rsidRPr="00E37AF6">
        <w:rPr>
          <w:rFonts w:asciiTheme="minorEastAsia" w:eastAsiaTheme="minorEastAsia" w:hAnsiTheme="minorEastAsia" w:hint="eastAsia"/>
          <w:color w:val="000000"/>
          <w:sz w:val="21"/>
          <w:szCs w:val="21"/>
        </w:rPr>
        <w:t>（</w:t>
      </w:r>
      <w:r w:rsidR="006D1105" w:rsidRPr="00E37AF6">
        <w:rPr>
          <w:rFonts w:asciiTheme="minorEastAsia" w:eastAsiaTheme="minorEastAsia" w:hAnsiTheme="minorEastAsia"/>
          <w:color w:val="000000"/>
          <w:sz w:val="21"/>
          <w:szCs w:val="21"/>
        </w:rPr>
        <w:t>6.2.</w:t>
      </w:r>
      <w:r w:rsidR="00E37AF6" w:rsidRPr="00E37AF6">
        <w:rPr>
          <w:rFonts w:asciiTheme="minorEastAsia" w:eastAsiaTheme="minorEastAsia" w:hAnsiTheme="minorEastAsia"/>
          <w:color w:val="000000"/>
          <w:sz w:val="21"/>
          <w:szCs w:val="21"/>
        </w:rPr>
        <w:t>5</w:t>
      </w:r>
      <w:r w:rsidR="00E37AF6" w:rsidRPr="00E37AF6">
        <w:rPr>
          <w:rFonts w:asciiTheme="minorEastAsia" w:eastAsiaTheme="minorEastAsia" w:hAnsiTheme="minorEastAsia" w:hint="eastAsia"/>
          <w:color w:val="000000"/>
          <w:sz w:val="21"/>
          <w:szCs w:val="21"/>
        </w:rPr>
        <w:t>-</w:t>
      </w:r>
      <w:r w:rsidR="00E37AF6" w:rsidRPr="00E37AF6">
        <w:rPr>
          <w:rFonts w:asciiTheme="minorEastAsia" w:eastAsiaTheme="minorEastAsia" w:hAnsiTheme="minorEastAsia"/>
          <w:color w:val="000000"/>
          <w:sz w:val="21"/>
          <w:szCs w:val="21"/>
        </w:rPr>
        <w:t>6.2.8</w:t>
      </w:r>
      <w:r w:rsidR="00D37617" w:rsidRPr="00E37AF6">
        <w:rPr>
          <w:rFonts w:asciiTheme="minorEastAsia" w:eastAsiaTheme="minorEastAsia" w:hAnsiTheme="minorEastAsia" w:hint="eastAsia"/>
          <w:color w:val="000000"/>
          <w:sz w:val="21"/>
          <w:szCs w:val="21"/>
        </w:rPr>
        <w:t>）</w:t>
      </w:r>
      <w:r w:rsidR="00D37617" w:rsidRPr="0047185F">
        <w:rPr>
          <w:rFonts w:asciiTheme="minorEastAsia" w:eastAsiaTheme="minorEastAsia" w:hAnsiTheme="minorEastAsia" w:hint="eastAsia"/>
          <w:color w:val="000000"/>
          <w:sz w:val="21"/>
          <w:szCs w:val="21"/>
        </w:rPr>
        <w:t>获得的顾客满意度评价的结果近三年保持持续增长的趋势</w:t>
      </w:r>
      <w:r w:rsidR="00710293" w:rsidRPr="0047185F">
        <w:rPr>
          <w:rFonts w:asciiTheme="minorEastAsia" w:eastAsiaTheme="minorEastAsia" w:hAnsiTheme="minorEastAsia" w:hint="eastAsia"/>
          <w:color w:val="000000"/>
          <w:sz w:val="21"/>
          <w:szCs w:val="21"/>
        </w:rPr>
        <w:t>。</w:t>
      </w:r>
      <w:r w:rsidR="00D37617" w:rsidRPr="0047185F">
        <w:rPr>
          <w:rFonts w:asciiTheme="minorEastAsia" w:eastAsiaTheme="minorEastAsia" w:hAnsiTheme="minorEastAsia" w:hint="eastAsia"/>
          <w:color w:val="000000"/>
          <w:sz w:val="21"/>
          <w:szCs w:val="21"/>
        </w:rPr>
        <w:t>顾客满意测量方法的变更影响评价结果的，应对变动</w:t>
      </w:r>
      <w:proofErr w:type="gramStart"/>
      <w:r w:rsidR="00D37617" w:rsidRPr="0047185F">
        <w:rPr>
          <w:rFonts w:asciiTheme="minorEastAsia" w:eastAsiaTheme="minorEastAsia" w:hAnsiTheme="minorEastAsia" w:hint="eastAsia"/>
          <w:color w:val="000000"/>
          <w:sz w:val="21"/>
          <w:szCs w:val="21"/>
        </w:rPr>
        <w:t>作出</w:t>
      </w:r>
      <w:proofErr w:type="gramEnd"/>
      <w:r w:rsidR="00D37617" w:rsidRPr="0047185F">
        <w:rPr>
          <w:rFonts w:asciiTheme="minorEastAsia" w:eastAsiaTheme="minorEastAsia" w:hAnsiTheme="minorEastAsia" w:hint="eastAsia"/>
          <w:color w:val="000000"/>
          <w:sz w:val="21"/>
          <w:szCs w:val="21"/>
        </w:rPr>
        <w:t>必要的说明以保持连续性。</w:t>
      </w:r>
    </w:p>
    <w:p w14:paraId="4D3BBA19" w14:textId="41A2B302" w:rsidR="009927F1" w:rsidRPr="006167AC" w:rsidRDefault="000E4764" w:rsidP="00DC5D3F">
      <w:pPr>
        <w:rPr>
          <w:rFonts w:asciiTheme="minorEastAsia" w:eastAsiaTheme="minorEastAsia" w:hAnsiTheme="minorEastAsia"/>
          <w:bCs/>
          <w:color w:val="000000"/>
          <w:sz w:val="21"/>
          <w:szCs w:val="21"/>
        </w:rPr>
      </w:pPr>
      <w:r w:rsidRPr="000E4764">
        <w:rPr>
          <w:rFonts w:asciiTheme="minorEastAsia" w:eastAsiaTheme="minorEastAsia" w:hAnsiTheme="minorEastAsia" w:hint="eastAsia"/>
          <w:b/>
          <w:color w:val="000000"/>
          <w:sz w:val="21"/>
          <w:szCs w:val="21"/>
        </w:rPr>
        <w:t>1</w:t>
      </w:r>
      <w:r w:rsidRPr="000E4764">
        <w:rPr>
          <w:rFonts w:asciiTheme="minorEastAsia" w:eastAsiaTheme="minorEastAsia" w:hAnsiTheme="minorEastAsia"/>
          <w:b/>
          <w:color w:val="000000"/>
          <w:sz w:val="21"/>
          <w:szCs w:val="21"/>
        </w:rPr>
        <w:t>0.2.2</w:t>
      </w:r>
      <w:r>
        <w:rPr>
          <w:rFonts w:asciiTheme="minorEastAsia" w:eastAsiaTheme="minorEastAsia" w:hAnsiTheme="minorEastAsia"/>
          <w:bCs/>
          <w:color w:val="000000"/>
          <w:sz w:val="21"/>
          <w:szCs w:val="21"/>
        </w:rPr>
        <w:t xml:space="preserve"> </w:t>
      </w:r>
      <w:r w:rsidR="00080EEC" w:rsidRPr="006167AC">
        <w:rPr>
          <w:rFonts w:asciiTheme="minorEastAsia" w:eastAsiaTheme="minorEastAsia" w:hAnsiTheme="minorEastAsia" w:hint="eastAsia"/>
          <w:bCs/>
          <w:color w:val="000000"/>
          <w:sz w:val="21"/>
          <w:szCs w:val="21"/>
        </w:rPr>
        <w:t>企业</w:t>
      </w:r>
      <w:r w:rsidR="009927F1" w:rsidRPr="006167AC">
        <w:rPr>
          <w:rFonts w:asciiTheme="minorEastAsia" w:eastAsiaTheme="minorEastAsia" w:hAnsiTheme="minorEastAsia" w:hint="eastAsia"/>
          <w:bCs/>
          <w:color w:val="000000"/>
          <w:sz w:val="21"/>
          <w:szCs w:val="21"/>
        </w:rPr>
        <w:t>应</w:t>
      </w:r>
      <w:r w:rsidR="00AF23C1">
        <w:rPr>
          <w:rFonts w:asciiTheme="minorEastAsia" w:eastAsiaTheme="minorEastAsia" w:hAnsiTheme="minorEastAsia" w:hint="eastAsia"/>
          <w:bCs/>
          <w:color w:val="000000"/>
          <w:sz w:val="21"/>
          <w:szCs w:val="21"/>
        </w:rPr>
        <w:t>测量</w:t>
      </w:r>
      <w:r w:rsidR="007F7113" w:rsidRPr="00907987">
        <w:rPr>
          <w:rFonts w:asciiTheme="minorEastAsia" w:eastAsiaTheme="minorEastAsia" w:hAnsiTheme="minorEastAsia" w:hint="eastAsia"/>
          <w:color w:val="000000"/>
          <w:sz w:val="21"/>
          <w:szCs w:val="21"/>
        </w:rPr>
        <w:t>主营业务国内市场占有率</w:t>
      </w:r>
      <w:r w:rsidR="007F7113">
        <w:rPr>
          <w:rFonts w:asciiTheme="minorEastAsia" w:eastAsiaTheme="minorEastAsia" w:hAnsiTheme="minorEastAsia" w:hint="eastAsia"/>
          <w:color w:val="000000"/>
          <w:sz w:val="21"/>
          <w:szCs w:val="21"/>
        </w:rPr>
        <w:t>、</w:t>
      </w:r>
      <w:r w:rsidR="007F7113" w:rsidRPr="00907987">
        <w:rPr>
          <w:rFonts w:asciiTheme="minorEastAsia" w:eastAsiaTheme="minorEastAsia" w:hAnsiTheme="minorEastAsia" w:hint="eastAsia"/>
          <w:color w:val="000000"/>
          <w:sz w:val="21"/>
          <w:szCs w:val="21"/>
        </w:rPr>
        <w:t>在地域或专业领域的市场占有率超过3</w:t>
      </w:r>
      <w:r w:rsidR="007F7113" w:rsidRPr="00907987">
        <w:rPr>
          <w:rFonts w:asciiTheme="minorEastAsia" w:eastAsiaTheme="minorEastAsia" w:hAnsiTheme="minorEastAsia"/>
          <w:color w:val="000000"/>
          <w:sz w:val="21"/>
          <w:szCs w:val="21"/>
        </w:rPr>
        <w:t>0</w:t>
      </w:r>
      <w:r w:rsidR="007F7113" w:rsidRPr="00907987">
        <w:rPr>
          <w:rFonts w:asciiTheme="minorEastAsia" w:eastAsiaTheme="minorEastAsia" w:hAnsiTheme="minorEastAsia" w:hint="eastAsia"/>
          <w:color w:val="000000"/>
          <w:sz w:val="21"/>
          <w:szCs w:val="21"/>
        </w:rPr>
        <w:t>%的业务数量</w:t>
      </w:r>
      <w:r w:rsidR="007F7113">
        <w:rPr>
          <w:rFonts w:asciiTheme="minorEastAsia" w:eastAsiaTheme="minorEastAsia" w:hAnsiTheme="minorEastAsia" w:hint="eastAsia"/>
          <w:color w:val="000000"/>
          <w:sz w:val="21"/>
          <w:szCs w:val="21"/>
        </w:rPr>
        <w:t>、</w:t>
      </w:r>
      <w:r w:rsidR="007F7113" w:rsidRPr="00907987">
        <w:rPr>
          <w:rFonts w:asciiTheme="minorEastAsia" w:eastAsiaTheme="minorEastAsia" w:hAnsiTheme="minorEastAsia"/>
          <w:color w:val="000000"/>
          <w:sz w:val="21"/>
          <w:szCs w:val="21"/>
        </w:rPr>
        <w:t>近三年主营业务增长率</w:t>
      </w:r>
      <w:r w:rsidR="007F7113">
        <w:rPr>
          <w:rFonts w:asciiTheme="minorEastAsia" w:eastAsiaTheme="minorEastAsia" w:hAnsiTheme="minorEastAsia" w:hint="eastAsia"/>
          <w:color w:val="000000"/>
          <w:sz w:val="21"/>
          <w:szCs w:val="21"/>
        </w:rPr>
        <w:t>、</w:t>
      </w:r>
      <w:r w:rsidR="007F7113" w:rsidRPr="00907987">
        <w:rPr>
          <w:rFonts w:asciiTheme="minorEastAsia" w:eastAsiaTheme="minorEastAsia" w:hAnsiTheme="minorEastAsia" w:hint="eastAsia"/>
          <w:color w:val="000000"/>
          <w:sz w:val="21"/>
          <w:szCs w:val="21"/>
        </w:rPr>
        <w:t>近三年重大项目比例</w:t>
      </w:r>
      <w:r w:rsidR="007F7113">
        <w:rPr>
          <w:rFonts w:asciiTheme="minorEastAsia" w:eastAsiaTheme="minorEastAsia" w:hAnsiTheme="minorEastAsia" w:hint="eastAsia"/>
          <w:color w:val="000000"/>
          <w:sz w:val="21"/>
          <w:szCs w:val="21"/>
        </w:rPr>
        <w:t>、</w:t>
      </w:r>
      <w:r w:rsidR="007F7113" w:rsidRPr="00907987">
        <w:rPr>
          <w:rFonts w:asciiTheme="minorEastAsia" w:eastAsiaTheme="minorEastAsia" w:hAnsiTheme="minorEastAsia" w:hint="eastAsia"/>
          <w:color w:val="000000"/>
          <w:sz w:val="21"/>
          <w:szCs w:val="21"/>
        </w:rPr>
        <w:t>近三年新增市场区域或海外市场营业额的占比</w:t>
      </w:r>
      <w:r w:rsidR="007F7113">
        <w:rPr>
          <w:rFonts w:asciiTheme="minorEastAsia" w:eastAsiaTheme="minorEastAsia" w:hAnsiTheme="minorEastAsia" w:hint="eastAsia"/>
          <w:color w:val="000000"/>
          <w:sz w:val="21"/>
          <w:szCs w:val="21"/>
        </w:rPr>
        <w:t>等</w:t>
      </w:r>
      <w:r w:rsidR="00800764">
        <w:rPr>
          <w:rFonts w:asciiTheme="minorEastAsia" w:eastAsiaTheme="minorEastAsia" w:hAnsiTheme="minorEastAsia" w:hint="eastAsia"/>
          <w:bCs/>
          <w:color w:val="000000"/>
          <w:sz w:val="21"/>
          <w:szCs w:val="21"/>
        </w:rPr>
        <w:t>指标</w:t>
      </w:r>
      <w:r w:rsidR="00AF23C1">
        <w:rPr>
          <w:rFonts w:asciiTheme="minorEastAsia" w:eastAsiaTheme="minorEastAsia" w:hAnsiTheme="minorEastAsia" w:hint="eastAsia"/>
          <w:bCs/>
          <w:color w:val="000000"/>
          <w:sz w:val="21"/>
          <w:szCs w:val="21"/>
        </w:rPr>
        <w:t>当前水平和趋势</w:t>
      </w:r>
      <w:r w:rsidR="007F7113">
        <w:rPr>
          <w:rFonts w:asciiTheme="minorEastAsia" w:eastAsiaTheme="minorEastAsia" w:hAnsiTheme="minorEastAsia" w:hint="eastAsia"/>
          <w:bCs/>
          <w:color w:val="000000"/>
          <w:sz w:val="21"/>
          <w:szCs w:val="21"/>
        </w:rPr>
        <w:t>。</w:t>
      </w:r>
    </w:p>
    <w:p w14:paraId="213E52F9" w14:textId="77777777" w:rsidR="000E4764" w:rsidRPr="00E46F20" w:rsidRDefault="000E4764" w:rsidP="00DC5D3F">
      <w:pPr>
        <w:pStyle w:val="2"/>
        <w:rPr>
          <w:rFonts w:ascii="宋体" w:hAnsi="宋体"/>
          <w:szCs w:val="24"/>
        </w:rPr>
      </w:pPr>
      <w:bookmarkStart w:id="102" w:name="_Toc529721368"/>
      <w:bookmarkStart w:id="103" w:name="_Toc90640509"/>
      <w:bookmarkStart w:id="104" w:name="_Toc90640591"/>
      <w:bookmarkStart w:id="105" w:name="_Toc529721369"/>
      <w:r w:rsidRPr="00E46F20">
        <w:rPr>
          <w:rFonts w:ascii="宋体" w:hAnsi="宋体"/>
          <w:szCs w:val="24"/>
        </w:rPr>
        <w:t>10.3财务结果</w:t>
      </w:r>
      <w:bookmarkEnd w:id="102"/>
      <w:bookmarkEnd w:id="103"/>
      <w:bookmarkEnd w:id="104"/>
    </w:p>
    <w:p w14:paraId="6F01D8DF" w14:textId="4916E3A4" w:rsidR="000E4764" w:rsidRPr="004F1AC9" w:rsidRDefault="000E4764" w:rsidP="00DC5D3F">
      <w:pPr>
        <w:rPr>
          <w:rFonts w:asciiTheme="minorEastAsia" w:eastAsiaTheme="minorEastAsia" w:hAnsiTheme="minorEastAsia"/>
          <w:bCs/>
          <w:color w:val="000000"/>
          <w:sz w:val="21"/>
          <w:szCs w:val="21"/>
        </w:rPr>
      </w:pPr>
      <w:r w:rsidRPr="006A3931">
        <w:rPr>
          <w:rFonts w:asciiTheme="minorEastAsia" w:eastAsiaTheme="minorEastAsia" w:hAnsiTheme="minorEastAsia"/>
          <w:b/>
          <w:color w:val="000000"/>
          <w:sz w:val="21"/>
          <w:szCs w:val="21"/>
        </w:rPr>
        <w:t>10.3.1</w:t>
      </w:r>
      <w:r>
        <w:rPr>
          <w:rFonts w:asciiTheme="minorEastAsia" w:eastAsiaTheme="minorEastAsia" w:hAnsiTheme="minorEastAsia"/>
          <w:bCs/>
          <w:color w:val="000000"/>
          <w:sz w:val="21"/>
          <w:szCs w:val="21"/>
        </w:rPr>
        <w:t xml:space="preserve">  </w:t>
      </w:r>
      <w:r>
        <w:rPr>
          <w:rFonts w:asciiTheme="minorEastAsia" w:eastAsiaTheme="minorEastAsia" w:hAnsiTheme="minorEastAsia" w:hint="eastAsia"/>
          <w:bCs/>
          <w:color w:val="000000"/>
          <w:sz w:val="21"/>
          <w:szCs w:val="21"/>
        </w:rPr>
        <w:t>企业</w:t>
      </w:r>
      <w:r w:rsidRPr="004F1AC9">
        <w:rPr>
          <w:rFonts w:asciiTheme="minorEastAsia" w:eastAsiaTheme="minorEastAsia" w:hAnsiTheme="minorEastAsia" w:hint="eastAsia"/>
          <w:bCs/>
          <w:color w:val="000000"/>
          <w:sz w:val="21"/>
          <w:szCs w:val="21"/>
        </w:rPr>
        <w:t>应</w:t>
      </w:r>
      <w:r>
        <w:rPr>
          <w:rFonts w:asciiTheme="minorEastAsia" w:eastAsiaTheme="minorEastAsia" w:hAnsiTheme="minorEastAsia" w:hint="eastAsia"/>
          <w:bCs/>
          <w:color w:val="000000"/>
          <w:sz w:val="21"/>
          <w:szCs w:val="21"/>
        </w:rPr>
        <w:t>至少计算</w:t>
      </w:r>
      <w:r w:rsidR="007F7113" w:rsidRPr="006A3931">
        <w:rPr>
          <w:rFonts w:asciiTheme="minorEastAsia" w:eastAsiaTheme="minorEastAsia" w:hAnsiTheme="minorEastAsia" w:hint="eastAsia"/>
          <w:bCs/>
          <w:color w:val="000000"/>
          <w:sz w:val="21"/>
          <w:szCs w:val="21"/>
        </w:rPr>
        <w:t>主营业务收入占比</w:t>
      </w:r>
      <w:r w:rsidR="007F7113">
        <w:rPr>
          <w:rFonts w:asciiTheme="minorEastAsia" w:eastAsiaTheme="minorEastAsia" w:hAnsiTheme="minorEastAsia" w:hint="eastAsia"/>
          <w:bCs/>
          <w:color w:val="000000"/>
          <w:sz w:val="21"/>
          <w:szCs w:val="21"/>
        </w:rPr>
        <w:t>、</w:t>
      </w:r>
      <w:r w:rsidR="007F7113" w:rsidRPr="006A3931">
        <w:rPr>
          <w:rFonts w:asciiTheme="minorEastAsia" w:eastAsiaTheme="minorEastAsia" w:hAnsiTheme="minorEastAsia" w:hint="eastAsia"/>
          <w:bCs/>
          <w:color w:val="000000"/>
          <w:sz w:val="21"/>
          <w:szCs w:val="21"/>
        </w:rPr>
        <w:t>资产负债率</w:t>
      </w:r>
      <w:r w:rsidR="007F7113">
        <w:rPr>
          <w:rFonts w:asciiTheme="minorEastAsia" w:eastAsiaTheme="minorEastAsia" w:hAnsiTheme="minorEastAsia" w:hint="eastAsia"/>
          <w:bCs/>
          <w:color w:val="000000"/>
          <w:sz w:val="21"/>
          <w:szCs w:val="21"/>
        </w:rPr>
        <w:t>、</w:t>
      </w:r>
      <w:r w:rsidR="007F7113" w:rsidRPr="006A3931">
        <w:rPr>
          <w:rFonts w:asciiTheme="minorEastAsia" w:eastAsiaTheme="minorEastAsia" w:hAnsiTheme="minorEastAsia" w:hint="eastAsia"/>
          <w:bCs/>
          <w:color w:val="000000"/>
          <w:sz w:val="21"/>
          <w:szCs w:val="21"/>
        </w:rPr>
        <w:t>流动资金周转率</w:t>
      </w:r>
      <w:r w:rsidR="007F7113">
        <w:rPr>
          <w:rFonts w:asciiTheme="minorEastAsia" w:eastAsiaTheme="minorEastAsia" w:hAnsiTheme="minorEastAsia" w:hint="eastAsia"/>
          <w:bCs/>
          <w:color w:val="000000"/>
          <w:sz w:val="21"/>
          <w:szCs w:val="21"/>
        </w:rPr>
        <w:t>、</w:t>
      </w:r>
      <w:r w:rsidR="007F7113" w:rsidRPr="006A3931">
        <w:rPr>
          <w:rFonts w:asciiTheme="minorEastAsia" w:eastAsiaTheme="minorEastAsia" w:hAnsiTheme="minorEastAsia" w:hint="eastAsia"/>
          <w:bCs/>
          <w:color w:val="000000"/>
          <w:sz w:val="21"/>
          <w:szCs w:val="21"/>
        </w:rPr>
        <w:t>主营业务项目利润和利润率</w:t>
      </w:r>
      <w:r w:rsidR="007F7113">
        <w:rPr>
          <w:rFonts w:asciiTheme="minorEastAsia" w:eastAsiaTheme="minorEastAsia" w:hAnsiTheme="minorEastAsia" w:hint="eastAsia"/>
          <w:bCs/>
          <w:color w:val="000000"/>
          <w:sz w:val="21"/>
          <w:szCs w:val="21"/>
        </w:rPr>
        <w:t>等</w:t>
      </w:r>
      <w:r>
        <w:rPr>
          <w:rFonts w:asciiTheme="minorEastAsia" w:eastAsiaTheme="minorEastAsia" w:hAnsiTheme="minorEastAsia" w:hint="eastAsia"/>
          <w:bCs/>
          <w:color w:val="000000"/>
          <w:sz w:val="21"/>
          <w:szCs w:val="21"/>
        </w:rPr>
        <w:t>财务绩效方面的关键绩效指标</w:t>
      </w:r>
      <w:r w:rsidR="008F1971">
        <w:rPr>
          <w:rFonts w:asciiTheme="minorEastAsia" w:eastAsiaTheme="minorEastAsia" w:hAnsiTheme="minorEastAsia" w:hint="eastAsia"/>
          <w:bCs/>
          <w:color w:val="000000"/>
          <w:sz w:val="21"/>
          <w:szCs w:val="21"/>
        </w:rPr>
        <w:t>的当前水平</w:t>
      </w:r>
      <w:r>
        <w:rPr>
          <w:rFonts w:asciiTheme="minorEastAsia" w:eastAsiaTheme="minorEastAsia" w:hAnsiTheme="minorEastAsia" w:hint="eastAsia"/>
          <w:bCs/>
          <w:color w:val="000000"/>
          <w:sz w:val="21"/>
          <w:szCs w:val="21"/>
        </w:rPr>
        <w:t>和趋势</w:t>
      </w:r>
      <w:r w:rsidR="007F7113">
        <w:rPr>
          <w:rFonts w:asciiTheme="minorEastAsia" w:eastAsiaTheme="minorEastAsia" w:hAnsiTheme="minorEastAsia" w:hint="eastAsia"/>
          <w:bCs/>
          <w:color w:val="000000"/>
          <w:sz w:val="21"/>
          <w:szCs w:val="21"/>
        </w:rPr>
        <w:t>。</w:t>
      </w:r>
    </w:p>
    <w:p w14:paraId="1399F7CD" w14:textId="004963B8" w:rsidR="003414E9" w:rsidRPr="00E46F20" w:rsidRDefault="00C11798" w:rsidP="00DC5D3F">
      <w:pPr>
        <w:pStyle w:val="2"/>
        <w:rPr>
          <w:rFonts w:ascii="宋体" w:hAnsi="宋体"/>
          <w:szCs w:val="24"/>
        </w:rPr>
      </w:pPr>
      <w:bookmarkStart w:id="106" w:name="_Toc90640510"/>
      <w:bookmarkStart w:id="107" w:name="_Toc90640592"/>
      <w:r w:rsidRPr="00E46F20">
        <w:rPr>
          <w:rFonts w:ascii="宋体" w:hAnsi="宋体"/>
          <w:szCs w:val="24"/>
        </w:rPr>
        <w:t>10.4</w:t>
      </w:r>
      <w:r w:rsidR="003414E9" w:rsidRPr="00E46F20">
        <w:rPr>
          <w:rFonts w:ascii="宋体" w:hAnsi="宋体"/>
          <w:szCs w:val="24"/>
        </w:rPr>
        <w:t xml:space="preserve"> 资源结果</w:t>
      </w:r>
      <w:bookmarkEnd w:id="105"/>
      <w:bookmarkEnd w:id="106"/>
      <w:bookmarkEnd w:id="107"/>
    </w:p>
    <w:p w14:paraId="33D513F2" w14:textId="03DB995F" w:rsidR="002E6B6D" w:rsidRDefault="000E4764" w:rsidP="002E6B6D">
      <w:pPr>
        <w:rPr>
          <w:rFonts w:asciiTheme="minorEastAsia" w:eastAsiaTheme="minorEastAsia" w:hAnsiTheme="minorEastAsia"/>
          <w:bCs/>
          <w:color w:val="000000"/>
          <w:sz w:val="21"/>
          <w:szCs w:val="21"/>
        </w:rPr>
      </w:pPr>
      <w:r w:rsidRPr="000E4764">
        <w:rPr>
          <w:rFonts w:asciiTheme="minorEastAsia" w:eastAsiaTheme="minorEastAsia" w:hAnsiTheme="minorEastAsia" w:hint="eastAsia"/>
          <w:b/>
          <w:color w:val="000000"/>
          <w:sz w:val="21"/>
          <w:szCs w:val="21"/>
        </w:rPr>
        <w:t>1</w:t>
      </w:r>
      <w:r w:rsidRPr="000E4764">
        <w:rPr>
          <w:rFonts w:asciiTheme="minorEastAsia" w:eastAsiaTheme="minorEastAsia" w:hAnsiTheme="minorEastAsia"/>
          <w:b/>
          <w:color w:val="000000"/>
          <w:sz w:val="21"/>
          <w:szCs w:val="21"/>
        </w:rPr>
        <w:t>0.4.1</w:t>
      </w:r>
      <w:r>
        <w:rPr>
          <w:rFonts w:asciiTheme="minorEastAsia" w:eastAsiaTheme="minorEastAsia" w:hAnsiTheme="minorEastAsia"/>
          <w:bCs/>
          <w:color w:val="000000"/>
          <w:sz w:val="21"/>
          <w:szCs w:val="21"/>
        </w:rPr>
        <w:t xml:space="preserve"> </w:t>
      </w:r>
      <w:r w:rsidR="00C52B7C" w:rsidRPr="00C52B7C">
        <w:rPr>
          <w:rFonts w:asciiTheme="minorEastAsia" w:eastAsiaTheme="minorEastAsia" w:hAnsiTheme="minorEastAsia" w:hint="eastAsia"/>
          <w:bCs/>
          <w:color w:val="000000"/>
          <w:sz w:val="21"/>
          <w:szCs w:val="21"/>
        </w:rPr>
        <w:t>企业应至少</w:t>
      </w:r>
      <w:r w:rsidR="00C52B7C">
        <w:rPr>
          <w:rFonts w:asciiTheme="minorEastAsia" w:eastAsiaTheme="minorEastAsia" w:hAnsiTheme="minorEastAsia" w:hint="eastAsia"/>
          <w:bCs/>
          <w:color w:val="000000"/>
          <w:sz w:val="21"/>
          <w:szCs w:val="21"/>
        </w:rPr>
        <w:t>设计并测量</w:t>
      </w:r>
      <w:r w:rsidR="002E6B6D" w:rsidRPr="002E6B6D">
        <w:rPr>
          <w:rFonts w:asciiTheme="minorEastAsia" w:eastAsiaTheme="minorEastAsia" w:hAnsiTheme="minorEastAsia" w:hint="eastAsia"/>
          <w:bCs/>
          <w:color w:val="000000"/>
          <w:sz w:val="21"/>
          <w:szCs w:val="21"/>
        </w:rPr>
        <w:t>与工程项目配置要求并考虑适应长期战略规划的人才结构的评价指标</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员工晋升比率</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员工流失率</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员工收入增长率</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对员工表彰和奖励的总量与利润的占比</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各类人员的培训人数、培训内容对业务范围和管理过程的覆盖程度、人均培训时间、项目部人均培训时间和培训内容、培训效果评估、员工培训满意度与培训教育投入</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保障员工权益的投入</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员工满意度和员工敬业度</w:t>
      </w:r>
      <w:r w:rsidR="002E6B6D">
        <w:rPr>
          <w:rFonts w:asciiTheme="minorEastAsia" w:eastAsiaTheme="minorEastAsia" w:hAnsiTheme="minorEastAsia" w:hint="eastAsia"/>
          <w:bCs/>
          <w:color w:val="000000"/>
          <w:sz w:val="21"/>
          <w:szCs w:val="21"/>
        </w:rPr>
        <w:t>、</w:t>
      </w:r>
      <w:r w:rsidR="002E6B6D" w:rsidRPr="002E6B6D">
        <w:rPr>
          <w:rFonts w:asciiTheme="minorEastAsia" w:eastAsiaTheme="minorEastAsia" w:hAnsiTheme="minorEastAsia" w:hint="eastAsia"/>
          <w:bCs/>
          <w:color w:val="000000"/>
          <w:sz w:val="21"/>
          <w:szCs w:val="21"/>
        </w:rPr>
        <w:t>科技创新小组数量、合理化建议数量</w:t>
      </w:r>
      <w:r w:rsidR="002E6B6D">
        <w:rPr>
          <w:rFonts w:asciiTheme="minorEastAsia" w:eastAsiaTheme="minorEastAsia" w:hAnsiTheme="minorEastAsia" w:hint="eastAsia"/>
          <w:bCs/>
          <w:color w:val="000000"/>
          <w:sz w:val="21"/>
          <w:szCs w:val="21"/>
        </w:rPr>
        <w:t>等人力关键绩效指标的当前</w:t>
      </w:r>
      <w:r w:rsidR="002E6B6D" w:rsidRPr="00C52B7C">
        <w:rPr>
          <w:rFonts w:asciiTheme="minorEastAsia" w:eastAsiaTheme="minorEastAsia" w:hAnsiTheme="minorEastAsia" w:hint="eastAsia"/>
          <w:bCs/>
          <w:color w:val="000000"/>
          <w:sz w:val="21"/>
          <w:szCs w:val="21"/>
        </w:rPr>
        <w:t>水平和趋势</w:t>
      </w:r>
      <w:r w:rsidR="002E6B6D">
        <w:rPr>
          <w:rFonts w:asciiTheme="minorEastAsia" w:eastAsiaTheme="minorEastAsia" w:hAnsiTheme="minorEastAsia" w:hint="eastAsia"/>
          <w:bCs/>
          <w:color w:val="000000"/>
          <w:sz w:val="21"/>
          <w:szCs w:val="21"/>
        </w:rPr>
        <w:t>。</w:t>
      </w:r>
    </w:p>
    <w:p w14:paraId="75CF67FA" w14:textId="396F8445" w:rsidR="00104BE8" w:rsidRDefault="000E4764" w:rsidP="00DC5D3F">
      <w:pPr>
        <w:rPr>
          <w:rFonts w:asciiTheme="minorEastAsia" w:eastAsiaTheme="minorEastAsia" w:hAnsiTheme="minorEastAsia"/>
          <w:sz w:val="21"/>
          <w:szCs w:val="21"/>
        </w:rPr>
      </w:pPr>
      <w:r w:rsidRPr="000E4764">
        <w:rPr>
          <w:rFonts w:asciiTheme="minorEastAsia" w:eastAsiaTheme="minorEastAsia" w:hAnsiTheme="minorEastAsia" w:hint="eastAsia"/>
          <w:b/>
          <w:bCs/>
          <w:sz w:val="21"/>
          <w:szCs w:val="21"/>
        </w:rPr>
        <w:lastRenderedPageBreak/>
        <w:t>1</w:t>
      </w:r>
      <w:r w:rsidRPr="000E4764">
        <w:rPr>
          <w:rFonts w:asciiTheme="minorEastAsia" w:eastAsiaTheme="minorEastAsia" w:hAnsiTheme="minorEastAsia"/>
          <w:b/>
          <w:bCs/>
          <w:sz w:val="21"/>
          <w:szCs w:val="21"/>
        </w:rPr>
        <w:t>0.4.2</w:t>
      </w:r>
      <w:r>
        <w:rPr>
          <w:rFonts w:asciiTheme="minorEastAsia" w:eastAsiaTheme="minorEastAsia" w:hAnsiTheme="minorEastAsia"/>
          <w:sz w:val="21"/>
          <w:szCs w:val="21"/>
        </w:rPr>
        <w:t xml:space="preserve"> </w:t>
      </w:r>
      <w:r w:rsidR="00104BE8" w:rsidRPr="00104BE8">
        <w:rPr>
          <w:rFonts w:asciiTheme="minorEastAsia" w:eastAsiaTheme="minorEastAsia" w:hAnsiTheme="minorEastAsia" w:hint="eastAsia"/>
          <w:sz w:val="21"/>
          <w:szCs w:val="21"/>
        </w:rPr>
        <w:t>企业应至少设置</w:t>
      </w:r>
      <w:r w:rsidR="008F1971" w:rsidRPr="006A3931">
        <w:rPr>
          <w:rFonts w:asciiTheme="minorEastAsia" w:eastAsiaTheme="minorEastAsia" w:hAnsiTheme="minorEastAsia" w:hint="eastAsia"/>
          <w:sz w:val="21"/>
          <w:szCs w:val="21"/>
        </w:rPr>
        <w:t>固定资产原值、净值和保值增值指标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利润总额与主营业务利润率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成本费用总额与成本费用利润率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净资产收益率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营收增长率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应收账款回收率</w:t>
      </w:r>
      <w:r w:rsidR="008F1971">
        <w:rPr>
          <w:rFonts w:asciiTheme="minorEastAsia" w:eastAsiaTheme="minorEastAsia" w:hAnsiTheme="minorEastAsia" w:hint="eastAsia"/>
          <w:sz w:val="21"/>
          <w:szCs w:val="21"/>
        </w:rPr>
        <w:t>、</w:t>
      </w:r>
      <w:r w:rsidR="008F1971" w:rsidRPr="006A3931">
        <w:rPr>
          <w:rFonts w:asciiTheme="minorEastAsia" w:eastAsiaTheme="minorEastAsia" w:hAnsiTheme="minorEastAsia" w:hint="eastAsia"/>
          <w:sz w:val="21"/>
          <w:szCs w:val="21"/>
        </w:rPr>
        <w:t>资本保值增值率</w:t>
      </w:r>
      <w:r w:rsidR="008F1971">
        <w:rPr>
          <w:rFonts w:asciiTheme="minorEastAsia" w:eastAsiaTheme="minorEastAsia" w:hAnsiTheme="minorEastAsia" w:hint="eastAsia"/>
          <w:sz w:val="21"/>
          <w:szCs w:val="21"/>
        </w:rPr>
        <w:t>等指标测量</w:t>
      </w:r>
      <w:r w:rsidR="00104BE8" w:rsidRPr="00104BE8">
        <w:rPr>
          <w:rFonts w:asciiTheme="minorEastAsia" w:eastAsiaTheme="minorEastAsia" w:hAnsiTheme="minorEastAsia" w:hint="eastAsia"/>
          <w:sz w:val="21"/>
          <w:szCs w:val="21"/>
        </w:rPr>
        <w:t>所拥有的财务资源</w:t>
      </w:r>
      <w:r w:rsidR="0035694D">
        <w:rPr>
          <w:rFonts w:asciiTheme="minorEastAsia" w:eastAsiaTheme="minorEastAsia" w:hAnsiTheme="minorEastAsia" w:hint="eastAsia"/>
          <w:sz w:val="21"/>
          <w:szCs w:val="21"/>
        </w:rPr>
        <w:t>的</w:t>
      </w:r>
      <w:r w:rsidR="008F1971">
        <w:rPr>
          <w:rFonts w:asciiTheme="minorEastAsia" w:eastAsiaTheme="minorEastAsia" w:hAnsiTheme="minorEastAsia" w:hint="eastAsia"/>
          <w:sz w:val="21"/>
          <w:szCs w:val="21"/>
        </w:rPr>
        <w:t>当前</w:t>
      </w:r>
      <w:r w:rsidR="0035694D">
        <w:rPr>
          <w:rFonts w:asciiTheme="minorEastAsia" w:eastAsiaTheme="minorEastAsia" w:hAnsiTheme="minorEastAsia" w:hint="eastAsia"/>
          <w:sz w:val="21"/>
          <w:szCs w:val="21"/>
        </w:rPr>
        <w:t>水平和趋势</w:t>
      </w:r>
      <w:r w:rsidR="008F1971">
        <w:rPr>
          <w:rFonts w:asciiTheme="minorEastAsia" w:eastAsiaTheme="minorEastAsia" w:hAnsiTheme="minorEastAsia" w:hint="eastAsia"/>
          <w:sz w:val="21"/>
          <w:szCs w:val="21"/>
        </w:rPr>
        <w:t>。</w:t>
      </w:r>
    </w:p>
    <w:p w14:paraId="435069A8" w14:textId="5C3DD14F" w:rsidR="00147155" w:rsidRDefault="000E4764" w:rsidP="00DC5D3F">
      <w:pPr>
        <w:rPr>
          <w:rFonts w:asciiTheme="minorEastAsia" w:eastAsiaTheme="minorEastAsia" w:hAnsiTheme="minorEastAsia"/>
          <w:sz w:val="21"/>
          <w:szCs w:val="21"/>
        </w:rPr>
      </w:pPr>
      <w:r w:rsidRPr="000E4764">
        <w:rPr>
          <w:rFonts w:asciiTheme="minorEastAsia" w:eastAsiaTheme="minorEastAsia" w:hAnsiTheme="minorEastAsia" w:hint="eastAsia"/>
          <w:b/>
          <w:bCs/>
          <w:sz w:val="21"/>
          <w:szCs w:val="21"/>
        </w:rPr>
        <w:t>1</w:t>
      </w:r>
      <w:r w:rsidRPr="000E4764">
        <w:rPr>
          <w:rFonts w:asciiTheme="minorEastAsia" w:eastAsiaTheme="minorEastAsia" w:hAnsiTheme="minorEastAsia"/>
          <w:b/>
          <w:bCs/>
          <w:sz w:val="21"/>
          <w:szCs w:val="21"/>
        </w:rPr>
        <w:t>0.4.3</w:t>
      </w:r>
      <w:r>
        <w:rPr>
          <w:rFonts w:asciiTheme="minorEastAsia" w:eastAsiaTheme="minorEastAsia" w:hAnsiTheme="minorEastAsia"/>
          <w:sz w:val="21"/>
          <w:szCs w:val="21"/>
        </w:rPr>
        <w:t xml:space="preserve"> </w:t>
      </w:r>
      <w:r w:rsidR="00147155" w:rsidRPr="00104BE8">
        <w:rPr>
          <w:rFonts w:asciiTheme="minorEastAsia" w:eastAsiaTheme="minorEastAsia" w:hAnsiTheme="minorEastAsia" w:hint="eastAsia"/>
          <w:sz w:val="21"/>
          <w:szCs w:val="21"/>
        </w:rPr>
        <w:t>企业应至少设置</w:t>
      </w:r>
      <w:r w:rsidR="008F1971">
        <w:rPr>
          <w:rFonts w:asciiTheme="minorEastAsia" w:eastAsiaTheme="minorEastAsia" w:hAnsiTheme="minorEastAsia" w:hint="eastAsia"/>
          <w:sz w:val="21"/>
          <w:szCs w:val="21"/>
        </w:rPr>
        <w:t>企业</w:t>
      </w:r>
      <w:r w:rsidR="008F1971" w:rsidRPr="006A3931">
        <w:rPr>
          <w:rFonts w:asciiTheme="minorEastAsia" w:eastAsiaTheme="minorEastAsia" w:hAnsiTheme="minorEastAsia" w:hint="eastAsia"/>
          <w:bCs/>
          <w:color w:val="000000"/>
          <w:sz w:val="21"/>
          <w:szCs w:val="21"/>
        </w:rPr>
        <w:t>信息化水平和工程项目的覆盖程度</w:t>
      </w:r>
      <w:r w:rsidR="008F1971">
        <w:rPr>
          <w:rFonts w:asciiTheme="minorEastAsia" w:eastAsiaTheme="minorEastAsia" w:hAnsiTheme="minorEastAsia" w:hint="eastAsia"/>
          <w:bCs/>
          <w:color w:val="000000"/>
          <w:sz w:val="21"/>
          <w:szCs w:val="21"/>
        </w:rPr>
        <w:t>、</w:t>
      </w:r>
      <w:r w:rsidR="008F1971" w:rsidRPr="006A3931">
        <w:rPr>
          <w:rFonts w:asciiTheme="minorEastAsia" w:eastAsiaTheme="minorEastAsia" w:hAnsiTheme="minorEastAsia" w:hint="eastAsia"/>
          <w:bCs/>
          <w:color w:val="000000"/>
          <w:sz w:val="21"/>
          <w:szCs w:val="21"/>
        </w:rPr>
        <w:t>建筑信息模型（B</w:t>
      </w:r>
      <w:r w:rsidR="008F1971" w:rsidRPr="006A3931">
        <w:rPr>
          <w:rFonts w:asciiTheme="minorEastAsia" w:eastAsiaTheme="minorEastAsia" w:hAnsiTheme="minorEastAsia"/>
          <w:bCs/>
          <w:color w:val="000000"/>
          <w:sz w:val="21"/>
          <w:szCs w:val="21"/>
        </w:rPr>
        <w:t>IM</w:t>
      </w:r>
      <w:r w:rsidR="008F1971" w:rsidRPr="006A3931">
        <w:rPr>
          <w:rFonts w:asciiTheme="minorEastAsia" w:eastAsiaTheme="minorEastAsia" w:hAnsiTheme="minorEastAsia" w:hint="eastAsia"/>
          <w:bCs/>
          <w:color w:val="000000"/>
          <w:sz w:val="21"/>
          <w:szCs w:val="21"/>
        </w:rPr>
        <w:t>）集成应用程度</w:t>
      </w:r>
      <w:r w:rsidR="008F1971">
        <w:rPr>
          <w:rFonts w:asciiTheme="minorEastAsia" w:eastAsiaTheme="minorEastAsia" w:hAnsiTheme="minorEastAsia" w:hint="eastAsia"/>
          <w:bCs/>
          <w:color w:val="000000"/>
          <w:sz w:val="21"/>
          <w:szCs w:val="21"/>
        </w:rPr>
        <w:t>、</w:t>
      </w:r>
      <w:r w:rsidR="008F1971" w:rsidRPr="006A3931">
        <w:rPr>
          <w:rFonts w:asciiTheme="minorEastAsia" w:eastAsiaTheme="minorEastAsia" w:hAnsiTheme="minorEastAsia" w:hint="eastAsia"/>
          <w:bCs/>
          <w:color w:val="000000"/>
          <w:sz w:val="21"/>
          <w:szCs w:val="21"/>
        </w:rPr>
        <w:t>国家</w:t>
      </w:r>
      <w:r w:rsidR="008F1971">
        <w:rPr>
          <w:rFonts w:asciiTheme="minorEastAsia" w:eastAsiaTheme="minorEastAsia" w:hAnsiTheme="minorEastAsia" w:hint="eastAsia"/>
          <w:bCs/>
          <w:color w:val="000000"/>
          <w:sz w:val="21"/>
          <w:szCs w:val="21"/>
        </w:rPr>
        <w:t>/</w:t>
      </w:r>
      <w:r w:rsidR="008F1971" w:rsidRPr="006A3931">
        <w:rPr>
          <w:rFonts w:asciiTheme="minorEastAsia" w:eastAsiaTheme="minorEastAsia" w:hAnsiTheme="minorEastAsia" w:hint="eastAsia"/>
          <w:bCs/>
          <w:color w:val="000000"/>
          <w:sz w:val="21"/>
          <w:szCs w:val="21"/>
        </w:rPr>
        <w:t>省市级技术中心等平台数量</w:t>
      </w:r>
      <w:r w:rsidR="008F1971">
        <w:rPr>
          <w:rFonts w:asciiTheme="minorEastAsia" w:eastAsiaTheme="minorEastAsia" w:hAnsiTheme="minorEastAsia" w:hint="eastAsia"/>
          <w:bCs/>
          <w:color w:val="000000"/>
          <w:sz w:val="21"/>
          <w:szCs w:val="21"/>
        </w:rPr>
        <w:t>等</w:t>
      </w:r>
      <w:r w:rsidR="00147155" w:rsidRPr="00104BE8">
        <w:rPr>
          <w:rFonts w:asciiTheme="minorEastAsia" w:eastAsiaTheme="minorEastAsia" w:hAnsiTheme="minorEastAsia" w:hint="eastAsia"/>
          <w:sz w:val="21"/>
          <w:szCs w:val="21"/>
        </w:rPr>
        <w:t>关键绩效指标测量所拥有</w:t>
      </w:r>
      <w:r w:rsidR="00147155">
        <w:rPr>
          <w:rFonts w:asciiTheme="minorEastAsia" w:eastAsiaTheme="minorEastAsia" w:hAnsiTheme="minorEastAsia" w:hint="eastAsia"/>
          <w:sz w:val="21"/>
          <w:szCs w:val="21"/>
        </w:rPr>
        <w:t>信息和知识</w:t>
      </w:r>
      <w:r w:rsidR="00147155" w:rsidRPr="00104BE8">
        <w:rPr>
          <w:rFonts w:asciiTheme="minorEastAsia" w:eastAsiaTheme="minorEastAsia" w:hAnsiTheme="minorEastAsia" w:hint="eastAsia"/>
          <w:sz w:val="21"/>
          <w:szCs w:val="21"/>
        </w:rPr>
        <w:t>资源</w:t>
      </w:r>
      <w:r w:rsidR="0035694D">
        <w:rPr>
          <w:rFonts w:asciiTheme="minorEastAsia" w:eastAsiaTheme="minorEastAsia" w:hAnsiTheme="minorEastAsia" w:hint="eastAsia"/>
          <w:sz w:val="21"/>
          <w:szCs w:val="21"/>
        </w:rPr>
        <w:t>的</w:t>
      </w:r>
      <w:r w:rsidR="008F1971">
        <w:rPr>
          <w:rFonts w:asciiTheme="minorEastAsia" w:eastAsiaTheme="minorEastAsia" w:hAnsiTheme="minorEastAsia" w:hint="eastAsia"/>
          <w:sz w:val="21"/>
          <w:szCs w:val="21"/>
        </w:rPr>
        <w:t>当前</w:t>
      </w:r>
      <w:r w:rsidR="0035694D">
        <w:rPr>
          <w:rFonts w:asciiTheme="minorEastAsia" w:eastAsiaTheme="minorEastAsia" w:hAnsiTheme="minorEastAsia" w:hint="eastAsia"/>
          <w:sz w:val="21"/>
          <w:szCs w:val="21"/>
        </w:rPr>
        <w:t>水平和趋势</w:t>
      </w:r>
      <w:r w:rsidR="008F1971">
        <w:rPr>
          <w:rFonts w:asciiTheme="minorEastAsia" w:eastAsiaTheme="minorEastAsia" w:hAnsiTheme="minorEastAsia" w:hint="eastAsia"/>
          <w:sz w:val="21"/>
          <w:szCs w:val="21"/>
        </w:rPr>
        <w:t>。</w:t>
      </w:r>
    </w:p>
    <w:p w14:paraId="7635CBCA" w14:textId="4DD79E00" w:rsidR="0051023E" w:rsidRPr="0051023E" w:rsidRDefault="000E4764" w:rsidP="00DC5D3F">
      <w:pPr>
        <w:rPr>
          <w:rFonts w:asciiTheme="minorEastAsia" w:eastAsiaTheme="minorEastAsia" w:hAnsiTheme="minorEastAsia"/>
          <w:sz w:val="21"/>
          <w:szCs w:val="21"/>
        </w:rPr>
      </w:pPr>
      <w:r w:rsidRPr="000E4764">
        <w:rPr>
          <w:rFonts w:asciiTheme="minorEastAsia" w:eastAsiaTheme="minorEastAsia" w:hAnsiTheme="minorEastAsia" w:hint="eastAsia"/>
          <w:b/>
          <w:bCs/>
          <w:sz w:val="21"/>
          <w:szCs w:val="21"/>
        </w:rPr>
        <w:t>1</w:t>
      </w:r>
      <w:r w:rsidRPr="000E4764">
        <w:rPr>
          <w:rFonts w:asciiTheme="minorEastAsia" w:eastAsiaTheme="minorEastAsia" w:hAnsiTheme="minorEastAsia"/>
          <w:b/>
          <w:bCs/>
          <w:sz w:val="21"/>
          <w:szCs w:val="21"/>
        </w:rPr>
        <w:t>0.4.4</w:t>
      </w:r>
      <w:r>
        <w:rPr>
          <w:rFonts w:asciiTheme="minorEastAsia" w:eastAsiaTheme="minorEastAsia" w:hAnsiTheme="minorEastAsia"/>
          <w:sz w:val="21"/>
          <w:szCs w:val="21"/>
        </w:rPr>
        <w:t xml:space="preserve"> </w:t>
      </w:r>
      <w:r w:rsidR="0051023E" w:rsidRPr="0051023E">
        <w:rPr>
          <w:rFonts w:asciiTheme="minorEastAsia" w:eastAsiaTheme="minorEastAsia" w:hAnsiTheme="minorEastAsia" w:hint="eastAsia"/>
          <w:sz w:val="21"/>
          <w:szCs w:val="21"/>
        </w:rPr>
        <w:t>企业应至少设置</w:t>
      </w:r>
      <w:r w:rsidR="00FA1121" w:rsidRPr="006A3931">
        <w:rPr>
          <w:rFonts w:asciiTheme="minorEastAsia" w:eastAsiaTheme="minorEastAsia" w:hAnsiTheme="minorEastAsia" w:hint="eastAsia"/>
          <w:bCs/>
          <w:sz w:val="21"/>
          <w:szCs w:val="21"/>
        </w:rPr>
        <w:t>研发经费支出、</w:t>
      </w:r>
      <w:r w:rsidR="00FA1121">
        <w:rPr>
          <w:rFonts w:asciiTheme="minorEastAsia" w:eastAsiaTheme="minorEastAsia" w:hAnsiTheme="minorEastAsia" w:hint="eastAsia"/>
          <w:bCs/>
          <w:sz w:val="21"/>
          <w:szCs w:val="21"/>
        </w:rPr>
        <w:t>研发</w:t>
      </w:r>
      <w:r w:rsidR="00FA1121" w:rsidRPr="006A3931">
        <w:rPr>
          <w:rFonts w:asciiTheme="minorEastAsia" w:eastAsiaTheme="minorEastAsia" w:hAnsiTheme="minorEastAsia" w:hint="eastAsia"/>
          <w:bCs/>
          <w:sz w:val="21"/>
          <w:szCs w:val="21"/>
        </w:rPr>
        <w:t>支出占产值的比例</w:t>
      </w:r>
      <w:r w:rsidR="00FA1121">
        <w:rPr>
          <w:rFonts w:asciiTheme="minorEastAsia" w:eastAsiaTheme="minorEastAsia" w:hAnsiTheme="minorEastAsia" w:hint="eastAsia"/>
          <w:bCs/>
          <w:sz w:val="21"/>
          <w:szCs w:val="21"/>
        </w:rPr>
        <w:t>、</w:t>
      </w:r>
      <w:r w:rsidR="00FA1121" w:rsidRPr="006A3931">
        <w:rPr>
          <w:rFonts w:asciiTheme="minorEastAsia" w:eastAsiaTheme="minorEastAsia" w:hAnsiTheme="minorEastAsia" w:hint="eastAsia"/>
          <w:bCs/>
          <w:color w:val="000000"/>
          <w:sz w:val="21"/>
          <w:szCs w:val="21"/>
        </w:rPr>
        <w:t>主编和</w:t>
      </w:r>
      <w:proofErr w:type="gramStart"/>
      <w:r w:rsidR="00FA1121" w:rsidRPr="006A3931">
        <w:rPr>
          <w:rFonts w:asciiTheme="minorEastAsia" w:eastAsiaTheme="minorEastAsia" w:hAnsiTheme="minorEastAsia" w:hint="eastAsia"/>
          <w:bCs/>
          <w:color w:val="000000"/>
          <w:sz w:val="21"/>
          <w:szCs w:val="21"/>
        </w:rPr>
        <w:t>参编</w:t>
      </w:r>
      <w:proofErr w:type="gramEnd"/>
      <w:r w:rsidR="00FA1121" w:rsidRPr="006A3931">
        <w:rPr>
          <w:rFonts w:asciiTheme="minorEastAsia" w:eastAsiaTheme="minorEastAsia" w:hAnsiTheme="minorEastAsia" w:hint="eastAsia"/>
          <w:bCs/>
          <w:color w:val="000000"/>
          <w:sz w:val="21"/>
          <w:szCs w:val="21"/>
        </w:rPr>
        <w:t>国家</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行业</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地区和团体标准数量</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工法数量</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省部级以上工法数量</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发明专利</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实用新型专利、</w:t>
      </w:r>
      <w:r w:rsidR="00FA1121" w:rsidRPr="006A3931">
        <w:rPr>
          <w:rFonts w:asciiTheme="minorEastAsia" w:eastAsiaTheme="minorEastAsia" w:hAnsiTheme="minorEastAsia" w:hint="eastAsia"/>
          <w:bCs/>
          <w:sz w:val="21"/>
          <w:szCs w:val="21"/>
        </w:rPr>
        <w:t>省部级及以上科技进步奖数量</w:t>
      </w:r>
      <w:r w:rsidR="00FA1121">
        <w:rPr>
          <w:rFonts w:asciiTheme="minorEastAsia" w:eastAsiaTheme="minorEastAsia" w:hAnsiTheme="minorEastAsia" w:hint="eastAsia"/>
          <w:bCs/>
          <w:sz w:val="21"/>
          <w:szCs w:val="21"/>
        </w:rPr>
        <w:t>、</w:t>
      </w:r>
      <w:r w:rsidR="00FA1121" w:rsidRPr="006A3931">
        <w:rPr>
          <w:rFonts w:asciiTheme="minorEastAsia" w:eastAsiaTheme="minorEastAsia" w:hAnsiTheme="minorEastAsia" w:hint="eastAsia"/>
          <w:bCs/>
          <w:sz w:val="21"/>
          <w:szCs w:val="21"/>
        </w:rPr>
        <w:t>其他具有领先优势的核心技术数量</w:t>
      </w:r>
      <w:r w:rsidR="00FA1121">
        <w:rPr>
          <w:rFonts w:asciiTheme="minorEastAsia" w:eastAsiaTheme="minorEastAsia" w:hAnsiTheme="minorEastAsia" w:hint="eastAsia"/>
          <w:sz w:val="21"/>
          <w:szCs w:val="21"/>
        </w:rPr>
        <w:t>等</w:t>
      </w:r>
      <w:r w:rsidR="0051023E" w:rsidRPr="0051023E">
        <w:rPr>
          <w:rFonts w:asciiTheme="minorEastAsia" w:eastAsiaTheme="minorEastAsia" w:hAnsiTheme="minorEastAsia" w:hint="eastAsia"/>
          <w:sz w:val="21"/>
          <w:szCs w:val="21"/>
        </w:rPr>
        <w:t>关键绩效指标测量所拥有</w:t>
      </w:r>
      <w:r w:rsidR="0051023E">
        <w:rPr>
          <w:rFonts w:asciiTheme="minorEastAsia" w:eastAsiaTheme="minorEastAsia" w:hAnsiTheme="minorEastAsia" w:hint="eastAsia"/>
          <w:sz w:val="21"/>
          <w:szCs w:val="21"/>
        </w:rPr>
        <w:t>技术</w:t>
      </w:r>
      <w:r w:rsidR="0051023E" w:rsidRPr="0051023E">
        <w:rPr>
          <w:rFonts w:asciiTheme="minorEastAsia" w:eastAsiaTheme="minorEastAsia" w:hAnsiTheme="minorEastAsia" w:hint="eastAsia"/>
          <w:sz w:val="21"/>
          <w:szCs w:val="21"/>
        </w:rPr>
        <w:t>资源的</w:t>
      </w:r>
      <w:r w:rsidR="00FA1121">
        <w:rPr>
          <w:rFonts w:asciiTheme="minorEastAsia" w:eastAsiaTheme="minorEastAsia" w:hAnsiTheme="minorEastAsia" w:hint="eastAsia"/>
          <w:sz w:val="21"/>
          <w:szCs w:val="21"/>
        </w:rPr>
        <w:t>当前</w:t>
      </w:r>
      <w:r w:rsidR="0051023E" w:rsidRPr="0051023E">
        <w:rPr>
          <w:rFonts w:asciiTheme="minorEastAsia" w:eastAsiaTheme="minorEastAsia" w:hAnsiTheme="minorEastAsia" w:hint="eastAsia"/>
          <w:sz w:val="21"/>
          <w:szCs w:val="21"/>
        </w:rPr>
        <w:t>水平和趋势</w:t>
      </w:r>
      <w:r w:rsidR="00FA1121">
        <w:rPr>
          <w:rFonts w:asciiTheme="minorEastAsia" w:eastAsiaTheme="minorEastAsia" w:hAnsiTheme="minorEastAsia" w:hint="eastAsia"/>
          <w:sz w:val="21"/>
          <w:szCs w:val="21"/>
        </w:rPr>
        <w:t>。</w:t>
      </w:r>
    </w:p>
    <w:p w14:paraId="79702DB1" w14:textId="5B06B10D" w:rsidR="009D72C5" w:rsidRDefault="000E4764" w:rsidP="00DC5D3F">
      <w:pPr>
        <w:rPr>
          <w:rFonts w:asciiTheme="minorEastAsia" w:eastAsiaTheme="minorEastAsia" w:hAnsiTheme="minorEastAsia"/>
          <w:sz w:val="21"/>
          <w:szCs w:val="21"/>
        </w:rPr>
      </w:pPr>
      <w:r w:rsidRPr="000E4764">
        <w:rPr>
          <w:rFonts w:asciiTheme="minorEastAsia" w:eastAsiaTheme="minorEastAsia" w:hAnsiTheme="minorEastAsia" w:hint="eastAsia"/>
          <w:b/>
          <w:bCs/>
          <w:sz w:val="21"/>
          <w:szCs w:val="21"/>
        </w:rPr>
        <w:t>1</w:t>
      </w:r>
      <w:r w:rsidRPr="000E4764">
        <w:rPr>
          <w:rFonts w:asciiTheme="minorEastAsia" w:eastAsiaTheme="minorEastAsia" w:hAnsiTheme="minorEastAsia"/>
          <w:b/>
          <w:bCs/>
          <w:sz w:val="21"/>
          <w:szCs w:val="21"/>
        </w:rPr>
        <w:t>0.4.5</w:t>
      </w:r>
      <w:r>
        <w:rPr>
          <w:rFonts w:asciiTheme="minorEastAsia" w:eastAsiaTheme="minorEastAsia" w:hAnsiTheme="minorEastAsia"/>
          <w:sz w:val="21"/>
          <w:szCs w:val="21"/>
        </w:rPr>
        <w:t xml:space="preserve"> </w:t>
      </w:r>
      <w:r w:rsidR="009D72C5" w:rsidRPr="00104BE8">
        <w:rPr>
          <w:rFonts w:asciiTheme="minorEastAsia" w:eastAsiaTheme="minorEastAsia" w:hAnsiTheme="minorEastAsia" w:hint="eastAsia"/>
          <w:sz w:val="21"/>
          <w:szCs w:val="21"/>
        </w:rPr>
        <w:t>企业应至少设置</w:t>
      </w:r>
      <w:r w:rsidR="00FA1121" w:rsidRPr="006A3931">
        <w:rPr>
          <w:rFonts w:asciiTheme="minorEastAsia" w:eastAsiaTheme="minorEastAsia" w:hAnsiTheme="minorEastAsia" w:hint="eastAsia"/>
          <w:bCs/>
          <w:color w:val="000000"/>
          <w:sz w:val="21"/>
          <w:szCs w:val="21"/>
        </w:rPr>
        <w:t>技术装备率和动力装备率</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sz w:val="21"/>
          <w:szCs w:val="21"/>
        </w:rPr>
        <w:t>自有机械设备利用率</w:t>
      </w:r>
      <w:r w:rsidR="00FA1121">
        <w:rPr>
          <w:rFonts w:asciiTheme="minorEastAsia" w:eastAsiaTheme="minorEastAsia" w:hAnsiTheme="minorEastAsia" w:hint="eastAsia"/>
          <w:sz w:val="21"/>
          <w:szCs w:val="21"/>
        </w:rPr>
        <w:t>等</w:t>
      </w:r>
      <w:r w:rsidR="009D72C5" w:rsidRPr="00104BE8">
        <w:rPr>
          <w:rFonts w:asciiTheme="minorEastAsia" w:eastAsiaTheme="minorEastAsia" w:hAnsiTheme="minorEastAsia" w:hint="eastAsia"/>
          <w:sz w:val="21"/>
          <w:szCs w:val="21"/>
        </w:rPr>
        <w:t>关键绩效指标测量所拥有的</w:t>
      </w:r>
      <w:r w:rsidR="009D72C5">
        <w:rPr>
          <w:rFonts w:asciiTheme="minorEastAsia" w:eastAsiaTheme="minorEastAsia" w:hAnsiTheme="minorEastAsia" w:hint="eastAsia"/>
          <w:sz w:val="21"/>
          <w:szCs w:val="21"/>
        </w:rPr>
        <w:t>基础设施</w:t>
      </w:r>
      <w:r w:rsidR="009D72C5" w:rsidRPr="00104BE8">
        <w:rPr>
          <w:rFonts w:asciiTheme="minorEastAsia" w:eastAsiaTheme="minorEastAsia" w:hAnsiTheme="minorEastAsia" w:hint="eastAsia"/>
          <w:sz w:val="21"/>
          <w:szCs w:val="21"/>
        </w:rPr>
        <w:t>资源</w:t>
      </w:r>
      <w:r w:rsidR="009D72C5">
        <w:rPr>
          <w:rFonts w:asciiTheme="minorEastAsia" w:eastAsiaTheme="minorEastAsia" w:hAnsiTheme="minorEastAsia" w:hint="eastAsia"/>
          <w:sz w:val="21"/>
          <w:szCs w:val="21"/>
        </w:rPr>
        <w:t>的</w:t>
      </w:r>
      <w:r w:rsidR="00FA1121">
        <w:rPr>
          <w:rFonts w:asciiTheme="minorEastAsia" w:eastAsiaTheme="minorEastAsia" w:hAnsiTheme="minorEastAsia" w:hint="eastAsia"/>
          <w:sz w:val="21"/>
          <w:szCs w:val="21"/>
        </w:rPr>
        <w:t>当前</w:t>
      </w:r>
      <w:r w:rsidR="009D72C5">
        <w:rPr>
          <w:rFonts w:asciiTheme="minorEastAsia" w:eastAsiaTheme="minorEastAsia" w:hAnsiTheme="minorEastAsia" w:hint="eastAsia"/>
          <w:sz w:val="21"/>
          <w:szCs w:val="21"/>
        </w:rPr>
        <w:t>水平和趋势</w:t>
      </w:r>
      <w:r w:rsidR="00FA1121">
        <w:rPr>
          <w:rFonts w:asciiTheme="minorEastAsia" w:eastAsiaTheme="minorEastAsia" w:hAnsiTheme="minorEastAsia" w:hint="eastAsia"/>
          <w:sz w:val="21"/>
          <w:szCs w:val="21"/>
        </w:rPr>
        <w:t>。</w:t>
      </w:r>
    </w:p>
    <w:p w14:paraId="185B5ADC" w14:textId="0BAF3123" w:rsidR="002500BF" w:rsidRDefault="000E4764" w:rsidP="00DC5D3F">
      <w:pPr>
        <w:rPr>
          <w:rFonts w:asciiTheme="minorEastAsia" w:eastAsiaTheme="minorEastAsia" w:hAnsiTheme="minorEastAsia"/>
          <w:sz w:val="21"/>
          <w:szCs w:val="21"/>
        </w:rPr>
      </w:pPr>
      <w:r w:rsidRPr="000E4764">
        <w:rPr>
          <w:rFonts w:asciiTheme="minorEastAsia" w:eastAsiaTheme="minorEastAsia" w:hAnsiTheme="minorEastAsia" w:hint="eastAsia"/>
          <w:b/>
          <w:bCs/>
          <w:sz w:val="21"/>
          <w:szCs w:val="21"/>
        </w:rPr>
        <w:t>1</w:t>
      </w:r>
      <w:r w:rsidRPr="000E4764">
        <w:rPr>
          <w:rFonts w:asciiTheme="minorEastAsia" w:eastAsiaTheme="minorEastAsia" w:hAnsiTheme="minorEastAsia"/>
          <w:b/>
          <w:bCs/>
          <w:sz w:val="21"/>
          <w:szCs w:val="21"/>
        </w:rPr>
        <w:t>0.4.</w:t>
      </w:r>
      <w:r>
        <w:rPr>
          <w:rFonts w:asciiTheme="minorEastAsia" w:eastAsiaTheme="minorEastAsia" w:hAnsiTheme="minorEastAsia"/>
          <w:b/>
          <w:bCs/>
          <w:sz w:val="21"/>
          <w:szCs w:val="21"/>
        </w:rPr>
        <w:t xml:space="preserve">6 </w:t>
      </w:r>
      <w:r w:rsidR="002500BF" w:rsidRPr="00104BE8">
        <w:rPr>
          <w:rFonts w:asciiTheme="minorEastAsia" w:eastAsiaTheme="minorEastAsia" w:hAnsiTheme="minorEastAsia" w:hint="eastAsia"/>
          <w:sz w:val="21"/>
          <w:szCs w:val="21"/>
        </w:rPr>
        <w:t>企业应至少设置</w:t>
      </w:r>
      <w:r w:rsidR="00FA1121" w:rsidRPr="006A3931">
        <w:rPr>
          <w:rFonts w:asciiTheme="minorEastAsia" w:eastAsiaTheme="minorEastAsia" w:hAnsiTheme="minorEastAsia" w:hint="eastAsia"/>
          <w:bCs/>
          <w:color w:val="000000"/>
          <w:sz w:val="21"/>
          <w:szCs w:val="21"/>
        </w:rPr>
        <w:t>供应商</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合作伙伴</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加入与业务相关的战略联盟或社会团体的数量</w:t>
      </w:r>
      <w:r w:rsidR="00FA1121">
        <w:rPr>
          <w:rFonts w:asciiTheme="minorEastAsia" w:eastAsiaTheme="minorEastAsia" w:hAnsiTheme="minorEastAsia" w:hint="eastAsia"/>
          <w:bCs/>
          <w:color w:val="000000"/>
          <w:sz w:val="21"/>
          <w:szCs w:val="21"/>
        </w:rPr>
        <w:t>、</w:t>
      </w:r>
      <w:r w:rsidR="00FA1121" w:rsidRPr="006A3931">
        <w:rPr>
          <w:rFonts w:asciiTheme="minorEastAsia" w:eastAsiaTheme="minorEastAsia" w:hAnsiTheme="minorEastAsia" w:hint="eastAsia"/>
          <w:bCs/>
          <w:color w:val="000000"/>
          <w:sz w:val="21"/>
          <w:szCs w:val="21"/>
        </w:rPr>
        <w:t>相关方的市场贡献、技术贡献和管理改进贡献</w:t>
      </w:r>
      <w:r w:rsidR="00FA1121">
        <w:rPr>
          <w:rFonts w:asciiTheme="minorEastAsia" w:eastAsiaTheme="minorEastAsia" w:hAnsiTheme="minorEastAsia" w:hint="eastAsia"/>
          <w:sz w:val="21"/>
          <w:szCs w:val="21"/>
        </w:rPr>
        <w:t>等</w:t>
      </w:r>
      <w:r w:rsidR="002500BF" w:rsidRPr="00104BE8">
        <w:rPr>
          <w:rFonts w:asciiTheme="minorEastAsia" w:eastAsiaTheme="minorEastAsia" w:hAnsiTheme="minorEastAsia" w:hint="eastAsia"/>
          <w:sz w:val="21"/>
          <w:szCs w:val="21"/>
        </w:rPr>
        <w:t>关键绩效指标测量所拥有的</w:t>
      </w:r>
      <w:r w:rsidR="002500BF">
        <w:rPr>
          <w:rFonts w:asciiTheme="minorEastAsia" w:eastAsiaTheme="minorEastAsia" w:hAnsiTheme="minorEastAsia" w:hint="eastAsia"/>
          <w:sz w:val="21"/>
          <w:szCs w:val="21"/>
        </w:rPr>
        <w:t>相关方关系</w:t>
      </w:r>
      <w:r w:rsidR="002500BF" w:rsidRPr="00104BE8">
        <w:rPr>
          <w:rFonts w:asciiTheme="minorEastAsia" w:eastAsiaTheme="minorEastAsia" w:hAnsiTheme="minorEastAsia" w:hint="eastAsia"/>
          <w:sz w:val="21"/>
          <w:szCs w:val="21"/>
        </w:rPr>
        <w:t>资源</w:t>
      </w:r>
      <w:r w:rsidR="002500BF">
        <w:rPr>
          <w:rFonts w:asciiTheme="minorEastAsia" w:eastAsiaTheme="minorEastAsia" w:hAnsiTheme="minorEastAsia" w:hint="eastAsia"/>
          <w:sz w:val="21"/>
          <w:szCs w:val="21"/>
        </w:rPr>
        <w:t>的</w:t>
      </w:r>
      <w:r w:rsidR="00FA1121">
        <w:rPr>
          <w:rFonts w:asciiTheme="minorEastAsia" w:eastAsiaTheme="minorEastAsia" w:hAnsiTheme="minorEastAsia" w:hint="eastAsia"/>
          <w:sz w:val="21"/>
          <w:szCs w:val="21"/>
        </w:rPr>
        <w:t>当前</w:t>
      </w:r>
      <w:r w:rsidR="002500BF">
        <w:rPr>
          <w:rFonts w:asciiTheme="minorEastAsia" w:eastAsiaTheme="minorEastAsia" w:hAnsiTheme="minorEastAsia" w:hint="eastAsia"/>
          <w:sz w:val="21"/>
          <w:szCs w:val="21"/>
        </w:rPr>
        <w:t>水平和趋势</w:t>
      </w:r>
      <w:r w:rsidR="00FA1121">
        <w:rPr>
          <w:rFonts w:asciiTheme="minorEastAsia" w:eastAsiaTheme="minorEastAsia" w:hAnsiTheme="minorEastAsia" w:hint="eastAsia"/>
          <w:sz w:val="21"/>
          <w:szCs w:val="21"/>
        </w:rPr>
        <w:t>。</w:t>
      </w:r>
    </w:p>
    <w:p w14:paraId="781AA16B" w14:textId="13F17AD3" w:rsidR="003414E9" w:rsidRPr="00E46F20" w:rsidRDefault="00C11798" w:rsidP="00DC5D3F">
      <w:pPr>
        <w:pStyle w:val="2"/>
        <w:rPr>
          <w:rFonts w:ascii="宋体" w:hAnsi="宋体"/>
          <w:szCs w:val="24"/>
        </w:rPr>
      </w:pPr>
      <w:bookmarkStart w:id="108" w:name="_Toc529721370"/>
      <w:bookmarkStart w:id="109" w:name="_Toc90640511"/>
      <w:bookmarkStart w:id="110" w:name="_Toc90640593"/>
      <w:bookmarkStart w:id="111" w:name="_Hlk88637037"/>
      <w:r w:rsidRPr="00E46F20">
        <w:rPr>
          <w:rFonts w:ascii="宋体" w:hAnsi="宋体"/>
          <w:szCs w:val="24"/>
        </w:rPr>
        <w:t>10.5</w:t>
      </w:r>
      <w:r w:rsidR="003414E9" w:rsidRPr="00E46F20">
        <w:rPr>
          <w:rFonts w:ascii="宋体" w:hAnsi="宋体"/>
          <w:szCs w:val="24"/>
        </w:rPr>
        <w:t>过程有效性结果</w:t>
      </w:r>
      <w:bookmarkEnd w:id="108"/>
      <w:bookmarkEnd w:id="109"/>
      <w:bookmarkEnd w:id="110"/>
    </w:p>
    <w:p w14:paraId="102FE4B7" w14:textId="3407FEF9" w:rsidR="00756ADC" w:rsidRDefault="006A3931" w:rsidP="00DC5D3F">
      <w:pPr>
        <w:rPr>
          <w:rFonts w:asciiTheme="minorEastAsia" w:eastAsiaTheme="minorEastAsia" w:hAnsiTheme="minorEastAsia"/>
          <w:bCs/>
          <w:color w:val="000000"/>
          <w:sz w:val="21"/>
          <w:szCs w:val="21"/>
        </w:rPr>
      </w:pPr>
      <w:bookmarkStart w:id="112" w:name="_Hlk88637046"/>
      <w:bookmarkEnd w:id="111"/>
      <w:r w:rsidRPr="006A3931">
        <w:rPr>
          <w:rFonts w:asciiTheme="minorEastAsia" w:eastAsiaTheme="minorEastAsia" w:hAnsiTheme="minorEastAsia" w:hint="eastAsia"/>
          <w:b/>
          <w:color w:val="000000"/>
          <w:sz w:val="21"/>
          <w:szCs w:val="21"/>
        </w:rPr>
        <w:t>1</w:t>
      </w:r>
      <w:r w:rsidRPr="006A3931">
        <w:rPr>
          <w:rFonts w:asciiTheme="minorEastAsia" w:eastAsiaTheme="minorEastAsia" w:hAnsiTheme="minorEastAsia"/>
          <w:b/>
          <w:color w:val="000000"/>
          <w:sz w:val="21"/>
          <w:szCs w:val="21"/>
        </w:rPr>
        <w:t>0.5.1</w:t>
      </w:r>
      <w:r>
        <w:rPr>
          <w:rFonts w:asciiTheme="minorEastAsia" w:eastAsiaTheme="minorEastAsia" w:hAnsiTheme="minorEastAsia"/>
          <w:bCs/>
          <w:color w:val="000000"/>
          <w:sz w:val="21"/>
          <w:szCs w:val="21"/>
        </w:rPr>
        <w:t xml:space="preserve"> </w:t>
      </w:r>
      <w:r w:rsidR="0067388A">
        <w:rPr>
          <w:rFonts w:asciiTheme="minorEastAsia" w:eastAsiaTheme="minorEastAsia" w:hAnsiTheme="minorEastAsia" w:hint="eastAsia"/>
          <w:bCs/>
          <w:color w:val="000000"/>
          <w:sz w:val="21"/>
          <w:szCs w:val="21"/>
        </w:rPr>
        <w:t>企业</w:t>
      </w:r>
      <w:r w:rsidR="00771E63" w:rsidRPr="001D2556">
        <w:rPr>
          <w:rFonts w:asciiTheme="minorEastAsia" w:eastAsiaTheme="minorEastAsia" w:hAnsiTheme="minorEastAsia" w:hint="eastAsia"/>
          <w:bCs/>
          <w:color w:val="000000"/>
          <w:sz w:val="21"/>
          <w:szCs w:val="21"/>
        </w:rPr>
        <w:t>应根据</w:t>
      </w:r>
      <w:r w:rsidR="003D152F">
        <w:rPr>
          <w:rFonts w:asciiTheme="minorEastAsia" w:eastAsiaTheme="minorEastAsia" w:hAnsiTheme="minorEastAsia" w:hint="eastAsia"/>
          <w:bCs/>
          <w:color w:val="000000"/>
          <w:sz w:val="21"/>
          <w:szCs w:val="21"/>
        </w:rPr>
        <w:t>过程管理中</w:t>
      </w:r>
      <w:r w:rsidR="00771E63">
        <w:rPr>
          <w:rFonts w:asciiTheme="minorEastAsia" w:eastAsiaTheme="minorEastAsia" w:hAnsiTheme="minorEastAsia" w:hint="eastAsia"/>
          <w:bCs/>
          <w:color w:val="000000"/>
          <w:sz w:val="21"/>
          <w:szCs w:val="21"/>
        </w:rPr>
        <w:t>各关键过程</w:t>
      </w:r>
      <w:r w:rsidR="00756ADC">
        <w:rPr>
          <w:rFonts w:asciiTheme="minorEastAsia" w:eastAsiaTheme="minorEastAsia" w:hAnsiTheme="minorEastAsia" w:hint="eastAsia"/>
          <w:bCs/>
          <w:color w:val="000000"/>
          <w:sz w:val="21"/>
          <w:szCs w:val="21"/>
        </w:rPr>
        <w:t>，至少明确市场、施工管理、设计、环境和职业健康安全、物资管理、</w:t>
      </w:r>
      <w:proofErr w:type="gramStart"/>
      <w:r w:rsidR="00756ADC">
        <w:rPr>
          <w:rFonts w:asciiTheme="minorEastAsia" w:eastAsiaTheme="minorEastAsia" w:hAnsiTheme="minorEastAsia" w:hint="eastAsia"/>
          <w:bCs/>
          <w:color w:val="000000"/>
          <w:sz w:val="21"/>
          <w:szCs w:val="21"/>
        </w:rPr>
        <w:t>工程维保等</w:t>
      </w:r>
      <w:proofErr w:type="gramEnd"/>
      <w:r w:rsidR="00756ADC">
        <w:rPr>
          <w:rFonts w:asciiTheme="minorEastAsia" w:eastAsiaTheme="minorEastAsia" w:hAnsiTheme="minorEastAsia" w:hint="eastAsia"/>
          <w:bCs/>
          <w:color w:val="000000"/>
          <w:sz w:val="21"/>
          <w:szCs w:val="21"/>
        </w:rPr>
        <w:t>相关的关键绩效指标的当前水平和趋势。</w:t>
      </w:r>
    </w:p>
    <w:p w14:paraId="6615EAE8" w14:textId="455FA2C7" w:rsidR="003414E9" w:rsidRPr="00E46F20" w:rsidRDefault="00C11798" w:rsidP="00DC5D3F">
      <w:pPr>
        <w:pStyle w:val="2"/>
        <w:rPr>
          <w:rFonts w:ascii="宋体" w:hAnsi="宋体"/>
          <w:szCs w:val="24"/>
        </w:rPr>
      </w:pPr>
      <w:bookmarkStart w:id="113" w:name="_Toc529721371"/>
      <w:bookmarkStart w:id="114" w:name="_Toc90640512"/>
      <w:bookmarkStart w:id="115" w:name="_Toc90640594"/>
      <w:bookmarkStart w:id="116" w:name="_Hlk88598577"/>
      <w:bookmarkEnd w:id="112"/>
      <w:r w:rsidRPr="00E46F20">
        <w:rPr>
          <w:rFonts w:ascii="宋体" w:hAnsi="宋体"/>
          <w:szCs w:val="24"/>
        </w:rPr>
        <w:t>10.6</w:t>
      </w:r>
      <w:r w:rsidR="003414E9" w:rsidRPr="00E46F20">
        <w:rPr>
          <w:rFonts w:ascii="宋体" w:hAnsi="宋体"/>
          <w:szCs w:val="24"/>
        </w:rPr>
        <w:t>领导结果</w:t>
      </w:r>
      <w:bookmarkEnd w:id="113"/>
      <w:bookmarkEnd w:id="114"/>
      <w:bookmarkEnd w:id="115"/>
    </w:p>
    <w:p w14:paraId="3B65A2FD" w14:textId="2B1311C4" w:rsidR="0065693B" w:rsidRDefault="00D53617" w:rsidP="00DC5D3F">
      <w:pPr>
        <w:rPr>
          <w:rFonts w:asciiTheme="minorEastAsia" w:eastAsiaTheme="minorEastAsia" w:hAnsiTheme="minorEastAsia"/>
          <w:bCs/>
          <w:color w:val="000000"/>
          <w:sz w:val="21"/>
          <w:szCs w:val="21"/>
        </w:rPr>
      </w:pPr>
      <w:bookmarkStart w:id="117" w:name="_Hlk88598589"/>
      <w:bookmarkEnd w:id="116"/>
      <w:r w:rsidRPr="00D53617">
        <w:rPr>
          <w:rFonts w:asciiTheme="minorEastAsia" w:eastAsiaTheme="minorEastAsia" w:hAnsiTheme="minorEastAsia" w:hint="eastAsia"/>
          <w:b/>
          <w:color w:val="000000"/>
          <w:sz w:val="21"/>
          <w:szCs w:val="21"/>
        </w:rPr>
        <w:t>1</w:t>
      </w:r>
      <w:r w:rsidRPr="00D53617">
        <w:rPr>
          <w:rFonts w:asciiTheme="minorEastAsia" w:eastAsiaTheme="minorEastAsia" w:hAnsiTheme="minorEastAsia"/>
          <w:b/>
          <w:color w:val="000000"/>
          <w:sz w:val="21"/>
          <w:szCs w:val="21"/>
        </w:rPr>
        <w:t xml:space="preserve">0.6.1 </w:t>
      </w:r>
      <w:bookmarkEnd w:id="117"/>
      <w:r w:rsidR="0067388A">
        <w:rPr>
          <w:rFonts w:asciiTheme="minorEastAsia" w:eastAsiaTheme="minorEastAsia" w:hAnsiTheme="minorEastAsia" w:hint="eastAsia"/>
          <w:bCs/>
          <w:color w:val="000000"/>
          <w:sz w:val="21"/>
          <w:szCs w:val="21"/>
        </w:rPr>
        <w:t>企业应</w:t>
      </w:r>
      <w:r w:rsidR="00771E63">
        <w:rPr>
          <w:rFonts w:asciiTheme="minorEastAsia" w:eastAsiaTheme="minorEastAsia" w:hAnsiTheme="minorEastAsia" w:hint="eastAsia"/>
          <w:bCs/>
          <w:color w:val="000000"/>
          <w:sz w:val="21"/>
          <w:szCs w:val="21"/>
        </w:rPr>
        <w:t>至少明确</w:t>
      </w:r>
      <w:r w:rsidR="0065693B" w:rsidRPr="00D53617">
        <w:rPr>
          <w:rFonts w:asciiTheme="minorEastAsia" w:eastAsiaTheme="minorEastAsia" w:hAnsiTheme="minorEastAsia" w:hint="eastAsia"/>
          <w:bCs/>
          <w:color w:val="000000"/>
          <w:sz w:val="21"/>
          <w:szCs w:val="21"/>
        </w:rPr>
        <w:t>实现战略目标方面的绩效指标</w:t>
      </w:r>
      <w:r w:rsidR="0065693B">
        <w:rPr>
          <w:rFonts w:asciiTheme="minorEastAsia" w:eastAsiaTheme="minorEastAsia" w:hAnsiTheme="minorEastAsia" w:hint="eastAsia"/>
          <w:bCs/>
          <w:color w:val="000000"/>
          <w:sz w:val="21"/>
          <w:szCs w:val="21"/>
        </w:rPr>
        <w:t>、</w:t>
      </w:r>
      <w:r w:rsidR="0065693B" w:rsidRPr="00D53617">
        <w:rPr>
          <w:rFonts w:asciiTheme="minorEastAsia" w:eastAsiaTheme="minorEastAsia" w:hAnsiTheme="minorEastAsia" w:hint="eastAsia"/>
          <w:bCs/>
          <w:color w:val="000000"/>
          <w:sz w:val="21"/>
          <w:szCs w:val="21"/>
        </w:rPr>
        <w:t>组织治理方面的绩效指标</w:t>
      </w:r>
      <w:r w:rsidR="0065693B">
        <w:rPr>
          <w:rFonts w:asciiTheme="minorEastAsia" w:eastAsiaTheme="minorEastAsia" w:hAnsiTheme="minorEastAsia" w:hint="eastAsia"/>
          <w:bCs/>
          <w:color w:val="000000"/>
          <w:sz w:val="21"/>
          <w:szCs w:val="21"/>
        </w:rPr>
        <w:t>、</w:t>
      </w:r>
      <w:r w:rsidR="0065693B" w:rsidRPr="00D53617">
        <w:rPr>
          <w:rFonts w:asciiTheme="minorEastAsia" w:eastAsiaTheme="minorEastAsia" w:hAnsiTheme="minorEastAsia" w:hint="eastAsia"/>
          <w:bCs/>
          <w:color w:val="000000"/>
          <w:sz w:val="21"/>
          <w:szCs w:val="21"/>
        </w:rPr>
        <w:t>公共责任方面的绩效指标</w:t>
      </w:r>
      <w:r w:rsidR="0065693B">
        <w:rPr>
          <w:rFonts w:asciiTheme="minorEastAsia" w:eastAsiaTheme="minorEastAsia" w:hAnsiTheme="minorEastAsia" w:hint="eastAsia"/>
          <w:bCs/>
          <w:color w:val="000000"/>
          <w:sz w:val="21"/>
          <w:szCs w:val="21"/>
        </w:rPr>
        <w:t>、</w:t>
      </w:r>
      <w:r w:rsidR="0065693B" w:rsidRPr="00D53617">
        <w:rPr>
          <w:rFonts w:asciiTheme="minorEastAsia" w:eastAsiaTheme="minorEastAsia" w:hAnsiTheme="minorEastAsia" w:hint="eastAsia"/>
          <w:bCs/>
          <w:color w:val="000000"/>
          <w:sz w:val="21"/>
          <w:szCs w:val="21"/>
        </w:rPr>
        <w:t>道德行为方面的绩效指标</w:t>
      </w:r>
      <w:r w:rsidR="0065693B">
        <w:rPr>
          <w:rFonts w:asciiTheme="minorEastAsia" w:eastAsiaTheme="minorEastAsia" w:hAnsiTheme="minorEastAsia" w:hint="eastAsia"/>
          <w:bCs/>
          <w:color w:val="000000"/>
          <w:sz w:val="21"/>
          <w:szCs w:val="21"/>
        </w:rPr>
        <w:t>、</w:t>
      </w:r>
      <w:r w:rsidR="0065693B" w:rsidRPr="00D53617">
        <w:rPr>
          <w:rFonts w:asciiTheme="minorEastAsia" w:eastAsiaTheme="minorEastAsia" w:hAnsiTheme="minorEastAsia" w:hint="eastAsia"/>
          <w:bCs/>
          <w:color w:val="000000"/>
          <w:sz w:val="21"/>
          <w:szCs w:val="21"/>
        </w:rPr>
        <w:t>公益支持方面的绩效指标</w:t>
      </w:r>
      <w:r w:rsidR="0065693B">
        <w:rPr>
          <w:rFonts w:asciiTheme="minorEastAsia" w:eastAsiaTheme="minorEastAsia" w:hAnsiTheme="minorEastAsia" w:hint="eastAsia"/>
          <w:bCs/>
          <w:color w:val="000000"/>
          <w:sz w:val="21"/>
          <w:szCs w:val="21"/>
        </w:rPr>
        <w:t>的当前水平和趋势。</w:t>
      </w:r>
    </w:p>
    <w:p w14:paraId="33917705" w14:textId="1938F241" w:rsidR="002A5BEC" w:rsidRDefault="002A5BEC" w:rsidP="00DC5D3F">
      <w:pPr>
        <w:pStyle w:val="1"/>
        <w:keepNext w:val="0"/>
        <w:keepLines w:val="0"/>
        <w:pageBreakBefore/>
        <w:spacing w:before="0" w:after="0" w:line="360" w:lineRule="auto"/>
        <w:jc w:val="center"/>
        <w:rPr>
          <w:rFonts w:ascii="宋体" w:eastAsia="宋体" w:hAnsi="宋体" w:cs="宋体"/>
          <w:sz w:val="28"/>
          <w:szCs w:val="28"/>
        </w:rPr>
      </w:pPr>
      <w:bookmarkStart w:id="118" w:name="_Toc90640513"/>
      <w:bookmarkStart w:id="119" w:name="_Toc90640595"/>
      <w:r w:rsidRPr="00455584">
        <w:rPr>
          <w:rFonts w:ascii="宋体" w:eastAsia="宋体" w:hAnsi="宋体" w:cs="宋体"/>
          <w:sz w:val="28"/>
          <w:szCs w:val="28"/>
        </w:rPr>
        <w:lastRenderedPageBreak/>
        <w:t xml:space="preserve">11 </w:t>
      </w:r>
      <w:r w:rsidRPr="00455584">
        <w:rPr>
          <w:rFonts w:ascii="宋体" w:eastAsia="宋体" w:hAnsi="宋体" w:cs="宋体" w:hint="eastAsia"/>
          <w:sz w:val="28"/>
          <w:szCs w:val="28"/>
        </w:rPr>
        <w:t>评价方法</w:t>
      </w:r>
      <w:bookmarkEnd w:id="118"/>
      <w:bookmarkEnd w:id="119"/>
    </w:p>
    <w:p w14:paraId="23DE7276" w14:textId="5FFB1A6A" w:rsidR="00F30FE7" w:rsidRPr="00E46F20" w:rsidRDefault="00F30FE7" w:rsidP="00F30FE7">
      <w:pPr>
        <w:pStyle w:val="2"/>
        <w:rPr>
          <w:rFonts w:ascii="宋体" w:hAnsi="宋体"/>
          <w:szCs w:val="24"/>
        </w:rPr>
      </w:pPr>
      <w:bookmarkStart w:id="120" w:name="_Toc90640514"/>
      <w:bookmarkStart w:id="121" w:name="_Toc90640596"/>
      <w:r w:rsidRPr="00E46F20">
        <w:rPr>
          <w:rFonts w:ascii="宋体" w:hAnsi="宋体"/>
          <w:szCs w:val="24"/>
        </w:rPr>
        <w:t xml:space="preserve">11.1 </w:t>
      </w:r>
      <w:r w:rsidRPr="00E46F20">
        <w:rPr>
          <w:rFonts w:ascii="宋体" w:hAnsi="宋体" w:hint="eastAsia"/>
          <w:szCs w:val="24"/>
        </w:rPr>
        <w:t>评价方法</w:t>
      </w:r>
      <w:bookmarkEnd w:id="120"/>
      <w:bookmarkEnd w:id="121"/>
    </w:p>
    <w:p w14:paraId="7DEA7023" w14:textId="17B4C0D6" w:rsidR="001A1D14" w:rsidRDefault="000B2C86" w:rsidP="000B2C86">
      <w:pPr>
        <w:rPr>
          <w:rFonts w:asciiTheme="minorEastAsia" w:eastAsiaTheme="minorEastAsia" w:hAnsiTheme="minorEastAsia"/>
          <w:bCs/>
          <w:color w:val="000000"/>
          <w:sz w:val="21"/>
          <w:szCs w:val="21"/>
        </w:rPr>
      </w:pPr>
      <w:bookmarkStart w:id="122" w:name="_Toc512602727"/>
      <w:bookmarkStart w:id="123" w:name="_Toc514068401"/>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sidR="00F30FE7">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.1</w:t>
      </w:r>
      <w:r>
        <w:rPr>
          <w:rFonts w:asciiTheme="minorEastAsia" w:eastAsiaTheme="minorEastAsia" w:hAnsiTheme="minorEastAsia"/>
          <w:b/>
          <w:color w:val="000000"/>
          <w:sz w:val="21"/>
          <w:szCs w:val="21"/>
        </w:rPr>
        <w:t xml:space="preserve"> </w:t>
      </w:r>
      <w:r w:rsidRPr="000B2C86">
        <w:rPr>
          <w:rFonts w:asciiTheme="minorEastAsia" w:eastAsiaTheme="minorEastAsia" w:hAnsiTheme="minorEastAsia" w:hint="eastAsia"/>
          <w:bCs/>
          <w:color w:val="000000"/>
          <w:sz w:val="21"/>
          <w:szCs w:val="21"/>
        </w:rPr>
        <w:t>企业</w:t>
      </w:r>
      <w:r>
        <w:rPr>
          <w:rFonts w:asciiTheme="minorEastAsia" w:eastAsiaTheme="minorEastAsia" w:hAnsiTheme="minorEastAsia" w:hint="eastAsia"/>
          <w:bCs/>
          <w:color w:val="000000"/>
          <w:sz w:val="21"/>
          <w:szCs w:val="21"/>
        </w:rPr>
        <w:t>可以自行评价，也可以邀请第三方进行评价。</w:t>
      </w:r>
    </w:p>
    <w:p w14:paraId="0C5689DE" w14:textId="58921B9A" w:rsidR="00F30FE7" w:rsidRPr="00E46F20" w:rsidRDefault="00F30FE7" w:rsidP="00F30FE7">
      <w:pPr>
        <w:pStyle w:val="2"/>
        <w:rPr>
          <w:rFonts w:ascii="宋体" w:hAnsi="宋体"/>
          <w:szCs w:val="24"/>
        </w:rPr>
      </w:pPr>
      <w:bookmarkStart w:id="124" w:name="_Toc90640515"/>
      <w:bookmarkStart w:id="125" w:name="_Toc90640597"/>
      <w:r w:rsidRPr="00E46F20">
        <w:rPr>
          <w:rFonts w:ascii="宋体" w:hAnsi="宋体"/>
          <w:szCs w:val="24"/>
        </w:rPr>
        <w:t xml:space="preserve">11.2 </w:t>
      </w:r>
      <w:r w:rsidRPr="00E46F20">
        <w:rPr>
          <w:rFonts w:ascii="宋体" w:hAnsi="宋体" w:hint="eastAsia"/>
          <w:szCs w:val="24"/>
        </w:rPr>
        <w:t>评价依据</w:t>
      </w:r>
      <w:bookmarkEnd w:id="124"/>
      <w:bookmarkEnd w:id="125"/>
    </w:p>
    <w:p w14:paraId="63293610" w14:textId="7C4405EA" w:rsidR="000B2C86" w:rsidRDefault="000B2C86" w:rsidP="000B2C86">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sidR="00F30FE7">
        <w:rPr>
          <w:rFonts w:asciiTheme="minorEastAsia" w:eastAsiaTheme="minorEastAsia" w:hAnsiTheme="minorEastAsia"/>
          <w:b/>
          <w:color w:val="000000"/>
          <w:sz w:val="21"/>
          <w:szCs w:val="21"/>
        </w:rPr>
        <w:t xml:space="preserve">2.1 </w:t>
      </w:r>
      <w:r w:rsidR="00F30FE7" w:rsidRPr="00F30FE7">
        <w:rPr>
          <w:rFonts w:asciiTheme="minorEastAsia" w:eastAsiaTheme="minorEastAsia" w:hAnsiTheme="minorEastAsia" w:hint="eastAsia"/>
          <w:bCs/>
          <w:color w:val="000000"/>
          <w:sz w:val="21"/>
          <w:szCs w:val="21"/>
        </w:rPr>
        <w:t>《建筑业企业卓越质量管理体系实施导则》</w:t>
      </w:r>
      <w:r w:rsidR="00F30FE7">
        <w:rPr>
          <w:rFonts w:asciiTheme="minorEastAsia" w:eastAsiaTheme="minorEastAsia" w:hAnsiTheme="minorEastAsia" w:hint="eastAsia"/>
          <w:bCs/>
          <w:color w:val="000000"/>
          <w:sz w:val="21"/>
          <w:szCs w:val="21"/>
        </w:rPr>
        <w:t>及相关法规和其他要求。</w:t>
      </w:r>
    </w:p>
    <w:p w14:paraId="14E23AC6" w14:textId="57051BE9" w:rsidR="00F30FE7" w:rsidRPr="00E46F20" w:rsidRDefault="00F30FE7" w:rsidP="00F30FE7">
      <w:pPr>
        <w:pStyle w:val="2"/>
        <w:rPr>
          <w:rFonts w:ascii="宋体" w:hAnsi="宋体"/>
          <w:szCs w:val="24"/>
        </w:rPr>
      </w:pPr>
      <w:bookmarkStart w:id="126" w:name="_Toc90640516"/>
      <w:bookmarkStart w:id="127" w:name="_Toc90640598"/>
      <w:r w:rsidRPr="00E46F20">
        <w:rPr>
          <w:rFonts w:ascii="宋体" w:hAnsi="宋体"/>
          <w:szCs w:val="24"/>
        </w:rPr>
        <w:t xml:space="preserve">11.3 </w:t>
      </w:r>
      <w:r w:rsidRPr="00E46F20">
        <w:rPr>
          <w:rFonts w:ascii="宋体" w:hAnsi="宋体" w:hint="eastAsia"/>
          <w:szCs w:val="24"/>
        </w:rPr>
        <w:t>评价步骤</w:t>
      </w:r>
      <w:bookmarkEnd w:id="126"/>
      <w:bookmarkEnd w:id="127"/>
    </w:p>
    <w:p w14:paraId="58A3E2BC" w14:textId="137A249E" w:rsidR="00F30FE7" w:rsidRDefault="00266FB2" w:rsidP="000B2C86">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3.1 </w:t>
      </w:r>
      <w:r w:rsidR="00137486" w:rsidRPr="00137486">
        <w:rPr>
          <w:rFonts w:asciiTheme="minorEastAsia" w:eastAsiaTheme="minorEastAsia" w:hAnsiTheme="minorEastAsia" w:hint="eastAsia"/>
          <w:bCs/>
          <w:color w:val="000000"/>
          <w:sz w:val="21"/>
          <w:szCs w:val="21"/>
        </w:rPr>
        <w:t>应遵循</w:t>
      </w:r>
      <w:r w:rsidR="00137486">
        <w:rPr>
          <w:rFonts w:asciiTheme="minorEastAsia" w:eastAsiaTheme="minorEastAsia" w:hAnsiTheme="minorEastAsia" w:hint="eastAsia"/>
          <w:bCs/>
          <w:color w:val="000000"/>
          <w:sz w:val="21"/>
          <w:szCs w:val="21"/>
        </w:rPr>
        <w:t>《</w:t>
      </w:r>
      <w:r w:rsidR="00D04796">
        <w:rPr>
          <w:rFonts w:asciiTheme="minorEastAsia" w:eastAsiaTheme="minorEastAsia" w:hAnsiTheme="minorEastAsia" w:hint="eastAsia"/>
          <w:bCs/>
          <w:color w:val="000000"/>
          <w:sz w:val="21"/>
          <w:szCs w:val="21"/>
        </w:rPr>
        <w:t>卓越绩效评价准则实施指南</w:t>
      </w:r>
      <w:r w:rsidR="00137486">
        <w:rPr>
          <w:rFonts w:asciiTheme="minorEastAsia" w:eastAsiaTheme="minorEastAsia" w:hAnsiTheme="minorEastAsia" w:hint="eastAsia"/>
          <w:bCs/>
          <w:color w:val="000000"/>
          <w:sz w:val="21"/>
          <w:szCs w:val="21"/>
        </w:rPr>
        <w:t>》</w:t>
      </w:r>
      <w:r w:rsidR="00D04796">
        <w:rPr>
          <w:rFonts w:asciiTheme="minorEastAsia" w:eastAsiaTheme="minorEastAsia" w:hAnsiTheme="minorEastAsia" w:hint="eastAsia"/>
          <w:bCs/>
          <w:color w:val="000000"/>
          <w:sz w:val="21"/>
          <w:szCs w:val="21"/>
        </w:rPr>
        <w:t>G</w:t>
      </w:r>
      <w:r w:rsidR="00D04796">
        <w:rPr>
          <w:rFonts w:asciiTheme="minorEastAsia" w:eastAsiaTheme="minorEastAsia" w:hAnsiTheme="minorEastAsia"/>
          <w:bCs/>
          <w:color w:val="000000"/>
          <w:sz w:val="21"/>
          <w:szCs w:val="21"/>
        </w:rPr>
        <w:t>B/T19579</w:t>
      </w:r>
      <w:r w:rsidR="00D04796">
        <w:rPr>
          <w:rFonts w:asciiTheme="minorEastAsia" w:eastAsiaTheme="minorEastAsia" w:hAnsiTheme="minorEastAsia" w:hint="eastAsia"/>
          <w:bCs/>
          <w:color w:val="000000"/>
          <w:sz w:val="21"/>
          <w:szCs w:val="21"/>
        </w:rPr>
        <w:t>-</w:t>
      </w:r>
      <w:r w:rsidR="00D04796">
        <w:rPr>
          <w:rFonts w:asciiTheme="minorEastAsia" w:eastAsiaTheme="minorEastAsia" w:hAnsiTheme="minorEastAsia"/>
          <w:bCs/>
          <w:color w:val="000000"/>
          <w:sz w:val="21"/>
          <w:szCs w:val="21"/>
        </w:rPr>
        <w:t>2012</w:t>
      </w:r>
      <w:r w:rsidR="00D04796">
        <w:rPr>
          <w:rFonts w:asciiTheme="minorEastAsia" w:eastAsiaTheme="minorEastAsia" w:hAnsiTheme="minorEastAsia" w:hint="eastAsia"/>
          <w:bCs/>
          <w:color w:val="000000"/>
          <w:sz w:val="21"/>
          <w:szCs w:val="21"/>
        </w:rPr>
        <w:t>评价方法，</w:t>
      </w:r>
      <w:proofErr w:type="gramStart"/>
      <w:r w:rsidR="00D04796">
        <w:rPr>
          <w:rFonts w:asciiTheme="minorEastAsia" w:eastAsiaTheme="minorEastAsia" w:hAnsiTheme="minorEastAsia" w:hint="eastAsia"/>
          <w:bCs/>
          <w:color w:val="000000"/>
          <w:sz w:val="21"/>
          <w:szCs w:val="21"/>
        </w:rPr>
        <w:t>按过程</w:t>
      </w:r>
      <w:proofErr w:type="gramEnd"/>
      <w:r w:rsidR="00D04796">
        <w:rPr>
          <w:rFonts w:asciiTheme="minorEastAsia" w:eastAsiaTheme="minorEastAsia" w:hAnsiTheme="minorEastAsia" w:hint="eastAsia"/>
          <w:bCs/>
          <w:color w:val="000000"/>
          <w:sz w:val="21"/>
          <w:szCs w:val="21"/>
        </w:rPr>
        <w:t>条款的四个评价要素和结果条款的四个评价要素，分别对过程、结果进行定性评价和定量评价。</w:t>
      </w:r>
    </w:p>
    <w:p w14:paraId="39F68CE1" w14:textId="4822E023" w:rsidR="00D04796" w:rsidRPr="00E46F20" w:rsidRDefault="00D04796" w:rsidP="00D04796">
      <w:pPr>
        <w:pStyle w:val="2"/>
        <w:rPr>
          <w:rFonts w:ascii="宋体" w:hAnsi="宋体"/>
          <w:szCs w:val="24"/>
        </w:rPr>
      </w:pPr>
      <w:bookmarkStart w:id="128" w:name="_Toc90640517"/>
      <w:bookmarkStart w:id="129" w:name="_Toc90640599"/>
      <w:r w:rsidRPr="00E46F20">
        <w:rPr>
          <w:rFonts w:ascii="宋体" w:hAnsi="宋体"/>
          <w:szCs w:val="24"/>
        </w:rPr>
        <w:t>11.4</w:t>
      </w:r>
      <w:r w:rsidR="003B01F6" w:rsidRPr="00E46F20">
        <w:rPr>
          <w:rFonts w:ascii="宋体" w:hAnsi="宋体"/>
          <w:szCs w:val="24"/>
        </w:rPr>
        <w:t xml:space="preserve"> </w:t>
      </w:r>
      <w:r w:rsidRPr="00E46F20">
        <w:rPr>
          <w:rFonts w:ascii="宋体" w:hAnsi="宋体" w:hint="eastAsia"/>
          <w:szCs w:val="24"/>
        </w:rPr>
        <w:t>评价要素</w:t>
      </w:r>
      <w:bookmarkEnd w:id="128"/>
      <w:bookmarkEnd w:id="129"/>
    </w:p>
    <w:p w14:paraId="1B5E6549" w14:textId="6257439C" w:rsidR="00547A27" w:rsidRDefault="00D04796" w:rsidP="00547A27">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4.1 </w:t>
      </w:r>
      <w:r w:rsidRPr="00D04796">
        <w:rPr>
          <w:rFonts w:asciiTheme="minorEastAsia" w:eastAsiaTheme="minorEastAsia" w:hAnsiTheme="minorEastAsia" w:hint="eastAsia"/>
          <w:bCs/>
          <w:color w:val="000000"/>
          <w:sz w:val="21"/>
          <w:szCs w:val="21"/>
        </w:rPr>
        <w:t>过程</w:t>
      </w:r>
      <w:r>
        <w:rPr>
          <w:rFonts w:asciiTheme="minorEastAsia" w:eastAsiaTheme="minorEastAsia" w:hAnsiTheme="minorEastAsia" w:hint="eastAsia"/>
          <w:bCs/>
          <w:color w:val="000000"/>
          <w:sz w:val="21"/>
          <w:szCs w:val="21"/>
        </w:rPr>
        <w:t>。指</w:t>
      </w:r>
      <w:r w:rsidR="00547A27" w:rsidRPr="00547A27">
        <w:rPr>
          <w:rFonts w:asciiTheme="minorEastAsia" w:eastAsiaTheme="minorEastAsia" w:hAnsiTheme="minorEastAsia" w:hint="eastAsia"/>
          <w:bCs/>
          <w:color w:val="000000"/>
          <w:sz w:val="21"/>
          <w:szCs w:val="21"/>
        </w:rPr>
        <w:t>组织针对标准条款 4 中各评价指标要求，所采用的方法及其展开和改进。用方法-展开-学习-整合（Approach-Deployment-Learning-Integration，简称 A-D-L-I）的四个要素评价组织过程的成熟度</w:t>
      </w:r>
      <w:r w:rsidR="00547A27">
        <w:rPr>
          <w:rFonts w:asciiTheme="minorEastAsia" w:eastAsiaTheme="minorEastAsia" w:hAnsiTheme="minorEastAsia" w:hint="eastAsia"/>
          <w:bCs/>
          <w:color w:val="000000"/>
          <w:sz w:val="21"/>
          <w:szCs w:val="21"/>
        </w:rPr>
        <w:t>。</w:t>
      </w:r>
      <w:r w:rsidR="00214C43">
        <w:rPr>
          <w:rFonts w:asciiTheme="minorEastAsia" w:eastAsiaTheme="minorEastAsia" w:hAnsiTheme="minorEastAsia" w:hint="eastAsia"/>
          <w:bCs/>
          <w:color w:val="000000"/>
          <w:sz w:val="21"/>
          <w:szCs w:val="21"/>
        </w:rPr>
        <w:t>评价要点包括：</w:t>
      </w:r>
    </w:p>
    <w:p w14:paraId="0AB96239" w14:textId="5A469892" w:rsidR="00547A27" w:rsidRPr="00547A27" w:rsidRDefault="00547A27" w:rsidP="00547A27">
      <w:pPr>
        <w:ind w:firstLineChars="200" w:firstLine="42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sidRPr="00547A27">
        <w:rPr>
          <w:rFonts w:asciiTheme="minorEastAsia" w:eastAsiaTheme="minorEastAsia" w:hAnsiTheme="minorEastAsia" w:hint="eastAsia"/>
          <w:bCs/>
          <w:color w:val="000000"/>
          <w:sz w:val="21"/>
          <w:szCs w:val="21"/>
        </w:rPr>
        <w:t>“方法”</w:t>
      </w:r>
    </w:p>
    <w:p w14:paraId="04F9CC0C" w14:textId="02D8A87F" w:rsidR="00547A27" w:rsidRPr="00547A27" w:rsidRDefault="00547A27" w:rsidP="00547A27">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Pr>
          <w:rFonts w:asciiTheme="minorEastAsia" w:eastAsiaTheme="minorEastAsia" w:hAnsiTheme="minorEastAsia" w:hint="eastAsia"/>
          <w:b/>
          <w:color w:val="000000"/>
          <w:sz w:val="21"/>
          <w:szCs w:val="21"/>
        </w:rPr>
        <w:t xml:space="preserve">） </w:t>
      </w:r>
      <w:r w:rsidRPr="00547A27">
        <w:rPr>
          <w:rFonts w:asciiTheme="minorEastAsia" w:eastAsiaTheme="minorEastAsia" w:hAnsiTheme="minorEastAsia" w:hint="eastAsia"/>
          <w:bCs/>
          <w:color w:val="000000"/>
          <w:sz w:val="21"/>
          <w:szCs w:val="21"/>
        </w:rPr>
        <w:t>方法的适宜性，包括对标准评价指标要求和对组织实际的适宜程度；</w:t>
      </w:r>
    </w:p>
    <w:p w14:paraId="7E15A9B2" w14:textId="4CC4C509" w:rsidR="00547A27" w:rsidRPr="00547A27" w:rsidRDefault="00547A27" w:rsidP="00547A27">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w:t>
      </w:r>
      <w:r w:rsidRPr="00547A27">
        <w:rPr>
          <w:rFonts w:asciiTheme="minorEastAsia" w:eastAsiaTheme="minorEastAsia" w:hAnsiTheme="minorEastAsia"/>
          <w:b/>
          <w:color w:val="000000"/>
          <w:sz w:val="21"/>
          <w:szCs w:val="21"/>
        </w:rPr>
        <w:t xml:space="preserve"> </w:t>
      </w:r>
      <w:r w:rsidRPr="00547A27">
        <w:rPr>
          <w:rFonts w:asciiTheme="minorEastAsia" w:eastAsiaTheme="minorEastAsia" w:hAnsiTheme="minorEastAsia" w:hint="eastAsia"/>
          <w:bCs/>
          <w:color w:val="000000"/>
          <w:sz w:val="21"/>
          <w:szCs w:val="21"/>
        </w:rPr>
        <w:t>方法的有效性，是否导致了好的结果；</w:t>
      </w:r>
    </w:p>
    <w:p w14:paraId="201BFA7E" w14:textId="46B91A97" w:rsidR="00547A27" w:rsidRPr="00547A27" w:rsidRDefault="00547A27" w:rsidP="00547A27">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b/>
          <w:color w:val="000000"/>
          <w:sz w:val="21"/>
          <w:szCs w:val="21"/>
        </w:rPr>
        <w:t>3</w:t>
      </w:r>
      <w:r>
        <w:rPr>
          <w:rFonts w:asciiTheme="minorEastAsia" w:eastAsiaTheme="minorEastAsia" w:hAnsiTheme="minorEastAsia" w:hint="eastAsia"/>
          <w:b/>
          <w:color w:val="000000"/>
          <w:sz w:val="21"/>
          <w:szCs w:val="21"/>
        </w:rPr>
        <w:t xml:space="preserve">） </w:t>
      </w:r>
      <w:r w:rsidRPr="00547A27">
        <w:rPr>
          <w:rFonts w:asciiTheme="minorEastAsia" w:eastAsiaTheme="minorEastAsia" w:hAnsiTheme="minorEastAsia" w:hint="eastAsia"/>
          <w:bCs/>
          <w:color w:val="000000"/>
          <w:sz w:val="21"/>
          <w:szCs w:val="21"/>
        </w:rPr>
        <w:t>方法的系统性，包括可重复性以及基于可靠数据和信息的程度。</w:t>
      </w:r>
    </w:p>
    <w:p w14:paraId="6C656BBE" w14:textId="34243FCC" w:rsidR="00547A27" w:rsidRPr="00547A27" w:rsidRDefault="00547A27" w:rsidP="00547A27">
      <w:pPr>
        <w:ind w:firstLineChars="200" w:firstLine="42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 xml:space="preserve">2 </w:t>
      </w:r>
      <w:r w:rsidRPr="00547A27">
        <w:rPr>
          <w:rFonts w:asciiTheme="minorEastAsia" w:eastAsiaTheme="minorEastAsia" w:hAnsiTheme="minorEastAsia" w:hint="eastAsia"/>
          <w:bCs/>
          <w:color w:val="000000"/>
          <w:sz w:val="21"/>
          <w:szCs w:val="21"/>
        </w:rPr>
        <w:t>“展开”</w:t>
      </w:r>
    </w:p>
    <w:p w14:paraId="09E34C2A" w14:textId="3F1326BA" w:rsidR="00547A27" w:rsidRPr="00547A27" w:rsidRDefault="00214C43" w:rsidP="00547A27">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1</w:t>
      </w:r>
      <w:r w:rsidR="00547A27">
        <w:rPr>
          <w:rFonts w:asciiTheme="minorEastAsia" w:eastAsiaTheme="minorEastAsia" w:hAnsiTheme="minorEastAsia" w:hint="eastAsia"/>
          <w:b/>
          <w:color w:val="000000"/>
          <w:sz w:val="21"/>
          <w:szCs w:val="21"/>
        </w:rPr>
        <w:t>）</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方法是否持续应用；</w:t>
      </w:r>
    </w:p>
    <w:p w14:paraId="6FEDAFB6" w14:textId="3B2C3043" w:rsidR="00547A27" w:rsidRPr="00547A27" w:rsidRDefault="00214C43" w:rsidP="00547A27">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sidR="00547A27">
        <w:rPr>
          <w:rFonts w:asciiTheme="minorEastAsia" w:eastAsiaTheme="minorEastAsia" w:hAnsiTheme="minorEastAsia" w:hint="eastAsia"/>
          <w:b/>
          <w:color w:val="000000"/>
          <w:sz w:val="21"/>
          <w:szCs w:val="21"/>
        </w:rPr>
        <w:t>）</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方法是否在所有适用的部门应用。</w:t>
      </w:r>
    </w:p>
    <w:p w14:paraId="0C7ACBC3" w14:textId="69A42A11" w:rsidR="00547A27" w:rsidRPr="00547A27" w:rsidRDefault="00214C43" w:rsidP="00214C43">
      <w:pPr>
        <w:ind w:firstLineChars="200" w:firstLine="42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 xml:space="preserve">3 </w:t>
      </w:r>
      <w:r w:rsidR="00547A27" w:rsidRPr="00547A27">
        <w:rPr>
          <w:rFonts w:asciiTheme="minorEastAsia" w:eastAsiaTheme="minorEastAsia" w:hAnsiTheme="minorEastAsia" w:hint="eastAsia"/>
          <w:bCs/>
          <w:color w:val="000000"/>
          <w:sz w:val="21"/>
          <w:szCs w:val="21"/>
        </w:rPr>
        <w:t>“学习”</w:t>
      </w:r>
    </w:p>
    <w:p w14:paraId="5DE7A804" w14:textId="63851A5A" w:rsidR="00547A27" w:rsidRPr="00547A27" w:rsidRDefault="00214C43" w:rsidP="00214C43">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通过循环评价和改进，对方法进行不断完善；</w:t>
      </w:r>
    </w:p>
    <w:p w14:paraId="1B2599CA" w14:textId="0450EC21" w:rsidR="00547A27" w:rsidRPr="00547A27"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鼓励通过创新对方法进行突破性的变革；</w:t>
      </w:r>
    </w:p>
    <w:p w14:paraId="0C89A949" w14:textId="2F7F6403" w:rsidR="00547A27" w:rsidRPr="00547A27"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3</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在各相关部门、过程中分享方法的改进和创新。</w:t>
      </w:r>
    </w:p>
    <w:p w14:paraId="18301343" w14:textId="7D8AB1BD" w:rsidR="00547A27" w:rsidRPr="00547A27" w:rsidRDefault="00214C43" w:rsidP="00214C43">
      <w:pPr>
        <w:ind w:firstLineChars="200" w:firstLine="42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 xml:space="preserve">4 </w:t>
      </w:r>
      <w:r w:rsidR="00547A27" w:rsidRPr="00547A27">
        <w:rPr>
          <w:rFonts w:asciiTheme="minorEastAsia" w:eastAsiaTheme="minorEastAsia" w:hAnsiTheme="minorEastAsia" w:hint="eastAsia"/>
          <w:bCs/>
          <w:color w:val="000000"/>
          <w:sz w:val="21"/>
          <w:szCs w:val="21"/>
        </w:rPr>
        <w:t>“整合”</w:t>
      </w:r>
    </w:p>
    <w:p w14:paraId="4C7750E8" w14:textId="77777777" w:rsidR="00214C43" w:rsidRDefault="00214C43" w:rsidP="00214C43">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lastRenderedPageBreak/>
        <w:t>1</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方法与在组织概述和其它评价指标中确定的组织需要协调一致；</w:t>
      </w:r>
    </w:p>
    <w:p w14:paraId="44BFAC40" w14:textId="699886A7" w:rsidR="00F30FE7"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 xml:space="preserve">） </w:t>
      </w:r>
      <w:r w:rsidR="00547A27" w:rsidRPr="00547A27">
        <w:rPr>
          <w:rFonts w:asciiTheme="minorEastAsia" w:eastAsiaTheme="minorEastAsia" w:hAnsiTheme="minorEastAsia" w:hint="eastAsia"/>
          <w:bCs/>
          <w:color w:val="000000"/>
          <w:sz w:val="21"/>
          <w:szCs w:val="21"/>
        </w:rPr>
        <w:t>各过程、部门的方法协调一致、融合互补，支持组织使命、</w:t>
      </w:r>
      <w:proofErr w:type="gramStart"/>
      <w:r w:rsidR="00547A27" w:rsidRPr="00547A27">
        <w:rPr>
          <w:rFonts w:asciiTheme="minorEastAsia" w:eastAsiaTheme="minorEastAsia" w:hAnsiTheme="minorEastAsia" w:hint="eastAsia"/>
          <w:bCs/>
          <w:color w:val="000000"/>
          <w:sz w:val="21"/>
          <w:szCs w:val="21"/>
        </w:rPr>
        <w:t>愿景和</w:t>
      </w:r>
      <w:proofErr w:type="gramEnd"/>
      <w:r w:rsidR="00547A27" w:rsidRPr="00547A27">
        <w:rPr>
          <w:rFonts w:asciiTheme="minorEastAsia" w:eastAsiaTheme="minorEastAsia" w:hAnsiTheme="minorEastAsia" w:hint="eastAsia"/>
          <w:bCs/>
          <w:color w:val="000000"/>
          <w:sz w:val="21"/>
          <w:szCs w:val="21"/>
        </w:rPr>
        <w:t>战略目标的实现。</w:t>
      </w:r>
    </w:p>
    <w:p w14:paraId="2202A69E" w14:textId="5F032EFD" w:rsidR="00214C43" w:rsidRDefault="00214C43" w:rsidP="00214C43">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4.2 </w:t>
      </w:r>
      <w:r>
        <w:rPr>
          <w:rFonts w:asciiTheme="minorEastAsia" w:eastAsiaTheme="minorEastAsia" w:hAnsiTheme="minorEastAsia" w:hint="eastAsia"/>
          <w:bCs/>
          <w:color w:val="000000"/>
          <w:sz w:val="21"/>
          <w:szCs w:val="21"/>
        </w:rPr>
        <w:t>结果。</w:t>
      </w:r>
      <w:r w:rsidRPr="00214C43">
        <w:rPr>
          <w:rFonts w:asciiTheme="minorEastAsia" w:eastAsiaTheme="minorEastAsia" w:hAnsiTheme="minorEastAsia" w:hint="eastAsia"/>
          <w:bCs/>
          <w:color w:val="000000"/>
          <w:sz w:val="21"/>
          <w:szCs w:val="21"/>
        </w:rPr>
        <w:t>“结果”是指：组织针对标准条款 4 中各评价指标要求，所得到的输出和效果。用水平-趋势-对比-整合（Levels-Trends-Comparisons-Integration，简称 Le-T-C-I）的四个要素评价组织结果的成熟度</w:t>
      </w:r>
      <w:r>
        <w:rPr>
          <w:rFonts w:asciiTheme="minorEastAsia" w:eastAsiaTheme="minorEastAsia" w:hAnsiTheme="minorEastAsia" w:hint="eastAsia"/>
          <w:bCs/>
          <w:color w:val="000000"/>
          <w:sz w:val="21"/>
          <w:szCs w:val="21"/>
        </w:rPr>
        <w:t>。评价要点包括：</w:t>
      </w:r>
    </w:p>
    <w:p w14:paraId="6582A758" w14:textId="1E96AE61" w:rsidR="00214C43" w:rsidRPr="00214C43" w:rsidRDefault="00214C43" w:rsidP="00214C43">
      <w:pPr>
        <w:ind w:firstLineChars="200" w:firstLine="422"/>
        <w:rPr>
          <w:rFonts w:asciiTheme="minorEastAsia" w:eastAsiaTheme="minorEastAsia" w:hAnsiTheme="minorEastAsia"/>
          <w:bCs/>
          <w:color w:val="000000"/>
          <w:sz w:val="21"/>
          <w:szCs w:val="21"/>
        </w:rPr>
      </w:pPr>
      <w:r w:rsidRPr="00214C43">
        <w:rPr>
          <w:rFonts w:asciiTheme="minorEastAsia" w:eastAsiaTheme="minorEastAsia" w:hAnsiTheme="minorEastAsia" w:hint="eastAsia"/>
          <w:b/>
          <w:color w:val="000000"/>
          <w:sz w:val="21"/>
          <w:szCs w:val="21"/>
        </w:rPr>
        <w:t>1</w:t>
      </w:r>
      <w:r w:rsidRPr="00214C43">
        <w:rPr>
          <w:rFonts w:asciiTheme="minorEastAsia" w:eastAsiaTheme="minorEastAsia" w:hAnsiTheme="minorEastAsia"/>
          <w:b/>
          <w:color w:val="000000"/>
          <w:sz w:val="21"/>
          <w:szCs w:val="21"/>
        </w:rPr>
        <w:t xml:space="preserve"> </w:t>
      </w:r>
      <w:r w:rsidRPr="00214C43">
        <w:rPr>
          <w:rFonts w:asciiTheme="minorEastAsia" w:eastAsiaTheme="minorEastAsia" w:hAnsiTheme="minorEastAsia" w:hint="eastAsia"/>
          <w:bCs/>
          <w:color w:val="000000"/>
          <w:sz w:val="21"/>
          <w:szCs w:val="21"/>
        </w:rPr>
        <w:t>“水平”</w:t>
      </w:r>
    </w:p>
    <w:p w14:paraId="605ACC56" w14:textId="339FF292" w:rsidR="00214C43" w:rsidRPr="00214C43" w:rsidRDefault="00214C43" w:rsidP="00214C43">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Pr>
          <w:rFonts w:asciiTheme="minorEastAsia" w:eastAsiaTheme="minorEastAsia" w:hAnsiTheme="minorEastAsia" w:hint="eastAsia"/>
          <w:b/>
          <w:color w:val="000000"/>
          <w:sz w:val="21"/>
          <w:szCs w:val="21"/>
        </w:rPr>
        <w:t xml:space="preserve">） </w:t>
      </w:r>
      <w:r w:rsidRPr="00214C43">
        <w:rPr>
          <w:rFonts w:asciiTheme="minorEastAsia" w:eastAsiaTheme="minorEastAsia" w:hAnsiTheme="minorEastAsia" w:hint="eastAsia"/>
          <w:bCs/>
          <w:color w:val="000000"/>
          <w:sz w:val="21"/>
          <w:szCs w:val="21"/>
        </w:rPr>
        <w:t>组织绩效的当前水平；</w:t>
      </w:r>
    </w:p>
    <w:p w14:paraId="165DDDBB" w14:textId="40D48285" w:rsidR="00214C43" w:rsidRPr="00214C43"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 xml:space="preserve">） </w:t>
      </w:r>
      <w:r w:rsidRPr="00214C43">
        <w:rPr>
          <w:rFonts w:asciiTheme="minorEastAsia" w:eastAsiaTheme="minorEastAsia" w:hAnsiTheme="minorEastAsia" w:hint="eastAsia"/>
          <w:bCs/>
          <w:color w:val="000000"/>
          <w:sz w:val="21"/>
          <w:szCs w:val="21"/>
        </w:rPr>
        <w:t>“趋势”评价要点：</w:t>
      </w:r>
    </w:p>
    <w:p w14:paraId="2A100449" w14:textId="33EE0981" w:rsidR="00214C43" w:rsidRPr="00214C43"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3</w:t>
      </w:r>
      <w:r>
        <w:rPr>
          <w:rFonts w:asciiTheme="minorEastAsia" w:eastAsiaTheme="minorEastAsia" w:hAnsiTheme="minorEastAsia" w:hint="eastAsia"/>
          <w:b/>
          <w:color w:val="000000"/>
          <w:sz w:val="21"/>
          <w:szCs w:val="21"/>
        </w:rPr>
        <w:t>）</w:t>
      </w:r>
      <w:r w:rsidRPr="00214C43">
        <w:rPr>
          <w:rFonts w:asciiTheme="minorEastAsia" w:eastAsiaTheme="minorEastAsia" w:hAnsiTheme="minorEastAsia" w:hint="eastAsia"/>
          <w:bCs/>
          <w:color w:val="000000"/>
          <w:sz w:val="21"/>
          <w:szCs w:val="21"/>
        </w:rPr>
        <w:t xml:space="preserve"> 组织绩效改进的速度（趋势数据的斜率）；</w:t>
      </w:r>
    </w:p>
    <w:p w14:paraId="43812495" w14:textId="74A4242A" w:rsidR="00214C43" w:rsidRPr="00214C43"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4</w:t>
      </w:r>
      <w:r>
        <w:rPr>
          <w:rFonts w:asciiTheme="minorEastAsia" w:eastAsiaTheme="minorEastAsia" w:hAnsiTheme="minorEastAsia" w:hint="eastAsia"/>
          <w:b/>
          <w:color w:val="000000"/>
          <w:sz w:val="21"/>
          <w:szCs w:val="21"/>
        </w:rPr>
        <w:t>）</w:t>
      </w:r>
      <w:r w:rsidRPr="00214C43">
        <w:rPr>
          <w:rFonts w:asciiTheme="minorEastAsia" w:eastAsiaTheme="minorEastAsia" w:hAnsiTheme="minorEastAsia" w:hint="eastAsia"/>
          <w:bCs/>
          <w:color w:val="000000"/>
          <w:sz w:val="21"/>
          <w:szCs w:val="21"/>
        </w:rPr>
        <w:t xml:space="preserve"> 组织绩效改进的广度（展开的程度）。</w:t>
      </w:r>
    </w:p>
    <w:p w14:paraId="4C654D95" w14:textId="58889BCD" w:rsidR="00214C43" w:rsidRPr="00214C43" w:rsidRDefault="00214C43" w:rsidP="00214C43">
      <w:pPr>
        <w:ind w:firstLineChars="200" w:firstLine="42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 xml:space="preserve">2 </w:t>
      </w:r>
      <w:r w:rsidRPr="00214C43">
        <w:rPr>
          <w:rFonts w:asciiTheme="minorEastAsia" w:eastAsiaTheme="minorEastAsia" w:hAnsiTheme="minorEastAsia" w:hint="eastAsia"/>
          <w:bCs/>
          <w:color w:val="000000"/>
          <w:sz w:val="21"/>
          <w:szCs w:val="21"/>
        </w:rPr>
        <w:t>“对比”评价要点：</w:t>
      </w:r>
    </w:p>
    <w:p w14:paraId="320E0A75" w14:textId="77777777" w:rsidR="00214C43" w:rsidRDefault="00214C43" w:rsidP="00214C43">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Pr>
          <w:rFonts w:asciiTheme="minorEastAsia" w:eastAsiaTheme="minorEastAsia" w:hAnsiTheme="minorEastAsia" w:hint="eastAsia"/>
          <w:b/>
          <w:color w:val="000000"/>
          <w:sz w:val="21"/>
          <w:szCs w:val="21"/>
        </w:rPr>
        <w:t xml:space="preserve">） </w:t>
      </w:r>
      <w:r w:rsidRPr="00214C43">
        <w:rPr>
          <w:rFonts w:asciiTheme="minorEastAsia" w:eastAsiaTheme="minorEastAsia" w:hAnsiTheme="minorEastAsia" w:hint="eastAsia"/>
          <w:bCs/>
          <w:color w:val="000000"/>
          <w:sz w:val="21"/>
          <w:szCs w:val="21"/>
        </w:rPr>
        <w:t>与适宜的竞争对手或类似组织的对比绩效；</w:t>
      </w:r>
    </w:p>
    <w:p w14:paraId="67B38DA5" w14:textId="0DDE8123" w:rsidR="00214C43" w:rsidRPr="00214C43"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 xml:space="preserve">） </w:t>
      </w:r>
      <w:r w:rsidRPr="00214C43">
        <w:rPr>
          <w:rFonts w:asciiTheme="minorEastAsia" w:eastAsiaTheme="minorEastAsia" w:hAnsiTheme="minorEastAsia" w:hint="eastAsia"/>
          <w:bCs/>
          <w:color w:val="000000"/>
          <w:sz w:val="21"/>
          <w:szCs w:val="21"/>
        </w:rPr>
        <w:t>与标杆或行业领先者的对比绩效。</w:t>
      </w:r>
    </w:p>
    <w:p w14:paraId="116C254A" w14:textId="77777777" w:rsidR="00214C43" w:rsidRDefault="00214C43" w:rsidP="00214C43">
      <w:pPr>
        <w:ind w:firstLineChars="200" w:firstLine="42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 xml:space="preserve">3 </w:t>
      </w:r>
      <w:r w:rsidRPr="00214C43">
        <w:rPr>
          <w:rFonts w:asciiTheme="minorEastAsia" w:eastAsiaTheme="minorEastAsia" w:hAnsiTheme="minorEastAsia" w:hint="eastAsia"/>
          <w:bCs/>
          <w:color w:val="000000"/>
          <w:sz w:val="21"/>
          <w:szCs w:val="21"/>
        </w:rPr>
        <w:t>“整合”评价要点：</w:t>
      </w:r>
    </w:p>
    <w:p w14:paraId="3E944F87" w14:textId="77777777" w:rsidR="00214C43" w:rsidRDefault="00214C43" w:rsidP="00214C43">
      <w:pPr>
        <w:ind w:firstLineChars="300" w:firstLine="632"/>
        <w:rPr>
          <w:rFonts w:asciiTheme="minorEastAsia" w:eastAsiaTheme="minorEastAsia" w:hAnsiTheme="minorEastAsia"/>
          <w:bCs/>
          <w:color w:val="000000"/>
          <w:sz w:val="21"/>
          <w:szCs w:val="21"/>
        </w:rPr>
      </w:pPr>
      <w:r w:rsidRPr="00547A27">
        <w:rPr>
          <w:rFonts w:asciiTheme="minorEastAsia" w:eastAsiaTheme="minorEastAsia" w:hAnsiTheme="minorEastAsia" w:hint="eastAsia"/>
          <w:b/>
          <w:color w:val="000000"/>
          <w:sz w:val="21"/>
          <w:szCs w:val="21"/>
        </w:rPr>
        <w:t>1</w:t>
      </w:r>
      <w:r>
        <w:rPr>
          <w:rFonts w:asciiTheme="minorEastAsia" w:eastAsiaTheme="minorEastAsia" w:hAnsiTheme="minorEastAsia" w:hint="eastAsia"/>
          <w:b/>
          <w:color w:val="000000"/>
          <w:sz w:val="21"/>
          <w:szCs w:val="21"/>
        </w:rPr>
        <w:t xml:space="preserve">） </w:t>
      </w:r>
      <w:r w:rsidRPr="00214C43">
        <w:rPr>
          <w:rFonts w:asciiTheme="minorEastAsia" w:eastAsiaTheme="minorEastAsia" w:hAnsiTheme="minorEastAsia" w:hint="eastAsia"/>
          <w:bCs/>
          <w:color w:val="000000"/>
          <w:sz w:val="21"/>
          <w:szCs w:val="21"/>
        </w:rPr>
        <w:t>组织结果的测量指标与在“组织概述”和“过程”评分条款中确定的关键绩效要求及指标相呼应。</w:t>
      </w:r>
    </w:p>
    <w:p w14:paraId="46433C75" w14:textId="77777777" w:rsidR="003B01F6" w:rsidRDefault="00214C43" w:rsidP="00214C43">
      <w:pPr>
        <w:ind w:firstLineChars="300" w:firstLine="632"/>
        <w:rPr>
          <w:rFonts w:asciiTheme="minorEastAsia" w:eastAsiaTheme="minorEastAsia" w:hAnsiTheme="minorEastAsia"/>
          <w:bCs/>
          <w:color w:val="000000"/>
          <w:sz w:val="21"/>
          <w:szCs w:val="21"/>
        </w:rPr>
      </w:pPr>
      <w:r>
        <w:rPr>
          <w:rFonts w:asciiTheme="minorEastAsia" w:eastAsiaTheme="minorEastAsia" w:hAnsiTheme="minorEastAsia"/>
          <w:b/>
          <w:color w:val="000000"/>
          <w:sz w:val="21"/>
          <w:szCs w:val="21"/>
        </w:rPr>
        <w:t>2</w:t>
      </w:r>
      <w:r>
        <w:rPr>
          <w:rFonts w:asciiTheme="minorEastAsia" w:eastAsiaTheme="minorEastAsia" w:hAnsiTheme="minorEastAsia" w:hint="eastAsia"/>
          <w:b/>
          <w:color w:val="000000"/>
          <w:sz w:val="21"/>
          <w:szCs w:val="21"/>
        </w:rPr>
        <w:t>）</w:t>
      </w:r>
      <w:r w:rsidRPr="00214C43">
        <w:rPr>
          <w:rFonts w:asciiTheme="minorEastAsia" w:eastAsiaTheme="minorEastAsia" w:hAnsiTheme="minorEastAsia" w:hint="eastAsia"/>
          <w:bCs/>
          <w:color w:val="000000"/>
          <w:sz w:val="21"/>
          <w:szCs w:val="21"/>
        </w:rPr>
        <w:t xml:space="preserve"> 组织各过程、部门的结果协调一致，支持组织使命、</w:t>
      </w:r>
      <w:proofErr w:type="gramStart"/>
      <w:r w:rsidRPr="00214C43">
        <w:rPr>
          <w:rFonts w:asciiTheme="minorEastAsia" w:eastAsiaTheme="minorEastAsia" w:hAnsiTheme="minorEastAsia" w:hint="eastAsia"/>
          <w:bCs/>
          <w:color w:val="000000"/>
          <w:sz w:val="21"/>
          <w:szCs w:val="21"/>
        </w:rPr>
        <w:t>愿景和</w:t>
      </w:r>
      <w:proofErr w:type="gramEnd"/>
      <w:r w:rsidRPr="00214C43">
        <w:rPr>
          <w:rFonts w:asciiTheme="minorEastAsia" w:eastAsiaTheme="minorEastAsia" w:hAnsiTheme="minorEastAsia" w:hint="eastAsia"/>
          <w:bCs/>
          <w:color w:val="000000"/>
          <w:sz w:val="21"/>
          <w:szCs w:val="21"/>
        </w:rPr>
        <w:t>战略目标的实现。</w:t>
      </w:r>
    </w:p>
    <w:p w14:paraId="0E45F8B2" w14:textId="44CA4AAA" w:rsidR="003B01F6" w:rsidRPr="00E46F20" w:rsidRDefault="003B01F6" w:rsidP="003B01F6">
      <w:pPr>
        <w:pStyle w:val="2"/>
        <w:rPr>
          <w:rFonts w:ascii="宋体" w:hAnsi="宋体"/>
          <w:szCs w:val="24"/>
        </w:rPr>
      </w:pPr>
      <w:bookmarkStart w:id="130" w:name="_Toc90640518"/>
      <w:bookmarkStart w:id="131" w:name="_Toc90640600"/>
      <w:r w:rsidRPr="00E46F20">
        <w:rPr>
          <w:rFonts w:ascii="宋体" w:hAnsi="宋体"/>
          <w:szCs w:val="24"/>
        </w:rPr>
        <w:t xml:space="preserve">11.5 </w:t>
      </w:r>
      <w:r w:rsidR="001C6FD1" w:rsidRPr="00E46F20">
        <w:rPr>
          <w:rFonts w:ascii="宋体" w:hAnsi="宋体" w:hint="eastAsia"/>
          <w:szCs w:val="24"/>
        </w:rPr>
        <w:t>评分指南及其说明</w:t>
      </w:r>
      <w:bookmarkEnd w:id="130"/>
      <w:bookmarkEnd w:id="131"/>
    </w:p>
    <w:p w14:paraId="08B783CD" w14:textId="2911AC4A" w:rsidR="003B01F6" w:rsidRDefault="008B45EF" w:rsidP="003B01F6">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5.1 </w:t>
      </w:r>
      <w:r w:rsidRPr="008B45EF">
        <w:rPr>
          <w:rFonts w:asciiTheme="minorEastAsia" w:eastAsiaTheme="minorEastAsia" w:hAnsiTheme="minorEastAsia" w:hint="eastAsia"/>
          <w:bCs/>
          <w:color w:val="000000"/>
          <w:sz w:val="21"/>
          <w:szCs w:val="21"/>
        </w:rPr>
        <w:t>“过程”</w:t>
      </w:r>
      <w:r>
        <w:rPr>
          <w:rFonts w:asciiTheme="minorEastAsia" w:eastAsiaTheme="minorEastAsia" w:hAnsiTheme="minorEastAsia" w:hint="eastAsia"/>
          <w:bCs/>
          <w:color w:val="000000"/>
          <w:sz w:val="21"/>
          <w:szCs w:val="21"/>
        </w:rPr>
        <w:t>评分指南见表1。</w:t>
      </w:r>
    </w:p>
    <w:p w14:paraId="7D247041" w14:textId="4F9A4831" w:rsidR="003B01F6" w:rsidRDefault="008B45EF" w:rsidP="008B45EF">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表1</w:t>
      </w:r>
      <w:r>
        <w:rPr>
          <w:rFonts w:asciiTheme="minorEastAsia" w:eastAsiaTheme="minorEastAsia" w:hAnsiTheme="minorEastAsia"/>
          <w:bCs/>
          <w:color w:val="000000"/>
          <w:sz w:val="21"/>
          <w:szCs w:val="21"/>
        </w:rPr>
        <w:t xml:space="preserve"> </w:t>
      </w:r>
      <w:r>
        <w:rPr>
          <w:rFonts w:asciiTheme="minorEastAsia" w:eastAsiaTheme="minorEastAsia" w:hAnsiTheme="minorEastAsia" w:hint="eastAsia"/>
          <w:bCs/>
          <w:color w:val="000000"/>
          <w:sz w:val="21"/>
          <w:szCs w:val="21"/>
        </w:rPr>
        <w:t>“过程”评分指南</w:t>
      </w:r>
    </w:p>
    <w:tbl>
      <w:tblPr>
        <w:tblStyle w:val="a9"/>
        <w:tblW w:w="0" w:type="auto"/>
        <w:tblLook w:val="04A0" w:firstRow="1" w:lastRow="0" w:firstColumn="1" w:lastColumn="0" w:noHBand="0" w:noVBand="1"/>
      </w:tblPr>
      <w:tblGrid>
        <w:gridCol w:w="1242"/>
        <w:gridCol w:w="7904"/>
      </w:tblGrid>
      <w:tr w:rsidR="008B0FCB" w14:paraId="3114B350" w14:textId="77777777" w:rsidTr="008B0FCB">
        <w:tc>
          <w:tcPr>
            <w:tcW w:w="1242" w:type="dxa"/>
          </w:tcPr>
          <w:p w14:paraId="7777940F" w14:textId="6E13847E" w:rsidR="008B0FCB" w:rsidRDefault="008B0FCB" w:rsidP="008B0FCB">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分数</w:t>
            </w:r>
          </w:p>
        </w:tc>
        <w:tc>
          <w:tcPr>
            <w:tcW w:w="7904" w:type="dxa"/>
          </w:tcPr>
          <w:p w14:paraId="4177EEE6" w14:textId="7DCEC603" w:rsidR="008B0FCB" w:rsidRDefault="008B0FCB" w:rsidP="008B0FCB">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过程</w:t>
            </w:r>
          </w:p>
        </w:tc>
      </w:tr>
      <w:tr w:rsidR="008B0FCB" w14:paraId="27B7123C" w14:textId="77777777" w:rsidTr="008B0FCB">
        <w:tc>
          <w:tcPr>
            <w:tcW w:w="1242" w:type="dxa"/>
            <w:vAlign w:val="center"/>
          </w:tcPr>
          <w:p w14:paraId="022FE207" w14:textId="5ABB5E08"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0%或5%</w:t>
            </w:r>
          </w:p>
        </w:tc>
        <w:tc>
          <w:tcPr>
            <w:tcW w:w="7904" w:type="dxa"/>
          </w:tcPr>
          <w:p w14:paraId="285047CF"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没有系统的方法，信息是零散、孤立的。(A)</w:t>
            </w:r>
          </w:p>
          <w:p w14:paraId="2ADF94D6"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方法没有展开或略有展开。(D)</w:t>
            </w:r>
          </w:p>
          <w:p w14:paraId="5E5D97E7" w14:textId="125EC4AB"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没有改进导向，已有的</w:t>
            </w:r>
            <w:proofErr w:type="gramStart"/>
            <w:r w:rsidRPr="008B0FCB">
              <w:rPr>
                <w:rFonts w:asciiTheme="minorEastAsia" w:eastAsiaTheme="minorEastAsia" w:hAnsiTheme="minorEastAsia" w:hint="eastAsia"/>
                <w:bCs/>
                <w:color w:val="000000"/>
                <w:sz w:val="21"/>
                <w:szCs w:val="21"/>
              </w:rPr>
              <w:t>改进仅</w:t>
            </w:r>
            <w:proofErr w:type="gramEnd"/>
            <w:r w:rsidRPr="008B0FCB">
              <w:rPr>
                <w:rFonts w:asciiTheme="minorEastAsia" w:eastAsiaTheme="minorEastAsia" w:hAnsiTheme="minorEastAsia" w:hint="eastAsia"/>
                <w:bCs/>
                <w:color w:val="000000"/>
                <w:sz w:val="21"/>
                <w:szCs w:val="21"/>
              </w:rPr>
              <w:t>是“对问题的被动反应”。(L)</w:t>
            </w:r>
          </w:p>
          <w:p w14:paraId="01FED17B" w14:textId="479961AB"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缺乏协调一致，各个方面或部门各行其是。(I)</w:t>
            </w:r>
          </w:p>
        </w:tc>
      </w:tr>
      <w:tr w:rsidR="008B0FCB" w14:paraId="4A28738E" w14:textId="77777777" w:rsidTr="008B0FCB">
        <w:tc>
          <w:tcPr>
            <w:tcW w:w="1242" w:type="dxa"/>
            <w:vAlign w:val="center"/>
          </w:tcPr>
          <w:p w14:paraId="05D75BC6" w14:textId="3CA6E00A" w:rsidR="008B0FCB" w:rsidRPr="008B0FCB" w:rsidRDefault="008B0FCB" w:rsidP="008B0FCB">
            <w:pPr>
              <w:jc w:val="center"/>
              <w:rPr>
                <w:rFonts w:asciiTheme="minorEastAsia" w:eastAsiaTheme="minorEastAsia" w:hAnsiTheme="minorEastAsia"/>
                <w:bCs/>
                <w:color w:val="000000"/>
                <w:sz w:val="21"/>
                <w:szCs w:val="21"/>
              </w:rPr>
            </w:pPr>
            <w:r>
              <w:rPr>
                <w:rFonts w:asciiTheme="minorEastAsia" w:eastAsiaTheme="minorEastAsia" w:hAnsiTheme="minorEastAsia"/>
                <w:bCs/>
                <w:color w:val="000000"/>
                <w:sz w:val="21"/>
                <w:szCs w:val="21"/>
              </w:rPr>
              <w:t>1</w:t>
            </w:r>
            <w:r w:rsidRPr="008B0FCB">
              <w:rPr>
                <w:rFonts w:asciiTheme="minorEastAsia" w:eastAsiaTheme="minorEastAsia" w:hAnsiTheme="minorEastAsia"/>
                <w:bCs/>
                <w:color w:val="000000"/>
                <w:sz w:val="21"/>
                <w:szCs w:val="21"/>
              </w:rPr>
              <w:t>0%,15%,</w:t>
            </w:r>
          </w:p>
          <w:p w14:paraId="35435B43" w14:textId="7287B1C2"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20%或25%</w:t>
            </w:r>
          </w:p>
        </w:tc>
        <w:tc>
          <w:tcPr>
            <w:tcW w:w="7904" w:type="dxa"/>
          </w:tcPr>
          <w:p w14:paraId="3FEA4437"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没有系统的方法，信息是零散、孤立的。(A)</w:t>
            </w:r>
          </w:p>
          <w:p w14:paraId="1947CAC6"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方法没有展开或略有展开。(D)</w:t>
            </w:r>
          </w:p>
          <w:p w14:paraId="723ACAC5" w14:textId="58AB825A"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没有改进导向，已有的</w:t>
            </w:r>
            <w:proofErr w:type="gramStart"/>
            <w:r w:rsidRPr="008B0FCB">
              <w:rPr>
                <w:rFonts w:asciiTheme="minorEastAsia" w:eastAsiaTheme="minorEastAsia" w:hAnsiTheme="minorEastAsia" w:hint="eastAsia"/>
                <w:bCs/>
                <w:color w:val="000000"/>
                <w:sz w:val="21"/>
                <w:szCs w:val="21"/>
              </w:rPr>
              <w:t>改进仅</w:t>
            </w:r>
            <w:proofErr w:type="gramEnd"/>
            <w:r w:rsidRPr="008B0FCB">
              <w:rPr>
                <w:rFonts w:asciiTheme="minorEastAsia" w:eastAsiaTheme="minorEastAsia" w:hAnsiTheme="minorEastAsia" w:hint="eastAsia"/>
                <w:bCs/>
                <w:color w:val="000000"/>
                <w:sz w:val="21"/>
                <w:szCs w:val="21"/>
              </w:rPr>
              <w:t>是“对问题的被动反应”。(L)</w:t>
            </w:r>
          </w:p>
          <w:p w14:paraId="7410F8DF" w14:textId="5481D449"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lastRenderedPageBreak/>
              <w:t>缺乏协调一致，各个方面或部门各行其是。(I)</w:t>
            </w:r>
          </w:p>
        </w:tc>
      </w:tr>
      <w:tr w:rsidR="008B0FCB" w14:paraId="550F1D14" w14:textId="77777777" w:rsidTr="008B0FCB">
        <w:tc>
          <w:tcPr>
            <w:tcW w:w="1242" w:type="dxa"/>
            <w:vAlign w:val="center"/>
          </w:tcPr>
          <w:p w14:paraId="27402016" w14:textId="77777777" w:rsidR="008B0FCB" w:rsidRP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lastRenderedPageBreak/>
              <w:t>30%,35%,</w:t>
            </w:r>
          </w:p>
          <w:p w14:paraId="0CE5E1D6" w14:textId="167431B9"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40%或45%</w:t>
            </w:r>
          </w:p>
        </w:tc>
        <w:tc>
          <w:tcPr>
            <w:tcW w:w="7904" w:type="dxa"/>
          </w:tcPr>
          <w:p w14:paraId="75A4F076"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没有系统的方法，信息是零散、孤立的。(A)</w:t>
            </w:r>
          </w:p>
          <w:p w14:paraId="53A9E73C"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方法没有展开或略有展开。(D)</w:t>
            </w:r>
          </w:p>
          <w:p w14:paraId="3818D91D"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没有改进导向，已有的</w:t>
            </w:r>
            <w:proofErr w:type="gramStart"/>
            <w:r w:rsidRPr="008B0FCB">
              <w:rPr>
                <w:rFonts w:asciiTheme="minorEastAsia" w:eastAsiaTheme="minorEastAsia" w:hAnsiTheme="minorEastAsia" w:hint="eastAsia"/>
                <w:bCs/>
                <w:color w:val="000000"/>
                <w:sz w:val="21"/>
                <w:szCs w:val="21"/>
              </w:rPr>
              <w:t>改进仅</w:t>
            </w:r>
            <w:proofErr w:type="gramEnd"/>
            <w:r w:rsidRPr="008B0FCB">
              <w:rPr>
                <w:rFonts w:asciiTheme="minorEastAsia" w:eastAsiaTheme="minorEastAsia" w:hAnsiTheme="minorEastAsia" w:hint="eastAsia"/>
                <w:bCs/>
                <w:color w:val="000000"/>
                <w:sz w:val="21"/>
                <w:szCs w:val="21"/>
              </w:rPr>
              <w:t>是“对问题的被动反应”。(L)</w:t>
            </w:r>
          </w:p>
          <w:p w14:paraId="6A157AA6" w14:textId="2C4E1217"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缺乏协调一致，各个方面或部门各行其是。(I)</w:t>
            </w:r>
          </w:p>
        </w:tc>
      </w:tr>
      <w:tr w:rsidR="008B0FCB" w14:paraId="68D32E25" w14:textId="77777777" w:rsidTr="008B0FCB">
        <w:tc>
          <w:tcPr>
            <w:tcW w:w="1242" w:type="dxa"/>
            <w:vAlign w:val="center"/>
          </w:tcPr>
          <w:p w14:paraId="29A0FA0B" w14:textId="77777777" w:rsidR="008B0FCB" w:rsidRP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t>50%,55%,</w:t>
            </w:r>
          </w:p>
          <w:p w14:paraId="3FDB5BE3" w14:textId="02A44214"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60%或65%</w:t>
            </w:r>
          </w:p>
        </w:tc>
        <w:tc>
          <w:tcPr>
            <w:tcW w:w="7904" w:type="dxa"/>
          </w:tcPr>
          <w:p w14:paraId="0939AD18"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没有系统的方法，信息是零散、孤立的。(A)</w:t>
            </w:r>
          </w:p>
          <w:p w14:paraId="04B2208E"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方法没有展开或略有展开。(D)</w:t>
            </w:r>
          </w:p>
          <w:p w14:paraId="40979FD9"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没有改进导向，已有的</w:t>
            </w:r>
            <w:proofErr w:type="gramStart"/>
            <w:r w:rsidRPr="008B0FCB">
              <w:rPr>
                <w:rFonts w:asciiTheme="minorEastAsia" w:eastAsiaTheme="minorEastAsia" w:hAnsiTheme="minorEastAsia" w:hint="eastAsia"/>
                <w:bCs/>
                <w:color w:val="000000"/>
                <w:sz w:val="21"/>
                <w:szCs w:val="21"/>
              </w:rPr>
              <w:t>改进仅</w:t>
            </w:r>
            <w:proofErr w:type="gramEnd"/>
            <w:r w:rsidRPr="008B0FCB">
              <w:rPr>
                <w:rFonts w:asciiTheme="minorEastAsia" w:eastAsiaTheme="minorEastAsia" w:hAnsiTheme="minorEastAsia" w:hint="eastAsia"/>
                <w:bCs/>
                <w:color w:val="000000"/>
                <w:sz w:val="21"/>
                <w:szCs w:val="21"/>
              </w:rPr>
              <w:t>是“对问题的被动反应”。(L)</w:t>
            </w:r>
          </w:p>
          <w:p w14:paraId="5D60E237" w14:textId="13DC223A"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缺乏协调一致，各个方面或部门各行其是。(I)</w:t>
            </w:r>
          </w:p>
        </w:tc>
      </w:tr>
      <w:tr w:rsidR="008B0FCB" w14:paraId="27B3EAC5" w14:textId="77777777" w:rsidTr="008B0FCB">
        <w:tc>
          <w:tcPr>
            <w:tcW w:w="1242" w:type="dxa"/>
            <w:vAlign w:val="center"/>
          </w:tcPr>
          <w:p w14:paraId="43C528D6" w14:textId="77777777" w:rsidR="008B0FCB" w:rsidRP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t>70%,75%,</w:t>
            </w:r>
          </w:p>
          <w:p w14:paraId="089E3D4D" w14:textId="5BBA55A3"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80%或85%</w:t>
            </w:r>
          </w:p>
        </w:tc>
        <w:tc>
          <w:tcPr>
            <w:tcW w:w="7904" w:type="dxa"/>
          </w:tcPr>
          <w:p w14:paraId="68FF67CF"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有系统、有效的方法，应对该评分条款的详细要求。(A)</w:t>
            </w:r>
          </w:p>
          <w:p w14:paraId="293E5761"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方法得到很好的展开，无明显的差距。(D)</w:t>
            </w:r>
          </w:p>
          <w:p w14:paraId="6D2BE3F5"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基于事实且系统的评价、改进和创新已成为关键的管理工具；存在清楚的证据，证实通过组织级的分析有系统、有效的方法，应对该评分条款的详细要求。(A)</w:t>
            </w:r>
          </w:p>
          <w:p w14:paraId="47D50DD6"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方法得到很好的展开，无明显的差距。(D)</w:t>
            </w:r>
          </w:p>
          <w:p w14:paraId="39A2701D" w14:textId="22BC97DC"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基于事实且系统的评价、改进和创新已成为关键的管理工具；存在清楚的证据，证实通过组织级的分析</w:t>
            </w:r>
            <w:r>
              <w:rPr>
                <w:rFonts w:asciiTheme="minorEastAsia" w:eastAsiaTheme="minorEastAsia" w:hAnsiTheme="minorEastAsia" w:hint="eastAsia"/>
                <w:bCs/>
                <w:color w:val="000000"/>
                <w:sz w:val="21"/>
                <w:szCs w:val="21"/>
              </w:rPr>
              <w:t>。</w:t>
            </w:r>
            <w:r w:rsidRPr="008B0FCB">
              <w:rPr>
                <w:rFonts w:asciiTheme="minorEastAsia" w:eastAsiaTheme="minorEastAsia" w:hAnsiTheme="minorEastAsia" w:hint="eastAsia"/>
                <w:bCs/>
                <w:color w:val="000000"/>
                <w:sz w:val="21"/>
                <w:szCs w:val="21"/>
              </w:rPr>
              <w:t>(I)</w:t>
            </w:r>
          </w:p>
        </w:tc>
      </w:tr>
      <w:tr w:rsidR="008B0FCB" w14:paraId="2C0EBE30" w14:textId="77777777" w:rsidTr="008B0FCB">
        <w:tc>
          <w:tcPr>
            <w:tcW w:w="1242" w:type="dxa"/>
            <w:vAlign w:val="center"/>
          </w:tcPr>
          <w:p w14:paraId="25EE9756" w14:textId="77777777" w:rsidR="008B0FCB" w:rsidRP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90%，95%</w:t>
            </w:r>
          </w:p>
          <w:p w14:paraId="3C424010" w14:textId="4D309469" w:rsidR="008B0FCB" w:rsidRDefault="008B0FCB" w:rsidP="008B0FCB">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或 100%</w:t>
            </w:r>
          </w:p>
        </w:tc>
        <w:tc>
          <w:tcPr>
            <w:tcW w:w="7904" w:type="dxa"/>
          </w:tcPr>
          <w:p w14:paraId="40A414AF"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有系统、有效的方法，全面应对该评分条款的详细要求。(A)</w:t>
            </w:r>
          </w:p>
          <w:p w14:paraId="71BA58D6"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方法得到完全的展开，在任何方面或部门均无明显的弱点或差距。(D)</w:t>
            </w:r>
          </w:p>
          <w:p w14:paraId="14EEECBA" w14:textId="77777777" w:rsidR="008B0FCB" w:rsidRP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基于事实且系统的评价、改进和创新已成为</w:t>
            </w:r>
            <w:proofErr w:type="gramStart"/>
            <w:r w:rsidRPr="008B0FCB">
              <w:rPr>
                <w:rFonts w:asciiTheme="minorEastAsia" w:eastAsiaTheme="minorEastAsia" w:hAnsiTheme="minorEastAsia" w:hint="eastAsia"/>
                <w:bCs/>
                <w:color w:val="000000"/>
                <w:sz w:val="21"/>
                <w:szCs w:val="21"/>
              </w:rPr>
              <w:t>全组织</w:t>
            </w:r>
            <w:proofErr w:type="gramEnd"/>
            <w:r w:rsidRPr="008B0FCB">
              <w:rPr>
                <w:rFonts w:asciiTheme="minorEastAsia" w:eastAsiaTheme="minorEastAsia" w:hAnsiTheme="minorEastAsia" w:hint="eastAsia"/>
                <w:bCs/>
                <w:color w:val="000000"/>
                <w:sz w:val="21"/>
                <w:szCs w:val="21"/>
              </w:rPr>
              <w:t>的关键管理工具；有证据表明通过分析和分享，在整</w:t>
            </w:r>
          </w:p>
          <w:p w14:paraId="2CFC4D19" w14:textId="77777777" w:rsidR="008B0FCB" w:rsidRPr="008B0FCB" w:rsidRDefault="008B0FCB" w:rsidP="008B0FCB">
            <w:pPr>
              <w:rPr>
                <w:rFonts w:asciiTheme="minorEastAsia" w:eastAsiaTheme="minorEastAsia" w:hAnsiTheme="minorEastAsia"/>
                <w:bCs/>
                <w:color w:val="000000"/>
                <w:sz w:val="21"/>
                <w:szCs w:val="21"/>
              </w:rPr>
            </w:pPr>
            <w:proofErr w:type="gramStart"/>
            <w:r w:rsidRPr="008B0FCB">
              <w:rPr>
                <w:rFonts w:asciiTheme="minorEastAsia" w:eastAsiaTheme="minorEastAsia" w:hAnsiTheme="minorEastAsia" w:hint="eastAsia"/>
                <w:bCs/>
                <w:color w:val="000000"/>
                <w:sz w:val="21"/>
                <w:szCs w:val="21"/>
              </w:rPr>
              <w:t>个</w:t>
            </w:r>
            <w:proofErr w:type="gramEnd"/>
            <w:r w:rsidRPr="008B0FCB">
              <w:rPr>
                <w:rFonts w:asciiTheme="minorEastAsia" w:eastAsiaTheme="minorEastAsia" w:hAnsiTheme="minorEastAsia" w:hint="eastAsia"/>
                <w:bCs/>
                <w:color w:val="000000"/>
                <w:sz w:val="21"/>
                <w:szCs w:val="21"/>
              </w:rPr>
              <w:t>组织中方法得到不断完善和创新。(L)</w:t>
            </w:r>
          </w:p>
          <w:p w14:paraId="54A07E01" w14:textId="66269464" w:rsidR="008B0FCB" w:rsidRDefault="008B0FCB" w:rsidP="008B0FCB">
            <w:pP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方法与在应对组织概述和其它过程条款时所确定的组织需要实现了很好的整合。(I)</w:t>
            </w:r>
          </w:p>
        </w:tc>
      </w:tr>
    </w:tbl>
    <w:p w14:paraId="188404A9" w14:textId="77777777" w:rsidR="00263B7F" w:rsidRDefault="00263B7F" w:rsidP="00192E27">
      <w:pPr>
        <w:rPr>
          <w:rFonts w:asciiTheme="minorEastAsia" w:eastAsiaTheme="minorEastAsia" w:hAnsiTheme="minorEastAsia"/>
          <w:b/>
          <w:color w:val="000000"/>
          <w:sz w:val="21"/>
          <w:szCs w:val="21"/>
        </w:rPr>
      </w:pPr>
    </w:p>
    <w:p w14:paraId="6B7AC05D" w14:textId="0027BB1E" w:rsidR="00192E27" w:rsidRDefault="00192E27" w:rsidP="00192E27">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5.2 </w:t>
      </w:r>
      <w:r w:rsidRPr="008B45EF">
        <w:rPr>
          <w:rFonts w:asciiTheme="minorEastAsia" w:eastAsiaTheme="minorEastAsia" w:hAnsiTheme="minorEastAsia" w:hint="eastAsia"/>
          <w:bCs/>
          <w:color w:val="000000"/>
          <w:sz w:val="21"/>
          <w:szCs w:val="21"/>
        </w:rPr>
        <w:t>“</w:t>
      </w:r>
      <w:r>
        <w:rPr>
          <w:rFonts w:asciiTheme="minorEastAsia" w:eastAsiaTheme="minorEastAsia" w:hAnsiTheme="minorEastAsia" w:hint="eastAsia"/>
          <w:bCs/>
          <w:color w:val="000000"/>
          <w:sz w:val="21"/>
          <w:szCs w:val="21"/>
        </w:rPr>
        <w:t>结果</w:t>
      </w:r>
      <w:r w:rsidRPr="008B45EF">
        <w:rPr>
          <w:rFonts w:asciiTheme="minorEastAsia" w:eastAsiaTheme="minorEastAsia" w:hAnsiTheme="minorEastAsia" w:hint="eastAsia"/>
          <w:bCs/>
          <w:color w:val="000000"/>
          <w:sz w:val="21"/>
          <w:szCs w:val="21"/>
        </w:rPr>
        <w:t>”</w:t>
      </w:r>
      <w:r>
        <w:rPr>
          <w:rFonts w:asciiTheme="minorEastAsia" w:eastAsiaTheme="minorEastAsia" w:hAnsiTheme="minorEastAsia" w:hint="eastAsia"/>
          <w:bCs/>
          <w:color w:val="000000"/>
          <w:sz w:val="21"/>
          <w:szCs w:val="21"/>
        </w:rPr>
        <w:t>评分指南见表</w:t>
      </w:r>
      <w:r>
        <w:rPr>
          <w:rFonts w:asciiTheme="minorEastAsia" w:eastAsiaTheme="minorEastAsia" w:hAnsiTheme="minorEastAsia"/>
          <w:bCs/>
          <w:color w:val="000000"/>
          <w:sz w:val="21"/>
          <w:szCs w:val="21"/>
        </w:rPr>
        <w:t>2</w:t>
      </w:r>
      <w:r>
        <w:rPr>
          <w:rFonts w:asciiTheme="minorEastAsia" w:eastAsiaTheme="minorEastAsia" w:hAnsiTheme="minorEastAsia" w:hint="eastAsia"/>
          <w:bCs/>
          <w:color w:val="000000"/>
          <w:sz w:val="21"/>
          <w:szCs w:val="21"/>
        </w:rPr>
        <w:t>。</w:t>
      </w:r>
    </w:p>
    <w:p w14:paraId="0DF1E18B" w14:textId="5FC3913E" w:rsidR="007F6F43" w:rsidRDefault="007F6F43" w:rsidP="007F6F43">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表</w:t>
      </w:r>
      <w:r w:rsidR="00400A5D">
        <w:rPr>
          <w:rFonts w:asciiTheme="minorEastAsia" w:eastAsiaTheme="minorEastAsia" w:hAnsiTheme="minorEastAsia"/>
          <w:bCs/>
          <w:color w:val="000000"/>
          <w:sz w:val="21"/>
          <w:szCs w:val="21"/>
        </w:rPr>
        <w:t>2</w:t>
      </w:r>
      <w:r>
        <w:rPr>
          <w:rFonts w:asciiTheme="minorEastAsia" w:eastAsiaTheme="minorEastAsia" w:hAnsiTheme="minorEastAsia"/>
          <w:bCs/>
          <w:color w:val="000000"/>
          <w:sz w:val="21"/>
          <w:szCs w:val="21"/>
        </w:rPr>
        <w:t xml:space="preserve"> </w:t>
      </w:r>
      <w:r>
        <w:rPr>
          <w:rFonts w:asciiTheme="minorEastAsia" w:eastAsiaTheme="minorEastAsia" w:hAnsiTheme="minorEastAsia" w:hint="eastAsia"/>
          <w:bCs/>
          <w:color w:val="000000"/>
          <w:sz w:val="21"/>
          <w:szCs w:val="21"/>
        </w:rPr>
        <w:t>“结果”评分指南</w:t>
      </w:r>
    </w:p>
    <w:tbl>
      <w:tblPr>
        <w:tblStyle w:val="a9"/>
        <w:tblW w:w="0" w:type="auto"/>
        <w:tblLook w:val="04A0" w:firstRow="1" w:lastRow="0" w:firstColumn="1" w:lastColumn="0" w:noHBand="0" w:noVBand="1"/>
      </w:tblPr>
      <w:tblGrid>
        <w:gridCol w:w="1242"/>
        <w:gridCol w:w="7904"/>
      </w:tblGrid>
      <w:tr w:rsidR="007F6F43" w14:paraId="331737DC" w14:textId="77777777" w:rsidTr="00157E9A">
        <w:tc>
          <w:tcPr>
            <w:tcW w:w="1242" w:type="dxa"/>
          </w:tcPr>
          <w:p w14:paraId="13665935" w14:textId="77777777" w:rsidR="007F6F43" w:rsidRDefault="007F6F43" w:rsidP="00157E9A">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分数</w:t>
            </w:r>
          </w:p>
        </w:tc>
        <w:tc>
          <w:tcPr>
            <w:tcW w:w="7904" w:type="dxa"/>
          </w:tcPr>
          <w:p w14:paraId="5878F336" w14:textId="77777777" w:rsidR="007F6F43" w:rsidRDefault="007F6F43" w:rsidP="00157E9A">
            <w:pPr>
              <w:jc w:val="center"/>
              <w:rPr>
                <w:rFonts w:asciiTheme="minorEastAsia" w:eastAsiaTheme="minorEastAsia" w:hAnsiTheme="minorEastAsia"/>
                <w:bCs/>
                <w:color w:val="000000"/>
                <w:sz w:val="21"/>
                <w:szCs w:val="21"/>
              </w:rPr>
            </w:pPr>
            <w:r>
              <w:rPr>
                <w:rFonts w:asciiTheme="minorEastAsia" w:eastAsiaTheme="minorEastAsia" w:hAnsiTheme="minorEastAsia" w:hint="eastAsia"/>
                <w:bCs/>
                <w:color w:val="000000"/>
                <w:sz w:val="21"/>
                <w:szCs w:val="21"/>
              </w:rPr>
              <w:t>过程</w:t>
            </w:r>
          </w:p>
        </w:tc>
      </w:tr>
      <w:tr w:rsidR="007F6F43" w14:paraId="3F199A70" w14:textId="77777777" w:rsidTr="00157E9A">
        <w:tc>
          <w:tcPr>
            <w:tcW w:w="1242" w:type="dxa"/>
            <w:vAlign w:val="center"/>
          </w:tcPr>
          <w:p w14:paraId="1CC6B336"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0%或5%</w:t>
            </w:r>
          </w:p>
        </w:tc>
        <w:tc>
          <w:tcPr>
            <w:tcW w:w="7904" w:type="dxa"/>
          </w:tcPr>
          <w:p w14:paraId="6EA7703B"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没有报告结果，或结果很差。（Le）</w:t>
            </w:r>
          </w:p>
          <w:p w14:paraId="28896C97"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没有显示趋势的数据，或大多为不良的趋势。（T）</w:t>
            </w:r>
          </w:p>
          <w:p w14:paraId="3B1798B9"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没有对比性信息。（C）</w:t>
            </w:r>
          </w:p>
          <w:p w14:paraId="08A50E13" w14:textId="134AD012"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lastRenderedPageBreak/>
              <w:t>在对于达成组织使命、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战略目标重要的任何方面，均没有报告结果。（I）</w:t>
            </w:r>
          </w:p>
        </w:tc>
      </w:tr>
      <w:tr w:rsidR="007F6F43" w14:paraId="1528D484" w14:textId="77777777" w:rsidTr="00157E9A">
        <w:tc>
          <w:tcPr>
            <w:tcW w:w="1242" w:type="dxa"/>
            <w:vAlign w:val="center"/>
          </w:tcPr>
          <w:p w14:paraId="5446829E" w14:textId="77777777" w:rsidR="007F6F43" w:rsidRPr="008B0FCB" w:rsidRDefault="007F6F43" w:rsidP="00157E9A">
            <w:pPr>
              <w:jc w:val="center"/>
              <w:rPr>
                <w:rFonts w:asciiTheme="minorEastAsia" w:eastAsiaTheme="minorEastAsia" w:hAnsiTheme="minorEastAsia"/>
                <w:bCs/>
                <w:color w:val="000000"/>
                <w:sz w:val="21"/>
                <w:szCs w:val="21"/>
              </w:rPr>
            </w:pPr>
            <w:r>
              <w:rPr>
                <w:rFonts w:asciiTheme="minorEastAsia" w:eastAsiaTheme="minorEastAsia" w:hAnsiTheme="minorEastAsia"/>
                <w:bCs/>
                <w:color w:val="000000"/>
                <w:sz w:val="21"/>
                <w:szCs w:val="21"/>
              </w:rPr>
              <w:lastRenderedPageBreak/>
              <w:t>1</w:t>
            </w:r>
            <w:r w:rsidRPr="008B0FCB">
              <w:rPr>
                <w:rFonts w:asciiTheme="minorEastAsia" w:eastAsiaTheme="minorEastAsia" w:hAnsiTheme="minorEastAsia"/>
                <w:bCs/>
                <w:color w:val="000000"/>
                <w:sz w:val="21"/>
                <w:szCs w:val="21"/>
              </w:rPr>
              <w:t>0%,15%,</w:t>
            </w:r>
          </w:p>
          <w:p w14:paraId="300DCFA0"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20%或25%</w:t>
            </w:r>
          </w:p>
        </w:tc>
        <w:tc>
          <w:tcPr>
            <w:tcW w:w="7904" w:type="dxa"/>
          </w:tcPr>
          <w:p w14:paraId="385F56DD"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结果很少，在少数方面有一些早期的良好绩效水平。（Le）</w:t>
            </w:r>
          </w:p>
          <w:p w14:paraId="3C9430CE"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有一些显示趋势的数据，其中部分呈不良的趋势。（T）</w:t>
            </w:r>
          </w:p>
          <w:p w14:paraId="1C21247B"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没有或极少对比性信息。（C）</w:t>
            </w:r>
          </w:p>
          <w:p w14:paraId="5B102358" w14:textId="3E814DC3"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在对于达成使命、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战略目标重要的少数方面，报告了结果。（I）</w:t>
            </w:r>
          </w:p>
        </w:tc>
      </w:tr>
      <w:tr w:rsidR="007F6F43" w14:paraId="55628629" w14:textId="77777777" w:rsidTr="00157E9A">
        <w:tc>
          <w:tcPr>
            <w:tcW w:w="1242" w:type="dxa"/>
            <w:vAlign w:val="center"/>
          </w:tcPr>
          <w:p w14:paraId="5A6D94DB" w14:textId="77777777" w:rsidR="007F6F43" w:rsidRPr="008B0FCB"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t>30%,35%,</w:t>
            </w:r>
          </w:p>
          <w:p w14:paraId="38F48BA5"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40%或45%</w:t>
            </w:r>
          </w:p>
        </w:tc>
        <w:tc>
          <w:tcPr>
            <w:tcW w:w="7904" w:type="dxa"/>
          </w:tcPr>
          <w:p w14:paraId="7FA73AD3"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在对该评分条款要求重要的一些方面，有良好的绩效水平。（Le）</w:t>
            </w:r>
          </w:p>
          <w:p w14:paraId="4D88B1C1"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有一些显示趋势的数据，其中多半呈有利的趋势。（T）</w:t>
            </w:r>
          </w:p>
          <w:p w14:paraId="101811C2"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处于获得对比性信息的早期阶段。（C）</w:t>
            </w:r>
          </w:p>
          <w:p w14:paraId="6B527515" w14:textId="066DEE63"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在对于达成使命、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战略目标重要的多数方面，报告了结果。（I）</w:t>
            </w:r>
          </w:p>
        </w:tc>
      </w:tr>
      <w:tr w:rsidR="007F6F43" w14:paraId="7868B56D" w14:textId="77777777" w:rsidTr="00157E9A">
        <w:tc>
          <w:tcPr>
            <w:tcW w:w="1242" w:type="dxa"/>
            <w:vAlign w:val="center"/>
          </w:tcPr>
          <w:p w14:paraId="3FC1C383" w14:textId="77777777" w:rsidR="007F6F43" w:rsidRPr="008B0FCB"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t>50%,55%,</w:t>
            </w:r>
          </w:p>
          <w:p w14:paraId="077652A8"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60%或65%</w:t>
            </w:r>
          </w:p>
        </w:tc>
        <w:tc>
          <w:tcPr>
            <w:tcW w:w="7904" w:type="dxa"/>
          </w:tcPr>
          <w:p w14:paraId="661C5348"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在对该评分条款要求重要的大多数方面，有良好的绩效水平。（Le）</w:t>
            </w:r>
          </w:p>
          <w:p w14:paraId="67B3D57C"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在对达成组织使命、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战略目标重要的方面，呈有利的趋势。（T）</w:t>
            </w:r>
          </w:p>
          <w:p w14:paraId="7911D833"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与有关竞争对手和（或）标杆进行对比评价，部分指标具有良好的相对绩效水平。（C）</w:t>
            </w:r>
          </w:p>
          <w:p w14:paraId="3BBA62AF" w14:textId="3CA01AC8"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结果对应了大多数关键的顾客、市场和过程要求。（I）</w:t>
            </w:r>
          </w:p>
        </w:tc>
      </w:tr>
      <w:tr w:rsidR="007F6F43" w14:paraId="43F4109D" w14:textId="77777777" w:rsidTr="00157E9A">
        <w:tc>
          <w:tcPr>
            <w:tcW w:w="1242" w:type="dxa"/>
            <w:vAlign w:val="center"/>
          </w:tcPr>
          <w:p w14:paraId="64051F57" w14:textId="77777777" w:rsidR="007F6F43" w:rsidRPr="008B0FCB"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bCs/>
                <w:color w:val="000000"/>
                <w:sz w:val="21"/>
                <w:szCs w:val="21"/>
              </w:rPr>
              <w:t>70%,75%,</w:t>
            </w:r>
          </w:p>
          <w:p w14:paraId="3390397A"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80%或85%</w:t>
            </w:r>
          </w:p>
        </w:tc>
        <w:tc>
          <w:tcPr>
            <w:tcW w:w="7904" w:type="dxa"/>
          </w:tcPr>
          <w:p w14:paraId="441CE301"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在对该评分条款要求重要的大多数方面，有良好的绩效水平。（Le）</w:t>
            </w:r>
          </w:p>
          <w:p w14:paraId="233D6BBE"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在对达成组织使命、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战略目标重要的方面，呈有利的趋势。（T）</w:t>
            </w:r>
          </w:p>
          <w:p w14:paraId="065B0B5A"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与有关竞争对手和（或）标杆进行对比评价，部分指标具有良好的相对绩效水平。（C）</w:t>
            </w:r>
          </w:p>
          <w:p w14:paraId="5EFDA6C7" w14:textId="6DCF3F6E"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结果对应了大多数关键的顾客、市场和过程要求。（I）</w:t>
            </w:r>
          </w:p>
        </w:tc>
      </w:tr>
      <w:tr w:rsidR="007F6F43" w14:paraId="2D75E6D9" w14:textId="77777777" w:rsidTr="00157E9A">
        <w:tc>
          <w:tcPr>
            <w:tcW w:w="1242" w:type="dxa"/>
            <w:vAlign w:val="center"/>
          </w:tcPr>
          <w:p w14:paraId="052E2C3C" w14:textId="77777777" w:rsidR="007F6F43" w:rsidRPr="008B0FCB"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90%，95%</w:t>
            </w:r>
          </w:p>
          <w:p w14:paraId="57639B10" w14:textId="77777777" w:rsidR="007F6F43" w:rsidRDefault="007F6F43" w:rsidP="00157E9A">
            <w:pPr>
              <w:jc w:val="center"/>
              <w:rPr>
                <w:rFonts w:asciiTheme="minorEastAsia" w:eastAsiaTheme="minorEastAsia" w:hAnsiTheme="minorEastAsia"/>
                <w:bCs/>
                <w:color w:val="000000"/>
                <w:sz w:val="21"/>
                <w:szCs w:val="21"/>
              </w:rPr>
            </w:pPr>
            <w:r w:rsidRPr="008B0FCB">
              <w:rPr>
                <w:rFonts w:asciiTheme="minorEastAsia" w:eastAsiaTheme="minorEastAsia" w:hAnsiTheme="minorEastAsia" w:hint="eastAsia"/>
                <w:bCs/>
                <w:color w:val="000000"/>
                <w:sz w:val="21"/>
                <w:szCs w:val="21"/>
              </w:rPr>
              <w:t>或 100%</w:t>
            </w:r>
          </w:p>
        </w:tc>
        <w:tc>
          <w:tcPr>
            <w:tcW w:w="7904" w:type="dxa"/>
          </w:tcPr>
          <w:p w14:paraId="193C8D0D"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在对该评分条款要求重要的大多数方面，有卓越的绩效水平。（Le）</w:t>
            </w:r>
          </w:p>
          <w:p w14:paraId="42FBE472"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在对达成使命、</w:t>
            </w:r>
            <w:proofErr w:type="gramStart"/>
            <w:r w:rsidRPr="00400A5D">
              <w:rPr>
                <w:rFonts w:asciiTheme="minorEastAsia" w:eastAsiaTheme="minorEastAsia" w:hAnsiTheme="minorEastAsia" w:hint="eastAsia"/>
                <w:bCs/>
                <w:color w:val="000000"/>
                <w:sz w:val="21"/>
                <w:szCs w:val="21"/>
              </w:rPr>
              <w:t>愿景和</w:t>
            </w:r>
            <w:proofErr w:type="gramEnd"/>
            <w:r w:rsidRPr="00400A5D">
              <w:rPr>
                <w:rFonts w:asciiTheme="minorEastAsia" w:eastAsiaTheme="minorEastAsia" w:hAnsiTheme="minorEastAsia" w:hint="eastAsia"/>
                <w:bCs/>
                <w:color w:val="000000"/>
                <w:sz w:val="21"/>
                <w:szCs w:val="21"/>
              </w:rPr>
              <w:t>战略目标重要的所有方面，呈可持续的有利趋势。（T）</w:t>
            </w:r>
          </w:p>
          <w:p w14:paraId="5477B025" w14:textId="77777777" w:rsidR="00400A5D" w:rsidRPr="00400A5D"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在</w:t>
            </w:r>
            <w:proofErr w:type="gramStart"/>
            <w:r w:rsidRPr="00400A5D">
              <w:rPr>
                <w:rFonts w:asciiTheme="minorEastAsia" w:eastAsiaTheme="minorEastAsia" w:hAnsiTheme="minorEastAsia" w:hint="eastAsia"/>
                <w:bCs/>
                <w:color w:val="000000"/>
                <w:sz w:val="21"/>
                <w:szCs w:val="21"/>
              </w:rPr>
              <w:t>多数方面</w:t>
            </w:r>
            <w:proofErr w:type="gramEnd"/>
            <w:r w:rsidRPr="00400A5D">
              <w:rPr>
                <w:rFonts w:asciiTheme="minorEastAsia" w:eastAsiaTheme="minorEastAsia" w:hAnsiTheme="minorEastAsia" w:hint="eastAsia"/>
                <w:bCs/>
                <w:color w:val="000000"/>
                <w:sz w:val="21"/>
                <w:szCs w:val="21"/>
              </w:rPr>
              <w:t>都表明处于行业领导地位和标杆水准。（C）</w:t>
            </w:r>
          </w:p>
          <w:p w14:paraId="4A655B8C" w14:textId="0EAD6744" w:rsidR="007F6F43" w:rsidRDefault="00400A5D" w:rsidP="00400A5D">
            <w:pPr>
              <w:rPr>
                <w:rFonts w:asciiTheme="minorEastAsia" w:eastAsiaTheme="minorEastAsia" w:hAnsiTheme="minorEastAsia"/>
                <w:bCs/>
                <w:color w:val="000000"/>
                <w:sz w:val="21"/>
                <w:szCs w:val="21"/>
              </w:rPr>
            </w:pPr>
            <w:r w:rsidRPr="00400A5D">
              <w:rPr>
                <w:rFonts w:asciiTheme="minorEastAsia" w:eastAsiaTheme="minorEastAsia" w:hAnsiTheme="minorEastAsia" w:hint="eastAsia"/>
                <w:bCs/>
                <w:color w:val="000000"/>
                <w:sz w:val="21"/>
                <w:szCs w:val="21"/>
              </w:rPr>
              <w:t>结果完全对应了关键的顾客、市场、过程和战略实施计划要求。（I）</w:t>
            </w:r>
          </w:p>
        </w:tc>
      </w:tr>
    </w:tbl>
    <w:p w14:paraId="0C4A0246" w14:textId="77777777" w:rsidR="003B01F6" w:rsidRPr="00192E27" w:rsidRDefault="003B01F6" w:rsidP="003B01F6">
      <w:pPr>
        <w:rPr>
          <w:rFonts w:asciiTheme="minorEastAsia" w:eastAsiaTheme="minorEastAsia" w:hAnsiTheme="minorEastAsia"/>
          <w:bCs/>
          <w:color w:val="000000"/>
          <w:sz w:val="21"/>
          <w:szCs w:val="21"/>
        </w:rPr>
      </w:pPr>
    </w:p>
    <w:p w14:paraId="36792B01" w14:textId="2B78C205" w:rsidR="00400A5D" w:rsidRPr="00400A5D" w:rsidRDefault="00400A5D" w:rsidP="00400A5D">
      <w:pPr>
        <w:rPr>
          <w:rFonts w:asciiTheme="minorEastAsia" w:eastAsiaTheme="minorEastAsia" w:hAnsiTheme="minorEastAsia"/>
          <w:bCs/>
          <w:color w:val="000000"/>
          <w:sz w:val="21"/>
          <w:szCs w:val="21"/>
        </w:rPr>
      </w:pPr>
      <w:r w:rsidRPr="000B2C86">
        <w:rPr>
          <w:rFonts w:asciiTheme="minorEastAsia" w:eastAsiaTheme="minorEastAsia" w:hAnsiTheme="minorEastAsia" w:hint="eastAsia"/>
          <w:b/>
          <w:color w:val="000000"/>
          <w:sz w:val="21"/>
          <w:szCs w:val="21"/>
        </w:rPr>
        <w:t>1</w:t>
      </w:r>
      <w:r>
        <w:rPr>
          <w:rFonts w:asciiTheme="minorEastAsia" w:eastAsiaTheme="minorEastAsia" w:hAnsiTheme="minorEastAsia"/>
          <w:b/>
          <w:color w:val="000000"/>
          <w:sz w:val="21"/>
          <w:szCs w:val="21"/>
        </w:rPr>
        <w:t>1</w:t>
      </w:r>
      <w:r w:rsidRPr="000B2C86">
        <w:rPr>
          <w:rFonts w:asciiTheme="minorEastAsia" w:eastAsiaTheme="minorEastAsia" w:hAnsiTheme="minorEastAsia"/>
          <w:b/>
          <w:color w:val="000000"/>
          <w:sz w:val="21"/>
          <w:szCs w:val="21"/>
        </w:rPr>
        <w:t>.</w:t>
      </w:r>
      <w:r>
        <w:rPr>
          <w:rFonts w:asciiTheme="minorEastAsia" w:eastAsiaTheme="minorEastAsia" w:hAnsiTheme="minorEastAsia"/>
          <w:b/>
          <w:color w:val="000000"/>
          <w:sz w:val="21"/>
          <w:szCs w:val="21"/>
        </w:rPr>
        <w:t xml:space="preserve">5.3 </w:t>
      </w:r>
      <w:r w:rsidRPr="00400A5D">
        <w:rPr>
          <w:rFonts w:asciiTheme="minorEastAsia" w:eastAsiaTheme="minorEastAsia" w:hAnsiTheme="minorEastAsia" w:hint="eastAsia"/>
          <w:bCs/>
          <w:color w:val="000000"/>
          <w:sz w:val="21"/>
          <w:szCs w:val="21"/>
        </w:rPr>
        <w:t>评分说明</w:t>
      </w:r>
      <w:r>
        <w:rPr>
          <w:rFonts w:asciiTheme="minorEastAsia" w:eastAsiaTheme="minorEastAsia" w:hAnsiTheme="minorEastAsia" w:hint="eastAsia"/>
          <w:bCs/>
          <w:color w:val="000000"/>
          <w:sz w:val="21"/>
          <w:szCs w:val="21"/>
        </w:rPr>
        <w:t>。</w:t>
      </w:r>
      <w:r w:rsidRPr="00400A5D">
        <w:rPr>
          <w:rFonts w:asciiTheme="minorEastAsia" w:eastAsiaTheme="minorEastAsia" w:hAnsiTheme="minorEastAsia" w:hint="eastAsia"/>
          <w:bCs/>
          <w:color w:val="000000"/>
          <w:sz w:val="21"/>
          <w:szCs w:val="21"/>
        </w:rPr>
        <w:t>在确定分数的过程中应遵循以下原则：</w:t>
      </w:r>
    </w:p>
    <w:p w14:paraId="463F0D3C" w14:textId="77777777"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t xml:space="preserve">1 </w:t>
      </w:r>
      <w:r w:rsidRPr="00400A5D">
        <w:rPr>
          <w:rFonts w:asciiTheme="minorEastAsia" w:eastAsiaTheme="minorEastAsia" w:hAnsiTheme="minorEastAsia" w:hint="eastAsia"/>
          <w:bCs/>
          <w:color w:val="000000"/>
          <w:sz w:val="21"/>
          <w:szCs w:val="21"/>
        </w:rPr>
        <w:t>应评审评价指标中的所有各方面，特别是对组织具有重要性的方面</w:t>
      </w:r>
      <w:r>
        <w:rPr>
          <w:rFonts w:asciiTheme="minorEastAsia" w:eastAsiaTheme="minorEastAsia" w:hAnsiTheme="minorEastAsia" w:hint="eastAsia"/>
          <w:bCs/>
          <w:color w:val="000000"/>
          <w:sz w:val="21"/>
          <w:szCs w:val="21"/>
        </w:rPr>
        <w:t>；</w:t>
      </w:r>
    </w:p>
    <w:p w14:paraId="7CE8F4BE" w14:textId="77777777"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t>2</w:t>
      </w:r>
      <w:r w:rsidRPr="00400A5D">
        <w:rPr>
          <w:rFonts w:asciiTheme="minorEastAsia" w:eastAsiaTheme="minorEastAsia" w:hAnsiTheme="minorEastAsia" w:hint="eastAsia"/>
          <w:bCs/>
          <w:color w:val="000000"/>
          <w:sz w:val="21"/>
          <w:szCs w:val="21"/>
        </w:rPr>
        <w:t xml:space="preserve"> 给一个评价指标评分时，首先判定哪个分数范围档次（如 50%-65%）总体上“最适合”组织在本评分条款达到的水平。总体上“最适合”并不要求与分数范围档次内的每一句话完全一致，允许在个别要素（过程的 A-D-L-I 要素或结果的 Le-T-C-I 要素）上有所差距</w:t>
      </w:r>
      <w:r>
        <w:rPr>
          <w:rFonts w:asciiTheme="minorEastAsia" w:eastAsiaTheme="minorEastAsia" w:hAnsiTheme="minorEastAsia" w:hint="eastAsia"/>
          <w:bCs/>
          <w:color w:val="000000"/>
          <w:sz w:val="21"/>
          <w:szCs w:val="21"/>
        </w:rPr>
        <w:t>；</w:t>
      </w:r>
      <w:r w:rsidRPr="00400A5D">
        <w:rPr>
          <w:rFonts w:asciiTheme="minorEastAsia" w:eastAsiaTheme="minorEastAsia" w:hAnsiTheme="minorEastAsia" w:hint="eastAsia"/>
          <w:bCs/>
          <w:color w:val="000000"/>
          <w:sz w:val="21"/>
          <w:szCs w:val="21"/>
        </w:rPr>
        <w:t xml:space="preserve"> </w:t>
      </w:r>
    </w:p>
    <w:p w14:paraId="106FBBC9" w14:textId="31FF12A9"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t xml:space="preserve">3 </w:t>
      </w:r>
      <w:r w:rsidRPr="00400A5D">
        <w:rPr>
          <w:rFonts w:asciiTheme="minorEastAsia" w:eastAsiaTheme="minorEastAsia" w:hAnsiTheme="minorEastAsia" w:hint="eastAsia"/>
          <w:bCs/>
          <w:color w:val="000000"/>
          <w:sz w:val="21"/>
          <w:szCs w:val="21"/>
        </w:rPr>
        <w:t xml:space="preserve">组织达到的水平是依据对 4 </w:t>
      </w:r>
      <w:proofErr w:type="gramStart"/>
      <w:r w:rsidRPr="00400A5D">
        <w:rPr>
          <w:rFonts w:asciiTheme="minorEastAsia" w:eastAsiaTheme="minorEastAsia" w:hAnsiTheme="minorEastAsia" w:hint="eastAsia"/>
          <w:bCs/>
          <w:color w:val="000000"/>
          <w:sz w:val="21"/>
          <w:szCs w:val="21"/>
        </w:rPr>
        <w:t>个</w:t>
      </w:r>
      <w:proofErr w:type="gramEnd"/>
      <w:r w:rsidRPr="00400A5D">
        <w:rPr>
          <w:rFonts w:asciiTheme="minorEastAsia" w:eastAsiaTheme="minorEastAsia" w:hAnsiTheme="minorEastAsia" w:hint="eastAsia"/>
          <w:bCs/>
          <w:color w:val="000000"/>
          <w:sz w:val="21"/>
          <w:szCs w:val="21"/>
        </w:rPr>
        <w:t xml:space="preserve">过程要素或 4 </w:t>
      </w:r>
      <w:proofErr w:type="gramStart"/>
      <w:r w:rsidRPr="00400A5D">
        <w:rPr>
          <w:rFonts w:asciiTheme="minorEastAsia" w:eastAsiaTheme="minorEastAsia" w:hAnsiTheme="minorEastAsia" w:hint="eastAsia"/>
          <w:bCs/>
          <w:color w:val="000000"/>
          <w:sz w:val="21"/>
          <w:szCs w:val="21"/>
        </w:rPr>
        <w:t>个</w:t>
      </w:r>
      <w:proofErr w:type="gramEnd"/>
      <w:r w:rsidRPr="00400A5D">
        <w:rPr>
          <w:rFonts w:asciiTheme="minorEastAsia" w:eastAsiaTheme="minorEastAsia" w:hAnsiTheme="minorEastAsia" w:hint="eastAsia"/>
          <w:bCs/>
          <w:color w:val="000000"/>
          <w:sz w:val="21"/>
          <w:szCs w:val="21"/>
        </w:rPr>
        <w:t>结果要素整体综合评价的结果，并不是专门针对某一要素进行评价或对每一要素评价后进行平均的结果</w:t>
      </w:r>
      <w:r>
        <w:rPr>
          <w:rFonts w:asciiTheme="minorEastAsia" w:eastAsiaTheme="minorEastAsia" w:hAnsiTheme="minorEastAsia" w:hint="eastAsia"/>
          <w:bCs/>
          <w:color w:val="000000"/>
          <w:sz w:val="21"/>
          <w:szCs w:val="21"/>
        </w:rPr>
        <w:t>；</w:t>
      </w:r>
    </w:p>
    <w:p w14:paraId="5DDB35A7" w14:textId="77777777"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lastRenderedPageBreak/>
        <w:t>4</w:t>
      </w:r>
      <w:r w:rsidRPr="00400A5D">
        <w:rPr>
          <w:rFonts w:asciiTheme="minorEastAsia" w:eastAsiaTheme="minorEastAsia" w:hAnsiTheme="minorEastAsia" w:hint="eastAsia"/>
          <w:bCs/>
          <w:color w:val="000000"/>
          <w:sz w:val="21"/>
          <w:szCs w:val="21"/>
        </w:rPr>
        <w:t xml:space="preserve"> 在适合的范围内，实际分数根据组织的水平是否更接近于上一档或下一档分数范围来判定</w:t>
      </w:r>
      <w:r>
        <w:rPr>
          <w:rFonts w:asciiTheme="minorEastAsia" w:eastAsiaTheme="minorEastAsia" w:hAnsiTheme="minorEastAsia" w:hint="eastAsia"/>
          <w:bCs/>
          <w:color w:val="000000"/>
          <w:sz w:val="21"/>
          <w:szCs w:val="21"/>
        </w:rPr>
        <w:t>；</w:t>
      </w:r>
    </w:p>
    <w:p w14:paraId="752337DA" w14:textId="77777777"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t>5</w:t>
      </w:r>
      <w:r w:rsidRPr="00400A5D">
        <w:rPr>
          <w:rFonts w:asciiTheme="minorEastAsia" w:eastAsiaTheme="minorEastAsia" w:hAnsiTheme="minorEastAsia" w:hint="eastAsia"/>
          <w:b/>
          <w:color w:val="000000"/>
          <w:sz w:val="21"/>
          <w:szCs w:val="21"/>
        </w:rPr>
        <w:t xml:space="preserve"> </w:t>
      </w:r>
      <w:r w:rsidRPr="00400A5D">
        <w:rPr>
          <w:rFonts w:asciiTheme="minorEastAsia" w:eastAsiaTheme="minorEastAsia" w:hAnsiTheme="minorEastAsia" w:hint="eastAsia"/>
          <w:bCs/>
          <w:color w:val="000000"/>
          <w:sz w:val="21"/>
          <w:szCs w:val="21"/>
        </w:rPr>
        <w:t>“过程”评价分数为 50％，表示方法满足该评分条款的总体要求并持续展开，</w:t>
      </w:r>
      <w:proofErr w:type="gramStart"/>
      <w:r w:rsidRPr="00400A5D">
        <w:rPr>
          <w:rFonts w:asciiTheme="minorEastAsia" w:eastAsiaTheme="minorEastAsia" w:hAnsiTheme="minorEastAsia" w:hint="eastAsia"/>
          <w:bCs/>
          <w:color w:val="000000"/>
          <w:sz w:val="21"/>
          <w:szCs w:val="21"/>
        </w:rPr>
        <w:t>且展开</w:t>
      </w:r>
      <w:proofErr w:type="gramEnd"/>
      <w:r w:rsidRPr="00400A5D">
        <w:rPr>
          <w:rFonts w:asciiTheme="minorEastAsia" w:eastAsiaTheme="minorEastAsia" w:hAnsiTheme="minorEastAsia" w:hint="eastAsia"/>
          <w:bCs/>
          <w:color w:val="000000"/>
          <w:sz w:val="21"/>
          <w:szCs w:val="21"/>
        </w:rPr>
        <w:t>到该评价指标涉及的大多数部门；经过了一些评价和改进的循环，与在应对组织概述和其它评价指标时所确定的组织需要达到了协调一致。更高的分数则反映更好的成就，证实了更广泛的展开、显著的组织学习以及更进一步的整合</w:t>
      </w:r>
      <w:r>
        <w:rPr>
          <w:rFonts w:asciiTheme="minorEastAsia" w:eastAsiaTheme="minorEastAsia" w:hAnsiTheme="minorEastAsia" w:hint="eastAsia"/>
          <w:bCs/>
          <w:color w:val="000000"/>
          <w:sz w:val="21"/>
          <w:szCs w:val="21"/>
        </w:rPr>
        <w:t>；</w:t>
      </w:r>
    </w:p>
    <w:p w14:paraId="17573825" w14:textId="39B5FEBD" w:rsidR="00400A5D" w:rsidRDefault="00400A5D" w:rsidP="00400A5D">
      <w:pPr>
        <w:ind w:firstLineChars="200" w:firstLine="422"/>
        <w:rPr>
          <w:rFonts w:asciiTheme="minorEastAsia" w:eastAsiaTheme="minorEastAsia" w:hAnsiTheme="minorEastAsia"/>
          <w:bCs/>
          <w:color w:val="000000"/>
          <w:sz w:val="21"/>
          <w:szCs w:val="21"/>
        </w:rPr>
      </w:pPr>
      <w:r w:rsidRPr="00400A5D">
        <w:rPr>
          <w:rFonts w:asciiTheme="minorEastAsia" w:eastAsiaTheme="minorEastAsia" w:hAnsiTheme="minorEastAsia"/>
          <w:b/>
          <w:color w:val="000000"/>
          <w:sz w:val="21"/>
          <w:szCs w:val="21"/>
        </w:rPr>
        <w:t>6</w:t>
      </w:r>
      <w:r w:rsidRPr="00400A5D">
        <w:rPr>
          <w:rFonts w:asciiTheme="minorEastAsia" w:eastAsiaTheme="minorEastAsia" w:hAnsiTheme="minorEastAsia" w:hint="eastAsia"/>
          <w:b/>
          <w:color w:val="000000"/>
          <w:sz w:val="21"/>
          <w:szCs w:val="21"/>
        </w:rPr>
        <w:t xml:space="preserve"> </w:t>
      </w:r>
      <w:r w:rsidRPr="00400A5D">
        <w:rPr>
          <w:rFonts w:asciiTheme="minorEastAsia" w:eastAsiaTheme="minorEastAsia" w:hAnsiTheme="minorEastAsia" w:hint="eastAsia"/>
          <w:bCs/>
          <w:color w:val="000000"/>
          <w:sz w:val="21"/>
          <w:szCs w:val="21"/>
        </w:rPr>
        <w:t>“结果”评价分数为 50％，表示具有良好的绩效水平、有利的趋势，在该评价指标所覆盖的方面具有适宜的对比数据，部分相对绩效达到良好水平，且对应了大多数关键的顾客、市场和过程要求。更高的分数则反映更好的绩效水平、趋势和对比绩效，更广泛的覆盖和整合</w:t>
      </w:r>
      <w:r>
        <w:rPr>
          <w:rFonts w:asciiTheme="minorEastAsia" w:eastAsiaTheme="minorEastAsia" w:hAnsiTheme="minorEastAsia" w:hint="eastAsia"/>
          <w:bCs/>
          <w:color w:val="000000"/>
          <w:sz w:val="21"/>
          <w:szCs w:val="21"/>
        </w:rPr>
        <w:t>。</w:t>
      </w:r>
    </w:p>
    <w:p w14:paraId="7CA48FC1" w14:textId="3F74AE1E" w:rsidR="00400A5D" w:rsidRPr="000B2C86" w:rsidRDefault="00400A5D" w:rsidP="003B01F6">
      <w:pPr>
        <w:rPr>
          <w:rFonts w:asciiTheme="minorEastAsia" w:eastAsiaTheme="minorEastAsia" w:hAnsiTheme="minorEastAsia"/>
          <w:bCs/>
          <w:color w:val="000000"/>
          <w:sz w:val="21"/>
          <w:szCs w:val="21"/>
        </w:rPr>
        <w:sectPr w:rsidR="00400A5D" w:rsidRPr="000B2C86" w:rsidSect="006329A9">
          <w:pgSz w:w="11906" w:h="16838"/>
          <w:pgMar w:top="1440" w:right="1416" w:bottom="1440" w:left="1560" w:header="851" w:footer="992" w:gutter="0"/>
          <w:pgNumType w:start="1"/>
          <w:cols w:space="425"/>
          <w:docGrid w:type="lines" w:linePitch="312"/>
        </w:sectPr>
      </w:pPr>
    </w:p>
    <w:p w14:paraId="5C6EA212" w14:textId="77777777" w:rsidR="00936A8E" w:rsidRPr="009D087E" w:rsidRDefault="00936A8E" w:rsidP="00DC5D3F">
      <w:pPr>
        <w:pStyle w:val="1"/>
        <w:spacing w:before="120" w:after="120" w:line="360" w:lineRule="auto"/>
        <w:jc w:val="center"/>
        <w:rPr>
          <w:rFonts w:ascii="宋体" w:eastAsia="宋体" w:hAnsi="宋体" w:cs="宋体"/>
          <w:sz w:val="28"/>
          <w:szCs w:val="28"/>
        </w:rPr>
      </w:pPr>
      <w:bookmarkStart w:id="132" w:name="_Toc90640519"/>
      <w:bookmarkStart w:id="133" w:name="_Toc90640601"/>
      <w:bookmarkStart w:id="134" w:name="_Toc529721372"/>
      <w:r w:rsidRPr="009D087E">
        <w:rPr>
          <w:rFonts w:ascii="宋体" w:eastAsia="宋体" w:hAnsi="宋体" w:cs="宋体" w:hint="eastAsia"/>
          <w:sz w:val="28"/>
          <w:szCs w:val="28"/>
        </w:rPr>
        <w:lastRenderedPageBreak/>
        <w:t>本标准用词说明</w:t>
      </w:r>
      <w:bookmarkEnd w:id="132"/>
      <w:bookmarkEnd w:id="133"/>
    </w:p>
    <w:p w14:paraId="5828613D" w14:textId="77777777" w:rsidR="009D087E" w:rsidRDefault="009D087E" w:rsidP="00DC5D3F">
      <w:pPr>
        <w:pStyle w:val="af1"/>
        <w:spacing w:line="360" w:lineRule="auto"/>
        <w:ind w:firstLine="422"/>
      </w:pPr>
      <w:r w:rsidRPr="009D087E">
        <w:rPr>
          <w:rFonts w:hint="eastAsia"/>
          <w:b/>
          <w:bCs/>
        </w:rPr>
        <w:t>1</w:t>
      </w:r>
      <w:r w:rsidRPr="009D087E">
        <w:rPr>
          <w:b/>
          <w:bCs/>
        </w:rPr>
        <w:t xml:space="preserve"> </w:t>
      </w:r>
      <w:r>
        <w:t xml:space="preserve"> </w:t>
      </w:r>
      <w:r>
        <w:rPr>
          <w:rFonts w:hint="eastAsia"/>
        </w:rPr>
        <w:t>为了便于在执行本规程条文时区别对待，对要求严格程度不同的用词说明如下：</w:t>
      </w:r>
    </w:p>
    <w:p w14:paraId="59325A1F" w14:textId="5736556B" w:rsidR="009D087E" w:rsidRDefault="009D087E" w:rsidP="00DC5D3F">
      <w:pPr>
        <w:pStyle w:val="af1"/>
        <w:spacing w:line="360" w:lineRule="auto"/>
        <w:ind w:firstLineChars="300" w:firstLine="632"/>
      </w:pPr>
      <w:r w:rsidRPr="009D087E">
        <w:rPr>
          <w:b/>
          <w:bCs/>
        </w:rPr>
        <w:t>1</w:t>
      </w:r>
      <w:r w:rsidRPr="009D087E">
        <w:rPr>
          <w:rFonts w:hint="eastAsia"/>
          <w:b/>
          <w:bCs/>
        </w:rPr>
        <w:t xml:space="preserve">） </w:t>
      </w:r>
      <w:r>
        <w:rPr>
          <w:rFonts w:hint="eastAsia"/>
        </w:rPr>
        <w:t>表示很严格，非这样做不可的用词：</w:t>
      </w:r>
    </w:p>
    <w:p w14:paraId="7BB83585" w14:textId="77777777" w:rsidR="009D087E" w:rsidRDefault="009D087E" w:rsidP="00DC5D3F">
      <w:pPr>
        <w:pStyle w:val="af1"/>
        <w:spacing w:line="360" w:lineRule="auto"/>
        <w:ind w:firstLineChars="500" w:firstLine="105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64EA1C7C" w14:textId="5D2368B6" w:rsidR="009D087E" w:rsidRDefault="009D087E" w:rsidP="00DC5D3F">
      <w:pPr>
        <w:pStyle w:val="af1"/>
        <w:spacing w:line="360" w:lineRule="auto"/>
        <w:ind w:firstLineChars="300" w:firstLine="632"/>
      </w:pPr>
      <w:r w:rsidRPr="009D087E">
        <w:rPr>
          <w:b/>
          <w:bCs/>
        </w:rPr>
        <w:t>2</w:t>
      </w:r>
      <w:r w:rsidRPr="009D087E">
        <w:rPr>
          <w:rFonts w:hint="eastAsia"/>
          <w:b/>
          <w:bCs/>
        </w:rPr>
        <w:t xml:space="preserve">） </w:t>
      </w:r>
      <w:r>
        <w:rPr>
          <w:rFonts w:hint="eastAsia"/>
        </w:rPr>
        <w:t>表示严格，在正常情况下均应这样做的用词：</w:t>
      </w:r>
    </w:p>
    <w:p w14:paraId="0453B3EA" w14:textId="77777777" w:rsidR="009D087E" w:rsidRDefault="009D087E" w:rsidP="00DC5D3F">
      <w:pPr>
        <w:pStyle w:val="af1"/>
        <w:spacing w:line="360" w:lineRule="auto"/>
        <w:ind w:firstLineChars="500" w:firstLine="105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1A29DCF2" w14:textId="5C6C8A3F" w:rsidR="009D087E" w:rsidRDefault="009D087E" w:rsidP="00DC5D3F">
      <w:pPr>
        <w:pStyle w:val="af1"/>
        <w:spacing w:line="360" w:lineRule="auto"/>
        <w:ind w:firstLineChars="300" w:firstLine="632"/>
      </w:pPr>
      <w:r w:rsidRPr="009D087E">
        <w:rPr>
          <w:b/>
          <w:bCs/>
        </w:rPr>
        <w:t>3</w:t>
      </w:r>
      <w:r w:rsidRPr="009D087E">
        <w:rPr>
          <w:rFonts w:hint="eastAsia"/>
          <w:b/>
          <w:bCs/>
        </w:rPr>
        <w:t>）</w:t>
      </w:r>
      <w:r>
        <w:rPr>
          <w:rFonts w:hint="eastAsia"/>
        </w:rPr>
        <w:t xml:space="preserve"> 表示允许稍有选择，在条件许可时首先这样做的用词：</w:t>
      </w:r>
    </w:p>
    <w:p w14:paraId="530DE796" w14:textId="77777777" w:rsidR="009D087E" w:rsidRDefault="009D087E" w:rsidP="00DC5D3F">
      <w:pPr>
        <w:pStyle w:val="af1"/>
        <w:spacing w:line="360" w:lineRule="auto"/>
        <w:ind w:firstLineChars="500" w:firstLine="105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577A3DC2" w14:textId="4B007E8F" w:rsidR="009D087E" w:rsidRDefault="009D087E" w:rsidP="00DC5D3F">
      <w:pPr>
        <w:pStyle w:val="af1"/>
        <w:spacing w:line="360" w:lineRule="auto"/>
        <w:ind w:firstLineChars="300" w:firstLine="632"/>
      </w:pPr>
      <w:r w:rsidRPr="009D087E">
        <w:rPr>
          <w:rFonts w:hint="eastAsia"/>
          <w:b/>
          <w:bCs/>
        </w:rPr>
        <w:t>4）</w:t>
      </w:r>
      <w:r>
        <w:rPr>
          <w:rFonts w:hint="eastAsia"/>
        </w:rPr>
        <w:t xml:space="preserve"> 表示有选择，在一定条件下可以这样做的，采用“可”。</w:t>
      </w:r>
    </w:p>
    <w:p w14:paraId="5C1BE18B" w14:textId="37063E4B" w:rsidR="009D087E" w:rsidRDefault="009D087E" w:rsidP="00DC5D3F">
      <w:pPr>
        <w:pStyle w:val="af1"/>
        <w:spacing w:line="360" w:lineRule="auto"/>
        <w:ind w:firstLine="422"/>
      </w:pPr>
      <w:r w:rsidRPr="009D087E">
        <w:rPr>
          <w:rFonts w:hint="eastAsia"/>
          <w:b/>
          <w:bCs/>
        </w:rPr>
        <w:t>2</w:t>
      </w:r>
      <w:r>
        <w:rPr>
          <w:rFonts w:hint="eastAsia"/>
        </w:rPr>
        <w:t xml:space="preserve">　条文中指明应按其他有关标准执行的写法为：“应符合……的规定”或“应按……执行”。</w:t>
      </w:r>
    </w:p>
    <w:p w14:paraId="3337649F" w14:textId="77777777" w:rsidR="009D087E" w:rsidRDefault="009D087E" w:rsidP="00DC5D3F">
      <w:pPr>
        <w:pStyle w:val="af1"/>
        <w:spacing w:line="360" w:lineRule="auto"/>
        <w:sectPr w:rsidR="009D087E" w:rsidSect="003E616F">
          <w:pgSz w:w="11906" w:h="16838"/>
          <w:pgMar w:top="1440" w:right="1416" w:bottom="1440" w:left="1560" w:header="851" w:footer="992" w:gutter="0"/>
          <w:cols w:space="425"/>
          <w:docGrid w:type="lines" w:linePitch="381"/>
        </w:sectPr>
      </w:pPr>
    </w:p>
    <w:p w14:paraId="660D845F" w14:textId="77777777" w:rsidR="00936A8E" w:rsidRPr="009D087E" w:rsidRDefault="00936A8E" w:rsidP="00DC5D3F">
      <w:pPr>
        <w:pStyle w:val="1"/>
        <w:spacing w:before="120" w:after="120" w:line="360" w:lineRule="auto"/>
        <w:jc w:val="center"/>
        <w:rPr>
          <w:rFonts w:ascii="宋体" w:eastAsia="宋体" w:hAnsi="宋体" w:cs="宋体"/>
          <w:sz w:val="28"/>
          <w:szCs w:val="28"/>
        </w:rPr>
      </w:pPr>
      <w:bookmarkStart w:id="135" w:name="_Toc90640520"/>
      <w:bookmarkStart w:id="136" w:name="_Toc90640602"/>
      <w:r w:rsidRPr="009D087E">
        <w:rPr>
          <w:rFonts w:ascii="宋体" w:eastAsia="宋体" w:hAnsi="宋体" w:cs="宋体" w:hint="eastAsia"/>
          <w:sz w:val="28"/>
          <w:szCs w:val="28"/>
        </w:rPr>
        <w:lastRenderedPageBreak/>
        <w:t>引用标准名录</w:t>
      </w:r>
      <w:bookmarkEnd w:id="135"/>
      <w:bookmarkEnd w:id="136"/>
    </w:p>
    <w:p w14:paraId="1117C6EE" w14:textId="232AFC3F" w:rsidR="00936A8E" w:rsidRPr="009D087E" w:rsidRDefault="009D087E" w:rsidP="00DC5D3F">
      <w:pPr>
        <w:pStyle w:val="af1"/>
        <w:spacing w:line="360" w:lineRule="auto"/>
        <w:rPr>
          <w:b/>
          <w:bCs/>
        </w:rPr>
      </w:pPr>
      <w:r>
        <w:rPr>
          <w:rFonts w:hint="eastAsia"/>
        </w:rPr>
        <w:t>《</w:t>
      </w:r>
      <w:r w:rsidR="00936A8E" w:rsidRPr="00C9308A">
        <w:rPr>
          <w:rFonts w:hint="eastAsia"/>
        </w:rPr>
        <w:t>卓越绩效评价准则</w:t>
      </w:r>
      <w:r>
        <w:rPr>
          <w:rFonts w:hint="eastAsia"/>
        </w:rPr>
        <w:t>》</w:t>
      </w:r>
      <w:r w:rsidRPr="00C9308A">
        <w:rPr>
          <w:rFonts w:hint="eastAsia"/>
        </w:rPr>
        <w:t>GB</w:t>
      </w:r>
      <w:r>
        <w:rPr>
          <w:rFonts w:hint="eastAsia"/>
        </w:rPr>
        <w:t>/</w:t>
      </w:r>
      <w:r w:rsidRPr="00C9308A">
        <w:rPr>
          <w:rFonts w:hint="eastAsia"/>
        </w:rPr>
        <w:t>T 19580-2012</w:t>
      </w:r>
    </w:p>
    <w:p w14:paraId="5305D293" w14:textId="124ED54C" w:rsidR="00DC7A09" w:rsidRDefault="009D087E" w:rsidP="00DC5D3F">
      <w:pPr>
        <w:pStyle w:val="af1"/>
        <w:spacing w:line="360" w:lineRule="auto"/>
      </w:pPr>
      <w:r>
        <w:rPr>
          <w:rFonts w:hint="eastAsia"/>
        </w:rPr>
        <w:t>《</w:t>
      </w:r>
      <w:r w:rsidR="00936A8E" w:rsidRPr="00416128">
        <w:rPr>
          <w:rFonts w:hint="eastAsia"/>
        </w:rPr>
        <w:t>卓越绩效评价准则实施指南</w:t>
      </w:r>
      <w:r>
        <w:rPr>
          <w:rFonts w:hint="eastAsia"/>
        </w:rPr>
        <w:t>》GB/Z 19579-2012</w:t>
      </w:r>
    </w:p>
    <w:p w14:paraId="544E1844" w14:textId="77777777" w:rsidR="00DC7A09" w:rsidRPr="00DC7A09" w:rsidRDefault="00DC7A09" w:rsidP="00DC5D3F">
      <w:pPr>
        <w:pStyle w:val="af1"/>
        <w:spacing w:line="360" w:lineRule="auto"/>
      </w:pPr>
    </w:p>
    <w:p w14:paraId="4403962A" w14:textId="77777777" w:rsidR="009D087E" w:rsidRDefault="009D087E" w:rsidP="00DC5D3F">
      <w:pPr>
        <w:pStyle w:val="af1"/>
        <w:spacing w:line="360" w:lineRule="auto"/>
        <w:sectPr w:rsidR="009D087E" w:rsidSect="003E616F">
          <w:pgSz w:w="11906" w:h="16838"/>
          <w:pgMar w:top="1440" w:right="1416" w:bottom="1440" w:left="1560" w:header="851" w:footer="992" w:gutter="0"/>
          <w:cols w:space="425"/>
          <w:docGrid w:type="lines" w:linePitch="381"/>
        </w:sectPr>
      </w:pPr>
    </w:p>
    <w:p w14:paraId="12B95517" w14:textId="77777777" w:rsidR="00054476" w:rsidRDefault="00054476" w:rsidP="00DC5D3F">
      <w:pPr>
        <w:jc w:val="center"/>
        <w:rPr>
          <w:rFonts w:ascii="宋体" w:eastAsia="宋体" w:hAnsi="宋体" w:cs="宋体"/>
          <w:b/>
          <w:sz w:val="40"/>
          <w:szCs w:val="40"/>
        </w:rPr>
      </w:pPr>
    </w:p>
    <w:p w14:paraId="6B01FCB7" w14:textId="77777777" w:rsidR="00054476" w:rsidRDefault="00054476" w:rsidP="00DC5D3F">
      <w:pPr>
        <w:jc w:val="center"/>
        <w:rPr>
          <w:rFonts w:ascii="宋体" w:eastAsia="宋体" w:hAnsi="宋体" w:cs="宋体"/>
          <w:b/>
          <w:sz w:val="40"/>
          <w:szCs w:val="40"/>
        </w:rPr>
      </w:pPr>
    </w:p>
    <w:p w14:paraId="4648DC82" w14:textId="77777777" w:rsidR="00054476" w:rsidRDefault="00054476" w:rsidP="00DC5D3F">
      <w:pPr>
        <w:jc w:val="center"/>
        <w:rPr>
          <w:rFonts w:ascii="宋体" w:eastAsia="宋体" w:hAnsi="宋体" w:cs="宋体"/>
          <w:b/>
          <w:sz w:val="40"/>
          <w:szCs w:val="40"/>
        </w:rPr>
      </w:pPr>
    </w:p>
    <w:p w14:paraId="744053F2" w14:textId="77777777" w:rsidR="00054476" w:rsidRDefault="00054476" w:rsidP="00DC5D3F">
      <w:pPr>
        <w:jc w:val="center"/>
        <w:rPr>
          <w:rFonts w:ascii="宋体" w:eastAsia="宋体" w:hAnsi="宋体" w:cs="宋体"/>
          <w:b/>
          <w:sz w:val="40"/>
          <w:szCs w:val="40"/>
        </w:rPr>
      </w:pPr>
      <w:r>
        <w:rPr>
          <w:rFonts w:ascii="宋体" w:eastAsia="宋体" w:hAnsi="宋体" w:cs="宋体" w:hint="eastAsia"/>
          <w:b/>
          <w:sz w:val="40"/>
          <w:szCs w:val="40"/>
        </w:rPr>
        <w:t>中 国 工 程 建 设 协 会 标 准</w:t>
      </w:r>
    </w:p>
    <w:p w14:paraId="62E15A41" w14:textId="77777777" w:rsidR="00054476" w:rsidRDefault="00054476" w:rsidP="00DC5D3F">
      <w:pPr>
        <w:jc w:val="center"/>
        <w:rPr>
          <w:rFonts w:ascii="宋体" w:eastAsia="宋体" w:hAnsi="宋体" w:cs="宋体"/>
          <w:b/>
          <w:sz w:val="40"/>
          <w:szCs w:val="40"/>
        </w:rPr>
      </w:pPr>
    </w:p>
    <w:p w14:paraId="7A506CD1" w14:textId="77777777" w:rsidR="00054476" w:rsidRDefault="00054476" w:rsidP="00DC5D3F">
      <w:pPr>
        <w:jc w:val="center"/>
        <w:rPr>
          <w:rFonts w:ascii="宋体" w:eastAsia="宋体" w:hAnsi="宋体" w:cs="宋体"/>
          <w:b/>
          <w:sz w:val="40"/>
          <w:szCs w:val="40"/>
        </w:rPr>
      </w:pPr>
    </w:p>
    <w:p w14:paraId="7A6B7BC4" w14:textId="77777777" w:rsidR="00054476" w:rsidRDefault="00054476" w:rsidP="00DC5D3F">
      <w:pPr>
        <w:jc w:val="center"/>
        <w:rPr>
          <w:rFonts w:ascii="宋体" w:eastAsia="宋体" w:hAnsi="宋体" w:cs="宋体"/>
          <w:b/>
          <w:sz w:val="40"/>
          <w:szCs w:val="40"/>
        </w:rPr>
      </w:pPr>
    </w:p>
    <w:p w14:paraId="3975B231" w14:textId="77777777" w:rsidR="00054476" w:rsidRDefault="00054476" w:rsidP="00DC5D3F">
      <w:pPr>
        <w:ind w:left="2240" w:hangingChars="400" w:hanging="2240"/>
        <w:jc w:val="center"/>
        <w:rPr>
          <w:rFonts w:ascii="宋体" w:eastAsia="宋体" w:hAnsi="宋体" w:cs="宋体"/>
          <w:bCs/>
          <w:sz w:val="56"/>
        </w:rPr>
      </w:pPr>
      <w:r>
        <w:rPr>
          <w:rFonts w:ascii="宋体" w:eastAsia="宋体" w:hAnsi="宋体" w:cs="宋体" w:hint="eastAsia"/>
          <w:bCs/>
          <w:sz w:val="56"/>
        </w:rPr>
        <w:t>建筑业企业卓越质量管理体系</w:t>
      </w:r>
    </w:p>
    <w:p w14:paraId="08781980" w14:textId="2BE2DE44" w:rsidR="00054476" w:rsidRDefault="00054476" w:rsidP="00DC5D3F">
      <w:pPr>
        <w:ind w:left="2240" w:hangingChars="400" w:hanging="2240"/>
        <w:jc w:val="center"/>
        <w:rPr>
          <w:rFonts w:ascii="宋体" w:eastAsia="宋体" w:hAnsi="宋体" w:cs="宋体"/>
          <w:bCs/>
          <w:sz w:val="56"/>
        </w:rPr>
      </w:pPr>
      <w:r>
        <w:rPr>
          <w:rFonts w:ascii="宋体" w:eastAsia="宋体" w:hAnsi="宋体" w:cs="宋体" w:hint="eastAsia"/>
          <w:bCs/>
          <w:sz w:val="56"/>
        </w:rPr>
        <w:t>实施导则</w:t>
      </w:r>
    </w:p>
    <w:p w14:paraId="0276EA64" w14:textId="77777777" w:rsidR="00054476" w:rsidRDefault="00054476" w:rsidP="00DC5D3F">
      <w:pPr>
        <w:ind w:firstLineChars="200" w:firstLine="560"/>
        <w:rPr>
          <w:rFonts w:ascii="宋体" w:eastAsia="宋体" w:hAnsi="宋体" w:cs="宋体"/>
          <w:szCs w:val="28"/>
        </w:rPr>
      </w:pPr>
    </w:p>
    <w:p w14:paraId="270ABC39" w14:textId="3F54E29B" w:rsidR="00054476" w:rsidRDefault="00054476" w:rsidP="00DC5D3F">
      <w:pPr>
        <w:ind w:firstLineChars="1272" w:firstLine="3576"/>
        <w:rPr>
          <w:rFonts w:ascii="宋体" w:eastAsia="宋体" w:hAnsi="宋体" w:cs="宋体"/>
          <w:szCs w:val="28"/>
        </w:rPr>
      </w:pPr>
      <w:r>
        <w:rPr>
          <w:rFonts w:ascii="宋体" w:eastAsia="宋体" w:hAnsi="宋体" w:cs="宋体" w:hint="eastAsia"/>
          <w:b/>
          <w:bCs/>
          <w:szCs w:val="28"/>
        </w:rPr>
        <w:t>CECS XXX：202</w:t>
      </w:r>
      <w:r>
        <w:rPr>
          <w:rFonts w:ascii="宋体" w:eastAsia="宋体" w:hAnsi="宋体" w:cs="宋体"/>
          <w:b/>
          <w:bCs/>
          <w:szCs w:val="28"/>
        </w:rPr>
        <w:t>2</w:t>
      </w:r>
    </w:p>
    <w:p w14:paraId="61E38B88" w14:textId="48EA1AC7" w:rsidR="00054476" w:rsidRDefault="00054476" w:rsidP="00DC5D3F">
      <w:pPr>
        <w:jc w:val="center"/>
        <w:outlineLvl w:val="0"/>
        <w:rPr>
          <w:rFonts w:ascii="宋体" w:eastAsia="宋体" w:hAnsi="宋体" w:cs="宋体"/>
          <w:sz w:val="36"/>
          <w:szCs w:val="36"/>
        </w:rPr>
      </w:pPr>
      <w:bookmarkStart w:id="137" w:name="_Toc9695"/>
      <w:bookmarkStart w:id="138" w:name="_Toc22156"/>
      <w:bookmarkStart w:id="139" w:name="_Toc71617532"/>
      <w:bookmarkStart w:id="140" w:name="_Toc71619774"/>
      <w:bookmarkStart w:id="141" w:name="_Toc90640521"/>
      <w:bookmarkStart w:id="142" w:name="_Toc90640603"/>
      <w:r>
        <w:rPr>
          <w:rFonts w:ascii="宋体" w:eastAsia="宋体" w:hAnsi="宋体" w:cs="宋体" w:hint="eastAsia"/>
          <w:sz w:val="36"/>
          <w:szCs w:val="36"/>
        </w:rPr>
        <w:t>条　文　说　明</w:t>
      </w:r>
      <w:bookmarkEnd w:id="137"/>
      <w:bookmarkEnd w:id="138"/>
      <w:bookmarkEnd w:id="139"/>
      <w:bookmarkEnd w:id="140"/>
      <w:bookmarkEnd w:id="141"/>
      <w:bookmarkEnd w:id="142"/>
    </w:p>
    <w:p w14:paraId="2CD59CEF" w14:textId="77777777" w:rsidR="00F53CC7" w:rsidRDefault="00054476" w:rsidP="00DC5D3F">
      <w:pPr>
        <w:widowControl/>
        <w:jc w:val="left"/>
        <w:rPr>
          <w:rFonts w:ascii="宋体" w:eastAsia="宋体" w:hAnsi="宋体" w:cs="宋体"/>
          <w:sz w:val="32"/>
          <w:szCs w:val="32"/>
        </w:rPr>
        <w:sectPr w:rsidR="00F53CC7" w:rsidSect="003E616F">
          <w:pgSz w:w="11906" w:h="16838"/>
          <w:pgMar w:top="1440" w:right="1416" w:bottom="1440" w:left="1560" w:header="851" w:footer="992" w:gutter="0"/>
          <w:cols w:space="425"/>
          <w:docGrid w:type="lines" w:linePitch="381"/>
        </w:sectPr>
      </w:pPr>
      <w:r>
        <w:rPr>
          <w:rFonts w:ascii="宋体" w:eastAsia="宋体" w:hAnsi="宋体" w:cs="宋体"/>
          <w:sz w:val="32"/>
          <w:szCs w:val="32"/>
        </w:rPr>
        <w:br w:type="page"/>
      </w:r>
    </w:p>
    <w:sdt>
      <w:sdtPr>
        <w:rPr>
          <w:rFonts w:asciiTheme="minorHAnsi" w:eastAsia="仿宋" w:hAnsiTheme="minorHAnsi" w:cstheme="minorBidi"/>
          <w:color w:val="auto"/>
          <w:kern w:val="2"/>
          <w:sz w:val="28"/>
          <w:szCs w:val="22"/>
          <w:lang w:val="zh-CN"/>
        </w:rPr>
        <w:id w:val="577170105"/>
        <w:docPartObj>
          <w:docPartGallery w:val="Table of Contents"/>
          <w:docPartUnique/>
        </w:docPartObj>
      </w:sdtPr>
      <w:sdtEndPr>
        <w:rPr>
          <w:b/>
          <w:bCs/>
        </w:rPr>
      </w:sdtEndPr>
      <w:sdtContent>
        <w:p w14:paraId="0A89E867" w14:textId="77777777" w:rsidR="00F53CC7" w:rsidRPr="00EE04EA" w:rsidRDefault="00F53CC7" w:rsidP="00F53CC7">
          <w:pPr>
            <w:pStyle w:val="TOC"/>
            <w:jc w:val="center"/>
            <w:rPr>
              <w:noProof/>
              <w:color w:val="auto"/>
              <w:sz w:val="24"/>
              <w:szCs w:val="24"/>
            </w:rPr>
          </w:pPr>
          <w:r w:rsidRPr="00EE04EA">
            <w:rPr>
              <w:color w:val="auto"/>
              <w:sz w:val="24"/>
              <w:szCs w:val="24"/>
              <w:lang w:val="zh-CN"/>
            </w:rPr>
            <w:t>目</w:t>
          </w:r>
          <w:r w:rsidRPr="00EE04EA">
            <w:rPr>
              <w:rFonts w:hint="eastAsia"/>
              <w:color w:val="auto"/>
              <w:sz w:val="24"/>
              <w:szCs w:val="24"/>
              <w:lang w:val="zh-CN"/>
            </w:rPr>
            <w:t xml:space="preserve"> </w:t>
          </w:r>
          <w:r w:rsidRPr="00EE04EA">
            <w:rPr>
              <w:rFonts w:hint="eastAsia"/>
              <w:color w:val="auto"/>
              <w:sz w:val="24"/>
              <w:szCs w:val="24"/>
              <w:lang w:val="zh-CN"/>
            </w:rPr>
            <w:t>次</w:t>
          </w:r>
          <w:r>
            <w:fldChar w:fldCharType="begin"/>
          </w:r>
          <w:r>
            <w:instrText xml:space="preserve"> TOC \o "1-3" \h \z \u </w:instrText>
          </w:r>
          <w:r>
            <w:fldChar w:fldCharType="separate"/>
          </w:r>
        </w:p>
        <w:p w14:paraId="67A56D97" w14:textId="29D5E365"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62" w:history="1">
            <w:r w:rsidRPr="00E0760C">
              <w:rPr>
                <w:rStyle w:val="aff3"/>
                <w:rFonts w:asciiTheme="minorEastAsia" w:eastAsiaTheme="minorEastAsia" w:hAnsiTheme="minorEastAsia" w:cs="宋体"/>
                <w:noProof/>
                <w:sz w:val="21"/>
                <w:szCs w:val="21"/>
              </w:rPr>
              <w:t>1</w:t>
            </w:r>
            <w:r>
              <w:rPr>
                <w:rStyle w:val="aff3"/>
                <w:rFonts w:asciiTheme="minorEastAsia" w:eastAsiaTheme="minorEastAsia" w:hAnsiTheme="minorEastAsia" w:cs="宋体"/>
                <w:noProof/>
                <w:sz w:val="21"/>
                <w:szCs w:val="21"/>
              </w:rPr>
              <w:t xml:space="preserve"> </w:t>
            </w:r>
            <w:r w:rsidRPr="00E0760C">
              <w:rPr>
                <w:rStyle w:val="aff3"/>
                <w:rFonts w:asciiTheme="minorEastAsia" w:eastAsiaTheme="minorEastAsia" w:hAnsiTheme="minorEastAsia" w:cs="宋体"/>
                <w:noProof/>
                <w:sz w:val="21"/>
                <w:szCs w:val="21"/>
              </w:rPr>
              <w:t>总　则</w:t>
            </w:r>
            <w:r w:rsidRPr="00E0760C">
              <w:rPr>
                <w:rFonts w:asciiTheme="minorEastAsia" w:eastAsiaTheme="minorEastAsia" w:hAnsiTheme="minorEastAsia"/>
                <w:noProof/>
                <w:webHidden/>
                <w:sz w:val="21"/>
                <w:szCs w:val="21"/>
              </w:rPr>
              <w:tab/>
            </w:r>
            <w:r>
              <w:rPr>
                <w:rFonts w:asciiTheme="minorEastAsia" w:eastAsiaTheme="minorEastAsia" w:hAnsiTheme="minorEastAsia"/>
                <w:noProof/>
                <w:webHidden/>
                <w:sz w:val="21"/>
                <w:szCs w:val="21"/>
              </w:rPr>
              <w:t>2</w:t>
            </w:r>
            <w:r w:rsidR="00DF38F7">
              <w:rPr>
                <w:rFonts w:asciiTheme="minorEastAsia" w:eastAsiaTheme="minorEastAsia" w:hAnsiTheme="minorEastAsia"/>
                <w:noProof/>
                <w:webHidden/>
                <w:sz w:val="21"/>
                <w:szCs w:val="21"/>
              </w:rPr>
              <w:t>4</w:t>
            </w:r>
          </w:hyperlink>
        </w:p>
        <w:p w14:paraId="506A2035" w14:textId="3537F3C2"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63" w:history="1">
            <w:r w:rsidRPr="00E0760C">
              <w:rPr>
                <w:rStyle w:val="aff3"/>
                <w:rFonts w:asciiTheme="minorEastAsia" w:eastAsiaTheme="minorEastAsia" w:hAnsiTheme="minorEastAsia" w:cs="宋体"/>
                <w:noProof/>
                <w:sz w:val="21"/>
                <w:szCs w:val="21"/>
              </w:rPr>
              <w:t>2 术  语</w:t>
            </w:r>
            <w:r w:rsidRPr="00E0760C">
              <w:rPr>
                <w:rFonts w:asciiTheme="minorEastAsia" w:eastAsiaTheme="minorEastAsia" w:hAnsiTheme="minorEastAsia"/>
                <w:noProof/>
                <w:webHidden/>
                <w:sz w:val="21"/>
                <w:szCs w:val="21"/>
              </w:rPr>
              <w:tab/>
            </w:r>
            <w:r>
              <w:rPr>
                <w:rFonts w:asciiTheme="minorEastAsia" w:eastAsiaTheme="minorEastAsia" w:hAnsiTheme="minorEastAsia"/>
                <w:noProof/>
                <w:webHidden/>
                <w:sz w:val="21"/>
                <w:szCs w:val="21"/>
              </w:rPr>
              <w:t>2</w:t>
            </w:r>
            <w:r w:rsidR="00DF38F7">
              <w:rPr>
                <w:rFonts w:asciiTheme="minorEastAsia" w:eastAsiaTheme="minorEastAsia" w:hAnsiTheme="minorEastAsia"/>
                <w:noProof/>
                <w:webHidden/>
                <w:sz w:val="21"/>
                <w:szCs w:val="21"/>
              </w:rPr>
              <w:t>5</w:t>
            </w:r>
          </w:hyperlink>
        </w:p>
        <w:p w14:paraId="12626FBE" w14:textId="161B02D3"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64" w:history="1">
            <w:r w:rsidRPr="00E0760C">
              <w:rPr>
                <w:rStyle w:val="aff3"/>
                <w:rFonts w:asciiTheme="minorEastAsia" w:eastAsiaTheme="minorEastAsia" w:hAnsiTheme="minorEastAsia" w:cs="宋体"/>
                <w:noProof/>
                <w:sz w:val="21"/>
                <w:szCs w:val="21"/>
              </w:rPr>
              <w:t>3 基本规定</w:t>
            </w:r>
            <w:r w:rsidRPr="00E0760C">
              <w:rPr>
                <w:rFonts w:asciiTheme="minorEastAsia" w:eastAsiaTheme="minorEastAsia" w:hAnsiTheme="minorEastAsia"/>
                <w:noProof/>
                <w:webHidden/>
                <w:sz w:val="21"/>
                <w:szCs w:val="21"/>
              </w:rPr>
              <w:tab/>
            </w:r>
            <w:r>
              <w:rPr>
                <w:rFonts w:asciiTheme="minorEastAsia" w:eastAsiaTheme="minorEastAsia" w:hAnsiTheme="minorEastAsia"/>
                <w:noProof/>
                <w:webHidden/>
                <w:sz w:val="21"/>
                <w:szCs w:val="21"/>
              </w:rPr>
              <w:t>2</w:t>
            </w:r>
            <w:r w:rsidR="00DF38F7">
              <w:rPr>
                <w:rFonts w:asciiTheme="minorEastAsia" w:eastAsiaTheme="minorEastAsia" w:hAnsiTheme="minorEastAsia"/>
                <w:noProof/>
                <w:webHidden/>
                <w:sz w:val="21"/>
                <w:szCs w:val="21"/>
              </w:rPr>
              <w:t>6</w:t>
            </w:r>
          </w:hyperlink>
        </w:p>
        <w:p w14:paraId="6565815F" w14:textId="5B5339A3"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65" w:history="1">
            <w:r w:rsidRPr="00E0760C">
              <w:rPr>
                <w:rStyle w:val="aff3"/>
                <w:rFonts w:asciiTheme="minorEastAsia" w:eastAsiaTheme="minorEastAsia" w:hAnsiTheme="minorEastAsia" w:cs="宋体"/>
                <w:noProof/>
                <w:sz w:val="21"/>
                <w:szCs w:val="21"/>
              </w:rPr>
              <w:t>4 领  导</w:t>
            </w:r>
            <w:r w:rsidRPr="00E0760C">
              <w:rPr>
                <w:rFonts w:asciiTheme="minorEastAsia" w:eastAsiaTheme="minorEastAsia" w:hAnsiTheme="minorEastAsia"/>
                <w:noProof/>
                <w:webHidden/>
                <w:sz w:val="21"/>
                <w:szCs w:val="21"/>
              </w:rPr>
              <w:tab/>
            </w:r>
            <w:r>
              <w:rPr>
                <w:rFonts w:asciiTheme="minorEastAsia" w:eastAsiaTheme="minorEastAsia" w:hAnsiTheme="minorEastAsia"/>
                <w:noProof/>
                <w:webHidden/>
                <w:sz w:val="21"/>
                <w:szCs w:val="21"/>
              </w:rPr>
              <w:t>2</w:t>
            </w:r>
            <w:r w:rsidR="00DF38F7">
              <w:rPr>
                <w:rFonts w:asciiTheme="minorEastAsia" w:eastAsiaTheme="minorEastAsia" w:hAnsiTheme="minorEastAsia"/>
                <w:noProof/>
                <w:webHidden/>
                <w:sz w:val="21"/>
                <w:szCs w:val="21"/>
              </w:rPr>
              <w:t>7</w:t>
            </w:r>
          </w:hyperlink>
        </w:p>
        <w:p w14:paraId="0220FFF1" w14:textId="2EE65BDC"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66" w:history="1">
            <w:r w:rsidRPr="00E0760C">
              <w:rPr>
                <w:rStyle w:val="aff3"/>
                <w:rFonts w:asciiTheme="minorEastAsia" w:eastAsiaTheme="minorEastAsia" w:hAnsiTheme="minorEastAsia"/>
                <w:noProof/>
                <w:sz w:val="21"/>
                <w:szCs w:val="21"/>
              </w:rPr>
              <w:t>4.1 高层领导的作用</w:t>
            </w:r>
            <w:r w:rsidRPr="00E0760C">
              <w:rPr>
                <w:rFonts w:asciiTheme="minorEastAsia" w:eastAsiaTheme="minorEastAsia" w:hAnsiTheme="minorEastAsia"/>
                <w:noProof/>
                <w:webHidden/>
                <w:sz w:val="21"/>
                <w:szCs w:val="21"/>
              </w:rPr>
              <w:tab/>
            </w:r>
            <w:r w:rsidRPr="00E0760C">
              <w:rPr>
                <w:rFonts w:asciiTheme="minorEastAsia" w:eastAsiaTheme="minorEastAsia" w:hAnsiTheme="minorEastAsia"/>
                <w:noProof/>
                <w:webHidden/>
                <w:sz w:val="21"/>
                <w:szCs w:val="21"/>
              </w:rPr>
              <w:fldChar w:fldCharType="begin"/>
            </w:r>
            <w:r w:rsidRPr="00E0760C">
              <w:rPr>
                <w:rFonts w:asciiTheme="minorEastAsia" w:eastAsiaTheme="minorEastAsia" w:hAnsiTheme="minorEastAsia"/>
                <w:noProof/>
                <w:webHidden/>
                <w:sz w:val="21"/>
                <w:szCs w:val="21"/>
              </w:rPr>
              <w:instrText xml:space="preserve"> PAGEREF _Toc90640566 \h </w:instrText>
            </w:r>
            <w:r w:rsidRPr="00E0760C">
              <w:rPr>
                <w:rFonts w:asciiTheme="minorEastAsia" w:eastAsiaTheme="minorEastAsia" w:hAnsiTheme="minorEastAsia"/>
                <w:noProof/>
                <w:webHidden/>
                <w:sz w:val="21"/>
                <w:szCs w:val="21"/>
              </w:rPr>
            </w:r>
            <w:r w:rsidRPr="00E0760C">
              <w:rPr>
                <w:rFonts w:asciiTheme="minorEastAsia" w:eastAsiaTheme="minorEastAsia" w:hAnsiTheme="minorEastAsia"/>
                <w:noProof/>
                <w:webHidden/>
                <w:sz w:val="21"/>
                <w:szCs w:val="21"/>
              </w:rPr>
              <w:fldChar w:fldCharType="separate"/>
            </w:r>
            <w:r>
              <w:rPr>
                <w:rFonts w:asciiTheme="minorEastAsia" w:eastAsiaTheme="minorEastAsia" w:hAnsiTheme="minorEastAsia"/>
                <w:noProof/>
                <w:webHidden/>
                <w:sz w:val="21"/>
                <w:szCs w:val="21"/>
              </w:rPr>
              <w:t>2</w:t>
            </w:r>
            <w:r w:rsidRPr="00E0760C">
              <w:rPr>
                <w:rFonts w:asciiTheme="minorEastAsia" w:eastAsiaTheme="minorEastAsia" w:hAnsiTheme="minorEastAsia"/>
                <w:noProof/>
                <w:webHidden/>
                <w:sz w:val="21"/>
                <w:szCs w:val="21"/>
              </w:rPr>
              <w:fldChar w:fldCharType="end"/>
            </w:r>
          </w:hyperlink>
          <w:r w:rsidR="00DF38F7">
            <w:rPr>
              <w:rFonts w:asciiTheme="minorEastAsia" w:eastAsiaTheme="minorEastAsia" w:hAnsiTheme="minorEastAsia"/>
              <w:noProof/>
              <w:sz w:val="21"/>
              <w:szCs w:val="21"/>
            </w:rPr>
            <w:t>7</w:t>
          </w:r>
        </w:p>
        <w:p w14:paraId="47077FA4" w14:textId="0ED6420D"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67" w:history="1">
            <w:r w:rsidRPr="00E0760C">
              <w:rPr>
                <w:rStyle w:val="aff3"/>
                <w:rFonts w:asciiTheme="minorEastAsia" w:eastAsiaTheme="minorEastAsia" w:hAnsiTheme="minorEastAsia"/>
                <w:noProof/>
                <w:sz w:val="21"/>
                <w:szCs w:val="21"/>
              </w:rPr>
              <w:t>4.2 组织治理</w:t>
            </w:r>
            <w:r w:rsidRPr="00E0760C">
              <w:rPr>
                <w:rFonts w:asciiTheme="minorEastAsia" w:eastAsiaTheme="minorEastAsia" w:hAnsiTheme="minorEastAsia"/>
                <w:noProof/>
                <w:webHidden/>
                <w:sz w:val="21"/>
                <w:szCs w:val="21"/>
              </w:rPr>
              <w:tab/>
            </w:r>
            <w:r w:rsidRPr="00E0760C">
              <w:rPr>
                <w:rFonts w:asciiTheme="minorEastAsia" w:eastAsiaTheme="minorEastAsia" w:hAnsiTheme="minorEastAsia"/>
                <w:noProof/>
                <w:webHidden/>
                <w:sz w:val="21"/>
                <w:szCs w:val="21"/>
              </w:rPr>
              <w:fldChar w:fldCharType="begin"/>
            </w:r>
            <w:r w:rsidRPr="00E0760C">
              <w:rPr>
                <w:rFonts w:asciiTheme="minorEastAsia" w:eastAsiaTheme="minorEastAsia" w:hAnsiTheme="minorEastAsia"/>
                <w:noProof/>
                <w:webHidden/>
                <w:sz w:val="21"/>
                <w:szCs w:val="21"/>
              </w:rPr>
              <w:instrText xml:space="preserve"> PAGEREF _Toc90640567 \h </w:instrText>
            </w:r>
            <w:r w:rsidRPr="00E0760C">
              <w:rPr>
                <w:rFonts w:asciiTheme="minorEastAsia" w:eastAsiaTheme="minorEastAsia" w:hAnsiTheme="minorEastAsia"/>
                <w:noProof/>
                <w:webHidden/>
                <w:sz w:val="21"/>
                <w:szCs w:val="21"/>
              </w:rPr>
            </w:r>
            <w:r w:rsidRPr="00E0760C">
              <w:rPr>
                <w:rFonts w:asciiTheme="minorEastAsia" w:eastAsiaTheme="minorEastAsia" w:hAnsiTheme="minorEastAsia"/>
                <w:noProof/>
                <w:webHidden/>
                <w:sz w:val="21"/>
                <w:szCs w:val="21"/>
              </w:rPr>
              <w:fldChar w:fldCharType="separate"/>
            </w:r>
            <w:r>
              <w:rPr>
                <w:rFonts w:asciiTheme="minorEastAsia" w:eastAsiaTheme="minorEastAsia" w:hAnsiTheme="minorEastAsia"/>
                <w:noProof/>
                <w:webHidden/>
                <w:sz w:val="21"/>
                <w:szCs w:val="21"/>
              </w:rPr>
              <w:t>2</w:t>
            </w:r>
            <w:r w:rsidRPr="00E0760C">
              <w:rPr>
                <w:rFonts w:asciiTheme="minorEastAsia" w:eastAsiaTheme="minorEastAsia" w:hAnsiTheme="minorEastAsia"/>
                <w:noProof/>
                <w:webHidden/>
                <w:sz w:val="21"/>
                <w:szCs w:val="21"/>
              </w:rPr>
              <w:fldChar w:fldCharType="end"/>
            </w:r>
          </w:hyperlink>
          <w:r w:rsidR="00DF38F7">
            <w:rPr>
              <w:rFonts w:asciiTheme="minorEastAsia" w:eastAsiaTheme="minorEastAsia" w:hAnsiTheme="minorEastAsia"/>
              <w:noProof/>
              <w:sz w:val="21"/>
              <w:szCs w:val="21"/>
            </w:rPr>
            <w:t>8</w:t>
          </w:r>
        </w:p>
        <w:p w14:paraId="05B88E2D" w14:textId="3217F282"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68" w:history="1">
            <w:r w:rsidRPr="00E0760C">
              <w:rPr>
                <w:rStyle w:val="aff3"/>
                <w:rFonts w:asciiTheme="minorEastAsia" w:eastAsiaTheme="minorEastAsia" w:hAnsiTheme="minorEastAsia"/>
                <w:noProof/>
                <w:sz w:val="21"/>
                <w:szCs w:val="21"/>
              </w:rPr>
              <w:t>4.3 社会责任</w:t>
            </w:r>
            <w:r w:rsidRPr="00E0760C">
              <w:rPr>
                <w:rFonts w:asciiTheme="minorEastAsia" w:eastAsiaTheme="minorEastAsia" w:hAnsiTheme="minorEastAsia"/>
                <w:noProof/>
                <w:webHidden/>
                <w:sz w:val="21"/>
                <w:szCs w:val="21"/>
              </w:rPr>
              <w:tab/>
            </w:r>
            <w:r w:rsidRPr="00E0760C">
              <w:rPr>
                <w:rFonts w:asciiTheme="minorEastAsia" w:eastAsiaTheme="minorEastAsia" w:hAnsiTheme="minorEastAsia"/>
                <w:noProof/>
                <w:webHidden/>
                <w:sz w:val="21"/>
                <w:szCs w:val="21"/>
              </w:rPr>
              <w:fldChar w:fldCharType="begin"/>
            </w:r>
            <w:r w:rsidRPr="00E0760C">
              <w:rPr>
                <w:rFonts w:asciiTheme="minorEastAsia" w:eastAsiaTheme="minorEastAsia" w:hAnsiTheme="minorEastAsia"/>
                <w:noProof/>
                <w:webHidden/>
                <w:sz w:val="21"/>
                <w:szCs w:val="21"/>
              </w:rPr>
              <w:instrText xml:space="preserve"> PAGEREF _Toc90640568 \h </w:instrText>
            </w:r>
            <w:r w:rsidRPr="00E0760C">
              <w:rPr>
                <w:rFonts w:asciiTheme="minorEastAsia" w:eastAsiaTheme="minorEastAsia" w:hAnsiTheme="minorEastAsia"/>
                <w:noProof/>
                <w:webHidden/>
                <w:sz w:val="21"/>
                <w:szCs w:val="21"/>
              </w:rPr>
            </w:r>
            <w:r w:rsidRPr="00E0760C">
              <w:rPr>
                <w:rFonts w:asciiTheme="minorEastAsia" w:eastAsiaTheme="minorEastAsia" w:hAnsiTheme="minorEastAsia"/>
                <w:noProof/>
                <w:webHidden/>
                <w:sz w:val="21"/>
                <w:szCs w:val="21"/>
              </w:rPr>
              <w:fldChar w:fldCharType="separate"/>
            </w:r>
            <w:r>
              <w:rPr>
                <w:rFonts w:asciiTheme="minorEastAsia" w:eastAsiaTheme="minorEastAsia" w:hAnsiTheme="minorEastAsia"/>
                <w:noProof/>
                <w:webHidden/>
                <w:sz w:val="21"/>
                <w:szCs w:val="21"/>
              </w:rPr>
              <w:t>2</w:t>
            </w:r>
            <w:r w:rsidRPr="00E0760C">
              <w:rPr>
                <w:rFonts w:asciiTheme="minorEastAsia" w:eastAsiaTheme="minorEastAsia" w:hAnsiTheme="minorEastAsia"/>
                <w:noProof/>
                <w:webHidden/>
                <w:sz w:val="21"/>
                <w:szCs w:val="21"/>
              </w:rPr>
              <w:fldChar w:fldCharType="end"/>
            </w:r>
          </w:hyperlink>
          <w:r w:rsidR="00DF38F7">
            <w:rPr>
              <w:rFonts w:asciiTheme="minorEastAsia" w:eastAsiaTheme="minorEastAsia" w:hAnsiTheme="minorEastAsia"/>
              <w:noProof/>
              <w:sz w:val="21"/>
              <w:szCs w:val="21"/>
            </w:rPr>
            <w:t>8</w:t>
          </w:r>
        </w:p>
        <w:p w14:paraId="1433056E" w14:textId="5A43CF2D"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69" w:history="1">
            <w:r w:rsidRPr="00E0760C">
              <w:rPr>
                <w:rStyle w:val="aff3"/>
                <w:rFonts w:asciiTheme="minorEastAsia" w:eastAsiaTheme="minorEastAsia" w:hAnsiTheme="minorEastAsia" w:cs="宋体"/>
                <w:noProof/>
                <w:sz w:val="21"/>
                <w:szCs w:val="21"/>
              </w:rPr>
              <w:t>5 战  略</w:t>
            </w:r>
            <w:r w:rsidRPr="00E0760C">
              <w:rPr>
                <w:rFonts w:asciiTheme="minorEastAsia" w:eastAsiaTheme="minorEastAsia" w:hAnsiTheme="minorEastAsia"/>
                <w:noProof/>
                <w:webHidden/>
                <w:sz w:val="21"/>
                <w:szCs w:val="21"/>
              </w:rPr>
              <w:tab/>
            </w:r>
            <w:r w:rsidR="00DF38F7">
              <w:rPr>
                <w:rFonts w:asciiTheme="minorEastAsia" w:eastAsiaTheme="minorEastAsia" w:hAnsiTheme="minorEastAsia"/>
                <w:noProof/>
                <w:webHidden/>
                <w:sz w:val="21"/>
                <w:szCs w:val="21"/>
              </w:rPr>
              <w:t>29</w:t>
            </w:r>
          </w:hyperlink>
        </w:p>
        <w:p w14:paraId="0463FF77" w14:textId="57437D71"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0" w:history="1">
            <w:r w:rsidRPr="00E0760C">
              <w:rPr>
                <w:rStyle w:val="aff3"/>
                <w:rFonts w:asciiTheme="minorEastAsia" w:eastAsiaTheme="minorEastAsia" w:hAnsiTheme="minorEastAsia"/>
                <w:noProof/>
                <w:sz w:val="21"/>
                <w:szCs w:val="21"/>
              </w:rPr>
              <w:t>5.1 战略制定</w:t>
            </w:r>
            <w:r w:rsidRPr="00E0760C">
              <w:rPr>
                <w:rFonts w:asciiTheme="minorEastAsia" w:eastAsiaTheme="minorEastAsia" w:hAnsiTheme="minorEastAsia"/>
                <w:noProof/>
                <w:webHidden/>
                <w:sz w:val="21"/>
                <w:szCs w:val="21"/>
              </w:rPr>
              <w:tab/>
            </w:r>
            <w:r w:rsidR="00DF38F7">
              <w:rPr>
                <w:rFonts w:asciiTheme="minorEastAsia" w:eastAsiaTheme="minorEastAsia" w:hAnsiTheme="minorEastAsia"/>
                <w:noProof/>
                <w:webHidden/>
                <w:sz w:val="21"/>
                <w:szCs w:val="21"/>
              </w:rPr>
              <w:t>29</w:t>
            </w:r>
          </w:hyperlink>
        </w:p>
        <w:p w14:paraId="0B4C3C0B" w14:textId="7A2AB2AE"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1" w:history="1">
            <w:r w:rsidRPr="00E0760C">
              <w:rPr>
                <w:rStyle w:val="aff3"/>
                <w:rFonts w:asciiTheme="minorEastAsia" w:eastAsiaTheme="minorEastAsia" w:hAnsiTheme="minorEastAsia"/>
                <w:noProof/>
                <w:sz w:val="21"/>
                <w:szCs w:val="21"/>
              </w:rPr>
              <w:t>5.2 战略部署</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4</w:t>
            </w:r>
          </w:hyperlink>
        </w:p>
        <w:p w14:paraId="06A8343D" w14:textId="01DA16D0"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72" w:history="1">
            <w:r w:rsidRPr="00E0760C">
              <w:rPr>
                <w:rStyle w:val="aff3"/>
                <w:rFonts w:asciiTheme="minorEastAsia" w:eastAsiaTheme="minorEastAsia" w:hAnsiTheme="minorEastAsia" w:cs="宋体"/>
                <w:noProof/>
                <w:sz w:val="21"/>
                <w:szCs w:val="21"/>
              </w:rPr>
              <w:t>6 顾客与市场</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4</w:t>
            </w:r>
          </w:hyperlink>
        </w:p>
        <w:p w14:paraId="7DE8AB26" w14:textId="5AC5DA82"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3" w:history="1">
            <w:r w:rsidRPr="00E0760C">
              <w:rPr>
                <w:rStyle w:val="aff3"/>
                <w:rFonts w:asciiTheme="minorEastAsia" w:eastAsiaTheme="minorEastAsia" w:hAnsiTheme="minorEastAsia"/>
                <w:noProof/>
                <w:sz w:val="21"/>
                <w:szCs w:val="21"/>
              </w:rPr>
              <w:t>6.1 顾客和市场的了解</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4</w:t>
            </w:r>
          </w:hyperlink>
        </w:p>
        <w:p w14:paraId="61FACA56" w14:textId="41A4D29B"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4" w:history="1">
            <w:r w:rsidRPr="00E0760C">
              <w:rPr>
                <w:rStyle w:val="aff3"/>
                <w:rFonts w:asciiTheme="minorEastAsia" w:eastAsiaTheme="minorEastAsia" w:hAnsiTheme="minorEastAsia"/>
                <w:noProof/>
                <w:sz w:val="21"/>
                <w:szCs w:val="21"/>
              </w:rPr>
              <w:t>6.2 顾客关系与顾客满意</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5</w:t>
            </w:r>
          </w:hyperlink>
        </w:p>
        <w:p w14:paraId="6D31370E" w14:textId="36CFC98D"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75" w:history="1">
            <w:r w:rsidRPr="00E0760C">
              <w:rPr>
                <w:rStyle w:val="aff3"/>
                <w:rFonts w:asciiTheme="minorEastAsia" w:eastAsiaTheme="minorEastAsia" w:hAnsiTheme="minorEastAsia" w:cs="宋体"/>
                <w:noProof/>
                <w:sz w:val="21"/>
                <w:szCs w:val="21"/>
              </w:rPr>
              <w:t>7 资  源</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6</w:t>
            </w:r>
          </w:hyperlink>
        </w:p>
        <w:p w14:paraId="141A10EB" w14:textId="6716CFCC"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6" w:history="1">
            <w:r w:rsidRPr="00E0760C">
              <w:rPr>
                <w:rStyle w:val="aff3"/>
                <w:rFonts w:asciiTheme="minorEastAsia" w:eastAsiaTheme="minorEastAsia" w:hAnsiTheme="minorEastAsia"/>
                <w:noProof/>
                <w:sz w:val="21"/>
                <w:szCs w:val="21"/>
              </w:rPr>
              <w:t>7.1 人力资源</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6</w:t>
            </w:r>
          </w:hyperlink>
        </w:p>
        <w:p w14:paraId="4707D286" w14:textId="25A2D5CB"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7" w:history="1">
            <w:r w:rsidRPr="00E0760C">
              <w:rPr>
                <w:rStyle w:val="aff3"/>
                <w:rFonts w:asciiTheme="minorEastAsia" w:eastAsiaTheme="minorEastAsia" w:hAnsiTheme="minorEastAsia"/>
                <w:noProof/>
                <w:sz w:val="21"/>
                <w:szCs w:val="21"/>
              </w:rPr>
              <w:t>7.2 财务资源</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8</w:t>
            </w:r>
          </w:hyperlink>
        </w:p>
        <w:p w14:paraId="12243FA4" w14:textId="1492A169"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8" w:history="1">
            <w:r w:rsidRPr="00E0760C">
              <w:rPr>
                <w:rStyle w:val="aff3"/>
                <w:rFonts w:asciiTheme="minorEastAsia" w:eastAsiaTheme="minorEastAsia" w:hAnsiTheme="minorEastAsia"/>
                <w:noProof/>
                <w:sz w:val="21"/>
                <w:szCs w:val="21"/>
              </w:rPr>
              <w:t>7.3 信息和知识资源</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3</w:t>
            </w:r>
            <w:r w:rsidR="00DF38F7">
              <w:rPr>
                <w:rFonts w:asciiTheme="minorEastAsia" w:eastAsiaTheme="minorEastAsia" w:hAnsiTheme="minorEastAsia"/>
                <w:noProof/>
                <w:webHidden/>
                <w:sz w:val="21"/>
                <w:szCs w:val="21"/>
              </w:rPr>
              <w:t>8</w:t>
            </w:r>
          </w:hyperlink>
        </w:p>
        <w:p w14:paraId="13AA2BB5" w14:textId="60F06046"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79" w:history="1">
            <w:r w:rsidRPr="00E0760C">
              <w:rPr>
                <w:rStyle w:val="aff3"/>
                <w:rFonts w:asciiTheme="minorEastAsia" w:eastAsiaTheme="minorEastAsia" w:hAnsiTheme="minorEastAsia"/>
                <w:noProof/>
                <w:sz w:val="21"/>
                <w:szCs w:val="21"/>
              </w:rPr>
              <w:t>7.4 技术资源</w:t>
            </w:r>
            <w:r w:rsidRPr="00E0760C">
              <w:rPr>
                <w:rFonts w:asciiTheme="minorEastAsia" w:eastAsiaTheme="minorEastAsia" w:hAnsiTheme="minorEastAsia"/>
                <w:noProof/>
                <w:webHidden/>
                <w:sz w:val="21"/>
                <w:szCs w:val="21"/>
              </w:rPr>
              <w:tab/>
            </w:r>
            <w:r w:rsidR="00DF38F7">
              <w:rPr>
                <w:rFonts w:asciiTheme="minorEastAsia" w:eastAsiaTheme="minorEastAsia" w:hAnsiTheme="minorEastAsia"/>
                <w:noProof/>
                <w:webHidden/>
                <w:sz w:val="21"/>
                <w:szCs w:val="21"/>
              </w:rPr>
              <w:t>39</w:t>
            </w:r>
          </w:hyperlink>
        </w:p>
        <w:p w14:paraId="025B69EB" w14:textId="2152D2FC"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0" w:history="1">
            <w:r w:rsidRPr="00E0760C">
              <w:rPr>
                <w:rStyle w:val="aff3"/>
                <w:rFonts w:asciiTheme="minorEastAsia" w:eastAsiaTheme="minorEastAsia" w:hAnsiTheme="minorEastAsia"/>
                <w:noProof/>
                <w:sz w:val="21"/>
                <w:szCs w:val="21"/>
              </w:rPr>
              <w:t>7.5 基础设施</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0</w:t>
            </w:r>
          </w:hyperlink>
        </w:p>
        <w:p w14:paraId="07FB0177" w14:textId="79EF5FE4"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1" w:history="1">
            <w:r w:rsidRPr="00E0760C">
              <w:rPr>
                <w:rStyle w:val="aff3"/>
                <w:rFonts w:asciiTheme="minorEastAsia" w:eastAsiaTheme="minorEastAsia" w:hAnsiTheme="minorEastAsia"/>
                <w:noProof/>
                <w:sz w:val="21"/>
                <w:szCs w:val="21"/>
              </w:rPr>
              <w:t>7.6 相关方关系</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0</w:t>
            </w:r>
          </w:hyperlink>
        </w:p>
        <w:p w14:paraId="4373E256" w14:textId="4F3EDD68"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82" w:history="1">
            <w:r w:rsidRPr="00E0760C">
              <w:rPr>
                <w:rStyle w:val="aff3"/>
                <w:rFonts w:asciiTheme="minorEastAsia" w:eastAsiaTheme="minorEastAsia" w:hAnsiTheme="minorEastAsia" w:cs="宋体"/>
                <w:noProof/>
                <w:sz w:val="21"/>
                <w:szCs w:val="21"/>
              </w:rPr>
              <w:t>8 过程管理</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1</w:t>
            </w:r>
          </w:hyperlink>
        </w:p>
        <w:p w14:paraId="4FBEDF3D" w14:textId="2F7D9432"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3" w:history="1">
            <w:r w:rsidRPr="00E0760C">
              <w:rPr>
                <w:rStyle w:val="aff3"/>
                <w:rFonts w:asciiTheme="minorEastAsia" w:eastAsiaTheme="minorEastAsia" w:hAnsiTheme="minorEastAsia"/>
                <w:noProof/>
                <w:sz w:val="21"/>
                <w:szCs w:val="21"/>
              </w:rPr>
              <w:t>8.1 过程的识别与设计</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1</w:t>
            </w:r>
          </w:hyperlink>
        </w:p>
        <w:p w14:paraId="68870831" w14:textId="61C2EB04"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4" w:history="1">
            <w:r w:rsidRPr="00E0760C">
              <w:rPr>
                <w:rStyle w:val="aff3"/>
                <w:rFonts w:asciiTheme="minorEastAsia" w:eastAsiaTheme="minorEastAsia" w:hAnsiTheme="minorEastAsia"/>
                <w:noProof/>
                <w:sz w:val="21"/>
                <w:szCs w:val="21"/>
              </w:rPr>
              <w:t>8.2 过程的实施与改进</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2</w:t>
            </w:r>
          </w:hyperlink>
        </w:p>
        <w:p w14:paraId="1F522242" w14:textId="711FA4AB"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85" w:history="1">
            <w:r w:rsidRPr="00E0760C">
              <w:rPr>
                <w:rStyle w:val="aff3"/>
                <w:rFonts w:asciiTheme="minorEastAsia" w:eastAsiaTheme="minorEastAsia" w:hAnsiTheme="minorEastAsia" w:cs="宋体"/>
                <w:noProof/>
                <w:sz w:val="21"/>
                <w:szCs w:val="21"/>
              </w:rPr>
              <w:t>9 测量、分析与改进</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2</w:t>
            </w:r>
          </w:hyperlink>
        </w:p>
        <w:p w14:paraId="2CF90B61" w14:textId="3B71810F"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6" w:history="1">
            <w:r w:rsidRPr="00E0760C">
              <w:rPr>
                <w:rStyle w:val="aff3"/>
                <w:rFonts w:asciiTheme="minorEastAsia" w:eastAsiaTheme="minorEastAsia" w:hAnsiTheme="minorEastAsia"/>
                <w:noProof/>
                <w:sz w:val="21"/>
                <w:szCs w:val="21"/>
              </w:rPr>
              <w:t>9.1 测量、分析和评价</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2</w:t>
            </w:r>
          </w:hyperlink>
        </w:p>
        <w:p w14:paraId="69365410" w14:textId="6315B887"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7" w:history="1">
            <w:r w:rsidRPr="00E0760C">
              <w:rPr>
                <w:rStyle w:val="aff3"/>
                <w:rFonts w:asciiTheme="minorEastAsia" w:eastAsiaTheme="minorEastAsia" w:hAnsiTheme="minorEastAsia"/>
                <w:noProof/>
                <w:sz w:val="21"/>
                <w:szCs w:val="21"/>
              </w:rPr>
              <w:t>9.2 改进与创新</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3</w:t>
            </w:r>
          </w:hyperlink>
        </w:p>
        <w:p w14:paraId="6443E31F" w14:textId="015A4EDD" w:rsidR="00F53CC7" w:rsidRPr="00E0760C" w:rsidRDefault="00F53CC7" w:rsidP="00F53CC7">
          <w:pPr>
            <w:pStyle w:val="TOC1"/>
            <w:tabs>
              <w:tab w:val="right" w:leader="dot" w:pos="8296"/>
            </w:tabs>
            <w:spacing w:line="240" w:lineRule="auto"/>
            <w:rPr>
              <w:rFonts w:asciiTheme="minorEastAsia" w:eastAsiaTheme="minorEastAsia" w:hAnsiTheme="minorEastAsia"/>
              <w:noProof/>
              <w:sz w:val="21"/>
              <w:szCs w:val="21"/>
            </w:rPr>
          </w:pPr>
          <w:hyperlink w:anchor="_Toc90640588" w:history="1">
            <w:r w:rsidRPr="00E0760C">
              <w:rPr>
                <w:rStyle w:val="aff3"/>
                <w:rFonts w:asciiTheme="minorEastAsia" w:eastAsiaTheme="minorEastAsia" w:hAnsiTheme="minorEastAsia" w:cs="宋体"/>
                <w:noProof/>
                <w:sz w:val="21"/>
                <w:szCs w:val="21"/>
              </w:rPr>
              <w:t>10 结果</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4</w:t>
            </w:r>
          </w:hyperlink>
        </w:p>
        <w:p w14:paraId="1B6CF907" w14:textId="3793FB85"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89" w:history="1">
            <w:r w:rsidRPr="00E0760C">
              <w:rPr>
                <w:rStyle w:val="aff3"/>
                <w:rFonts w:asciiTheme="minorEastAsia" w:eastAsiaTheme="minorEastAsia" w:hAnsiTheme="minorEastAsia"/>
                <w:noProof/>
                <w:sz w:val="21"/>
                <w:szCs w:val="21"/>
              </w:rPr>
              <w:t>10.1 产品和服务结果</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4</w:t>
            </w:r>
          </w:hyperlink>
        </w:p>
        <w:p w14:paraId="3E9A3013" w14:textId="7A6B7858"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90" w:history="1">
            <w:r w:rsidRPr="00E0760C">
              <w:rPr>
                <w:rStyle w:val="aff3"/>
                <w:rFonts w:asciiTheme="minorEastAsia" w:eastAsiaTheme="minorEastAsia" w:hAnsiTheme="minorEastAsia"/>
                <w:noProof/>
                <w:sz w:val="21"/>
                <w:szCs w:val="21"/>
              </w:rPr>
              <w:t>10.2顾客与市场结果</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5</w:t>
            </w:r>
          </w:hyperlink>
        </w:p>
        <w:p w14:paraId="3C331B06" w14:textId="54CCD070"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91" w:history="1">
            <w:r w:rsidRPr="00E0760C">
              <w:rPr>
                <w:rStyle w:val="aff3"/>
                <w:rFonts w:asciiTheme="minorEastAsia" w:eastAsiaTheme="minorEastAsia" w:hAnsiTheme="minorEastAsia"/>
                <w:noProof/>
                <w:sz w:val="21"/>
                <w:szCs w:val="21"/>
              </w:rPr>
              <w:t>10.3财务结果</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5</w:t>
            </w:r>
          </w:hyperlink>
        </w:p>
        <w:p w14:paraId="0FA09205" w14:textId="55DD1060"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92" w:history="1">
            <w:r w:rsidRPr="00E0760C">
              <w:rPr>
                <w:rStyle w:val="aff3"/>
                <w:rFonts w:asciiTheme="minorEastAsia" w:eastAsiaTheme="minorEastAsia" w:hAnsiTheme="minorEastAsia"/>
                <w:noProof/>
                <w:sz w:val="21"/>
                <w:szCs w:val="21"/>
              </w:rPr>
              <w:t>10.4 资源结果</w:t>
            </w:r>
            <w:r w:rsidRPr="00E0760C">
              <w:rPr>
                <w:rFonts w:asciiTheme="minorEastAsia" w:eastAsiaTheme="minorEastAsia" w:hAnsiTheme="minorEastAsia"/>
                <w:noProof/>
                <w:webHidden/>
                <w:sz w:val="21"/>
                <w:szCs w:val="21"/>
              </w:rPr>
              <w:tab/>
            </w:r>
            <w:r w:rsidR="00473449">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5</w:t>
            </w:r>
          </w:hyperlink>
        </w:p>
        <w:p w14:paraId="1E0E7F51" w14:textId="12810A2D"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93" w:history="1">
            <w:r w:rsidRPr="00E0760C">
              <w:rPr>
                <w:rStyle w:val="aff3"/>
                <w:rFonts w:asciiTheme="minorEastAsia" w:eastAsiaTheme="minorEastAsia" w:hAnsiTheme="minorEastAsia"/>
                <w:noProof/>
                <w:sz w:val="21"/>
                <w:szCs w:val="21"/>
              </w:rPr>
              <w:t>10.5过程有效性结果</w:t>
            </w:r>
            <w:r w:rsidRPr="00E0760C">
              <w:rPr>
                <w:rFonts w:asciiTheme="minorEastAsia" w:eastAsiaTheme="minorEastAsia" w:hAnsiTheme="minorEastAsia"/>
                <w:noProof/>
                <w:webHidden/>
                <w:sz w:val="21"/>
                <w:szCs w:val="21"/>
              </w:rPr>
              <w:tab/>
            </w:r>
            <w:r w:rsidR="00B60E48">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7</w:t>
            </w:r>
          </w:hyperlink>
        </w:p>
        <w:p w14:paraId="2D37146D" w14:textId="167BAE67" w:rsidR="00F53CC7" w:rsidRPr="00E0760C" w:rsidRDefault="00F53CC7" w:rsidP="00F53CC7">
          <w:pPr>
            <w:pStyle w:val="TOC2"/>
            <w:tabs>
              <w:tab w:val="right" w:leader="dot" w:pos="8296"/>
            </w:tabs>
            <w:spacing w:line="240" w:lineRule="auto"/>
            <w:ind w:left="560"/>
            <w:rPr>
              <w:rFonts w:asciiTheme="minorEastAsia" w:eastAsiaTheme="minorEastAsia" w:hAnsiTheme="minorEastAsia"/>
              <w:noProof/>
              <w:sz w:val="21"/>
              <w:szCs w:val="21"/>
            </w:rPr>
          </w:pPr>
          <w:hyperlink w:anchor="_Toc90640594" w:history="1">
            <w:r w:rsidRPr="00E0760C">
              <w:rPr>
                <w:rStyle w:val="aff3"/>
                <w:rFonts w:asciiTheme="minorEastAsia" w:eastAsiaTheme="minorEastAsia" w:hAnsiTheme="minorEastAsia"/>
                <w:noProof/>
                <w:sz w:val="21"/>
                <w:szCs w:val="21"/>
              </w:rPr>
              <w:t>10.6领导结果</w:t>
            </w:r>
            <w:r w:rsidRPr="00E0760C">
              <w:rPr>
                <w:rFonts w:asciiTheme="minorEastAsia" w:eastAsiaTheme="minorEastAsia" w:hAnsiTheme="minorEastAsia"/>
                <w:noProof/>
                <w:webHidden/>
                <w:sz w:val="21"/>
                <w:szCs w:val="21"/>
              </w:rPr>
              <w:tab/>
            </w:r>
            <w:r w:rsidR="00B60E48">
              <w:rPr>
                <w:rFonts w:asciiTheme="minorEastAsia" w:eastAsiaTheme="minorEastAsia" w:hAnsiTheme="minorEastAsia"/>
                <w:noProof/>
                <w:webHidden/>
                <w:sz w:val="21"/>
                <w:szCs w:val="21"/>
              </w:rPr>
              <w:t>4</w:t>
            </w:r>
            <w:r w:rsidR="00DF38F7">
              <w:rPr>
                <w:rFonts w:asciiTheme="minorEastAsia" w:eastAsiaTheme="minorEastAsia" w:hAnsiTheme="minorEastAsia"/>
                <w:noProof/>
                <w:webHidden/>
                <w:sz w:val="21"/>
                <w:szCs w:val="21"/>
              </w:rPr>
              <w:t>7</w:t>
            </w:r>
          </w:hyperlink>
        </w:p>
        <w:p w14:paraId="4E8F23C2" w14:textId="77777777" w:rsidR="00F53CC7" w:rsidRDefault="00F53CC7" w:rsidP="00F53CC7">
          <w:pPr>
            <w:rPr>
              <w:b/>
              <w:bCs/>
              <w:lang w:val="zh-CN"/>
            </w:rPr>
          </w:pPr>
          <w:r>
            <w:rPr>
              <w:b/>
              <w:bCs/>
              <w:lang w:val="zh-CN"/>
            </w:rPr>
            <w:fldChar w:fldCharType="end"/>
          </w:r>
        </w:p>
      </w:sdtContent>
    </w:sdt>
    <w:p w14:paraId="0EB5C851" w14:textId="7958E2FF" w:rsidR="00903870" w:rsidRPr="00C120F3" w:rsidRDefault="00120E0E" w:rsidP="00DC5D3F">
      <w:pPr>
        <w:pStyle w:val="1"/>
        <w:keepNext w:val="0"/>
        <w:keepLines w:val="0"/>
        <w:pageBreakBefore/>
        <w:spacing w:before="0" w:after="0" w:line="360" w:lineRule="auto"/>
        <w:jc w:val="center"/>
        <w:rPr>
          <w:rFonts w:ascii="宋体" w:eastAsia="宋体" w:hAnsi="宋体" w:cs="宋体"/>
          <w:sz w:val="28"/>
          <w:szCs w:val="28"/>
        </w:rPr>
      </w:pPr>
      <w:bookmarkStart w:id="143" w:name="_Toc90627874"/>
      <w:bookmarkStart w:id="144" w:name="_Toc90640522"/>
      <w:bookmarkStart w:id="145" w:name="_Toc90640604"/>
      <w:r>
        <w:rPr>
          <w:rFonts w:ascii="宋体" w:eastAsia="宋体" w:hAnsi="宋体" w:cs="宋体"/>
          <w:sz w:val="28"/>
          <w:szCs w:val="28"/>
        </w:rPr>
        <w:lastRenderedPageBreak/>
        <w:t>1</w:t>
      </w:r>
      <w:r w:rsidRPr="00455584">
        <w:rPr>
          <w:rFonts w:ascii="宋体" w:eastAsia="宋体" w:hAnsi="宋体" w:cs="宋体"/>
          <w:sz w:val="28"/>
          <w:szCs w:val="28"/>
        </w:rPr>
        <w:t xml:space="preserve"> </w:t>
      </w:r>
      <w:r>
        <w:rPr>
          <w:rFonts w:ascii="宋体" w:eastAsia="宋体" w:hAnsi="宋体" w:cs="宋体" w:hint="eastAsia"/>
          <w:sz w:val="28"/>
          <w:szCs w:val="28"/>
        </w:rPr>
        <w:t xml:space="preserve">总 </w:t>
      </w:r>
      <w:r>
        <w:rPr>
          <w:rFonts w:ascii="宋体" w:eastAsia="宋体" w:hAnsi="宋体" w:cs="宋体"/>
          <w:sz w:val="28"/>
          <w:szCs w:val="28"/>
        </w:rPr>
        <w:t xml:space="preserve"> </w:t>
      </w:r>
      <w:r>
        <w:rPr>
          <w:rFonts w:ascii="宋体" w:eastAsia="宋体" w:hAnsi="宋体" w:cs="宋体" w:hint="eastAsia"/>
          <w:sz w:val="28"/>
          <w:szCs w:val="28"/>
        </w:rPr>
        <w:t>则</w:t>
      </w:r>
      <w:bookmarkEnd w:id="143"/>
      <w:bookmarkEnd w:id="144"/>
      <w:bookmarkEnd w:id="145"/>
    </w:p>
    <w:p w14:paraId="1CF071F6" w14:textId="4B763EB3" w:rsidR="003E71C1" w:rsidRDefault="00903870" w:rsidP="00DC5D3F">
      <w:pPr>
        <w:rPr>
          <w:rFonts w:ascii="宋体" w:eastAsia="宋体" w:hAnsi="宋体"/>
          <w:sz w:val="21"/>
          <w:szCs w:val="21"/>
        </w:rPr>
      </w:pPr>
      <w:r w:rsidRPr="00903870">
        <w:rPr>
          <w:rFonts w:ascii="宋体" w:eastAsia="宋体" w:hAnsi="宋体" w:hint="eastAsia"/>
          <w:b/>
          <w:bCs/>
          <w:sz w:val="21"/>
          <w:szCs w:val="21"/>
        </w:rPr>
        <w:t>1</w:t>
      </w:r>
      <w:r w:rsidRPr="00903870">
        <w:rPr>
          <w:rFonts w:ascii="宋体" w:eastAsia="宋体" w:hAnsi="宋体"/>
          <w:b/>
          <w:bCs/>
          <w:sz w:val="21"/>
          <w:szCs w:val="21"/>
        </w:rPr>
        <w:t>.0.1</w:t>
      </w:r>
      <w:r>
        <w:rPr>
          <w:rFonts w:ascii="宋体" w:eastAsia="宋体" w:hAnsi="宋体"/>
          <w:sz w:val="21"/>
          <w:szCs w:val="21"/>
        </w:rPr>
        <w:t xml:space="preserve">  </w:t>
      </w:r>
      <w:r w:rsidR="003E71C1" w:rsidRPr="003E71C1">
        <w:rPr>
          <w:rFonts w:ascii="宋体" w:eastAsia="宋体" w:hAnsi="宋体" w:hint="eastAsia"/>
          <w:sz w:val="21"/>
          <w:szCs w:val="21"/>
        </w:rPr>
        <w:t>卓越质量是经营质量、过程管理质量在内的整体质量均衡发展的前提下，综合考虑所有者、顾客、员工、供方、合作伙伴和社会等各利益相关方的关系，从领导、战略、顾客与市场、资源、过程管理、测量分析改进和结果等七方面提出的要求。</w:t>
      </w:r>
      <w:r w:rsidR="003E71C1">
        <w:rPr>
          <w:rFonts w:ascii="宋体" w:eastAsia="宋体" w:hAnsi="宋体" w:hint="eastAsia"/>
          <w:sz w:val="21"/>
          <w:szCs w:val="21"/>
        </w:rPr>
        <w:t>本</w:t>
      </w:r>
      <w:r w:rsidRPr="00903870">
        <w:rPr>
          <w:rFonts w:ascii="宋体" w:eastAsia="宋体" w:hAnsi="宋体" w:hint="eastAsia"/>
          <w:sz w:val="21"/>
          <w:szCs w:val="21"/>
        </w:rPr>
        <w:t>标准借鉴了国内外卓越质量管理的经验和做法，结合企业经营管理的实践，规定</w:t>
      </w:r>
      <w:r w:rsidR="003E71C1">
        <w:rPr>
          <w:rFonts w:ascii="宋体" w:eastAsia="宋体" w:hAnsi="宋体" w:hint="eastAsia"/>
          <w:sz w:val="21"/>
          <w:szCs w:val="21"/>
        </w:rPr>
        <w:t>了</w:t>
      </w:r>
      <w:r w:rsidR="003E71C1" w:rsidRPr="00903870">
        <w:rPr>
          <w:rFonts w:ascii="宋体" w:eastAsia="宋体" w:hAnsi="宋体" w:hint="eastAsia"/>
          <w:sz w:val="21"/>
          <w:szCs w:val="21"/>
        </w:rPr>
        <w:t>基于卓越绩效的质量管理体系要求</w:t>
      </w:r>
      <w:r w:rsidR="003E71C1">
        <w:rPr>
          <w:rFonts w:ascii="宋体" w:eastAsia="宋体" w:hAnsi="宋体" w:hint="eastAsia"/>
          <w:sz w:val="21"/>
          <w:szCs w:val="21"/>
        </w:rPr>
        <w:t>，</w:t>
      </w:r>
      <w:r w:rsidR="003E71C1" w:rsidRPr="00903870">
        <w:rPr>
          <w:rFonts w:ascii="宋体" w:eastAsia="宋体" w:hAnsi="宋体" w:hint="eastAsia"/>
          <w:sz w:val="21"/>
          <w:szCs w:val="21"/>
        </w:rPr>
        <w:t>规定了企业评价其质量管理绩效的准则和用于提升绩效的管理体系要求</w:t>
      </w:r>
      <w:r w:rsidR="003E71C1">
        <w:rPr>
          <w:rFonts w:ascii="宋体" w:eastAsia="宋体" w:hAnsi="宋体" w:hint="eastAsia"/>
          <w:sz w:val="21"/>
          <w:szCs w:val="21"/>
        </w:rPr>
        <w:t>。</w:t>
      </w:r>
    </w:p>
    <w:p w14:paraId="64E0AC54" w14:textId="03F2625C" w:rsidR="003E71C1" w:rsidRDefault="003E71C1" w:rsidP="00DC5D3F">
      <w:pPr>
        <w:rPr>
          <w:rFonts w:ascii="宋体" w:eastAsia="宋体" w:hAnsi="宋体"/>
          <w:sz w:val="21"/>
          <w:szCs w:val="21"/>
        </w:rPr>
      </w:pPr>
      <w:r w:rsidRPr="00C120F3">
        <w:rPr>
          <w:rFonts w:ascii="宋体" w:eastAsia="宋体" w:hAnsi="宋体" w:hint="eastAsia"/>
          <w:b/>
          <w:bCs/>
          <w:sz w:val="21"/>
          <w:szCs w:val="21"/>
        </w:rPr>
        <w:t>1</w:t>
      </w:r>
      <w:r w:rsidRPr="00C120F3">
        <w:rPr>
          <w:rFonts w:ascii="宋体" w:eastAsia="宋体" w:hAnsi="宋体"/>
          <w:b/>
          <w:bCs/>
          <w:sz w:val="21"/>
          <w:szCs w:val="21"/>
        </w:rPr>
        <w:t>.0.2</w:t>
      </w:r>
      <w:r>
        <w:rPr>
          <w:rFonts w:ascii="宋体" w:eastAsia="宋体" w:hAnsi="宋体"/>
          <w:sz w:val="21"/>
          <w:szCs w:val="21"/>
        </w:rPr>
        <w:t xml:space="preserve">  </w:t>
      </w:r>
      <w:r w:rsidRPr="003E71C1">
        <w:rPr>
          <w:rFonts w:ascii="宋体" w:eastAsia="宋体" w:hAnsi="宋体" w:hint="eastAsia"/>
          <w:sz w:val="21"/>
          <w:szCs w:val="21"/>
        </w:rPr>
        <w:t>本标准可用于</w:t>
      </w:r>
      <w:r>
        <w:rPr>
          <w:rFonts w:ascii="宋体" w:eastAsia="宋体" w:hAnsi="宋体" w:hint="eastAsia"/>
          <w:sz w:val="21"/>
          <w:szCs w:val="21"/>
        </w:rPr>
        <w:t>建筑业</w:t>
      </w:r>
      <w:r w:rsidRPr="003E71C1">
        <w:rPr>
          <w:rFonts w:ascii="宋体" w:eastAsia="宋体" w:hAnsi="宋体" w:hint="eastAsia"/>
          <w:sz w:val="21"/>
          <w:szCs w:val="21"/>
        </w:rPr>
        <w:t>企业的</w:t>
      </w:r>
      <w:r>
        <w:rPr>
          <w:rFonts w:ascii="宋体" w:eastAsia="宋体" w:hAnsi="宋体" w:hint="eastAsia"/>
          <w:sz w:val="21"/>
          <w:szCs w:val="21"/>
        </w:rPr>
        <w:t>卓越</w:t>
      </w:r>
      <w:r w:rsidRPr="003E71C1">
        <w:rPr>
          <w:rFonts w:ascii="宋体" w:eastAsia="宋体" w:hAnsi="宋体" w:hint="eastAsia"/>
          <w:sz w:val="21"/>
          <w:szCs w:val="21"/>
        </w:rPr>
        <w:t>质量管理，也可用作企业</w:t>
      </w:r>
      <w:r>
        <w:rPr>
          <w:rFonts w:ascii="宋体" w:eastAsia="宋体" w:hAnsi="宋体" w:hint="eastAsia"/>
          <w:sz w:val="21"/>
          <w:szCs w:val="21"/>
        </w:rPr>
        <w:t>卓越</w:t>
      </w:r>
      <w:r w:rsidRPr="003E71C1">
        <w:rPr>
          <w:rFonts w:ascii="宋体" w:eastAsia="宋体" w:hAnsi="宋体" w:hint="eastAsia"/>
          <w:sz w:val="21"/>
          <w:szCs w:val="21"/>
        </w:rPr>
        <w:t>质量</w:t>
      </w:r>
      <w:r>
        <w:rPr>
          <w:rFonts w:ascii="宋体" w:eastAsia="宋体" w:hAnsi="宋体" w:hint="eastAsia"/>
          <w:sz w:val="21"/>
          <w:szCs w:val="21"/>
        </w:rPr>
        <w:t>管理</w:t>
      </w:r>
      <w:r w:rsidRPr="003E71C1">
        <w:rPr>
          <w:rFonts w:ascii="宋体" w:eastAsia="宋体" w:hAnsi="宋体" w:hint="eastAsia"/>
          <w:sz w:val="21"/>
          <w:szCs w:val="21"/>
        </w:rPr>
        <w:t>自身评价、第二方审核或第三方评价的依据。</w:t>
      </w:r>
    </w:p>
    <w:p w14:paraId="646DB93E" w14:textId="77777777" w:rsidR="00C120F3" w:rsidRPr="00C120F3" w:rsidRDefault="00903870" w:rsidP="00DC5D3F">
      <w:pPr>
        <w:rPr>
          <w:rFonts w:ascii="宋体" w:eastAsia="宋体" w:hAnsi="宋体"/>
          <w:sz w:val="21"/>
          <w:szCs w:val="21"/>
        </w:rPr>
      </w:pPr>
      <w:r w:rsidRPr="00C120F3">
        <w:rPr>
          <w:rFonts w:ascii="宋体" w:eastAsia="宋体" w:hAnsi="宋体" w:hint="eastAsia"/>
          <w:b/>
          <w:bCs/>
          <w:sz w:val="21"/>
          <w:szCs w:val="21"/>
        </w:rPr>
        <w:t>1</w:t>
      </w:r>
      <w:r w:rsidRPr="00C120F3">
        <w:rPr>
          <w:rFonts w:ascii="宋体" w:eastAsia="宋体" w:hAnsi="宋体"/>
          <w:b/>
          <w:bCs/>
          <w:sz w:val="21"/>
          <w:szCs w:val="21"/>
        </w:rPr>
        <w:t xml:space="preserve">.0.3 </w:t>
      </w:r>
      <w:r>
        <w:rPr>
          <w:rFonts w:ascii="宋体" w:eastAsia="宋体" w:hAnsi="宋体"/>
          <w:sz w:val="21"/>
          <w:szCs w:val="21"/>
        </w:rPr>
        <w:t xml:space="preserve"> </w:t>
      </w:r>
      <w:r w:rsidR="00C120F3" w:rsidRPr="00C120F3">
        <w:rPr>
          <w:rFonts w:ascii="宋体" w:eastAsia="宋体" w:hAnsi="宋体" w:hint="eastAsia"/>
          <w:sz w:val="21"/>
          <w:szCs w:val="21"/>
        </w:rPr>
        <w:t>为获得本标准的成功应用，保持其灵活性并融入企业管理过程之中。为发挥最大效能，本标准也包括对供应链及相关方施加影响的要求。建筑业企业根据本标准的潜在益处是：</w:t>
      </w:r>
    </w:p>
    <w:p w14:paraId="55B89843" w14:textId="77777777" w:rsidR="00C120F3" w:rsidRDefault="00C120F3" w:rsidP="00DC5D3F">
      <w:pPr>
        <w:ind w:firstLineChars="200" w:firstLine="422"/>
        <w:rPr>
          <w:rFonts w:ascii="宋体" w:eastAsia="宋体" w:hAnsi="宋体"/>
          <w:sz w:val="21"/>
          <w:szCs w:val="21"/>
        </w:rPr>
      </w:pPr>
      <w:r w:rsidRPr="00C120F3">
        <w:rPr>
          <w:rFonts w:ascii="宋体" w:eastAsia="宋体" w:hAnsi="宋体"/>
          <w:b/>
          <w:bCs/>
          <w:sz w:val="21"/>
          <w:szCs w:val="21"/>
        </w:rPr>
        <w:t xml:space="preserve">1 </w:t>
      </w:r>
      <w:r>
        <w:rPr>
          <w:rFonts w:ascii="宋体" w:eastAsia="宋体" w:hAnsi="宋体"/>
          <w:sz w:val="21"/>
          <w:szCs w:val="21"/>
        </w:rPr>
        <w:t xml:space="preserve"> </w:t>
      </w:r>
      <w:r w:rsidRPr="00C120F3">
        <w:rPr>
          <w:rFonts w:ascii="宋体" w:eastAsia="宋体" w:hAnsi="宋体" w:hint="eastAsia"/>
          <w:sz w:val="21"/>
          <w:szCs w:val="21"/>
        </w:rPr>
        <w:t>满足行业特定需求，有助于组织提升质量绩效；</w:t>
      </w:r>
    </w:p>
    <w:p w14:paraId="37C34484" w14:textId="77777777" w:rsidR="00C120F3" w:rsidRDefault="00C120F3" w:rsidP="00DC5D3F">
      <w:pPr>
        <w:ind w:firstLineChars="200" w:firstLine="422"/>
        <w:rPr>
          <w:rFonts w:ascii="宋体" w:eastAsia="宋体" w:hAnsi="宋体"/>
          <w:sz w:val="21"/>
          <w:szCs w:val="21"/>
        </w:rPr>
      </w:pPr>
      <w:r w:rsidRPr="00C120F3">
        <w:rPr>
          <w:rFonts w:ascii="宋体" w:eastAsia="宋体" w:hAnsi="宋体"/>
          <w:b/>
          <w:bCs/>
          <w:sz w:val="21"/>
          <w:szCs w:val="21"/>
        </w:rPr>
        <w:t>2</w:t>
      </w:r>
      <w:r>
        <w:rPr>
          <w:rFonts w:ascii="宋体" w:eastAsia="宋体" w:hAnsi="宋体"/>
          <w:sz w:val="21"/>
          <w:szCs w:val="21"/>
        </w:rPr>
        <w:t xml:space="preserve">  </w:t>
      </w:r>
      <w:r w:rsidRPr="00C120F3">
        <w:rPr>
          <w:rFonts w:ascii="宋体" w:eastAsia="宋体" w:hAnsi="宋体" w:hint="eastAsia"/>
          <w:sz w:val="21"/>
          <w:szCs w:val="21"/>
        </w:rPr>
        <w:t>提升组织市场竞争力和公信度；</w:t>
      </w:r>
    </w:p>
    <w:p w14:paraId="1FC6A624" w14:textId="77777777" w:rsidR="00C120F3" w:rsidRDefault="00C120F3" w:rsidP="00DC5D3F">
      <w:pPr>
        <w:ind w:firstLineChars="200" w:firstLine="422"/>
        <w:rPr>
          <w:rFonts w:ascii="宋体" w:eastAsia="宋体" w:hAnsi="宋体"/>
          <w:sz w:val="21"/>
          <w:szCs w:val="21"/>
        </w:rPr>
      </w:pPr>
      <w:r w:rsidRPr="00C120F3">
        <w:rPr>
          <w:rFonts w:ascii="宋体" w:eastAsia="宋体" w:hAnsi="宋体"/>
          <w:b/>
          <w:bCs/>
          <w:sz w:val="21"/>
          <w:szCs w:val="21"/>
        </w:rPr>
        <w:t xml:space="preserve">3 </w:t>
      </w:r>
      <w:r>
        <w:rPr>
          <w:rFonts w:ascii="宋体" w:eastAsia="宋体" w:hAnsi="宋体"/>
          <w:sz w:val="21"/>
          <w:szCs w:val="21"/>
        </w:rPr>
        <w:t xml:space="preserve"> </w:t>
      </w:r>
      <w:r w:rsidRPr="00C120F3">
        <w:rPr>
          <w:rFonts w:ascii="宋体" w:eastAsia="宋体" w:hAnsi="宋体" w:hint="eastAsia"/>
          <w:sz w:val="21"/>
          <w:szCs w:val="21"/>
        </w:rPr>
        <w:tab/>
        <w:t>增强组织环境风险防控能力；</w:t>
      </w:r>
    </w:p>
    <w:p w14:paraId="42D6EF99" w14:textId="77777777" w:rsidR="00C120F3" w:rsidRDefault="00C120F3" w:rsidP="00DC5D3F">
      <w:pPr>
        <w:ind w:firstLineChars="200" w:firstLine="422"/>
        <w:rPr>
          <w:rFonts w:ascii="宋体" w:eastAsia="宋体" w:hAnsi="宋体"/>
          <w:sz w:val="21"/>
          <w:szCs w:val="21"/>
        </w:rPr>
      </w:pPr>
      <w:r w:rsidRPr="00C120F3">
        <w:rPr>
          <w:rFonts w:ascii="宋体" w:eastAsia="宋体" w:hAnsi="宋体"/>
          <w:b/>
          <w:bCs/>
          <w:sz w:val="21"/>
          <w:szCs w:val="21"/>
        </w:rPr>
        <w:t>4</w:t>
      </w:r>
      <w:r>
        <w:rPr>
          <w:rFonts w:ascii="宋体" w:eastAsia="宋体" w:hAnsi="宋体"/>
          <w:sz w:val="21"/>
          <w:szCs w:val="21"/>
        </w:rPr>
        <w:t xml:space="preserve">  </w:t>
      </w:r>
      <w:r w:rsidRPr="00C120F3">
        <w:rPr>
          <w:rFonts w:ascii="宋体" w:eastAsia="宋体" w:hAnsi="宋体" w:hint="eastAsia"/>
          <w:sz w:val="21"/>
          <w:szCs w:val="21"/>
        </w:rPr>
        <w:t>为组织整合管理体系提供框架；</w:t>
      </w:r>
    </w:p>
    <w:p w14:paraId="088C4D2F" w14:textId="51C75EE9" w:rsidR="00903870" w:rsidRPr="00C120F3" w:rsidRDefault="00C120F3" w:rsidP="00DC5D3F">
      <w:pPr>
        <w:ind w:firstLineChars="200" w:firstLine="422"/>
        <w:rPr>
          <w:rFonts w:ascii="宋体" w:eastAsia="宋体" w:hAnsi="宋体"/>
          <w:sz w:val="21"/>
          <w:szCs w:val="21"/>
        </w:rPr>
      </w:pPr>
      <w:r w:rsidRPr="00C120F3">
        <w:rPr>
          <w:rFonts w:ascii="宋体" w:eastAsia="宋体" w:hAnsi="宋体"/>
          <w:b/>
          <w:bCs/>
          <w:sz w:val="21"/>
          <w:szCs w:val="21"/>
        </w:rPr>
        <w:t>5</w:t>
      </w:r>
      <w:r>
        <w:rPr>
          <w:rFonts w:ascii="宋体" w:eastAsia="宋体" w:hAnsi="宋体"/>
          <w:sz w:val="21"/>
          <w:szCs w:val="21"/>
        </w:rPr>
        <w:t xml:space="preserve">  </w:t>
      </w:r>
      <w:r w:rsidRPr="00C120F3">
        <w:rPr>
          <w:rFonts w:ascii="宋体" w:eastAsia="宋体" w:hAnsi="宋体" w:hint="eastAsia"/>
          <w:sz w:val="21"/>
          <w:szCs w:val="21"/>
        </w:rPr>
        <w:t>推动组织质量管理和项目管理标准化。</w:t>
      </w:r>
    </w:p>
    <w:p w14:paraId="5C6687BA" w14:textId="77777777" w:rsidR="00355F87" w:rsidRDefault="00355F87" w:rsidP="00DC5D3F">
      <w:pPr>
        <w:ind w:firstLineChars="200" w:firstLine="420"/>
        <w:rPr>
          <w:rFonts w:ascii="宋体" w:eastAsia="宋体" w:hAnsi="宋体"/>
          <w:sz w:val="21"/>
          <w:szCs w:val="21"/>
        </w:rPr>
        <w:sectPr w:rsidR="00355F87" w:rsidSect="003E616F">
          <w:pgSz w:w="11906" w:h="16838"/>
          <w:pgMar w:top="1440" w:right="1416" w:bottom="1440" w:left="1560" w:header="851" w:footer="992" w:gutter="0"/>
          <w:cols w:space="425"/>
          <w:docGrid w:type="lines" w:linePitch="381"/>
        </w:sectPr>
      </w:pPr>
    </w:p>
    <w:p w14:paraId="7ED06DCB" w14:textId="77777777" w:rsidR="00F8657F" w:rsidRPr="00355F87" w:rsidRDefault="00F8657F" w:rsidP="00DC5D3F">
      <w:pPr>
        <w:pStyle w:val="1"/>
        <w:keepNext w:val="0"/>
        <w:keepLines w:val="0"/>
        <w:pageBreakBefore/>
        <w:spacing w:before="0" w:after="0" w:line="360" w:lineRule="auto"/>
        <w:jc w:val="center"/>
        <w:rPr>
          <w:rFonts w:ascii="宋体" w:eastAsia="宋体" w:hAnsi="宋体" w:cs="宋体"/>
          <w:sz w:val="28"/>
          <w:szCs w:val="28"/>
        </w:rPr>
      </w:pPr>
      <w:bookmarkStart w:id="146" w:name="_Toc90627875"/>
      <w:bookmarkStart w:id="147" w:name="_Toc90640523"/>
      <w:bookmarkStart w:id="148" w:name="_Toc90640605"/>
      <w:r w:rsidRPr="00355F87">
        <w:rPr>
          <w:rFonts w:ascii="宋体" w:eastAsia="宋体" w:hAnsi="宋体" w:cs="宋体"/>
          <w:sz w:val="28"/>
          <w:szCs w:val="28"/>
        </w:rPr>
        <w:lastRenderedPageBreak/>
        <w:t xml:space="preserve">2 </w:t>
      </w:r>
      <w:r w:rsidRPr="00355F87">
        <w:rPr>
          <w:rFonts w:ascii="宋体" w:eastAsia="宋体" w:hAnsi="宋体" w:cs="宋体" w:hint="eastAsia"/>
          <w:sz w:val="28"/>
          <w:szCs w:val="28"/>
        </w:rPr>
        <w:t>术</w:t>
      </w:r>
      <w:r>
        <w:rPr>
          <w:rFonts w:ascii="宋体" w:eastAsia="宋体" w:hAnsi="宋体" w:cs="宋体" w:hint="eastAsia"/>
          <w:sz w:val="28"/>
          <w:szCs w:val="28"/>
        </w:rPr>
        <w:t xml:space="preserve"> </w:t>
      </w:r>
      <w:r>
        <w:rPr>
          <w:rFonts w:ascii="宋体" w:eastAsia="宋体" w:hAnsi="宋体" w:cs="宋体"/>
          <w:sz w:val="28"/>
          <w:szCs w:val="28"/>
        </w:rPr>
        <w:t xml:space="preserve"> </w:t>
      </w:r>
      <w:r w:rsidRPr="00355F87">
        <w:rPr>
          <w:rFonts w:ascii="宋体" w:eastAsia="宋体" w:hAnsi="宋体" w:cs="宋体" w:hint="eastAsia"/>
          <w:sz w:val="28"/>
          <w:szCs w:val="28"/>
        </w:rPr>
        <w:t>语</w:t>
      </w:r>
      <w:bookmarkEnd w:id="146"/>
      <w:bookmarkEnd w:id="147"/>
      <w:bookmarkEnd w:id="148"/>
    </w:p>
    <w:p w14:paraId="363BFBF4" w14:textId="0607D4A3" w:rsidR="00355F87" w:rsidRDefault="00355F87" w:rsidP="00DC5D3F">
      <w:pPr>
        <w:pStyle w:val="af1"/>
        <w:spacing w:line="360" w:lineRule="auto"/>
        <w:ind w:firstLineChars="0" w:firstLine="0"/>
        <w:rPr>
          <w:rFonts w:eastAsia="宋体" w:hAnsi="宋体"/>
          <w:bCs/>
        </w:rPr>
      </w:pPr>
      <w:r w:rsidRPr="00355F87">
        <w:rPr>
          <w:rFonts w:eastAsia="宋体" w:hAnsi="宋体" w:hint="eastAsia"/>
          <w:b/>
        </w:rPr>
        <w:t>2</w:t>
      </w:r>
      <w:r w:rsidRPr="00355F87">
        <w:rPr>
          <w:rFonts w:eastAsia="宋体" w:hAnsi="宋体"/>
          <w:b/>
        </w:rPr>
        <w:t>.0.8</w:t>
      </w:r>
      <w:r>
        <w:rPr>
          <w:rFonts w:eastAsia="宋体" w:hAnsi="宋体"/>
          <w:bCs/>
        </w:rPr>
        <w:t xml:space="preserve">  </w:t>
      </w:r>
      <w:r w:rsidRPr="00773A7D">
        <w:rPr>
          <w:rFonts w:eastAsia="宋体" w:hAnsi="宋体" w:hint="eastAsia"/>
          <w:bCs/>
        </w:rPr>
        <w:t>议题</w:t>
      </w:r>
      <w:r w:rsidRPr="00773A7D">
        <w:rPr>
          <w:rFonts w:eastAsia="宋体" w:hAnsi="宋体"/>
          <w:bCs/>
        </w:rPr>
        <w:t xml:space="preserve"> issues</w:t>
      </w:r>
    </w:p>
    <w:p w14:paraId="0D3E4365" w14:textId="0DB69FCE" w:rsidR="00355F87" w:rsidRDefault="00355F87" w:rsidP="00DC5D3F">
      <w:pPr>
        <w:pStyle w:val="af1"/>
        <w:spacing w:line="360" w:lineRule="auto"/>
        <w:rPr>
          <w:rFonts w:eastAsia="宋体" w:hAnsi="宋体"/>
          <w:bCs/>
        </w:rPr>
      </w:pPr>
      <w:r>
        <w:rPr>
          <w:rFonts w:eastAsia="宋体" w:hAnsi="宋体" w:hint="eastAsia"/>
          <w:bCs/>
        </w:rPr>
        <w:t>议题可设计立法的、</w:t>
      </w:r>
      <w:r w:rsidRPr="00355F87">
        <w:rPr>
          <w:rFonts w:eastAsia="宋体" w:hAnsi="宋体" w:hint="eastAsia"/>
          <w:bCs/>
        </w:rPr>
        <w:t>规范的、政治的、社会的，亦可考虑相关方的需求</w:t>
      </w:r>
      <w:r>
        <w:rPr>
          <w:rFonts w:eastAsia="宋体" w:hAnsi="宋体" w:hint="eastAsia"/>
          <w:bCs/>
        </w:rPr>
        <w:t>。</w:t>
      </w:r>
    </w:p>
    <w:p w14:paraId="682A27A3" w14:textId="445E04DD" w:rsidR="00CD60CD" w:rsidRPr="00773A7D" w:rsidRDefault="00CD60CD" w:rsidP="00DC5D3F">
      <w:pPr>
        <w:pStyle w:val="af1"/>
        <w:spacing w:line="360" w:lineRule="auto"/>
        <w:ind w:firstLineChars="0" w:firstLine="0"/>
        <w:rPr>
          <w:rFonts w:eastAsia="宋体" w:hAnsi="宋体"/>
        </w:rPr>
      </w:pPr>
      <w:r w:rsidRPr="00355F87">
        <w:rPr>
          <w:rFonts w:eastAsia="宋体" w:hAnsi="宋体"/>
          <w:b/>
          <w:bCs/>
        </w:rPr>
        <w:t>2.</w:t>
      </w:r>
      <w:r w:rsidR="00355F87" w:rsidRPr="00355F87">
        <w:rPr>
          <w:rFonts w:eastAsia="宋体" w:hAnsi="宋体"/>
          <w:b/>
          <w:bCs/>
        </w:rPr>
        <w:t>0.</w:t>
      </w:r>
      <w:r w:rsidRPr="00355F87">
        <w:rPr>
          <w:rFonts w:eastAsia="宋体" w:hAnsi="宋体" w:hint="eastAsia"/>
          <w:b/>
          <w:bCs/>
        </w:rPr>
        <w:t>9</w:t>
      </w:r>
      <w:r w:rsidRPr="00773A7D">
        <w:rPr>
          <w:rFonts w:eastAsia="宋体" w:hAnsi="宋体"/>
        </w:rPr>
        <w:t xml:space="preserve"> </w:t>
      </w:r>
      <w:r w:rsidR="00355F87">
        <w:rPr>
          <w:rFonts w:eastAsia="宋体" w:hAnsi="宋体"/>
        </w:rPr>
        <w:t xml:space="preserve"> </w:t>
      </w:r>
      <w:r w:rsidRPr="00773A7D">
        <w:rPr>
          <w:rFonts w:eastAsia="宋体" w:hAnsi="宋体" w:hint="eastAsia"/>
        </w:rPr>
        <w:t>可持续发展 sustainable development</w:t>
      </w:r>
    </w:p>
    <w:p w14:paraId="0659D776" w14:textId="32A749D1" w:rsidR="00CD60CD" w:rsidRPr="00355F87" w:rsidRDefault="00CD60CD" w:rsidP="00DC5D3F">
      <w:pPr>
        <w:pStyle w:val="af1"/>
        <w:spacing w:line="360" w:lineRule="auto"/>
        <w:ind w:firstLine="400"/>
        <w:rPr>
          <w:rFonts w:eastAsia="宋体" w:hAnsi="宋体"/>
          <w:sz w:val="20"/>
        </w:rPr>
      </w:pPr>
      <w:r w:rsidRPr="00355F87">
        <w:rPr>
          <w:rFonts w:eastAsia="宋体" w:hAnsi="宋体" w:hint="eastAsia"/>
          <w:sz w:val="20"/>
        </w:rPr>
        <w:t>可持续发展为经济活动、环境责任和社会进步三者之间的协调发展建立一种平衡。</w:t>
      </w:r>
    </w:p>
    <w:p w14:paraId="206254D4" w14:textId="46A6F76F" w:rsidR="00CD60CD" w:rsidRPr="00773A7D" w:rsidRDefault="00CD60CD" w:rsidP="00DC5D3F">
      <w:pPr>
        <w:pStyle w:val="af1"/>
        <w:spacing w:line="360" w:lineRule="auto"/>
        <w:ind w:firstLineChars="0" w:firstLine="0"/>
        <w:rPr>
          <w:rFonts w:eastAsia="宋体" w:hAnsi="宋体"/>
        </w:rPr>
      </w:pPr>
      <w:r w:rsidRPr="00355F87">
        <w:rPr>
          <w:rFonts w:eastAsia="宋体" w:hAnsi="宋体"/>
          <w:b/>
          <w:bCs/>
        </w:rPr>
        <w:t>2.</w:t>
      </w:r>
      <w:r w:rsidR="00355F87" w:rsidRPr="00355F87">
        <w:rPr>
          <w:rFonts w:eastAsia="宋体" w:hAnsi="宋体"/>
          <w:b/>
          <w:bCs/>
        </w:rPr>
        <w:t>0.</w:t>
      </w:r>
      <w:r w:rsidRPr="00355F87">
        <w:rPr>
          <w:rFonts w:eastAsia="宋体" w:hAnsi="宋体" w:hint="eastAsia"/>
          <w:b/>
          <w:bCs/>
        </w:rPr>
        <w:t>11</w:t>
      </w:r>
      <w:r w:rsidRPr="00773A7D">
        <w:rPr>
          <w:rFonts w:eastAsia="宋体" w:hAnsi="宋体" w:hint="eastAsia"/>
        </w:rPr>
        <w:t xml:space="preserve"> 建设工程项目 construction project</w:t>
      </w:r>
    </w:p>
    <w:p w14:paraId="470FAB45" w14:textId="0FD7E4A7" w:rsidR="00CD60CD" w:rsidRPr="00355F87" w:rsidRDefault="00CD60CD" w:rsidP="00DC5D3F">
      <w:pPr>
        <w:pStyle w:val="af1"/>
        <w:spacing w:line="360" w:lineRule="auto"/>
        <w:ind w:firstLine="400"/>
        <w:rPr>
          <w:rFonts w:eastAsia="宋体" w:hAnsi="宋体"/>
          <w:sz w:val="20"/>
        </w:rPr>
      </w:pPr>
      <w:r w:rsidRPr="00355F87">
        <w:rPr>
          <w:rFonts w:eastAsia="宋体" w:hAnsi="宋体" w:hint="eastAsia"/>
          <w:sz w:val="20"/>
        </w:rPr>
        <w:t>约定的目标通常包括质量、安全、工期、成本和环保目标及其联系和平衡。</w:t>
      </w:r>
    </w:p>
    <w:p w14:paraId="3F2A58E6" w14:textId="4A5E463D" w:rsidR="00CD60CD" w:rsidRDefault="00CD60CD" w:rsidP="00DC5D3F">
      <w:pPr>
        <w:pStyle w:val="af1"/>
        <w:spacing w:line="360" w:lineRule="auto"/>
        <w:ind w:firstLine="400"/>
        <w:rPr>
          <w:rFonts w:eastAsia="宋体" w:hAnsi="宋体"/>
          <w:sz w:val="20"/>
        </w:rPr>
      </w:pPr>
      <w:r w:rsidRPr="00355F87">
        <w:rPr>
          <w:rFonts w:eastAsia="宋体" w:hAnsi="宋体" w:hint="eastAsia"/>
          <w:sz w:val="20"/>
        </w:rPr>
        <w:t>受控的过程通常包括前期策划、招投标、勘察设计、采购、施工、试运行、验收交付等过程。</w:t>
      </w:r>
    </w:p>
    <w:p w14:paraId="2F906044" w14:textId="393E1EB0" w:rsidR="00F8657F" w:rsidRPr="00355F87" w:rsidRDefault="00F8657F" w:rsidP="00DC5D3F">
      <w:pPr>
        <w:pStyle w:val="1"/>
        <w:keepNext w:val="0"/>
        <w:keepLines w:val="0"/>
        <w:pageBreakBefore/>
        <w:spacing w:before="0" w:after="0" w:line="360" w:lineRule="auto"/>
        <w:jc w:val="center"/>
        <w:rPr>
          <w:rFonts w:ascii="宋体" w:eastAsia="宋体" w:hAnsi="宋体" w:cs="宋体"/>
          <w:sz w:val="28"/>
          <w:szCs w:val="28"/>
        </w:rPr>
      </w:pPr>
      <w:bookmarkStart w:id="149" w:name="_Toc90627876"/>
      <w:bookmarkStart w:id="150" w:name="_Toc90640524"/>
      <w:bookmarkStart w:id="151" w:name="_Toc90640606"/>
      <w:r>
        <w:rPr>
          <w:rFonts w:ascii="宋体" w:eastAsia="宋体" w:hAnsi="宋体" w:cs="宋体"/>
          <w:sz w:val="28"/>
          <w:szCs w:val="28"/>
        </w:rPr>
        <w:lastRenderedPageBreak/>
        <w:t>3</w:t>
      </w:r>
      <w:r w:rsidRPr="00355F87">
        <w:rPr>
          <w:rFonts w:ascii="宋体" w:eastAsia="宋体" w:hAnsi="宋体" w:cs="宋体"/>
          <w:sz w:val="28"/>
          <w:szCs w:val="28"/>
        </w:rPr>
        <w:t xml:space="preserve"> </w:t>
      </w:r>
      <w:r>
        <w:rPr>
          <w:rFonts w:ascii="宋体" w:eastAsia="宋体" w:hAnsi="宋体" w:cs="宋体" w:hint="eastAsia"/>
          <w:sz w:val="28"/>
          <w:szCs w:val="28"/>
        </w:rPr>
        <w:t>基本规定</w:t>
      </w:r>
      <w:bookmarkEnd w:id="149"/>
      <w:bookmarkEnd w:id="150"/>
      <w:bookmarkEnd w:id="151"/>
    </w:p>
    <w:p w14:paraId="77FEE8E9" w14:textId="43550424" w:rsidR="0073193C" w:rsidRPr="0073193C" w:rsidRDefault="0073193C" w:rsidP="00DC5D3F">
      <w:pPr>
        <w:pStyle w:val="af1"/>
        <w:spacing w:line="360" w:lineRule="auto"/>
        <w:ind w:firstLineChars="0" w:firstLine="0"/>
      </w:pPr>
      <w:r w:rsidRPr="003C2FD8">
        <w:rPr>
          <w:rFonts w:hint="eastAsia"/>
          <w:b/>
          <w:bCs/>
        </w:rPr>
        <w:t>3</w:t>
      </w:r>
      <w:r w:rsidRPr="003C2FD8">
        <w:rPr>
          <w:b/>
          <w:bCs/>
        </w:rPr>
        <w:t>.0.1</w:t>
      </w:r>
      <w:r>
        <w:rPr>
          <w:rFonts w:hint="eastAsia"/>
        </w:rPr>
        <w:t xml:space="preserve"> 企业</w:t>
      </w:r>
      <w:r w:rsidRPr="00167448">
        <w:rPr>
          <w:rFonts w:hint="eastAsia"/>
        </w:rPr>
        <w:t>与竞争对手和标杆的数据进行对比，</w:t>
      </w:r>
      <w:r w:rsidRPr="0073193C">
        <w:rPr>
          <w:rFonts w:hint="eastAsia"/>
        </w:rPr>
        <w:t>可以反映组织在相关绩效方面的行业地位、竞争优势和存在的差距。</w:t>
      </w:r>
    </w:p>
    <w:p w14:paraId="7078D3DD" w14:textId="37757B7F" w:rsidR="00F8657F" w:rsidRDefault="00F8657F" w:rsidP="008F306D">
      <w:pPr>
        <w:pStyle w:val="af1"/>
        <w:spacing w:line="360" w:lineRule="auto"/>
        <w:ind w:firstLineChars="0" w:firstLine="0"/>
      </w:pPr>
      <w:r w:rsidRPr="003C2FD8">
        <w:rPr>
          <w:rFonts w:hint="eastAsia"/>
          <w:b/>
          <w:bCs/>
        </w:rPr>
        <w:t>3</w:t>
      </w:r>
      <w:r w:rsidRPr="003C2FD8">
        <w:rPr>
          <w:b/>
          <w:bCs/>
        </w:rPr>
        <w:t>.0.</w:t>
      </w:r>
      <w:r>
        <w:rPr>
          <w:b/>
          <w:bCs/>
        </w:rPr>
        <w:t>7</w:t>
      </w:r>
      <w:r>
        <w:rPr>
          <w:rFonts w:eastAsia="宋体" w:hAnsi="宋体" w:hint="eastAsia"/>
          <w:sz w:val="20"/>
        </w:rPr>
        <w:t xml:space="preserve"> </w:t>
      </w:r>
      <w:r w:rsidR="003C6892" w:rsidRPr="00A82853">
        <w:rPr>
          <w:rFonts w:eastAsia="宋体" w:hAnsi="宋体" w:hint="eastAsia"/>
          <w:szCs w:val="21"/>
        </w:rPr>
        <w:t>指南性的建筑行业议题</w:t>
      </w:r>
      <w:r w:rsidR="003C6892">
        <w:rPr>
          <w:rFonts w:hint="eastAsia"/>
        </w:rPr>
        <w:t>（条文说明5</w:t>
      </w:r>
      <w:r w:rsidR="003C6892">
        <w:t>.1.3</w:t>
      </w:r>
      <w:r w:rsidR="003C6892">
        <w:rPr>
          <w:rFonts w:hint="eastAsia"/>
        </w:rPr>
        <w:t>）</w:t>
      </w:r>
      <w:r w:rsidRPr="007C71B6">
        <w:rPr>
          <w:rFonts w:hint="eastAsia"/>
        </w:rPr>
        <w:t>和组织建立的目标指标体系可作为基准的指南和来源。</w:t>
      </w:r>
    </w:p>
    <w:p w14:paraId="3DC39249" w14:textId="2116967B" w:rsidR="0052158F" w:rsidRPr="008A171F" w:rsidRDefault="0052158F" w:rsidP="0052158F">
      <w:pPr>
        <w:widowControl/>
        <w:tabs>
          <w:tab w:val="center" w:pos="4201"/>
          <w:tab w:val="right" w:leader="dot" w:pos="9298"/>
        </w:tabs>
        <w:autoSpaceDE w:val="0"/>
        <w:autoSpaceDN w:val="0"/>
        <w:rPr>
          <w:rFonts w:ascii="宋体" w:eastAsia="宋体" w:hAnsi="Calibri" w:cs="Times New Roman"/>
          <w:kern w:val="0"/>
          <w:sz w:val="21"/>
        </w:rPr>
      </w:pPr>
      <w:r w:rsidRPr="008A171F">
        <w:rPr>
          <w:rFonts w:ascii="宋体" w:eastAsia="宋体" w:hAnsi="Calibri" w:cs="Times New Roman"/>
          <w:b/>
          <w:bCs/>
          <w:kern w:val="0"/>
          <w:sz w:val="21"/>
        </w:rPr>
        <w:t xml:space="preserve">3.0.8 </w:t>
      </w:r>
      <w:r>
        <w:rPr>
          <w:rFonts w:ascii="宋体" w:eastAsia="宋体" w:hAnsi="Calibri" w:cs="Times New Roman" w:hint="eastAsia"/>
          <w:kern w:val="0"/>
          <w:sz w:val="21"/>
        </w:rPr>
        <w:t xml:space="preserve"> </w:t>
      </w:r>
      <w:r w:rsidRPr="008A171F">
        <w:rPr>
          <w:rFonts w:ascii="宋体" w:eastAsia="宋体" w:hAnsi="Calibri" w:cs="Times New Roman" w:hint="eastAsia"/>
          <w:kern w:val="0"/>
          <w:sz w:val="21"/>
        </w:rPr>
        <w:t>制定人力资源计划</w:t>
      </w:r>
      <w:r>
        <w:rPr>
          <w:rFonts w:ascii="宋体" w:eastAsia="宋体" w:hAnsi="Calibri" w:cs="Times New Roman" w:hint="eastAsia"/>
          <w:kern w:val="0"/>
          <w:sz w:val="21"/>
        </w:rPr>
        <w:t>要考虑</w:t>
      </w:r>
      <w:r w:rsidRPr="008A171F">
        <w:rPr>
          <w:rFonts w:ascii="宋体" w:eastAsia="宋体" w:hAnsi="Calibri" w:cs="Times New Roman" w:hint="eastAsia"/>
          <w:kern w:val="0"/>
          <w:sz w:val="21"/>
        </w:rPr>
        <w:t>建筑师或建造师等工程项目所需的技术人才的配备</w:t>
      </w:r>
      <w:r>
        <w:rPr>
          <w:rFonts w:ascii="宋体" w:eastAsia="宋体" w:hAnsi="Calibri" w:cs="Times New Roman" w:hint="eastAsia"/>
          <w:kern w:val="0"/>
          <w:sz w:val="21"/>
        </w:rPr>
        <w:t>、</w:t>
      </w:r>
      <w:r w:rsidRPr="008A171F">
        <w:rPr>
          <w:rFonts w:ascii="宋体" w:eastAsia="宋体" w:hAnsi="Calibri" w:cs="Times New Roman" w:hint="eastAsia"/>
          <w:kern w:val="0"/>
          <w:sz w:val="21"/>
        </w:rPr>
        <w:t>建筑业高级管理人才的配备</w:t>
      </w:r>
      <w:r>
        <w:rPr>
          <w:rFonts w:ascii="宋体" w:eastAsia="宋体" w:hAnsi="Calibri" w:cs="Times New Roman" w:hint="eastAsia"/>
          <w:kern w:val="0"/>
          <w:sz w:val="21"/>
        </w:rPr>
        <w:t>、</w:t>
      </w:r>
      <w:r w:rsidRPr="008A171F">
        <w:rPr>
          <w:rFonts w:ascii="宋体" w:eastAsia="宋体" w:hAnsi="Calibri" w:cs="Times New Roman" w:hint="eastAsia"/>
          <w:kern w:val="0"/>
          <w:sz w:val="21"/>
        </w:rPr>
        <w:t>满足和提升项目经理和其他管理人员的管理能力和技术能力</w:t>
      </w:r>
      <w:r>
        <w:rPr>
          <w:rFonts w:ascii="宋体" w:eastAsia="宋体" w:hAnsi="Calibri" w:cs="Times New Roman" w:hint="eastAsia"/>
          <w:kern w:val="0"/>
          <w:sz w:val="21"/>
        </w:rPr>
        <w:t>、</w:t>
      </w:r>
      <w:r w:rsidRPr="008A171F">
        <w:rPr>
          <w:rFonts w:ascii="宋体" w:eastAsia="宋体" w:hAnsi="Calibri" w:cs="Times New Roman" w:hint="eastAsia"/>
          <w:kern w:val="0"/>
          <w:sz w:val="21"/>
        </w:rPr>
        <w:t>战略规划内新兴业务人才引入与培养</w:t>
      </w:r>
      <w:r>
        <w:rPr>
          <w:rFonts w:ascii="宋体" w:eastAsia="宋体" w:hAnsi="Calibri" w:cs="Times New Roman" w:hint="eastAsia"/>
          <w:kern w:val="0"/>
          <w:sz w:val="21"/>
        </w:rPr>
        <w:t>、</w:t>
      </w:r>
      <w:r w:rsidRPr="008A171F">
        <w:rPr>
          <w:rFonts w:ascii="宋体" w:eastAsia="宋体" w:hAnsi="Calibri" w:cs="Times New Roman" w:hint="eastAsia"/>
          <w:kern w:val="0"/>
          <w:sz w:val="21"/>
        </w:rPr>
        <w:t>工程现场管理人员和建筑工人的培养与技能评价</w:t>
      </w:r>
      <w:r>
        <w:rPr>
          <w:rFonts w:ascii="宋体" w:eastAsia="宋体" w:hAnsi="Calibri" w:cs="Times New Roman" w:hint="eastAsia"/>
          <w:kern w:val="0"/>
          <w:sz w:val="21"/>
        </w:rPr>
        <w:t>、</w:t>
      </w:r>
      <w:r w:rsidRPr="008A171F">
        <w:rPr>
          <w:rFonts w:ascii="宋体" w:eastAsia="宋体" w:hAnsi="Calibri" w:cs="Times New Roman" w:hint="eastAsia"/>
          <w:kern w:val="0"/>
          <w:sz w:val="21"/>
        </w:rPr>
        <w:t>知识分享与学习型组织建设</w:t>
      </w:r>
      <w:r>
        <w:rPr>
          <w:rFonts w:ascii="宋体" w:eastAsia="宋体" w:hAnsi="Calibri" w:cs="Times New Roman" w:hint="eastAsia"/>
          <w:kern w:val="0"/>
          <w:sz w:val="21"/>
        </w:rPr>
        <w:t>、</w:t>
      </w:r>
      <w:r w:rsidRPr="008A171F">
        <w:rPr>
          <w:rFonts w:ascii="宋体" w:eastAsia="宋体" w:hAnsi="Calibri" w:cs="Times New Roman" w:hint="eastAsia"/>
          <w:kern w:val="0"/>
          <w:sz w:val="21"/>
        </w:rPr>
        <w:t>人力资源管理评价的改进</w:t>
      </w:r>
      <w:r>
        <w:rPr>
          <w:rFonts w:ascii="宋体" w:eastAsia="宋体" w:hAnsi="Calibri" w:cs="Times New Roman" w:hint="eastAsia"/>
          <w:kern w:val="0"/>
          <w:sz w:val="21"/>
        </w:rPr>
        <w:t>、</w:t>
      </w:r>
      <w:r w:rsidRPr="008A171F">
        <w:rPr>
          <w:rFonts w:ascii="宋体" w:eastAsia="宋体" w:hAnsi="Calibri" w:cs="Times New Roman" w:hint="eastAsia"/>
          <w:kern w:val="0"/>
          <w:sz w:val="21"/>
        </w:rPr>
        <w:t>项目人员包括外部人员的</w:t>
      </w:r>
      <w:r w:rsidRPr="008A171F">
        <w:rPr>
          <w:rFonts w:ascii="宋体" w:eastAsia="宋体" w:hAnsi="Calibri" w:cs="Times New Roman"/>
          <w:kern w:val="0"/>
          <w:sz w:val="21"/>
        </w:rPr>
        <w:t>权益保障</w:t>
      </w:r>
      <w:r>
        <w:rPr>
          <w:rFonts w:ascii="宋体" w:eastAsia="宋体" w:hAnsi="Calibri" w:cs="Times New Roman" w:hint="eastAsia"/>
          <w:kern w:val="0"/>
          <w:sz w:val="21"/>
        </w:rPr>
        <w:t>等因素。</w:t>
      </w:r>
    </w:p>
    <w:p w14:paraId="310F9493" w14:textId="77777777" w:rsidR="0052158F" w:rsidRPr="0052158F" w:rsidRDefault="0052158F" w:rsidP="008F306D">
      <w:pPr>
        <w:pStyle w:val="af1"/>
        <w:spacing w:line="360" w:lineRule="auto"/>
        <w:ind w:firstLineChars="0" w:firstLine="0"/>
        <w:rPr>
          <w:rFonts w:eastAsia="宋体" w:hAnsi="宋体"/>
          <w:sz w:val="20"/>
        </w:rPr>
      </w:pPr>
    </w:p>
    <w:p w14:paraId="2F50DD38" w14:textId="6D7D0A11" w:rsidR="00355F87" w:rsidRDefault="00355F87" w:rsidP="00DC5D3F">
      <w:pPr>
        <w:pStyle w:val="1"/>
        <w:keepNext w:val="0"/>
        <w:keepLines w:val="0"/>
        <w:pageBreakBefore/>
        <w:spacing w:before="0" w:after="0" w:line="360" w:lineRule="auto"/>
        <w:jc w:val="center"/>
        <w:rPr>
          <w:rFonts w:ascii="宋体" w:eastAsia="宋体" w:hAnsi="宋体" w:cs="宋体"/>
          <w:sz w:val="28"/>
          <w:szCs w:val="28"/>
        </w:rPr>
      </w:pPr>
      <w:bookmarkStart w:id="152" w:name="_Toc90627877"/>
      <w:bookmarkStart w:id="153" w:name="_Toc90640525"/>
      <w:bookmarkStart w:id="154" w:name="_Toc90640607"/>
      <w:r>
        <w:rPr>
          <w:rFonts w:ascii="宋体" w:eastAsia="宋体" w:hAnsi="宋体" w:cs="宋体"/>
          <w:sz w:val="28"/>
          <w:szCs w:val="28"/>
        </w:rPr>
        <w:lastRenderedPageBreak/>
        <w:t>4</w:t>
      </w:r>
      <w:r w:rsidRPr="00084E60">
        <w:rPr>
          <w:rFonts w:ascii="宋体" w:eastAsia="宋体" w:hAnsi="宋体" w:cs="宋体"/>
          <w:sz w:val="28"/>
          <w:szCs w:val="28"/>
        </w:rPr>
        <w:t xml:space="preserve"> </w:t>
      </w:r>
      <w:r>
        <w:rPr>
          <w:rFonts w:ascii="宋体" w:eastAsia="宋体" w:hAnsi="宋体" w:cs="宋体" w:hint="eastAsia"/>
          <w:sz w:val="28"/>
          <w:szCs w:val="28"/>
        </w:rPr>
        <w:t xml:space="preserve">领 </w:t>
      </w:r>
      <w:r>
        <w:rPr>
          <w:rFonts w:ascii="宋体" w:eastAsia="宋体" w:hAnsi="宋体" w:cs="宋体"/>
          <w:sz w:val="28"/>
          <w:szCs w:val="28"/>
        </w:rPr>
        <w:t xml:space="preserve"> </w:t>
      </w:r>
      <w:r>
        <w:rPr>
          <w:rFonts w:ascii="宋体" w:eastAsia="宋体" w:hAnsi="宋体" w:cs="宋体" w:hint="eastAsia"/>
          <w:sz w:val="28"/>
          <w:szCs w:val="28"/>
        </w:rPr>
        <w:t>导</w:t>
      </w:r>
      <w:bookmarkEnd w:id="152"/>
      <w:bookmarkEnd w:id="153"/>
      <w:bookmarkEnd w:id="154"/>
    </w:p>
    <w:p w14:paraId="2EDEDBC7" w14:textId="77777777" w:rsidR="0014428E" w:rsidRPr="00A82853" w:rsidRDefault="0014428E" w:rsidP="00E46F20">
      <w:pPr>
        <w:pStyle w:val="2"/>
        <w:spacing w:before="381" w:after="381"/>
        <w:rPr>
          <w:rFonts w:ascii="宋体" w:hAnsi="宋体"/>
          <w:szCs w:val="24"/>
        </w:rPr>
      </w:pPr>
      <w:bookmarkStart w:id="155" w:name="_Toc90627878"/>
      <w:bookmarkStart w:id="156" w:name="_Toc90640526"/>
      <w:bookmarkStart w:id="157" w:name="_Toc90640608"/>
      <w:r w:rsidRPr="00A82853">
        <w:rPr>
          <w:rFonts w:ascii="宋体" w:hAnsi="宋体"/>
          <w:szCs w:val="24"/>
        </w:rPr>
        <w:t>4.1 高层领导的作用</w:t>
      </w:r>
      <w:bookmarkEnd w:id="155"/>
      <w:bookmarkEnd w:id="156"/>
      <w:bookmarkEnd w:id="157"/>
    </w:p>
    <w:p w14:paraId="36A21CC9"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hint="eastAsia"/>
          <w:b/>
          <w:bCs/>
        </w:rPr>
        <w:t>4</w:t>
      </w:r>
      <w:r w:rsidRPr="00A82853">
        <w:rPr>
          <w:rFonts w:eastAsia="宋体" w:hAnsi="宋体"/>
          <w:b/>
          <w:bCs/>
        </w:rPr>
        <w:t>.1.1</w:t>
      </w:r>
      <w:r w:rsidRPr="00A82853">
        <w:rPr>
          <w:rFonts w:eastAsia="宋体" w:hAnsi="宋体" w:hint="eastAsia"/>
        </w:rPr>
        <w:t xml:space="preserve"> </w:t>
      </w:r>
      <w:r w:rsidRPr="00A82853">
        <w:rPr>
          <w:rFonts w:eastAsia="宋体" w:hAnsi="宋体"/>
        </w:rPr>
        <w:t>高层领导</w:t>
      </w:r>
      <w:r>
        <w:rPr>
          <w:rFonts w:eastAsia="宋体" w:hAnsi="宋体" w:hint="eastAsia"/>
        </w:rPr>
        <w:t>可</w:t>
      </w:r>
      <w:r w:rsidRPr="00A82853">
        <w:rPr>
          <w:rFonts w:eastAsia="宋体" w:hAnsi="宋体"/>
        </w:rPr>
        <w:t>在企业各层级建立并保持符合价值观的企业标准、员工规范、行为准则；为员工提供与此适应的环境，领导带头维护企业形象，讲述</w:t>
      </w:r>
      <w:proofErr w:type="gramStart"/>
      <w:r w:rsidRPr="00A82853">
        <w:rPr>
          <w:rFonts w:eastAsia="宋体" w:hAnsi="宋体"/>
        </w:rPr>
        <w:t>践行</w:t>
      </w:r>
      <w:proofErr w:type="gramEnd"/>
      <w:r w:rsidRPr="00A82853">
        <w:rPr>
          <w:rFonts w:eastAsia="宋体" w:hAnsi="宋体"/>
        </w:rPr>
        <w:t>故事，树立内部标杆；企业应保持文件信息以保证供方、合作方伙伴、顾客及其他相关方能方便获取。</w:t>
      </w:r>
    </w:p>
    <w:p w14:paraId="04372D68" w14:textId="77777777" w:rsidR="0014428E" w:rsidRDefault="0014428E" w:rsidP="0014428E">
      <w:pPr>
        <w:pStyle w:val="af1"/>
        <w:spacing w:line="360" w:lineRule="auto"/>
        <w:rPr>
          <w:rFonts w:eastAsia="宋体" w:hAnsi="宋体"/>
        </w:rPr>
      </w:pPr>
      <w:r w:rsidRPr="00A82853">
        <w:rPr>
          <w:rFonts w:eastAsia="宋体" w:hAnsi="宋体" w:hint="eastAsia"/>
        </w:rPr>
        <w:t>保持文件信息包括从公开渠道获取相关文件、发布服务承诺、在承包合同或其他有约束力的协议中体现等。</w:t>
      </w:r>
    </w:p>
    <w:p w14:paraId="53D58EDA"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hint="eastAsia"/>
          <w:b/>
          <w:bCs/>
        </w:rPr>
        <w:t>4</w:t>
      </w:r>
      <w:r w:rsidRPr="00A82853">
        <w:rPr>
          <w:rFonts w:eastAsia="宋体" w:hAnsi="宋体"/>
          <w:b/>
          <w:bCs/>
        </w:rPr>
        <w:t>.1.</w:t>
      </w:r>
      <w:r>
        <w:rPr>
          <w:rFonts w:eastAsia="宋体" w:hAnsi="宋体"/>
          <w:b/>
          <w:bCs/>
        </w:rPr>
        <w:t xml:space="preserve">2 </w:t>
      </w:r>
      <w:r>
        <w:rPr>
          <w:rFonts w:eastAsia="宋体" w:hAnsi="宋体" w:hint="eastAsia"/>
        </w:rPr>
        <w:t>企业可</w:t>
      </w:r>
      <w:r w:rsidRPr="00A82853">
        <w:rPr>
          <w:rFonts w:eastAsia="宋体" w:hAnsi="宋体"/>
        </w:rPr>
        <w:t>明确与员工双向沟通的时机、形式、频次、沟通渠道、方法</w:t>
      </w:r>
      <w:r w:rsidRPr="00A82853">
        <w:rPr>
          <w:rFonts w:eastAsia="宋体" w:hAnsi="宋体" w:hint="eastAsia"/>
        </w:rPr>
        <w:t>，</w:t>
      </w:r>
      <w:r w:rsidRPr="00A82853">
        <w:rPr>
          <w:rFonts w:eastAsia="宋体" w:hAnsi="宋体"/>
        </w:rPr>
        <w:t>并确保覆盖到各部门、下级组织、项目部和其他生产单位的全体员工；建立质量反馈渠道，</w:t>
      </w:r>
      <w:r>
        <w:rPr>
          <w:rFonts w:eastAsia="宋体" w:hAnsi="宋体" w:hint="eastAsia"/>
        </w:rPr>
        <w:t>能</w:t>
      </w:r>
      <w:r w:rsidRPr="00A82853">
        <w:rPr>
          <w:rFonts w:eastAsia="宋体" w:hAnsi="宋体"/>
        </w:rPr>
        <w:t>有效处理企业与内外部相关方之间因质量问题引发的冲突；对</w:t>
      </w:r>
      <w:proofErr w:type="gramStart"/>
      <w:r w:rsidRPr="00A82853">
        <w:rPr>
          <w:rFonts w:eastAsia="宋体" w:hAnsi="宋体"/>
        </w:rPr>
        <w:t>践行</w:t>
      </w:r>
      <w:proofErr w:type="gramEnd"/>
      <w:r w:rsidRPr="00A82853">
        <w:rPr>
          <w:rFonts w:eastAsia="宋体" w:hAnsi="宋体"/>
        </w:rPr>
        <w:t>企业文化、超越预期绩效的实践给予物质和精神上的激励。</w:t>
      </w:r>
    </w:p>
    <w:p w14:paraId="42D61125"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hint="eastAsia"/>
          <w:b/>
          <w:bCs/>
        </w:rPr>
        <w:t>4</w:t>
      </w:r>
      <w:r w:rsidRPr="00A82853">
        <w:rPr>
          <w:rFonts w:eastAsia="宋体" w:hAnsi="宋体"/>
          <w:b/>
          <w:bCs/>
        </w:rPr>
        <w:t xml:space="preserve">.1.3 </w:t>
      </w:r>
      <w:r w:rsidRPr="00A82853">
        <w:rPr>
          <w:rFonts w:eastAsia="宋体" w:hAnsi="宋体"/>
        </w:rPr>
        <w:t>企业</w:t>
      </w:r>
      <w:r>
        <w:rPr>
          <w:rFonts w:eastAsia="宋体" w:hAnsi="宋体" w:hint="eastAsia"/>
        </w:rPr>
        <w:t>可</w:t>
      </w:r>
      <w:r w:rsidRPr="00A82853">
        <w:rPr>
          <w:rFonts w:eastAsia="宋体" w:hAnsi="宋体"/>
        </w:rPr>
        <w:t>向顾客及内外部相关方</w:t>
      </w:r>
      <w:proofErr w:type="gramStart"/>
      <w:r w:rsidRPr="00A82853">
        <w:rPr>
          <w:rFonts w:eastAsia="宋体" w:hAnsi="宋体"/>
        </w:rPr>
        <w:t>作出</w:t>
      </w:r>
      <w:proofErr w:type="gramEnd"/>
      <w:r w:rsidRPr="00A82853">
        <w:rPr>
          <w:rFonts w:eastAsia="宋体" w:hAnsi="宋体"/>
        </w:rPr>
        <w:t>书面有关诚信管理、履约维保、依法纳税及其他承诺；建立并实施创新激励措施，鼓励员工管理创新和技术创新；开展IT基础设施、知识管理和工程数字化建设活动，提高管理效率、推广先进管理和技术实践、建立数字工程交付体系。</w:t>
      </w:r>
    </w:p>
    <w:p w14:paraId="295C8B04" w14:textId="77777777" w:rsidR="0014428E" w:rsidRDefault="0014428E" w:rsidP="0014428E">
      <w:pPr>
        <w:pStyle w:val="af1"/>
        <w:spacing w:line="360" w:lineRule="auto"/>
        <w:ind w:firstLineChars="0" w:firstLine="0"/>
        <w:rPr>
          <w:rFonts w:eastAsia="宋体" w:hAnsi="宋体"/>
        </w:rPr>
      </w:pPr>
      <w:r w:rsidRPr="00A82853">
        <w:rPr>
          <w:rFonts w:eastAsia="宋体" w:hAnsi="宋体" w:hint="eastAsia"/>
          <w:b/>
          <w:bCs/>
        </w:rPr>
        <w:t>4</w:t>
      </w:r>
      <w:r w:rsidRPr="00A82853">
        <w:rPr>
          <w:rFonts w:eastAsia="宋体" w:hAnsi="宋体"/>
          <w:b/>
          <w:bCs/>
        </w:rPr>
        <w:t xml:space="preserve">.1.5 </w:t>
      </w:r>
      <w:r w:rsidRPr="00A82853">
        <w:rPr>
          <w:rFonts w:eastAsia="宋体" w:hAnsi="宋体" w:hint="eastAsia"/>
        </w:rPr>
        <w:t>企业制定并实施工程项目品牌建设的管理措施，以明确企业在细分领域可以持续保持优势的方法和资源；保持在某一细分市场的技术领先地位；储备充足的管理和技术人才；策划实施工程创优活动，创建精品工程。</w:t>
      </w:r>
    </w:p>
    <w:p w14:paraId="5E4DD25F" w14:textId="77777777" w:rsidR="0014428E" w:rsidRPr="007526A6" w:rsidRDefault="0014428E" w:rsidP="0014428E">
      <w:pPr>
        <w:pStyle w:val="af1"/>
        <w:spacing w:line="360" w:lineRule="auto"/>
        <w:ind w:firstLineChars="0" w:firstLine="0"/>
        <w:rPr>
          <w:rFonts w:eastAsia="宋体" w:hAnsi="Calibri" w:cs="Times New Roman"/>
        </w:rPr>
      </w:pPr>
      <w:r w:rsidRPr="00A82853">
        <w:rPr>
          <w:rFonts w:eastAsia="宋体" w:hAnsi="宋体" w:hint="eastAsia"/>
          <w:b/>
          <w:bCs/>
        </w:rPr>
        <w:t>4</w:t>
      </w:r>
      <w:r w:rsidRPr="00A82853">
        <w:rPr>
          <w:rFonts w:eastAsia="宋体" w:hAnsi="宋体"/>
          <w:b/>
          <w:bCs/>
        </w:rPr>
        <w:t>.1.</w:t>
      </w:r>
      <w:r>
        <w:rPr>
          <w:rFonts w:eastAsia="宋体" w:hAnsi="宋体"/>
          <w:b/>
          <w:bCs/>
        </w:rPr>
        <w:t xml:space="preserve">6 </w:t>
      </w:r>
      <w:r>
        <w:rPr>
          <w:rFonts w:eastAsia="宋体" w:hAnsi="Calibri" w:cs="Times New Roman" w:hint="eastAsia"/>
        </w:rPr>
        <w:t>企业要</w:t>
      </w:r>
      <w:r w:rsidRPr="007526A6">
        <w:rPr>
          <w:rFonts w:eastAsia="宋体" w:hAnsi="Calibri" w:cs="Times New Roman" w:hint="eastAsia"/>
        </w:rPr>
        <w:t>明确风险管理理念和风险承受范围，建立相应的行为准则和绩效指标；明确风险管理职责和权限并将其绩效与个人绩效关联；组织开展风险识别、评价，采取应对措施并将应对措施与经营活动融合；组织建立并实施继任者计划；建立并保持风险报告机制。</w:t>
      </w:r>
    </w:p>
    <w:p w14:paraId="6A8C7002" w14:textId="77777777" w:rsidR="0014428E" w:rsidRPr="007526A6" w:rsidRDefault="0014428E" w:rsidP="0014428E">
      <w:pPr>
        <w:pStyle w:val="af1"/>
        <w:spacing w:line="360" w:lineRule="auto"/>
        <w:ind w:firstLineChars="0" w:firstLine="0"/>
        <w:rPr>
          <w:rFonts w:eastAsia="宋体" w:hAnsi="宋体"/>
        </w:rPr>
      </w:pPr>
      <w:r w:rsidRPr="00A82853">
        <w:rPr>
          <w:rFonts w:eastAsia="宋体" w:hAnsi="宋体" w:hint="eastAsia"/>
          <w:b/>
          <w:bCs/>
        </w:rPr>
        <w:t>4</w:t>
      </w:r>
      <w:r w:rsidRPr="00A82853">
        <w:rPr>
          <w:rFonts w:eastAsia="宋体" w:hAnsi="宋体"/>
          <w:b/>
          <w:bCs/>
        </w:rPr>
        <w:t xml:space="preserve">.1.7 </w:t>
      </w:r>
      <w:r w:rsidRPr="00A82853">
        <w:rPr>
          <w:rFonts w:eastAsia="宋体" w:hAnsi="宋体" w:hint="eastAsia"/>
        </w:rPr>
        <w:t>高层领导制定并实施评价绩效和提升绩效的措施，目的在于激励和引导企业</w:t>
      </w:r>
      <w:r w:rsidRPr="00A82853">
        <w:rPr>
          <w:rFonts w:eastAsia="宋体" w:hAnsi="宋体"/>
        </w:rPr>
        <w:t>改进组织绩效、实现战略目标</w:t>
      </w:r>
      <w:r w:rsidRPr="00A82853">
        <w:rPr>
          <w:rFonts w:eastAsia="宋体" w:hAnsi="宋体" w:hint="eastAsia"/>
        </w:rPr>
        <w:t>。</w:t>
      </w:r>
      <w:r>
        <w:rPr>
          <w:rFonts w:eastAsia="宋体" w:hAnsi="宋体" w:hint="eastAsia"/>
        </w:rPr>
        <w:t>措施可包括</w:t>
      </w:r>
      <w:r w:rsidRPr="007526A6">
        <w:rPr>
          <w:rFonts w:eastAsia="宋体" w:hAnsi="宋体"/>
        </w:rPr>
        <w:t>建立绩效评价体系</w:t>
      </w:r>
      <w:r w:rsidRPr="007526A6">
        <w:rPr>
          <w:rFonts w:eastAsia="宋体" w:hAnsi="宋体" w:hint="eastAsia"/>
        </w:rPr>
        <w:t>，</w:t>
      </w:r>
      <w:r w:rsidRPr="007526A6">
        <w:rPr>
          <w:rFonts w:eastAsia="宋体" w:hAnsi="宋体"/>
        </w:rPr>
        <w:t>确定关键绩效指标</w:t>
      </w:r>
      <w:r w:rsidRPr="007526A6">
        <w:rPr>
          <w:rFonts w:eastAsia="宋体" w:hAnsi="宋体" w:hint="eastAsia"/>
        </w:rPr>
        <w:t>，明确考核标准和</w:t>
      </w:r>
      <w:r w:rsidRPr="007526A6">
        <w:rPr>
          <w:rFonts w:eastAsia="宋体" w:hAnsi="宋体" w:hint="eastAsia"/>
        </w:rPr>
        <w:lastRenderedPageBreak/>
        <w:t>考核方式，</w:t>
      </w:r>
      <w:r w:rsidRPr="007526A6">
        <w:rPr>
          <w:rFonts w:eastAsia="宋体" w:hAnsi="宋体"/>
        </w:rPr>
        <w:t>定期评价指标实现过程和结果</w:t>
      </w:r>
      <w:r>
        <w:rPr>
          <w:rFonts w:eastAsia="宋体" w:hAnsi="宋体" w:hint="eastAsia"/>
        </w:rPr>
        <w:t>。</w:t>
      </w:r>
      <w:r w:rsidRPr="007526A6">
        <w:rPr>
          <w:rFonts w:eastAsia="宋体" w:hAnsi="宋体" w:hint="eastAsia"/>
        </w:rPr>
        <w:t>绩效评价的结果用于确定企业改进的优先持续、制定改进计划并采取相应的行动；</w:t>
      </w:r>
      <w:r>
        <w:rPr>
          <w:rFonts w:eastAsia="宋体" w:hAnsi="宋体" w:hint="eastAsia"/>
        </w:rPr>
        <w:t>可</w:t>
      </w:r>
      <w:r w:rsidRPr="007526A6">
        <w:rPr>
          <w:rFonts w:eastAsia="宋体" w:hAnsi="宋体" w:hint="eastAsia"/>
        </w:rPr>
        <w:t>开展顾客满意度评价活动，持续提高顾客满意度。</w:t>
      </w:r>
    </w:p>
    <w:p w14:paraId="28B1F357" w14:textId="77777777" w:rsidR="0014428E" w:rsidRPr="00E46F20" w:rsidRDefault="0014428E" w:rsidP="00E46F20">
      <w:pPr>
        <w:pStyle w:val="2"/>
        <w:spacing w:before="381" w:after="381"/>
        <w:rPr>
          <w:rFonts w:ascii="宋体" w:hAnsi="宋体"/>
          <w:szCs w:val="24"/>
        </w:rPr>
      </w:pPr>
      <w:bookmarkStart w:id="158" w:name="_Toc90627879"/>
      <w:bookmarkStart w:id="159" w:name="_Toc90640527"/>
      <w:bookmarkStart w:id="160" w:name="_Toc90640609"/>
      <w:r w:rsidRPr="00E46F20">
        <w:rPr>
          <w:rFonts w:ascii="宋体" w:hAnsi="宋体" w:hint="eastAsia"/>
          <w:szCs w:val="24"/>
        </w:rPr>
        <w:t>4.</w:t>
      </w:r>
      <w:r w:rsidRPr="00E46F20">
        <w:rPr>
          <w:rFonts w:ascii="宋体" w:hAnsi="宋体"/>
          <w:szCs w:val="24"/>
        </w:rPr>
        <w:t>2</w:t>
      </w:r>
      <w:r w:rsidRPr="00E46F20">
        <w:rPr>
          <w:rFonts w:ascii="宋体" w:hAnsi="宋体" w:hint="eastAsia"/>
          <w:szCs w:val="24"/>
        </w:rPr>
        <w:t xml:space="preserve"> 组织治理</w:t>
      </w:r>
      <w:bookmarkEnd w:id="158"/>
      <w:bookmarkEnd w:id="159"/>
      <w:bookmarkEnd w:id="160"/>
    </w:p>
    <w:p w14:paraId="4DD118B0" w14:textId="77777777" w:rsidR="0014428E" w:rsidRDefault="0014428E" w:rsidP="0014428E">
      <w:pPr>
        <w:pStyle w:val="af1"/>
        <w:spacing w:line="360" w:lineRule="auto"/>
        <w:ind w:firstLineChars="0" w:firstLine="0"/>
        <w:rPr>
          <w:rFonts w:eastAsia="宋体" w:hAnsi="宋体"/>
        </w:rPr>
      </w:pPr>
      <w:r w:rsidRPr="00A82853">
        <w:rPr>
          <w:rFonts w:eastAsia="宋体" w:hAnsi="宋体"/>
          <w:b/>
          <w:bCs/>
        </w:rPr>
        <w:t xml:space="preserve">4.2.1 </w:t>
      </w:r>
      <w:r w:rsidRPr="00A82853">
        <w:rPr>
          <w:rFonts w:eastAsia="宋体" w:hAnsi="宋体" w:hint="eastAsia"/>
        </w:rPr>
        <w:t>企业</w:t>
      </w:r>
      <w:r>
        <w:rPr>
          <w:rFonts w:eastAsia="宋体" w:hAnsi="宋体" w:hint="eastAsia"/>
        </w:rPr>
        <w:t>可</w:t>
      </w:r>
      <w:r w:rsidRPr="00A82853">
        <w:rPr>
          <w:rFonts w:eastAsia="宋体" w:hAnsi="宋体" w:hint="eastAsia"/>
        </w:rPr>
        <w:t>通过绩效考核和履职监督等方法和措施保证高层领导履行责任并</w:t>
      </w:r>
      <w:proofErr w:type="gramStart"/>
      <w:r w:rsidRPr="00A82853">
        <w:rPr>
          <w:rFonts w:eastAsia="宋体" w:hAnsi="宋体" w:hint="eastAsia"/>
        </w:rPr>
        <w:t>作出</w:t>
      </w:r>
      <w:proofErr w:type="gramEnd"/>
      <w:r w:rsidRPr="00A82853">
        <w:rPr>
          <w:rFonts w:eastAsia="宋体" w:hAnsi="宋体" w:hint="eastAsia"/>
        </w:rPr>
        <w:t>适宜的决策；</w:t>
      </w:r>
      <w:r w:rsidRPr="00A82853">
        <w:rPr>
          <w:rFonts w:eastAsia="宋体" w:hAnsi="宋体"/>
        </w:rPr>
        <w:t>分解落实</w:t>
      </w:r>
      <w:r>
        <w:rPr>
          <w:rFonts w:eastAsia="宋体" w:hAnsi="宋体" w:hint="eastAsia"/>
        </w:rPr>
        <w:t>责任</w:t>
      </w:r>
      <w:r w:rsidRPr="00A82853">
        <w:rPr>
          <w:rFonts w:eastAsia="宋体" w:hAnsi="宋体"/>
        </w:rPr>
        <w:t>，确定内部各层级机构设置、职责权限、工作标准和考核奖惩要求；必要时，设置专业委员会和适宜的虚拟组织以辅助高层领导的决策并实际发挥作用。</w:t>
      </w:r>
    </w:p>
    <w:p w14:paraId="69ACE7BC" w14:textId="77777777" w:rsidR="0014428E" w:rsidRPr="00D9614E" w:rsidRDefault="0014428E" w:rsidP="0014428E">
      <w:pPr>
        <w:pStyle w:val="af1"/>
        <w:spacing w:line="360" w:lineRule="auto"/>
        <w:ind w:firstLineChars="0" w:firstLine="0"/>
        <w:rPr>
          <w:rFonts w:eastAsia="宋体" w:hAnsi="宋体"/>
        </w:rPr>
      </w:pPr>
      <w:r w:rsidRPr="00A82853">
        <w:rPr>
          <w:rFonts w:eastAsia="宋体" w:hAnsi="宋体"/>
          <w:b/>
          <w:bCs/>
        </w:rPr>
        <w:t>4.2.</w:t>
      </w:r>
      <w:r>
        <w:rPr>
          <w:rFonts w:eastAsia="宋体" w:hAnsi="宋体"/>
          <w:b/>
          <w:bCs/>
        </w:rPr>
        <w:t xml:space="preserve">2 </w:t>
      </w:r>
      <w:r w:rsidRPr="00D9614E">
        <w:rPr>
          <w:rFonts w:eastAsia="宋体" w:hAnsi="宋体" w:hint="eastAsia"/>
        </w:rPr>
        <w:t>健全的财务体系包括</w:t>
      </w:r>
      <w:r w:rsidRPr="00D9614E">
        <w:rPr>
          <w:rFonts w:eastAsia="宋体" w:hAnsi="Calibri" w:cs="Times New Roman" w:hint="eastAsia"/>
        </w:rPr>
        <w:t>建立总会计师负责制；建立并保持资产负债权益、项目资金管理等方面的管理制度；为保证优质投资项目的选择所采取的有效控制措施。</w:t>
      </w:r>
    </w:p>
    <w:p w14:paraId="2943024C" w14:textId="77777777" w:rsidR="0014428E" w:rsidRPr="00917EE8"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917EE8">
        <w:rPr>
          <w:rFonts w:ascii="宋体" w:eastAsia="宋体" w:hAnsi="Calibri" w:cs="Times New Roman"/>
          <w:b/>
          <w:bCs/>
          <w:kern w:val="0"/>
          <w:sz w:val="21"/>
        </w:rPr>
        <w:t>4.2.</w:t>
      </w:r>
      <w:r>
        <w:rPr>
          <w:rFonts w:ascii="宋体" w:eastAsia="宋体" w:hAnsi="Calibri" w:cs="Times New Roman"/>
          <w:b/>
          <w:bCs/>
          <w:kern w:val="0"/>
          <w:sz w:val="21"/>
        </w:rPr>
        <w:t>3</w:t>
      </w:r>
      <w:r w:rsidRPr="00917EE8">
        <w:rPr>
          <w:rFonts w:ascii="宋体" w:eastAsia="宋体" w:hAnsi="Calibri" w:cs="Times New Roman"/>
          <w:kern w:val="0"/>
          <w:sz w:val="21"/>
        </w:rPr>
        <w:t xml:space="preserve"> </w:t>
      </w:r>
      <w:r w:rsidRPr="00917EE8">
        <w:rPr>
          <w:rFonts w:ascii="宋体" w:eastAsia="宋体" w:hAnsi="Calibri" w:cs="Times New Roman" w:hint="eastAsia"/>
          <w:kern w:val="0"/>
          <w:sz w:val="21"/>
        </w:rPr>
        <w:t>企业</w:t>
      </w:r>
      <w:r>
        <w:rPr>
          <w:rFonts w:ascii="宋体" w:eastAsia="宋体" w:hAnsi="Calibri" w:cs="Times New Roman" w:hint="eastAsia"/>
          <w:kern w:val="0"/>
          <w:sz w:val="21"/>
        </w:rPr>
        <w:t>需</w:t>
      </w:r>
      <w:r w:rsidRPr="00917EE8">
        <w:rPr>
          <w:rFonts w:ascii="宋体" w:eastAsia="宋体" w:hAnsi="Calibri" w:cs="Times New Roman" w:hint="eastAsia"/>
          <w:kern w:val="0"/>
          <w:sz w:val="21"/>
        </w:rPr>
        <w:t>明确对哪些外部相关方披露</w:t>
      </w:r>
      <w:r>
        <w:rPr>
          <w:rFonts w:ascii="宋体" w:eastAsia="宋体" w:hAnsi="Calibri" w:cs="Times New Roman" w:hint="eastAsia"/>
          <w:kern w:val="0"/>
          <w:sz w:val="21"/>
        </w:rPr>
        <w:t>、</w:t>
      </w:r>
      <w:r w:rsidRPr="00917EE8">
        <w:rPr>
          <w:rFonts w:ascii="宋体" w:eastAsia="宋体" w:hAnsi="Calibri" w:cs="Times New Roman" w:hint="eastAsia"/>
          <w:kern w:val="0"/>
          <w:sz w:val="21"/>
        </w:rPr>
        <w:t>信息披露的内容</w:t>
      </w:r>
      <w:r>
        <w:rPr>
          <w:rFonts w:ascii="宋体" w:eastAsia="宋体" w:hAnsi="Calibri" w:cs="Times New Roman" w:hint="eastAsia"/>
          <w:kern w:val="0"/>
          <w:sz w:val="21"/>
        </w:rPr>
        <w:t>、</w:t>
      </w:r>
      <w:r w:rsidRPr="00917EE8">
        <w:rPr>
          <w:rFonts w:ascii="宋体" w:eastAsia="宋体" w:hAnsi="Calibri" w:cs="Times New Roman" w:hint="eastAsia"/>
          <w:kern w:val="0"/>
          <w:sz w:val="21"/>
        </w:rPr>
        <w:t>信息披露的方式。</w:t>
      </w:r>
    </w:p>
    <w:p w14:paraId="0ABBDFC6"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b/>
          <w:bCs/>
        </w:rPr>
        <w:t>4.2.4</w:t>
      </w:r>
      <w:r w:rsidRPr="00A82853">
        <w:rPr>
          <w:rFonts w:eastAsia="宋体" w:hAnsi="宋体"/>
        </w:rPr>
        <w:t xml:space="preserve"> </w:t>
      </w:r>
      <w:r>
        <w:rPr>
          <w:rFonts w:eastAsia="宋体" w:hAnsi="宋体" w:hint="eastAsia"/>
        </w:rPr>
        <w:t>企业应确保</w:t>
      </w:r>
      <w:r w:rsidRPr="00A82853">
        <w:rPr>
          <w:rFonts w:eastAsia="宋体" w:hAnsi="宋体"/>
        </w:rPr>
        <w:t>审计人员的独立性，与审计对象和职责范围保持独立；审计过程的独立性，保证审计活动的公正和不受限制；审计结果的独立性，审计结果直接向董事会汇报。</w:t>
      </w:r>
    </w:p>
    <w:p w14:paraId="64847150"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b/>
          <w:bCs/>
        </w:rPr>
        <w:t>4.2.5</w:t>
      </w:r>
      <w:r w:rsidRPr="00A82853">
        <w:rPr>
          <w:rFonts w:eastAsia="宋体" w:hAnsi="宋体" w:hint="eastAsia"/>
        </w:rPr>
        <w:t xml:space="preserve"> </w:t>
      </w:r>
      <w:r>
        <w:rPr>
          <w:rFonts w:eastAsia="宋体" w:hAnsi="宋体" w:hint="eastAsia"/>
        </w:rPr>
        <w:t>企业</w:t>
      </w:r>
      <w:r w:rsidRPr="00A82853">
        <w:rPr>
          <w:rFonts w:eastAsia="宋体" w:hAnsi="宋体" w:hint="eastAsia"/>
        </w:rPr>
        <w:t>采取适宜的举措来保证股东和相关方的利益，可能的措施包括廉洁从业、反腐败、效能审计、内部审核、二方审核、第三方评价、管理评审等。</w:t>
      </w:r>
    </w:p>
    <w:p w14:paraId="47FC07B8" w14:textId="77777777" w:rsidR="0014428E" w:rsidRPr="00A82853" w:rsidRDefault="0014428E" w:rsidP="0014428E">
      <w:pPr>
        <w:pStyle w:val="af1"/>
        <w:spacing w:line="360" w:lineRule="auto"/>
        <w:ind w:firstLineChars="0" w:firstLine="0"/>
        <w:rPr>
          <w:rFonts w:eastAsia="宋体" w:hAnsi="宋体"/>
        </w:rPr>
      </w:pPr>
      <w:r w:rsidRPr="00A82853">
        <w:rPr>
          <w:rFonts w:eastAsia="宋体" w:hAnsi="宋体"/>
          <w:b/>
          <w:bCs/>
        </w:rPr>
        <w:t xml:space="preserve">4.2.6 </w:t>
      </w:r>
      <w:r w:rsidRPr="00A82853">
        <w:rPr>
          <w:rFonts w:eastAsia="宋体" w:hAnsi="宋体"/>
        </w:rPr>
        <w:t>评价结果用于改进个人和组织治理机构的有效性</w:t>
      </w:r>
      <w:r w:rsidRPr="00A82853">
        <w:rPr>
          <w:rFonts w:eastAsia="宋体" w:hAnsi="宋体" w:hint="eastAsia"/>
        </w:rPr>
        <w:t>。</w:t>
      </w:r>
    </w:p>
    <w:p w14:paraId="2AC0E8C6" w14:textId="77777777" w:rsidR="0014428E" w:rsidRPr="00E46F20" w:rsidRDefault="0014428E" w:rsidP="00E46F20">
      <w:pPr>
        <w:pStyle w:val="2"/>
        <w:spacing w:before="381" w:after="381"/>
        <w:rPr>
          <w:rFonts w:ascii="宋体" w:hAnsi="宋体"/>
          <w:szCs w:val="24"/>
        </w:rPr>
      </w:pPr>
      <w:bookmarkStart w:id="161" w:name="_Toc90627880"/>
      <w:bookmarkStart w:id="162" w:name="_Toc90640528"/>
      <w:bookmarkStart w:id="163" w:name="_Toc90640610"/>
      <w:r w:rsidRPr="00E46F20">
        <w:rPr>
          <w:rFonts w:ascii="宋体" w:hAnsi="宋体"/>
          <w:szCs w:val="24"/>
        </w:rPr>
        <w:t>4.3 社会责任</w:t>
      </w:r>
      <w:bookmarkEnd w:id="161"/>
      <w:bookmarkEnd w:id="162"/>
      <w:bookmarkEnd w:id="163"/>
    </w:p>
    <w:p w14:paraId="45AEBFFB" w14:textId="77777777" w:rsidR="0014428E" w:rsidRPr="00797057" w:rsidRDefault="0014428E" w:rsidP="0014428E">
      <w:pPr>
        <w:widowControl/>
        <w:tabs>
          <w:tab w:val="center" w:pos="4201"/>
          <w:tab w:val="right" w:leader="dot" w:pos="9298"/>
        </w:tabs>
        <w:autoSpaceDE w:val="0"/>
        <w:autoSpaceDN w:val="0"/>
        <w:rPr>
          <w:rFonts w:ascii="宋体" w:eastAsia="宋体" w:hAnsi="Calibri" w:cs="Times New Roman"/>
          <w:b/>
          <w:bCs/>
          <w:kern w:val="0"/>
          <w:sz w:val="21"/>
        </w:rPr>
      </w:pPr>
      <w:r w:rsidRPr="00A44125">
        <w:rPr>
          <w:rFonts w:ascii="宋体" w:eastAsia="宋体" w:hAnsi="Calibri" w:cs="Times New Roman"/>
          <w:b/>
          <w:bCs/>
          <w:kern w:val="0"/>
          <w:sz w:val="21"/>
        </w:rPr>
        <w:t>4.3.1</w:t>
      </w:r>
      <w:r w:rsidRPr="00A44125">
        <w:rPr>
          <w:rFonts w:ascii="宋体" w:eastAsia="宋体" w:hAnsi="Calibri" w:cs="Times New Roman" w:hint="eastAsia"/>
          <w:b/>
          <w:bCs/>
          <w:kern w:val="0"/>
          <w:sz w:val="21"/>
        </w:rPr>
        <w:t xml:space="preserve"> </w:t>
      </w:r>
      <w:r w:rsidRPr="00A44125">
        <w:rPr>
          <w:rFonts w:ascii="宋体" w:eastAsia="宋体" w:hAnsi="Calibri" w:cs="Times New Roman" w:hint="eastAsia"/>
          <w:kern w:val="0"/>
          <w:sz w:val="21"/>
        </w:rPr>
        <w:t>企业可设置以下要求：</w:t>
      </w:r>
      <w:r w:rsidRPr="00271C7D">
        <w:rPr>
          <w:rFonts w:ascii="宋体" w:eastAsia="宋体" w:hAnsi="Calibri" w:cs="Times New Roman" w:hint="eastAsia"/>
          <w:kern w:val="0"/>
          <w:sz w:val="21"/>
        </w:rPr>
        <w:t>设置绿色施工目标，选用绿色施工技术、建材和机具，制定绿色施工措施，提高环境保护、节能降耗的绩效，开展绿色施工评价；建立实施环境管理和职业健康管理制度，进行环境和职业健康的绩效评价；持续提高绿色建筑、公共建筑类工程项目的比例；激励四新技术应用，创建优质工程以超越顾客满意；建立并运行能源管理体系，提高能源管理水平，持续降低单位能耗。</w:t>
      </w:r>
    </w:p>
    <w:p w14:paraId="5C07E808" w14:textId="77777777" w:rsidR="0014428E" w:rsidRPr="00797057" w:rsidRDefault="0014428E" w:rsidP="0014428E">
      <w:pPr>
        <w:pStyle w:val="af1"/>
        <w:spacing w:line="360" w:lineRule="auto"/>
        <w:ind w:firstLineChars="0" w:firstLine="0"/>
        <w:rPr>
          <w:rFonts w:eastAsia="宋体" w:hAnsi="Calibri" w:cs="Times New Roman"/>
        </w:rPr>
      </w:pPr>
      <w:r w:rsidRPr="00C13A30">
        <w:rPr>
          <w:rFonts w:eastAsia="宋体" w:hAnsi="宋体"/>
          <w:b/>
          <w:bCs/>
          <w:color w:val="000000" w:themeColor="text1"/>
          <w:szCs w:val="21"/>
        </w:rPr>
        <w:t>4.3.2</w:t>
      </w:r>
      <w:r w:rsidRPr="00797057">
        <w:rPr>
          <w:rFonts w:eastAsia="宋体" w:hAnsi="Calibri" w:cs="Times New Roman"/>
          <w:b/>
          <w:bCs/>
        </w:rPr>
        <w:t xml:space="preserve"> </w:t>
      </w:r>
      <w:r w:rsidRPr="00797057">
        <w:rPr>
          <w:rFonts w:eastAsia="宋体" w:hAnsi="Calibri" w:cs="Times New Roman" w:hint="eastAsia"/>
        </w:rPr>
        <w:t>舆情监控体系包括但不限于分析并采取措施满足公众对可持续发展的期望，在前期规划、工程勘察、设计或深化设计时识别评价对周边经济的促进作用、自然环境和人文环境影</w:t>
      </w:r>
      <w:r w:rsidRPr="00797057">
        <w:rPr>
          <w:rFonts w:eastAsia="宋体" w:hAnsi="Calibri" w:cs="Times New Roman" w:hint="eastAsia"/>
        </w:rPr>
        <w:lastRenderedPageBreak/>
        <w:t>响和相关的社会问题并在规划设计中体现；主动与企业和项目所在地的社区通过调查、座谈等方式，获取公众对基础设施的环境安全隐忧并采取积极应对措施；采取措施确保配套环境安全设施的同时设计、同时施工和同时交付使用；制定并持续完善应对突发公共事件的应急预案并定期演练；对负面舆情事件的快速反应。</w:t>
      </w:r>
    </w:p>
    <w:p w14:paraId="365D71AB"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负面舆情事件包括被举报、被主流媒体报道的负面舆情事件、被自媒体报道或转载跟帖评论超过一定次数的负面舆情事件和其他影响企业声誉的事件。</w:t>
      </w:r>
    </w:p>
    <w:p w14:paraId="39DE8324" w14:textId="77777777" w:rsidR="0014428E" w:rsidRPr="00180F29" w:rsidRDefault="0014428E" w:rsidP="0014428E">
      <w:pPr>
        <w:pStyle w:val="af1"/>
        <w:spacing w:line="360" w:lineRule="auto"/>
        <w:ind w:firstLineChars="0" w:firstLine="0"/>
        <w:rPr>
          <w:rFonts w:eastAsia="宋体" w:hAnsi="宋体"/>
          <w:szCs w:val="21"/>
        </w:rPr>
      </w:pPr>
      <w:r w:rsidRPr="00C13A30">
        <w:rPr>
          <w:rFonts w:eastAsia="宋体" w:hAnsi="宋体"/>
          <w:b/>
          <w:bCs/>
          <w:color w:val="000000" w:themeColor="text1"/>
          <w:szCs w:val="21"/>
        </w:rPr>
        <w:t>4.3.</w:t>
      </w:r>
      <w:r>
        <w:rPr>
          <w:rFonts w:eastAsia="宋体" w:hAnsi="宋体"/>
          <w:b/>
          <w:bCs/>
          <w:color w:val="000000" w:themeColor="text1"/>
          <w:szCs w:val="21"/>
        </w:rPr>
        <w:t xml:space="preserve">3 </w:t>
      </w:r>
      <w:r w:rsidRPr="00180F29">
        <w:rPr>
          <w:rFonts w:eastAsia="宋体" w:hAnsi="宋体" w:hint="eastAsia"/>
          <w:color w:val="000000" w:themeColor="text1"/>
          <w:szCs w:val="21"/>
        </w:rPr>
        <w:t>相关的准则和绩效指标包括</w:t>
      </w:r>
      <w:r w:rsidRPr="00180F29">
        <w:rPr>
          <w:rFonts w:eastAsia="宋体" w:hAnsi="Calibri" w:cs="Times New Roman" w:hint="eastAsia"/>
        </w:rPr>
        <w:t>管理要求落实到项目管理，确保竣工交验合格率100%、零污染、零死亡；实施工程创优活动，工程创优的数量和影响保持在细分市场和细分领域的领先；风险防控的如实报告或披露控制信息，无瞒报和漏报；定期合</w:t>
      </w:r>
      <w:proofErr w:type="gramStart"/>
      <w:r w:rsidRPr="00180F29">
        <w:rPr>
          <w:rFonts w:eastAsia="宋体" w:hAnsi="Calibri" w:cs="Times New Roman" w:hint="eastAsia"/>
        </w:rPr>
        <w:t>规</w:t>
      </w:r>
      <w:proofErr w:type="gramEnd"/>
      <w:r w:rsidRPr="00180F29">
        <w:rPr>
          <w:rFonts w:eastAsia="宋体" w:hAnsi="Calibri" w:cs="Times New Roman" w:hint="eastAsia"/>
        </w:rPr>
        <w:t>性评价，不被政府通报批评，不因违法行为被举报，无公众关注的负面新闻；顾客满意度持续提高；在所有项目普及绿色施工；持续提高绿色建筑、公共建筑类工程项目的比例；</w:t>
      </w:r>
      <w:r w:rsidRPr="00180F29">
        <w:rPr>
          <w:rFonts w:eastAsia="宋体" w:hAnsi="Calibri" w:cs="Times New Roman"/>
        </w:rPr>
        <w:t>项目能源绩效水平持续提高</w:t>
      </w:r>
      <w:r w:rsidRPr="00180F29">
        <w:rPr>
          <w:rFonts w:eastAsia="宋体" w:hAnsi="Calibri" w:cs="Times New Roman" w:hint="eastAsia"/>
        </w:rPr>
        <w:t>，</w:t>
      </w:r>
      <w:r w:rsidRPr="00180F29">
        <w:rPr>
          <w:rFonts w:eastAsia="宋体" w:hAnsi="Calibri" w:cs="Times New Roman"/>
        </w:rPr>
        <w:t>不断降低万元产值能耗</w:t>
      </w:r>
      <w:r w:rsidRPr="00180F29">
        <w:rPr>
          <w:rFonts w:eastAsia="宋体" w:hAnsi="Calibri" w:cs="Times New Roman" w:hint="eastAsia"/>
        </w:rPr>
        <w:t>。</w:t>
      </w:r>
    </w:p>
    <w:p w14:paraId="2859C3A3" w14:textId="77777777" w:rsidR="0014428E" w:rsidRPr="00014DED" w:rsidRDefault="0014428E" w:rsidP="0014428E">
      <w:pPr>
        <w:pStyle w:val="af1"/>
        <w:spacing w:line="360" w:lineRule="auto"/>
        <w:ind w:firstLineChars="0" w:firstLine="0"/>
        <w:rPr>
          <w:rFonts w:eastAsia="宋体" w:hAnsi="宋体"/>
          <w:szCs w:val="21"/>
        </w:rPr>
      </w:pPr>
      <w:r w:rsidRPr="00C13A30">
        <w:rPr>
          <w:rFonts w:eastAsia="宋体" w:hAnsi="宋体"/>
          <w:b/>
          <w:bCs/>
          <w:color w:val="000000" w:themeColor="text1"/>
          <w:szCs w:val="21"/>
        </w:rPr>
        <w:t>4.3.</w:t>
      </w:r>
      <w:r>
        <w:rPr>
          <w:rFonts w:eastAsia="宋体" w:hAnsi="宋体"/>
          <w:b/>
          <w:bCs/>
          <w:color w:val="000000" w:themeColor="text1"/>
          <w:szCs w:val="21"/>
        </w:rPr>
        <w:t xml:space="preserve">4 </w:t>
      </w:r>
      <w:r w:rsidRPr="003905F8">
        <w:rPr>
          <w:rFonts w:eastAsia="宋体" w:hAnsi="宋体" w:hint="eastAsia"/>
          <w:color w:val="000000" w:themeColor="text1"/>
          <w:szCs w:val="21"/>
        </w:rPr>
        <w:t>信用和诚信管理体系包括</w:t>
      </w:r>
      <w:r w:rsidRPr="00014DED">
        <w:rPr>
          <w:rFonts w:eastAsia="宋体" w:hAnsi="Calibri" w:cs="Times New Roman" w:hint="eastAsia"/>
        </w:rPr>
        <w:t>制定在企业管理和项目管理中主要人员的行为约束和失信惩戒机制，制定实施项目管理人员的行为规范并作为承诺的一部分提供给相关方；制定并实施履约过程的预警、预防和控制方法；建立合同履约管理保障机制；与员工、顾客、分包方、合作伙伴、材料供应商建立共同遵守的经营道德规范，杜绝违法分包、转包等非法行为。</w:t>
      </w:r>
    </w:p>
    <w:p w14:paraId="16B3099A" w14:textId="77777777" w:rsidR="0014428E" w:rsidRPr="00A82853" w:rsidRDefault="0014428E" w:rsidP="0014428E">
      <w:pPr>
        <w:pStyle w:val="af1"/>
        <w:spacing w:line="360" w:lineRule="auto"/>
        <w:ind w:firstLineChars="0" w:firstLine="0"/>
        <w:rPr>
          <w:rFonts w:eastAsia="宋体" w:hAnsi="宋体"/>
          <w:szCs w:val="21"/>
        </w:rPr>
      </w:pPr>
      <w:r w:rsidRPr="00C13A30">
        <w:rPr>
          <w:rFonts w:eastAsia="宋体" w:hAnsi="宋体"/>
          <w:b/>
          <w:bCs/>
          <w:color w:val="000000" w:themeColor="text1"/>
          <w:szCs w:val="21"/>
        </w:rPr>
        <w:t>4.3.5</w:t>
      </w:r>
      <w:r>
        <w:rPr>
          <w:rFonts w:eastAsia="宋体" w:hAnsi="宋体"/>
          <w:color w:val="000000" w:themeColor="text1"/>
          <w:szCs w:val="21"/>
        </w:rPr>
        <w:t xml:space="preserve"> </w:t>
      </w:r>
      <w:r w:rsidRPr="00A82853">
        <w:rPr>
          <w:rFonts w:eastAsia="宋体" w:hAnsi="宋体" w:hint="eastAsia"/>
          <w:szCs w:val="21"/>
        </w:rPr>
        <w:t>符合道德规范程度的绩效指标可以是员工能力素质评价、尽责调查或诚信评价指标一部分，也可以是违背道德规范事件数量、获得道德典范褒奖等指标。</w:t>
      </w:r>
    </w:p>
    <w:p w14:paraId="6D841410" w14:textId="77777777" w:rsidR="0014428E" w:rsidRPr="00A82853" w:rsidRDefault="0014428E" w:rsidP="0014428E">
      <w:pPr>
        <w:pStyle w:val="af1"/>
        <w:spacing w:line="360" w:lineRule="auto"/>
        <w:ind w:firstLineChars="0" w:firstLine="0"/>
        <w:rPr>
          <w:rFonts w:eastAsia="宋体" w:hAnsi="宋体"/>
          <w:highlight w:val="yellow"/>
        </w:rPr>
      </w:pPr>
      <w:r w:rsidRPr="00C13A30">
        <w:rPr>
          <w:rFonts w:eastAsia="宋体" w:hAnsi="宋体" w:hint="eastAsia"/>
          <w:b/>
          <w:bCs/>
          <w:color w:val="000000" w:themeColor="text1"/>
          <w:szCs w:val="21"/>
        </w:rPr>
        <w:t>4.</w:t>
      </w:r>
      <w:r w:rsidRPr="00C13A30">
        <w:rPr>
          <w:rFonts w:eastAsia="宋体" w:hAnsi="宋体"/>
          <w:b/>
          <w:bCs/>
          <w:color w:val="000000" w:themeColor="text1"/>
          <w:szCs w:val="21"/>
        </w:rPr>
        <w:t>3</w:t>
      </w:r>
      <w:r w:rsidRPr="00C13A30">
        <w:rPr>
          <w:rFonts w:eastAsia="宋体" w:hAnsi="宋体" w:hint="eastAsia"/>
          <w:b/>
          <w:bCs/>
          <w:color w:val="000000" w:themeColor="text1"/>
          <w:szCs w:val="21"/>
        </w:rPr>
        <w:t>.</w:t>
      </w:r>
      <w:r w:rsidRPr="00C13A30">
        <w:rPr>
          <w:rFonts w:eastAsia="宋体" w:hAnsi="宋体"/>
          <w:b/>
          <w:bCs/>
          <w:color w:val="000000" w:themeColor="text1"/>
          <w:szCs w:val="21"/>
        </w:rPr>
        <w:t>8</w:t>
      </w:r>
      <w:r w:rsidRPr="00A82853">
        <w:rPr>
          <w:rFonts w:eastAsia="宋体" w:hAnsi="宋体"/>
        </w:rPr>
        <w:t xml:space="preserve"> </w:t>
      </w:r>
      <w:r w:rsidRPr="00A82853">
        <w:rPr>
          <w:rFonts w:eastAsia="宋体" w:hAnsi="宋体" w:hint="eastAsia"/>
        </w:rPr>
        <w:t>为项目所在地提供公益支持可以包括为项目所在地提供产业帮扶、技术帮扶、文化融合、改善当地医疗条件、带动当地经济发展、公益教育、当地员工技能培训、改善当地生态环境和居住环境等活动。</w:t>
      </w:r>
    </w:p>
    <w:p w14:paraId="7F028FB6" w14:textId="77777777" w:rsidR="0014428E" w:rsidRPr="00A82853" w:rsidRDefault="0014428E" w:rsidP="0014428E">
      <w:pPr>
        <w:pStyle w:val="1"/>
        <w:spacing w:line="360" w:lineRule="auto"/>
        <w:jc w:val="center"/>
        <w:rPr>
          <w:rFonts w:ascii="宋体" w:eastAsia="宋体" w:hAnsi="宋体"/>
          <w:sz w:val="28"/>
          <w:szCs w:val="28"/>
        </w:rPr>
      </w:pPr>
      <w:bookmarkStart w:id="164" w:name="_Toc90627881"/>
      <w:bookmarkStart w:id="165" w:name="_Toc90640529"/>
      <w:bookmarkStart w:id="166" w:name="_Toc90640611"/>
      <w:r w:rsidRPr="00A82853">
        <w:rPr>
          <w:rFonts w:ascii="宋体" w:eastAsia="宋体" w:hAnsi="宋体" w:hint="eastAsia"/>
          <w:sz w:val="28"/>
          <w:szCs w:val="28"/>
        </w:rPr>
        <w:t>5</w:t>
      </w:r>
      <w:r w:rsidRPr="00A82853">
        <w:rPr>
          <w:rFonts w:ascii="宋体" w:eastAsia="宋体" w:hAnsi="宋体"/>
          <w:sz w:val="28"/>
          <w:szCs w:val="28"/>
        </w:rPr>
        <w:t xml:space="preserve"> </w:t>
      </w:r>
      <w:r w:rsidRPr="00A82853">
        <w:rPr>
          <w:rFonts w:ascii="宋体" w:eastAsia="宋体" w:hAnsi="宋体" w:hint="eastAsia"/>
          <w:sz w:val="28"/>
          <w:szCs w:val="28"/>
        </w:rPr>
        <w:t xml:space="preserve">战 </w:t>
      </w:r>
      <w:r w:rsidRPr="00A82853">
        <w:rPr>
          <w:rFonts w:ascii="宋体" w:eastAsia="宋体" w:hAnsi="宋体"/>
          <w:sz w:val="28"/>
          <w:szCs w:val="28"/>
        </w:rPr>
        <w:t xml:space="preserve"> </w:t>
      </w:r>
      <w:r w:rsidRPr="00A82853">
        <w:rPr>
          <w:rFonts w:ascii="宋体" w:eastAsia="宋体" w:hAnsi="宋体" w:hint="eastAsia"/>
          <w:sz w:val="28"/>
          <w:szCs w:val="28"/>
        </w:rPr>
        <w:t>略</w:t>
      </w:r>
      <w:bookmarkEnd w:id="164"/>
      <w:bookmarkEnd w:id="165"/>
      <w:bookmarkEnd w:id="166"/>
    </w:p>
    <w:p w14:paraId="20503A85" w14:textId="77777777" w:rsidR="0014428E" w:rsidRPr="00E46F20" w:rsidRDefault="0014428E" w:rsidP="00E46F20">
      <w:pPr>
        <w:pStyle w:val="2"/>
        <w:spacing w:before="381" w:after="381"/>
        <w:rPr>
          <w:rFonts w:ascii="宋体" w:hAnsi="宋体"/>
          <w:szCs w:val="24"/>
        </w:rPr>
      </w:pPr>
      <w:bookmarkStart w:id="167" w:name="_Toc90627882"/>
      <w:bookmarkStart w:id="168" w:name="_Toc90640530"/>
      <w:bookmarkStart w:id="169" w:name="_Toc90640612"/>
      <w:r w:rsidRPr="00E46F20">
        <w:rPr>
          <w:rFonts w:ascii="宋体" w:hAnsi="宋体"/>
          <w:szCs w:val="24"/>
        </w:rPr>
        <w:t>5.1</w:t>
      </w:r>
      <w:r w:rsidRPr="00E46F20">
        <w:rPr>
          <w:rFonts w:ascii="宋体" w:hAnsi="宋体" w:hint="eastAsia"/>
          <w:szCs w:val="24"/>
        </w:rPr>
        <w:t>战略制定</w:t>
      </w:r>
      <w:bookmarkEnd w:id="167"/>
      <w:bookmarkEnd w:id="168"/>
      <w:bookmarkEnd w:id="169"/>
    </w:p>
    <w:p w14:paraId="40E1CE78" w14:textId="77777777" w:rsidR="0014428E" w:rsidRPr="00A82853" w:rsidRDefault="0014428E" w:rsidP="0014428E">
      <w:pPr>
        <w:pStyle w:val="af1"/>
        <w:spacing w:line="360" w:lineRule="auto"/>
        <w:ind w:firstLineChars="0" w:firstLine="0"/>
        <w:rPr>
          <w:rFonts w:eastAsia="宋体" w:hAnsi="宋体"/>
          <w:szCs w:val="21"/>
        </w:rPr>
      </w:pPr>
      <w:r w:rsidRPr="00A82853">
        <w:rPr>
          <w:rFonts w:eastAsia="宋体" w:hAnsi="宋体" w:cs="宋体"/>
          <w:b/>
          <w:bCs/>
          <w:szCs w:val="21"/>
        </w:rPr>
        <w:lastRenderedPageBreak/>
        <w:t>5.1.3</w:t>
      </w:r>
      <w:r w:rsidRPr="00A82853">
        <w:rPr>
          <w:rFonts w:eastAsia="宋体" w:hAnsi="宋体" w:hint="eastAsia"/>
          <w:b/>
          <w:bCs/>
          <w:szCs w:val="21"/>
        </w:rPr>
        <w:t xml:space="preserve"> </w:t>
      </w:r>
      <w:bookmarkStart w:id="170" w:name="_Hlk88646223"/>
      <w:r w:rsidRPr="00A82853">
        <w:rPr>
          <w:rFonts w:eastAsia="宋体" w:hAnsi="宋体" w:hint="eastAsia"/>
          <w:szCs w:val="21"/>
        </w:rPr>
        <w:t>指南性的建筑行业议题</w:t>
      </w:r>
      <w:bookmarkEnd w:id="170"/>
      <w:r w:rsidRPr="00A82853">
        <w:rPr>
          <w:rFonts w:eastAsia="宋体" w:hAnsi="宋体" w:hint="eastAsia"/>
          <w:szCs w:val="21"/>
        </w:rPr>
        <w:t>，供企业在贯彻本标准时用于衡量关键绩效考虑的重点，也可作为管理体系审核中用于测评企业成熟度的参考。议题不意味着企业考虑所有议题，也不局限于表中所列议题。议题包括：</w:t>
      </w:r>
    </w:p>
    <w:p w14:paraId="31BA9661"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hint="eastAsia"/>
          <w:b/>
          <w:bCs/>
          <w:szCs w:val="21"/>
        </w:rPr>
        <w:t>1</w:t>
      </w:r>
      <w:r w:rsidRPr="00A82853">
        <w:rPr>
          <w:rFonts w:eastAsia="宋体" w:hAnsi="宋体"/>
          <w:b/>
          <w:bCs/>
          <w:szCs w:val="21"/>
        </w:rPr>
        <w:t xml:space="preserve"> </w:t>
      </w:r>
      <w:r w:rsidRPr="00A82853">
        <w:rPr>
          <w:rFonts w:eastAsia="宋体" w:hAnsi="宋体"/>
          <w:szCs w:val="21"/>
        </w:rPr>
        <w:t>建筑业企业可持续发展</w:t>
      </w:r>
      <w:r w:rsidRPr="00A82853">
        <w:rPr>
          <w:rFonts w:eastAsia="宋体" w:hAnsi="宋体" w:hint="eastAsia"/>
          <w:szCs w:val="21"/>
        </w:rPr>
        <w:t>。建筑业持续健康发展是行业发展的方向，走可持续发展之路，是需要重点考虑并落地的战略规划重点。保持领先的技术优势，保证质量，确保安全，体现以人为本，鼓励员工积极参与以提高环境绩效，保障员工的身心健康，为社会创造良好的和谐的环境，为员工提供体面的工作氛围。</w:t>
      </w:r>
    </w:p>
    <w:p w14:paraId="5E27D756"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2</w:t>
      </w:r>
      <w:r w:rsidRPr="00A82853">
        <w:rPr>
          <w:rFonts w:eastAsia="宋体" w:hAnsi="宋体"/>
          <w:szCs w:val="21"/>
        </w:rPr>
        <w:t xml:space="preserve"> 优质投资项目的选择</w:t>
      </w:r>
      <w:r w:rsidRPr="00A82853">
        <w:rPr>
          <w:rFonts w:eastAsia="宋体" w:hAnsi="宋体" w:hint="eastAsia"/>
          <w:szCs w:val="21"/>
        </w:rPr>
        <w:t>。企业如何将建造能力与资本运作能力结合，拓展业务领域，扩大企业发展空间，创造新的盈利模式，从施工的承包商向工程开发建造商，城市运营商的转变，未来采用更多的</w:t>
      </w:r>
      <w:r w:rsidRPr="00A82853">
        <w:rPr>
          <w:rFonts w:eastAsia="宋体" w:hAnsi="宋体"/>
          <w:szCs w:val="21"/>
        </w:rPr>
        <w:t>EPC模式，投入资源在PPP等项目建设。业务创新，资金运作能力等是需要在市场方面重点思考的问题。</w:t>
      </w:r>
    </w:p>
    <w:p w14:paraId="397CDEC0"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3 </w:t>
      </w:r>
      <w:r w:rsidRPr="00A82853">
        <w:rPr>
          <w:rFonts w:eastAsia="宋体" w:hAnsi="宋体"/>
          <w:szCs w:val="21"/>
        </w:rPr>
        <w:t>专业性与多元化发展</w:t>
      </w:r>
      <w:r w:rsidRPr="00A82853">
        <w:rPr>
          <w:rFonts w:eastAsia="宋体" w:hAnsi="宋体" w:hint="eastAsia"/>
          <w:szCs w:val="21"/>
        </w:rPr>
        <w:t>。在深化主营业务，实现高质量发展的同时，积极拓展其他业务，识别发展其中市场需求大、与自身关联度高的新型业务，在诸如建筑工业化、工程全过程咨询、工程项目管理、建材、投资带动总承包、</w:t>
      </w:r>
      <w:r w:rsidRPr="00A82853">
        <w:rPr>
          <w:rFonts w:eastAsia="宋体" w:hAnsi="宋体"/>
          <w:szCs w:val="21"/>
        </w:rPr>
        <w:t>BT、DB、全程代建、地产开发投资建造等多方面转变经营模式和方法，与主营业务协同发展。</w:t>
      </w:r>
    </w:p>
    <w:p w14:paraId="067A43CB"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4 </w:t>
      </w:r>
      <w:r w:rsidRPr="00A82853">
        <w:rPr>
          <w:rFonts w:eastAsia="宋体" w:hAnsi="宋体"/>
          <w:szCs w:val="21"/>
        </w:rPr>
        <w:t>工程总承包</w:t>
      </w:r>
      <w:r w:rsidRPr="00A82853">
        <w:rPr>
          <w:rFonts w:eastAsia="宋体" w:hAnsi="宋体" w:hint="eastAsia"/>
          <w:szCs w:val="21"/>
        </w:rPr>
        <w:t>。积极寻求从设计、施工转变到工程总承包的新模式，将设计、采购和施工全过程有机整合，上下贯通，发挥人才、技术等关键资源优势提高工程质量、降低成本、提高效率，掌握工程建设的主动权和主导权。</w:t>
      </w:r>
    </w:p>
    <w:p w14:paraId="1B8786A2"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5</w:t>
      </w:r>
      <w:r w:rsidRPr="00A82853">
        <w:rPr>
          <w:rFonts w:eastAsia="宋体" w:hAnsi="宋体"/>
          <w:szCs w:val="21"/>
        </w:rPr>
        <w:t xml:space="preserve"> 境外项目管理风控</w:t>
      </w:r>
      <w:r w:rsidRPr="00A82853">
        <w:rPr>
          <w:rFonts w:eastAsia="宋体" w:hAnsi="宋体" w:hint="eastAsia"/>
          <w:szCs w:val="21"/>
        </w:rPr>
        <w:t>。建筑企业如何充分利用自身优势开拓海外市场并管理</w:t>
      </w:r>
      <w:proofErr w:type="gramStart"/>
      <w:r w:rsidRPr="00A82853">
        <w:rPr>
          <w:rFonts w:eastAsia="宋体" w:hAnsi="宋体" w:hint="eastAsia"/>
          <w:szCs w:val="21"/>
        </w:rPr>
        <w:t>好海外</w:t>
      </w:r>
      <w:proofErr w:type="gramEnd"/>
      <w:r w:rsidRPr="00A82853">
        <w:rPr>
          <w:rFonts w:eastAsia="宋体" w:hAnsi="宋体" w:hint="eastAsia"/>
          <w:szCs w:val="21"/>
        </w:rPr>
        <w:t>项目，加大风险管控，打造新的核心竞争力和利润增长点，选择适宜的海外扩张方式、熟悉海外市场，重合约，体现社会责任。</w:t>
      </w:r>
    </w:p>
    <w:p w14:paraId="3944BE0F"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6 </w:t>
      </w:r>
      <w:r w:rsidRPr="00A82853">
        <w:rPr>
          <w:rFonts w:eastAsia="宋体" w:hAnsi="宋体"/>
          <w:szCs w:val="21"/>
        </w:rPr>
        <w:t>作业</w:t>
      </w:r>
      <w:proofErr w:type="gramStart"/>
      <w:r w:rsidRPr="00A82853">
        <w:rPr>
          <w:rFonts w:eastAsia="宋体" w:hAnsi="宋体"/>
          <w:szCs w:val="21"/>
        </w:rPr>
        <w:t>层队伍</w:t>
      </w:r>
      <w:proofErr w:type="gramEnd"/>
      <w:r w:rsidRPr="00A82853">
        <w:rPr>
          <w:rFonts w:eastAsia="宋体" w:hAnsi="宋体"/>
          <w:szCs w:val="21"/>
        </w:rPr>
        <w:t>建设</w:t>
      </w:r>
      <w:r w:rsidRPr="00A82853">
        <w:rPr>
          <w:rFonts w:eastAsia="宋体" w:hAnsi="宋体" w:hint="eastAsia"/>
          <w:szCs w:val="21"/>
        </w:rPr>
        <w:t>。建筑工人实名制的全面推行，如何培育建筑产业工人队伍是整个建筑业需要考虑的资源问题。从职业技能、工作水平、权益保障等不同的角度，如何培养企业自己的有技术、有资格、有体面生活的新一代产业工人。</w:t>
      </w:r>
    </w:p>
    <w:p w14:paraId="1D3C0AAF"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lastRenderedPageBreak/>
        <w:t xml:space="preserve">7 </w:t>
      </w:r>
      <w:proofErr w:type="gramStart"/>
      <w:r w:rsidRPr="00A82853">
        <w:rPr>
          <w:rFonts w:eastAsia="宋体" w:hAnsi="宋体"/>
          <w:szCs w:val="21"/>
        </w:rPr>
        <w:t>双碳实现</w:t>
      </w:r>
      <w:proofErr w:type="gramEnd"/>
      <w:r w:rsidRPr="00A82853">
        <w:rPr>
          <w:rFonts w:eastAsia="宋体" w:hAnsi="宋体"/>
          <w:szCs w:val="21"/>
        </w:rPr>
        <w:t>的贡献 建造绿色建筑的责任</w:t>
      </w:r>
      <w:r w:rsidRPr="00A82853">
        <w:rPr>
          <w:rFonts w:eastAsia="宋体" w:hAnsi="宋体" w:hint="eastAsia"/>
          <w:szCs w:val="21"/>
        </w:rPr>
        <w:t>。绿色建筑代表着未来建筑的方向，业务向绿色建筑相关的工程项目的倾斜，鼓励、推广、使用先进环保的技术和措施，建设符合绿色建筑标准的建筑，积累绿色建筑咨询能力，逐步成为中国绿色建筑有影响力的企业，转型成为具有高技术服务能力的绿色建造服务商。</w:t>
      </w:r>
    </w:p>
    <w:p w14:paraId="2372AF1F"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hint="eastAsia"/>
          <w:b/>
          <w:bCs/>
          <w:szCs w:val="21"/>
        </w:rPr>
        <w:t>8</w:t>
      </w:r>
      <w:r w:rsidRPr="00A82853">
        <w:rPr>
          <w:rFonts w:eastAsia="宋体" w:hAnsi="宋体"/>
          <w:szCs w:val="21"/>
        </w:rPr>
        <w:t xml:space="preserve"> 智慧工地实现绿色建造</w:t>
      </w:r>
      <w:r w:rsidRPr="00A82853">
        <w:rPr>
          <w:rFonts w:eastAsia="宋体" w:hAnsi="宋体" w:hint="eastAsia"/>
          <w:szCs w:val="21"/>
        </w:rPr>
        <w:t>。如何改进工程各干系组织和岗位人员相互交互的方式，提高交互的明确性、效率、灵活性和响应速度。建立互联协同、智能生产、科学管理的施工项目信息化生态圈，工程施工可视化智能管理</w:t>
      </w:r>
    </w:p>
    <w:p w14:paraId="01B5000C"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9 </w:t>
      </w:r>
      <w:r w:rsidRPr="00A82853">
        <w:rPr>
          <w:rFonts w:eastAsia="宋体" w:hAnsi="宋体"/>
          <w:szCs w:val="21"/>
        </w:rPr>
        <w:t>土壤修复与城市更新</w:t>
      </w:r>
      <w:r w:rsidRPr="00A82853">
        <w:rPr>
          <w:rFonts w:eastAsia="宋体" w:hAnsi="宋体" w:hint="eastAsia"/>
          <w:szCs w:val="21"/>
        </w:rPr>
        <w:t>。将城市改建活动与技术创新、环境保护紧密相连，成为企业转型升级的重要组成部分。如何将城市更新作为企业的可持续发展的一部分，新型城镇化建设带来的基础建设、旧房改造升级、城区改造将成为建筑业新建项目之外的重要建筑业发展的支撑点。</w:t>
      </w:r>
    </w:p>
    <w:p w14:paraId="17CF804A"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10 </w:t>
      </w:r>
      <w:r w:rsidRPr="00A82853">
        <w:rPr>
          <w:rFonts w:eastAsia="宋体" w:hAnsi="宋体"/>
          <w:szCs w:val="21"/>
        </w:rPr>
        <w:t>精益化管理</w:t>
      </w:r>
      <w:r w:rsidRPr="00A82853">
        <w:rPr>
          <w:rFonts w:eastAsia="宋体" w:hAnsi="宋体" w:hint="eastAsia"/>
          <w:szCs w:val="21"/>
        </w:rPr>
        <w:t>。如何摆脱粗放型管理，实现项目精益化管理，分析影响成本的关键问题，在保证质量，保障安全的前提下，通过科学的技术和措施不断降低成本，提高利润。</w:t>
      </w:r>
    </w:p>
    <w:p w14:paraId="0E7945A5"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11</w:t>
      </w:r>
      <w:r w:rsidRPr="00A82853">
        <w:rPr>
          <w:rFonts w:eastAsia="宋体" w:hAnsi="宋体"/>
          <w:szCs w:val="21"/>
        </w:rPr>
        <w:t xml:space="preserve"> 工程创优</w:t>
      </w:r>
      <w:r w:rsidRPr="00A82853">
        <w:rPr>
          <w:rFonts w:eastAsia="宋体" w:hAnsi="宋体" w:hint="eastAsia"/>
          <w:szCs w:val="21"/>
        </w:rPr>
        <w:t>。策划在工程创优的工作和对绩效结果的要求，通过勘察设计类金银奖、省部级以上优质结构奖、省部级以上优质工程奖或其他同类获奖工程策划过程、创建过程和最后的结果，体现企业对高质量发展的积极追求。</w:t>
      </w:r>
    </w:p>
    <w:p w14:paraId="5D717C3E"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12</w:t>
      </w:r>
      <w:r w:rsidRPr="00A82853">
        <w:rPr>
          <w:rFonts w:eastAsia="宋体" w:hAnsi="宋体"/>
          <w:szCs w:val="21"/>
        </w:rPr>
        <w:t xml:space="preserve"> 普及绿色施工</w:t>
      </w:r>
      <w:r w:rsidRPr="00A82853">
        <w:rPr>
          <w:rFonts w:eastAsia="宋体" w:hAnsi="宋体" w:hint="eastAsia"/>
          <w:szCs w:val="21"/>
        </w:rPr>
        <w:t>。绿色施工作为建筑全寿命周期中的一个重要阶段，是实现建筑领域资源节约和节能减排的关键环节。普及绿色施工，最大限度地节约资源与减少对环境负面影响，需要建筑业企业不断实现管理与科技的创新。</w:t>
      </w:r>
    </w:p>
    <w:p w14:paraId="65B8444B"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13 </w:t>
      </w:r>
      <w:r w:rsidRPr="00A82853">
        <w:rPr>
          <w:rFonts w:eastAsia="宋体" w:hAnsi="宋体"/>
          <w:szCs w:val="21"/>
        </w:rPr>
        <w:t>内部科技成果转化及激励机制</w:t>
      </w:r>
      <w:r w:rsidRPr="00A82853">
        <w:rPr>
          <w:rFonts w:eastAsia="宋体" w:hAnsi="宋体" w:hint="eastAsia"/>
          <w:szCs w:val="21"/>
        </w:rPr>
        <w:t>。如何通过精益管理、科技应用、技术革新、工艺创新不断改进、实现建设工程项目的质量提升。</w:t>
      </w:r>
    </w:p>
    <w:p w14:paraId="6920CF0E"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14 </w:t>
      </w:r>
      <w:r w:rsidRPr="00A82853">
        <w:rPr>
          <w:rFonts w:eastAsia="宋体" w:hAnsi="宋体"/>
          <w:szCs w:val="21"/>
        </w:rPr>
        <w:t>智能建造与建筑工业化协同发展</w:t>
      </w:r>
      <w:r w:rsidRPr="00A82853">
        <w:rPr>
          <w:rFonts w:eastAsia="宋体" w:hAnsi="宋体" w:hint="eastAsia"/>
          <w:szCs w:val="21"/>
        </w:rPr>
        <w:t>。通过人才培养、资金投入、基础设施等资源的配置，完善装配式建筑在建设工程项目中应用的技术体系和管理体系，在建筑产业化和工业化中占得先机，突破关键技术瓶颈，实现传统建造模式的转变。向智能建造转型升级。</w:t>
      </w:r>
    </w:p>
    <w:p w14:paraId="2AB435D0"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lastRenderedPageBreak/>
        <w:t xml:space="preserve">15 </w:t>
      </w:r>
      <w:r w:rsidRPr="00A82853">
        <w:rPr>
          <w:rFonts w:eastAsia="宋体" w:hAnsi="宋体"/>
          <w:szCs w:val="21"/>
        </w:rPr>
        <w:t>数字工程与建筑信息模型集成应用</w:t>
      </w:r>
      <w:r w:rsidRPr="00A82853">
        <w:rPr>
          <w:rFonts w:eastAsia="宋体" w:hAnsi="宋体" w:hint="eastAsia"/>
          <w:szCs w:val="21"/>
        </w:rPr>
        <w:t>。在建设工程项目的设计、施工、</w:t>
      </w:r>
      <w:proofErr w:type="gramStart"/>
      <w:r w:rsidRPr="00A82853">
        <w:rPr>
          <w:rFonts w:eastAsia="宋体" w:hAnsi="宋体" w:hint="eastAsia"/>
          <w:szCs w:val="21"/>
        </w:rPr>
        <w:t>运维各阶段</w:t>
      </w:r>
      <w:proofErr w:type="gramEnd"/>
      <w:r w:rsidRPr="00A82853">
        <w:rPr>
          <w:rFonts w:eastAsia="宋体" w:hAnsi="宋体" w:hint="eastAsia"/>
          <w:szCs w:val="21"/>
        </w:rPr>
        <w:t>实现</w:t>
      </w:r>
      <w:r w:rsidRPr="00A82853">
        <w:rPr>
          <w:rFonts w:eastAsia="宋体" w:hAnsi="宋体"/>
          <w:szCs w:val="21"/>
        </w:rPr>
        <w:t>BIM集成应用是工程项目精益化管理的有力工具，BIM集成应用如何继续深化、落地成为项目管理技术应用的重要研究内容。</w:t>
      </w:r>
    </w:p>
    <w:p w14:paraId="5E812B5A"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16 </w:t>
      </w:r>
      <w:r w:rsidRPr="00A82853">
        <w:rPr>
          <w:rFonts w:eastAsia="宋体" w:hAnsi="宋体"/>
          <w:szCs w:val="21"/>
        </w:rPr>
        <w:t>人才专业化</w:t>
      </w:r>
      <w:r w:rsidRPr="00A82853">
        <w:rPr>
          <w:rFonts w:eastAsia="宋体" w:hAnsi="宋体" w:hint="eastAsia"/>
          <w:szCs w:val="21"/>
        </w:rPr>
        <w:t>。需要社会和企业在员工的工作方式、工作环境方面需要变得更加灵活，更加具有吸引力，更多体现员工高层次需求的满足。同时需要在教育培训上做更多投资，更加注重专业资质。</w:t>
      </w:r>
    </w:p>
    <w:p w14:paraId="1C68FDC7"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17 </w:t>
      </w:r>
      <w:r w:rsidRPr="00A82853">
        <w:rPr>
          <w:rFonts w:eastAsia="宋体" w:hAnsi="宋体"/>
          <w:szCs w:val="21"/>
        </w:rPr>
        <w:t>物资集中采购</w:t>
      </w:r>
      <w:r w:rsidRPr="00A82853">
        <w:rPr>
          <w:rFonts w:eastAsia="宋体" w:hAnsi="宋体" w:hint="eastAsia"/>
          <w:szCs w:val="21"/>
        </w:rPr>
        <w:t>。通过资金集中管控企业集团能够实现集团范围内资金的整合与调控，充分盘活资金存量，有效提高资金使用效率，降低财务成本和资金风险。如何集中有限的资金资源并有效利用在业务的开展中体现了建筑业企业对关键资源的利用水平。</w:t>
      </w:r>
    </w:p>
    <w:p w14:paraId="02DC8C38"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18 </w:t>
      </w:r>
      <w:r w:rsidRPr="00A82853">
        <w:rPr>
          <w:rFonts w:eastAsia="宋体" w:hAnsi="宋体"/>
          <w:szCs w:val="21"/>
        </w:rPr>
        <w:t>项目信息化应用</w:t>
      </w:r>
      <w:r w:rsidRPr="00A82853">
        <w:rPr>
          <w:rFonts w:eastAsia="宋体" w:hAnsi="宋体" w:hint="eastAsia"/>
          <w:szCs w:val="21"/>
        </w:rPr>
        <w:t>。项目信息化是建筑业企业促进建设项目管理水平不断提高的一种有效方式，项目信息化将成为项目管理的标配，如何利用科技进步的成果管理项目将成为建筑业企业间管理竞争的一大热点。</w:t>
      </w:r>
    </w:p>
    <w:p w14:paraId="61FBFA69"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19 </w:t>
      </w:r>
      <w:r w:rsidRPr="00A82853">
        <w:rPr>
          <w:rFonts w:eastAsia="宋体" w:hAnsi="宋体"/>
          <w:szCs w:val="21"/>
        </w:rPr>
        <w:t>新型基础设施建设</w:t>
      </w:r>
      <w:r w:rsidRPr="00A82853">
        <w:rPr>
          <w:rFonts w:eastAsia="宋体" w:hAnsi="宋体" w:hint="eastAsia"/>
          <w:szCs w:val="21"/>
        </w:rPr>
        <w:t>。充分利用人工智能、工业互联网、物联网等新型基础设施建设带来的技术和管理模式上的变化。寻找基础设施建设的市场机遇，在经营管理和工程项目中引入智能化设施设备，提高管理和生产效率，提升质量水平，降低成本，减少人为因素造成的风险和危害。</w:t>
      </w:r>
    </w:p>
    <w:p w14:paraId="1AC28596"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20</w:t>
      </w:r>
      <w:r w:rsidRPr="00A82853">
        <w:rPr>
          <w:rFonts w:eastAsia="宋体" w:hAnsi="宋体"/>
          <w:szCs w:val="21"/>
        </w:rPr>
        <w:t xml:space="preserve"> 合作伙伴关系</w:t>
      </w:r>
      <w:r w:rsidRPr="00A82853">
        <w:rPr>
          <w:rFonts w:eastAsia="宋体" w:hAnsi="宋体" w:hint="eastAsia"/>
          <w:szCs w:val="21"/>
        </w:rPr>
        <w:t>。如何与劳务、材料、设备、技术服务、物流和其他相关方建立合作伙伴关系，共同分担风险，实现共赢。</w:t>
      </w:r>
    </w:p>
    <w:p w14:paraId="338B8424"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21</w:t>
      </w:r>
      <w:r w:rsidRPr="00A82853">
        <w:rPr>
          <w:rFonts w:eastAsia="宋体" w:hAnsi="宋体"/>
          <w:szCs w:val="21"/>
        </w:rPr>
        <w:t xml:space="preserve"> 国内国际双循环</w:t>
      </w:r>
      <w:r w:rsidRPr="00A82853">
        <w:rPr>
          <w:rFonts w:eastAsia="宋体" w:hAnsi="宋体" w:hint="eastAsia"/>
          <w:szCs w:val="21"/>
        </w:rPr>
        <w:t>。构建国内国际双循环相互促进的新发展格局。逐步形成以国内大循环为主体、国内国际双循环相互促进的新发展格局。生产要素改革使生产、分配、流通、消费更多依托国内市场，带来的土地改革、房地产调控、两新一重、产业链条中西部转移、营商环境改善、知识产权保护等一系列政策和经济环境的调整为建筑业企业提供了更明确的方向和思路。</w:t>
      </w:r>
    </w:p>
    <w:p w14:paraId="0A5918D9"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lastRenderedPageBreak/>
        <w:t>22</w:t>
      </w:r>
      <w:r w:rsidRPr="00A82853">
        <w:rPr>
          <w:rFonts w:eastAsia="宋体" w:hAnsi="宋体"/>
          <w:szCs w:val="21"/>
        </w:rPr>
        <w:t xml:space="preserve"> 新型城镇化建设</w:t>
      </w:r>
      <w:r w:rsidRPr="00A82853">
        <w:rPr>
          <w:rFonts w:eastAsia="宋体" w:hAnsi="宋体" w:hint="eastAsia"/>
          <w:szCs w:val="21"/>
        </w:rPr>
        <w:t>。新型城镇化建设以促进大中小城市和城镇协调发展是主题。在智慧与创新型城市、改善生活空间质量、医疗卫生保健、弱势群体扶助、海绵城市建设、公共安全保障、无障碍社区、绿色出行等突出可持续发展主题。</w:t>
      </w:r>
    </w:p>
    <w:p w14:paraId="171AE00D" w14:textId="77777777" w:rsidR="0014428E" w:rsidRPr="00A82853"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23 </w:t>
      </w:r>
      <w:r w:rsidRPr="00A82853">
        <w:rPr>
          <w:rFonts w:eastAsia="宋体" w:hAnsi="宋体"/>
          <w:szCs w:val="21"/>
        </w:rPr>
        <w:t>人口老龄化</w:t>
      </w:r>
      <w:r w:rsidRPr="00A82853">
        <w:rPr>
          <w:rFonts w:eastAsia="宋体" w:hAnsi="宋体" w:hint="eastAsia"/>
          <w:szCs w:val="21"/>
        </w:rPr>
        <w:t>。推进精神文明建设、经济结构调整、发展实体经济、促进居民消费、加强家庭能力建设、强化养老保障等着眼应对老龄化的主要措施。改革劳动就业制度，无障碍社区建设，养老保健机构、医疗卫生组织、文化产业等相应的基础设施建设和运营维护将给建筑业带来新的发展机遇。</w:t>
      </w:r>
    </w:p>
    <w:p w14:paraId="7D12146E" w14:textId="77777777" w:rsidR="0014428E" w:rsidRDefault="0014428E" w:rsidP="0014428E">
      <w:pPr>
        <w:pStyle w:val="af1"/>
        <w:spacing w:line="360" w:lineRule="auto"/>
        <w:ind w:firstLine="422"/>
        <w:rPr>
          <w:rFonts w:eastAsia="宋体" w:hAnsi="宋体"/>
          <w:szCs w:val="21"/>
        </w:rPr>
      </w:pPr>
      <w:r w:rsidRPr="00A82853">
        <w:rPr>
          <w:rFonts w:eastAsia="宋体" w:hAnsi="宋体"/>
          <w:b/>
          <w:bCs/>
          <w:szCs w:val="21"/>
        </w:rPr>
        <w:t xml:space="preserve">24 </w:t>
      </w:r>
      <w:r w:rsidRPr="00A82853">
        <w:rPr>
          <w:rFonts w:eastAsia="宋体" w:hAnsi="宋体"/>
          <w:szCs w:val="21"/>
        </w:rPr>
        <w:t>用工荒</w:t>
      </w:r>
      <w:r w:rsidRPr="00A82853">
        <w:rPr>
          <w:rFonts w:eastAsia="宋体" w:hAnsi="宋体" w:hint="eastAsia"/>
          <w:szCs w:val="21"/>
        </w:rPr>
        <w:t>。为解决建筑工人断层、技术工人难找、人工成本高等用人荒的问题，制定了了很多应对措施。提高收入、职业健康安全保障、技能培训、个人职业成长等越来越成为管理“标配”。</w:t>
      </w:r>
    </w:p>
    <w:p w14:paraId="39A6CBA1" w14:textId="77777777" w:rsidR="0014428E" w:rsidRPr="000B036D" w:rsidRDefault="0014428E" w:rsidP="0014428E">
      <w:pPr>
        <w:pStyle w:val="af1"/>
        <w:spacing w:line="360" w:lineRule="auto"/>
        <w:ind w:firstLineChars="0" w:firstLine="0"/>
        <w:rPr>
          <w:rFonts w:eastAsia="宋体" w:hAnsi="宋体"/>
          <w:szCs w:val="21"/>
        </w:rPr>
      </w:pPr>
      <w:r w:rsidRPr="00C13A30">
        <w:rPr>
          <w:rFonts w:eastAsia="宋体" w:hAnsi="宋体"/>
          <w:b/>
          <w:bCs/>
          <w:szCs w:val="21"/>
        </w:rPr>
        <w:t>5.1.4</w:t>
      </w:r>
      <w:r>
        <w:rPr>
          <w:rFonts w:eastAsia="宋体" w:hAnsi="宋体" w:hint="eastAsia"/>
          <w:szCs w:val="21"/>
        </w:rPr>
        <w:t xml:space="preserve"> 企业的战略与战略目标应满足：</w:t>
      </w:r>
      <w:r w:rsidRPr="00C13A30">
        <w:rPr>
          <w:rFonts w:eastAsia="宋体" w:hAnsi="宋体" w:hint="eastAsia"/>
          <w:szCs w:val="21"/>
        </w:rPr>
        <w:t>战略与组织的使命、</w:t>
      </w:r>
      <w:proofErr w:type="gramStart"/>
      <w:r w:rsidRPr="00C13A30">
        <w:rPr>
          <w:rFonts w:eastAsia="宋体" w:hAnsi="宋体" w:hint="eastAsia"/>
          <w:szCs w:val="21"/>
        </w:rPr>
        <w:t>愿景和</w:t>
      </w:r>
      <w:proofErr w:type="gramEnd"/>
      <w:r w:rsidRPr="00C13A30">
        <w:rPr>
          <w:rFonts w:eastAsia="宋体" w:hAnsi="宋体" w:hint="eastAsia"/>
          <w:szCs w:val="21"/>
        </w:rPr>
        <w:t>价值观一致</w:t>
      </w:r>
      <w:r>
        <w:rPr>
          <w:rFonts w:eastAsia="宋体" w:hAnsi="宋体" w:hint="eastAsia"/>
          <w:szCs w:val="21"/>
        </w:rPr>
        <w:t>；</w:t>
      </w:r>
      <w:r w:rsidRPr="00C13A30">
        <w:rPr>
          <w:rFonts w:eastAsia="宋体" w:hAnsi="宋体" w:hint="eastAsia"/>
          <w:szCs w:val="21"/>
        </w:rPr>
        <w:t>有明确的主营业务分析规划和主营业务规模增长、增强顾客满意的模式和方法</w:t>
      </w:r>
      <w:r>
        <w:rPr>
          <w:rFonts w:eastAsia="宋体" w:hAnsi="宋体" w:hint="eastAsia"/>
          <w:szCs w:val="21"/>
        </w:rPr>
        <w:t>；</w:t>
      </w:r>
      <w:r w:rsidRPr="00C13A30">
        <w:rPr>
          <w:rFonts w:eastAsia="宋体" w:hAnsi="宋体" w:hint="eastAsia"/>
          <w:szCs w:val="21"/>
        </w:rPr>
        <w:t>职能规划和子规划的总体思路、目标指标、关键行动等与总战略和业务规划一致</w:t>
      </w:r>
      <w:r>
        <w:rPr>
          <w:rFonts w:eastAsia="宋体" w:hAnsi="宋体" w:hint="eastAsia"/>
          <w:szCs w:val="21"/>
        </w:rPr>
        <w:t>；</w:t>
      </w:r>
      <w:r w:rsidRPr="00C13A30">
        <w:rPr>
          <w:rFonts w:eastAsia="宋体" w:hAnsi="宋体" w:hint="eastAsia"/>
          <w:szCs w:val="21"/>
        </w:rPr>
        <w:t>有明确的战略保障和推进机制</w:t>
      </w:r>
      <w:r>
        <w:rPr>
          <w:rFonts w:eastAsia="宋体" w:hAnsi="宋体" w:hint="eastAsia"/>
          <w:szCs w:val="21"/>
        </w:rPr>
        <w:t>；</w:t>
      </w:r>
      <w:r w:rsidRPr="00C13A30">
        <w:rPr>
          <w:rFonts w:eastAsia="宋体" w:hAnsi="宋体" w:hint="eastAsia"/>
          <w:szCs w:val="21"/>
        </w:rPr>
        <w:t>战略目标应具体、可以测量、可以达到，系统并有明确的时间期限</w:t>
      </w:r>
      <w:r>
        <w:rPr>
          <w:rFonts w:eastAsia="宋体" w:hAnsi="宋体" w:hint="eastAsia"/>
          <w:szCs w:val="21"/>
        </w:rPr>
        <w:t>，</w:t>
      </w:r>
      <w:r w:rsidRPr="00C13A30">
        <w:rPr>
          <w:rFonts w:eastAsia="宋体" w:hAnsi="宋体" w:hint="eastAsia"/>
          <w:szCs w:val="21"/>
        </w:rPr>
        <w:t>并综合配置财务、市场、经营、学习成长等各方面的目标权重</w:t>
      </w:r>
      <w:r>
        <w:rPr>
          <w:rFonts w:eastAsia="宋体" w:hAnsi="宋体" w:hint="eastAsia"/>
          <w:szCs w:val="21"/>
        </w:rPr>
        <w:t>；</w:t>
      </w:r>
      <w:r w:rsidRPr="00C13A30">
        <w:rPr>
          <w:rFonts w:eastAsia="宋体" w:hAnsi="宋体" w:hint="eastAsia"/>
          <w:szCs w:val="21"/>
        </w:rPr>
        <w:t>明确战略目标的完成要求，包括每项目标的完成时间表、关键行动、主要的方法、配置资源、监视测量要求、完成风险控制等内容。</w:t>
      </w:r>
    </w:p>
    <w:p w14:paraId="4EDEA924"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可能的模式和方法如工程总承包模式的完善、P</w:t>
      </w:r>
      <w:r w:rsidRPr="00A82853">
        <w:rPr>
          <w:rFonts w:eastAsia="宋体" w:hAnsi="宋体"/>
          <w:szCs w:val="21"/>
        </w:rPr>
        <w:t>PP</w:t>
      </w:r>
      <w:r w:rsidRPr="00A82853">
        <w:rPr>
          <w:rFonts w:eastAsia="宋体" w:hAnsi="宋体" w:hint="eastAsia"/>
          <w:szCs w:val="21"/>
        </w:rPr>
        <w:t>模式的结构调整、智慧工地、增加工业建造、全过程咨询等预期的新领域和新产品、新服务等。</w:t>
      </w:r>
    </w:p>
    <w:p w14:paraId="4F0BB91F"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保障和推进机制如通过组织的合</w:t>
      </w:r>
      <w:proofErr w:type="gramStart"/>
      <w:r w:rsidRPr="00A82853">
        <w:rPr>
          <w:rFonts w:eastAsia="宋体" w:hAnsi="宋体" w:hint="eastAsia"/>
          <w:szCs w:val="21"/>
        </w:rPr>
        <w:t>规</w:t>
      </w:r>
      <w:proofErr w:type="gramEnd"/>
      <w:r w:rsidRPr="00A82853">
        <w:rPr>
          <w:rFonts w:eastAsia="宋体" w:hAnsi="宋体" w:hint="eastAsia"/>
          <w:szCs w:val="21"/>
        </w:rPr>
        <w:t>管理、内控管理、内部审计、廉洁建设、党建等多种形式。</w:t>
      </w:r>
    </w:p>
    <w:p w14:paraId="0FC9BB72" w14:textId="77777777" w:rsidR="0014428E" w:rsidRPr="003E4D57" w:rsidRDefault="0014428E" w:rsidP="0014428E">
      <w:pPr>
        <w:pStyle w:val="af1"/>
        <w:spacing w:line="360" w:lineRule="auto"/>
        <w:rPr>
          <w:rFonts w:eastAsia="宋体" w:hAnsi="宋体"/>
          <w:szCs w:val="21"/>
        </w:rPr>
      </w:pPr>
      <w:r>
        <w:rPr>
          <w:rFonts w:eastAsia="宋体" w:hAnsi="宋体" w:hint="eastAsia"/>
          <w:szCs w:val="21"/>
        </w:rPr>
        <w:t>战略和战略目标应考虑</w:t>
      </w:r>
      <w:r w:rsidRPr="003E4D57">
        <w:rPr>
          <w:rFonts w:eastAsia="宋体" w:hAnsi="Calibri" w:cs="Times New Roman" w:hint="eastAsia"/>
        </w:rPr>
        <w:t>战略规划和质量方针</w:t>
      </w:r>
      <w:r>
        <w:rPr>
          <w:rFonts w:eastAsia="宋体" w:hAnsi="Calibri" w:cs="Times New Roman" w:hint="eastAsia"/>
        </w:rPr>
        <w:t>，</w:t>
      </w:r>
      <w:r w:rsidRPr="003E4D57">
        <w:rPr>
          <w:rFonts w:eastAsia="宋体" w:hAnsi="Calibri" w:cs="Times New Roman" w:hint="eastAsia"/>
        </w:rPr>
        <w:t>相关的法律法规及其它要求</w:t>
      </w:r>
      <w:r>
        <w:rPr>
          <w:rFonts w:eastAsia="宋体" w:hAnsi="Calibri" w:cs="Times New Roman" w:hint="eastAsia"/>
        </w:rPr>
        <w:t>，</w:t>
      </w:r>
      <w:r w:rsidRPr="003E4D57">
        <w:rPr>
          <w:rFonts w:eastAsia="宋体" w:hAnsi="Calibri" w:cs="Times New Roman" w:hint="eastAsia"/>
        </w:rPr>
        <w:t>国家</w:t>
      </w:r>
      <w:r>
        <w:rPr>
          <w:rFonts w:eastAsia="宋体" w:hAnsi="Calibri" w:cs="Times New Roman" w:hint="eastAsia"/>
        </w:rPr>
        <w:t>及</w:t>
      </w:r>
      <w:r w:rsidRPr="003E4D57">
        <w:rPr>
          <w:rFonts w:eastAsia="宋体" w:hAnsi="Calibri" w:cs="Times New Roman" w:hint="eastAsia"/>
        </w:rPr>
        <w:t>行业的政策导向与社会采信的要求</w:t>
      </w:r>
      <w:r>
        <w:rPr>
          <w:rFonts w:eastAsia="宋体" w:hAnsi="Calibri" w:cs="Times New Roman" w:hint="eastAsia"/>
        </w:rPr>
        <w:t>，</w:t>
      </w:r>
      <w:r w:rsidRPr="003E4D57">
        <w:rPr>
          <w:rFonts w:eastAsia="宋体" w:hAnsi="Calibri" w:cs="Times New Roman" w:hint="eastAsia"/>
        </w:rPr>
        <w:t>发包人及其他相关方的期望和企业的承诺</w:t>
      </w:r>
      <w:r>
        <w:rPr>
          <w:rFonts w:eastAsia="宋体" w:hAnsi="Calibri" w:cs="Times New Roman" w:hint="eastAsia"/>
        </w:rPr>
        <w:t>，</w:t>
      </w:r>
      <w:r w:rsidRPr="003E4D57">
        <w:rPr>
          <w:rFonts w:eastAsia="宋体" w:hAnsi="Calibri" w:cs="Times New Roman" w:hint="eastAsia"/>
        </w:rPr>
        <w:t>识别出的风险和机遇及应对措施</w:t>
      </w:r>
      <w:r>
        <w:rPr>
          <w:rFonts w:eastAsia="宋体" w:hAnsi="Calibri" w:cs="Times New Roman" w:hint="eastAsia"/>
        </w:rPr>
        <w:t>，</w:t>
      </w:r>
      <w:r w:rsidRPr="003E4D57">
        <w:rPr>
          <w:rFonts w:eastAsia="宋体" w:hAnsi="Calibri" w:cs="Times New Roman" w:hint="eastAsia"/>
        </w:rPr>
        <w:t>重要议题</w:t>
      </w:r>
      <w:r>
        <w:rPr>
          <w:rFonts w:eastAsia="宋体" w:hAnsi="Calibri" w:cs="Times New Roman" w:hint="eastAsia"/>
        </w:rPr>
        <w:t>，</w:t>
      </w:r>
      <w:r w:rsidRPr="003E4D57">
        <w:rPr>
          <w:rFonts w:eastAsia="宋体" w:hAnsi="Calibri" w:cs="Times New Roman" w:hint="eastAsia"/>
        </w:rPr>
        <w:t>工程创优、管理创新、技术领先等质量提升和追求卓越的需求</w:t>
      </w:r>
      <w:r>
        <w:rPr>
          <w:rFonts w:eastAsia="宋体" w:hAnsi="Calibri" w:cs="Times New Roman" w:hint="eastAsia"/>
        </w:rPr>
        <w:t>，</w:t>
      </w:r>
      <w:r w:rsidRPr="003E4D57">
        <w:rPr>
          <w:rFonts w:eastAsia="宋体" w:hAnsi="Calibri" w:cs="Times New Roman" w:hint="eastAsia"/>
        </w:rPr>
        <w:t>新技术、新产品、新材料、新工艺的应用与创新</w:t>
      </w:r>
      <w:r>
        <w:rPr>
          <w:rFonts w:eastAsia="宋体" w:hAnsi="Calibri" w:cs="Times New Roman" w:hint="eastAsia"/>
        </w:rPr>
        <w:t>，</w:t>
      </w:r>
      <w:r w:rsidRPr="003E4D57">
        <w:rPr>
          <w:rFonts w:eastAsia="宋体" w:hAnsi="Calibri" w:cs="Times New Roman" w:hint="eastAsia"/>
        </w:rPr>
        <w:t>财务、设施设备、技术等资源的保证。</w:t>
      </w:r>
    </w:p>
    <w:p w14:paraId="4928CE71" w14:textId="77777777" w:rsidR="0014428E" w:rsidRPr="00E46F20" w:rsidRDefault="0014428E" w:rsidP="00E46F20">
      <w:pPr>
        <w:pStyle w:val="2"/>
        <w:spacing w:before="381" w:after="381"/>
        <w:rPr>
          <w:rFonts w:ascii="宋体" w:hAnsi="宋体"/>
          <w:szCs w:val="24"/>
        </w:rPr>
      </w:pPr>
      <w:bookmarkStart w:id="171" w:name="_Toc90627883"/>
      <w:bookmarkStart w:id="172" w:name="_Toc90640531"/>
      <w:bookmarkStart w:id="173" w:name="_Toc90640613"/>
      <w:r w:rsidRPr="00E46F20">
        <w:rPr>
          <w:rFonts w:ascii="宋体" w:hAnsi="宋体"/>
          <w:szCs w:val="24"/>
        </w:rPr>
        <w:lastRenderedPageBreak/>
        <w:t>5.2 战略部署</w:t>
      </w:r>
      <w:bookmarkEnd w:id="171"/>
      <w:bookmarkEnd w:id="172"/>
      <w:bookmarkEnd w:id="173"/>
    </w:p>
    <w:p w14:paraId="3D84B093" w14:textId="77777777" w:rsidR="0014428E" w:rsidRPr="00473E6C" w:rsidRDefault="0014428E" w:rsidP="0014428E">
      <w:pPr>
        <w:pStyle w:val="af1"/>
        <w:spacing w:line="360" w:lineRule="auto"/>
        <w:ind w:firstLineChars="0" w:firstLine="0"/>
        <w:rPr>
          <w:rFonts w:eastAsia="宋体" w:hAnsi="Calibri" w:cs="Times New Roman"/>
        </w:rPr>
      </w:pPr>
      <w:r w:rsidRPr="00A82853">
        <w:rPr>
          <w:rFonts w:eastAsia="宋体" w:hAnsi="宋体" w:cs="宋体"/>
          <w:b/>
          <w:bCs/>
          <w:szCs w:val="21"/>
        </w:rPr>
        <w:t>5</w:t>
      </w:r>
      <w:r w:rsidRPr="00A82853">
        <w:rPr>
          <w:rFonts w:eastAsia="宋体" w:hAnsi="宋体" w:cs="宋体" w:hint="eastAsia"/>
          <w:b/>
          <w:bCs/>
          <w:szCs w:val="21"/>
        </w:rPr>
        <w:t>.2.</w:t>
      </w:r>
      <w:r>
        <w:rPr>
          <w:rFonts w:eastAsia="宋体" w:hAnsi="宋体" w:cs="宋体"/>
          <w:b/>
          <w:bCs/>
          <w:szCs w:val="21"/>
        </w:rPr>
        <w:t xml:space="preserve">1 </w:t>
      </w:r>
      <w:r>
        <w:rPr>
          <w:rFonts w:eastAsia="宋体" w:hAnsi="Calibri" w:cs="Times New Roman" w:hint="eastAsia"/>
        </w:rPr>
        <w:t>企业应</w:t>
      </w:r>
      <w:r w:rsidRPr="00204997">
        <w:rPr>
          <w:rFonts w:eastAsia="宋体" w:hAnsi="Calibri" w:cs="Times New Roman" w:hint="eastAsia"/>
        </w:rPr>
        <w:t>建立适宜的方法以制定、修订、评审实施计划，保证实施计划的适宜、充分和有效；保留成文信息并能为相关人员获取；内容包括职责、完成时间、关键过程、资源保障、测量与验收准则；定期评审实施计划的适宜性。当市场、竞争对手和自身能力发生以下变化时，及时考虑调整战略目标和实施计划</w:t>
      </w:r>
      <w:r>
        <w:rPr>
          <w:rFonts w:eastAsia="宋体" w:hAnsi="Calibri" w:cs="Times New Roman" w:hint="eastAsia"/>
        </w:rPr>
        <w:t>。</w:t>
      </w:r>
    </w:p>
    <w:p w14:paraId="2676C3FB" w14:textId="77777777" w:rsidR="0014428E" w:rsidRPr="000F25AF" w:rsidRDefault="0014428E" w:rsidP="0014428E">
      <w:pPr>
        <w:pStyle w:val="af1"/>
        <w:spacing w:line="360" w:lineRule="auto"/>
        <w:rPr>
          <w:rFonts w:eastAsia="宋体" w:hAnsi="宋体"/>
          <w:szCs w:val="21"/>
        </w:rPr>
      </w:pPr>
      <w:r w:rsidRPr="000F25AF">
        <w:rPr>
          <w:rFonts w:eastAsia="宋体" w:hAnsi="宋体" w:cs="宋体" w:hint="eastAsia"/>
          <w:szCs w:val="21"/>
        </w:rPr>
        <w:t>变化包括</w:t>
      </w:r>
      <w:r w:rsidRPr="000F25AF">
        <w:rPr>
          <w:rFonts w:eastAsia="宋体" w:hAnsi="宋体" w:hint="eastAsia"/>
          <w:szCs w:val="21"/>
        </w:rPr>
        <w:t>行业政策导向和法律法规的变化</w:t>
      </w:r>
      <w:r>
        <w:rPr>
          <w:rFonts w:eastAsia="宋体" w:hAnsi="宋体" w:hint="eastAsia"/>
          <w:szCs w:val="21"/>
        </w:rPr>
        <w:t>，</w:t>
      </w:r>
      <w:r w:rsidRPr="000F25AF">
        <w:rPr>
          <w:rFonts w:eastAsia="宋体" w:hAnsi="宋体" w:hint="eastAsia"/>
          <w:szCs w:val="21"/>
        </w:rPr>
        <w:t>与组织主营业务和实施计划直接相关的国内外政治经济形势发生重大变化</w:t>
      </w:r>
      <w:r>
        <w:rPr>
          <w:rFonts w:eastAsia="宋体" w:hAnsi="宋体" w:hint="eastAsia"/>
          <w:szCs w:val="21"/>
        </w:rPr>
        <w:t>，</w:t>
      </w:r>
      <w:r w:rsidRPr="000F25AF">
        <w:rPr>
          <w:rFonts w:eastAsia="宋体" w:hAnsi="宋体" w:hint="eastAsia"/>
          <w:szCs w:val="21"/>
        </w:rPr>
        <w:t>科技技术创新对实施计划造成重大影响</w:t>
      </w:r>
      <w:r>
        <w:rPr>
          <w:rFonts w:eastAsia="宋体" w:hAnsi="宋体" w:hint="eastAsia"/>
          <w:szCs w:val="21"/>
        </w:rPr>
        <w:t>，</w:t>
      </w:r>
      <w:r w:rsidRPr="000F25AF">
        <w:rPr>
          <w:rFonts w:eastAsia="宋体" w:hAnsi="宋体" w:hint="eastAsia"/>
          <w:szCs w:val="21"/>
        </w:rPr>
        <w:t>应对社会重大事件对组织经营和战略方向的影响</w:t>
      </w:r>
      <w:r>
        <w:rPr>
          <w:rFonts w:eastAsia="宋体" w:hAnsi="宋体" w:hint="eastAsia"/>
          <w:szCs w:val="21"/>
        </w:rPr>
        <w:t>，</w:t>
      </w:r>
      <w:r w:rsidRPr="000F25AF">
        <w:rPr>
          <w:rFonts w:eastAsia="宋体" w:hAnsi="宋体" w:hint="eastAsia"/>
          <w:szCs w:val="21"/>
        </w:rPr>
        <w:t>组织的组织机构调整、整合重组、重大人事变更。</w:t>
      </w:r>
    </w:p>
    <w:p w14:paraId="35494016" w14:textId="77777777" w:rsidR="0014428E" w:rsidRDefault="0014428E" w:rsidP="0014428E">
      <w:pPr>
        <w:pStyle w:val="af1"/>
        <w:spacing w:line="360" w:lineRule="auto"/>
        <w:ind w:firstLineChars="0" w:firstLine="0"/>
        <w:rPr>
          <w:rFonts w:eastAsia="宋体" w:hAnsi="宋体"/>
          <w:szCs w:val="21"/>
        </w:rPr>
      </w:pPr>
      <w:r w:rsidRPr="00A82853">
        <w:rPr>
          <w:rFonts w:eastAsia="宋体" w:hAnsi="宋体" w:cs="宋体"/>
          <w:b/>
          <w:bCs/>
          <w:szCs w:val="21"/>
        </w:rPr>
        <w:t>5</w:t>
      </w:r>
      <w:r w:rsidRPr="00A82853">
        <w:rPr>
          <w:rFonts w:eastAsia="宋体" w:hAnsi="宋体" w:cs="宋体" w:hint="eastAsia"/>
          <w:b/>
          <w:bCs/>
          <w:szCs w:val="21"/>
        </w:rPr>
        <w:t>.2.</w:t>
      </w:r>
      <w:r w:rsidRPr="00A82853">
        <w:rPr>
          <w:rFonts w:eastAsia="宋体" w:hAnsi="宋体" w:cs="宋体"/>
          <w:b/>
          <w:bCs/>
          <w:szCs w:val="21"/>
        </w:rPr>
        <w:t>2</w:t>
      </w:r>
      <w:r w:rsidRPr="00A82853">
        <w:rPr>
          <w:rFonts w:eastAsia="宋体" w:hAnsi="宋体" w:hint="eastAsia"/>
          <w:color w:val="000000" w:themeColor="text1"/>
          <w:sz w:val="20"/>
        </w:rPr>
        <w:t xml:space="preserve"> </w:t>
      </w:r>
      <w:r w:rsidRPr="00A82853">
        <w:rPr>
          <w:rFonts w:eastAsia="宋体" w:hAnsi="宋体" w:hint="eastAsia"/>
          <w:szCs w:val="21"/>
        </w:rPr>
        <w:t>适宜的长、短期实施计划可以包括但不限于主营业务增长与新业务发展、产业链延伸、经营、投融资、质量安全等方面的实施计划，是否适宜取决于企业战略规划的重点。</w:t>
      </w:r>
    </w:p>
    <w:p w14:paraId="562C65E8" w14:textId="77777777" w:rsidR="0014428E" w:rsidRPr="00005260"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C87DB7">
        <w:rPr>
          <w:rFonts w:ascii="楷体" w:eastAsia="楷体" w:hAnsi="楷体" w:cs="宋体"/>
          <w:kern w:val="0"/>
          <w:sz w:val="21"/>
          <w:szCs w:val="21"/>
        </w:rPr>
        <w:t>5</w:t>
      </w:r>
      <w:r w:rsidRPr="00C87DB7">
        <w:rPr>
          <w:rFonts w:ascii="楷体" w:eastAsia="楷体" w:hAnsi="楷体" w:cs="宋体" w:hint="eastAsia"/>
          <w:kern w:val="0"/>
          <w:sz w:val="21"/>
          <w:szCs w:val="21"/>
        </w:rPr>
        <w:t>.2.</w:t>
      </w:r>
      <w:r w:rsidRPr="00C87DB7">
        <w:rPr>
          <w:rFonts w:ascii="楷体" w:eastAsia="楷体" w:hAnsi="楷体" w:cs="宋体"/>
          <w:kern w:val="0"/>
          <w:sz w:val="21"/>
          <w:szCs w:val="21"/>
        </w:rPr>
        <w:t>3</w:t>
      </w:r>
      <w:r w:rsidRPr="00C87DB7">
        <w:rPr>
          <w:rFonts w:ascii="楷体" w:eastAsia="楷体" w:hAnsi="楷体" w:cs="宋体" w:hint="eastAsia"/>
          <w:kern w:val="0"/>
          <w:sz w:val="21"/>
          <w:szCs w:val="21"/>
        </w:rPr>
        <w:t xml:space="preserve"> </w:t>
      </w:r>
      <w:r>
        <w:rPr>
          <w:rFonts w:ascii="宋体" w:eastAsia="宋体" w:hAnsi="Calibri" w:cs="Times New Roman" w:hint="eastAsia"/>
          <w:kern w:val="0"/>
          <w:sz w:val="21"/>
        </w:rPr>
        <w:t>企业可</w:t>
      </w:r>
      <w:r w:rsidRPr="00005260">
        <w:rPr>
          <w:rFonts w:ascii="宋体" w:eastAsia="宋体" w:hAnsi="Calibri" w:cs="Times New Roman"/>
          <w:kern w:val="0"/>
          <w:sz w:val="21"/>
        </w:rPr>
        <w:t>通过制定并实施</w:t>
      </w:r>
      <w:r w:rsidRPr="00005260">
        <w:rPr>
          <w:rFonts w:ascii="宋体" w:eastAsia="宋体" w:hAnsi="Calibri" w:cs="Times New Roman" w:hint="eastAsia"/>
          <w:kern w:val="0"/>
          <w:sz w:val="21"/>
        </w:rPr>
        <w:t>满足战略规划所需人才的人力资源发展计划</w:t>
      </w:r>
      <w:r>
        <w:rPr>
          <w:rFonts w:ascii="宋体" w:eastAsia="宋体" w:hAnsi="Calibri" w:cs="Times New Roman" w:hint="eastAsia"/>
          <w:kern w:val="0"/>
          <w:sz w:val="21"/>
        </w:rPr>
        <w:t>，</w:t>
      </w:r>
      <w:r w:rsidRPr="00005260">
        <w:rPr>
          <w:rFonts w:ascii="宋体" w:eastAsia="宋体" w:hAnsi="Calibri" w:cs="Times New Roman"/>
          <w:kern w:val="0"/>
          <w:sz w:val="21"/>
        </w:rPr>
        <w:t>资金保障计划</w:t>
      </w:r>
      <w:r>
        <w:rPr>
          <w:rFonts w:ascii="宋体" w:eastAsia="宋体" w:hAnsi="Calibri" w:cs="Times New Roman" w:hint="eastAsia"/>
          <w:kern w:val="0"/>
          <w:sz w:val="21"/>
        </w:rPr>
        <w:t>，</w:t>
      </w:r>
      <w:r w:rsidRPr="00005260">
        <w:rPr>
          <w:rFonts w:ascii="宋体" w:eastAsia="宋体" w:hAnsi="Calibri" w:cs="Times New Roman" w:hint="eastAsia"/>
          <w:kern w:val="0"/>
          <w:sz w:val="21"/>
        </w:rPr>
        <w:t>科技创新、应用和推广计划</w:t>
      </w:r>
      <w:r>
        <w:rPr>
          <w:rFonts w:ascii="宋体" w:eastAsia="宋体" w:hAnsi="Calibri" w:cs="Times New Roman" w:hint="eastAsia"/>
          <w:kern w:val="0"/>
          <w:sz w:val="21"/>
        </w:rPr>
        <w:t>，</w:t>
      </w:r>
      <w:r w:rsidRPr="00005260">
        <w:rPr>
          <w:rFonts w:ascii="宋体" w:eastAsia="宋体" w:hAnsi="Calibri" w:cs="Times New Roman" w:hint="eastAsia"/>
          <w:kern w:val="0"/>
          <w:sz w:val="21"/>
        </w:rPr>
        <w:t>与数字建造和交付能力相关的信息化和数字化建设计划</w:t>
      </w:r>
      <w:r>
        <w:rPr>
          <w:rFonts w:ascii="宋体" w:eastAsia="宋体" w:hAnsi="Calibri" w:cs="Times New Roman" w:hint="eastAsia"/>
          <w:kern w:val="0"/>
          <w:sz w:val="21"/>
        </w:rPr>
        <w:t>，</w:t>
      </w:r>
      <w:r w:rsidRPr="00005260">
        <w:rPr>
          <w:rFonts w:ascii="宋体" w:eastAsia="宋体" w:hAnsi="Calibri" w:cs="Times New Roman" w:hint="eastAsia"/>
          <w:kern w:val="0"/>
          <w:sz w:val="21"/>
        </w:rPr>
        <w:t>与人、财、信息化、技术和知识应用相关的基础设施建设计划</w:t>
      </w:r>
      <w:r>
        <w:rPr>
          <w:rFonts w:ascii="宋体" w:eastAsia="宋体" w:hAnsi="Calibri" w:cs="Times New Roman" w:hint="eastAsia"/>
          <w:kern w:val="0"/>
          <w:sz w:val="21"/>
        </w:rPr>
        <w:t>，</w:t>
      </w:r>
      <w:r w:rsidRPr="00005260">
        <w:rPr>
          <w:rFonts w:ascii="宋体" w:eastAsia="宋体" w:hAnsi="Calibri" w:cs="Times New Roman"/>
          <w:kern w:val="0"/>
          <w:sz w:val="21"/>
        </w:rPr>
        <w:t>与科研院所</w:t>
      </w:r>
      <w:r w:rsidRPr="00005260">
        <w:rPr>
          <w:rFonts w:ascii="宋体" w:eastAsia="宋体" w:hAnsi="Calibri" w:cs="Times New Roman" w:hint="eastAsia"/>
          <w:kern w:val="0"/>
          <w:sz w:val="21"/>
        </w:rPr>
        <w:t>、</w:t>
      </w:r>
      <w:r w:rsidRPr="00005260">
        <w:rPr>
          <w:rFonts w:ascii="宋体" w:eastAsia="宋体" w:hAnsi="Calibri" w:cs="Times New Roman"/>
          <w:kern w:val="0"/>
          <w:sz w:val="21"/>
        </w:rPr>
        <w:t>大中院校</w:t>
      </w:r>
      <w:r w:rsidRPr="00005260">
        <w:rPr>
          <w:rFonts w:ascii="宋体" w:eastAsia="宋体" w:hAnsi="Calibri" w:cs="Times New Roman" w:hint="eastAsia"/>
          <w:kern w:val="0"/>
          <w:sz w:val="21"/>
        </w:rPr>
        <w:t>、</w:t>
      </w:r>
      <w:r w:rsidRPr="00005260">
        <w:rPr>
          <w:rFonts w:ascii="宋体" w:eastAsia="宋体" w:hAnsi="Calibri" w:cs="Times New Roman"/>
          <w:kern w:val="0"/>
          <w:sz w:val="21"/>
        </w:rPr>
        <w:t>合作伙伴相关的联合科技开发</w:t>
      </w:r>
      <w:r w:rsidRPr="00005260">
        <w:rPr>
          <w:rFonts w:ascii="宋体" w:eastAsia="宋体" w:hAnsi="Calibri" w:cs="Times New Roman" w:hint="eastAsia"/>
          <w:kern w:val="0"/>
          <w:sz w:val="21"/>
        </w:rPr>
        <w:t>、产业基地等有关的规划</w:t>
      </w:r>
      <w:r>
        <w:rPr>
          <w:rFonts w:ascii="宋体" w:eastAsia="宋体" w:hAnsi="Calibri" w:cs="Times New Roman" w:hint="eastAsia"/>
          <w:kern w:val="0"/>
          <w:sz w:val="21"/>
        </w:rPr>
        <w:t>等资源计划获取和配置资源。</w:t>
      </w:r>
    </w:p>
    <w:p w14:paraId="004E4DED" w14:textId="77777777" w:rsidR="0014428E" w:rsidRDefault="0014428E" w:rsidP="0014428E">
      <w:pPr>
        <w:pStyle w:val="af1"/>
        <w:spacing w:line="360" w:lineRule="auto"/>
        <w:ind w:firstLineChars="0" w:firstLine="0"/>
        <w:rPr>
          <w:rFonts w:eastAsia="宋体" w:hAnsi="宋体"/>
        </w:rPr>
      </w:pPr>
      <w:r w:rsidRPr="00A82853">
        <w:rPr>
          <w:rFonts w:eastAsia="宋体" w:hAnsi="宋体" w:cs="宋体"/>
          <w:b/>
          <w:bCs/>
          <w:szCs w:val="21"/>
        </w:rPr>
        <w:t>5</w:t>
      </w:r>
      <w:r w:rsidRPr="00A82853">
        <w:rPr>
          <w:rFonts w:eastAsia="宋体" w:hAnsi="宋体" w:cs="宋体" w:hint="eastAsia"/>
          <w:b/>
          <w:bCs/>
          <w:szCs w:val="21"/>
        </w:rPr>
        <w:t>.2.</w:t>
      </w:r>
      <w:r w:rsidRPr="00A82853">
        <w:rPr>
          <w:rFonts w:eastAsia="宋体" w:hAnsi="宋体" w:cs="宋体"/>
          <w:b/>
          <w:bCs/>
          <w:szCs w:val="21"/>
        </w:rPr>
        <w:t>4</w:t>
      </w:r>
      <w:r w:rsidRPr="00A82853">
        <w:rPr>
          <w:rFonts w:eastAsia="宋体" w:hAnsi="宋体" w:hint="eastAsia"/>
          <w:b/>
          <w:bCs/>
        </w:rPr>
        <w:t xml:space="preserve"> </w:t>
      </w:r>
      <w:r w:rsidRPr="00A82853">
        <w:rPr>
          <w:rFonts w:eastAsia="宋体" w:hAnsi="宋体" w:hint="eastAsia"/>
        </w:rPr>
        <w:t>绩效预测结果和标杆对比结果用于确保实现所预测的绩效。</w:t>
      </w:r>
    </w:p>
    <w:p w14:paraId="57102C00" w14:textId="77777777" w:rsidR="0014428E" w:rsidRPr="003D4C05" w:rsidRDefault="0014428E" w:rsidP="0014428E">
      <w:pPr>
        <w:pStyle w:val="af1"/>
        <w:spacing w:line="360" w:lineRule="auto"/>
        <w:ind w:firstLineChars="0" w:firstLine="0"/>
        <w:rPr>
          <w:rFonts w:eastAsia="宋体" w:hAnsi="宋体"/>
          <w:b/>
          <w:bCs/>
        </w:rPr>
      </w:pPr>
      <w:r>
        <w:rPr>
          <w:rFonts w:eastAsia="宋体" w:hAnsi="宋体" w:hint="eastAsia"/>
          <w:b/>
          <w:bCs/>
        </w:rPr>
        <w:t>5</w:t>
      </w:r>
      <w:r>
        <w:rPr>
          <w:rFonts w:eastAsia="宋体" w:hAnsi="宋体"/>
          <w:b/>
          <w:bCs/>
        </w:rPr>
        <w:t>.2.5</w:t>
      </w:r>
      <w:r>
        <w:rPr>
          <w:rFonts w:eastAsia="宋体" w:hAnsi="宋体" w:hint="eastAsia"/>
          <w:b/>
          <w:bCs/>
        </w:rPr>
        <w:t xml:space="preserve"> </w:t>
      </w:r>
      <w:r w:rsidRPr="00A82853">
        <w:rPr>
          <w:rFonts w:eastAsia="宋体" w:hAnsi="宋体" w:hint="eastAsia"/>
        </w:rPr>
        <w:t>绩效预测考虑战略规划必要的调整；在竞争中领先的目标指标和实施计划；机构改革、重组并购对组织绩效的影响；针对竞争对手和其他组织绩效差距的应对措施；市场拓展、业务调整、产业链扩展等对业务绩效的影响；法律法规和标准要求的变化对经营绩效的影响；科技技术重大创新对绩效的工程项目绩效影响；改进自身目标或变革的方向和进度。</w:t>
      </w:r>
    </w:p>
    <w:p w14:paraId="2274F0F7" w14:textId="77777777" w:rsidR="0014428E" w:rsidRPr="00A82853" w:rsidRDefault="0014428E" w:rsidP="0014428E">
      <w:pPr>
        <w:pStyle w:val="1"/>
        <w:spacing w:line="360" w:lineRule="auto"/>
        <w:jc w:val="center"/>
        <w:rPr>
          <w:rFonts w:ascii="宋体" w:eastAsia="宋体" w:hAnsi="宋体"/>
          <w:sz w:val="28"/>
          <w:szCs w:val="28"/>
        </w:rPr>
      </w:pPr>
      <w:bookmarkStart w:id="174" w:name="_Toc90627884"/>
      <w:bookmarkStart w:id="175" w:name="_Toc90640532"/>
      <w:bookmarkStart w:id="176" w:name="_Toc90640614"/>
      <w:r w:rsidRPr="00A82853">
        <w:rPr>
          <w:rFonts w:ascii="宋体" w:eastAsia="宋体" w:hAnsi="宋体"/>
          <w:sz w:val="28"/>
          <w:szCs w:val="28"/>
        </w:rPr>
        <w:t xml:space="preserve">6 </w:t>
      </w:r>
      <w:r w:rsidRPr="00A82853">
        <w:rPr>
          <w:rFonts w:ascii="宋体" w:eastAsia="宋体" w:hAnsi="宋体" w:hint="eastAsia"/>
          <w:sz w:val="28"/>
          <w:szCs w:val="28"/>
        </w:rPr>
        <w:t>顾客与市场</w:t>
      </w:r>
      <w:bookmarkEnd w:id="174"/>
      <w:bookmarkEnd w:id="175"/>
      <w:bookmarkEnd w:id="176"/>
    </w:p>
    <w:p w14:paraId="7B4D0A58" w14:textId="77777777" w:rsidR="0014428E" w:rsidRPr="00E46F20" w:rsidRDefault="0014428E" w:rsidP="00E46F20">
      <w:pPr>
        <w:pStyle w:val="2"/>
        <w:spacing w:before="381" w:after="381"/>
        <w:rPr>
          <w:rFonts w:ascii="宋体" w:hAnsi="宋体"/>
          <w:szCs w:val="24"/>
        </w:rPr>
      </w:pPr>
      <w:bookmarkStart w:id="177" w:name="_Toc90627885"/>
      <w:bookmarkStart w:id="178" w:name="_Toc90640533"/>
      <w:bookmarkStart w:id="179" w:name="_Toc90640615"/>
      <w:r w:rsidRPr="00E46F20">
        <w:rPr>
          <w:rFonts w:ascii="宋体" w:hAnsi="宋体"/>
          <w:szCs w:val="24"/>
        </w:rPr>
        <w:t>6.1</w:t>
      </w:r>
      <w:r w:rsidRPr="00E46F20">
        <w:rPr>
          <w:rFonts w:ascii="宋体" w:hAnsi="宋体" w:hint="eastAsia"/>
          <w:szCs w:val="24"/>
        </w:rPr>
        <w:t>顾客与市场的了解</w:t>
      </w:r>
      <w:bookmarkEnd w:id="177"/>
      <w:bookmarkEnd w:id="178"/>
      <w:bookmarkEnd w:id="179"/>
    </w:p>
    <w:p w14:paraId="5592D145" w14:textId="77777777" w:rsidR="0014428E" w:rsidRDefault="0014428E" w:rsidP="0014428E">
      <w:pPr>
        <w:pStyle w:val="af1"/>
        <w:spacing w:line="360" w:lineRule="auto"/>
        <w:ind w:firstLineChars="0" w:firstLine="0"/>
        <w:jc w:val="left"/>
        <w:rPr>
          <w:rFonts w:eastAsia="宋体" w:hAnsi="宋体"/>
        </w:rPr>
      </w:pPr>
      <w:r w:rsidRPr="00181AC4">
        <w:rPr>
          <w:rFonts w:eastAsia="宋体" w:hAnsi="宋体" w:cs="宋体"/>
          <w:b/>
          <w:bCs/>
          <w:szCs w:val="21"/>
        </w:rPr>
        <w:lastRenderedPageBreak/>
        <w:t>6.1.</w:t>
      </w:r>
      <w:r>
        <w:rPr>
          <w:rFonts w:eastAsia="宋体" w:hAnsi="宋体" w:cs="宋体"/>
          <w:b/>
          <w:bCs/>
          <w:szCs w:val="21"/>
        </w:rPr>
        <w:t xml:space="preserve">1 </w:t>
      </w:r>
      <w:r w:rsidRPr="00A82853">
        <w:rPr>
          <w:rFonts w:eastAsia="宋体" w:hAnsi="宋体" w:hint="eastAsia"/>
        </w:rPr>
        <w:t>市场细分</w:t>
      </w:r>
      <w:r>
        <w:rPr>
          <w:rFonts w:eastAsia="宋体" w:hAnsi="宋体" w:hint="eastAsia"/>
        </w:rPr>
        <w:t>可</w:t>
      </w:r>
      <w:r w:rsidRPr="00A82853">
        <w:rPr>
          <w:rFonts w:eastAsia="宋体" w:hAnsi="宋体" w:hint="eastAsia"/>
        </w:rPr>
        <w:t>考虑不同地域包括海外的建筑市场环境和顾客偏好</w:t>
      </w:r>
      <w:r>
        <w:rPr>
          <w:rFonts w:eastAsia="宋体" w:hAnsi="宋体" w:hint="eastAsia"/>
        </w:rPr>
        <w:t>，</w:t>
      </w:r>
      <w:r w:rsidRPr="00A82853">
        <w:rPr>
          <w:rFonts w:eastAsia="宋体" w:hAnsi="宋体" w:hint="eastAsia"/>
        </w:rPr>
        <w:t>企业</w:t>
      </w:r>
      <w:r w:rsidRPr="00A82853">
        <w:rPr>
          <w:rFonts w:eastAsia="宋体" w:hAnsi="宋体"/>
        </w:rPr>
        <w:t>领先的专业领域和</w:t>
      </w:r>
      <w:proofErr w:type="gramStart"/>
      <w:r w:rsidRPr="00A82853">
        <w:rPr>
          <w:rFonts w:eastAsia="宋体" w:hAnsi="宋体" w:hint="eastAsia"/>
        </w:rPr>
        <w:t>拟拓展</w:t>
      </w:r>
      <w:proofErr w:type="gramEnd"/>
      <w:r w:rsidRPr="00A82853">
        <w:rPr>
          <w:rFonts w:eastAsia="宋体" w:hAnsi="宋体" w:hint="eastAsia"/>
        </w:rPr>
        <w:t>的专业领域</w:t>
      </w:r>
      <w:r>
        <w:rPr>
          <w:rFonts w:eastAsia="宋体" w:hAnsi="宋体" w:hint="eastAsia"/>
        </w:rPr>
        <w:t>，</w:t>
      </w:r>
      <w:r w:rsidRPr="00A82853">
        <w:rPr>
          <w:rFonts w:eastAsia="宋体" w:hAnsi="宋体" w:hint="eastAsia"/>
        </w:rPr>
        <w:t>专业领域内对企业规模、业绩、品牌影响力的区分</w:t>
      </w:r>
      <w:r>
        <w:rPr>
          <w:rFonts w:eastAsia="宋体" w:hAnsi="宋体" w:hint="eastAsia"/>
        </w:rPr>
        <w:t>，</w:t>
      </w:r>
      <w:r w:rsidRPr="00A82853">
        <w:rPr>
          <w:rFonts w:eastAsia="宋体" w:hAnsi="宋体" w:hint="eastAsia"/>
        </w:rPr>
        <w:t>国家和各地政府对特定建筑市场的限制和激励政策</w:t>
      </w:r>
      <w:r>
        <w:rPr>
          <w:rFonts w:eastAsia="宋体" w:hAnsi="宋体" w:hint="eastAsia"/>
        </w:rPr>
        <w:t>，</w:t>
      </w:r>
      <w:r w:rsidRPr="00A82853">
        <w:rPr>
          <w:rFonts w:eastAsia="宋体" w:hAnsi="宋体"/>
        </w:rPr>
        <w:t>对未来成本</w:t>
      </w:r>
      <w:r w:rsidRPr="00A82853">
        <w:rPr>
          <w:rFonts w:eastAsia="宋体" w:hAnsi="宋体" w:hint="eastAsia"/>
        </w:rPr>
        <w:t>、</w:t>
      </w:r>
      <w:r w:rsidRPr="00A82853">
        <w:rPr>
          <w:rFonts w:eastAsia="宋体" w:hAnsi="宋体"/>
        </w:rPr>
        <w:t>技术创新的预测</w:t>
      </w:r>
      <w:r w:rsidRPr="00A82853">
        <w:rPr>
          <w:rFonts w:eastAsia="宋体" w:hAnsi="宋体" w:hint="eastAsia"/>
        </w:rPr>
        <w:t>。</w:t>
      </w:r>
    </w:p>
    <w:p w14:paraId="7C733548" w14:textId="77777777" w:rsidR="0014428E" w:rsidRPr="00743752" w:rsidRDefault="0014428E" w:rsidP="0014428E">
      <w:pPr>
        <w:pStyle w:val="af1"/>
        <w:spacing w:line="360" w:lineRule="auto"/>
        <w:jc w:val="left"/>
        <w:rPr>
          <w:rFonts w:eastAsia="宋体" w:hAnsi="宋体" w:cs="宋体"/>
          <w:szCs w:val="21"/>
        </w:rPr>
      </w:pPr>
      <w:r w:rsidRPr="00743752">
        <w:rPr>
          <w:rFonts w:eastAsia="宋体" w:hAnsi="宋体" w:cs="宋体" w:hint="eastAsia"/>
          <w:szCs w:val="21"/>
        </w:rPr>
        <w:t>企业在顾客和市场细分过程中应考虑</w:t>
      </w:r>
      <w:r w:rsidRPr="00743752">
        <w:rPr>
          <w:rFonts w:eastAsia="宋体" w:hAnsi="宋体" w:cs="宋体"/>
          <w:szCs w:val="21"/>
        </w:rPr>
        <w:t>利用系统的过程倾听竞争对手的顾客和其他潜在顾客的声音，获得可操作信息；技术创新方向及其对自身顾客和市场的影响；在既有的专业资质和地域范围之外的潜在的市场；新建工业化建筑和绿色建筑、既有建筑的改造升级、技术咨询等的潜在市场。</w:t>
      </w:r>
    </w:p>
    <w:p w14:paraId="6ACFF69A" w14:textId="77777777" w:rsidR="0014428E" w:rsidRPr="0021136F" w:rsidRDefault="0014428E" w:rsidP="0014428E">
      <w:pPr>
        <w:pStyle w:val="af1"/>
        <w:spacing w:line="360" w:lineRule="auto"/>
        <w:ind w:firstLineChars="0" w:firstLine="0"/>
        <w:jc w:val="left"/>
        <w:rPr>
          <w:rFonts w:eastAsia="宋体" w:hAnsi="宋体" w:cs="宋体"/>
          <w:b/>
          <w:bCs/>
          <w:szCs w:val="21"/>
        </w:rPr>
      </w:pPr>
      <w:r w:rsidRPr="00181AC4">
        <w:rPr>
          <w:rFonts w:eastAsia="宋体" w:hAnsi="宋体" w:cs="宋体"/>
          <w:b/>
          <w:bCs/>
          <w:szCs w:val="21"/>
        </w:rPr>
        <w:t>6.1.</w:t>
      </w:r>
      <w:r>
        <w:rPr>
          <w:rFonts w:eastAsia="宋体" w:hAnsi="宋体" w:cs="宋体"/>
          <w:b/>
          <w:bCs/>
          <w:szCs w:val="21"/>
        </w:rPr>
        <w:t>2</w:t>
      </w:r>
      <w:r w:rsidRPr="00181AC4">
        <w:rPr>
          <w:rFonts w:eastAsia="宋体" w:hAnsi="宋体" w:cs="宋体"/>
          <w:b/>
          <w:bCs/>
          <w:szCs w:val="21"/>
        </w:rPr>
        <w:t xml:space="preserve"> </w:t>
      </w:r>
      <w:r w:rsidRPr="00A82853">
        <w:rPr>
          <w:rFonts w:eastAsia="宋体" w:hAnsi="宋体"/>
          <w:szCs w:val="21"/>
        </w:rPr>
        <w:t>适宜的方法可包括市场占有率分析</w:t>
      </w:r>
      <w:r w:rsidRPr="00A82853">
        <w:rPr>
          <w:rFonts w:eastAsia="宋体" w:hAnsi="宋体" w:hint="eastAsia"/>
          <w:szCs w:val="21"/>
        </w:rPr>
        <w:t>、</w:t>
      </w:r>
      <w:r w:rsidRPr="00A82853">
        <w:rPr>
          <w:rFonts w:eastAsia="宋体" w:hAnsi="宋体"/>
          <w:szCs w:val="21"/>
        </w:rPr>
        <w:t>相关方的报告</w:t>
      </w:r>
      <w:r w:rsidRPr="00A82853">
        <w:rPr>
          <w:rFonts w:eastAsia="宋体" w:hAnsi="宋体" w:hint="eastAsia"/>
          <w:szCs w:val="21"/>
        </w:rPr>
        <w:t>、</w:t>
      </w:r>
      <w:r w:rsidRPr="00A82853">
        <w:rPr>
          <w:rFonts w:eastAsia="宋体" w:hAnsi="宋体"/>
          <w:szCs w:val="21"/>
        </w:rPr>
        <w:t>顾客反馈以及针对不同的顾客采取不同的顾客满意程度的问卷调查</w:t>
      </w:r>
      <w:r w:rsidRPr="00A82853">
        <w:rPr>
          <w:rFonts w:eastAsia="宋体" w:hAnsi="宋体" w:hint="eastAsia"/>
          <w:szCs w:val="21"/>
        </w:rPr>
        <w:t>、座谈、</w:t>
      </w:r>
      <w:r w:rsidRPr="00A82853">
        <w:rPr>
          <w:rFonts w:eastAsia="宋体" w:hAnsi="宋体"/>
          <w:szCs w:val="21"/>
        </w:rPr>
        <w:t>访谈等</w:t>
      </w:r>
      <w:r w:rsidRPr="00A82853">
        <w:rPr>
          <w:rFonts w:eastAsia="宋体" w:hAnsi="宋体" w:hint="eastAsia"/>
          <w:szCs w:val="21"/>
        </w:rPr>
        <w:t>。需求、期望和偏好可考虑如质量创奖、价格、施工进度、环保材料、当地采购、装配式建筑构配件、服务响应时间、当地气候环境对建筑的特定需求等。</w:t>
      </w:r>
    </w:p>
    <w:p w14:paraId="47345E11" w14:textId="77777777" w:rsidR="0014428E" w:rsidRPr="00181AC4" w:rsidRDefault="0014428E" w:rsidP="0014428E">
      <w:pPr>
        <w:pStyle w:val="af1"/>
        <w:spacing w:line="360" w:lineRule="auto"/>
        <w:ind w:firstLineChars="0" w:firstLine="0"/>
        <w:jc w:val="left"/>
        <w:rPr>
          <w:rFonts w:eastAsia="宋体" w:hAnsi="宋体"/>
          <w:highlight w:val="yellow"/>
        </w:rPr>
      </w:pPr>
      <w:r w:rsidRPr="00181AC4">
        <w:rPr>
          <w:rFonts w:eastAsia="宋体" w:hAnsi="宋体" w:cs="宋体"/>
          <w:b/>
          <w:bCs/>
          <w:szCs w:val="21"/>
        </w:rPr>
        <w:t>6.1.</w:t>
      </w:r>
      <w:r>
        <w:rPr>
          <w:rFonts w:eastAsia="宋体" w:hAnsi="宋体" w:cs="宋体"/>
          <w:b/>
          <w:bCs/>
          <w:szCs w:val="21"/>
        </w:rPr>
        <w:t>3</w:t>
      </w:r>
      <w:r w:rsidRPr="00A82853">
        <w:rPr>
          <w:rFonts w:eastAsia="宋体" w:hAnsi="宋体"/>
          <w:szCs w:val="21"/>
        </w:rPr>
        <w:t xml:space="preserve"> </w:t>
      </w:r>
      <w:r w:rsidRPr="00A82853">
        <w:rPr>
          <w:rFonts w:eastAsia="宋体" w:hAnsi="宋体" w:hint="eastAsia"/>
          <w:szCs w:val="21"/>
        </w:rPr>
        <w:t>收取的渠道可包括客户跟踪，顾客需求、期望和偏好信息，老客户分析和投诉。</w:t>
      </w:r>
    </w:p>
    <w:p w14:paraId="3F099036" w14:textId="77777777" w:rsidR="0014428E" w:rsidRPr="00181AC4" w:rsidRDefault="0014428E" w:rsidP="0014428E">
      <w:pPr>
        <w:pStyle w:val="af1"/>
        <w:spacing w:line="360" w:lineRule="auto"/>
        <w:ind w:firstLineChars="0" w:firstLine="0"/>
        <w:rPr>
          <w:rFonts w:eastAsia="宋体" w:hAnsi="宋体"/>
        </w:rPr>
      </w:pPr>
      <w:r w:rsidRPr="00181AC4">
        <w:rPr>
          <w:rFonts w:eastAsia="宋体" w:hAnsi="宋体"/>
          <w:b/>
          <w:bCs/>
        </w:rPr>
        <w:t>6.1.</w:t>
      </w:r>
      <w:r>
        <w:rPr>
          <w:rFonts w:eastAsia="宋体" w:hAnsi="宋体"/>
          <w:b/>
          <w:bCs/>
        </w:rPr>
        <w:t>4</w:t>
      </w:r>
      <w:r>
        <w:rPr>
          <w:rFonts w:eastAsia="宋体" w:hAnsi="宋体" w:hint="eastAsia"/>
        </w:rPr>
        <w:t xml:space="preserve"> 企业可</w:t>
      </w:r>
      <w:r w:rsidRPr="00181AC4">
        <w:rPr>
          <w:rFonts w:eastAsia="宋体" w:hAnsi="宋体" w:hint="eastAsia"/>
        </w:rPr>
        <w:t>考虑顾客在其行业发展、地域拓展、发展趋势等方面变化的影响</w:t>
      </w:r>
      <w:r>
        <w:rPr>
          <w:rFonts w:eastAsia="宋体" w:hAnsi="宋体" w:hint="eastAsia"/>
        </w:rPr>
        <w:t>，</w:t>
      </w:r>
      <w:r w:rsidRPr="00181AC4">
        <w:rPr>
          <w:rFonts w:eastAsia="宋体" w:hAnsi="宋体" w:hint="eastAsia"/>
        </w:rPr>
        <w:t>国内外对相关理论、方法的改进与创新</w:t>
      </w:r>
      <w:r>
        <w:rPr>
          <w:rFonts w:eastAsia="宋体" w:hAnsi="宋体" w:hint="eastAsia"/>
        </w:rPr>
        <w:t>，</w:t>
      </w:r>
      <w:r w:rsidRPr="00181AC4">
        <w:rPr>
          <w:rFonts w:eastAsia="宋体" w:hAnsi="宋体" w:hint="eastAsia"/>
        </w:rPr>
        <w:t>收集的数据的分析评价结果与组织数据整合的结果。</w:t>
      </w:r>
    </w:p>
    <w:p w14:paraId="6CEE3FE1" w14:textId="77777777" w:rsidR="0014428E" w:rsidRPr="00E46F20" w:rsidRDefault="0014428E" w:rsidP="00E46F20">
      <w:pPr>
        <w:pStyle w:val="2"/>
        <w:spacing w:before="381" w:after="381"/>
        <w:rPr>
          <w:rFonts w:ascii="宋体" w:hAnsi="宋体"/>
          <w:szCs w:val="24"/>
        </w:rPr>
      </w:pPr>
      <w:bookmarkStart w:id="180" w:name="_Toc90627886"/>
      <w:bookmarkStart w:id="181" w:name="_Toc90640534"/>
      <w:bookmarkStart w:id="182" w:name="_Toc90640616"/>
      <w:r w:rsidRPr="00E46F20">
        <w:rPr>
          <w:rFonts w:ascii="宋体" w:hAnsi="宋体"/>
          <w:szCs w:val="24"/>
        </w:rPr>
        <w:t>6.2 顾客关系与顾客满意</w:t>
      </w:r>
      <w:bookmarkEnd w:id="180"/>
      <w:bookmarkEnd w:id="181"/>
      <w:bookmarkEnd w:id="182"/>
    </w:p>
    <w:p w14:paraId="0B1599E5" w14:textId="77777777" w:rsidR="0014428E" w:rsidRPr="00CF4B33" w:rsidRDefault="0014428E" w:rsidP="0014428E">
      <w:pPr>
        <w:pStyle w:val="af1"/>
        <w:spacing w:line="360" w:lineRule="auto"/>
        <w:ind w:firstLineChars="0" w:firstLine="0"/>
        <w:rPr>
          <w:rFonts w:eastAsia="宋体" w:hAnsi="宋体"/>
        </w:rPr>
      </w:pPr>
      <w:r w:rsidRPr="00CF4B33">
        <w:rPr>
          <w:rFonts w:eastAsia="宋体" w:hAnsi="宋体"/>
          <w:b/>
          <w:bCs/>
        </w:rPr>
        <w:t>6.2.1</w:t>
      </w:r>
      <w:r>
        <w:rPr>
          <w:rFonts w:eastAsia="宋体" w:hAnsi="宋体"/>
          <w:b/>
          <w:bCs/>
        </w:rPr>
        <w:t xml:space="preserve"> </w:t>
      </w:r>
      <w:r w:rsidRPr="00CF4B33">
        <w:rPr>
          <w:rFonts w:eastAsia="宋体" w:hAnsi="宋体"/>
        </w:rPr>
        <w:t>差异化的顾客关系</w:t>
      </w:r>
      <w:r w:rsidRPr="00CF4B33">
        <w:rPr>
          <w:rFonts w:eastAsia="宋体" w:hAnsi="宋体" w:hint="eastAsia"/>
        </w:rPr>
        <w:t>包括不限于建立合作伙伴关系或战略联盟关系，通过合作实现共赢；强化双向沟通，准确把握顾客特点，提高工程服务标准，积极改变工程服务方式；</w:t>
      </w:r>
      <w:r w:rsidRPr="00CF4B33">
        <w:rPr>
          <w:rFonts w:eastAsia="宋体" w:hAnsi="宋体"/>
        </w:rPr>
        <w:t>提升质量和技术能力以超越顾客满意</w:t>
      </w:r>
      <w:r w:rsidRPr="00CF4B33">
        <w:rPr>
          <w:rFonts w:eastAsia="宋体" w:hAnsi="宋体" w:hint="eastAsia"/>
        </w:rPr>
        <w:t>，</w:t>
      </w:r>
      <w:r w:rsidRPr="00CF4B33">
        <w:rPr>
          <w:rFonts w:eastAsia="宋体" w:hAnsi="宋体"/>
        </w:rPr>
        <w:t>引导其更青睐于组织所提供的工程服务</w:t>
      </w:r>
      <w:r w:rsidRPr="00CF4B33">
        <w:rPr>
          <w:rFonts w:eastAsia="宋体" w:hAnsi="宋体" w:hint="eastAsia"/>
        </w:rPr>
        <w:t>。</w:t>
      </w:r>
    </w:p>
    <w:p w14:paraId="56BDA31B" w14:textId="77777777" w:rsidR="0014428E" w:rsidRPr="00E14E8D" w:rsidRDefault="0014428E" w:rsidP="0014428E">
      <w:pPr>
        <w:pStyle w:val="af1"/>
        <w:spacing w:line="360" w:lineRule="auto"/>
        <w:ind w:firstLineChars="0" w:firstLine="0"/>
        <w:rPr>
          <w:rFonts w:eastAsia="宋体" w:hAnsi="宋体"/>
        </w:rPr>
      </w:pPr>
      <w:r w:rsidRPr="00E14E8D">
        <w:rPr>
          <w:rFonts w:eastAsia="宋体" w:hAnsi="宋体" w:hint="eastAsia"/>
          <w:b/>
          <w:bCs/>
        </w:rPr>
        <w:t>6</w:t>
      </w:r>
      <w:r w:rsidRPr="00E14E8D">
        <w:rPr>
          <w:rFonts w:eastAsia="宋体" w:hAnsi="宋体"/>
          <w:b/>
          <w:bCs/>
        </w:rPr>
        <w:t xml:space="preserve">.2.2 </w:t>
      </w:r>
      <w:r w:rsidRPr="00E14E8D">
        <w:rPr>
          <w:rFonts w:eastAsia="宋体" w:hAnsi="宋体" w:hint="eastAsia"/>
        </w:rPr>
        <w:t>服务</w:t>
      </w:r>
      <w:r w:rsidRPr="00E14E8D">
        <w:rPr>
          <w:rFonts w:eastAsia="宋体" w:hAnsi="宋体"/>
        </w:rPr>
        <w:t>标准</w:t>
      </w:r>
      <w:r>
        <w:rPr>
          <w:rFonts w:eastAsia="宋体" w:hAnsi="宋体" w:hint="eastAsia"/>
        </w:rPr>
        <w:t>应</w:t>
      </w:r>
      <w:r w:rsidRPr="00E14E8D">
        <w:rPr>
          <w:rFonts w:eastAsia="宋体" w:hAnsi="宋体"/>
        </w:rPr>
        <w:t>考虑</w:t>
      </w:r>
      <w:r w:rsidRPr="00E14E8D">
        <w:rPr>
          <w:rFonts w:eastAsia="宋体" w:hAnsi="宋体" w:hint="eastAsia"/>
        </w:rPr>
        <w:t>企业能准确、方便地为顾客提供查询与其相关的组织信息的渠道，如网站、微信、电话、邮箱、活动组织、回访、访谈等；顾客及其委托方能</w:t>
      </w:r>
      <w:r w:rsidRPr="00E14E8D">
        <w:rPr>
          <w:rFonts w:eastAsia="宋体" w:hAnsi="宋体"/>
        </w:rPr>
        <w:t>及时</w:t>
      </w:r>
      <w:r w:rsidRPr="00E14E8D">
        <w:rPr>
          <w:rFonts w:eastAsia="宋体" w:hAnsi="宋体" w:hint="eastAsia"/>
        </w:rPr>
        <w:t>、</w:t>
      </w:r>
      <w:r w:rsidRPr="00E14E8D">
        <w:rPr>
          <w:rFonts w:eastAsia="宋体" w:hAnsi="宋体"/>
        </w:rPr>
        <w:t>准确地提供报送</w:t>
      </w:r>
      <w:r w:rsidRPr="00E14E8D">
        <w:rPr>
          <w:rFonts w:eastAsia="宋体" w:hAnsi="宋体" w:hint="eastAsia"/>
        </w:rPr>
        <w:t>、</w:t>
      </w:r>
      <w:r w:rsidRPr="00E14E8D">
        <w:rPr>
          <w:rFonts w:eastAsia="宋体" w:hAnsi="宋体"/>
        </w:rPr>
        <w:t>查询</w:t>
      </w:r>
      <w:r w:rsidRPr="00E14E8D">
        <w:rPr>
          <w:rFonts w:eastAsia="宋体" w:hAnsi="宋体" w:hint="eastAsia"/>
        </w:rPr>
        <w:t>、</w:t>
      </w:r>
      <w:r w:rsidRPr="00E14E8D">
        <w:rPr>
          <w:rFonts w:eastAsia="宋体" w:hAnsi="宋体"/>
        </w:rPr>
        <w:t>检查</w:t>
      </w:r>
      <w:r w:rsidRPr="00E14E8D">
        <w:rPr>
          <w:rFonts w:eastAsia="宋体" w:hAnsi="宋体" w:hint="eastAsia"/>
        </w:rPr>
        <w:t>和</w:t>
      </w:r>
      <w:r w:rsidRPr="00E14E8D">
        <w:rPr>
          <w:rFonts w:eastAsia="宋体" w:hAnsi="宋体"/>
        </w:rPr>
        <w:t>反馈的有关项目数据和信息</w:t>
      </w:r>
      <w:r w:rsidRPr="00E14E8D">
        <w:rPr>
          <w:rFonts w:eastAsia="宋体" w:hAnsi="宋体" w:hint="eastAsia"/>
        </w:rPr>
        <w:t>；工程设计、施工期间完成与顾客及其委托方技术支持的响应时间；</w:t>
      </w:r>
      <w:r w:rsidRPr="00E14E8D">
        <w:rPr>
          <w:rFonts w:eastAsia="宋体" w:hAnsi="宋体"/>
        </w:rPr>
        <w:t>工程交付后及时了解建筑及其后续运营</w:t>
      </w:r>
      <w:r w:rsidRPr="00E14E8D">
        <w:rPr>
          <w:rFonts w:eastAsia="宋体" w:hAnsi="宋体" w:hint="eastAsia"/>
        </w:rPr>
        <w:t>、</w:t>
      </w:r>
      <w:r w:rsidRPr="00E14E8D">
        <w:rPr>
          <w:rFonts w:eastAsia="宋体" w:hAnsi="宋体"/>
        </w:rPr>
        <w:t>维护所需的数据和信息</w:t>
      </w:r>
      <w:r w:rsidRPr="00E14E8D">
        <w:rPr>
          <w:rFonts w:eastAsia="宋体" w:hAnsi="宋体" w:hint="eastAsia"/>
        </w:rPr>
        <w:t>。</w:t>
      </w:r>
    </w:p>
    <w:p w14:paraId="4427367F" w14:textId="77777777" w:rsidR="0014428E" w:rsidRDefault="0014428E" w:rsidP="0014428E">
      <w:pPr>
        <w:pStyle w:val="af1"/>
        <w:spacing w:line="360" w:lineRule="auto"/>
        <w:ind w:firstLineChars="0" w:firstLine="0"/>
        <w:jc w:val="left"/>
        <w:rPr>
          <w:rFonts w:eastAsia="宋体" w:hAnsi="宋体" w:cs="宋体"/>
          <w:szCs w:val="21"/>
        </w:rPr>
      </w:pPr>
      <w:r w:rsidRPr="008C041C">
        <w:rPr>
          <w:rFonts w:eastAsia="宋体" w:hAnsi="宋体" w:cs="宋体" w:hint="eastAsia"/>
          <w:b/>
          <w:bCs/>
          <w:szCs w:val="21"/>
        </w:rPr>
        <w:lastRenderedPageBreak/>
        <w:t>6</w:t>
      </w:r>
      <w:r w:rsidRPr="008C041C">
        <w:rPr>
          <w:rFonts w:eastAsia="宋体" w:hAnsi="宋体" w:cs="宋体"/>
          <w:b/>
          <w:bCs/>
          <w:szCs w:val="21"/>
        </w:rPr>
        <w:t>.2.3</w:t>
      </w:r>
      <w:r>
        <w:rPr>
          <w:rFonts w:eastAsia="宋体" w:hAnsi="宋体" w:cs="宋体"/>
          <w:szCs w:val="21"/>
        </w:rPr>
        <w:t xml:space="preserve"> </w:t>
      </w:r>
      <w:r w:rsidRPr="008C041C">
        <w:rPr>
          <w:rFonts w:eastAsia="宋体" w:hAnsi="宋体" w:cs="宋体" w:hint="eastAsia"/>
          <w:szCs w:val="21"/>
        </w:rPr>
        <w:t>投诉的工作标准</w:t>
      </w:r>
      <w:r>
        <w:rPr>
          <w:rFonts w:eastAsia="宋体" w:hAnsi="宋体" w:cs="宋体" w:hint="eastAsia"/>
          <w:szCs w:val="21"/>
        </w:rPr>
        <w:t>应</w:t>
      </w:r>
      <w:r w:rsidRPr="008C041C">
        <w:rPr>
          <w:rFonts w:eastAsia="宋体" w:hAnsi="宋体" w:cs="宋体" w:hint="eastAsia"/>
          <w:szCs w:val="21"/>
        </w:rPr>
        <w:t>考虑</w:t>
      </w:r>
      <w:r w:rsidRPr="008C041C">
        <w:rPr>
          <w:rFonts w:eastAsia="宋体" w:hAnsi="宋体" w:cs="宋体"/>
          <w:szCs w:val="21"/>
        </w:rPr>
        <w:t>提供明确、畅通的处理投诉，包括抱怨的渠道</w:t>
      </w:r>
      <w:r>
        <w:rPr>
          <w:rFonts w:eastAsia="宋体" w:hAnsi="宋体" w:cs="宋体" w:hint="eastAsia"/>
          <w:szCs w:val="21"/>
        </w:rPr>
        <w:t>；</w:t>
      </w:r>
      <w:r w:rsidRPr="008C041C">
        <w:rPr>
          <w:rFonts w:eastAsia="宋体" w:hAnsi="宋体" w:cs="宋体"/>
          <w:szCs w:val="21"/>
        </w:rPr>
        <w:t>对投诉处理过程及响应时间的承诺；投诉，包括抱怨信息的分析要求和改进要求；对造成的业务流失的分析方法与结果应用的要求。</w:t>
      </w:r>
    </w:p>
    <w:p w14:paraId="2F62915C" w14:textId="77777777" w:rsidR="0014428E" w:rsidRDefault="0014428E" w:rsidP="0014428E">
      <w:pPr>
        <w:pStyle w:val="af1"/>
        <w:spacing w:line="360" w:lineRule="auto"/>
        <w:ind w:firstLineChars="0" w:firstLine="0"/>
        <w:jc w:val="left"/>
        <w:rPr>
          <w:rFonts w:eastAsia="宋体" w:hAnsi="宋体" w:cs="宋体"/>
          <w:szCs w:val="21"/>
        </w:rPr>
      </w:pPr>
      <w:r w:rsidRPr="008C041C">
        <w:rPr>
          <w:rFonts w:eastAsia="宋体" w:hAnsi="宋体" w:cs="宋体" w:hint="eastAsia"/>
          <w:b/>
          <w:bCs/>
          <w:szCs w:val="21"/>
        </w:rPr>
        <w:t>6</w:t>
      </w:r>
      <w:r w:rsidRPr="008C041C">
        <w:rPr>
          <w:rFonts w:eastAsia="宋体" w:hAnsi="宋体" w:cs="宋体"/>
          <w:b/>
          <w:bCs/>
          <w:szCs w:val="21"/>
        </w:rPr>
        <w:t>.2.</w:t>
      </w:r>
      <w:r>
        <w:rPr>
          <w:rFonts w:eastAsia="宋体" w:hAnsi="宋体" w:cs="宋体"/>
          <w:b/>
          <w:bCs/>
          <w:szCs w:val="21"/>
        </w:rPr>
        <w:t>4</w:t>
      </w:r>
      <w:r>
        <w:rPr>
          <w:rFonts w:eastAsia="宋体" w:hAnsi="宋体" w:cs="宋体"/>
          <w:szCs w:val="21"/>
        </w:rPr>
        <w:t xml:space="preserve"> </w:t>
      </w:r>
      <w:r w:rsidRPr="008C041C">
        <w:rPr>
          <w:rFonts w:eastAsia="宋体" w:hAnsi="宋体" w:cs="宋体" w:hint="eastAsia"/>
          <w:szCs w:val="21"/>
        </w:rPr>
        <w:t>评价、改进的依据包括但不限于战略和战略目标的调整；顾客、竞争对手及相关方及其需求、期望的重大变更；业务调整、战略转型；相关技术创新和技术能力的提升。</w:t>
      </w:r>
    </w:p>
    <w:p w14:paraId="736F4D7C" w14:textId="77777777" w:rsidR="0014428E" w:rsidRPr="00541F35" w:rsidRDefault="0014428E" w:rsidP="0014428E">
      <w:pPr>
        <w:pStyle w:val="af1"/>
        <w:spacing w:line="360" w:lineRule="auto"/>
        <w:ind w:firstLineChars="0" w:firstLine="0"/>
        <w:rPr>
          <w:rFonts w:eastAsia="宋体" w:hAnsi="Calibri" w:cs="Times New Roman"/>
        </w:rPr>
      </w:pPr>
      <w:r w:rsidRPr="008C041C">
        <w:rPr>
          <w:rFonts w:eastAsia="宋体" w:hAnsi="宋体" w:cs="宋体" w:hint="eastAsia"/>
          <w:b/>
          <w:bCs/>
          <w:szCs w:val="21"/>
        </w:rPr>
        <w:t>6</w:t>
      </w:r>
      <w:r w:rsidRPr="008C041C">
        <w:rPr>
          <w:rFonts w:eastAsia="宋体" w:hAnsi="宋体" w:cs="宋体"/>
          <w:b/>
          <w:bCs/>
          <w:szCs w:val="21"/>
        </w:rPr>
        <w:t>.2.</w:t>
      </w:r>
      <w:r>
        <w:rPr>
          <w:rFonts w:eastAsia="宋体" w:hAnsi="宋体" w:cs="宋体"/>
          <w:b/>
          <w:bCs/>
          <w:szCs w:val="21"/>
        </w:rPr>
        <w:t xml:space="preserve">5 </w:t>
      </w:r>
      <w:r w:rsidRPr="00541F35">
        <w:rPr>
          <w:rFonts w:eastAsia="宋体" w:hAnsi="Calibri" w:cs="Times New Roman" w:hint="eastAsia"/>
        </w:rPr>
        <w:t>企业应测量顾客是否愿意和企业保持业务往来</w:t>
      </w:r>
      <w:r>
        <w:rPr>
          <w:rFonts w:eastAsia="宋体" w:hAnsi="Calibri" w:cs="Times New Roman" w:hint="eastAsia"/>
        </w:rPr>
        <w:t>、</w:t>
      </w:r>
      <w:r w:rsidRPr="00541F35">
        <w:rPr>
          <w:rFonts w:eastAsia="宋体" w:hAnsi="Calibri" w:cs="Times New Roman" w:hint="eastAsia"/>
        </w:rPr>
        <w:t>顾客向其他组织推荐企业品牌和产品的意愿</w:t>
      </w:r>
      <w:r>
        <w:rPr>
          <w:rFonts w:eastAsia="宋体" w:hAnsi="Calibri" w:cs="Times New Roman" w:hint="eastAsia"/>
        </w:rPr>
        <w:t>等数值来获取</w:t>
      </w:r>
      <w:r w:rsidRPr="00541F35">
        <w:rPr>
          <w:rFonts w:eastAsia="宋体" w:hAnsi="Calibri" w:cs="Times New Roman" w:hint="eastAsia"/>
        </w:rPr>
        <w:t>顾客忠诚度</w:t>
      </w:r>
      <w:r>
        <w:rPr>
          <w:rFonts w:eastAsia="宋体" w:hAnsi="Calibri" w:cs="Times New Roman" w:hint="eastAsia"/>
        </w:rPr>
        <w:t>。</w:t>
      </w:r>
    </w:p>
    <w:p w14:paraId="0FFC90CD" w14:textId="77777777" w:rsidR="0014428E" w:rsidRPr="00A02C71" w:rsidRDefault="0014428E" w:rsidP="0014428E">
      <w:pPr>
        <w:pStyle w:val="af1"/>
        <w:spacing w:line="360" w:lineRule="auto"/>
        <w:jc w:val="left"/>
        <w:rPr>
          <w:rFonts w:eastAsia="宋体" w:hAnsi="宋体" w:cs="宋体"/>
          <w:szCs w:val="21"/>
        </w:rPr>
      </w:pPr>
      <w:r w:rsidRPr="00A82853">
        <w:rPr>
          <w:rFonts w:eastAsia="宋体" w:hAnsi="宋体" w:hint="eastAsia"/>
          <w:szCs w:val="21"/>
        </w:rPr>
        <w:t>无特殊原因，各层次包括项目部所采用的测量方法可能是不同的。测量可包括质量、价格、进度、环境、周边社区、服务响应时间及其他特定需求的响应。</w:t>
      </w:r>
    </w:p>
    <w:p w14:paraId="674BBA99" w14:textId="77777777" w:rsidR="0014428E" w:rsidRPr="008435A5" w:rsidRDefault="0014428E" w:rsidP="0014428E">
      <w:pPr>
        <w:pStyle w:val="af1"/>
        <w:spacing w:line="360" w:lineRule="auto"/>
        <w:ind w:firstLineChars="0" w:firstLine="0"/>
        <w:jc w:val="left"/>
        <w:rPr>
          <w:rFonts w:eastAsia="宋体" w:hAnsi="宋体"/>
          <w:szCs w:val="21"/>
        </w:rPr>
      </w:pPr>
      <w:r w:rsidRPr="00A02C71">
        <w:rPr>
          <w:rFonts w:eastAsia="宋体" w:hAnsi="宋体" w:cs="宋体"/>
          <w:b/>
          <w:bCs/>
          <w:szCs w:val="21"/>
        </w:rPr>
        <w:t>6.2.7</w:t>
      </w:r>
      <w:r w:rsidRPr="00A82853">
        <w:rPr>
          <w:rFonts w:eastAsia="宋体" w:hAnsi="宋体" w:cs="宋体"/>
          <w:szCs w:val="21"/>
        </w:rPr>
        <w:t xml:space="preserve"> </w:t>
      </w:r>
      <w:r w:rsidRPr="00A82853">
        <w:rPr>
          <w:rFonts w:eastAsia="宋体" w:hAnsi="宋体" w:hint="eastAsia"/>
          <w:szCs w:val="21"/>
        </w:rPr>
        <w:t>适宜的方式包括在企业成立承担调研职能的单位、选择第三方对顾客满意进行调查分析。</w:t>
      </w:r>
    </w:p>
    <w:p w14:paraId="5F426D47" w14:textId="77777777" w:rsidR="0014428E" w:rsidRPr="00A02C71" w:rsidRDefault="0014428E" w:rsidP="0014428E">
      <w:pPr>
        <w:pStyle w:val="af1"/>
        <w:spacing w:line="360" w:lineRule="auto"/>
        <w:ind w:firstLineChars="0" w:firstLine="0"/>
        <w:jc w:val="left"/>
        <w:rPr>
          <w:rFonts w:eastAsia="宋体" w:hAnsi="宋体"/>
          <w:szCs w:val="21"/>
        </w:rPr>
      </w:pPr>
      <w:r w:rsidRPr="00A02C71">
        <w:rPr>
          <w:rFonts w:eastAsia="宋体" w:hAnsi="宋体" w:hint="eastAsia"/>
          <w:b/>
          <w:bCs/>
          <w:szCs w:val="21"/>
        </w:rPr>
        <w:t>6</w:t>
      </w:r>
      <w:r w:rsidRPr="00A02C71">
        <w:rPr>
          <w:rFonts w:eastAsia="宋体" w:hAnsi="宋体"/>
          <w:b/>
          <w:bCs/>
          <w:szCs w:val="21"/>
        </w:rPr>
        <w:t xml:space="preserve">.2.8 </w:t>
      </w:r>
      <w:r w:rsidRPr="00A02C71">
        <w:rPr>
          <w:rFonts w:eastAsia="宋体" w:hAnsi="宋体" w:hint="eastAsia"/>
          <w:szCs w:val="21"/>
        </w:rPr>
        <w:t>评价、改进的依据包括但不限于顾客、相关方的需求和期望的重大变化；顾客满意测量的结果过高</w:t>
      </w:r>
      <w:r>
        <w:rPr>
          <w:rFonts w:eastAsia="宋体" w:hAnsi="宋体" w:hint="eastAsia"/>
          <w:szCs w:val="21"/>
        </w:rPr>
        <w:t>；</w:t>
      </w:r>
      <w:r w:rsidRPr="00A02C71">
        <w:rPr>
          <w:rFonts w:eastAsia="宋体" w:hAnsi="宋体" w:hint="eastAsia"/>
          <w:szCs w:val="21"/>
        </w:rPr>
        <w:t>业务调整、战略转型；在测量中新方法、新工具、新信息和通讯技术的应用。</w:t>
      </w:r>
    </w:p>
    <w:p w14:paraId="126713A3" w14:textId="77777777" w:rsidR="0014428E" w:rsidRPr="00A82853" w:rsidRDefault="0014428E" w:rsidP="0014428E">
      <w:pPr>
        <w:pStyle w:val="1"/>
        <w:spacing w:line="360" w:lineRule="auto"/>
        <w:jc w:val="center"/>
        <w:rPr>
          <w:rFonts w:ascii="宋体" w:eastAsia="宋体" w:hAnsi="宋体"/>
          <w:sz w:val="28"/>
          <w:szCs w:val="28"/>
        </w:rPr>
      </w:pPr>
      <w:bookmarkStart w:id="183" w:name="_Toc90627887"/>
      <w:bookmarkStart w:id="184" w:name="_Toc90640535"/>
      <w:bookmarkStart w:id="185" w:name="_Toc90640617"/>
      <w:r w:rsidRPr="00A82853">
        <w:rPr>
          <w:rFonts w:ascii="宋体" w:eastAsia="宋体" w:hAnsi="宋体"/>
          <w:sz w:val="28"/>
          <w:szCs w:val="28"/>
        </w:rPr>
        <w:t xml:space="preserve">7 </w:t>
      </w:r>
      <w:r w:rsidRPr="00A82853">
        <w:rPr>
          <w:rFonts w:ascii="宋体" w:eastAsia="宋体" w:hAnsi="宋体" w:hint="eastAsia"/>
          <w:sz w:val="28"/>
          <w:szCs w:val="28"/>
        </w:rPr>
        <w:t xml:space="preserve">资 </w:t>
      </w:r>
      <w:r w:rsidRPr="00A82853">
        <w:rPr>
          <w:rFonts w:ascii="宋体" w:eastAsia="宋体" w:hAnsi="宋体"/>
          <w:sz w:val="28"/>
          <w:szCs w:val="28"/>
        </w:rPr>
        <w:t xml:space="preserve"> </w:t>
      </w:r>
      <w:r w:rsidRPr="00A82853">
        <w:rPr>
          <w:rFonts w:ascii="宋体" w:eastAsia="宋体" w:hAnsi="宋体" w:hint="eastAsia"/>
          <w:sz w:val="28"/>
          <w:szCs w:val="28"/>
        </w:rPr>
        <w:t>源</w:t>
      </w:r>
      <w:bookmarkEnd w:id="183"/>
      <w:bookmarkEnd w:id="184"/>
      <w:bookmarkEnd w:id="185"/>
    </w:p>
    <w:p w14:paraId="17691BB3" w14:textId="77777777" w:rsidR="0014428E" w:rsidRPr="00E46F20" w:rsidRDefault="0014428E" w:rsidP="00E46F20">
      <w:pPr>
        <w:pStyle w:val="2"/>
        <w:spacing w:before="381" w:after="381"/>
        <w:rPr>
          <w:rFonts w:ascii="宋体" w:hAnsi="宋体"/>
          <w:szCs w:val="24"/>
        </w:rPr>
      </w:pPr>
      <w:bookmarkStart w:id="186" w:name="_Toc90627888"/>
      <w:bookmarkStart w:id="187" w:name="_Toc90640536"/>
      <w:bookmarkStart w:id="188" w:name="_Toc90640618"/>
      <w:r w:rsidRPr="00E46F20">
        <w:rPr>
          <w:rFonts w:ascii="宋体" w:hAnsi="宋体"/>
          <w:szCs w:val="24"/>
        </w:rPr>
        <w:t>7.1</w:t>
      </w:r>
      <w:r w:rsidRPr="00E46F20">
        <w:rPr>
          <w:rFonts w:ascii="宋体" w:hAnsi="宋体" w:hint="eastAsia"/>
          <w:szCs w:val="24"/>
        </w:rPr>
        <w:t>人力资源</w:t>
      </w:r>
      <w:bookmarkEnd w:id="186"/>
      <w:bookmarkEnd w:id="187"/>
      <w:bookmarkEnd w:id="188"/>
    </w:p>
    <w:p w14:paraId="36586072" w14:textId="77777777" w:rsidR="0014428E" w:rsidRPr="00701B52" w:rsidRDefault="0014428E" w:rsidP="0014428E">
      <w:pPr>
        <w:pStyle w:val="af1"/>
        <w:spacing w:line="360" w:lineRule="auto"/>
        <w:ind w:firstLineChars="0" w:firstLine="0"/>
        <w:rPr>
          <w:rFonts w:eastAsia="宋体" w:hAnsi="宋体" w:cs="Times New Roman"/>
          <w:szCs w:val="21"/>
        </w:rPr>
      </w:pPr>
      <w:bookmarkStart w:id="189" w:name="_Hlk88465868"/>
      <w:r w:rsidRPr="00562FA5">
        <w:rPr>
          <w:rFonts w:eastAsia="宋体" w:hAnsi="宋体" w:cs="宋体"/>
          <w:b/>
          <w:bCs/>
          <w:szCs w:val="21"/>
        </w:rPr>
        <w:t>7.1.1</w:t>
      </w:r>
      <w:bookmarkEnd w:id="189"/>
      <w:r>
        <w:rPr>
          <w:rFonts w:eastAsia="宋体" w:hAnsi="宋体" w:hint="eastAsia"/>
          <w:sz w:val="20"/>
        </w:rPr>
        <w:t xml:space="preserve"> 企业可</w:t>
      </w:r>
      <w:r w:rsidRPr="00701B52">
        <w:rPr>
          <w:rFonts w:eastAsia="宋体" w:hAnsi="宋体" w:cs="Times New Roman" w:hint="eastAsia"/>
          <w:szCs w:val="21"/>
        </w:rPr>
        <w:t>在高层领导中任命卓越质量管理负责人并明确其职责和权限，向高层领导汇报卓越质量管理的绩效和改进；设置卓越质量管理的协调部门和人员并明确其职责和权限；有明确的对不同专业领域、规模的工程项目的部门、人员配置要求，项目经理在项目部设置相应的工程技术、商务、质量、安全等管理部门或岗位，规定其职责和权限，配备适宜的资源，选择适宜的方式确保沟通便捷、高效，能够快速做出反应。</w:t>
      </w:r>
      <w:r>
        <w:rPr>
          <w:rFonts w:eastAsia="宋体" w:hAnsi="宋体" w:cs="Times New Roman" w:hint="eastAsia"/>
          <w:szCs w:val="21"/>
        </w:rPr>
        <w:t>企业需注意职能不能交叉、</w:t>
      </w:r>
      <w:r w:rsidRPr="00701B52">
        <w:rPr>
          <w:rFonts w:eastAsia="宋体" w:hAnsi="宋体" w:cs="Times New Roman" w:hint="eastAsia"/>
          <w:szCs w:val="21"/>
        </w:rPr>
        <w:t>责权不过于集中</w:t>
      </w:r>
      <w:r>
        <w:rPr>
          <w:rFonts w:eastAsia="宋体" w:hAnsi="宋体" w:cs="Times New Roman" w:hint="eastAsia"/>
          <w:szCs w:val="21"/>
        </w:rPr>
        <w:t>，</w:t>
      </w:r>
      <w:r w:rsidRPr="00562FA5">
        <w:rPr>
          <w:rFonts w:eastAsia="宋体" w:hAnsi="宋体"/>
          <w:sz w:val="20"/>
        </w:rPr>
        <w:t>不相容职务</w:t>
      </w:r>
      <w:r>
        <w:rPr>
          <w:rFonts w:eastAsia="宋体" w:hAnsi="宋体" w:hint="eastAsia"/>
          <w:sz w:val="20"/>
        </w:rPr>
        <w:t>应</w:t>
      </w:r>
      <w:r w:rsidRPr="00562FA5">
        <w:rPr>
          <w:rFonts w:eastAsia="宋体" w:hAnsi="宋体"/>
          <w:sz w:val="20"/>
        </w:rPr>
        <w:t>相互分离</w:t>
      </w:r>
      <w:r>
        <w:rPr>
          <w:rFonts w:eastAsia="宋体" w:hAnsi="宋体" w:hint="eastAsia"/>
          <w:sz w:val="20"/>
        </w:rPr>
        <w:t>。</w:t>
      </w:r>
    </w:p>
    <w:p w14:paraId="7778B4A7" w14:textId="77777777" w:rsidR="0014428E" w:rsidRDefault="0014428E" w:rsidP="0014428E">
      <w:pPr>
        <w:pStyle w:val="af1"/>
        <w:spacing w:line="360" w:lineRule="auto"/>
        <w:jc w:val="left"/>
        <w:rPr>
          <w:rFonts w:eastAsia="宋体" w:hAnsi="宋体"/>
          <w:szCs w:val="21"/>
        </w:rPr>
      </w:pPr>
      <w:r w:rsidRPr="00A82853">
        <w:rPr>
          <w:rFonts w:eastAsia="宋体" w:hAnsi="宋体" w:hint="eastAsia"/>
          <w:szCs w:val="21"/>
        </w:rPr>
        <w:lastRenderedPageBreak/>
        <w:t>适宜的资源包括人员、资金、设施设备、工程技术、信息技术，也包括外部资源。适宜的方式包括组织机构的扁平化、流程简化、共同商定的沟通机制、信息通讯技术应用等。不相容职务通常包括可行性研究与决策审批；决策审批与执行；执行与监督检查等。</w:t>
      </w:r>
    </w:p>
    <w:p w14:paraId="6CB75032" w14:textId="77777777" w:rsidR="0014428E"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7C2A54">
        <w:rPr>
          <w:rFonts w:ascii="宋体" w:eastAsia="宋体" w:hAnsi="宋体" w:cs="宋体"/>
          <w:b/>
          <w:bCs/>
          <w:sz w:val="21"/>
          <w:szCs w:val="21"/>
        </w:rPr>
        <w:t xml:space="preserve">7.1.2 </w:t>
      </w:r>
      <w:r w:rsidRPr="00EB0E88">
        <w:rPr>
          <w:rFonts w:ascii="宋体" w:eastAsia="宋体" w:hAnsi="Calibri" w:cs="Times New Roman" w:hint="eastAsia"/>
          <w:kern w:val="0"/>
          <w:sz w:val="21"/>
        </w:rPr>
        <w:t>计划应包括</w:t>
      </w:r>
      <w:r w:rsidRPr="00EB0E88">
        <w:rPr>
          <w:rFonts w:ascii="宋体" w:eastAsia="宋体" w:hAnsi="宋体" w:cs="Times New Roman" w:hint="eastAsia"/>
          <w:kern w:val="0"/>
          <w:sz w:val="21"/>
          <w:szCs w:val="21"/>
        </w:rPr>
        <w:t>与战略规划相适应的企业中高级管理人员和技术人才</w:t>
      </w:r>
      <w:r>
        <w:rPr>
          <w:rFonts w:ascii="宋体" w:eastAsia="宋体" w:hAnsi="宋体" w:cs="Times New Roman" w:hint="eastAsia"/>
          <w:kern w:val="0"/>
          <w:sz w:val="21"/>
          <w:szCs w:val="21"/>
        </w:rPr>
        <w:t>、</w:t>
      </w:r>
      <w:r w:rsidRPr="00EB0E88">
        <w:rPr>
          <w:rFonts w:ascii="宋体" w:eastAsia="宋体" w:hAnsi="宋体" w:cs="Times New Roman"/>
          <w:kern w:val="0"/>
          <w:sz w:val="21"/>
          <w:szCs w:val="21"/>
        </w:rPr>
        <w:t>满足不同项目管理模式的人才</w:t>
      </w:r>
      <w:r>
        <w:rPr>
          <w:rFonts w:ascii="宋体" w:eastAsia="宋体" w:hAnsi="宋体" w:cs="Times New Roman" w:hint="eastAsia"/>
          <w:kern w:val="0"/>
          <w:sz w:val="21"/>
          <w:szCs w:val="21"/>
        </w:rPr>
        <w:t>（</w:t>
      </w:r>
      <w:r w:rsidRPr="00EB0E88">
        <w:rPr>
          <w:rFonts w:ascii="宋体" w:eastAsia="宋体" w:hAnsi="宋体" w:cs="Times New Roman"/>
          <w:kern w:val="0"/>
          <w:sz w:val="21"/>
          <w:szCs w:val="21"/>
        </w:rPr>
        <w:t>如</w:t>
      </w:r>
      <w:r w:rsidRPr="00EB0E88">
        <w:rPr>
          <w:rFonts w:ascii="宋体" w:eastAsia="宋体" w:hAnsi="宋体" w:cs="Times New Roman" w:hint="eastAsia"/>
          <w:kern w:val="0"/>
          <w:sz w:val="21"/>
          <w:szCs w:val="21"/>
        </w:rPr>
        <w:t>建造师、技术负责人、商务负责人、</w:t>
      </w:r>
      <w:r w:rsidRPr="00EB0E88">
        <w:rPr>
          <w:rFonts w:ascii="宋体" w:eastAsia="宋体" w:hAnsi="宋体" w:cs="Times New Roman"/>
          <w:kern w:val="0"/>
          <w:sz w:val="21"/>
          <w:szCs w:val="21"/>
        </w:rPr>
        <w:t>持证上岗人员</w:t>
      </w:r>
      <w:r w:rsidRPr="00EB0E88">
        <w:rPr>
          <w:rFonts w:ascii="宋体" w:eastAsia="宋体" w:hAnsi="宋体" w:cs="Times New Roman" w:hint="eastAsia"/>
          <w:kern w:val="0"/>
          <w:sz w:val="21"/>
          <w:szCs w:val="21"/>
        </w:rPr>
        <w:t>等</w:t>
      </w:r>
      <w:r>
        <w:rPr>
          <w:rFonts w:ascii="宋体" w:eastAsia="宋体" w:hAnsi="宋体" w:cs="Times New Roman" w:hint="eastAsia"/>
          <w:kern w:val="0"/>
          <w:sz w:val="21"/>
          <w:szCs w:val="21"/>
        </w:rPr>
        <w:t>）、</w:t>
      </w:r>
      <w:r w:rsidRPr="00EB0E88">
        <w:rPr>
          <w:rFonts w:ascii="宋体" w:eastAsia="宋体" w:hAnsi="宋体" w:cs="Times New Roman"/>
          <w:kern w:val="0"/>
          <w:sz w:val="21"/>
          <w:szCs w:val="21"/>
        </w:rPr>
        <w:t>提供高质量项目服务所需的各类持证上岗的工人和其他战略规划实现所需的技术工人</w:t>
      </w:r>
      <w:r>
        <w:rPr>
          <w:rFonts w:ascii="宋体" w:eastAsia="宋体" w:hAnsi="宋体" w:cs="Times New Roman" w:hint="eastAsia"/>
          <w:kern w:val="0"/>
          <w:sz w:val="21"/>
          <w:szCs w:val="21"/>
        </w:rPr>
        <w:t>这三类人员的需求。</w:t>
      </w:r>
    </w:p>
    <w:p w14:paraId="4F8C6CCC" w14:textId="77777777" w:rsidR="0014428E" w:rsidRPr="00EB0E88"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EB0E88">
        <w:rPr>
          <w:rFonts w:ascii="宋体" w:eastAsia="宋体" w:hAnsi="Calibri" w:cs="Times New Roman" w:hint="eastAsia"/>
          <w:kern w:val="0"/>
          <w:sz w:val="21"/>
        </w:rPr>
        <w:t>以下三类人员的需求：</w:t>
      </w:r>
    </w:p>
    <w:p w14:paraId="5936B7D5" w14:textId="77777777" w:rsidR="0014428E" w:rsidRPr="00F0507B" w:rsidRDefault="0014428E" w:rsidP="0014428E">
      <w:pPr>
        <w:pStyle w:val="af1"/>
        <w:spacing w:line="360" w:lineRule="auto"/>
        <w:ind w:firstLineChars="0" w:firstLine="0"/>
        <w:jc w:val="left"/>
        <w:rPr>
          <w:rFonts w:eastAsia="宋体" w:hAnsi="宋体"/>
          <w:szCs w:val="21"/>
        </w:rPr>
      </w:pPr>
      <w:r w:rsidRPr="007C2A54">
        <w:rPr>
          <w:rFonts w:eastAsia="宋体" w:hAnsi="宋体" w:cs="宋体"/>
          <w:b/>
          <w:bCs/>
          <w:szCs w:val="21"/>
        </w:rPr>
        <w:t>7.1.</w:t>
      </w:r>
      <w:r>
        <w:rPr>
          <w:rFonts w:eastAsia="宋体" w:hAnsi="宋体" w:cs="宋体"/>
          <w:b/>
          <w:bCs/>
          <w:szCs w:val="21"/>
        </w:rPr>
        <w:t xml:space="preserve">3 </w:t>
      </w:r>
      <w:r w:rsidRPr="00F0507B">
        <w:rPr>
          <w:rFonts w:eastAsia="宋体" w:hAnsi="宋体" w:cs="宋体" w:hint="eastAsia"/>
          <w:szCs w:val="21"/>
        </w:rPr>
        <w:t>企业至少应</w:t>
      </w:r>
      <w:r w:rsidRPr="00F0507B">
        <w:rPr>
          <w:rFonts w:eastAsia="宋体" w:hAnsi="Calibri" w:cs="Times New Roman" w:hint="eastAsia"/>
        </w:rPr>
        <w:t>提供明确的机制使高层领导及时获取员工、顾客和相关方的意见、建议；合理化建议机制，促进员工积极参与卓越质量管理体系运行；</w:t>
      </w:r>
      <w:r w:rsidRPr="00F0507B">
        <w:rPr>
          <w:rFonts w:eastAsia="宋体" w:hAnsi="Calibri" w:cs="Times New Roman"/>
        </w:rPr>
        <w:t>利用视频会议</w:t>
      </w:r>
      <w:r w:rsidRPr="00F0507B">
        <w:rPr>
          <w:rFonts w:eastAsia="宋体" w:hAnsi="Calibri" w:cs="Times New Roman" w:hint="eastAsia"/>
        </w:rPr>
        <w:t>、</w:t>
      </w:r>
      <w:r w:rsidRPr="00F0507B">
        <w:rPr>
          <w:rFonts w:eastAsia="宋体" w:hAnsi="Calibri" w:cs="Times New Roman"/>
        </w:rPr>
        <w:t>管理软件</w:t>
      </w:r>
      <w:r w:rsidRPr="00F0507B">
        <w:rPr>
          <w:rFonts w:eastAsia="宋体" w:hAnsi="Calibri" w:cs="Times New Roman" w:hint="eastAsia"/>
        </w:rPr>
        <w:t>、</w:t>
      </w:r>
      <w:r w:rsidRPr="00F0507B">
        <w:rPr>
          <w:rFonts w:eastAsia="宋体" w:hAnsi="Calibri" w:cs="Times New Roman"/>
        </w:rPr>
        <w:t>通讯软件</w:t>
      </w:r>
      <w:r w:rsidRPr="00F0507B">
        <w:rPr>
          <w:rFonts w:eastAsia="宋体" w:hAnsi="Calibri" w:cs="Times New Roman" w:hint="eastAsia"/>
        </w:rPr>
        <w:t>等</w:t>
      </w:r>
      <w:r w:rsidRPr="00F0507B">
        <w:rPr>
          <w:rFonts w:eastAsia="宋体" w:hAnsi="Calibri" w:cs="Times New Roman"/>
        </w:rPr>
        <w:t>信息化手段加强不同地区间</w:t>
      </w:r>
      <w:r w:rsidRPr="00F0507B">
        <w:rPr>
          <w:rFonts w:eastAsia="宋体" w:hAnsi="Calibri" w:cs="Times New Roman" w:hint="eastAsia"/>
        </w:rPr>
        <w:t>，</w:t>
      </w:r>
      <w:r w:rsidRPr="00F0507B">
        <w:rPr>
          <w:rFonts w:eastAsia="宋体" w:hAnsi="Calibri" w:cs="Times New Roman"/>
        </w:rPr>
        <w:t>部门之间</w:t>
      </w:r>
      <w:r w:rsidRPr="00F0507B">
        <w:rPr>
          <w:rFonts w:eastAsia="宋体" w:hAnsi="Calibri" w:cs="Times New Roman" w:hint="eastAsia"/>
        </w:rPr>
        <w:t>、</w:t>
      </w:r>
      <w:r w:rsidRPr="00F0507B">
        <w:rPr>
          <w:rFonts w:eastAsia="宋体" w:hAnsi="Calibri" w:cs="Times New Roman"/>
        </w:rPr>
        <w:t>职位间沟通的有效性和效率</w:t>
      </w:r>
      <w:r w:rsidRPr="00F0507B">
        <w:rPr>
          <w:rFonts w:eastAsia="宋体" w:hAnsi="Calibri" w:cs="Times New Roman" w:hint="eastAsia"/>
        </w:rPr>
        <w:t>；建立并维护组织内部的知识库和知识管理制度，员工能及时获取必要的知识；有计划地在组织内开展经验交流、信息共享的系列活动；必要时，与外部组织互访交流。</w:t>
      </w:r>
    </w:p>
    <w:p w14:paraId="23374B89" w14:textId="77777777" w:rsidR="0014428E" w:rsidRPr="00000F40" w:rsidRDefault="0014428E" w:rsidP="0014428E">
      <w:pPr>
        <w:rPr>
          <w:rFonts w:ascii="宋体" w:eastAsia="宋体" w:hAnsi="宋体" w:cs="Times New Roman"/>
          <w:sz w:val="21"/>
          <w:szCs w:val="21"/>
        </w:rPr>
      </w:pPr>
      <w:r w:rsidRPr="00F1786A">
        <w:rPr>
          <w:rFonts w:ascii="宋体" w:eastAsia="宋体" w:hAnsi="宋体" w:cs="Times New Roman" w:hint="eastAsia"/>
          <w:b/>
          <w:bCs/>
          <w:sz w:val="21"/>
          <w:szCs w:val="21"/>
        </w:rPr>
        <w:t>7</w:t>
      </w:r>
      <w:r w:rsidRPr="00F1786A">
        <w:rPr>
          <w:rFonts w:ascii="宋体" w:eastAsia="宋体" w:hAnsi="宋体" w:cs="Times New Roman"/>
          <w:b/>
          <w:bCs/>
          <w:sz w:val="21"/>
          <w:szCs w:val="21"/>
        </w:rPr>
        <w:t xml:space="preserve">.1.7 </w:t>
      </w:r>
      <w:r w:rsidRPr="00F1786A">
        <w:rPr>
          <w:rFonts w:ascii="宋体" w:eastAsia="宋体" w:hAnsi="宋体" w:cs="Times New Roman" w:hint="eastAsia"/>
          <w:sz w:val="21"/>
          <w:szCs w:val="21"/>
        </w:rPr>
        <w:t>教育培训体系包括但不限于制定策划方案，包括培训覆盖人员、时间安排、课程策划与制作、师资、过程控制、资源保障、结果评价与反馈等</w:t>
      </w:r>
      <w:r>
        <w:rPr>
          <w:rFonts w:ascii="宋体" w:eastAsia="宋体" w:hAnsi="宋体" w:cs="Times New Roman" w:hint="eastAsia"/>
          <w:sz w:val="21"/>
          <w:szCs w:val="21"/>
        </w:rPr>
        <w:t>；</w:t>
      </w:r>
      <w:r w:rsidRPr="00F1786A">
        <w:rPr>
          <w:rFonts w:ascii="宋体" w:eastAsia="宋体" w:hAnsi="宋体" w:cs="Times New Roman" w:hint="eastAsia"/>
          <w:sz w:val="21"/>
          <w:szCs w:val="21"/>
        </w:rPr>
        <w:t>职业技能的课程与能力评价结果对应；建立教育评估机制，评估结果可关联绩效考核、员工绩效</w:t>
      </w:r>
      <w:proofErr w:type="gramStart"/>
      <w:r w:rsidRPr="00F1786A">
        <w:rPr>
          <w:rFonts w:ascii="宋体" w:eastAsia="宋体" w:hAnsi="宋体" w:cs="Times New Roman" w:hint="eastAsia"/>
          <w:sz w:val="21"/>
          <w:szCs w:val="21"/>
        </w:rPr>
        <w:t>薪</w:t>
      </w:r>
      <w:proofErr w:type="gramEnd"/>
      <w:r w:rsidRPr="00F1786A">
        <w:rPr>
          <w:rFonts w:ascii="宋体" w:eastAsia="宋体" w:hAnsi="宋体" w:cs="Times New Roman" w:hint="eastAsia"/>
          <w:sz w:val="21"/>
          <w:szCs w:val="21"/>
        </w:rPr>
        <w:t>酬和职位晋升。</w:t>
      </w:r>
    </w:p>
    <w:p w14:paraId="1B59827D" w14:textId="77777777" w:rsidR="0014428E" w:rsidRPr="00B72D02" w:rsidRDefault="0014428E" w:rsidP="0014428E">
      <w:pPr>
        <w:pStyle w:val="af1"/>
        <w:spacing w:line="360" w:lineRule="auto"/>
        <w:ind w:firstLineChars="0" w:firstLine="0"/>
        <w:jc w:val="left"/>
        <w:rPr>
          <w:rFonts w:eastAsia="宋体" w:hAnsi="宋体" w:cs="宋体"/>
          <w:szCs w:val="21"/>
        </w:rPr>
      </w:pPr>
      <w:r w:rsidRPr="007F060B">
        <w:rPr>
          <w:rFonts w:eastAsia="宋体" w:hAnsi="宋体" w:cs="宋体"/>
          <w:b/>
          <w:bCs/>
          <w:szCs w:val="21"/>
        </w:rPr>
        <w:t>7.1.</w:t>
      </w:r>
      <w:r>
        <w:rPr>
          <w:rFonts w:eastAsia="宋体" w:hAnsi="宋体" w:cs="宋体"/>
          <w:b/>
          <w:bCs/>
          <w:szCs w:val="21"/>
        </w:rPr>
        <w:t>8</w:t>
      </w:r>
      <w:r w:rsidRPr="007F060B">
        <w:rPr>
          <w:rFonts w:eastAsia="宋体" w:hAnsi="宋体" w:cs="宋体"/>
          <w:b/>
          <w:bCs/>
          <w:szCs w:val="21"/>
        </w:rPr>
        <w:t xml:space="preserve"> </w:t>
      </w:r>
      <w:r w:rsidRPr="00A525C6">
        <w:rPr>
          <w:rFonts w:eastAsia="宋体" w:hAnsi="宋体" w:cs="宋体" w:hint="eastAsia"/>
          <w:szCs w:val="21"/>
        </w:rPr>
        <w:t>企业可建立保持职位序列，考虑各序列人员的职业发展渠道；</w:t>
      </w:r>
      <w:r w:rsidRPr="00A525C6">
        <w:rPr>
          <w:rFonts w:eastAsia="宋体" w:hAnsi="宋体" w:cs="宋体"/>
          <w:szCs w:val="21"/>
        </w:rPr>
        <w:t>基于过程分析明确人员与价值观对应的核心能力，与管理绩效对应的通用能力和与作业相关的专业能力；建立实施继任计划实现的措施；建立员工学习发展目标，提供完成目标所需的资源，定期评价目标完成情况；</w:t>
      </w:r>
    </w:p>
    <w:p w14:paraId="53EFC655" w14:textId="77777777" w:rsidR="0014428E" w:rsidRPr="00A525C6" w:rsidRDefault="0014428E" w:rsidP="0014428E">
      <w:pPr>
        <w:pStyle w:val="af1"/>
        <w:spacing w:line="360" w:lineRule="auto"/>
        <w:jc w:val="left"/>
        <w:rPr>
          <w:rFonts w:eastAsia="宋体" w:hAnsi="宋体"/>
          <w:szCs w:val="21"/>
        </w:rPr>
      </w:pPr>
      <w:r w:rsidRPr="00A82853">
        <w:rPr>
          <w:rFonts w:eastAsia="宋体" w:hAnsi="宋体" w:hint="eastAsia"/>
          <w:szCs w:val="21"/>
        </w:rPr>
        <w:t>职位序列可考虑从职能管理序列、技术序列、项目管理序列、操作序列、营销序列等方面按企业业务范围和战略发展的需要分类划分。职业发展渠道可以考虑如轮岗制度、对基层工作经历的要求等。继任计划实现的措施可以考虑如师傅带徒、名师带徒的技术经验传承机制等。</w:t>
      </w:r>
    </w:p>
    <w:p w14:paraId="30988B50" w14:textId="77777777" w:rsidR="0014428E" w:rsidRPr="00B72D02" w:rsidRDefault="0014428E" w:rsidP="0014428E">
      <w:pPr>
        <w:pStyle w:val="af1"/>
        <w:spacing w:line="360" w:lineRule="auto"/>
        <w:ind w:firstLineChars="0" w:firstLine="0"/>
        <w:jc w:val="left"/>
        <w:rPr>
          <w:rFonts w:eastAsia="宋体" w:hAnsi="宋体"/>
          <w:szCs w:val="21"/>
        </w:rPr>
      </w:pPr>
      <w:r w:rsidRPr="007F060B">
        <w:rPr>
          <w:rFonts w:eastAsia="宋体" w:hAnsi="宋体" w:cs="宋体" w:hint="eastAsia"/>
          <w:b/>
          <w:bCs/>
          <w:szCs w:val="21"/>
        </w:rPr>
        <w:lastRenderedPageBreak/>
        <w:t>7</w:t>
      </w:r>
      <w:r w:rsidRPr="007F060B">
        <w:rPr>
          <w:rFonts w:eastAsia="宋体" w:hAnsi="宋体" w:cs="宋体"/>
          <w:b/>
          <w:bCs/>
          <w:szCs w:val="21"/>
        </w:rPr>
        <w:t>.1.</w:t>
      </w:r>
      <w:r>
        <w:rPr>
          <w:rFonts w:eastAsia="宋体" w:hAnsi="宋体" w:cs="宋体"/>
          <w:b/>
          <w:bCs/>
          <w:szCs w:val="21"/>
        </w:rPr>
        <w:t>9</w:t>
      </w:r>
      <w:r w:rsidRPr="00A82853">
        <w:rPr>
          <w:rFonts w:eastAsia="宋体" w:hAnsi="宋体" w:hint="eastAsia"/>
          <w:szCs w:val="21"/>
        </w:rPr>
        <w:t xml:space="preserve"> </w:t>
      </w:r>
      <w:r>
        <w:rPr>
          <w:rFonts w:eastAsia="宋体" w:hAnsi="宋体" w:hint="eastAsia"/>
          <w:szCs w:val="21"/>
        </w:rPr>
        <w:t>企业应将</w:t>
      </w:r>
      <w:r w:rsidRPr="00B72D02">
        <w:rPr>
          <w:rFonts w:eastAsia="宋体" w:hAnsi="宋体" w:cs="Times New Roman" w:hint="eastAsia"/>
          <w:szCs w:val="21"/>
        </w:rPr>
        <w:t>员工生命的保障作为企业的基本道德，为员工提供安全、体面的工作条件；平等协商签订集体合同，保障员工的知情权、参与权和监督权；</w:t>
      </w:r>
      <w:r>
        <w:rPr>
          <w:rFonts w:eastAsia="宋体" w:hAnsi="宋体" w:cs="Times New Roman" w:hint="eastAsia"/>
          <w:szCs w:val="21"/>
        </w:rPr>
        <w:t>建立</w:t>
      </w:r>
      <w:r w:rsidRPr="00B72D02">
        <w:rPr>
          <w:rFonts w:eastAsia="宋体" w:hAnsi="宋体" w:cs="Times New Roman" w:hint="eastAsia"/>
          <w:szCs w:val="21"/>
        </w:rPr>
        <w:t>适宜的薪酬、福利制度；给予员工适宜的工作机会和资源，对员工的成绩给予充分的认可和激励；关注员工状态，对员工的需要及时</w:t>
      </w:r>
      <w:proofErr w:type="gramStart"/>
      <w:r w:rsidRPr="00B72D02">
        <w:rPr>
          <w:rFonts w:eastAsia="宋体" w:hAnsi="宋体" w:cs="Times New Roman" w:hint="eastAsia"/>
          <w:szCs w:val="21"/>
        </w:rPr>
        <w:t>作出</w:t>
      </w:r>
      <w:proofErr w:type="gramEnd"/>
      <w:r w:rsidRPr="00B72D02">
        <w:rPr>
          <w:rFonts w:eastAsia="宋体" w:hAnsi="宋体" w:cs="Times New Roman" w:hint="eastAsia"/>
          <w:szCs w:val="21"/>
        </w:rPr>
        <w:t>反应；在各层次和职能中，建立、实施和保持措施鼓励员工参与管理活动，鼓励非管理层人员积极参与管理活动所制定的激励和奖励措施。</w:t>
      </w:r>
    </w:p>
    <w:p w14:paraId="67254D22" w14:textId="77777777" w:rsidR="0014428E" w:rsidRDefault="0014428E" w:rsidP="0014428E">
      <w:pPr>
        <w:pStyle w:val="af1"/>
        <w:spacing w:line="360" w:lineRule="auto"/>
        <w:jc w:val="left"/>
        <w:rPr>
          <w:rFonts w:eastAsia="宋体" w:hAnsi="宋体"/>
          <w:szCs w:val="21"/>
        </w:rPr>
      </w:pPr>
      <w:r w:rsidRPr="00A82853">
        <w:rPr>
          <w:rFonts w:eastAsia="宋体" w:hAnsi="宋体" w:hint="eastAsia"/>
          <w:szCs w:val="21"/>
        </w:rPr>
        <w:t>员工参与的管理活动可包括职业健康安全的协商参与、QC小组等质量改进活动等。</w:t>
      </w:r>
    </w:p>
    <w:p w14:paraId="1D0CFFB9" w14:textId="77777777" w:rsidR="0014428E" w:rsidRDefault="0014428E" w:rsidP="0014428E">
      <w:pPr>
        <w:pStyle w:val="af1"/>
        <w:spacing w:line="360" w:lineRule="auto"/>
        <w:jc w:val="left"/>
        <w:rPr>
          <w:rFonts w:eastAsia="宋体" w:hAnsi="宋体"/>
          <w:szCs w:val="21"/>
        </w:rPr>
      </w:pPr>
      <w:r w:rsidRPr="00A82853">
        <w:rPr>
          <w:rFonts w:eastAsia="宋体" w:hAnsi="宋体" w:hint="eastAsia"/>
          <w:szCs w:val="21"/>
        </w:rPr>
        <w:t>企业贯彻职业健康安全、社会责任管理等相应的管理标准可作为保障员工权益的措施。</w:t>
      </w:r>
    </w:p>
    <w:p w14:paraId="16BB250A" w14:textId="77777777" w:rsidR="0014428E" w:rsidRPr="00CC25C8" w:rsidRDefault="0014428E" w:rsidP="0014428E">
      <w:pPr>
        <w:rPr>
          <w:rFonts w:ascii="宋体" w:eastAsia="宋体" w:hAnsi="宋体"/>
          <w:sz w:val="21"/>
          <w:szCs w:val="21"/>
        </w:rPr>
      </w:pPr>
      <w:r w:rsidRPr="0034222E">
        <w:rPr>
          <w:rFonts w:ascii="宋体" w:eastAsia="宋体" w:hAnsi="宋体"/>
          <w:b/>
          <w:bCs/>
          <w:color w:val="000000" w:themeColor="text1"/>
          <w:kern w:val="0"/>
          <w:sz w:val="21"/>
          <w:szCs w:val="21"/>
        </w:rPr>
        <w:t>7.1.</w:t>
      </w:r>
      <w:r>
        <w:rPr>
          <w:rFonts w:ascii="宋体" w:eastAsia="宋体" w:hAnsi="宋体"/>
          <w:b/>
          <w:bCs/>
          <w:color w:val="000000" w:themeColor="text1"/>
          <w:kern w:val="0"/>
          <w:sz w:val="21"/>
          <w:szCs w:val="21"/>
        </w:rPr>
        <w:t>10</w:t>
      </w:r>
      <w:r>
        <w:rPr>
          <w:rFonts w:ascii="宋体" w:eastAsia="宋体" w:hAnsi="宋体" w:hint="eastAsia"/>
          <w:sz w:val="21"/>
          <w:szCs w:val="21"/>
        </w:rPr>
        <w:t xml:space="preserve"> </w:t>
      </w:r>
      <w:r w:rsidRPr="0034222E">
        <w:rPr>
          <w:rFonts w:ascii="宋体" w:eastAsia="宋体" w:hAnsi="宋体" w:hint="eastAsia"/>
          <w:sz w:val="21"/>
          <w:szCs w:val="21"/>
        </w:rPr>
        <w:t>测量敬业</w:t>
      </w:r>
      <w:proofErr w:type="gramStart"/>
      <w:r w:rsidRPr="0034222E">
        <w:rPr>
          <w:rFonts w:ascii="宋体" w:eastAsia="宋体" w:hAnsi="宋体" w:hint="eastAsia"/>
          <w:sz w:val="21"/>
          <w:szCs w:val="21"/>
        </w:rPr>
        <w:t>度包括</w:t>
      </w:r>
      <w:proofErr w:type="gramEnd"/>
      <w:r w:rsidRPr="0034222E">
        <w:rPr>
          <w:rFonts w:ascii="宋体" w:eastAsia="宋体" w:hAnsi="宋体" w:hint="eastAsia"/>
          <w:sz w:val="21"/>
          <w:szCs w:val="21"/>
        </w:rPr>
        <w:t>员工满意度</w:t>
      </w:r>
      <w:r>
        <w:rPr>
          <w:rFonts w:ascii="宋体" w:eastAsia="宋体" w:hAnsi="宋体" w:hint="eastAsia"/>
          <w:sz w:val="21"/>
          <w:szCs w:val="21"/>
        </w:rPr>
        <w:t>、</w:t>
      </w:r>
      <w:r w:rsidRPr="0034222E">
        <w:rPr>
          <w:rFonts w:ascii="宋体" w:eastAsia="宋体" w:hAnsi="宋体" w:hint="eastAsia"/>
          <w:sz w:val="21"/>
          <w:szCs w:val="21"/>
        </w:rPr>
        <w:t>员工对企业战略方针和目标的了解程度</w:t>
      </w:r>
      <w:r>
        <w:rPr>
          <w:rFonts w:ascii="宋体" w:eastAsia="宋体" w:hAnsi="宋体" w:hint="eastAsia"/>
          <w:sz w:val="21"/>
          <w:szCs w:val="21"/>
        </w:rPr>
        <w:t>、</w:t>
      </w:r>
      <w:r w:rsidRPr="0034222E">
        <w:rPr>
          <w:rFonts w:ascii="宋体" w:eastAsia="宋体" w:hAnsi="宋体" w:hint="eastAsia"/>
          <w:sz w:val="21"/>
          <w:szCs w:val="21"/>
        </w:rPr>
        <w:t>员工对企业战略实现的贡献</w:t>
      </w:r>
      <w:r>
        <w:rPr>
          <w:rFonts w:ascii="宋体" w:eastAsia="宋体" w:hAnsi="宋体" w:hint="eastAsia"/>
          <w:sz w:val="21"/>
          <w:szCs w:val="21"/>
        </w:rPr>
        <w:t>、</w:t>
      </w:r>
      <w:r w:rsidRPr="0034222E">
        <w:rPr>
          <w:rFonts w:ascii="宋体" w:eastAsia="宋体" w:hAnsi="宋体" w:hint="eastAsia"/>
          <w:sz w:val="21"/>
          <w:szCs w:val="21"/>
        </w:rPr>
        <w:t>员工价值观与企业价值观的重合度</w:t>
      </w:r>
      <w:r>
        <w:rPr>
          <w:rFonts w:ascii="宋体" w:eastAsia="宋体" w:hAnsi="宋体" w:hint="eastAsia"/>
          <w:sz w:val="21"/>
          <w:szCs w:val="21"/>
        </w:rPr>
        <w:t>、</w:t>
      </w:r>
      <w:r w:rsidRPr="0034222E">
        <w:rPr>
          <w:rFonts w:ascii="宋体" w:eastAsia="宋体" w:hAnsi="宋体"/>
          <w:sz w:val="21"/>
          <w:szCs w:val="21"/>
        </w:rPr>
        <w:t>关键岗位老员工的流失率</w:t>
      </w:r>
      <w:r>
        <w:rPr>
          <w:rFonts w:ascii="宋体" w:eastAsia="宋体" w:hAnsi="宋体" w:hint="eastAsia"/>
          <w:sz w:val="21"/>
          <w:szCs w:val="21"/>
        </w:rPr>
        <w:t>等内容</w:t>
      </w:r>
      <w:r w:rsidRPr="0034222E">
        <w:rPr>
          <w:rFonts w:ascii="宋体" w:eastAsia="宋体" w:hAnsi="宋体" w:hint="eastAsia"/>
          <w:sz w:val="21"/>
          <w:szCs w:val="21"/>
        </w:rPr>
        <w:t>。</w:t>
      </w:r>
    </w:p>
    <w:p w14:paraId="2488B964" w14:textId="77777777" w:rsidR="0014428E" w:rsidRPr="00E46F20" w:rsidRDefault="0014428E" w:rsidP="00E46F20">
      <w:pPr>
        <w:pStyle w:val="2"/>
        <w:spacing w:before="381" w:after="381"/>
        <w:rPr>
          <w:rFonts w:ascii="宋体" w:hAnsi="宋体"/>
          <w:szCs w:val="24"/>
        </w:rPr>
      </w:pPr>
      <w:bookmarkStart w:id="190" w:name="_Toc90627889"/>
      <w:bookmarkStart w:id="191" w:name="_Toc90640537"/>
      <w:bookmarkStart w:id="192" w:name="_Toc90640619"/>
      <w:r w:rsidRPr="00E46F20">
        <w:rPr>
          <w:rFonts w:ascii="宋体" w:hAnsi="宋体"/>
          <w:szCs w:val="24"/>
        </w:rPr>
        <w:t>7.2 财务资源</w:t>
      </w:r>
      <w:bookmarkEnd w:id="190"/>
      <w:bookmarkEnd w:id="191"/>
      <w:bookmarkEnd w:id="192"/>
    </w:p>
    <w:p w14:paraId="2C3CF31E" w14:textId="77777777" w:rsidR="0014428E" w:rsidRPr="00A82853" w:rsidRDefault="0014428E" w:rsidP="0014428E">
      <w:pPr>
        <w:pStyle w:val="af1"/>
        <w:spacing w:line="360" w:lineRule="auto"/>
        <w:ind w:firstLineChars="0" w:firstLine="0"/>
        <w:jc w:val="left"/>
        <w:rPr>
          <w:rFonts w:eastAsia="宋体" w:hAnsi="宋体" w:cs="宋体"/>
          <w:szCs w:val="21"/>
        </w:rPr>
      </w:pPr>
      <w:r w:rsidRPr="007F060B">
        <w:rPr>
          <w:rFonts w:eastAsia="宋体" w:hAnsi="宋体" w:cs="宋体" w:hint="eastAsia"/>
          <w:b/>
          <w:bCs/>
          <w:szCs w:val="21"/>
        </w:rPr>
        <w:t>7</w:t>
      </w:r>
      <w:r w:rsidRPr="007F060B">
        <w:rPr>
          <w:rFonts w:eastAsia="宋体" w:hAnsi="宋体" w:cs="宋体"/>
          <w:b/>
          <w:bCs/>
          <w:szCs w:val="21"/>
        </w:rPr>
        <w:t>.2.1</w:t>
      </w:r>
      <w:r w:rsidRPr="00A82853">
        <w:rPr>
          <w:rFonts w:eastAsia="宋体" w:hAnsi="宋体"/>
          <w:szCs w:val="21"/>
        </w:rPr>
        <w:t xml:space="preserve"> </w:t>
      </w:r>
      <w:r w:rsidRPr="00A82853">
        <w:rPr>
          <w:rFonts w:eastAsia="宋体" w:hAnsi="宋体" w:hint="eastAsia"/>
          <w:szCs w:val="21"/>
        </w:rPr>
        <w:t>提高资产利用率包括可采用降低库存、减少应收账款，盘活存量资产等方法。</w:t>
      </w:r>
    </w:p>
    <w:p w14:paraId="39478BCF" w14:textId="77777777" w:rsidR="0014428E" w:rsidRPr="00E46F20" w:rsidRDefault="0014428E" w:rsidP="00E46F20">
      <w:pPr>
        <w:pStyle w:val="2"/>
        <w:spacing w:before="381" w:after="381"/>
        <w:rPr>
          <w:rFonts w:ascii="宋体" w:hAnsi="宋体"/>
          <w:szCs w:val="24"/>
        </w:rPr>
      </w:pPr>
      <w:bookmarkStart w:id="193" w:name="_Toc90627890"/>
      <w:bookmarkStart w:id="194" w:name="_Toc90640538"/>
      <w:bookmarkStart w:id="195" w:name="_Toc90640620"/>
      <w:r w:rsidRPr="00E46F20">
        <w:rPr>
          <w:rFonts w:ascii="宋体" w:hAnsi="宋体"/>
          <w:szCs w:val="24"/>
        </w:rPr>
        <w:t>7.3 信息和知识资源</w:t>
      </w:r>
      <w:bookmarkEnd w:id="193"/>
      <w:bookmarkEnd w:id="194"/>
      <w:bookmarkEnd w:id="195"/>
    </w:p>
    <w:p w14:paraId="08CB49BD" w14:textId="77777777" w:rsidR="0014428E" w:rsidRDefault="0014428E" w:rsidP="0014428E">
      <w:pPr>
        <w:pStyle w:val="af1"/>
        <w:spacing w:line="360" w:lineRule="auto"/>
        <w:ind w:firstLineChars="0" w:firstLine="0"/>
        <w:rPr>
          <w:rFonts w:eastAsia="宋体" w:hAnsi="宋体"/>
          <w:szCs w:val="21"/>
        </w:rPr>
      </w:pPr>
      <w:r w:rsidRPr="007F060B">
        <w:rPr>
          <w:rFonts w:eastAsia="宋体" w:hAnsi="宋体"/>
          <w:b/>
          <w:bCs/>
          <w:color w:val="000000" w:themeColor="text1"/>
          <w:szCs w:val="21"/>
        </w:rPr>
        <w:t>7.3.2</w:t>
      </w:r>
      <w:r w:rsidRPr="00A82853">
        <w:rPr>
          <w:rFonts w:eastAsia="宋体" w:hAnsi="宋体"/>
          <w:color w:val="000000" w:themeColor="text1"/>
          <w:szCs w:val="21"/>
        </w:rPr>
        <w:t xml:space="preserve"> </w:t>
      </w:r>
      <w:r w:rsidRPr="00A82853">
        <w:rPr>
          <w:rFonts w:eastAsia="宋体" w:hAnsi="宋体" w:hint="eastAsia"/>
          <w:szCs w:val="21"/>
        </w:rPr>
        <w:t>信息传递的沟通可包括会议、研讨、调研、拜访、座谈等多种形式。</w:t>
      </w:r>
    </w:p>
    <w:p w14:paraId="79D87A59"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定期发布的报告如可持续发展报告、风险评估报告、年度工作报告等。</w:t>
      </w:r>
    </w:p>
    <w:p w14:paraId="00DAAC5C" w14:textId="77777777" w:rsidR="0014428E" w:rsidRPr="00995D2C" w:rsidRDefault="0014428E" w:rsidP="0014428E">
      <w:pPr>
        <w:pStyle w:val="af1"/>
        <w:spacing w:line="360" w:lineRule="auto"/>
        <w:ind w:firstLineChars="0" w:firstLine="0"/>
        <w:rPr>
          <w:rFonts w:eastAsia="宋体" w:hAnsi="宋体"/>
          <w:szCs w:val="21"/>
        </w:rPr>
      </w:pPr>
      <w:r w:rsidRPr="007F060B">
        <w:rPr>
          <w:rFonts w:eastAsia="宋体" w:hAnsi="宋体"/>
          <w:b/>
          <w:bCs/>
          <w:color w:val="000000" w:themeColor="text1"/>
          <w:szCs w:val="21"/>
        </w:rPr>
        <w:t>7.3.</w:t>
      </w:r>
      <w:r>
        <w:rPr>
          <w:rFonts w:eastAsia="宋体" w:hAnsi="宋体"/>
          <w:b/>
          <w:bCs/>
          <w:color w:val="000000" w:themeColor="text1"/>
          <w:szCs w:val="21"/>
        </w:rPr>
        <w:t xml:space="preserve">3 </w:t>
      </w:r>
      <w:r w:rsidRPr="00995D2C">
        <w:rPr>
          <w:rFonts w:eastAsia="宋体" w:hAnsi="宋体" w:hint="eastAsia"/>
          <w:color w:val="000000" w:themeColor="text1"/>
          <w:szCs w:val="21"/>
        </w:rPr>
        <w:t>信息系统包括</w:t>
      </w:r>
      <w:r w:rsidRPr="00995D2C">
        <w:rPr>
          <w:rFonts w:eastAsia="宋体" w:hAnsi="Calibri" w:cs="Times New Roman" w:hint="eastAsia"/>
        </w:rPr>
        <w:t>根据信息化规划提供硬件、软件、人员、资金等必要的资源；相关人员具备所需的能力，包括开发能力、操作能力和信息化意识；建立并运行信息安全管理体系，建立并</w:t>
      </w:r>
      <w:proofErr w:type="gramStart"/>
      <w:r w:rsidRPr="00995D2C">
        <w:rPr>
          <w:rFonts w:eastAsia="宋体" w:hAnsi="Calibri" w:cs="Times New Roman" w:hint="eastAsia"/>
        </w:rPr>
        <w:t>运行灾备系统</w:t>
      </w:r>
      <w:proofErr w:type="gramEnd"/>
      <w:r w:rsidRPr="00995D2C">
        <w:rPr>
          <w:rFonts w:eastAsia="宋体" w:hAnsi="Calibri" w:cs="Times New Roman" w:hint="eastAsia"/>
        </w:rPr>
        <w:t>；系统至少包括信息共享、远程监控、AI智能应用、视频会议、BIM应用等功能；具有满足各系统协调运行的应用集成水平和数据管理水平；系统在主要管理过程和所有项目部得到应用。</w:t>
      </w:r>
    </w:p>
    <w:p w14:paraId="6012FAFE" w14:textId="77777777" w:rsidR="0014428E" w:rsidRDefault="0014428E" w:rsidP="0014428E">
      <w:pPr>
        <w:pStyle w:val="af1"/>
        <w:spacing w:line="360" w:lineRule="auto"/>
        <w:ind w:firstLineChars="0" w:firstLine="0"/>
        <w:rPr>
          <w:rFonts w:eastAsia="宋体" w:hAnsi="Calibri" w:cs="Times New Roman"/>
        </w:rPr>
      </w:pPr>
      <w:r w:rsidRPr="007F060B">
        <w:rPr>
          <w:rFonts w:eastAsia="宋体" w:hAnsi="宋体"/>
          <w:b/>
          <w:bCs/>
          <w:color w:val="000000" w:themeColor="text1"/>
          <w:szCs w:val="21"/>
        </w:rPr>
        <w:t>7.3.</w:t>
      </w:r>
      <w:r>
        <w:rPr>
          <w:rFonts w:eastAsia="宋体" w:hAnsi="宋体"/>
          <w:b/>
          <w:bCs/>
          <w:color w:val="000000" w:themeColor="text1"/>
          <w:szCs w:val="21"/>
        </w:rPr>
        <w:t xml:space="preserve">5 </w:t>
      </w:r>
      <w:r w:rsidRPr="00FA108C">
        <w:rPr>
          <w:rFonts w:eastAsia="宋体" w:hAnsi="Calibri" w:cs="Times New Roman" w:hint="eastAsia"/>
        </w:rPr>
        <w:t>信息化评价的内容应至少包括数据集中管理、信息化标准、业务信息化的应用集成等的信息化技术水平；信息化保障能力，包括建设投入、规划实施状况、制度执行、组织健全、安全保障等；信息化在项目部的标准化程度和应用范围。</w:t>
      </w:r>
    </w:p>
    <w:p w14:paraId="5333DD9B" w14:textId="77777777" w:rsidR="0014428E" w:rsidRPr="00FA108C" w:rsidRDefault="0014428E" w:rsidP="0014428E">
      <w:pPr>
        <w:pStyle w:val="af1"/>
        <w:spacing w:line="360" w:lineRule="auto"/>
        <w:ind w:firstLineChars="0" w:firstLine="0"/>
        <w:rPr>
          <w:rFonts w:eastAsia="宋体" w:hAnsi="Calibri" w:cs="Times New Roman"/>
        </w:rPr>
      </w:pPr>
      <w:r w:rsidRPr="007F060B">
        <w:rPr>
          <w:rFonts w:eastAsia="宋体" w:hAnsi="宋体"/>
          <w:b/>
          <w:bCs/>
          <w:color w:val="000000" w:themeColor="text1"/>
          <w:szCs w:val="21"/>
        </w:rPr>
        <w:lastRenderedPageBreak/>
        <w:t>7.3.</w:t>
      </w:r>
      <w:r>
        <w:rPr>
          <w:rFonts w:eastAsia="宋体" w:hAnsi="宋体"/>
          <w:b/>
          <w:bCs/>
          <w:color w:val="000000" w:themeColor="text1"/>
          <w:szCs w:val="21"/>
        </w:rPr>
        <w:t xml:space="preserve">6 </w:t>
      </w:r>
      <w:r w:rsidRPr="00FA108C">
        <w:rPr>
          <w:rFonts w:eastAsia="宋体" w:hAnsi="宋体" w:hint="eastAsia"/>
          <w:color w:val="000000" w:themeColor="text1"/>
          <w:szCs w:val="21"/>
        </w:rPr>
        <w:t>企业可开展以下活动：</w:t>
      </w:r>
      <w:r w:rsidRPr="00FA108C">
        <w:rPr>
          <w:rFonts w:eastAsia="宋体" w:hAnsi="Calibri" w:cs="Times New Roman" w:hint="eastAsia"/>
        </w:rPr>
        <w:t>根据企业的各类业务和战略规划要求，基于确定的人员能力的企业知识范围；识别企业知识的信息源，收集、整理、确认、整合知识和最佳实践；建立并维护企业知识库，推广应用优秀方法、案例和图集等企业知识；开展知识管理评价。</w:t>
      </w:r>
    </w:p>
    <w:p w14:paraId="07C967DE" w14:textId="77777777" w:rsidR="0014428E" w:rsidRPr="00A82853" w:rsidRDefault="0014428E" w:rsidP="0014428E">
      <w:pPr>
        <w:pStyle w:val="af1"/>
        <w:spacing w:line="360" w:lineRule="auto"/>
        <w:rPr>
          <w:rFonts w:eastAsia="宋体" w:hAnsi="宋体"/>
          <w:szCs w:val="21"/>
        </w:rPr>
      </w:pPr>
      <w:r w:rsidRPr="00A82853">
        <w:rPr>
          <w:rFonts w:eastAsia="宋体" w:hAnsi="宋体" w:hint="eastAsia"/>
          <w:szCs w:val="21"/>
        </w:rPr>
        <w:t>评价可从核心竞争力、财务、文化、创新等方面综合考虑，以工程项目的科技进步效益为绩效指标。</w:t>
      </w:r>
    </w:p>
    <w:p w14:paraId="54A259FB" w14:textId="77777777" w:rsidR="0014428E" w:rsidRDefault="0014428E" w:rsidP="0014428E">
      <w:pPr>
        <w:pStyle w:val="af1"/>
        <w:spacing w:line="360" w:lineRule="auto"/>
        <w:ind w:firstLineChars="0" w:firstLine="0"/>
        <w:rPr>
          <w:rFonts w:eastAsia="宋体" w:hAnsi="Calibri" w:cs="Times New Roman"/>
        </w:rPr>
      </w:pPr>
      <w:r w:rsidRPr="007F060B">
        <w:rPr>
          <w:rFonts w:eastAsia="宋体" w:hAnsi="宋体"/>
          <w:b/>
          <w:bCs/>
          <w:color w:val="000000" w:themeColor="text1"/>
          <w:szCs w:val="21"/>
        </w:rPr>
        <w:t>7.3.</w:t>
      </w:r>
      <w:r>
        <w:rPr>
          <w:rFonts w:eastAsia="宋体" w:hAnsi="宋体"/>
          <w:b/>
          <w:bCs/>
          <w:color w:val="000000" w:themeColor="text1"/>
          <w:szCs w:val="21"/>
        </w:rPr>
        <w:t>7</w:t>
      </w:r>
      <w:r w:rsidRPr="00A82853">
        <w:rPr>
          <w:rFonts w:eastAsia="宋体" w:hAnsi="宋体"/>
          <w:color w:val="000000" w:themeColor="text1"/>
          <w:szCs w:val="21"/>
        </w:rPr>
        <w:t xml:space="preserve"> </w:t>
      </w:r>
      <w:r w:rsidRPr="00E74BDB">
        <w:rPr>
          <w:rFonts w:eastAsia="宋体" w:hAnsi="Calibri" w:cs="Times New Roman" w:hint="eastAsia"/>
        </w:rPr>
        <w:t>企业分享、推广、应用知识的范围包括但不限于保持企业经营管理和项目管理有效和适宜的标准、规范、工法</w:t>
      </w:r>
      <w:r>
        <w:rPr>
          <w:rFonts w:eastAsia="宋体" w:hAnsi="Calibri" w:cs="Times New Roman" w:hint="eastAsia"/>
        </w:rPr>
        <w:t>，</w:t>
      </w:r>
      <w:proofErr w:type="gramStart"/>
      <w:r w:rsidRPr="00E74BDB">
        <w:rPr>
          <w:rFonts w:eastAsia="宋体" w:hAnsi="Calibri" w:cs="Times New Roman" w:hint="eastAsia"/>
        </w:rPr>
        <w:t>最佳管理</w:t>
      </w:r>
      <w:proofErr w:type="gramEnd"/>
      <w:r w:rsidRPr="00E74BDB">
        <w:rPr>
          <w:rFonts w:eastAsia="宋体" w:hAnsi="Calibri" w:cs="Times New Roman" w:hint="eastAsia"/>
        </w:rPr>
        <w:t>实践和优秀项目案例；内外部专家知识的转化。</w:t>
      </w:r>
    </w:p>
    <w:p w14:paraId="7362E412"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平台可包括技术中心、研发中心、示范基地、专家工作室等单位和IT基础设施。</w:t>
      </w:r>
    </w:p>
    <w:p w14:paraId="33D48A57" w14:textId="77777777" w:rsidR="0014428E" w:rsidRPr="00ED24F3"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ED24F3">
        <w:rPr>
          <w:rFonts w:ascii="宋体" w:eastAsia="宋体" w:hAnsi="Calibri" w:cs="Times New Roman" w:hint="eastAsia"/>
          <w:b/>
          <w:bCs/>
          <w:kern w:val="0"/>
          <w:sz w:val="21"/>
        </w:rPr>
        <w:t>7</w:t>
      </w:r>
      <w:r w:rsidRPr="00ED24F3">
        <w:rPr>
          <w:rFonts w:ascii="宋体" w:eastAsia="宋体" w:hAnsi="Calibri" w:cs="Times New Roman"/>
          <w:b/>
          <w:bCs/>
          <w:kern w:val="0"/>
          <w:sz w:val="21"/>
        </w:rPr>
        <w:t>.3.8</w:t>
      </w:r>
      <w:r>
        <w:rPr>
          <w:rFonts w:ascii="宋体" w:eastAsia="宋体" w:hAnsi="Calibri" w:cs="Times New Roman" w:hint="eastAsia"/>
          <w:kern w:val="0"/>
          <w:sz w:val="21"/>
        </w:rPr>
        <w:t xml:space="preserve"> </w:t>
      </w:r>
      <w:r w:rsidRPr="00ED24F3">
        <w:rPr>
          <w:rFonts w:ascii="宋体" w:eastAsia="宋体" w:hAnsi="Calibri" w:cs="Times New Roman" w:hint="eastAsia"/>
          <w:kern w:val="0"/>
          <w:sz w:val="21"/>
        </w:rPr>
        <w:t>信息安全管理</w:t>
      </w:r>
      <w:r w:rsidRPr="00ED24F3">
        <w:rPr>
          <w:rFonts w:ascii="宋体" w:eastAsia="宋体" w:hAnsi="Calibri" w:cs="Times New Roman"/>
          <w:kern w:val="0"/>
          <w:sz w:val="21"/>
        </w:rPr>
        <w:t>体系至少包括</w:t>
      </w:r>
      <w:r w:rsidRPr="00ED24F3">
        <w:rPr>
          <w:rFonts w:ascii="宋体" w:eastAsia="宋体" w:hAnsi="Calibri" w:cs="Times New Roman" w:hint="eastAsia"/>
          <w:kern w:val="0"/>
          <w:sz w:val="21"/>
        </w:rPr>
        <w:t>工程建设信息安全的策略</w:t>
      </w:r>
      <w:r>
        <w:rPr>
          <w:rFonts w:ascii="宋体" w:eastAsia="宋体" w:hAnsi="Calibri" w:cs="Times New Roman" w:hint="eastAsia"/>
          <w:kern w:val="0"/>
          <w:sz w:val="21"/>
        </w:rPr>
        <w:t>，</w:t>
      </w:r>
      <w:r w:rsidRPr="00ED24F3">
        <w:rPr>
          <w:rFonts w:ascii="宋体" w:eastAsia="宋体" w:hAnsi="Calibri" w:cs="Times New Roman" w:hint="eastAsia"/>
          <w:kern w:val="0"/>
          <w:sz w:val="21"/>
        </w:rPr>
        <w:t>职能、角色与职责分离的设置及人员任用审查与变更控制</w:t>
      </w:r>
      <w:r>
        <w:rPr>
          <w:rFonts w:ascii="宋体" w:eastAsia="宋体" w:hAnsi="Calibri" w:cs="Times New Roman" w:hint="eastAsia"/>
          <w:kern w:val="0"/>
          <w:sz w:val="21"/>
        </w:rPr>
        <w:t>，</w:t>
      </w:r>
      <w:r w:rsidRPr="00ED24F3">
        <w:rPr>
          <w:rFonts w:ascii="宋体" w:eastAsia="宋体" w:hAnsi="Calibri" w:cs="Times New Roman" w:hint="eastAsia"/>
          <w:kern w:val="0"/>
          <w:sz w:val="21"/>
        </w:rPr>
        <w:t>对在项目管理中移动设备使用、远程工作、系统访问的控制</w:t>
      </w:r>
      <w:r>
        <w:rPr>
          <w:rFonts w:ascii="宋体" w:eastAsia="宋体" w:hAnsi="Calibri" w:cs="Times New Roman" w:hint="eastAsia"/>
          <w:kern w:val="0"/>
          <w:sz w:val="21"/>
        </w:rPr>
        <w:t>，</w:t>
      </w:r>
      <w:r w:rsidRPr="00ED24F3">
        <w:rPr>
          <w:rFonts w:ascii="宋体" w:eastAsia="宋体" w:hAnsi="Calibri" w:cs="Times New Roman" w:hint="eastAsia"/>
          <w:kern w:val="0"/>
          <w:sz w:val="21"/>
        </w:rPr>
        <w:t>对发包方信息资产（如提供的建筑信息模型）的使用控制</w:t>
      </w:r>
      <w:r>
        <w:rPr>
          <w:rFonts w:ascii="宋体" w:eastAsia="宋体" w:hAnsi="Calibri" w:cs="Times New Roman" w:hint="eastAsia"/>
          <w:kern w:val="0"/>
          <w:sz w:val="21"/>
        </w:rPr>
        <w:t>，</w:t>
      </w:r>
      <w:r w:rsidRPr="00ED24F3">
        <w:rPr>
          <w:rFonts w:ascii="宋体" w:eastAsia="宋体" w:hAnsi="Calibri" w:cs="Times New Roman" w:hint="eastAsia"/>
          <w:kern w:val="0"/>
          <w:sz w:val="21"/>
        </w:rPr>
        <w:t>信息安全事件响应。</w:t>
      </w:r>
    </w:p>
    <w:p w14:paraId="7BCBF28F" w14:textId="77777777" w:rsidR="0014428E" w:rsidRPr="00E46F20" w:rsidRDefault="0014428E" w:rsidP="00E46F20">
      <w:pPr>
        <w:pStyle w:val="2"/>
        <w:spacing w:before="381" w:after="381"/>
        <w:rPr>
          <w:rFonts w:ascii="宋体" w:hAnsi="宋体"/>
          <w:szCs w:val="24"/>
        </w:rPr>
      </w:pPr>
      <w:bookmarkStart w:id="196" w:name="_Toc90627891"/>
      <w:bookmarkStart w:id="197" w:name="_Toc90640539"/>
      <w:bookmarkStart w:id="198" w:name="_Toc90640621"/>
      <w:r w:rsidRPr="00E46F20">
        <w:rPr>
          <w:rFonts w:ascii="宋体" w:hAnsi="宋体"/>
          <w:szCs w:val="24"/>
        </w:rPr>
        <w:t>7.4 技术资源</w:t>
      </w:r>
      <w:bookmarkEnd w:id="196"/>
      <w:bookmarkEnd w:id="197"/>
      <w:bookmarkEnd w:id="198"/>
    </w:p>
    <w:p w14:paraId="5A2558AD" w14:textId="77777777" w:rsidR="0014428E" w:rsidRPr="00540813" w:rsidRDefault="0014428E" w:rsidP="0014428E">
      <w:pPr>
        <w:pStyle w:val="af1"/>
        <w:spacing w:line="360" w:lineRule="auto"/>
        <w:ind w:firstLineChars="0" w:firstLine="0"/>
        <w:rPr>
          <w:rFonts w:eastAsia="宋体" w:hAnsi="Calibri" w:cs="Times New Roman"/>
        </w:rPr>
      </w:pPr>
      <w:r w:rsidRPr="00A82853">
        <w:rPr>
          <w:rFonts w:eastAsia="宋体" w:hAnsi="宋体" w:hint="eastAsia"/>
          <w:b/>
          <w:bCs/>
        </w:rPr>
        <w:t>7</w:t>
      </w:r>
      <w:r w:rsidRPr="00A82853">
        <w:rPr>
          <w:rFonts w:eastAsia="宋体" w:hAnsi="宋体"/>
          <w:b/>
          <w:bCs/>
        </w:rPr>
        <w:t>.4.1</w:t>
      </w:r>
      <w:r>
        <w:rPr>
          <w:rFonts w:eastAsia="宋体" w:hAnsi="Calibri" w:cs="Times New Roman"/>
          <w:b/>
          <w:bCs/>
        </w:rPr>
        <w:t xml:space="preserve"> </w:t>
      </w:r>
      <w:r w:rsidRPr="00540813">
        <w:rPr>
          <w:rFonts w:eastAsia="宋体" w:hAnsi="Calibri" w:cs="Times New Roman"/>
        </w:rPr>
        <w:t>技术评价的范围应包括</w:t>
      </w:r>
      <w:r w:rsidRPr="00540813">
        <w:rPr>
          <w:rFonts w:eastAsia="宋体" w:hAnsi="Calibri" w:cs="Times New Roman" w:hint="eastAsia"/>
        </w:rPr>
        <w:t>技术应用对完成战略目标的作用</w:t>
      </w:r>
      <w:r>
        <w:rPr>
          <w:rFonts w:eastAsia="宋体" w:hAnsi="Calibri" w:cs="Times New Roman" w:hint="eastAsia"/>
        </w:rPr>
        <w:t>，</w:t>
      </w:r>
      <w:r w:rsidRPr="00540813">
        <w:rPr>
          <w:rFonts w:eastAsia="宋体" w:hAnsi="Calibri" w:cs="Times New Roman" w:hint="eastAsia"/>
        </w:rPr>
        <w:t>在工程项目中应用的技术是否具有国内领先、国内首创或达到国内外先进水平</w:t>
      </w:r>
      <w:r>
        <w:rPr>
          <w:rFonts w:eastAsia="宋体" w:hAnsi="Calibri" w:cs="Times New Roman" w:hint="eastAsia"/>
        </w:rPr>
        <w:t>，</w:t>
      </w:r>
      <w:r w:rsidRPr="00540813">
        <w:rPr>
          <w:rFonts w:eastAsia="宋体" w:hAnsi="Calibri" w:cs="Times New Roman" w:hint="eastAsia"/>
        </w:rPr>
        <w:t>拥有的高级技术人才</w:t>
      </w:r>
      <w:r>
        <w:rPr>
          <w:rFonts w:eastAsia="宋体" w:hAnsi="Calibri" w:cs="Times New Roman" w:hint="eastAsia"/>
        </w:rPr>
        <w:t>，</w:t>
      </w:r>
      <w:r w:rsidRPr="00540813">
        <w:rPr>
          <w:rFonts w:eastAsia="宋体" w:hAnsi="Calibri" w:cs="Times New Roman"/>
        </w:rPr>
        <w:t>技术对降低成本</w:t>
      </w:r>
      <w:r w:rsidRPr="00540813">
        <w:rPr>
          <w:rFonts w:eastAsia="宋体" w:hAnsi="Calibri" w:cs="Times New Roman" w:hint="eastAsia"/>
        </w:rPr>
        <w:t>、质量安全绩效提升、企业</w:t>
      </w:r>
      <w:r w:rsidRPr="00540813">
        <w:rPr>
          <w:rFonts w:eastAsia="宋体" w:hAnsi="Calibri" w:cs="Times New Roman"/>
        </w:rPr>
        <w:t>可持续发展的影响</w:t>
      </w:r>
      <w:r>
        <w:rPr>
          <w:rFonts w:eastAsia="宋体" w:hAnsi="Calibri" w:cs="Times New Roman" w:hint="eastAsia"/>
        </w:rPr>
        <w:t>，</w:t>
      </w:r>
      <w:r w:rsidRPr="00540813">
        <w:rPr>
          <w:rFonts w:eastAsia="宋体" w:hAnsi="Calibri" w:cs="Times New Roman" w:hint="eastAsia"/>
        </w:rPr>
        <w:t>企业的创新技术成果获得科技进步奖、知识产权及转化情况。</w:t>
      </w:r>
    </w:p>
    <w:p w14:paraId="65C7C115"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技术人才包括如教授级高级工程师、一级注册建造师等人员，也可包括如设计大师、鲁班传人、省部级及以上劳动模范、享受国务院特殊津贴专家、全国优秀项目经理、两院院士、国家级大师类专家等享有特殊荣誉的专家。</w:t>
      </w:r>
    </w:p>
    <w:p w14:paraId="358E7190" w14:textId="1C7F010D" w:rsidR="0014428E" w:rsidRPr="00CE1128" w:rsidRDefault="0014428E" w:rsidP="00CE1128">
      <w:pPr>
        <w:widowControl/>
        <w:tabs>
          <w:tab w:val="center" w:pos="4201"/>
          <w:tab w:val="right" w:leader="dot" w:pos="9298"/>
        </w:tabs>
        <w:autoSpaceDE w:val="0"/>
        <w:autoSpaceDN w:val="0"/>
        <w:rPr>
          <w:rFonts w:ascii="宋体" w:eastAsia="宋体" w:hAnsi="Calibri" w:cs="Times New Roman"/>
          <w:kern w:val="0"/>
          <w:sz w:val="21"/>
        </w:rPr>
      </w:pPr>
      <w:r w:rsidRPr="00311635">
        <w:rPr>
          <w:rFonts w:ascii="宋体" w:eastAsia="宋体" w:hAnsi="宋体" w:hint="eastAsia"/>
          <w:b/>
          <w:bCs/>
          <w:sz w:val="21"/>
          <w:szCs w:val="21"/>
        </w:rPr>
        <w:t>7</w:t>
      </w:r>
      <w:r w:rsidRPr="00311635">
        <w:rPr>
          <w:rFonts w:ascii="宋体" w:eastAsia="宋体" w:hAnsi="宋体"/>
          <w:b/>
          <w:bCs/>
          <w:sz w:val="21"/>
          <w:szCs w:val="21"/>
        </w:rPr>
        <w:t xml:space="preserve">.4.2 </w:t>
      </w:r>
      <w:r>
        <w:rPr>
          <w:rFonts w:ascii="宋体" w:eastAsia="宋体" w:hAnsi="Calibri" w:cs="Times New Roman" w:hint="eastAsia"/>
          <w:kern w:val="0"/>
          <w:sz w:val="21"/>
        </w:rPr>
        <w:t>企业应</w:t>
      </w:r>
      <w:r w:rsidRPr="00973CA9">
        <w:rPr>
          <w:rFonts w:ascii="宋体" w:eastAsia="宋体" w:hAnsi="Calibri" w:cs="Times New Roman" w:hint="eastAsia"/>
          <w:kern w:val="0"/>
          <w:sz w:val="21"/>
        </w:rPr>
        <w:t>明确与战略目标相一致的技术定位</w:t>
      </w:r>
      <w:r>
        <w:rPr>
          <w:rFonts w:ascii="宋体" w:eastAsia="宋体" w:hAnsi="Calibri" w:cs="Times New Roman" w:hint="eastAsia"/>
          <w:kern w:val="0"/>
          <w:sz w:val="21"/>
        </w:rPr>
        <w:t>，</w:t>
      </w:r>
      <w:r w:rsidRPr="00973CA9">
        <w:rPr>
          <w:rFonts w:ascii="宋体" w:eastAsia="宋体" w:hAnsi="Calibri" w:cs="Times New Roman"/>
          <w:kern w:val="0"/>
          <w:sz w:val="21"/>
        </w:rPr>
        <w:t>提供技术创新</w:t>
      </w:r>
      <w:r w:rsidRPr="00973CA9">
        <w:rPr>
          <w:rFonts w:ascii="宋体" w:eastAsia="宋体" w:hAnsi="Calibri" w:cs="Times New Roman" w:hint="eastAsia"/>
          <w:kern w:val="0"/>
          <w:sz w:val="21"/>
        </w:rPr>
        <w:t>的人力、资金、设施设备、技术储备等资源保障</w:t>
      </w:r>
      <w:r>
        <w:rPr>
          <w:rFonts w:ascii="宋体" w:eastAsia="宋体" w:hAnsi="Calibri" w:cs="Times New Roman" w:hint="eastAsia"/>
          <w:kern w:val="0"/>
          <w:sz w:val="21"/>
        </w:rPr>
        <w:t>，</w:t>
      </w:r>
      <w:r w:rsidRPr="00973CA9">
        <w:rPr>
          <w:rFonts w:ascii="宋体" w:eastAsia="宋体" w:hAnsi="Calibri" w:cs="Times New Roman" w:hint="eastAsia"/>
          <w:kern w:val="0"/>
          <w:sz w:val="21"/>
        </w:rPr>
        <w:t>引进转化国外先进技术标准并转化为自有知识的能力建设和激励政策</w:t>
      </w:r>
      <w:r>
        <w:rPr>
          <w:rFonts w:ascii="宋体" w:eastAsia="宋体" w:hAnsi="Calibri" w:cs="Times New Roman" w:hint="eastAsia"/>
          <w:kern w:val="0"/>
          <w:sz w:val="21"/>
        </w:rPr>
        <w:t>，</w:t>
      </w:r>
      <w:r w:rsidRPr="00973CA9">
        <w:rPr>
          <w:rFonts w:ascii="宋体" w:eastAsia="宋体" w:hAnsi="Calibri" w:cs="Times New Roman"/>
          <w:kern w:val="0"/>
          <w:sz w:val="21"/>
        </w:rPr>
        <w:t>积极开展国际和国内的技术交流</w:t>
      </w:r>
      <w:r w:rsidRPr="00973CA9">
        <w:rPr>
          <w:rFonts w:ascii="宋体" w:eastAsia="宋体" w:hAnsi="Calibri" w:cs="Times New Roman" w:hint="eastAsia"/>
          <w:kern w:val="0"/>
          <w:sz w:val="21"/>
        </w:rPr>
        <w:t>。</w:t>
      </w:r>
    </w:p>
    <w:p w14:paraId="34A77B87" w14:textId="77777777" w:rsidR="0014428E"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3530D0">
        <w:rPr>
          <w:rFonts w:ascii="宋体" w:eastAsia="宋体" w:hAnsi="宋体"/>
          <w:b/>
          <w:bCs/>
          <w:sz w:val="21"/>
          <w:szCs w:val="21"/>
        </w:rPr>
        <w:lastRenderedPageBreak/>
        <w:t>7.4.</w:t>
      </w:r>
      <w:r>
        <w:rPr>
          <w:rFonts w:ascii="宋体" w:eastAsia="宋体" w:hAnsi="宋体"/>
          <w:b/>
          <w:bCs/>
          <w:sz w:val="21"/>
          <w:szCs w:val="21"/>
        </w:rPr>
        <w:t>5</w:t>
      </w:r>
      <w:r>
        <w:rPr>
          <w:rFonts w:ascii="宋体" w:eastAsia="宋体" w:hAnsi="Calibri" w:cs="Times New Roman" w:hint="eastAsia"/>
          <w:kern w:val="0"/>
          <w:sz w:val="21"/>
        </w:rPr>
        <w:t xml:space="preserve"> </w:t>
      </w:r>
      <w:r w:rsidRPr="00601860">
        <w:rPr>
          <w:rFonts w:ascii="宋体" w:eastAsia="宋体" w:hAnsi="Calibri" w:cs="Times New Roman" w:hint="eastAsia"/>
          <w:kern w:val="0"/>
          <w:sz w:val="21"/>
        </w:rPr>
        <w:t>目标和指标</w:t>
      </w:r>
      <w:r>
        <w:rPr>
          <w:rFonts w:ascii="宋体" w:eastAsia="宋体" w:hAnsi="Calibri" w:cs="Times New Roman" w:hint="eastAsia"/>
          <w:kern w:val="0"/>
          <w:sz w:val="21"/>
        </w:rPr>
        <w:t>应</w:t>
      </w:r>
      <w:r w:rsidRPr="00601860">
        <w:rPr>
          <w:rFonts w:ascii="宋体" w:eastAsia="宋体" w:hAnsi="Calibri" w:cs="Times New Roman" w:hint="eastAsia"/>
          <w:kern w:val="0"/>
          <w:sz w:val="21"/>
        </w:rPr>
        <w:t>在企业与下级单位、企业与项目部的经济责任体系中体现，</w:t>
      </w:r>
      <w:r w:rsidRPr="003530D0">
        <w:rPr>
          <w:rFonts w:ascii="宋体" w:eastAsia="宋体" w:hAnsi="Calibri" w:cs="Times New Roman" w:hint="eastAsia"/>
          <w:kern w:val="0"/>
          <w:sz w:val="21"/>
        </w:rPr>
        <w:t>包括但不限于技术发展规划与战略匹配；各级单位和项目部按照技术工作计划编制的实施方案；项目部编制的技术策划、专项施工方案、施工组织设计等充分考虑技术开发与创新的内容；建立、实施并保持企业技术标准的编制与应用的管理制度，涵盖企业技术标准立项、制定、审核、发布、应用等过程的管理；施工难度较大、技术负责的分部分项工程或新技术项目编制的施工作业指导书；施工技术总结中有关技术开发与改造等相关内容的体现。</w:t>
      </w:r>
    </w:p>
    <w:p w14:paraId="183AB832" w14:textId="77777777" w:rsidR="0014428E" w:rsidRPr="00E46F20" w:rsidRDefault="0014428E" w:rsidP="00E46F20">
      <w:pPr>
        <w:pStyle w:val="2"/>
        <w:spacing w:before="381" w:after="381"/>
        <w:rPr>
          <w:rFonts w:ascii="宋体" w:hAnsi="宋体"/>
          <w:szCs w:val="24"/>
        </w:rPr>
      </w:pPr>
      <w:bookmarkStart w:id="199" w:name="_Toc90627892"/>
      <w:bookmarkStart w:id="200" w:name="_Toc90640540"/>
      <w:bookmarkStart w:id="201" w:name="_Toc90640622"/>
      <w:r w:rsidRPr="00E46F20">
        <w:rPr>
          <w:rFonts w:ascii="宋体" w:hAnsi="宋体"/>
          <w:szCs w:val="24"/>
        </w:rPr>
        <w:t xml:space="preserve">7.5 </w:t>
      </w:r>
      <w:r w:rsidRPr="00E46F20">
        <w:rPr>
          <w:rFonts w:ascii="宋体" w:hAnsi="宋体" w:hint="eastAsia"/>
          <w:szCs w:val="24"/>
        </w:rPr>
        <w:t>基础设施</w:t>
      </w:r>
      <w:bookmarkEnd w:id="199"/>
      <w:bookmarkEnd w:id="200"/>
      <w:bookmarkEnd w:id="201"/>
    </w:p>
    <w:p w14:paraId="1FB91AF3" w14:textId="77777777" w:rsidR="0014428E" w:rsidRPr="00987958" w:rsidRDefault="0014428E" w:rsidP="0014428E">
      <w:pPr>
        <w:widowControl/>
        <w:tabs>
          <w:tab w:val="center" w:pos="4201"/>
          <w:tab w:val="right" w:leader="dot" w:pos="9298"/>
        </w:tabs>
        <w:autoSpaceDE w:val="0"/>
        <w:autoSpaceDN w:val="0"/>
        <w:rPr>
          <w:rFonts w:ascii="宋体" w:eastAsia="宋体" w:hAnsi="Calibri" w:cs="Times New Roman"/>
          <w:kern w:val="0"/>
          <w:sz w:val="21"/>
        </w:rPr>
      </w:pPr>
      <w:r w:rsidRPr="003530D0">
        <w:rPr>
          <w:rFonts w:ascii="宋体" w:eastAsia="宋体" w:hAnsi="宋体"/>
          <w:b/>
          <w:bCs/>
          <w:sz w:val="21"/>
          <w:szCs w:val="21"/>
        </w:rPr>
        <w:t>7.</w:t>
      </w:r>
      <w:r>
        <w:rPr>
          <w:rFonts w:ascii="宋体" w:eastAsia="宋体" w:hAnsi="宋体"/>
          <w:b/>
          <w:bCs/>
          <w:sz w:val="21"/>
          <w:szCs w:val="21"/>
        </w:rPr>
        <w:t>5</w:t>
      </w:r>
      <w:r w:rsidRPr="003530D0">
        <w:rPr>
          <w:rFonts w:ascii="宋体" w:eastAsia="宋体" w:hAnsi="宋体"/>
          <w:b/>
          <w:bCs/>
          <w:sz w:val="21"/>
          <w:szCs w:val="21"/>
        </w:rPr>
        <w:t>.</w:t>
      </w:r>
      <w:r>
        <w:rPr>
          <w:rFonts w:ascii="宋体" w:eastAsia="宋体" w:hAnsi="宋体"/>
          <w:b/>
          <w:bCs/>
          <w:sz w:val="21"/>
          <w:szCs w:val="21"/>
        </w:rPr>
        <w:t xml:space="preserve">1 </w:t>
      </w:r>
      <w:r w:rsidRPr="00F97B43">
        <w:rPr>
          <w:rFonts w:ascii="宋体" w:eastAsia="宋体" w:hAnsi="宋体" w:hint="eastAsia"/>
          <w:sz w:val="21"/>
          <w:szCs w:val="21"/>
        </w:rPr>
        <w:t>企业</w:t>
      </w:r>
      <w:r>
        <w:rPr>
          <w:rFonts w:ascii="宋体" w:eastAsia="宋体" w:hAnsi="宋体" w:hint="eastAsia"/>
          <w:sz w:val="21"/>
          <w:szCs w:val="21"/>
        </w:rPr>
        <w:t>应策划、</w:t>
      </w:r>
      <w:r w:rsidRPr="00987958">
        <w:rPr>
          <w:rFonts w:ascii="宋体" w:eastAsia="宋体" w:hAnsi="Calibri" w:cs="Times New Roman" w:hint="eastAsia"/>
          <w:kern w:val="0"/>
          <w:sz w:val="21"/>
        </w:rPr>
        <w:t>提供和管理其基础设施，定期评价基础设施的适宜性和使用价值，包括技术装备的先进性、购置维护成本、结果保障能力</w:t>
      </w:r>
      <w:r>
        <w:rPr>
          <w:rFonts w:ascii="宋体" w:eastAsia="宋体" w:hAnsi="Calibri" w:cs="Times New Roman" w:hint="eastAsia"/>
          <w:kern w:val="0"/>
          <w:sz w:val="21"/>
        </w:rPr>
        <w:t>，</w:t>
      </w:r>
      <w:r w:rsidRPr="00987958">
        <w:rPr>
          <w:rFonts w:ascii="宋体" w:eastAsia="宋体" w:hAnsi="Calibri" w:cs="Times New Roman" w:hint="eastAsia"/>
          <w:kern w:val="0"/>
          <w:sz w:val="21"/>
        </w:rPr>
        <w:t>基础设施对工作效率和能力发挥的影响</w:t>
      </w:r>
      <w:r>
        <w:rPr>
          <w:rFonts w:ascii="宋体" w:eastAsia="宋体" w:hAnsi="Calibri" w:cs="Times New Roman" w:hint="eastAsia"/>
          <w:kern w:val="0"/>
          <w:sz w:val="21"/>
        </w:rPr>
        <w:t>，</w:t>
      </w:r>
      <w:r w:rsidRPr="00987958">
        <w:rPr>
          <w:rFonts w:ascii="宋体" w:eastAsia="宋体" w:hAnsi="Calibri" w:cs="Times New Roman" w:hint="eastAsia"/>
          <w:kern w:val="0"/>
          <w:sz w:val="21"/>
        </w:rPr>
        <w:t>基础设施与目标实现的适宜程度</w:t>
      </w:r>
      <w:r>
        <w:rPr>
          <w:rFonts w:ascii="宋体" w:eastAsia="宋体" w:hAnsi="Calibri" w:cs="Times New Roman" w:hint="eastAsia"/>
          <w:kern w:val="0"/>
          <w:sz w:val="21"/>
        </w:rPr>
        <w:t>，</w:t>
      </w:r>
      <w:r w:rsidRPr="00987958">
        <w:rPr>
          <w:rFonts w:ascii="宋体" w:eastAsia="宋体" w:hAnsi="Calibri" w:cs="Times New Roman" w:hint="eastAsia"/>
          <w:kern w:val="0"/>
          <w:sz w:val="21"/>
        </w:rPr>
        <w:t>设施设备利用率</w:t>
      </w:r>
      <w:r>
        <w:rPr>
          <w:rFonts w:ascii="宋体" w:eastAsia="宋体" w:hAnsi="Calibri" w:cs="Times New Roman" w:hint="eastAsia"/>
          <w:kern w:val="0"/>
          <w:sz w:val="21"/>
        </w:rPr>
        <w:t>；</w:t>
      </w:r>
      <w:r w:rsidRPr="00987958">
        <w:rPr>
          <w:rFonts w:ascii="宋体" w:eastAsia="宋体" w:hAnsi="Calibri" w:cs="Times New Roman" w:hint="eastAsia"/>
          <w:kern w:val="0"/>
          <w:sz w:val="21"/>
        </w:rPr>
        <w:t>对检测设备的采购、验收、校准、保管和维护等做出相应的规定，识别评价工程设计过程中人作为监视和测量资源时所发挥的作用和价值，规范检测人员行为、检测设备管理和检测数据的采集、处理和汇总，建立检测设备档案，对自行校准且确定自行校准间隔的检测设备制定自校文件；设施设备的更新改造计划的要求；对基础设施的失效带来的环境、职业健康安全和资源利用方面的问题建立应急预案。</w:t>
      </w:r>
    </w:p>
    <w:p w14:paraId="1B4BAC61" w14:textId="77777777" w:rsidR="0014428E" w:rsidRPr="00E46F20" w:rsidRDefault="0014428E" w:rsidP="00E46F20">
      <w:pPr>
        <w:pStyle w:val="2"/>
        <w:spacing w:before="381" w:after="381"/>
        <w:rPr>
          <w:rFonts w:ascii="宋体" w:hAnsi="宋体"/>
          <w:szCs w:val="24"/>
        </w:rPr>
      </w:pPr>
      <w:bookmarkStart w:id="202" w:name="_Toc90627893"/>
      <w:bookmarkStart w:id="203" w:name="_Toc90640541"/>
      <w:bookmarkStart w:id="204" w:name="_Toc90640623"/>
      <w:r w:rsidRPr="00E46F20">
        <w:rPr>
          <w:rFonts w:ascii="宋体" w:hAnsi="宋体"/>
          <w:szCs w:val="24"/>
        </w:rPr>
        <w:t>7.6 相关方关系</w:t>
      </w:r>
      <w:bookmarkEnd w:id="202"/>
      <w:bookmarkEnd w:id="203"/>
      <w:bookmarkEnd w:id="204"/>
    </w:p>
    <w:p w14:paraId="4120BF62" w14:textId="77777777" w:rsidR="0014428E" w:rsidRPr="00601860" w:rsidRDefault="0014428E" w:rsidP="0014428E">
      <w:pPr>
        <w:rPr>
          <w:rFonts w:ascii="宋体" w:eastAsia="宋体" w:hAnsi="宋体" w:cs="Microsoft YaHei UI"/>
          <w:color w:val="000000"/>
          <w:kern w:val="0"/>
          <w:sz w:val="21"/>
          <w:szCs w:val="21"/>
        </w:rPr>
      </w:pPr>
      <w:r w:rsidRPr="00601860">
        <w:rPr>
          <w:rFonts w:ascii="黑体" w:eastAsia="黑体" w:hAnsi="黑体" w:cs="Times New Roman"/>
          <w:kern w:val="0"/>
          <w:sz w:val="21"/>
          <w:szCs w:val="21"/>
        </w:rPr>
        <w:t>7.6.</w:t>
      </w:r>
      <w:r w:rsidRPr="00601860">
        <w:rPr>
          <w:rFonts w:ascii="黑体" w:eastAsia="黑体" w:hAnsi="黑体" w:cs="Times New Roman" w:hint="eastAsia"/>
          <w:kern w:val="0"/>
          <w:sz w:val="21"/>
          <w:szCs w:val="21"/>
        </w:rPr>
        <w:t xml:space="preserve">1 </w:t>
      </w:r>
      <w:r>
        <w:rPr>
          <w:rFonts w:ascii="宋体" w:eastAsia="宋体" w:hAnsi="宋体" w:cs="Microsoft YaHei UI" w:hint="eastAsia"/>
          <w:color w:val="000000"/>
          <w:kern w:val="0"/>
          <w:sz w:val="21"/>
          <w:szCs w:val="21"/>
        </w:rPr>
        <w:t>企</w:t>
      </w:r>
      <w:r w:rsidRPr="00601860">
        <w:rPr>
          <w:rFonts w:ascii="宋体" w:eastAsia="宋体" w:hAnsi="宋体" w:cs="Microsoft YaHei UI" w:hint="eastAsia"/>
          <w:color w:val="000000"/>
          <w:kern w:val="0"/>
          <w:sz w:val="21"/>
          <w:szCs w:val="21"/>
        </w:rPr>
        <w:t>业</w:t>
      </w:r>
      <w:r w:rsidRPr="00601860">
        <w:rPr>
          <w:rFonts w:ascii="宋体" w:eastAsia="宋体" w:hAnsi="宋体" w:cs="Times New Roman" w:hint="eastAsia"/>
          <w:sz w:val="21"/>
          <w:szCs w:val="21"/>
        </w:rPr>
        <w:t>在确定合作伙伴关系时应考虑</w:t>
      </w:r>
      <w:r w:rsidRPr="00601860">
        <w:rPr>
          <w:rFonts w:ascii="宋体" w:eastAsia="宋体" w:hAnsi="Calibri" w:cs="Times New Roman" w:hint="eastAsia"/>
          <w:kern w:val="0"/>
          <w:sz w:val="21"/>
        </w:rPr>
        <w:t>与合作伙伴建立充分信任的沟通机制；评估供方和合作伙伴的贡献和创造价值的能力，并为合作伙伴提供知识、技术方面的支持，包括培训和信息；评估合作风险，与合作伙伴以协议等形式实现共享收益，共担损失；通过合作提高企业自身的能力；促进建筑工人公司化、专业化管理，促进建筑业技术工人转化和队伍稳定。</w:t>
      </w:r>
    </w:p>
    <w:p w14:paraId="205AEAA5" w14:textId="77777777" w:rsidR="0014428E" w:rsidRPr="00A82853" w:rsidRDefault="0014428E" w:rsidP="0014428E">
      <w:pPr>
        <w:pStyle w:val="1"/>
        <w:spacing w:line="360" w:lineRule="auto"/>
        <w:jc w:val="center"/>
        <w:rPr>
          <w:rFonts w:ascii="宋体" w:eastAsia="宋体" w:hAnsi="宋体"/>
          <w:sz w:val="28"/>
          <w:szCs w:val="28"/>
        </w:rPr>
      </w:pPr>
      <w:bookmarkStart w:id="205" w:name="_Toc90627894"/>
      <w:bookmarkStart w:id="206" w:name="_Toc90640542"/>
      <w:bookmarkStart w:id="207" w:name="_Toc90640624"/>
      <w:r w:rsidRPr="00A82853">
        <w:rPr>
          <w:rFonts w:ascii="宋体" w:eastAsia="宋体" w:hAnsi="宋体"/>
          <w:sz w:val="28"/>
          <w:szCs w:val="28"/>
        </w:rPr>
        <w:lastRenderedPageBreak/>
        <w:t xml:space="preserve">8 </w:t>
      </w:r>
      <w:r w:rsidRPr="00A82853">
        <w:rPr>
          <w:rFonts w:ascii="宋体" w:eastAsia="宋体" w:hAnsi="宋体" w:hint="eastAsia"/>
          <w:sz w:val="28"/>
          <w:szCs w:val="28"/>
        </w:rPr>
        <w:t>过程识别</w:t>
      </w:r>
      <w:bookmarkEnd w:id="205"/>
      <w:bookmarkEnd w:id="206"/>
      <w:bookmarkEnd w:id="207"/>
    </w:p>
    <w:p w14:paraId="5AE87FD3" w14:textId="77777777" w:rsidR="0014428E" w:rsidRPr="00E46F20" w:rsidRDefault="0014428E" w:rsidP="00E46F20">
      <w:pPr>
        <w:pStyle w:val="2"/>
        <w:spacing w:before="381" w:after="381"/>
        <w:rPr>
          <w:rFonts w:ascii="宋体" w:hAnsi="宋体"/>
          <w:szCs w:val="24"/>
        </w:rPr>
      </w:pPr>
      <w:bookmarkStart w:id="208" w:name="_Toc90627895"/>
      <w:bookmarkStart w:id="209" w:name="_Toc90640543"/>
      <w:bookmarkStart w:id="210" w:name="_Toc90640625"/>
      <w:r w:rsidRPr="00E46F20">
        <w:rPr>
          <w:rFonts w:ascii="宋体" w:hAnsi="宋体"/>
          <w:szCs w:val="24"/>
        </w:rPr>
        <w:t>8.1 过程的识别与设计</w:t>
      </w:r>
      <w:bookmarkEnd w:id="208"/>
      <w:bookmarkEnd w:id="209"/>
      <w:bookmarkEnd w:id="210"/>
    </w:p>
    <w:p w14:paraId="247CB139" w14:textId="77777777" w:rsidR="0014428E" w:rsidRPr="00FB6C9B" w:rsidRDefault="0014428E" w:rsidP="0014428E">
      <w:pPr>
        <w:pStyle w:val="af1"/>
        <w:spacing w:line="360" w:lineRule="auto"/>
        <w:ind w:firstLineChars="0" w:firstLine="0"/>
        <w:rPr>
          <w:rFonts w:eastAsia="宋体" w:hAnsi="宋体" w:cs="Times New Roman"/>
          <w:szCs w:val="21"/>
        </w:rPr>
      </w:pPr>
      <w:r>
        <w:rPr>
          <w:rFonts w:eastAsia="宋体" w:hAnsi="宋体" w:hint="eastAsia"/>
          <w:b/>
          <w:bCs/>
          <w:color w:val="000000" w:themeColor="text1"/>
          <w:szCs w:val="21"/>
        </w:rPr>
        <w:t>8</w:t>
      </w:r>
      <w:r>
        <w:rPr>
          <w:rFonts w:eastAsia="宋体" w:hAnsi="宋体"/>
          <w:b/>
          <w:bCs/>
          <w:color w:val="000000" w:themeColor="text1"/>
          <w:szCs w:val="21"/>
        </w:rPr>
        <w:t xml:space="preserve">.1.2 </w:t>
      </w:r>
      <w:r w:rsidRPr="00813B3A">
        <w:rPr>
          <w:rFonts w:eastAsia="宋体" w:hAnsi="宋体" w:cs="Times New Roman" w:hint="eastAsia"/>
          <w:szCs w:val="21"/>
        </w:rPr>
        <w:t>识别包含以下活动及所需的人、财、基础设施、合</w:t>
      </w:r>
      <w:proofErr w:type="gramStart"/>
      <w:r w:rsidRPr="00813B3A">
        <w:rPr>
          <w:rFonts w:eastAsia="宋体" w:hAnsi="宋体" w:cs="Times New Roman" w:hint="eastAsia"/>
          <w:szCs w:val="21"/>
        </w:rPr>
        <w:t>规</w:t>
      </w:r>
      <w:proofErr w:type="gramEnd"/>
      <w:r w:rsidRPr="00813B3A">
        <w:rPr>
          <w:rFonts w:eastAsia="宋体" w:hAnsi="宋体" w:cs="Times New Roman" w:hint="eastAsia"/>
          <w:szCs w:val="21"/>
        </w:rPr>
        <w:t>、共赢关系、环境、质量安全等因素：市场营销，新业务范围拓展或海外业务拓展；工程项目实施与交付等与顾客直接接触的活动</w:t>
      </w:r>
      <w:r>
        <w:rPr>
          <w:rFonts w:eastAsia="宋体" w:hAnsi="宋体" w:cs="Times New Roman" w:hint="eastAsia"/>
          <w:szCs w:val="21"/>
        </w:rPr>
        <w:t>；</w:t>
      </w:r>
      <w:r w:rsidRPr="00813B3A">
        <w:rPr>
          <w:rFonts w:eastAsia="宋体" w:hAnsi="宋体" w:cs="Times New Roman" w:hint="eastAsia"/>
          <w:szCs w:val="21"/>
        </w:rPr>
        <w:t>涉及关键技术、核心技术的获取、研发与应用的活动；专业分包、劳务分包、物资供应相关的活动。</w:t>
      </w:r>
    </w:p>
    <w:p w14:paraId="5EA79CF0" w14:textId="77777777" w:rsidR="0014428E" w:rsidRDefault="0014428E" w:rsidP="0014428E">
      <w:pPr>
        <w:pStyle w:val="af1"/>
        <w:spacing w:line="360" w:lineRule="auto"/>
        <w:ind w:firstLineChars="0" w:firstLine="0"/>
        <w:rPr>
          <w:rFonts w:eastAsia="宋体" w:hAnsi="宋体"/>
          <w:color w:val="000000" w:themeColor="text1"/>
          <w:szCs w:val="21"/>
        </w:rPr>
      </w:pPr>
      <w:r w:rsidRPr="007F060B">
        <w:rPr>
          <w:rFonts w:eastAsia="宋体" w:hAnsi="宋体"/>
          <w:b/>
          <w:bCs/>
          <w:color w:val="000000" w:themeColor="text1"/>
          <w:szCs w:val="21"/>
        </w:rPr>
        <w:t>8.1.</w:t>
      </w:r>
      <w:r w:rsidRPr="007F060B">
        <w:rPr>
          <w:rFonts w:eastAsia="宋体" w:hAnsi="宋体" w:hint="eastAsia"/>
          <w:b/>
          <w:bCs/>
          <w:color w:val="000000" w:themeColor="text1"/>
          <w:szCs w:val="21"/>
        </w:rPr>
        <w:t>3</w:t>
      </w:r>
      <w:r w:rsidRPr="00A82853">
        <w:rPr>
          <w:rFonts w:eastAsia="宋体" w:hAnsi="宋体"/>
          <w:color w:val="000000" w:themeColor="text1"/>
          <w:szCs w:val="21"/>
        </w:rPr>
        <w:t xml:space="preserve"> </w:t>
      </w:r>
      <w:r w:rsidRPr="00FB6C9B">
        <w:rPr>
          <w:rFonts w:eastAsia="宋体" w:hAnsi="宋体" w:cs="Times New Roman" w:hint="eastAsia"/>
          <w:szCs w:val="21"/>
        </w:rPr>
        <w:t>企业应分析、评审、确定关键过程</w:t>
      </w:r>
      <w:r>
        <w:rPr>
          <w:rFonts w:eastAsia="宋体" w:hAnsi="宋体" w:cs="Times New Roman" w:hint="eastAsia"/>
          <w:szCs w:val="21"/>
        </w:rPr>
        <w:t>时</w:t>
      </w:r>
      <w:r w:rsidRPr="00FB6C9B">
        <w:rPr>
          <w:rFonts w:eastAsia="宋体" w:hAnsi="宋体" w:cs="Times New Roman" w:hint="eastAsia"/>
          <w:szCs w:val="21"/>
        </w:rPr>
        <w:t>应考虑过程对实现战略规划和目标的影响</w:t>
      </w:r>
      <w:r>
        <w:rPr>
          <w:rFonts w:eastAsia="宋体" w:hAnsi="宋体" w:cs="Times New Roman" w:hint="eastAsia"/>
          <w:szCs w:val="21"/>
        </w:rPr>
        <w:t>，</w:t>
      </w:r>
      <w:r w:rsidRPr="00FB6C9B">
        <w:rPr>
          <w:rFonts w:eastAsia="宋体" w:hAnsi="宋体" w:cs="Times New Roman" w:hint="eastAsia"/>
          <w:szCs w:val="21"/>
        </w:rPr>
        <w:t>预期结果实现对其他过程、外部资源的依赖程度</w:t>
      </w:r>
      <w:r>
        <w:rPr>
          <w:rFonts w:eastAsia="宋体" w:hAnsi="宋体" w:cs="Times New Roman" w:hint="eastAsia"/>
          <w:szCs w:val="21"/>
        </w:rPr>
        <w:t>，</w:t>
      </w:r>
      <w:r w:rsidRPr="00FB6C9B">
        <w:rPr>
          <w:rFonts w:eastAsia="宋体" w:hAnsi="宋体" w:cs="Times New Roman" w:hint="eastAsia"/>
          <w:szCs w:val="21"/>
        </w:rPr>
        <w:t>过程的技术含量、复杂程度和连续性对资源投入的需求；实施过程中涉及的质量风险、危险源和环境因素。</w:t>
      </w:r>
    </w:p>
    <w:p w14:paraId="5F3C9D18"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可能的资源投入包括匹配的人员及能力、信息通讯技术、设施设备、资金投入等。</w:t>
      </w:r>
    </w:p>
    <w:p w14:paraId="33638FDD"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企业的关键过程包括但不限于战略管理、市场营销、项目管理、物资采购、人力资源、技术管理、工程创优、财务资金管理、数字工程建设交付等。</w:t>
      </w:r>
    </w:p>
    <w:p w14:paraId="0D92EB94" w14:textId="77777777" w:rsidR="0014428E" w:rsidRPr="00A82853" w:rsidRDefault="0014428E" w:rsidP="0014428E">
      <w:pPr>
        <w:pStyle w:val="af1"/>
        <w:spacing w:line="360" w:lineRule="auto"/>
        <w:ind w:firstLineChars="0" w:firstLine="0"/>
        <w:rPr>
          <w:rFonts w:eastAsia="宋体" w:hAnsi="宋体"/>
          <w:szCs w:val="21"/>
        </w:rPr>
      </w:pPr>
      <w:r w:rsidRPr="00B7415D">
        <w:rPr>
          <w:rFonts w:eastAsia="宋体" w:hAnsi="宋体" w:hint="eastAsia"/>
          <w:b/>
          <w:bCs/>
          <w:szCs w:val="21"/>
        </w:rPr>
        <w:t>8</w:t>
      </w:r>
      <w:r w:rsidRPr="00B7415D">
        <w:rPr>
          <w:rFonts w:eastAsia="宋体" w:hAnsi="宋体"/>
          <w:b/>
          <w:bCs/>
          <w:szCs w:val="21"/>
        </w:rPr>
        <w:t xml:space="preserve">.1.4 </w:t>
      </w:r>
      <w:r>
        <w:rPr>
          <w:rFonts w:eastAsia="宋体" w:hAnsi="宋体" w:hint="eastAsia"/>
          <w:szCs w:val="21"/>
        </w:rPr>
        <w:t>信息包括</w:t>
      </w:r>
      <w:r w:rsidRPr="00B7415D">
        <w:rPr>
          <w:rFonts w:eastAsia="宋体" w:hAnsi="宋体"/>
          <w:szCs w:val="21"/>
        </w:rPr>
        <w:t>来自顾客的明示的、通常隐含或必须履行的要求；监管单位、供应商、合作伙伴、股东、员工和其他相关方的要求和期望的整合；国内外细分市场分析、竞争对手和标杆对比、国家政策导向。</w:t>
      </w:r>
    </w:p>
    <w:p w14:paraId="58643B85" w14:textId="77777777" w:rsidR="0014428E" w:rsidRPr="00DD26A3" w:rsidRDefault="0014428E" w:rsidP="0014428E">
      <w:pPr>
        <w:widowControl/>
        <w:shd w:val="clear" w:color="auto" w:fill="FFFFFF"/>
        <w:jc w:val="left"/>
        <w:rPr>
          <w:rFonts w:ascii="宋体" w:eastAsia="宋体" w:hAnsi="宋体" w:cs="宋体"/>
          <w:kern w:val="0"/>
          <w:sz w:val="21"/>
          <w:szCs w:val="21"/>
        </w:rPr>
      </w:pPr>
      <w:r w:rsidRPr="00DD26A3">
        <w:rPr>
          <w:rFonts w:ascii="宋体" w:eastAsia="宋体" w:hAnsi="宋体"/>
          <w:b/>
          <w:bCs/>
          <w:color w:val="000000" w:themeColor="text1"/>
          <w:sz w:val="21"/>
          <w:szCs w:val="21"/>
        </w:rPr>
        <w:t>8.1.8</w:t>
      </w:r>
      <w:r w:rsidRPr="00DD26A3">
        <w:rPr>
          <w:rFonts w:ascii="宋体" w:eastAsia="宋体" w:hAnsi="宋体"/>
          <w:color w:val="000000" w:themeColor="text1"/>
          <w:sz w:val="21"/>
          <w:szCs w:val="21"/>
        </w:rPr>
        <w:t xml:space="preserve"> </w:t>
      </w:r>
      <w:r w:rsidRPr="00DD26A3">
        <w:rPr>
          <w:rFonts w:ascii="宋体" w:eastAsia="宋体" w:hAnsi="宋体" w:cs="宋体" w:hint="eastAsia"/>
          <w:kern w:val="0"/>
          <w:sz w:val="21"/>
          <w:szCs w:val="21"/>
        </w:rPr>
        <w:t>过程设计应考虑</w:t>
      </w:r>
      <w:r w:rsidRPr="00DD26A3">
        <w:rPr>
          <w:rFonts w:ascii="宋体" w:eastAsia="宋体" w:hAnsi="宋体" w:cs="Times New Roman" w:hint="eastAsia"/>
          <w:kern w:val="0"/>
          <w:sz w:val="21"/>
          <w:szCs w:val="21"/>
        </w:rPr>
        <w:t>充分利用收集分析的顾客及其他相关方的信息及确定的过程要求；与标杆</w:t>
      </w:r>
      <w:proofErr w:type="gramStart"/>
      <w:r w:rsidRPr="00DD26A3">
        <w:rPr>
          <w:rFonts w:ascii="宋体" w:eastAsia="宋体" w:hAnsi="宋体" w:cs="Times New Roman" w:hint="eastAsia"/>
          <w:kern w:val="0"/>
          <w:sz w:val="21"/>
          <w:szCs w:val="21"/>
        </w:rPr>
        <w:t>做对</w:t>
      </w:r>
      <w:proofErr w:type="gramEnd"/>
      <w:r w:rsidRPr="00DD26A3">
        <w:rPr>
          <w:rFonts w:ascii="宋体" w:eastAsia="宋体" w:hAnsi="宋体" w:cs="Times New Roman" w:hint="eastAsia"/>
          <w:kern w:val="0"/>
          <w:sz w:val="21"/>
          <w:szCs w:val="21"/>
        </w:rPr>
        <w:t>比，将可以熟练运用的新技术、新工具、新管理模式整合到过程中；企业知识融入过程；</w:t>
      </w:r>
      <w:r w:rsidRPr="00DD26A3">
        <w:rPr>
          <w:rFonts w:ascii="宋体" w:eastAsia="宋体" w:hAnsi="宋体" w:cs="Times New Roman"/>
          <w:kern w:val="0"/>
          <w:sz w:val="21"/>
          <w:szCs w:val="21"/>
        </w:rPr>
        <w:t>敏捷性需求</w:t>
      </w:r>
      <w:r w:rsidRPr="00DD26A3">
        <w:rPr>
          <w:rFonts w:ascii="宋体" w:eastAsia="宋体" w:hAnsi="宋体" w:cs="Times New Roman" w:hint="eastAsia"/>
          <w:kern w:val="0"/>
          <w:sz w:val="21"/>
          <w:szCs w:val="21"/>
        </w:rPr>
        <w:t>、</w:t>
      </w:r>
      <w:r w:rsidRPr="00DD26A3">
        <w:rPr>
          <w:rFonts w:ascii="宋体" w:eastAsia="宋体" w:hAnsi="宋体" w:cs="Times New Roman"/>
          <w:kern w:val="0"/>
          <w:sz w:val="21"/>
          <w:szCs w:val="21"/>
        </w:rPr>
        <w:t>进度控制</w:t>
      </w:r>
      <w:r w:rsidRPr="00DD26A3">
        <w:rPr>
          <w:rFonts w:ascii="宋体" w:eastAsia="宋体" w:hAnsi="宋体" w:cs="Times New Roman" w:hint="eastAsia"/>
          <w:kern w:val="0"/>
          <w:sz w:val="21"/>
          <w:szCs w:val="21"/>
        </w:rPr>
        <w:t>、</w:t>
      </w:r>
      <w:r w:rsidRPr="00DD26A3">
        <w:rPr>
          <w:rFonts w:ascii="宋体" w:eastAsia="宋体" w:hAnsi="宋体" w:cs="Times New Roman"/>
          <w:kern w:val="0"/>
          <w:sz w:val="21"/>
          <w:szCs w:val="21"/>
        </w:rPr>
        <w:t>成本控制及其他提高效率和效能的因素</w:t>
      </w:r>
      <w:r w:rsidRPr="00DD26A3">
        <w:rPr>
          <w:rFonts w:ascii="宋体" w:eastAsia="宋体" w:hAnsi="宋体" w:cs="Times New Roman" w:hint="eastAsia"/>
          <w:kern w:val="0"/>
          <w:sz w:val="21"/>
          <w:szCs w:val="21"/>
        </w:rPr>
        <w:t>；人、资金、知识、技术、信息、设施设备以及外部资源的配置以及与过程管理的整合；过程尽可能简化，使用自动设备以避免人为错误；</w:t>
      </w:r>
      <w:r w:rsidRPr="00DD26A3">
        <w:rPr>
          <w:rFonts w:ascii="宋体" w:eastAsia="宋体" w:hAnsi="宋体" w:cs="Times New Roman"/>
          <w:kern w:val="0"/>
          <w:sz w:val="21"/>
          <w:szCs w:val="21"/>
        </w:rPr>
        <w:t xml:space="preserve"> </w:t>
      </w:r>
      <w:r w:rsidRPr="00DD26A3">
        <w:rPr>
          <w:rFonts w:ascii="宋体" w:eastAsia="宋体" w:hAnsi="宋体" w:cs="Times New Roman" w:hint="eastAsia"/>
          <w:kern w:val="0"/>
          <w:sz w:val="21"/>
          <w:szCs w:val="21"/>
        </w:rPr>
        <w:t>获得经济效益与履行环境责任、促进社会进步的平衡。</w:t>
      </w:r>
    </w:p>
    <w:p w14:paraId="184C4458" w14:textId="77777777" w:rsidR="0014428E" w:rsidRDefault="0014428E" w:rsidP="0014428E">
      <w:pPr>
        <w:pStyle w:val="af1"/>
        <w:spacing w:line="360" w:lineRule="auto"/>
        <w:rPr>
          <w:rFonts w:eastAsia="宋体" w:hAnsi="宋体"/>
          <w:szCs w:val="21"/>
        </w:rPr>
      </w:pPr>
      <w:r w:rsidRPr="00A82853">
        <w:rPr>
          <w:rFonts w:eastAsia="宋体" w:hAnsi="宋体" w:hint="eastAsia"/>
          <w:color w:val="000000" w:themeColor="text1"/>
          <w:szCs w:val="21"/>
        </w:rPr>
        <w:t>适宜的方法如质量功能展开（</w:t>
      </w:r>
      <w:r w:rsidRPr="00A82853">
        <w:rPr>
          <w:rFonts w:eastAsia="宋体" w:hAnsi="宋体" w:hint="eastAsia"/>
          <w:szCs w:val="21"/>
        </w:rPr>
        <w:t>质量屋）、流程图等。新技术如数字工程应用、新工具如无人机、新管理模式如项目精益化管理、智慧工地。顾客和相关方的要求和期望可转化为工程创优、投资回报率、投入产出比、成本降低率、污染排放零容忍、绿色建造智慧工地、</w:t>
      </w:r>
      <w:proofErr w:type="gramStart"/>
      <w:r w:rsidRPr="00A82853">
        <w:rPr>
          <w:rFonts w:eastAsia="宋体" w:hAnsi="宋体" w:hint="eastAsia"/>
          <w:szCs w:val="21"/>
        </w:rPr>
        <w:t>永</w:t>
      </w:r>
      <w:r w:rsidRPr="00A82853">
        <w:rPr>
          <w:rFonts w:eastAsia="宋体" w:hAnsi="宋体" w:hint="eastAsia"/>
          <w:szCs w:val="21"/>
        </w:rPr>
        <w:lastRenderedPageBreak/>
        <w:t>临结合</w:t>
      </w:r>
      <w:proofErr w:type="gramEnd"/>
      <w:r w:rsidRPr="00A82853">
        <w:rPr>
          <w:rFonts w:eastAsia="宋体" w:hAnsi="宋体" w:hint="eastAsia"/>
          <w:szCs w:val="21"/>
        </w:rPr>
        <w:t>、更优质材料的选用、卫生防疫、无质量安全事故等指标。敏捷性需求常用来反映快速、灵活和个性化的响应能力以及快速适应变化的能力。如对业主、监理等相关</w:t>
      </w:r>
      <w:proofErr w:type="gramStart"/>
      <w:r w:rsidRPr="00A82853">
        <w:rPr>
          <w:rFonts w:eastAsia="宋体" w:hAnsi="宋体" w:hint="eastAsia"/>
          <w:szCs w:val="21"/>
        </w:rPr>
        <w:t>方意见</w:t>
      </w:r>
      <w:proofErr w:type="gramEnd"/>
      <w:r w:rsidRPr="00A82853">
        <w:rPr>
          <w:rFonts w:eastAsia="宋体" w:hAnsi="宋体" w:hint="eastAsia"/>
          <w:szCs w:val="21"/>
        </w:rPr>
        <w:t>或需求的响应时间、提高装配式建筑比例、</w:t>
      </w:r>
      <w:r w:rsidRPr="00A82853">
        <w:rPr>
          <w:rFonts w:eastAsia="宋体" w:hAnsi="宋体"/>
          <w:szCs w:val="21"/>
        </w:rPr>
        <w:t>建筑信息模型</w:t>
      </w:r>
      <w:r w:rsidRPr="00A82853">
        <w:rPr>
          <w:rFonts w:eastAsia="宋体" w:hAnsi="宋体" w:hint="eastAsia"/>
          <w:szCs w:val="21"/>
        </w:rPr>
        <w:t>（BIM）应用、对员工的适当授权以实现快速处理、信息技术应用、与合作伙伴保持密切的沟通和突破性改进。</w:t>
      </w:r>
    </w:p>
    <w:p w14:paraId="6DA53009" w14:textId="4F580CDD" w:rsidR="0014428E" w:rsidRPr="00EF78EE" w:rsidRDefault="0014428E" w:rsidP="0014428E">
      <w:pPr>
        <w:pStyle w:val="af1"/>
        <w:spacing w:line="360" w:lineRule="auto"/>
        <w:ind w:firstLineChars="0" w:firstLine="0"/>
        <w:rPr>
          <w:rFonts w:eastAsia="宋体" w:hAnsi="宋体"/>
          <w:szCs w:val="21"/>
        </w:rPr>
      </w:pPr>
      <w:r w:rsidRPr="00EF78EE">
        <w:rPr>
          <w:rFonts w:eastAsia="宋体" w:hAnsi="宋体"/>
          <w:b/>
          <w:bCs/>
          <w:color w:val="000000" w:themeColor="text1"/>
          <w:szCs w:val="21"/>
        </w:rPr>
        <w:t>8.1.9</w:t>
      </w:r>
      <w:r>
        <w:rPr>
          <w:rFonts w:eastAsia="宋体" w:hAnsi="宋体" w:hint="eastAsia"/>
          <w:szCs w:val="21"/>
        </w:rPr>
        <w:t xml:space="preserve"> </w:t>
      </w:r>
      <w:r w:rsidRPr="00EF78EE">
        <w:rPr>
          <w:rFonts w:eastAsia="宋体" w:hAnsi="宋体" w:hint="eastAsia"/>
          <w:szCs w:val="21"/>
        </w:rPr>
        <w:t>应急响应方案包括风险和突发事件的识别、分析和评价，识别重大风险；风险的范围应包括安全、职业健康、环境；业务连续性的考虑；对不可避免的重大风险制定应急预案；针对重大风险和应急预案配备必要的应急设施和设备；采取的培训、演练等方式强化人员应对突发事件和重大风险的能力和意识。</w:t>
      </w:r>
    </w:p>
    <w:p w14:paraId="7530B311" w14:textId="77777777" w:rsidR="0014428E" w:rsidRPr="00E46F20" w:rsidRDefault="0014428E" w:rsidP="00E46F20">
      <w:pPr>
        <w:pStyle w:val="2"/>
        <w:spacing w:before="381" w:after="381"/>
        <w:rPr>
          <w:rFonts w:ascii="宋体" w:hAnsi="宋体"/>
          <w:szCs w:val="24"/>
        </w:rPr>
      </w:pPr>
      <w:bookmarkStart w:id="211" w:name="_Toc90627896"/>
      <w:bookmarkStart w:id="212" w:name="_Toc90640544"/>
      <w:bookmarkStart w:id="213" w:name="_Toc90640626"/>
      <w:r w:rsidRPr="00E46F20">
        <w:rPr>
          <w:rFonts w:ascii="宋体" w:hAnsi="宋体"/>
          <w:szCs w:val="24"/>
        </w:rPr>
        <w:t>8.2 过程的实施与改进</w:t>
      </w:r>
      <w:bookmarkEnd w:id="211"/>
      <w:bookmarkEnd w:id="212"/>
      <w:bookmarkEnd w:id="213"/>
    </w:p>
    <w:p w14:paraId="68527F4C" w14:textId="77777777" w:rsidR="0014428E" w:rsidRPr="00B365EB" w:rsidRDefault="0014428E" w:rsidP="0014428E">
      <w:pPr>
        <w:pStyle w:val="af1"/>
        <w:spacing w:line="360" w:lineRule="auto"/>
        <w:ind w:firstLineChars="0" w:firstLine="0"/>
        <w:rPr>
          <w:rFonts w:eastAsia="宋体" w:hAnsi="宋体" w:cs="Times New Roman"/>
          <w:szCs w:val="21"/>
        </w:rPr>
      </w:pPr>
      <w:r w:rsidRPr="007F060B">
        <w:rPr>
          <w:rFonts w:eastAsia="宋体" w:hAnsi="宋体" w:hint="eastAsia"/>
          <w:b/>
          <w:bCs/>
          <w:color w:val="000000" w:themeColor="text1"/>
          <w:szCs w:val="21"/>
        </w:rPr>
        <w:t>8</w:t>
      </w:r>
      <w:r w:rsidRPr="007F060B">
        <w:rPr>
          <w:rFonts w:eastAsia="宋体" w:hAnsi="宋体"/>
          <w:b/>
          <w:bCs/>
          <w:color w:val="000000" w:themeColor="text1"/>
          <w:szCs w:val="21"/>
        </w:rPr>
        <w:t>.2.1</w:t>
      </w:r>
      <w:r w:rsidRPr="00A82853">
        <w:rPr>
          <w:rFonts w:eastAsia="宋体" w:hAnsi="宋体"/>
          <w:color w:val="000000" w:themeColor="text1"/>
          <w:szCs w:val="21"/>
        </w:rPr>
        <w:t xml:space="preserve"> </w:t>
      </w:r>
      <w:r w:rsidRPr="00B365EB">
        <w:rPr>
          <w:rFonts w:eastAsia="宋体" w:hAnsi="宋体" w:cs="Times New Roman" w:hint="eastAsia"/>
          <w:szCs w:val="21"/>
        </w:rPr>
        <w:t>措施包括</w:t>
      </w:r>
      <w:r w:rsidRPr="00B365EB">
        <w:rPr>
          <w:rFonts w:eastAsia="宋体" w:hAnsi="宋体" w:cs="Times New Roman"/>
          <w:szCs w:val="21"/>
        </w:rPr>
        <w:t>确保管理文件的执行者理解文件规定的方法和规则</w:t>
      </w:r>
      <w:r w:rsidRPr="00B365EB">
        <w:rPr>
          <w:rFonts w:eastAsia="宋体" w:hAnsi="宋体" w:cs="Times New Roman" w:hint="eastAsia"/>
          <w:szCs w:val="21"/>
        </w:rPr>
        <w:t>，</w:t>
      </w:r>
      <w:r w:rsidRPr="00B365EB">
        <w:rPr>
          <w:rFonts w:eastAsia="宋体" w:hAnsi="宋体" w:cs="Times New Roman"/>
          <w:szCs w:val="21"/>
        </w:rPr>
        <w:t>并有能力正确执行</w:t>
      </w:r>
      <w:r w:rsidRPr="00B365EB">
        <w:rPr>
          <w:rFonts w:eastAsia="宋体" w:hAnsi="宋体" w:cs="Times New Roman" w:hint="eastAsia"/>
          <w:szCs w:val="21"/>
        </w:rPr>
        <w:t>；</w:t>
      </w:r>
      <w:proofErr w:type="gramStart"/>
      <w:r w:rsidRPr="00B365EB">
        <w:rPr>
          <w:rFonts w:eastAsia="宋体" w:hAnsi="宋体" w:cs="Times New Roman" w:hint="eastAsia"/>
          <w:szCs w:val="21"/>
        </w:rPr>
        <w:t>按关键</w:t>
      </w:r>
      <w:proofErr w:type="gramEnd"/>
      <w:r w:rsidRPr="00B365EB">
        <w:rPr>
          <w:rFonts w:eastAsia="宋体" w:hAnsi="宋体" w:cs="Times New Roman" w:hint="eastAsia"/>
          <w:szCs w:val="21"/>
        </w:rPr>
        <w:t>绩效指标制定评价准则定期评价过程实施的有效性；建立管理责任制</w:t>
      </w:r>
      <w:r>
        <w:rPr>
          <w:rFonts w:eastAsia="宋体" w:hAnsi="宋体" w:cs="Times New Roman" w:hint="eastAsia"/>
          <w:szCs w:val="21"/>
        </w:rPr>
        <w:t>，</w:t>
      </w:r>
      <w:r w:rsidRPr="00B365EB">
        <w:rPr>
          <w:rFonts w:eastAsia="宋体" w:hAnsi="宋体" w:cs="Times New Roman" w:hint="eastAsia"/>
          <w:szCs w:val="21"/>
        </w:rPr>
        <w:t>明确各层级管理者、项目经理的责权利，每个过程都有人管理，并兼顾顾客和供应商两个角色；工程项目的关键过程应根据每个工程项目的条件进行策划，编制实施计划，并配置相应的资源以保证过程得到预期的结果。条件变化时应及时变更；控制工程项目的日常作业，确保</w:t>
      </w:r>
      <w:proofErr w:type="gramStart"/>
      <w:r w:rsidRPr="00B365EB">
        <w:rPr>
          <w:rFonts w:eastAsia="宋体" w:hAnsi="宋体" w:cs="Times New Roman" w:hint="eastAsia"/>
          <w:szCs w:val="21"/>
        </w:rPr>
        <w:t>作业按</w:t>
      </w:r>
      <w:proofErr w:type="gramEnd"/>
      <w:r w:rsidRPr="00B365EB">
        <w:rPr>
          <w:rFonts w:eastAsia="宋体" w:hAnsi="宋体" w:cs="Times New Roman" w:hint="eastAsia"/>
          <w:szCs w:val="21"/>
        </w:rPr>
        <w:t>规范执行，预防缺陷、返工返修；根据需要对来自顾客、供应商、合作伙伴的输入进行适当的测量。</w:t>
      </w:r>
    </w:p>
    <w:p w14:paraId="3FEA64A5" w14:textId="77777777" w:rsidR="0014428E" w:rsidRPr="00A82853" w:rsidRDefault="0014428E" w:rsidP="0014428E">
      <w:pPr>
        <w:pStyle w:val="af1"/>
        <w:spacing w:line="360" w:lineRule="auto"/>
        <w:rPr>
          <w:rFonts w:eastAsia="宋体" w:hAnsi="宋体"/>
          <w:color w:val="000000" w:themeColor="text1"/>
          <w:szCs w:val="21"/>
        </w:rPr>
      </w:pPr>
      <w:r w:rsidRPr="00A82853">
        <w:rPr>
          <w:rFonts w:eastAsia="宋体" w:hAnsi="宋体" w:hint="eastAsia"/>
          <w:szCs w:val="21"/>
        </w:rPr>
        <w:t>培训和宣贯是使过程的执行者理解过程的一种有效方法。出于投资回报的考虑，非关键过程或非重大变更的理解可采用发布、通知等形式告知。</w:t>
      </w:r>
    </w:p>
    <w:p w14:paraId="1E23E636" w14:textId="77777777" w:rsidR="0014428E" w:rsidRPr="00A82853" w:rsidRDefault="0014428E" w:rsidP="0014428E">
      <w:pPr>
        <w:pStyle w:val="1"/>
        <w:spacing w:line="360" w:lineRule="auto"/>
        <w:jc w:val="center"/>
        <w:rPr>
          <w:rFonts w:ascii="宋体" w:eastAsia="宋体" w:hAnsi="宋体"/>
          <w:sz w:val="28"/>
          <w:szCs w:val="28"/>
        </w:rPr>
      </w:pPr>
      <w:bookmarkStart w:id="214" w:name="_Toc90627897"/>
      <w:bookmarkStart w:id="215" w:name="_Toc90640545"/>
      <w:bookmarkStart w:id="216" w:name="_Toc90640627"/>
      <w:r w:rsidRPr="00A82853">
        <w:rPr>
          <w:rFonts w:ascii="宋体" w:eastAsia="宋体" w:hAnsi="宋体"/>
          <w:sz w:val="28"/>
          <w:szCs w:val="28"/>
        </w:rPr>
        <w:t xml:space="preserve">9  </w:t>
      </w:r>
      <w:r w:rsidRPr="00A82853">
        <w:rPr>
          <w:rFonts w:ascii="宋体" w:eastAsia="宋体" w:hAnsi="宋体" w:hint="eastAsia"/>
          <w:sz w:val="28"/>
          <w:szCs w:val="28"/>
        </w:rPr>
        <w:t>测量、分析与改进</w:t>
      </w:r>
      <w:bookmarkEnd w:id="214"/>
      <w:bookmarkEnd w:id="215"/>
      <w:bookmarkEnd w:id="216"/>
    </w:p>
    <w:p w14:paraId="6243580B" w14:textId="77777777" w:rsidR="0014428E" w:rsidRPr="00E46F20" w:rsidRDefault="0014428E" w:rsidP="00E46F20">
      <w:pPr>
        <w:pStyle w:val="2"/>
        <w:spacing w:before="381" w:after="381"/>
        <w:rPr>
          <w:rFonts w:ascii="宋体" w:hAnsi="宋体"/>
          <w:szCs w:val="24"/>
        </w:rPr>
      </w:pPr>
      <w:bookmarkStart w:id="217" w:name="_Toc90627898"/>
      <w:bookmarkStart w:id="218" w:name="_Toc90640546"/>
      <w:bookmarkStart w:id="219" w:name="_Toc90640628"/>
      <w:r w:rsidRPr="00E46F20">
        <w:rPr>
          <w:rFonts w:ascii="宋体" w:hAnsi="宋体"/>
          <w:szCs w:val="24"/>
        </w:rPr>
        <w:t>9.1 测量、分析和评价</w:t>
      </w:r>
      <w:bookmarkEnd w:id="217"/>
      <w:bookmarkEnd w:id="218"/>
      <w:bookmarkEnd w:id="219"/>
    </w:p>
    <w:p w14:paraId="4C958133" w14:textId="77777777" w:rsidR="0014428E" w:rsidRDefault="0014428E" w:rsidP="0014428E">
      <w:pPr>
        <w:pStyle w:val="af1"/>
        <w:spacing w:line="360" w:lineRule="auto"/>
        <w:ind w:firstLineChars="0" w:firstLine="0"/>
        <w:rPr>
          <w:rFonts w:eastAsia="宋体" w:hAnsi="宋体"/>
          <w:szCs w:val="21"/>
        </w:rPr>
      </w:pPr>
      <w:r w:rsidRPr="00615DF5">
        <w:rPr>
          <w:rFonts w:eastAsia="宋体" w:hAnsi="宋体"/>
          <w:b/>
          <w:bCs/>
          <w:szCs w:val="21"/>
        </w:rPr>
        <w:lastRenderedPageBreak/>
        <w:t>9.1.1</w:t>
      </w:r>
      <w:r>
        <w:rPr>
          <w:rFonts w:eastAsia="宋体" w:hAnsi="宋体" w:hint="eastAsia"/>
          <w:szCs w:val="21"/>
        </w:rPr>
        <w:t xml:space="preserve"> </w:t>
      </w:r>
      <w:r w:rsidRPr="00615DF5">
        <w:rPr>
          <w:rFonts w:eastAsia="宋体" w:hAnsi="宋体" w:hint="eastAsia"/>
          <w:szCs w:val="21"/>
        </w:rPr>
        <w:t>绩效评价体系包括绩效指标分类</w:t>
      </w:r>
      <w:r>
        <w:rPr>
          <w:rFonts w:eastAsia="宋体" w:hAnsi="宋体" w:hint="eastAsia"/>
          <w:szCs w:val="21"/>
        </w:rPr>
        <w:t>，</w:t>
      </w:r>
      <w:r w:rsidRPr="00615DF5">
        <w:rPr>
          <w:rFonts w:eastAsia="宋体" w:hAnsi="宋体" w:hint="eastAsia"/>
          <w:szCs w:val="21"/>
        </w:rPr>
        <w:t>关键绩效指标的定义、指标值、测量关键点及指标测量的计算公式</w:t>
      </w:r>
      <w:r>
        <w:rPr>
          <w:rFonts w:eastAsia="宋体" w:hAnsi="宋体" w:hint="eastAsia"/>
          <w:szCs w:val="21"/>
        </w:rPr>
        <w:t>，</w:t>
      </w:r>
      <w:r w:rsidRPr="00615DF5">
        <w:rPr>
          <w:rFonts w:eastAsia="宋体" w:hAnsi="宋体" w:hint="eastAsia"/>
          <w:szCs w:val="21"/>
        </w:rPr>
        <w:t>测量指标的标准、工具、时间、数据获取及汇总方法、测量的负责单位或个人</w:t>
      </w:r>
      <w:r>
        <w:rPr>
          <w:rFonts w:eastAsia="宋体" w:hAnsi="宋体" w:hint="eastAsia"/>
          <w:szCs w:val="21"/>
        </w:rPr>
        <w:t>，</w:t>
      </w:r>
      <w:r w:rsidRPr="00615DF5">
        <w:rPr>
          <w:rFonts w:eastAsia="宋体" w:hAnsi="宋体" w:hint="eastAsia"/>
          <w:szCs w:val="21"/>
        </w:rPr>
        <w:t>获取相关方反馈的方法。</w:t>
      </w:r>
    </w:p>
    <w:p w14:paraId="1E8A6E40" w14:textId="77777777" w:rsidR="0014428E" w:rsidRDefault="0014428E" w:rsidP="0014428E">
      <w:pPr>
        <w:pStyle w:val="af1"/>
        <w:spacing w:line="360" w:lineRule="auto"/>
        <w:rPr>
          <w:rFonts w:eastAsia="宋体" w:hAnsi="宋体"/>
          <w:szCs w:val="21"/>
        </w:rPr>
      </w:pPr>
      <w:r w:rsidRPr="00A82853">
        <w:rPr>
          <w:rFonts w:eastAsia="宋体" w:hAnsi="宋体" w:hint="eastAsia"/>
          <w:szCs w:val="21"/>
        </w:rPr>
        <w:t>绩效指标的分类可包括但不限于数量、质量、安全、成本、进度、环境等方面。</w:t>
      </w:r>
    </w:p>
    <w:p w14:paraId="3FB4563B" w14:textId="77777777" w:rsidR="0014428E" w:rsidRDefault="0014428E" w:rsidP="0014428E">
      <w:pPr>
        <w:pStyle w:val="af1"/>
        <w:spacing w:line="360" w:lineRule="auto"/>
        <w:ind w:firstLineChars="0" w:firstLine="0"/>
        <w:rPr>
          <w:rFonts w:eastAsia="宋体" w:hAnsi="宋体"/>
          <w:szCs w:val="21"/>
        </w:rPr>
      </w:pPr>
      <w:r w:rsidRPr="00C96477">
        <w:rPr>
          <w:rFonts w:eastAsia="宋体" w:hAnsi="宋体"/>
          <w:b/>
          <w:bCs/>
          <w:szCs w:val="21"/>
        </w:rPr>
        <w:t>9.1.2</w:t>
      </w:r>
      <w:r>
        <w:rPr>
          <w:rFonts w:eastAsia="宋体" w:hAnsi="宋体" w:hint="eastAsia"/>
          <w:szCs w:val="21"/>
        </w:rPr>
        <w:t xml:space="preserve"> </w:t>
      </w:r>
      <w:r w:rsidRPr="00C96477">
        <w:rPr>
          <w:rFonts w:eastAsia="宋体" w:hAnsi="宋体" w:hint="eastAsia"/>
          <w:szCs w:val="21"/>
        </w:rPr>
        <w:t>规则至少包括界定标杆对比的主题范围</w:t>
      </w:r>
      <w:r>
        <w:rPr>
          <w:rFonts w:eastAsia="宋体" w:hAnsi="宋体" w:hint="eastAsia"/>
          <w:szCs w:val="21"/>
        </w:rPr>
        <w:t>，</w:t>
      </w:r>
      <w:r w:rsidRPr="00C96477">
        <w:rPr>
          <w:rFonts w:eastAsia="宋体" w:hAnsi="宋体" w:hint="eastAsia"/>
          <w:szCs w:val="21"/>
        </w:rPr>
        <w:t>竞争对手和其他组织的选择准则和过程</w:t>
      </w:r>
      <w:r>
        <w:rPr>
          <w:rFonts w:eastAsia="宋体" w:hAnsi="宋体" w:hint="eastAsia"/>
          <w:szCs w:val="21"/>
        </w:rPr>
        <w:t>，</w:t>
      </w:r>
      <w:r w:rsidRPr="00C96477">
        <w:rPr>
          <w:rFonts w:eastAsia="宋体" w:hAnsi="宋体" w:hint="eastAsia"/>
          <w:szCs w:val="21"/>
        </w:rPr>
        <w:t>确定特性指标和数据收集方法</w:t>
      </w:r>
      <w:r>
        <w:rPr>
          <w:rFonts w:eastAsia="宋体" w:hAnsi="宋体" w:hint="eastAsia"/>
          <w:szCs w:val="21"/>
        </w:rPr>
        <w:t>，</w:t>
      </w:r>
      <w:r w:rsidRPr="00C96477">
        <w:rPr>
          <w:rFonts w:eastAsia="宋体" w:hAnsi="宋体" w:hint="eastAsia"/>
          <w:szCs w:val="21"/>
        </w:rPr>
        <w:t>绩效差距识别的方法。</w:t>
      </w:r>
    </w:p>
    <w:p w14:paraId="045CEC21" w14:textId="77777777" w:rsidR="0014428E" w:rsidRPr="00787C4C" w:rsidRDefault="0014428E" w:rsidP="0014428E">
      <w:pPr>
        <w:pStyle w:val="af1"/>
        <w:spacing w:line="360" w:lineRule="auto"/>
        <w:ind w:firstLineChars="0" w:firstLine="0"/>
        <w:rPr>
          <w:rFonts w:eastAsia="宋体" w:hAnsi="宋体"/>
          <w:b/>
          <w:bCs/>
          <w:szCs w:val="21"/>
        </w:rPr>
      </w:pPr>
      <w:r w:rsidRPr="002412B9">
        <w:rPr>
          <w:rFonts w:eastAsia="宋体" w:hAnsi="宋体" w:hint="eastAsia"/>
          <w:b/>
          <w:bCs/>
          <w:szCs w:val="21"/>
        </w:rPr>
        <w:t>9</w:t>
      </w:r>
      <w:r w:rsidRPr="002412B9">
        <w:rPr>
          <w:rFonts w:eastAsia="宋体" w:hAnsi="宋体"/>
          <w:b/>
          <w:bCs/>
          <w:szCs w:val="21"/>
        </w:rPr>
        <w:t xml:space="preserve">.1.3 </w:t>
      </w:r>
      <w:r w:rsidRPr="002412B9">
        <w:rPr>
          <w:rFonts w:eastAsia="宋体" w:hAnsi="宋体" w:hint="eastAsia"/>
          <w:szCs w:val="21"/>
        </w:rPr>
        <w:t>企业评审、改进绩效评价体系的适宜性</w:t>
      </w:r>
      <w:r>
        <w:rPr>
          <w:rFonts w:eastAsia="宋体" w:hAnsi="宋体" w:hint="eastAsia"/>
          <w:szCs w:val="21"/>
        </w:rPr>
        <w:t>应考虑</w:t>
      </w:r>
      <w:r w:rsidRPr="002412B9">
        <w:rPr>
          <w:rFonts w:eastAsia="宋体" w:hAnsi="Calibri" w:cs="Times New Roman" w:hint="eastAsia"/>
          <w:szCs w:val="21"/>
        </w:rPr>
        <w:t>外部环境变化对绩效的影响</w:t>
      </w:r>
      <w:r>
        <w:rPr>
          <w:rFonts w:eastAsia="宋体" w:hAnsi="Calibri" w:cs="Times New Roman" w:hint="eastAsia"/>
          <w:szCs w:val="21"/>
        </w:rPr>
        <w:t>，</w:t>
      </w:r>
      <w:r w:rsidRPr="002412B9">
        <w:rPr>
          <w:rFonts w:eastAsia="宋体" w:hAnsi="Calibri" w:cs="Times New Roman" w:hint="eastAsia"/>
          <w:szCs w:val="21"/>
        </w:rPr>
        <w:t>竞争对手、标杆绩效及其他相关方的重大变化</w:t>
      </w:r>
      <w:r>
        <w:rPr>
          <w:rFonts w:eastAsia="宋体" w:hAnsi="Calibri" w:cs="Times New Roman" w:hint="eastAsia"/>
          <w:szCs w:val="21"/>
        </w:rPr>
        <w:t>，</w:t>
      </w:r>
      <w:r w:rsidRPr="002412B9">
        <w:rPr>
          <w:rFonts w:eastAsia="宋体" w:hAnsi="Calibri" w:cs="Times New Roman" w:hint="eastAsia"/>
          <w:szCs w:val="21"/>
        </w:rPr>
        <w:t>企业战略目标、组织架构、业务模式等的变化。</w:t>
      </w:r>
    </w:p>
    <w:p w14:paraId="7BDB6788" w14:textId="77777777" w:rsidR="0014428E" w:rsidRDefault="0014428E" w:rsidP="0014428E">
      <w:pPr>
        <w:pStyle w:val="af1"/>
        <w:spacing w:line="360" w:lineRule="auto"/>
        <w:ind w:firstLineChars="0" w:firstLine="0"/>
        <w:rPr>
          <w:rFonts w:eastAsia="宋体" w:hAnsi="宋体"/>
          <w:szCs w:val="21"/>
        </w:rPr>
      </w:pPr>
      <w:r w:rsidRPr="007F060B">
        <w:rPr>
          <w:rFonts w:eastAsia="宋体" w:hAnsi="宋体"/>
          <w:b/>
          <w:bCs/>
          <w:color w:val="000000" w:themeColor="text1"/>
          <w:szCs w:val="21"/>
        </w:rPr>
        <w:t>9.1.4</w:t>
      </w:r>
      <w:r>
        <w:rPr>
          <w:rFonts w:eastAsia="宋体" w:hAnsi="宋体" w:hint="eastAsia"/>
          <w:color w:val="000000" w:themeColor="text1"/>
          <w:szCs w:val="21"/>
        </w:rPr>
        <w:t xml:space="preserve"> </w:t>
      </w:r>
      <w:r w:rsidRPr="00C96477">
        <w:rPr>
          <w:rFonts w:eastAsia="宋体" w:hAnsi="宋体"/>
          <w:color w:val="000000" w:themeColor="text1"/>
          <w:szCs w:val="21"/>
        </w:rPr>
        <w:t>组织分析和评价所需的适当数据和信息来源包括但不限于战略计划实施、改进和创新举措的实施状况</w:t>
      </w:r>
      <w:r>
        <w:rPr>
          <w:rFonts w:eastAsia="宋体" w:hAnsi="宋体" w:hint="eastAsia"/>
          <w:color w:val="000000" w:themeColor="text1"/>
          <w:szCs w:val="21"/>
        </w:rPr>
        <w:t>，</w:t>
      </w:r>
      <w:r w:rsidRPr="00C96477">
        <w:rPr>
          <w:rFonts w:eastAsia="宋体" w:hAnsi="宋体"/>
          <w:color w:val="000000" w:themeColor="text1"/>
          <w:szCs w:val="21"/>
        </w:rPr>
        <w:t>关键绩效目标、指标完成情况；项目工程质量报告和项目总结报告</w:t>
      </w:r>
      <w:r>
        <w:rPr>
          <w:rFonts w:eastAsia="宋体" w:hAnsi="宋体" w:hint="eastAsia"/>
          <w:color w:val="000000" w:themeColor="text1"/>
          <w:szCs w:val="21"/>
        </w:rPr>
        <w:t>，</w:t>
      </w:r>
      <w:r w:rsidRPr="00C96477">
        <w:rPr>
          <w:rFonts w:eastAsia="宋体" w:hAnsi="宋体"/>
          <w:color w:val="000000" w:themeColor="text1"/>
          <w:szCs w:val="21"/>
        </w:rPr>
        <w:t>监视测量分析的结果</w:t>
      </w:r>
      <w:r>
        <w:rPr>
          <w:rFonts w:eastAsia="宋体" w:hAnsi="宋体" w:hint="eastAsia"/>
          <w:color w:val="000000" w:themeColor="text1"/>
          <w:szCs w:val="21"/>
        </w:rPr>
        <w:t>，</w:t>
      </w:r>
      <w:r w:rsidRPr="00C96477">
        <w:rPr>
          <w:rFonts w:eastAsia="宋体" w:hAnsi="宋体"/>
          <w:color w:val="000000" w:themeColor="text1"/>
          <w:szCs w:val="21"/>
        </w:rPr>
        <w:t>关方的意见、报导和反馈、供应商的产品质量及交付情况。</w:t>
      </w:r>
      <w:r w:rsidRPr="00A82853">
        <w:rPr>
          <w:rFonts w:eastAsia="宋体" w:hAnsi="宋体" w:hint="eastAsia"/>
          <w:szCs w:val="21"/>
        </w:rPr>
        <w:t>绩效评价可结合月度、半年度、年度等工作总结进行</w:t>
      </w:r>
      <w:r>
        <w:rPr>
          <w:rFonts w:eastAsia="宋体" w:hAnsi="宋体" w:hint="eastAsia"/>
          <w:szCs w:val="21"/>
        </w:rPr>
        <w:t>。</w:t>
      </w:r>
    </w:p>
    <w:p w14:paraId="2B1FB96E" w14:textId="77777777" w:rsidR="0014428E" w:rsidRPr="00260465" w:rsidRDefault="0014428E" w:rsidP="0014428E">
      <w:pPr>
        <w:pStyle w:val="af1"/>
        <w:spacing w:line="360" w:lineRule="auto"/>
        <w:ind w:firstLineChars="0" w:firstLine="0"/>
        <w:rPr>
          <w:rFonts w:eastAsia="宋体" w:hAnsi="宋体"/>
          <w:color w:val="000000" w:themeColor="text1"/>
          <w:szCs w:val="21"/>
        </w:rPr>
      </w:pPr>
      <w:r w:rsidRPr="00260465">
        <w:rPr>
          <w:rFonts w:eastAsia="宋体" w:hAnsi="宋体"/>
          <w:b/>
          <w:bCs/>
          <w:color w:val="000000" w:themeColor="text1"/>
          <w:szCs w:val="21"/>
        </w:rPr>
        <w:t>9.1.5</w:t>
      </w:r>
      <w:r>
        <w:rPr>
          <w:rFonts w:eastAsia="宋体" w:hAnsi="宋体" w:hint="eastAsia"/>
          <w:color w:val="000000" w:themeColor="text1"/>
          <w:szCs w:val="21"/>
        </w:rPr>
        <w:t xml:space="preserve"> </w:t>
      </w:r>
      <w:r w:rsidRPr="00260465">
        <w:rPr>
          <w:rFonts w:eastAsia="宋体" w:hAnsi="宋体" w:hint="eastAsia"/>
          <w:color w:val="000000" w:themeColor="text1"/>
          <w:szCs w:val="21"/>
        </w:rPr>
        <w:t>识别改进的次序和创新机会</w:t>
      </w:r>
      <w:r w:rsidRPr="00260465">
        <w:rPr>
          <w:rFonts w:eastAsia="宋体" w:hAnsi="宋体"/>
          <w:color w:val="000000" w:themeColor="text1"/>
          <w:szCs w:val="21"/>
        </w:rPr>
        <w:t>考虑</w:t>
      </w:r>
      <w:r w:rsidRPr="00260465">
        <w:rPr>
          <w:rFonts w:eastAsia="宋体" w:hAnsi="宋体" w:hint="eastAsia"/>
          <w:color w:val="000000" w:themeColor="text1"/>
          <w:szCs w:val="21"/>
        </w:rPr>
        <w:t>改进和创新的紧急程度</w:t>
      </w:r>
      <w:r>
        <w:rPr>
          <w:rFonts w:eastAsia="宋体" w:hAnsi="宋体" w:hint="eastAsia"/>
          <w:color w:val="000000" w:themeColor="text1"/>
          <w:szCs w:val="21"/>
        </w:rPr>
        <w:t>，</w:t>
      </w:r>
      <w:r w:rsidRPr="00260465">
        <w:rPr>
          <w:rFonts w:eastAsia="宋体" w:hAnsi="宋体" w:hint="eastAsia"/>
          <w:color w:val="000000" w:themeColor="text1"/>
          <w:szCs w:val="21"/>
        </w:rPr>
        <w:t>对战略目标、组织结构、管理体系和工程项目管理的影响</w:t>
      </w:r>
      <w:r>
        <w:rPr>
          <w:rFonts w:eastAsia="宋体" w:hAnsi="宋体" w:hint="eastAsia"/>
          <w:color w:val="000000" w:themeColor="text1"/>
          <w:szCs w:val="21"/>
        </w:rPr>
        <w:t>，</w:t>
      </w:r>
      <w:r w:rsidRPr="00260465">
        <w:rPr>
          <w:rFonts w:eastAsia="宋体" w:hAnsi="宋体"/>
          <w:color w:val="000000" w:themeColor="text1"/>
          <w:szCs w:val="21"/>
        </w:rPr>
        <w:t>与竞争对手或行业标杆的差距</w:t>
      </w:r>
      <w:r w:rsidRPr="00260465">
        <w:rPr>
          <w:rFonts w:eastAsia="宋体" w:hAnsi="宋体" w:hint="eastAsia"/>
          <w:color w:val="000000" w:themeColor="text1"/>
          <w:szCs w:val="21"/>
        </w:rPr>
        <w:t>。</w:t>
      </w:r>
    </w:p>
    <w:p w14:paraId="7B196F86" w14:textId="77777777" w:rsidR="0014428E" w:rsidRPr="00E46F20" w:rsidRDefault="0014428E" w:rsidP="00E46F20">
      <w:pPr>
        <w:pStyle w:val="2"/>
        <w:spacing w:before="381" w:after="381"/>
        <w:rPr>
          <w:rFonts w:ascii="宋体" w:hAnsi="宋体"/>
          <w:szCs w:val="24"/>
        </w:rPr>
      </w:pPr>
      <w:bookmarkStart w:id="220" w:name="_Toc90627899"/>
      <w:bookmarkStart w:id="221" w:name="_Toc90640547"/>
      <w:bookmarkStart w:id="222" w:name="_Toc90640629"/>
      <w:r w:rsidRPr="00E46F20">
        <w:rPr>
          <w:rFonts w:ascii="宋体" w:hAnsi="宋体"/>
          <w:szCs w:val="24"/>
        </w:rPr>
        <w:t>9.2 改进与创新</w:t>
      </w:r>
      <w:bookmarkEnd w:id="220"/>
      <w:bookmarkEnd w:id="221"/>
      <w:bookmarkEnd w:id="222"/>
    </w:p>
    <w:p w14:paraId="19D85B39" w14:textId="77777777" w:rsidR="0014428E" w:rsidRDefault="0014428E" w:rsidP="0014428E">
      <w:pPr>
        <w:pStyle w:val="af1"/>
        <w:spacing w:line="360" w:lineRule="auto"/>
        <w:ind w:firstLineChars="0" w:firstLine="0"/>
        <w:rPr>
          <w:rFonts w:eastAsia="宋体" w:hAnsi="宋体"/>
          <w:szCs w:val="21"/>
        </w:rPr>
      </w:pPr>
      <w:r w:rsidRPr="007F060B">
        <w:rPr>
          <w:rFonts w:eastAsia="宋体" w:hAnsi="宋体"/>
          <w:b/>
          <w:bCs/>
          <w:color w:val="000000" w:themeColor="text1"/>
          <w:szCs w:val="21"/>
        </w:rPr>
        <w:t>9.2.1</w:t>
      </w:r>
      <w:r w:rsidRPr="00A82853">
        <w:rPr>
          <w:rFonts w:eastAsia="宋体" w:hAnsi="宋体"/>
          <w:color w:val="000000" w:themeColor="text1"/>
          <w:szCs w:val="21"/>
        </w:rPr>
        <w:t xml:space="preserve"> </w:t>
      </w:r>
      <w:r w:rsidRPr="00A82853">
        <w:rPr>
          <w:rFonts w:eastAsia="宋体" w:hAnsi="宋体" w:hint="eastAsia"/>
          <w:szCs w:val="21"/>
        </w:rPr>
        <w:t>创新的形式可包括工艺创新、产品创新、组织创新、营销创新和管理创新，改进方法可包括</w:t>
      </w:r>
      <w:proofErr w:type="gramStart"/>
      <w:r w:rsidRPr="00A82853">
        <w:rPr>
          <w:rFonts w:eastAsia="宋体" w:hAnsi="宋体" w:hint="eastAsia"/>
          <w:szCs w:val="21"/>
        </w:rPr>
        <w:t>六西格玛</w:t>
      </w:r>
      <w:proofErr w:type="gramEnd"/>
      <w:r w:rsidRPr="00A82853">
        <w:rPr>
          <w:rFonts w:eastAsia="宋体" w:hAnsi="宋体" w:hint="eastAsia"/>
          <w:szCs w:val="21"/>
        </w:rPr>
        <w:t>、精益化管理、新技术应用、行动学习、信息化建设等。</w:t>
      </w:r>
    </w:p>
    <w:p w14:paraId="1C3050C8" w14:textId="77777777" w:rsidR="0014428E" w:rsidRPr="00D22A7A" w:rsidRDefault="0014428E" w:rsidP="0014428E">
      <w:pPr>
        <w:rPr>
          <w:rFonts w:ascii="宋体" w:eastAsia="宋体" w:hAnsi="宋体" w:cs="Times New Roman"/>
          <w:sz w:val="21"/>
          <w:szCs w:val="21"/>
        </w:rPr>
      </w:pPr>
      <w:r w:rsidRPr="00FD786E">
        <w:rPr>
          <w:rFonts w:ascii="楷体" w:eastAsia="楷体" w:hAnsi="楷体" w:cs="宋体"/>
          <w:kern w:val="0"/>
          <w:sz w:val="21"/>
          <w:szCs w:val="21"/>
        </w:rPr>
        <w:t>9.2.3</w:t>
      </w:r>
      <w:r w:rsidRPr="00FD786E">
        <w:rPr>
          <w:rFonts w:ascii="楷体" w:eastAsia="楷体" w:hAnsi="楷体" w:cs="宋体" w:hint="eastAsia"/>
          <w:kern w:val="0"/>
          <w:sz w:val="21"/>
          <w:szCs w:val="21"/>
        </w:rPr>
        <w:t xml:space="preserve"> </w:t>
      </w:r>
      <w:r w:rsidRPr="00D22A7A">
        <w:rPr>
          <w:rFonts w:ascii="宋体" w:eastAsia="宋体" w:hAnsi="宋体" w:cs="宋体" w:hint="eastAsia"/>
          <w:kern w:val="0"/>
          <w:sz w:val="21"/>
          <w:szCs w:val="21"/>
        </w:rPr>
        <w:t>创新</w:t>
      </w:r>
      <w:r w:rsidRPr="00D22A7A">
        <w:rPr>
          <w:rFonts w:ascii="宋体" w:eastAsia="宋体" w:hAnsi="宋体" w:cs="Times New Roman" w:hint="eastAsia"/>
          <w:sz w:val="21"/>
          <w:szCs w:val="21"/>
        </w:rPr>
        <w:t>包括但不限于</w:t>
      </w:r>
      <w:r w:rsidRPr="00D22A7A">
        <w:rPr>
          <w:rFonts w:ascii="宋体" w:eastAsia="宋体" w:hAnsi="宋体" w:cs="宋体" w:hint="eastAsia"/>
          <w:kern w:val="0"/>
          <w:sz w:val="21"/>
          <w:szCs w:val="21"/>
        </w:rPr>
        <w:t>针对具体改进和创新，成立技术团队、课题组等临时性组织重点攻关</w:t>
      </w:r>
      <w:r>
        <w:rPr>
          <w:rFonts w:ascii="宋体" w:eastAsia="宋体" w:hAnsi="宋体" w:cs="宋体" w:hint="eastAsia"/>
          <w:kern w:val="0"/>
          <w:sz w:val="21"/>
          <w:szCs w:val="21"/>
        </w:rPr>
        <w:t>；</w:t>
      </w:r>
      <w:r w:rsidRPr="00D22A7A">
        <w:rPr>
          <w:rFonts w:ascii="宋体" w:eastAsia="宋体" w:hAnsi="宋体" w:cs="宋体" w:hint="eastAsia"/>
          <w:kern w:val="0"/>
          <w:sz w:val="21"/>
          <w:szCs w:val="21"/>
        </w:rPr>
        <w:t>将改进与创新与互联网结合，开展开放式改进与创新活动。</w:t>
      </w:r>
    </w:p>
    <w:p w14:paraId="0497CF8B" w14:textId="77777777" w:rsidR="0014428E" w:rsidRPr="00D22A7A" w:rsidRDefault="0014428E" w:rsidP="0014428E">
      <w:pPr>
        <w:rPr>
          <w:rFonts w:ascii="宋体" w:eastAsia="宋体" w:hAnsi="宋体" w:cs="Times New Roman"/>
          <w:sz w:val="21"/>
          <w:szCs w:val="21"/>
        </w:rPr>
      </w:pPr>
      <w:r w:rsidRPr="00FD786E">
        <w:rPr>
          <w:rFonts w:ascii="楷体" w:eastAsia="楷体" w:hAnsi="楷体" w:cs="宋体"/>
          <w:kern w:val="0"/>
          <w:sz w:val="21"/>
          <w:szCs w:val="21"/>
        </w:rPr>
        <w:t>9.2.</w:t>
      </w:r>
      <w:r>
        <w:rPr>
          <w:rFonts w:ascii="楷体" w:eastAsia="楷体" w:hAnsi="楷体" w:cs="宋体"/>
          <w:kern w:val="0"/>
          <w:sz w:val="21"/>
          <w:szCs w:val="21"/>
        </w:rPr>
        <w:t xml:space="preserve">4 </w:t>
      </w:r>
      <w:r w:rsidRPr="00D22A7A">
        <w:rPr>
          <w:rFonts w:ascii="宋体" w:eastAsia="宋体" w:hAnsi="宋体" w:cs="Times New Roman"/>
          <w:sz w:val="21"/>
          <w:szCs w:val="21"/>
        </w:rPr>
        <w:t>知识</w:t>
      </w:r>
      <w:r w:rsidRPr="00D22A7A">
        <w:rPr>
          <w:rFonts w:ascii="宋体" w:eastAsia="宋体" w:hAnsi="宋体" w:cs="Times New Roman" w:hint="eastAsia"/>
          <w:sz w:val="21"/>
          <w:szCs w:val="21"/>
        </w:rPr>
        <w:t>、设施、</w:t>
      </w:r>
      <w:r w:rsidRPr="00D22A7A">
        <w:rPr>
          <w:rFonts w:ascii="宋体" w:eastAsia="宋体" w:hAnsi="宋体" w:cs="Times New Roman"/>
          <w:sz w:val="21"/>
          <w:szCs w:val="21"/>
        </w:rPr>
        <w:t>工具包括必要的</w:t>
      </w:r>
      <w:r w:rsidRPr="00D22A7A">
        <w:rPr>
          <w:rFonts w:ascii="宋体" w:eastAsia="宋体" w:hAnsi="宋体" w:cs="Times New Roman" w:hint="eastAsia"/>
          <w:sz w:val="21"/>
          <w:szCs w:val="21"/>
        </w:rPr>
        <w:t>统计技术并与管理系统结合</w:t>
      </w:r>
      <w:r>
        <w:rPr>
          <w:rFonts w:ascii="宋体" w:eastAsia="宋体" w:hAnsi="宋体" w:cs="Times New Roman" w:hint="eastAsia"/>
          <w:sz w:val="21"/>
          <w:szCs w:val="21"/>
        </w:rPr>
        <w:t>，</w:t>
      </w:r>
      <w:r w:rsidRPr="00D22A7A">
        <w:rPr>
          <w:rFonts w:ascii="宋体" w:eastAsia="宋体" w:hAnsi="宋体" w:cs="Times New Roman" w:hint="eastAsia"/>
          <w:sz w:val="21"/>
          <w:szCs w:val="21"/>
        </w:rPr>
        <w:t>用于风险、危险源等的识别、分析、评价的工具</w:t>
      </w:r>
      <w:r>
        <w:rPr>
          <w:rFonts w:ascii="宋体" w:eastAsia="宋体" w:hAnsi="宋体" w:cs="Times New Roman" w:hint="eastAsia"/>
          <w:sz w:val="21"/>
          <w:szCs w:val="21"/>
        </w:rPr>
        <w:t>，</w:t>
      </w:r>
      <w:r w:rsidRPr="00D22A7A">
        <w:rPr>
          <w:rFonts w:ascii="宋体" w:eastAsia="宋体" w:hAnsi="宋体" w:cs="Times New Roman" w:hint="eastAsia"/>
          <w:sz w:val="21"/>
          <w:szCs w:val="21"/>
        </w:rPr>
        <w:t>建立满足企业多层级管理需求的数据中心，在施工现场建设互联网基础设施。</w:t>
      </w:r>
    </w:p>
    <w:p w14:paraId="4F01B487" w14:textId="77777777" w:rsidR="0014428E" w:rsidRPr="00A82853" w:rsidRDefault="0014428E" w:rsidP="0014428E">
      <w:pPr>
        <w:pStyle w:val="1"/>
        <w:spacing w:line="360" w:lineRule="auto"/>
        <w:jc w:val="center"/>
        <w:rPr>
          <w:rFonts w:ascii="宋体" w:eastAsia="宋体" w:hAnsi="宋体"/>
          <w:sz w:val="28"/>
          <w:szCs w:val="28"/>
        </w:rPr>
      </w:pPr>
      <w:bookmarkStart w:id="223" w:name="_Toc90627900"/>
      <w:bookmarkStart w:id="224" w:name="_Toc90640548"/>
      <w:bookmarkStart w:id="225" w:name="_Toc90640630"/>
      <w:r w:rsidRPr="00A82853">
        <w:rPr>
          <w:rFonts w:ascii="宋体" w:eastAsia="宋体" w:hAnsi="宋体"/>
          <w:sz w:val="28"/>
          <w:szCs w:val="28"/>
        </w:rPr>
        <w:lastRenderedPageBreak/>
        <w:t xml:space="preserve">10 </w:t>
      </w:r>
      <w:r w:rsidRPr="00A82853">
        <w:rPr>
          <w:rFonts w:ascii="宋体" w:eastAsia="宋体" w:hAnsi="宋体" w:hint="eastAsia"/>
          <w:sz w:val="28"/>
          <w:szCs w:val="28"/>
        </w:rPr>
        <w:t>结果</w:t>
      </w:r>
      <w:bookmarkEnd w:id="223"/>
      <w:bookmarkEnd w:id="224"/>
      <w:bookmarkEnd w:id="225"/>
    </w:p>
    <w:p w14:paraId="0F777F41" w14:textId="77777777" w:rsidR="0014428E" w:rsidRPr="00E46F20" w:rsidRDefault="0014428E" w:rsidP="00E46F20">
      <w:pPr>
        <w:pStyle w:val="2"/>
        <w:spacing w:before="381" w:after="381"/>
        <w:rPr>
          <w:rFonts w:ascii="宋体" w:hAnsi="宋体"/>
          <w:szCs w:val="24"/>
        </w:rPr>
      </w:pPr>
      <w:bookmarkStart w:id="226" w:name="_Toc90627901"/>
      <w:bookmarkStart w:id="227" w:name="_Toc90640549"/>
      <w:bookmarkStart w:id="228" w:name="_Toc90640631"/>
      <w:r w:rsidRPr="00E46F20">
        <w:rPr>
          <w:rFonts w:ascii="宋体" w:hAnsi="宋体"/>
          <w:szCs w:val="24"/>
        </w:rPr>
        <w:t>10.1 产品和服务结果</w:t>
      </w:r>
      <w:bookmarkEnd w:id="226"/>
      <w:bookmarkEnd w:id="227"/>
      <w:bookmarkEnd w:id="228"/>
    </w:p>
    <w:p w14:paraId="76599CC7" w14:textId="77777777" w:rsidR="0014428E" w:rsidRPr="00CE1128" w:rsidRDefault="0014428E" w:rsidP="0014428E">
      <w:pPr>
        <w:rPr>
          <w:rFonts w:ascii="宋体" w:eastAsia="宋体" w:hAnsi="宋体" w:cs="Times New Roman"/>
          <w:sz w:val="21"/>
          <w:szCs w:val="21"/>
        </w:rPr>
      </w:pPr>
      <w:r w:rsidRPr="00CE1128">
        <w:rPr>
          <w:rFonts w:ascii="宋体" w:eastAsia="宋体" w:hAnsi="宋体" w:hint="eastAsia"/>
          <w:b/>
          <w:bCs/>
          <w:color w:val="000000" w:themeColor="text1"/>
          <w:sz w:val="21"/>
          <w:szCs w:val="21"/>
        </w:rPr>
        <w:t>1</w:t>
      </w:r>
      <w:r w:rsidRPr="00CE1128">
        <w:rPr>
          <w:rFonts w:ascii="宋体" w:eastAsia="宋体" w:hAnsi="宋体"/>
          <w:b/>
          <w:bCs/>
          <w:color w:val="000000" w:themeColor="text1"/>
          <w:sz w:val="21"/>
          <w:szCs w:val="21"/>
        </w:rPr>
        <w:t xml:space="preserve">0.1.1 </w:t>
      </w:r>
      <w:r w:rsidRPr="00CE1128">
        <w:rPr>
          <w:rFonts w:ascii="宋体" w:eastAsia="宋体" w:hAnsi="宋体" w:cs="Times New Roman" w:hint="eastAsia"/>
          <w:sz w:val="21"/>
          <w:szCs w:val="21"/>
        </w:rPr>
        <w:t>企业主营业务具有的技术和能力在实体质量上体现出的关键绩效指标，如分项分部工程验收一次合格、实体质量中处于国内领先水平或达到国际先进水平的指标、完全自主知识产权的设备、詹天佑奖等重大国家级奖项等。</w:t>
      </w:r>
    </w:p>
    <w:p w14:paraId="66E07906" w14:textId="77777777" w:rsidR="0014428E" w:rsidRPr="00CE1128" w:rsidRDefault="0014428E" w:rsidP="0014428E">
      <w:pPr>
        <w:ind w:firstLineChars="200" w:firstLine="420"/>
        <w:rPr>
          <w:rFonts w:ascii="宋体" w:eastAsia="宋体" w:hAnsi="宋体" w:cs="Times New Roman"/>
          <w:sz w:val="21"/>
          <w:szCs w:val="21"/>
        </w:rPr>
      </w:pPr>
      <w:r w:rsidRPr="00CE1128">
        <w:rPr>
          <w:rFonts w:ascii="宋体" w:eastAsia="宋体" w:hAnsi="宋体" w:cs="Times New Roman" w:hint="eastAsia"/>
          <w:sz w:val="21"/>
          <w:szCs w:val="21"/>
        </w:rPr>
        <w:t>履约有关的绩效指标如</w:t>
      </w:r>
      <w:r w:rsidRPr="00CE1128">
        <w:rPr>
          <w:rFonts w:ascii="宋体" w:eastAsia="宋体" w:hAnsi="宋体" w:cs="Times New Roman" w:hint="eastAsia"/>
          <w:bCs/>
          <w:color w:val="000000"/>
          <w:sz w:val="21"/>
          <w:szCs w:val="21"/>
        </w:rPr>
        <w:t>进度履约且实际工期短于约定定额工期的比例、设计工期履约率、项目质量绩效达到并超过合同约定的质量目标等。质量履约是企业必须达到的指标，近一年工程项目质量履约</w:t>
      </w:r>
      <w:r w:rsidRPr="00CE1128">
        <w:rPr>
          <w:rFonts w:ascii="宋体" w:eastAsia="宋体" w:hAnsi="宋体" w:cs="Times New Roman"/>
          <w:bCs/>
          <w:color w:val="000000"/>
          <w:sz w:val="21"/>
          <w:szCs w:val="21"/>
        </w:rPr>
        <w:t>100%</w:t>
      </w:r>
      <w:r w:rsidRPr="00CE1128">
        <w:rPr>
          <w:rFonts w:ascii="宋体" w:eastAsia="宋体" w:hAnsi="宋体" w:cs="Times New Roman" w:hint="eastAsia"/>
          <w:bCs/>
          <w:color w:val="000000"/>
          <w:sz w:val="21"/>
          <w:szCs w:val="21"/>
        </w:rPr>
        <w:t>。进度履约是企业必须测量的指标，近一年进度履约率</w:t>
      </w:r>
      <w:r w:rsidRPr="00CE1128">
        <w:rPr>
          <w:rFonts w:ascii="宋体" w:eastAsia="宋体" w:hAnsi="宋体" w:cs="Times New Roman"/>
          <w:bCs/>
          <w:color w:val="000000"/>
          <w:sz w:val="21"/>
          <w:szCs w:val="21"/>
        </w:rPr>
        <w:t>&gt;80%</w:t>
      </w:r>
      <w:r w:rsidRPr="00CE1128">
        <w:rPr>
          <w:rFonts w:ascii="宋体" w:eastAsia="宋体" w:hAnsi="宋体" w:cs="Times New Roman" w:hint="eastAsia"/>
          <w:bCs/>
          <w:color w:val="000000"/>
          <w:sz w:val="21"/>
          <w:szCs w:val="21"/>
        </w:rPr>
        <w:t>。</w:t>
      </w:r>
    </w:p>
    <w:p w14:paraId="4C8FC966" w14:textId="77777777" w:rsidR="0014428E" w:rsidRPr="00CE1128" w:rsidRDefault="0014428E" w:rsidP="0014428E">
      <w:pPr>
        <w:ind w:firstLineChars="200" w:firstLine="420"/>
        <w:rPr>
          <w:rFonts w:ascii="宋体" w:eastAsia="宋体" w:hAnsi="宋体" w:cs="Times New Roman"/>
          <w:sz w:val="21"/>
          <w:szCs w:val="21"/>
        </w:rPr>
      </w:pPr>
      <w:r w:rsidRPr="00CE1128">
        <w:rPr>
          <w:rFonts w:ascii="宋体" w:eastAsia="宋体" w:hAnsi="宋体" w:cs="Times New Roman" w:hint="eastAsia"/>
          <w:sz w:val="21"/>
          <w:szCs w:val="21"/>
        </w:rPr>
        <w:t>工程服务标准中的关键绩效指标如遵守服务响应承诺相关的响应时间的指标。</w:t>
      </w:r>
    </w:p>
    <w:p w14:paraId="432E2F50" w14:textId="77777777" w:rsidR="0014428E" w:rsidRPr="00CE1128" w:rsidRDefault="0014428E" w:rsidP="0014428E">
      <w:pPr>
        <w:pStyle w:val="af1"/>
        <w:spacing w:line="360" w:lineRule="auto"/>
        <w:jc w:val="left"/>
        <w:rPr>
          <w:rFonts w:eastAsia="宋体" w:hAnsi="宋体"/>
          <w:szCs w:val="21"/>
        </w:rPr>
      </w:pPr>
      <w:r w:rsidRPr="00CE1128">
        <w:rPr>
          <w:rFonts w:eastAsia="宋体" w:hAnsi="宋体" w:hint="eastAsia"/>
          <w:szCs w:val="21"/>
        </w:rPr>
        <w:t>主要产品和服务源于</w:t>
      </w:r>
      <w:r w:rsidRPr="00CE1128">
        <w:rPr>
          <w:rFonts w:eastAsia="宋体" w:hAnsi="宋体"/>
          <w:szCs w:val="21"/>
        </w:rPr>
        <w:t>6.1中识别、确定的客户需求。</w:t>
      </w:r>
    </w:p>
    <w:p w14:paraId="5DD9E10F" w14:textId="77777777" w:rsidR="0014428E" w:rsidRPr="00CE1128" w:rsidRDefault="0014428E" w:rsidP="0014428E">
      <w:pPr>
        <w:pStyle w:val="af1"/>
        <w:spacing w:line="360" w:lineRule="auto"/>
        <w:jc w:val="left"/>
        <w:rPr>
          <w:rFonts w:eastAsia="宋体" w:hAnsi="宋体"/>
          <w:szCs w:val="21"/>
        </w:rPr>
      </w:pPr>
      <w:r w:rsidRPr="00CE1128">
        <w:rPr>
          <w:rFonts w:eastAsia="宋体" w:hAnsi="宋体" w:hint="eastAsia"/>
          <w:szCs w:val="21"/>
        </w:rPr>
        <w:t>响应时间通常指在合同和协议中约定的对建设单位、监理单位等意见的响应时间，如规定在收到建设单位书面意见后4</w:t>
      </w:r>
      <w:r w:rsidRPr="00CE1128">
        <w:rPr>
          <w:rFonts w:eastAsia="宋体" w:hAnsi="宋体"/>
          <w:szCs w:val="21"/>
        </w:rPr>
        <w:t>8</w:t>
      </w:r>
      <w:r w:rsidRPr="00CE1128">
        <w:rPr>
          <w:rFonts w:eastAsia="宋体" w:hAnsi="宋体" w:hint="eastAsia"/>
          <w:szCs w:val="21"/>
        </w:rPr>
        <w:t>小时内必须回复处理结果或计划的承诺。</w:t>
      </w:r>
    </w:p>
    <w:p w14:paraId="0A9BE3DB" w14:textId="77777777" w:rsidR="0014428E" w:rsidRPr="00CE1128" w:rsidRDefault="0014428E" w:rsidP="0014428E">
      <w:pPr>
        <w:pStyle w:val="af1"/>
        <w:spacing w:line="360" w:lineRule="auto"/>
        <w:ind w:firstLineChars="0" w:firstLine="0"/>
        <w:jc w:val="left"/>
        <w:rPr>
          <w:rFonts w:eastAsia="宋体" w:hAnsi="宋体" w:cs="Times New Roman"/>
          <w:szCs w:val="21"/>
        </w:rPr>
      </w:pPr>
      <w:r w:rsidRPr="00CE1128">
        <w:rPr>
          <w:rFonts w:eastAsia="宋体" w:hAnsi="宋体" w:hint="eastAsia"/>
          <w:b/>
          <w:bCs/>
          <w:color w:val="000000" w:themeColor="text1"/>
          <w:szCs w:val="21"/>
        </w:rPr>
        <w:t>1</w:t>
      </w:r>
      <w:r w:rsidRPr="00CE1128">
        <w:rPr>
          <w:rFonts w:eastAsia="宋体" w:hAnsi="宋体"/>
          <w:b/>
          <w:bCs/>
          <w:color w:val="000000" w:themeColor="text1"/>
          <w:szCs w:val="21"/>
        </w:rPr>
        <w:t xml:space="preserve">0.1.2 </w:t>
      </w:r>
      <w:r w:rsidRPr="00CE1128">
        <w:rPr>
          <w:rFonts w:eastAsia="宋体" w:hAnsi="宋体" w:cs="Times New Roman" w:hint="eastAsia"/>
          <w:szCs w:val="21"/>
        </w:rPr>
        <w:t>对比应</w:t>
      </w:r>
      <w:proofErr w:type="gramStart"/>
      <w:r w:rsidRPr="00CE1128">
        <w:rPr>
          <w:rFonts w:eastAsia="宋体" w:hAnsi="宋体" w:cs="Times New Roman" w:hint="eastAsia"/>
          <w:szCs w:val="21"/>
        </w:rPr>
        <w:t>体现近</w:t>
      </w:r>
      <w:proofErr w:type="gramEnd"/>
      <w:r w:rsidRPr="00CE1128">
        <w:rPr>
          <w:rFonts w:eastAsia="宋体" w:hAnsi="宋体" w:cs="Times New Roman" w:hint="eastAsia"/>
          <w:szCs w:val="21"/>
        </w:rPr>
        <w:t>三年主要关键绩效指标结果哪些结果超过竞争对手，关键绩效指标相关的核心技术是否能够体现唯一性特性，与国内、国际同类企业相比的领先程度。</w:t>
      </w:r>
    </w:p>
    <w:p w14:paraId="1980EF26" w14:textId="77777777" w:rsidR="0014428E" w:rsidRPr="00CE1128" w:rsidRDefault="0014428E" w:rsidP="0014428E">
      <w:pPr>
        <w:pStyle w:val="af1"/>
        <w:spacing w:line="360" w:lineRule="auto"/>
        <w:ind w:firstLineChars="0" w:firstLine="0"/>
        <w:jc w:val="left"/>
        <w:rPr>
          <w:rFonts w:eastAsia="宋体" w:hAnsi="宋体" w:cs="Times New Roman"/>
          <w:szCs w:val="21"/>
        </w:rPr>
      </w:pPr>
      <w:r w:rsidRPr="00CE1128">
        <w:rPr>
          <w:rFonts w:eastAsia="宋体" w:hAnsi="宋体" w:hint="eastAsia"/>
          <w:b/>
          <w:bCs/>
          <w:color w:val="000000" w:themeColor="text1"/>
          <w:szCs w:val="21"/>
        </w:rPr>
        <w:t>1</w:t>
      </w:r>
      <w:r w:rsidRPr="00CE1128">
        <w:rPr>
          <w:rFonts w:eastAsia="宋体" w:hAnsi="宋体"/>
          <w:b/>
          <w:bCs/>
          <w:color w:val="000000" w:themeColor="text1"/>
          <w:szCs w:val="21"/>
        </w:rPr>
        <w:t xml:space="preserve">0.1.3 </w:t>
      </w:r>
      <w:r w:rsidRPr="00CE1128">
        <w:rPr>
          <w:rFonts w:eastAsia="宋体" w:hAnsi="宋体" w:cs="Times New Roman" w:hint="eastAsia"/>
          <w:szCs w:val="21"/>
        </w:rPr>
        <w:t>核心技术指省部级以上科技进步奖或通过权威鉴定的科技成果等形式体现的核心技术。核心技术是企业必须测量的指标，企业近3年累计至少获1项国家级科技进步奖，近1年省部级科技进步奖数量达2项或近5年累计10项以上，近3年平均每年首创领先技术单项工程数量至少5项。</w:t>
      </w:r>
    </w:p>
    <w:p w14:paraId="02634D31" w14:textId="77777777" w:rsidR="0014428E" w:rsidRPr="00CE1128" w:rsidRDefault="0014428E" w:rsidP="0014428E">
      <w:pPr>
        <w:ind w:firstLineChars="200" w:firstLine="420"/>
        <w:rPr>
          <w:rFonts w:ascii="宋体" w:eastAsia="宋体" w:hAnsi="宋体" w:cs="Times New Roman"/>
          <w:sz w:val="21"/>
          <w:szCs w:val="21"/>
        </w:rPr>
      </w:pPr>
      <w:r w:rsidRPr="00CE1128">
        <w:rPr>
          <w:rFonts w:ascii="宋体" w:eastAsia="宋体" w:hAnsi="宋体" w:cs="Times New Roman" w:hint="eastAsia"/>
          <w:sz w:val="21"/>
          <w:szCs w:val="21"/>
        </w:rPr>
        <w:t>创奖工程指企业应策划工程创奖的方向和范围，实现单位时间内获得或累计获得勘察设计类金银奖、省部级以上优质结构奖、省部级以上优质工程奖或、海外市场国优工程或其他同类获奖工程的数量、占企业总工程项目的比例以及行业对比情况。获奖工程是企业可按需测量的指标，包括近一年获得鲁班奖数量、近一年省部级以上获奖工程数量等。</w:t>
      </w:r>
    </w:p>
    <w:p w14:paraId="3694EFBF" w14:textId="77777777" w:rsidR="0014428E" w:rsidRPr="00CE1128" w:rsidRDefault="0014428E" w:rsidP="0014428E">
      <w:pPr>
        <w:ind w:firstLineChars="200" w:firstLine="420"/>
        <w:rPr>
          <w:rFonts w:ascii="宋体" w:eastAsia="宋体" w:hAnsi="宋体" w:cs="Times New Roman"/>
          <w:sz w:val="21"/>
          <w:szCs w:val="21"/>
        </w:rPr>
      </w:pPr>
      <w:r w:rsidRPr="00CE1128">
        <w:rPr>
          <w:rFonts w:ascii="宋体" w:eastAsia="宋体" w:hAnsi="宋体" w:cs="Times New Roman" w:hint="eastAsia"/>
          <w:sz w:val="21"/>
          <w:szCs w:val="21"/>
        </w:rPr>
        <w:t>精品工程指工程质量达到国内领先水平的数量、与企业全部在施工程项目的占比。</w:t>
      </w:r>
    </w:p>
    <w:p w14:paraId="0ABE4CE8" w14:textId="77777777" w:rsidR="0014428E" w:rsidRPr="00CE1128" w:rsidRDefault="0014428E" w:rsidP="0014428E">
      <w:pPr>
        <w:ind w:firstLineChars="200" w:firstLine="420"/>
        <w:rPr>
          <w:rFonts w:ascii="宋体" w:eastAsia="宋体" w:hAnsi="宋体" w:cs="Times New Roman"/>
          <w:sz w:val="21"/>
          <w:szCs w:val="21"/>
        </w:rPr>
      </w:pPr>
      <w:r w:rsidRPr="00CE1128">
        <w:rPr>
          <w:rFonts w:ascii="宋体" w:eastAsia="宋体" w:hAnsi="宋体" w:cs="Times New Roman" w:hint="eastAsia"/>
          <w:sz w:val="21"/>
          <w:szCs w:val="21"/>
        </w:rPr>
        <w:lastRenderedPageBreak/>
        <w:t>品牌工程指竣工交付的展现核心技术、创新成果的地标建筑或具有社会效益的代表性建筑。</w:t>
      </w:r>
    </w:p>
    <w:p w14:paraId="41991495" w14:textId="77777777" w:rsidR="0014428E" w:rsidRPr="00E46F20" w:rsidRDefault="0014428E" w:rsidP="00E46F20">
      <w:pPr>
        <w:pStyle w:val="2"/>
        <w:spacing w:before="381" w:after="381"/>
        <w:rPr>
          <w:rFonts w:ascii="宋体" w:hAnsi="宋体"/>
          <w:szCs w:val="24"/>
        </w:rPr>
      </w:pPr>
      <w:bookmarkStart w:id="229" w:name="_Toc90627902"/>
      <w:bookmarkStart w:id="230" w:name="_Toc90640550"/>
      <w:bookmarkStart w:id="231" w:name="_Toc90640632"/>
      <w:r w:rsidRPr="00E46F20">
        <w:rPr>
          <w:rFonts w:ascii="宋体" w:hAnsi="宋体"/>
          <w:szCs w:val="24"/>
        </w:rPr>
        <w:t>10.2顾客与市场结果</w:t>
      </w:r>
      <w:bookmarkEnd w:id="229"/>
      <w:bookmarkEnd w:id="230"/>
      <w:bookmarkEnd w:id="231"/>
    </w:p>
    <w:p w14:paraId="28B769BA" w14:textId="77777777" w:rsidR="0014428E" w:rsidRPr="00CE1128" w:rsidRDefault="0014428E" w:rsidP="0014428E">
      <w:pPr>
        <w:rPr>
          <w:rFonts w:ascii="宋体" w:eastAsia="宋体" w:hAnsi="宋体" w:cs="Times New Roman"/>
          <w:color w:val="000000"/>
          <w:sz w:val="21"/>
          <w:szCs w:val="21"/>
        </w:rPr>
      </w:pPr>
      <w:r w:rsidRPr="00CE1128">
        <w:rPr>
          <w:rFonts w:ascii="宋体" w:eastAsia="宋体" w:hAnsi="宋体" w:hint="eastAsia"/>
          <w:b/>
          <w:bCs/>
          <w:color w:val="000000" w:themeColor="text1"/>
          <w:sz w:val="21"/>
          <w:szCs w:val="21"/>
        </w:rPr>
        <w:t>1</w:t>
      </w:r>
      <w:r w:rsidRPr="00CE1128">
        <w:rPr>
          <w:rFonts w:ascii="宋体" w:eastAsia="宋体" w:hAnsi="宋体"/>
          <w:b/>
          <w:bCs/>
          <w:color w:val="000000" w:themeColor="text1"/>
          <w:sz w:val="21"/>
          <w:szCs w:val="21"/>
        </w:rPr>
        <w:t>0.2.1</w:t>
      </w:r>
      <w:r w:rsidRPr="00CE1128">
        <w:rPr>
          <w:rFonts w:eastAsia="宋体" w:hAnsi="宋体"/>
          <w:b/>
          <w:bCs/>
          <w:color w:val="000000" w:themeColor="text1"/>
          <w:szCs w:val="21"/>
        </w:rPr>
        <w:t xml:space="preserve"> </w:t>
      </w:r>
      <w:r w:rsidRPr="00CE1128">
        <w:rPr>
          <w:rFonts w:ascii="宋体" w:eastAsia="宋体" w:hAnsi="宋体" w:cs="Times New Roman" w:hint="eastAsia"/>
          <w:color w:val="000000"/>
          <w:sz w:val="21"/>
          <w:szCs w:val="21"/>
        </w:rPr>
        <w:t>企业应至少在顾客投诉和响应率、顾客忠诚度、老客户业务收入占比、顾客对企业品牌和产品的信任和推荐方面体现顾客方面的结果。</w:t>
      </w:r>
    </w:p>
    <w:p w14:paraId="1F5FD6FE" w14:textId="77777777" w:rsidR="0014428E" w:rsidRPr="00CE1128" w:rsidRDefault="0014428E" w:rsidP="0014428E">
      <w:pPr>
        <w:rPr>
          <w:rFonts w:ascii="宋体" w:eastAsia="宋体" w:hAnsi="宋体" w:cs="Times New Roman"/>
          <w:color w:val="000000"/>
          <w:sz w:val="21"/>
          <w:szCs w:val="21"/>
        </w:rPr>
      </w:pPr>
      <w:r w:rsidRPr="00CE1128">
        <w:rPr>
          <w:rFonts w:ascii="宋体" w:eastAsia="宋体" w:hAnsi="宋体" w:cs="Times New Roman" w:hint="eastAsia"/>
          <w:color w:val="000000"/>
          <w:sz w:val="21"/>
          <w:szCs w:val="21"/>
        </w:rPr>
        <w:t xml:space="preserve"> </w:t>
      </w:r>
      <w:r w:rsidRPr="00CE1128">
        <w:rPr>
          <w:rFonts w:ascii="宋体" w:eastAsia="宋体" w:hAnsi="宋体" w:cs="Times New Roman"/>
          <w:color w:val="000000"/>
          <w:sz w:val="21"/>
          <w:szCs w:val="21"/>
        </w:rPr>
        <w:t xml:space="preserve">   </w:t>
      </w:r>
      <w:r w:rsidRPr="00CE1128">
        <w:rPr>
          <w:rFonts w:ascii="宋体" w:eastAsia="宋体" w:hAnsi="宋体" w:cs="Times New Roman" w:hint="eastAsia"/>
          <w:color w:val="000000"/>
          <w:sz w:val="21"/>
          <w:szCs w:val="21"/>
        </w:rPr>
        <w:t>顾客满意度是企业可按需测量的指标，企业可发布顾客满意度评价规则，并依据规则开展评价；保持近三年顾客满意率持续提升。</w:t>
      </w:r>
    </w:p>
    <w:p w14:paraId="3AC7A09F" w14:textId="77777777" w:rsidR="0014428E" w:rsidRPr="00CE1128" w:rsidRDefault="0014428E" w:rsidP="0014428E">
      <w:pPr>
        <w:pStyle w:val="af1"/>
        <w:spacing w:line="360" w:lineRule="auto"/>
        <w:ind w:firstLineChars="0" w:firstLine="0"/>
        <w:jc w:val="left"/>
        <w:rPr>
          <w:rFonts w:eastAsia="宋体" w:hAnsi="宋体"/>
          <w:szCs w:val="21"/>
        </w:rPr>
      </w:pPr>
      <w:r w:rsidRPr="00CE1128">
        <w:rPr>
          <w:rFonts w:eastAsia="宋体" w:hAnsi="宋体" w:hint="eastAsia"/>
          <w:b/>
          <w:bCs/>
          <w:color w:val="000000" w:themeColor="text1"/>
          <w:szCs w:val="21"/>
        </w:rPr>
        <w:t>1</w:t>
      </w:r>
      <w:r w:rsidRPr="00CE1128">
        <w:rPr>
          <w:rFonts w:eastAsia="宋体" w:hAnsi="宋体"/>
          <w:b/>
          <w:bCs/>
          <w:color w:val="000000" w:themeColor="text1"/>
          <w:szCs w:val="21"/>
        </w:rPr>
        <w:t xml:space="preserve">0.2.2 </w:t>
      </w:r>
      <w:r w:rsidRPr="00CE1128">
        <w:rPr>
          <w:rFonts w:eastAsia="宋体" w:hAnsi="宋体" w:hint="eastAsia"/>
          <w:szCs w:val="21"/>
        </w:rPr>
        <w:t>重大项目的判断需要企业制定内部的标准，如5</w:t>
      </w:r>
      <w:r w:rsidRPr="00CE1128">
        <w:rPr>
          <w:rFonts w:eastAsia="宋体" w:hAnsi="宋体"/>
          <w:szCs w:val="21"/>
        </w:rPr>
        <w:t>000</w:t>
      </w:r>
      <w:r w:rsidRPr="00CE1128">
        <w:rPr>
          <w:rFonts w:eastAsia="宋体" w:hAnsi="宋体" w:hint="eastAsia"/>
          <w:szCs w:val="21"/>
        </w:rPr>
        <w:t>万元以上的装修项目为重大项目。</w:t>
      </w:r>
    </w:p>
    <w:p w14:paraId="1769BF24" w14:textId="77777777" w:rsidR="0014428E" w:rsidRPr="00CE1128" w:rsidRDefault="0014428E" w:rsidP="0014428E">
      <w:pPr>
        <w:pStyle w:val="af1"/>
        <w:spacing w:line="360" w:lineRule="auto"/>
        <w:ind w:firstLineChars="0"/>
        <w:jc w:val="left"/>
        <w:rPr>
          <w:rFonts w:eastAsia="宋体" w:hAnsi="宋体"/>
          <w:szCs w:val="21"/>
        </w:rPr>
      </w:pPr>
      <w:r w:rsidRPr="00CE1128">
        <w:rPr>
          <w:rFonts w:eastAsia="宋体" w:hAnsi="宋体" w:hint="eastAsia"/>
          <w:szCs w:val="21"/>
        </w:rPr>
        <w:t>业务增长率是企业必须达到的指标，近三年主营业务增长率是否保持持续提升；核心业务是企业可按需测量的指标，单项业务产值占企业总产值的</w:t>
      </w:r>
      <w:r w:rsidRPr="00CE1128">
        <w:rPr>
          <w:rFonts w:eastAsia="宋体" w:hAnsi="宋体"/>
          <w:szCs w:val="21"/>
        </w:rPr>
        <w:t>70%以上或市场占有率超过30%</w:t>
      </w:r>
      <w:r w:rsidRPr="00CE1128">
        <w:rPr>
          <w:rFonts w:eastAsia="宋体" w:hAnsi="宋体" w:hint="eastAsia"/>
          <w:szCs w:val="21"/>
        </w:rPr>
        <w:t>。市场占有率是企业可按需测量的指标，一项或多项主营业务在细分市场（国内、省内、市内的细分行业）的市场占有率第一。</w:t>
      </w:r>
    </w:p>
    <w:p w14:paraId="4ED69794" w14:textId="77777777" w:rsidR="0014428E" w:rsidRPr="00E46F20" w:rsidRDefault="0014428E" w:rsidP="00E46F20">
      <w:pPr>
        <w:pStyle w:val="2"/>
        <w:spacing w:before="381" w:after="381"/>
        <w:rPr>
          <w:rFonts w:ascii="宋体" w:hAnsi="宋体"/>
          <w:szCs w:val="24"/>
        </w:rPr>
      </w:pPr>
      <w:bookmarkStart w:id="232" w:name="_Toc90627903"/>
      <w:bookmarkStart w:id="233" w:name="_Toc90640551"/>
      <w:bookmarkStart w:id="234" w:name="_Toc90640633"/>
      <w:r w:rsidRPr="00E46F20">
        <w:rPr>
          <w:rFonts w:ascii="宋体" w:hAnsi="宋体"/>
          <w:szCs w:val="24"/>
        </w:rPr>
        <w:t>10.3财务结果</w:t>
      </w:r>
      <w:bookmarkEnd w:id="232"/>
      <w:bookmarkEnd w:id="233"/>
      <w:bookmarkEnd w:id="234"/>
    </w:p>
    <w:p w14:paraId="1981D7E4" w14:textId="77777777" w:rsidR="0014428E" w:rsidRPr="00CE1128" w:rsidRDefault="0014428E" w:rsidP="0014428E">
      <w:pPr>
        <w:rPr>
          <w:rFonts w:ascii="宋体" w:eastAsia="宋体" w:hAnsi="宋体" w:cs="Times New Roman"/>
          <w:bCs/>
          <w:color w:val="000000"/>
          <w:sz w:val="21"/>
          <w:szCs w:val="21"/>
        </w:rPr>
      </w:pPr>
      <w:r w:rsidRPr="00B778F7">
        <w:rPr>
          <w:rFonts w:ascii="宋体" w:eastAsia="宋体" w:hAnsi="宋体" w:cs="Times New Roman"/>
          <w:b/>
          <w:color w:val="000000"/>
          <w:sz w:val="21"/>
          <w:szCs w:val="21"/>
        </w:rPr>
        <w:t>10.3.1</w:t>
      </w:r>
      <w:r w:rsidRPr="00B778F7">
        <w:rPr>
          <w:rFonts w:ascii="宋体" w:eastAsia="宋体" w:hAnsi="宋体" w:cs="Times New Roman"/>
          <w:bCs/>
          <w:color w:val="000000"/>
          <w:sz w:val="21"/>
          <w:szCs w:val="21"/>
        </w:rPr>
        <w:t xml:space="preserve">  </w:t>
      </w:r>
      <w:r w:rsidRPr="00B778F7">
        <w:rPr>
          <w:rFonts w:ascii="宋体" w:eastAsia="宋体" w:hAnsi="宋体" w:cs="Times New Roman" w:hint="eastAsia"/>
          <w:bCs/>
          <w:color w:val="000000"/>
          <w:sz w:val="21"/>
          <w:szCs w:val="21"/>
        </w:rPr>
        <w:t>企业应至少计算主营业务收入占比、资产负债率、流动资金周转率、主营业务项目利润和利润率等财务绩效方面的关键绩效指标的当前水平和趋势。</w:t>
      </w:r>
    </w:p>
    <w:p w14:paraId="2544187A" w14:textId="77777777" w:rsidR="0014428E" w:rsidRPr="00CE1128" w:rsidRDefault="0014428E" w:rsidP="0014428E">
      <w:pPr>
        <w:ind w:firstLineChars="200" w:firstLine="420"/>
        <w:rPr>
          <w:rFonts w:ascii="宋体" w:eastAsia="宋体" w:hAnsi="宋体" w:cs="Times New Roman"/>
          <w:bCs/>
          <w:color w:val="000000"/>
          <w:sz w:val="21"/>
          <w:szCs w:val="21"/>
        </w:rPr>
      </w:pPr>
      <w:r w:rsidRPr="00CE1128">
        <w:rPr>
          <w:rFonts w:ascii="宋体" w:eastAsia="宋体" w:hAnsi="宋体" w:cs="Times New Roman" w:hint="eastAsia"/>
          <w:bCs/>
          <w:color w:val="000000"/>
          <w:sz w:val="21"/>
          <w:szCs w:val="21"/>
        </w:rPr>
        <w:t>主营业务利润率是企业应达到的指标，即近三年主营业务项目平均利润率是否持续提升。资产负债率、资本保值增值率是企业应测量的指标，近三年资产负债率不高于</w:t>
      </w:r>
      <w:r w:rsidRPr="00CE1128">
        <w:rPr>
          <w:rFonts w:ascii="宋体" w:eastAsia="宋体" w:hAnsi="宋体" w:cs="Times New Roman"/>
          <w:bCs/>
          <w:color w:val="000000"/>
          <w:sz w:val="21"/>
          <w:szCs w:val="21"/>
        </w:rPr>
        <w:t>80%</w:t>
      </w:r>
      <w:r w:rsidRPr="00CE1128">
        <w:rPr>
          <w:rFonts w:ascii="宋体" w:eastAsia="宋体" w:hAnsi="宋体" w:cs="Times New Roman" w:hint="eastAsia"/>
          <w:bCs/>
          <w:color w:val="000000"/>
          <w:sz w:val="21"/>
          <w:szCs w:val="21"/>
        </w:rPr>
        <w:t>，近三年资本保值增值率不低于</w:t>
      </w:r>
      <w:r w:rsidRPr="00CE1128">
        <w:rPr>
          <w:rFonts w:ascii="宋体" w:eastAsia="宋体" w:hAnsi="宋体" w:cs="Times New Roman"/>
          <w:bCs/>
          <w:color w:val="000000"/>
          <w:sz w:val="21"/>
          <w:szCs w:val="21"/>
        </w:rPr>
        <w:t>40</w:t>
      </w:r>
      <w:r w:rsidRPr="00CE1128">
        <w:rPr>
          <w:rFonts w:ascii="宋体" w:eastAsia="宋体" w:hAnsi="宋体" w:cs="Times New Roman" w:hint="eastAsia"/>
          <w:bCs/>
          <w:color w:val="000000"/>
          <w:sz w:val="21"/>
          <w:szCs w:val="21"/>
        </w:rPr>
        <w:t>%。</w:t>
      </w:r>
    </w:p>
    <w:p w14:paraId="406BC135" w14:textId="77777777" w:rsidR="0014428E" w:rsidRPr="00E46F20" w:rsidRDefault="0014428E" w:rsidP="00E46F20">
      <w:pPr>
        <w:pStyle w:val="2"/>
        <w:spacing w:before="381" w:after="381"/>
        <w:rPr>
          <w:rFonts w:ascii="宋体" w:hAnsi="宋体"/>
          <w:szCs w:val="24"/>
        </w:rPr>
      </w:pPr>
      <w:bookmarkStart w:id="235" w:name="_Toc90627904"/>
      <w:bookmarkStart w:id="236" w:name="_Toc90640552"/>
      <w:bookmarkStart w:id="237" w:name="_Toc90640634"/>
      <w:r w:rsidRPr="00E46F20">
        <w:rPr>
          <w:rFonts w:ascii="宋体" w:hAnsi="宋体"/>
          <w:szCs w:val="24"/>
        </w:rPr>
        <w:t>10.4 资源结果</w:t>
      </w:r>
      <w:bookmarkEnd w:id="235"/>
      <w:bookmarkEnd w:id="236"/>
      <w:bookmarkEnd w:id="237"/>
    </w:p>
    <w:p w14:paraId="00DFF3A3" w14:textId="77777777" w:rsidR="0014428E" w:rsidRPr="00CE1128" w:rsidRDefault="0014428E" w:rsidP="0014428E">
      <w:pPr>
        <w:rPr>
          <w:rFonts w:ascii="宋体" w:eastAsia="宋体" w:hAnsi="宋体"/>
          <w:kern w:val="0"/>
          <w:sz w:val="21"/>
          <w:szCs w:val="21"/>
        </w:rPr>
      </w:pPr>
      <w:r w:rsidRPr="00CE1128">
        <w:rPr>
          <w:rFonts w:ascii="宋体" w:eastAsia="宋体" w:hAnsi="宋体" w:hint="eastAsia"/>
          <w:b/>
          <w:bCs/>
          <w:color w:val="000000" w:themeColor="text1"/>
          <w:kern w:val="0"/>
          <w:sz w:val="21"/>
          <w:szCs w:val="21"/>
        </w:rPr>
        <w:t>1</w:t>
      </w:r>
      <w:r w:rsidRPr="00CE1128">
        <w:rPr>
          <w:rFonts w:ascii="宋体" w:eastAsia="宋体" w:hAnsi="宋体"/>
          <w:b/>
          <w:bCs/>
          <w:color w:val="000000" w:themeColor="text1"/>
          <w:kern w:val="0"/>
          <w:sz w:val="21"/>
          <w:szCs w:val="21"/>
        </w:rPr>
        <w:t>0.4.1</w:t>
      </w:r>
      <w:r w:rsidRPr="00CE1128">
        <w:rPr>
          <w:rFonts w:ascii="宋体" w:eastAsia="宋体" w:hAnsi="宋体"/>
          <w:kern w:val="0"/>
          <w:sz w:val="21"/>
          <w:szCs w:val="21"/>
        </w:rPr>
        <w:t xml:space="preserve"> 与工程项目配置要求并考虑适应长期战略规划的人才结构的评价指标，至少包括建</w:t>
      </w:r>
      <w:r w:rsidRPr="00CE1128">
        <w:rPr>
          <w:rFonts w:ascii="宋体" w:eastAsia="宋体" w:hAnsi="宋体"/>
          <w:kern w:val="0"/>
          <w:sz w:val="21"/>
          <w:szCs w:val="21"/>
        </w:rPr>
        <w:lastRenderedPageBreak/>
        <w:t>筑师或建造师等工程项目所需的技术人才数量、比例和行业分布；企业中高级管理人员数量；教授级高工、高级工程师、工程师、高级技师、技师的数量和比例</w:t>
      </w:r>
      <w:r w:rsidRPr="00CE1128">
        <w:rPr>
          <w:rFonts w:ascii="宋体" w:eastAsia="宋体" w:hAnsi="宋体" w:hint="eastAsia"/>
          <w:kern w:val="0"/>
          <w:sz w:val="21"/>
          <w:szCs w:val="21"/>
        </w:rPr>
        <w:t>；</w:t>
      </w:r>
      <w:r w:rsidRPr="00CE1128">
        <w:rPr>
          <w:rFonts w:ascii="宋体" w:eastAsia="宋体" w:hAnsi="宋体"/>
          <w:kern w:val="0"/>
          <w:sz w:val="21"/>
          <w:szCs w:val="21"/>
        </w:rPr>
        <w:t>工程现场技术管理人员、持证上岗人员、技术工人的数量和比例；战略规划内新兴业务人才储备数量。</w:t>
      </w:r>
      <w:r w:rsidRPr="00CE1128">
        <w:rPr>
          <w:rFonts w:ascii="宋体" w:eastAsia="宋体" w:hAnsi="宋体" w:hint="eastAsia"/>
          <w:kern w:val="0"/>
          <w:sz w:val="21"/>
          <w:szCs w:val="21"/>
        </w:rPr>
        <w:t>技术工人比例是企业必须测量的指标，即中级技术以上人员占工人的比例。</w:t>
      </w:r>
    </w:p>
    <w:p w14:paraId="2A925E7A" w14:textId="77777777" w:rsidR="0014428E" w:rsidRPr="00CE1128" w:rsidRDefault="0014428E" w:rsidP="0014428E">
      <w:pPr>
        <w:ind w:firstLineChars="200" w:firstLine="420"/>
        <w:rPr>
          <w:rFonts w:ascii="宋体" w:eastAsia="宋体" w:hAnsi="宋体"/>
          <w:kern w:val="0"/>
          <w:sz w:val="21"/>
          <w:szCs w:val="21"/>
        </w:rPr>
      </w:pPr>
      <w:r w:rsidRPr="00CE1128">
        <w:rPr>
          <w:rFonts w:ascii="宋体" w:eastAsia="宋体" w:hAnsi="Calibri" w:cs="Times New Roman" w:hint="eastAsia"/>
          <w:kern w:val="0"/>
          <w:sz w:val="21"/>
        </w:rPr>
        <w:t>员工晋升比率包括内部选拔或培养的中高级管理人员、项目经理、项目技术负责人、与业务方向有关的专业带头人、其他岗位晋升的数量和比例。</w:t>
      </w:r>
      <w:r w:rsidRPr="00CE1128">
        <w:rPr>
          <w:rFonts w:ascii="宋体" w:eastAsia="宋体" w:hAnsi="宋体" w:hint="eastAsia"/>
          <w:kern w:val="0"/>
          <w:sz w:val="21"/>
          <w:szCs w:val="21"/>
        </w:rPr>
        <w:t>晋升比率可考虑将岗位更为重要、责任和能力要求更高的平级调动视为晋升。</w:t>
      </w:r>
    </w:p>
    <w:p w14:paraId="4C3F32E1" w14:textId="77777777" w:rsidR="0014428E" w:rsidRPr="00CE1128" w:rsidRDefault="0014428E" w:rsidP="0014428E">
      <w:pPr>
        <w:widowControl/>
        <w:tabs>
          <w:tab w:val="center" w:pos="4201"/>
          <w:tab w:val="right" w:leader="dot" w:pos="9298"/>
        </w:tabs>
        <w:autoSpaceDE w:val="0"/>
        <w:autoSpaceDN w:val="0"/>
        <w:ind w:firstLine="420"/>
        <w:rPr>
          <w:rFonts w:ascii="宋体" w:eastAsia="宋体" w:hAnsi="Calibri" w:cs="Times New Roman"/>
          <w:kern w:val="0"/>
          <w:sz w:val="21"/>
        </w:rPr>
      </w:pPr>
      <w:r w:rsidRPr="00CE1128">
        <w:rPr>
          <w:rFonts w:ascii="宋体" w:eastAsia="宋体" w:hAnsi="Calibri" w:cs="Times New Roman" w:hint="eastAsia"/>
          <w:kern w:val="0"/>
          <w:sz w:val="21"/>
        </w:rPr>
        <w:t>员工流失率包括关键岗位员工历史率和五年以上员工的流失率。人才流失是企业必须达到的指标，即近一年五年以上员工的流失率应不高于</w:t>
      </w:r>
      <w:r w:rsidRPr="00CE1128">
        <w:rPr>
          <w:rFonts w:ascii="宋体" w:eastAsia="宋体" w:hAnsi="Calibri" w:cs="Times New Roman"/>
          <w:kern w:val="0"/>
          <w:sz w:val="21"/>
        </w:rPr>
        <w:t>8%</w:t>
      </w:r>
      <w:r w:rsidRPr="00CE1128">
        <w:rPr>
          <w:rFonts w:ascii="宋体" w:eastAsia="宋体" w:hAnsi="Calibri" w:cs="Times New Roman" w:hint="eastAsia"/>
          <w:kern w:val="0"/>
          <w:sz w:val="21"/>
        </w:rPr>
        <w:t>。</w:t>
      </w:r>
    </w:p>
    <w:p w14:paraId="2F8FCECC" w14:textId="77777777" w:rsidR="0014428E" w:rsidRPr="00CE1128" w:rsidRDefault="0014428E" w:rsidP="0014428E">
      <w:pPr>
        <w:widowControl/>
        <w:tabs>
          <w:tab w:val="center" w:pos="4201"/>
          <w:tab w:val="right" w:leader="dot" w:pos="9298"/>
        </w:tabs>
        <w:autoSpaceDE w:val="0"/>
        <w:autoSpaceDN w:val="0"/>
        <w:ind w:firstLine="420"/>
        <w:rPr>
          <w:rFonts w:ascii="宋体" w:eastAsia="宋体" w:hAnsi="Calibri" w:cs="Times New Roman"/>
          <w:kern w:val="0"/>
          <w:sz w:val="21"/>
        </w:rPr>
      </w:pPr>
      <w:r w:rsidRPr="00CE1128">
        <w:rPr>
          <w:rFonts w:ascii="宋体" w:eastAsia="宋体" w:hAnsi="Calibri" w:cs="Times New Roman" w:hint="eastAsia"/>
          <w:kern w:val="0"/>
          <w:sz w:val="21"/>
        </w:rPr>
        <w:t>用于保障员工权益的投入包括职业病防治与劳动保护、伤亡人数、员工保险、福利等。</w:t>
      </w:r>
    </w:p>
    <w:p w14:paraId="3AFD3D3B" w14:textId="77777777" w:rsidR="0014428E" w:rsidRPr="00CE1128" w:rsidRDefault="0014428E" w:rsidP="0014428E">
      <w:pPr>
        <w:ind w:firstLineChars="200" w:firstLine="420"/>
        <w:rPr>
          <w:rFonts w:ascii="宋体" w:eastAsia="宋体" w:hAnsi="宋体"/>
          <w:sz w:val="21"/>
          <w:szCs w:val="21"/>
        </w:rPr>
      </w:pPr>
      <w:r w:rsidRPr="00CE1128">
        <w:rPr>
          <w:rFonts w:ascii="宋体" w:eastAsia="宋体" w:hAnsi="宋体" w:hint="eastAsia"/>
          <w:kern w:val="0"/>
          <w:sz w:val="21"/>
          <w:szCs w:val="21"/>
        </w:rPr>
        <w:t>科技创新小组包括内外部课题项目组、行动学习小组、Q</w:t>
      </w:r>
      <w:r w:rsidRPr="00CE1128">
        <w:rPr>
          <w:rFonts w:ascii="宋体" w:eastAsia="宋体" w:hAnsi="宋体"/>
          <w:kern w:val="0"/>
          <w:sz w:val="21"/>
          <w:szCs w:val="21"/>
        </w:rPr>
        <w:t>C</w:t>
      </w:r>
      <w:r w:rsidRPr="00CE1128">
        <w:rPr>
          <w:rFonts w:ascii="宋体" w:eastAsia="宋体" w:hAnsi="宋体" w:hint="eastAsia"/>
          <w:kern w:val="0"/>
          <w:sz w:val="21"/>
          <w:szCs w:val="21"/>
        </w:rPr>
        <w:t>小组和其他临时组织。</w:t>
      </w:r>
    </w:p>
    <w:p w14:paraId="2022C119" w14:textId="77777777" w:rsidR="0014428E" w:rsidRPr="00CE1128" w:rsidRDefault="0014428E" w:rsidP="0014428E">
      <w:pPr>
        <w:pStyle w:val="af1"/>
        <w:spacing w:line="360" w:lineRule="auto"/>
        <w:ind w:firstLineChars="0" w:firstLine="0"/>
        <w:jc w:val="left"/>
        <w:rPr>
          <w:rFonts w:eastAsia="宋体" w:hAnsi="宋体"/>
          <w:szCs w:val="21"/>
        </w:rPr>
      </w:pPr>
      <w:r w:rsidRPr="00CE1128">
        <w:rPr>
          <w:rFonts w:eastAsia="宋体" w:hAnsi="宋体" w:hint="eastAsia"/>
          <w:b/>
          <w:bCs/>
          <w:color w:val="000000" w:themeColor="text1"/>
          <w:szCs w:val="21"/>
        </w:rPr>
        <w:t>1</w:t>
      </w:r>
      <w:r w:rsidRPr="00CE1128">
        <w:rPr>
          <w:rFonts w:eastAsia="宋体" w:hAnsi="宋体"/>
          <w:b/>
          <w:bCs/>
          <w:color w:val="000000" w:themeColor="text1"/>
          <w:szCs w:val="21"/>
        </w:rPr>
        <w:t>0.4.3</w:t>
      </w:r>
      <w:r w:rsidRPr="00CE1128">
        <w:rPr>
          <w:rFonts w:eastAsia="宋体" w:hAnsi="宋体"/>
          <w:color w:val="000000" w:themeColor="text1"/>
          <w:szCs w:val="21"/>
        </w:rPr>
        <w:t xml:space="preserve"> </w:t>
      </w:r>
      <w:r w:rsidRPr="00CE1128">
        <w:rPr>
          <w:rFonts w:eastAsia="宋体" w:hAnsi="宋体" w:hint="eastAsia"/>
          <w:szCs w:val="21"/>
        </w:rPr>
        <w:t>信息化水平可通过企业选择的评价标准或方法评测等级或量化值。无论采用何种标准或方法，评测范围</w:t>
      </w:r>
      <w:proofErr w:type="gramStart"/>
      <w:r w:rsidRPr="00CE1128">
        <w:rPr>
          <w:rFonts w:eastAsia="宋体" w:hAnsi="宋体" w:hint="eastAsia"/>
          <w:szCs w:val="21"/>
        </w:rPr>
        <w:t>宜包括</w:t>
      </w:r>
      <w:proofErr w:type="gramEnd"/>
      <w:r w:rsidRPr="00CE1128">
        <w:rPr>
          <w:rFonts w:eastAsia="宋体" w:hAnsi="宋体" w:hint="eastAsia"/>
          <w:szCs w:val="21"/>
        </w:rPr>
        <w:t>信息化的组织管理、业务领域信息化程度、应用集成水平、数据管理水平、信息安全等方面的内容。</w:t>
      </w:r>
    </w:p>
    <w:p w14:paraId="7056AC8D" w14:textId="77777777" w:rsidR="0014428E" w:rsidRPr="00CE1128" w:rsidRDefault="0014428E" w:rsidP="0014428E">
      <w:pPr>
        <w:pStyle w:val="af1"/>
        <w:spacing w:line="360" w:lineRule="auto"/>
        <w:jc w:val="left"/>
        <w:rPr>
          <w:rFonts w:eastAsia="宋体" w:hAnsi="宋体"/>
          <w:color w:val="FF0000"/>
          <w:szCs w:val="21"/>
        </w:rPr>
      </w:pPr>
      <w:r w:rsidRPr="00CE1128">
        <w:rPr>
          <w:rFonts w:eastAsia="宋体" w:hAnsi="宋体" w:hint="eastAsia"/>
          <w:szCs w:val="21"/>
        </w:rPr>
        <w:t>信息化是企业必须达到的指标，评价业务覆盖范围、应用集成水平和数据管理水平，应用至少包括财务管理、人力资源管理、项目管理、风险控制，信息化组织健全度和信息化安全保障程度，信息化应用范围覆盖项目比例等。</w:t>
      </w:r>
    </w:p>
    <w:p w14:paraId="4826A092" w14:textId="77777777" w:rsidR="0014428E" w:rsidRPr="00CE1128" w:rsidRDefault="0014428E" w:rsidP="0014428E">
      <w:pPr>
        <w:pStyle w:val="af1"/>
        <w:spacing w:line="360" w:lineRule="auto"/>
        <w:jc w:val="left"/>
        <w:rPr>
          <w:rFonts w:eastAsia="宋体" w:hAnsi="宋体"/>
          <w:szCs w:val="21"/>
        </w:rPr>
      </w:pPr>
      <w:r w:rsidRPr="00CE1128">
        <w:rPr>
          <w:rFonts w:eastAsia="宋体" w:hAnsi="宋体" w:hint="eastAsia"/>
          <w:szCs w:val="21"/>
        </w:rPr>
        <w:t>B</w:t>
      </w:r>
      <w:r w:rsidRPr="00CE1128">
        <w:rPr>
          <w:rFonts w:eastAsia="宋体" w:hAnsi="宋体"/>
          <w:szCs w:val="21"/>
        </w:rPr>
        <w:t>IM</w:t>
      </w:r>
      <w:r w:rsidRPr="00CE1128">
        <w:rPr>
          <w:rFonts w:eastAsia="宋体" w:hAnsi="宋体" w:hint="eastAsia"/>
          <w:szCs w:val="21"/>
        </w:rPr>
        <w:t>应用比例是企业必须测量的指标，大型和公共项目</w:t>
      </w:r>
      <w:r w:rsidRPr="00CE1128">
        <w:rPr>
          <w:rFonts w:eastAsia="宋体" w:hAnsi="宋体"/>
          <w:szCs w:val="21"/>
        </w:rPr>
        <w:t>BIM应用比例&gt;70%</w:t>
      </w:r>
      <w:r w:rsidRPr="00CE1128">
        <w:rPr>
          <w:rFonts w:eastAsia="宋体" w:hAnsi="宋体" w:hint="eastAsia"/>
          <w:szCs w:val="21"/>
        </w:rPr>
        <w:t>。</w:t>
      </w:r>
    </w:p>
    <w:p w14:paraId="0CEAEAEB" w14:textId="77777777" w:rsidR="0014428E" w:rsidRPr="00CE1128" w:rsidRDefault="0014428E" w:rsidP="0014428E">
      <w:pPr>
        <w:pStyle w:val="af1"/>
        <w:spacing w:line="360" w:lineRule="auto"/>
        <w:ind w:firstLineChars="0" w:firstLine="0"/>
        <w:jc w:val="left"/>
        <w:rPr>
          <w:rFonts w:eastAsia="宋体" w:hAnsi="宋体"/>
          <w:szCs w:val="21"/>
        </w:rPr>
      </w:pPr>
      <w:r w:rsidRPr="00CE1128">
        <w:rPr>
          <w:rFonts w:eastAsia="宋体" w:hAnsi="宋体" w:hint="eastAsia"/>
          <w:b/>
          <w:bCs/>
          <w:color w:val="000000" w:themeColor="text1"/>
          <w:szCs w:val="21"/>
        </w:rPr>
        <w:t>1</w:t>
      </w:r>
      <w:r w:rsidRPr="00CE1128">
        <w:rPr>
          <w:rFonts w:eastAsia="宋体" w:hAnsi="宋体"/>
          <w:b/>
          <w:bCs/>
          <w:color w:val="000000" w:themeColor="text1"/>
          <w:szCs w:val="21"/>
        </w:rPr>
        <w:t xml:space="preserve">0.4.4 </w:t>
      </w:r>
      <w:r w:rsidRPr="00CE1128">
        <w:rPr>
          <w:rFonts w:eastAsia="宋体" w:hAnsi="宋体" w:hint="eastAsia"/>
          <w:color w:val="000000" w:themeColor="text1"/>
          <w:szCs w:val="21"/>
        </w:rPr>
        <w:t>主编参</w:t>
      </w:r>
      <w:proofErr w:type="gramStart"/>
      <w:r w:rsidRPr="00CE1128">
        <w:rPr>
          <w:rFonts w:eastAsia="宋体" w:hAnsi="宋体" w:hint="eastAsia"/>
          <w:color w:val="000000" w:themeColor="text1"/>
          <w:szCs w:val="21"/>
        </w:rPr>
        <w:t>编标准</w:t>
      </w:r>
      <w:proofErr w:type="gramEnd"/>
      <w:r w:rsidRPr="00CE1128">
        <w:rPr>
          <w:rFonts w:eastAsia="宋体" w:hAnsi="宋体" w:hint="eastAsia"/>
          <w:color w:val="000000" w:themeColor="text1"/>
          <w:szCs w:val="21"/>
        </w:rPr>
        <w:t>数量、专利数量、技术装备率和动力装备率、技术服务平台、长期合作供应商和合作伙伴的数量或比例是企业可按需测量的指标。主编参</w:t>
      </w:r>
      <w:proofErr w:type="gramStart"/>
      <w:r w:rsidRPr="00CE1128">
        <w:rPr>
          <w:rFonts w:eastAsia="宋体" w:hAnsi="宋体" w:hint="eastAsia"/>
          <w:color w:val="000000" w:themeColor="text1"/>
          <w:szCs w:val="21"/>
        </w:rPr>
        <w:t>编标准</w:t>
      </w:r>
      <w:proofErr w:type="gramEnd"/>
      <w:r w:rsidRPr="00CE1128">
        <w:rPr>
          <w:rFonts w:eastAsia="宋体" w:hAnsi="宋体" w:hint="eastAsia"/>
          <w:color w:val="000000" w:themeColor="text1"/>
          <w:szCs w:val="21"/>
        </w:rPr>
        <w:t>数量方面，近三年主编国家标准数量，主编行业标准或地方标准数量不低于</w:t>
      </w:r>
      <w:r w:rsidRPr="00CE1128">
        <w:rPr>
          <w:rFonts w:eastAsia="宋体" w:hAnsi="宋体"/>
          <w:color w:val="000000" w:themeColor="text1"/>
          <w:szCs w:val="21"/>
        </w:rPr>
        <w:t>5项；参</w:t>
      </w:r>
      <w:proofErr w:type="gramStart"/>
      <w:r w:rsidRPr="00CE1128">
        <w:rPr>
          <w:rFonts w:eastAsia="宋体" w:hAnsi="宋体"/>
          <w:color w:val="000000" w:themeColor="text1"/>
          <w:szCs w:val="21"/>
        </w:rPr>
        <w:t>编标准</w:t>
      </w:r>
      <w:proofErr w:type="gramEnd"/>
      <w:r w:rsidRPr="00CE1128">
        <w:rPr>
          <w:rFonts w:eastAsia="宋体" w:hAnsi="宋体"/>
          <w:color w:val="000000" w:themeColor="text1"/>
          <w:szCs w:val="21"/>
        </w:rPr>
        <w:t>数量不低于20项</w:t>
      </w:r>
      <w:r w:rsidRPr="00CE1128">
        <w:rPr>
          <w:rFonts w:eastAsia="宋体" w:hAnsi="宋体" w:hint="eastAsia"/>
          <w:color w:val="000000" w:themeColor="text1"/>
          <w:szCs w:val="21"/>
        </w:rPr>
        <w:t>；专利包括近三年形成的发明专利数量；实用新型专利数量；技术装备率和动力装备率方面，技术装备率不低于</w:t>
      </w:r>
      <w:r w:rsidRPr="00CE1128">
        <w:rPr>
          <w:rFonts w:eastAsia="宋体" w:hAnsi="宋体"/>
          <w:color w:val="000000" w:themeColor="text1"/>
          <w:szCs w:val="21"/>
        </w:rPr>
        <w:t>1.5万元/人</w:t>
      </w:r>
      <w:r w:rsidRPr="00CE1128">
        <w:rPr>
          <w:rFonts w:eastAsia="宋体" w:hAnsi="宋体" w:hint="eastAsia"/>
          <w:color w:val="000000" w:themeColor="text1"/>
          <w:szCs w:val="21"/>
        </w:rPr>
        <w:t>，动力装备率：不低于</w:t>
      </w:r>
      <w:r w:rsidRPr="00CE1128">
        <w:rPr>
          <w:rFonts w:eastAsia="宋体" w:hAnsi="宋体"/>
          <w:color w:val="000000" w:themeColor="text1"/>
          <w:szCs w:val="21"/>
        </w:rPr>
        <w:t>2万元/人</w:t>
      </w:r>
      <w:r w:rsidRPr="00CE1128">
        <w:rPr>
          <w:rFonts w:eastAsia="宋体" w:hAnsi="宋体" w:hint="eastAsia"/>
          <w:color w:val="000000" w:themeColor="text1"/>
          <w:szCs w:val="21"/>
        </w:rPr>
        <w:t>；技术服务平台方面，拥有国</w:t>
      </w:r>
      <w:r w:rsidRPr="00CE1128">
        <w:rPr>
          <w:rFonts w:eastAsia="宋体" w:hAnsi="宋体" w:hint="eastAsia"/>
          <w:color w:val="000000" w:themeColor="text1"/>
          <w:szCs w:val="21"/>
        </w:rPr>
        <w:lastRenderedPageBreak/>
        <w:t>家级技术服务平台数量，省级研究中心和平台数量至少</w:t>
      </w:r>
      <w:r w:rsidRPr="00CE1128">
        <w:rPr>
          <w:rFonts w:eastAsia="宋体" w:hAnsi="宋体"/>
          <w:color w:val="000000" w:themeColor="text1"/>
          <w:szCs w:val="21"/>
        </w:rPr>
        <w:t>1个</w:t>
      </w:r>
      <w:r w:rsidRPr="00CE1128">
        <w:rPr>
          <w:rFonts w:eastAsia="宋体" w:hAnsi="宋体" w:hint="eastAsia"/>
          <w:color w:val="000000" w:themeColor="text1"/>
          <w:szCs w:val="21"/>
        </w:rPr>
        <w:t>；长期合作供应商和合作伙伴的数量或比例方面，每种材料长期合作供应商和合作伙伴能否保证至少有</w:t>
      </w:r>
      <w:r w:rsidRPr="00CE1128">
        <w:rPr>
          <w:rFonts w:eastAsia="宋体" w:hAnsi="宋体"/>
          <w:color w:val="000000" w:themeColor="text1"/>
          <w:szCs w:val="21"/>
        </w:rPr>
        <w:t>2家</w:t>
      </w:r>
      <w:r w:rsidRPr="00CE1128">
        <w:rPr>
          <w:rFonts w:eastAsia="宋体" w:hAnsi="宋体" w:hint="eastAsia"/>
          <w:color w:val="000000" w:themeColor="text1"/>
          <w:szCs w:val="21"/>
        </w:rPr>
        <w:t>。</w:t>
      </w:r>
    </w:p>
    <w:p w14:paraId="2B42DFBC" w14:textId="77777777" w:rsidR="0014428E" w:rsidRPr="00E46F20" w:rsidRDefault="0014428E" w:rsidP="00E46F20">
      <w:pPr>
        <w:pStyle w:val="2"/>
        <w:spacing w:before="381" w:after="381"/>
        <w:rPr>
          <w:rFonts w:ascii="宋体" w:hAnsi="宋体"/>
          <w:szCs w:val="24"/>
        </w:rPr>
      </w:pPr>
      <w:bookmarkStart w:id="238" w:name="_Toc90627905"/>
      <w:bookmarkStart w:id="239" w:name="_Toc90640553"/>
      <w:bookmarkStart w:id="240" w:name="_Toc90640635"/>
      <w:r w:rsidRPr="00E46F20">
        <w:rPr>
          <w:rFonts w:ascii="宋体" w:hAnsi="宋体"/>
          <w:szCs w:val="24"/>
        </w:rPr>
        <w:t>10.5过程有效性结果</w:t>
      </w:r>
      <w:bookmarkEnd w:id="238"/>
      <w:bookmarkEnd w:id="239"/>
      <w:bookmarkEnd w:id="240"/>
    </w:p>
    <w:p w14:paraId="3F8E0923" w14:textId="77777777" w:rsidR="0014428E" w:rsidRPr="00917C20" w:rsidRDefault="0014428E" w:rsidP="0014428E">
      <w:pPr>
        <w:rPr>
          <w:rFonts w:ascii="宋体" w:eastAsia="宋体" w:hAnsi="宋体" w:cs="Times New Roman"/>
          <w:bCs/>
          <w:color w:val="000000"/>
          <w:sz w:val="21"/>
          <w:szCs w:val="21"/>
        </w:rPr>
      </w:pPr>
      <w:r w:rsidRPr="00917C20">
        <w:rPr>
          <w:rFonts w:ascii="宋体" w:eastAsia="宋体" w:hAnsi="宋体" w:cs="Times New Roman" w:hint="eastAsia"/>
          <w:b/>
          <w:color w:val="000000"/>
          <w:sz w:val="21"/>
          <w:szCs w:val="21"/>
        </w:rPr>
        <w:t>1</w:t>
      </w:r>
      <w:r w:rsidRPr="00917C20">
        <w:rPr>
          <w:rFonts w:ascii="宋体" w:eastAsia="宋体" w:hAnsi="宋体" w:cs="Times New Roman"/>
          <w:b/>
          <w:color w:val="000000"/>
          <w:sz w:val="21"/>
          <w:szCs w:val="21"/>
        </w:rPr>
        <w:t>0.5.1</w:t>
      </w:r>
      <w:r w:rsidRPr="00917C20">
        <w:rPr>
          <w:rFonts w:ascii="宋体" w:eastAsia="宋体" w:hAnsi="宋体" w:cs="Times New Roman"/>
          <w:bCs/>
          <w:color w:val="000000"/>
          <w:sz w:val="21"/>
          <w:szCs w:val="21"/>
        </w:rPr>
        <w:t xml:space="preserve"> </w:t>
      </w:r>
      <w:r w:rsidRPr="00917C20">
        <w:rPr>
          <w:rFonts w:ascii="宋体" w:eastAsia="宋体" w:hAnsi="宋体" w:cs="Times New Roman" w:hint="eastAsia"/>
          <w:bCs/>
          <w:color w:val="000000"/>
          <w:sz w:val="21"/>
          <w:szCs w:val="21"/>
        </w:rPr>
        <w:t>市场相关的指标</w:t>
      </w:r>
      <w:r w:rsidRPr="00CE1128">
        <w:rPr>
          <w:rFonts w:ascii="宋体" w:eastAsia="宋体" w:hAnsi="宋体" w:cs="Times New Roman" w:hint="eastAsia"/>
          <w:bCs/>
          <w:color w:val="000000"/>
          <w:sz w:val="21"/>
          <w:szCs w:val="21"/>
        </w:rPr>
        <w:t>包括</w:t>
      </w:r>
      <w:r w:rsidRPr="00917C20">
        <w:rPr>
          <w:rFonts w:ascii="宋体" w:eastAsia="宋体" w:hAnsi="宋体" w:cs="Times New Roman" w:hint="eastAsia"/>
          <w:bCs/>
          <w:color w:val="000000"/>
          <w:sz w:val="21"/>
          <w:szCs w:val="21"/>
        </w:rPr>
        <w:t>新签合同额、产值、人均产值、中标率和全员劳动生产率等</w:t>
      </w:r>
      <w:r w:rsidRPr="00CE1128">
        <w:rPr>
          <w:rFonts w:ascii="宋体" w:eastAsia="宋体" w:hAnsi="宋体" w:cs="Times New Roman" w:hint="eastAsia"/>
          <w:bCs/>
          <w:color w:val="000000"/>
          <w:sz w:val="21"/>
          <w:szCs w:val="21"/>
        </w:rPr>
        <w:t>。人均产值是企业必须测量的指标，不低于</w:t>
      </w:r>
      <w:r w:rsidRPr="00CE1128">
        <w:rPr>
          <w:rFonts w:ascii="宋体" w:eastAsia="宋体" w:hAnsi="宋体" w:cs="Times New Roman"/>
          <w:bCs/>
          <w:color w:val="000000"/>
          <w:sz w:val="21"/>
          <w:szCs w:val="21"/>
        </w:rPr>
        <w:t>200万</w:t>
      </w:r>
      <w:r w:rsidRPr="00CE1128">
        <w:rPr>
          <w:rFonts w:ascii="宋体" w:eastAsia="宋体" w:hAnsi="宋体" w:cs="Times New Roman" w:hint="eastAsia"/>
          <w:bCs/>
          <w:color w:val="000000"/>
          <w:sz w:val="21"/>
          <w:szCs w:val="21"/>
        </w:rPr>
        <w:t>。新签合同额是企业可按需测量的指标，连续三年新签合同额持续增长。</w:t>
      </w:r>
    </w:p>
    <w:p w14:paraId="47015563" w14:textId="77777777" w:rsidR="0014428E" w:rsidRPr="00917C20" w:rsidRDefault="0014428E" w:rsidP="0014428E">
      <w:pPr>
        <w:ind w:firstLineChars="200" w:firstLine="420"/>
        <w:rPr>
          <w:rFonts w:ascii="宋体" w:eastAsia="宋体" w:hAnsi="宋体" w:cs="Times New Roman"/>
          <w:bCs/>
          <w:color w:val="000000"/>
          <w:sz w:val="21"/>
          <w:szCs w:val="21"/>
        </w:rPr>
      </w:pPr>
      <w:r w:rsidRPr="00917C20">
        <w:rPr>
          <w:rFonts w:ascii="宋体" w:eastAsia="宋体" w:hAnsi="宋体" w:cs="Times New Roman" w:hint="eastAsia"/>
          <w:bCs/>
          <w:color w:val="000000"/>
          <w:sz w:val="21"/>
          <w:szCs w:val="21"/>
        </w:rPr>
        <w:t>施工管理相关的指标</w:t>
      </w:r>
      <w:r w:rsidRPr="00CE1128">
        <w:rPr>
          <w:rFonts w:ascii="宋体" w:eastAsia="宋体" w:hAnsi="宋体" w:cs="Times New Roman" w:hint="eastAsia"/>
          <w:bCs/>
          <w:color w:val="000000"/>
          <w:sz w:val="21"/>
          <w:szCs w:val="21"/>
        </w:rPr>
        <w:t>包括</w:t>
      </w:r>
      <w:r w:rsidRPr="00917C20">
        <w:rPr>
          <w:rFonts w:ascii="宋体" w:eastAsia="宋体" w:hAnsi="宋体" w:cs="Times New Roman" w:hint="eastAsia"/>
          <w:bCs/>
          <w:color w:val="000000"/>
          <w:sz w:val="21"/>
          <w:szCs w:val="21"/>
        </w:rPr>
        <w:t>集中工程算量、集中商务策划、单位工程的一次交验合格率等</w:t>
      </w:r>
      <w:r w:rsidRPr="00CE1128">
        <w:rPr>
          <w:rFonts w:ascii="宋体" w:eastAsia="宋体" w:hAnsi="宋体" w:cs="Times New Roman" w:hint="eastAsia"/>
          <w:bCs/>
          <w:color w:val="000000"/>
          <w:sz w:val="21"/>
          <w:szCs w:val="21"/>
        </w:rPr>
        <w:t>，</w:t>
      </w:r>
      <w:r w:rsidRPr="00917C20">
        <w:rPr>
          <w:rFonts w:ascii="宋体" w:eastAsia="宋体" w:hAnsi="宋体" w:cs="Times New Roman" w:hint="eastAsia"/>
          <w:bCs/>
          <w:color w:val="000000"/>
          <w:sz w:val="21"/>
          <w:szCs w:val="21"/>
        </w:rPr>
        <w:t>项目成本降低率和项目成本降低额、竣工项目总包/分包单位时间结算率等</w:t>
      </w:r>
      <w:r w:rsidRPr="00CE1128">
        <w:rPr>
          <w:rFonts w:ascii="宋体" w:eastAsia="宋体" w:hAnsi="宋体" w:cs="Times New Roman" w:hint="eastAsia"/>
          <w:bCs/>
          <w:color w:val="000000"/>
          <w:sz w:val="21"/>
          <w:szCs w:val="21"/>
        </w:rPr>
        <w:t>。单位工程一次交验合格率</w:t>
      </w:r>
      <w:r w:rsidRPr="00CE1128">
        <w:rPr>
          <w:rFonts w:ascii="宋体" w:eastAsia="宋体" w:hAnsi="宋体" w:cs="Times New Roman"/>
          <w:bCs/>
          <w:color w:val="000000"/>
          <w:sz w:val="21"/>
          <w:szCs w:val="21"/>
        </w:rPr>
        <w:t>&gt;90</w:t>
      </w:r>
      <w:r w:rsidRPr="00CE1128">
        <w:rPr>
          <w:rFonts w:ascii="宋体" w:eastAsia="宋体" w:hAnsi="宋体" w:cs="Times New Roman" w:hint="eastAsia"/>
          <w:bCs/>
          <w:color w:val="000000"/>
          <w:sz w:val="21"/>
          <w:szCs w:val="21"/>
        </w:rPr>
        <w:t>%，是企业必须达到的指标。项目成本降低率是企业必须测量的指标，近三年的在建项目平均降低率应</w:t>
      </w:r>
      <w:r w:rsidRPr="00CE1128">
        <w:rPr>
          <w:rFonts w:ascii="宋体" w:eastAsia="宋体" w:hAnsi="宋体" w:cs="Times New Roman"/>
          <w:bCs/>
          <w:color w:val="000000"/>
          <w:sz w:val="21"/>
          <w:szCs w:val="21"/>
        </w:rPr>
        <w:t>&gt;0.5</w:t>
      </w:r>
      <w:r w:rsidRPr="00CE1128">
        <w:rPr>
          <w:rFonts w:ascii="宋体" w:eastAsia="宋体" w:hAnsi="宋体" w:cs="Times New Roman" w:hint="eastAsia"/>
          <w:bCs/>
          <w:color w:val="000000"/>
          <w:sz w:val="21"/>
          <w:szCs w:val="21"/>
        </w:rPr>
        <w:t>。</w:t>
      </w:r>
    </w:p>
    <w:p w14:paraId="1935905B" w14:textId="77777777" w:rsidR="0014428E" w:rsidRPr="00917C20" w:rsidRDefault="0014428E" w:rsidP="0014428E">
      <w:pPr>
        <w:ind w:firstLineChars="200" w:firstLine="420"/>
        <w:rPr>
          <w:rFonts w:ascii="宋体" w:eastAsia="宋体" w:hAnsi="宋体" w:cs="Times New Roman"/>
          <w:bCs/>
          <w:color w:val="000000"/>
          <w:sz w:val="21"/>
          <w:szCs w:val="21"/>
        </w:rPr>
      </w:pPr>
      <w:r w:rsidRPr="00917C20">
        <w:rPr>
          <w:rFonts w:ascii="宋体" w:eastAsia="宋体" w:hAnsi="宋体" w:cs="Times New Roman" w:hint="eastAsia"/>
          <w:bCs/>
          <w:color w:val="000000"/>
          <w:sz w:val="21"/>
          <w:szCs w:val="21"/>
        </w:rPr>
        <w:t>设计相关的指标</w:t>
      </w:r>
      <w:r w:rsidRPr="00CE1128">
        <w:rPr>
          <w:rFonts w:ascii="宋体" w:eastAsia="宋体" w:hAnsi="宋体" w:cs="Times New Roman" w:hint="eastAsia"/>
          <w:bCs/>
          <w:color w:val="000000"/>
          <w:sz w:val="21"/>
          <w:szCs w:val="21"/>
        </w:rPr>
        <w:t>包括</w:t>
      </w:r>
      <w:r w:rsidRPr="00917C20">
        <w:rPr>
          <w:rFonts w:ascii="宋体" w:eastAsia="宋体" w:hAnsi="宋体" w:cs="Times New Roman" w:hint="eastAsia"/>
          <w:bCs/>
          <w:color w:val="000000"/>
          <w:sz w:val="21"/>
          <w:szCs w:val="21"/>
        </w:rPr>
        <w:t>施工图审查一次通过率</w:t>
      </w:r>
      <w:r w:rsidRPr="00CE1128">
        <w:rPr>
          <w:rFonts w:ascii="宋体" w:eastAsia="宋体" w:hAnsi="宋体" w:cs="Times New Roman" w:hint="eastAsia"/>
          <w:bCs/>
          <w:color w:val="000000"/>
          <w:sz w:val="21"/>
          <w:szCs w:val="21"/>
        </w:rPr>
        <w:t>等。</w:t>
      </w:r>
    </w:p>
    <w:p w14:paraId="36EFC149" w14:textId="77777777" w:rsidR="0014428E" w:rsidRPr="00917C20" w:rsidRDefault="0014428E" w:rsidP="0014428E">
      <w:pPr>
        <w:ind w:firstLineChars="200" w:firstLine="420"/>
        <w:rPr>
          <w:rFonts w:ascii="宋体" w:eastAsia="宋体" w:hAnsi="宋体" w:cs="Times New Roman"/>
          <w:bCs/>
          <w:color w:val="000000"/>
          <w:sz w:val="21"/>
          <w:szCs w:val="21"/>
        </w:rPr>
      </w:pPr>
      <w:r w:rsidRPr="00917C20">
        <w:rPr>
          <w:rFonts w:ascii="宋体" w:eastAsia="宋体" w:hAnsi="宋体" w:cs="Times New Roman" w:hint="eastAsia"/>
          <w:bCs/>
          <w:color w:val="000000"/>
          <w:sz w:val="21"/>
          <w:szCs w:val="21"/>
        </w:rPr>
        <w:t>环境和职业健康安全相关的指标</w:t>
      </w:r>
      <w:r w:rsidRPr="00CE1128">
        <w:rPr>
          <w:rFonts w:ascii="宋体" w:eastAsia="宋体" w:hAnsi="宋体" w:cs="Times New Roman" w:hint="eastAsia"/>
          <w:bCs/>
          <w:color w:val="000000"/>
          <w:sz w:val="21"/>
          <w:szCs w:val="21"/>
        </w:rPr>
        <w:t>包括</w:t>
      </w:r>
      <w:r w:rsidRPr="00917C20">
        <w:rPr>
          <w:rFonts w:ascii="宋体" w:eastAsia="宋体" w:hAnsi="宋体" w:cs="Times New Roman" w:hint="eastAsia"/>
          <w:bCs/>
          <w:color w:val="000000"/>
          <w:sz w:val="21"/>
          <w:szCs w:val="21"/>
        </w:rPr>
        <w:t>安全费用占营收比例、事故事件和应急响应等</w:t>
      </w:r>
      <w:r w:rsidRPr="00CE1128">
        <w:rPr>
          <w:rFonts w:ascii="宋体" w:eastAsia="宋体" w:hAnsi="宋体" w:cs="Times New Roman" w:hint="eastAsia"/>
          <w:bCs/>
          <w:color w:val="000000"/>
          <w:sz w:val="21"/>
          <w:szCs w:val="21"/>
        </w:rPr>
        <w:t>。</w:t>
      </w:r>
    </w:p>
    <w:p w14:paraId="26D6D946" w14:textId="77777777" w:rsidR="0014428E" w:rsidRPr="00917C20" w:rsidRDefault="0014428E" w:rsidP="0014428E">
      <w:pPr>
        <w:ind w:firstLineChars="200" w:firstLine="420"/>
        <w:rPr>
          <w:rFonts w:ascii="宋体" w:eastAsia="宋体" w:hAnsi="宋体" w:cs="Times New Roman"/>
          <w:bCs/>
          <w:color w:val="000000"/>
          <w:sz w:val="21"/>
          <w:szCs w:val="21"/>
        </w:rPr>
      </w:pPr>
      <w:r w:rsidRPr="00917C20">
        <w:rPr>
          <w:rFonts w:ascii="宋体" w:eastAsia="宋体" w:hAnsi="宋体" w:cs="Times New Roman" w:hint="eastAsia"/>
          <w:bCs/>
          <w:color w:val="000000"/>
          <w:sz w:val="21"/>
          <w:szCs w:val="21"/>
        </w:rPr>
        <w:t>物资管理相关的指标</w:t>
      </w:r>
      <w:r w:rsidRPr="00CE1128">
        <w:rPr>
          <w:rFonts w:ascii="宋体" w:eastAsia="宋体" w:hAnsi="宋体" w:cs="Times New Roman" w:hint="eastAsia"/>
          <w:bCs/>
          <w:color w:val="000000"/>
          <w:sz w:val="21"/>
          <w:szCs w:val="21"/>
        </w:rPr>
        <w:t>包括</w:t>
      </w:r>
      <w:r w:rsidRPr="00917C20">
        <w:rPr>
          <w:rFonts w:ascii="宋体" w:eastAsia="宋体" w:hAnsi="宋体" w:cs="Times New Roman" w:hint="eastAsia"/>
          <w:bCs/>
          <w:color w:val="000000"/>
          <w:sz w:val="21"/>
          <w:szCs w:val="21"/>
        </w:rPr>
        <w:t>核心产品设备采购国产化率、主要材料集中采购比例</w:t>
      </w:r>
      <w:r w:rsidRPr="00CE1128">
        <w:rPr>
          <w:rFonts w:ascii="宋体" w:eastAsia="宋体" w:hAnsi="宋体" w:cs="Times New Roman" w:hint="eastAsia"/>
          <w:bCs/>
          <w:color w:val="000000"/>
          <w:sz w:val="21"/>
          <w:szCs w:val="21"/>
        </w:rPr>
        <w:t>、</w:t>
      </w:r>
      <w:r w:rsidRPr="00917C20">
        <w:rPr>
          <w:rFonts w:ascii="宋体" w:eastAsia="宋体" w:hAnsi="宋体" w:cs="Times New Roman" w:hint="eastAsia"/>
          <w:bCs/>
          <w:color w:val="000000"/>
          <w:sz w:val="21"/>
          <w:szCs w:val="21"/>
        </w:rPr>
        <w:t>集中采购成本降低率等。</w:t>
      </w:r>
      <w:r w:rsidRPr="00CE1128">
        <w:rPr>
          <w:rFonts w:ascii="宋体" w:eastAsia="宋体" w:hAnsi="宋体" w:cs="Times New Roman" w:hint="eastAsia"/>
          <w:bCs/>
          <w:color w:val="000000"/>
          <w:sz w:val="21"/>
          <w:szCs w:val="21"/>
        </w:rPr>
        <w:t>采购成本降低率、集</w:t>
      </w:r>
      <w:proofErr w:type="gramStart"/>
      <w:r w:rsidRPr="00CE1128">
        <w:rPr>
          <w:rFonts w:ascii="宋体" w:eastAsia="宋体" w:hAnsi="宋体" w:cs="Times New Roman" w:hint="eastAsia"/>
          <w:bCs/>
          <w:color w:val="000000"/>
          <w:sz w:val="21"/>
          <w:szCs w:val="21"/>
        </w:rPr>
        <w:t>采比例</w:t>
      </w:r>
      <w:proofErr w:type="gramEnd"/>
      <w:r w:rsidRPr="00CE1128">
        <w:rPr>
          <w:rFonts w:ascii="宋体" w:eastAsia="宋体" w:hAnsi="宋体" w:cs="Times New Roman" w:hint="eastAsia"/>
          <w:bCs/>
          <w:color w:val="000000"/>
          <w:sz w:val="21"/>
          <w:szCs w:val="21"/>
        </w:rPr>
        <w:t>是企业可按需测量的指标，近三年采购成本应持续降低，要材料集采比率应达到</w:t>
      </w:r>
      <w:r w:rsidRPr="00CE1128">
        <w:rPr>
          <w:rFonts w:ascii="宋体" w:eastAsia="宋体" w:hAnsi="宋体" w:cs="Times New Roman"/>
          <w:bCs/>
          <w:color w:val="000000"/>
          <w:sz w:val="21"/>
          <w:szCs w:val="21"/>
        </w:rPr>
        <w:t>80%</w:t>
      </w:r>
      <w:r w:rsidRPr="00CE1128">
        <w:rPr>
          <w:rFonts w:ascii="宋体" w:eastAsia="宋体" w:hAnsi="宋体" w:cs="Times New Roman" w:hint="eastAsia"/>
          <w:bCs/>
          <w:color w:val="000000"/>
          <w:sz w:val="21"/>
          <w:szCs w:val="21"/>
        </w:rPr>
        <w:t>。</w:t>
      </w:r>
    </w:p>
    <w:p w14:paraId="1B5A1E69" w14:textId="77777777" w:rsidR="0014428E" w:rsidRPr="00CE1128" w:rsidRDefault="0014428E" w:rsidP="0014428E">
      <w:pPr>
        <w:ind w:firstLineChars="200" w:firstLine="420"/>
        <w:rPr>
          <w:rFonts w:ascii="宋体" w:eastAsia="宋体" w:hAnsi="宋体" w:cs="Times New Roman"/>
          <w:bCs/>
          <w:color w:val="000000"/>
          <w:sz w:val="21"/>
          <w:szCs w:val="21"/>
        </w:rPr>
      </w:pPr>
      <w:r w:rsidRPr="00917C20">
        <w:rPr>
          <w:rFonts w:ascii="宋体" w:eastAsia="宋体" w:hAnsi="宋体" w:cs="Times New Roman" w:hint="eastAsia"/>
          <w:sz w:val="21"/>
          <w:szCs w:val="21"/>
        </w:rPr>
        <w:t>工程</w:t>
      </w:r>
      <w:proofErr w:type="gramStart"/>
      <w:r w:rsidRPr="00917C20">
        <w:rPr>
          <w:rFonts w:ascii="宋体" w:eastAsia="宋体" w:hAnsi="宋体" w:cs="Times New Roman" w:hint="eastAsia"/>
          <w:sz w:val="21"/>
          <w:szCs w:val="21"/>
        </w:rPr>
        <w:t>维保</w:t>
      </w:r>
      <w:r w:rsidRPr="00CE1128">
        <w:rPr>
          <w:rFonts w:ascii="宋体" w:eastAsia="宋体" w:hAnsi="宋体" w:cs="Times New Roman" w:hint="eastAsia"/>
          <w:sz w:val="21"/>
          <w:szCs w:val="21"/>
        </w:rPr>
        <w:t>相关</w:t>
      </w:r>
      <w:proofErr w:type="gramEnd"/>
      <w:r w:rsidRPr="00917C20">
        <w:rPr>
          <w:rFonts w:ascii="宋体" w:eastAsia="宋体" w:hAnsi="宋体" w:cs="Times New Roman" w:hint="eastAsia"/>
          <w:sz w:val="21"/>
          <w:szCs w:val="21"/>
        </w:rPr>
        <w:t>的关键绩效指标</w:t>
      </w:r>
      <w:r w:rsidRPr="00CE1128">
        <w:rPr>
          <w:rFonts w:ascii="宋体" w:eastAsia="宋体" w:hAnsi="宋体" w:cs="Times New Roman" w:hint="eastAsia"/>
          <w:sz w:val="21"/>
          <w:szCs w:val="21"/>
        </w:rPr>
        <w:t>包括</w:t>
      </w:r>
      <w:proofErr w:type="gramStart"/>
      <w:r w:rsidRPr="00917C20">
        <w:rPr>
          <w:rFonts w:ascii="宋体" w:eastAsia="宋体" w:hAnsi="宋体" w:cs="Times New Roman" w:hint="eastAsia"/>
          <w:sz w:val="21"/>
          <w:szCs w:val="21"/>
        </w:rPr>
        <w:t>工程维保满意率</w:t>
      </w:r>
      <w:proofErr w:type="gramEnd"/>
      <w:r w:rsidRPr="00917C20">
        <w:rPr>
          <w:rFonts w:ascii="宋体" w:eastAsia="宋体" w:hAnsi="宋体" w:cs="Times New Roman" w:hint="eastAsia"/>
          <w:sz w:val="21"/>
          <w:szCs w:val="21"/>
        </w:rPr>
        <w:t>等。</w:t>
      </w:r>
      <w:r w:rsidRPr="00CE1128">
        <w:rPr>
          <w:rFonts w:ascii="宋体" w:eastAsia="宋体" w:hAnsi="宋体" w:cs="Times New Roman" w:hint="eastAsia"/>
          <w:sz w:val="21"/>
          <w:szCs w:val="21"/>
        </w:rPr>
        <w:t>设备利用率是企业可按需测量的指标，近</w:t>
      </w:r>
      <w:r w:rsidRPr="00CE1128">
        <w:rPr>
          <w:rFonts w:ascii="宋体" w:eastAsia="宋体" w:hAnsi="宋体" w:cs="Times New Roman"/>
          <w:sz w:val="21"/>
          <w:szCs w:val="21"/>
        </w:rPr>
        <w:t>1年利用率应大于80%</w:t>
      </w:r>
      <w:r w:rsidRPr="00CE1128">
        <w:rPr>
          <w:rFonts w:ascii="宋体" w:eastAsia="宋体" w:hAnsi="宋体" w:cs="Times New Roman" w:hint="eastAsia"/>
          <w:sz w:val="21"/>
          <w:szCs w:val="21"/>
        </w:rPr>
        <w:t>。</w:t>
      </w:r>
    </w:p>
    <w:p w14:paraId="6B4D5CA9" w14:textId="77777777" w:rsidR="0014428E" w:rsidRPr="00E46F20" w:rsidRDefault="0014428E" w:rsidP="00E46F20">
      <w:pPr>
        <w:pStyle w:val="2"/>
        <w:spacing w:before="381" w:after="381"/>
        <w:rPr>
          <w:rFonts w:ascii="宋体" w:hAnsi="宋体"/>
          <w:szCs w:val="24"/>
        </w:rPr>
      </w:pPr>
      <w:bookmarkStart w:id="241" w:name="_Toc90627906"/>
      <w:bookmarkStart w:id="242" w:name="_Toc90640554"/>
      <w:bookmarkStart w:id="243" w:name="_Toc90640636"/>
      <w:r w:rsidRPr="00E46F20">
        <w:rPr>
          <w:rFonts w:ascii="宋体" w:hAnsi="宋体"/>
          <w:szCs w:val="24"/>
        </w:rPr>
        <w:t>10.6领导结果</w:t>
      </w:r>
      <w:bookmarkEnd w:id="241"/>
      <w:bookmarkEnd w:id="242"/>
      <w:bookmarkEnd w:id="243"/>
    </w:p>
    <w:p w14:paraId="11E8BA48" w14:textId="77777777" w:rsidR="0014428E" w:rsidRPr="00CE1128" w:rsidRDefault="0014428E" w:rsidP="0014428E">
      <w:pPr>
        <w:rPr>
          <w:rFonts w:ascii="宋体" w:eastAsia="宋体" w:hAnsi="宋体" w:cs="Times New Roman"/>
          <w:bCs/>
          <w:color w:val="000000"/>
          <w:sz w:val="21"/>
          <w:szCs w:val="21"/>
        </w:rPr>
      </w:pPr>
      <w:r w:rsidRPr="00CE1128">
        <w:rPr>
          <w:rFonts w:ascii="宋体" w:eastAsia="宋体" w:hAnsi="宋体" w:hint="eastAsia"/>
          <w:b/>
          <w:color w:val="000000"/>
          <w:sz w:val="21"/>
          <w:szCs w:val="21"/>
        </w:rPr>
        <w:t>1</w:t>
      </w:r>
      <w:r w:rsidRPr="00CE1128">
        <w:rPr>
          <w:rFonts w:ascii="宋体" w:eastAsia="宋体" w:hAnsi="宋体"/>
          <w:b/>
          <w:color w:val="000000"/>
          <w:sz w:val="21"/>
          <w:szCs w:val="21"/>
        </w:rPr>
        <w:t xml:space="preserve">0.6.1 </w:t>
      </w:r>
      <w:r w:rsidRPr="00CE1128">
        <w:rPr>
          <w:rFonts w:ascii="宋体" w:eastAsia="宋体" w:hAnsi="宋体" w:cs="Times New Roman" w:hint="eastAsia"/>
          <w:bCs/>
          <w:color w:val="000000"/>
          <w:sz w:val="21"/>
          <w:szCs w:val="21"/>
        </w:rPr>
        <w:t>实现战略目标方面的绩效指标包括战略规划实现程度、年度目标实现程度等。战略目标完成率应大于</w:t>
      </w:r>
      <w:r w:rsidRPr="00CE1128">
        <w:rPr>
          <w:rFonts w:ascii="宋体" w:eastAsia="宋体" w:hAnsi="宋体" w:cs="Times New Roman"/>
          <w:bCs/>
          <w:color w:val="000000"/>
          <w:sz w:val="21"/>
          <w:szCs w:val="21"/>
        </w:rPr>
        <w:t>80%</w:t>
      </w:r>
      <w:r w:rsidRPr="00CE1128">
        <w:rPr>
          <w:rFonts w:ascii="宋体" w:eastAsia="宋体" w:hAnsi="宋体" w:cs="Times New Roman" w:hint="eastAsia"/>
          <w:bCs/>
          <w:color w:val="000000"/>
          <w:sz w:val="21"/>
          <w:szCs w:val="21"/>
        </w:rPr>
        <w:t>，是企业必须达到的指标，在完成期限内调整的目标不计。</w:t>
      </w:r>
    </w:p>
    <w:p w14:paraId="283F0B70" w14:textId="77777777" w:rsidR="0014428E" w:rsidRPr="00CE1128" w:rsidRDefault="0014428E" w:rsidP="0014428E">
      <w:pPr>
        <w:ind w:firstLineChars="200" w:firstLine="420"/>
        <w:rPr>
          <w:rFonts w:ascii="宋体" w:eastAsia="宋体" w:hAnsi="宋体" w:cs="Times New Roman"/>
          <w:bCs/>
          <w:color w:val="000000"/>
          <w:sz w:val="21"/>
          <w:szCs w:val="21"/>
        </w:rPr>
      </w:pPr>
      <w:r w:rsidRPr="00CE1128">
        <w:rPr>
          <w:rFonts w:ascii="宋体" w:eastAsia="宋体" w:hAnsi="宋体" w:cs="Times New Roman" w:hint="eastAsia"/>
          <w:bCs/>
          <w:color w:val="000000"/>
          <w:sz w:val="21"/>
          <w:szCs w:val="21"/>
        </w:rPr>
        <w:t>组织治理方面的绩效指标包括股东利益、信息披露等。</w:t>
      </w:r>
    </w:p>
    <w:p w14:paraId="15A692C5" w14:textId="77777777" w:rsidR="0014428E" w:rsidRPr="00CE1128" w:rsidRDefault="0014428E" w:rsidP="0014428E">
      <w:pPr>
        <w:ind w:firstLineChars="200" w:firstLine="420"/>
        <w:rPr>
          <w:rFonts w:ascii="宋体" w:eastAsia="宋体" w:hAnsi="宋体" w:cs="Times New Roman"/>
          <w:bCs/>
          <w:color w:val="000000"/>
          <w:sz w:val="21"/>
          <w:szCs w:val="21"/>
        </w:rPr>
      </w:pPr>
      <w:r w:rsidRPr="00CE1128">
        <w:rPr>
          <w:rFonts w:ascii="宋体" w:eastAsia="宋体" w:hAnsi="宋体" w:cs="Times New Roman" w:hint="eastAsia"/>
          <w:bCs/>
          <w:color w:val="000000"/>
          <w:sz w:val="21"/>
          <w:szCs w:val="21"/>
        </w:rPr>
        <w:t>公共责任方面的绩效指标包括亿元产值轻伤率、污染排放、万元产值能耗、绿色施工比</w:t>
      </w:r>
      <w:r w:rsidRPr="00CE1128">
        <w:rPr>
          <w:rFonts w:ascii="宋体" w:eastAsia="宋体" w:hAnsi="宋体" w:cs="Times New Roman" w:hint="eastAsia"/>
          <w:bCs/>
          <w:color w:val="000000"/>
          <w:sz w:val="21"/>
          <w:szCs w:val="21"/>
        </w:rPr>
        <w:lastRenderedPageBreak/>
        <w:t>例等。近一年内未出现安全事故和质量事故是企业必须测量的指标，近一年出现较大及以上安全事故次数及质量事故次数不超过</w:t>
      </w:r>
      <w:r w:rsidRPr="00CE1128">
        <w:rPr>
          <w:rFonts w:ascii="宋体" w:eastAsia="宋体" w:hAnsi="宋体" w:cs="Times New Roman"/>
          <w:bCs/>
          <w:color w:val="000000"/>
          <w:sz w:val="21"/>
          <w:szCs w:val="21"/>
        </w:rPr>
        <w:t>2起</w:t>
      </w:r>
      <w:r w:rsidRPr="00CE1128">
        <w:rPr>
          <w:rFonts w:ascii="宋体" w:eastAsia="宋体" w:hAnsi="宋体" w:cs="Times New Roman" w:hint="eastAsia"/>
          <w:bCs/>
          <w:color w:val="000000"/>
          <w:sz w:val="21"/>
          <w:szCs w:val="21"/>
        </w:rPr>
        <w:t>。</w:t>
      </w:r>
    </w:p>
    <w:p w14:paraId="32594331" w14:textId="77777777" w:rsidR="0014428E" w:rsidRPr="00CE1128" w:rsidRDefault="0014428E" w:rsidP="0014428E">
      <w:pPr>
        <w:ind w:firstLineChars="200" w:firstLine="420"/>
        <w:rPr>
          <w:rFonts w:ascii="宋体" w:eastAsia="宋体" w:hAnsi="宋体" w:cs="Times New Roman"/>
          <w:bCs/>
          <w:color w:val="000000"/>
          <w:sz w:val="21"/>
          <w:szCs w:val="21"/>
        </w:rPr>
      </w:pPr>
      <w:r w:rsidRPr="00CE1128">
        <w:rPr>
          <w:rFonts w:ascii="宋体" w:eastAsia="宋体" w:hAnsi="宋体" w:cs="Times New Roman" w:hint="eastAsia"/>
          <w:bCs/>
          <w:color w:val="000000"/>
          <w:sz w:val="21"/>
          <w:szCs w:val="21"/>
        </w:rPr>
        <w:t>道德行为方面的绩效指标包括诚信与信用相关的第三方评价结果、良好诚信记录等。不良信用记录是企业必须测量的指标，</w:t>
      </w:r>
      <w:proofErr w:type="gramStart"/>
      <w:r w:rsidRPr="00CE1128">
        <w:rPr>
          <w:rFonts w:ascii="宋体" w:eastAsia="宋体" w:hAnsi="宋体" w:cs="Times New Roman" w:hint="eastAsia"/>
          <w:bCs/>
          <w:color w:val="000000"/>
          <w:sz w:val="21"/>
          <w:szCs w:val="21"/>
        </w:rPr>
        <w:t>无尚未</w:t>
      </w:r>
      <w:proofErr w:type="gramEnd"/>
      <w:r w:rsidRPr="00CE1128">
        <w:rPr>
          <w:rFonts w:ascii="宋体" w:eastAsia="宋体" w:hAnsi="宋体" w:cs="Times New Roman" w:hint="eastAsia"/>
          <w:bCs/>
          <w:color w:val="000000"/>
          <w:sz w:val="21"/>
          <w:szCs w:val="21"/>
        </w:rPr>
        <w:t>取消的不良信用记录。</w:t>
      </w:r>
    </w:p>
    <w:p w14:paraId="59DB6DC0" w14:textId="3EA213F3" w:rsidR="00BC60BE" w:rsidRPr="00407C06" w:rsidRDefault="0014428E" w:rsidP="0025670A">
      <w:pPr>
        <w:ind w:firstLineChars="200" w:firstLine="420"/>
        <w:rPr>
          <w:highlight w:val="yellow"/>
        </w:rPr>
      </w:pPr>
      <w:r w:rsidRPr="00CE1128">
        <w:rPr>
          <w:rFonts w:ascii="宋体" w:eastAsia="宋体" w:hAnsi="宋体" w:cs="Times New Roman" w:hint="eastAsia"/>
          <w:bCs/>
          <w:color w:val="000000"/>
          <w:sz w:val="21"/>
          <w:szCs w:val="21"/>
        </w:rPr>
        <w:t>公益支持方面的绩效指标包括工程项目属地化管理中对社区的公益支持等。</w:t>
      </w:r>
      <w:bookmarkEnd w:id="122"/>
      <w:bookmarkEnd w:id="123"/>
      <w:bookmarkEnd w:id="134"/>
    </w:p>
    <w:sectPr w:rsidR="00BC60BE" w:rsidRPr="00407C06" w:rsidSect="006832E6">
      <w:headerReference w:type="default" r:id="rId13"/>
      <w:footerReference w:type="default" r:id="rId14"/>
      <w:pgSz w:w="11906" w:h="16838"/>
      <w:pgMar w:top="1440" w:right="1800" w:bottom="1440" w:left="180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E8DDF" w14:textId="77777777" w:rsidR="00BA36A5" w:rsidRDefault="00BA36A5" w:rsidP="003915B5">
      <w:pPr>
        <w:spacing w:line="240" w:lineRule="auto"/>
      </w:pPr>
      <w:r>
        <w:separator/>
      </w:r>
    </w:p>
  </w:endnote>
  <w:endnote w:type="continuationSeparator" w:id="0">
    <w:p w14:paraId="141E70F1" w14:textId="77777777" w:rsidR="00BA36A5" w:rsidRDefault="00BA36A5" w:rsidP="003915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2794909"/>
      <w:docPartObj>
        <w:docPartGallery w:val="Page Numbers (Bottom of Page)"/>
        <w:docPartUnique/>
      </w:docPartObj>
    </w:sdtPr>
    <w:sdtEndPr>
      <w:rPr>
        <w:rFonts w:ascii="仿宋"/>
      </w:rPr>
    </w:sdtEndPr>
    <w:sdtContent>
      <w:p w14:paraId="140A01A8" w14:textId="77777777" w:rsidR="001C67F6" w:rsidRPr="00D2283D" w:rsidRDefault="001C67F6" w:rsidP="00D2283D">
        <w:pPr>
          <w:pStyle w:val="a7"/>
          <w:jc w:val="right"/>
          <w:rPr>
            <w:rFonts w:ascii="仿宋"/>
          </w:rPr>
        </w:pPr>
        <w:r w:rsidRPr="00D2283D">
          <w:rPr>
            <w:rFonts w:ascii="仿宋"/>
            <w:sz w:val="21"/>
          </w:rPr>
          <w:fldChar w:fldCharType="begin"/>
        </w:r>
        <w:r w:rsidRPr="00D2283D">
          <w:rPr>
            <w:rFonts w:ascii="仿宋"/>
            <w:sz w:val="21"/>
          </w:rPr>
          <w:instrText>PAGE   \* MERGEFORMAT</w:instrText>
        </w:r>
        <w:r w:rsidRPr="00D2283D">
          <w:rPr>
            <w:rFonts w:ascii="仿宋"/>
            <w:sz w:val="21"/>
          </w:rPr>
          <w:fldChar w:fldCharType="separate"/>
        </w:r>
        <w:r w:rsidR="004B71D1" w:rsidRPr="004B71D1">
          <w:rPr>
            <w:rFonts w:ascii="仿宋"/>
            <w:noProof/>
            <w:sz w:val="21"/>
            <w:lang w:val="zh-CN"/>
          </w:rPr>
          <w:t>III</w:t>
        </w:r>
        <w:r w:rsidRPr="00D2283D">
          <w:rPr>
            <w:rFonts w:ascii="仿宋"/>
            <w:sz w:val="21"/>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6792038"/>
      <w:docPartObj>
        <w:docPartGallery w:val="Page Numbers (Bottom of Page)"/>
        <w:docPartUnique/>
      </w:docPartObj>
    </w:sdtPr>
    <w:sdtEndPr>
      <w:rPr>
        <w:rFonts w:ascii="宋体" w:eastAsia="宋体" w:hAnsi="宋体"/>
      </w:rPr>
    </w:sdtEndPr>
    <w:sdtContent>
      <w:p w14:paraId="65028C27" w14:textId="77777777" w:rsidR="001C67F6" w:rsidRPr="009B2807" w:rsidRDefault="001C67F6" w:rsidP="00D2283D">
        <w:pPr>
          <w:pStyle w:val="a7"/>
          <w:jc w:val="right"/>
          <w:rPr>
            <w:rFonts w:ascii="宋体" w:eastAsia="宋体" w:hAnsi="宋体"/>
          </w:rPr>
        </w:pPr>
        <w:r w:rsidRPr="009B2807">
          <w:rPr>
            <w:rFonts w:ascii="宋体" w:eastAsia="宋体" w:hAnsi="宋体"/>
            <w:sz w:val="21"/>
          </w:rPr>
          <w:fldChar w:fldCharType="begin"/>
        </w:r>
        <w:r w:rsidRPr="009B2807">
          <w:rPr>
            <w:rFonts w:ascii="宋体" w:eastAsia="宋体" w:hAnsi="宋体"/>
            <w:sz w:val="21"/>
          </w:rPr>
          <w:instrText>PAGE   \* MERGEFORMAT</w:instrText>
        </w:r>
        <w:r w:rsidRPr="009B2807">
          <w:rPr>
            <w:rFonts w:ascii="宋体" w:eastAsia="宋体" w:hAnsi="宋体"/>
            <w:sz w:val="21"/>
          </w:rPr>
          <w:fldChar w:fldCharType="separate"/>
        </w:r>
        <w:r w:rsidR="004B71D1" w:rsidRPr="004B71D1">
          <w:rPr>
            <w:rFonts w:ascii="宋体" w:eastAsia="宋体" w:hAnsi="宋体"/>
            <w:noProof/>
            <w:sz w:val="21"/>
            <w:lang w:val="zh-CN"/>
          </w:rPr>
          <w:t>1</w:t>
        </w:r>
        <w:r w:rsidRPr="009B2807">
          <w:rPr>
            <w:rFonts w:ascii="宋体" w:eastAsia="宋体" w:hAnsi="宋体"/>
            <w:sz w:val="21"/>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2942752"/>
      <w:docPartObj>
        <w:docPartGallery w:val="Page Numbers (Bottom of Page)"/>
        <w:docPartUnique/>
      </w:docPartObj>
    </w:sdtPr>
    <w:sdtEndPr>
      <w:rPr>
        <w:rFonts w:ascii="宋体" w:eastAsia="宋体" w:hAnsi="宋体"/>
      </w:rPr>
    </w:sdtEndPr>
    <w:sdtContent>
      <w:p w14:paraId="0F2A089B" w14:textId="77777777" w:rsidR="001C67F6" w:rsidRPr="009B2807" w:rsidRDefault="001C67F6" w:rsidP="00D2283D">
        <w:pPr>
          <w:pStyle w:val="a7"/>
          <w:jc w:val="right"/>
          <w:rPr>
            <w:rFonts w:ascii="宋体" w:eastAsia="宋体" w:hAnsi="宋体"/>
          </w:rPr>
        </w:pPr>
        <w:r w:rsidRPr="009B2807">
          <w:rPr>
            <w:rFonts w:ascii="宋体" w:eastAsia="宋体" w:hAnsi="宋体"/>
            <w:sz w:val="21"/>
          </w:rPr>
          <w:fldChar w:fldCharType="begin"/>
        </w:r>
        <w:r w:rsidRPr="009B2807">
          <w:rPr>
            <w:rFonts w:ascii="宋体" w:eastAsia="宋体" w:hAnsi="宋体"/>
            <w:sz w:val="21"/>
          </w:rPr>
          <w:instrText>PAGE   \* MERGEFORMAT</w:instrText>
        </w:r>
        <w:r w:rsidRPr="009B2807">
          <w:rPr>
            <w:rFonts w:ascii="宋体" w:eastAsia="宋体" w:hAnsi="宋体"/>
            <w:sz w:val="21"/>
          </w:rPr>
          <w:fldChar w:fldCharType="separate"/>
        </w:r>
        <w:r w:rsidR="004B71D1" w:rsidRPr="004B71D1">
          <w:rPr>
            <w:rFonts w:ascii="宋体" w:eastAsia="宋体" w:hAnsi="宋体"/>
            <w:noProof/>
            <w:sz w:val="21"/>
            <w:lang w:val="zh-CN"/>
          </w:rPr>
          <w:t>25</w:t>
        </w:r>
        <w:r w:rsidRPr="009B2807">
          <w:rPr>
            <w:rFonts w:ascii="宋体" w:eastAsia="宋体" w:hAnsi="宋体"/>
            <w:sz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7449C" w14:textId="77777777" w:rsidR="00BA36A5" w:rsidRDefault="00BA36A5" w:rsidP="003915B5">
      <w:pPr>
        <w:spacing w:line="240" w:lineRule="auto"/>
      </w:pPr>
      <w:r>
        <w:separator/>
      </w:r>
    </w:p>
  </w:footnote>
  <w:footnote w:type="continuationSeparator" w:id="0">
    <w:p w14:paraId="5A954566" w14:textId="77777777" w:rsidR="00BA36A5" w:rsidRDefault="00BA36A5" w:rsidP="003915B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A5B3C" w14:textId="77777777" w:rsidR="001C67F6" w:rsidRPr="006F122E" w:rsidRDefault="001C67F6" w:rsidP="00BA0047">
    <w:pPr>
      <w:pStyle w:val="afa"/>
      <w:jc w:val="left"/>
      <w:rPr>
        <w:rFonts w:hAnsi="宋体"/>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C420D" w14:textId="77777777" w:rsidR="001C67F6" w:rsidRDefault="001C67F6" w:rsidP="00BA0047">
    <w:pPr>
      <w:pStyle w:val="af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F68B4" w14:textId="77777777" w:rsidR="001C67F6" w:rsidRDefault="001C67F6" w:rsidP="00BA0047">
    <w:pPr>
      <w:pStyle w:val="af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70795"/>
    <w:multiLevelType w:val="hybridMultilevel"/>
    <w:tmpl w:val="A9F242C2"/>
    <w:lvl w:ilvl="0" w:tplc="8D6A9A94">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12197281"/>
    <w:multiLevelType w:val="hybridMultilevel"/>
    <w:tmpl w:val="AEC2F3C0"/>
    <w:lvl w:ilvl="0" w:tplc="24D458C4">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4287A0D"/>
    <w:multiLevelType w:val="hybridMultilevel"/>
    <w:tmpl w:val="FD4606BC"/>
    <w:lvl w:ilvl="0" w:tplc="223CC8E2">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FB33C11"/>
    <w:multiLevelType w:val="hybridMultilevel"/>
    <w:tmpl w:val="C9DEFCF4"/>
    <w:lvl w:ilvl="0" w:tplc="70DE83FC">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23232BD1"/>
    <w:multiLevelType w:val="hybridMultilevel"/>
    <w:tmpl w:val="08C4AC76"/>
    <w:lvl w:ilvl="0" w:tplc="A8788DF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DCD13DB"/>
    <w:multiLevelType w:val="hybridMultilevel"/>
    <w:tmpl w:val="FAA8A322"/>
    <w:lvl w:ilvl="0" w:tplc="D13452FC">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481D4D32"/>
    <w:multiLevelType w:val="hybridMultilevel"/>
    <w:tmpl w:val="D8A02424"/>
    <w:lvl w:ilvl="0" w:tplc="CD7CB232">
      <w:start w:val="1"/>
      <w:numFmt w:val="lowerLetter"/>
      <w:lvlText w:val="%1)"/>
      <w:lvlJc w:val="left"/>
      <w:pPr>
        <w:ind w:left="757" w:hanging="360"/>
      </w:pPr>
      <w:rPr>
        <w:rFonts w:hint="default"/>
      </w:rPr>
    </w:lvl>
    <w:lvl w:ilvl="1" w:tplc="04090019" w:tentative="1">
      <w:start w:val="1"/>
      <w:numFmt w:val="lowerLetter"/>
      <w:lvlText w:val="%2)"/>
      <w:lvlJc w:val="left"/>
      <w:pPr>
        <w:ind w:left="1237" w:hanging="420"/>
      </w:pPr>
    </w:lvl>
    <w:lvl w:ilvl="2" w:tplc="0409001B" w:tentative="1">
      <w:start w:val="1"/>
      <w:numFmt w:val="lowerRoman"/>
      <w:lvlText w:val="%3."/>
      <w:lvlJc w:val="right"/>
      <w:pPr>
        <w:ind w:left="1657" w:hanging="420"/>
      </w:pPr>
    </w:lvl>
    <w:lvl w:ilvl="3" w:tplc="0409000F" w:tentative="1">
      <w:start w:val="1"/>
      <w:numFmt w:val="decimal"/>
      <w:lvlText w:val="%4."/>
      <w:lvlJc w:val="left"/>
      <w:pPr>
        <w:ind w:left="2077" w:hanging="420"/>
      </w:pPr>
    </w:lvl>
    <w:lvl w:ilvl="4" w:tplc="04090019" w:tentative="1">
      <w:start w:val="1"/>
      <w:numFmt w:val="lowerLetter"/>
      <w:lvlText w:val="%5)"/>
      <w:lvlJc w:val="left"/>
      <w:pPr>
        <w:ind w:left="2497" w:hanging="420"/>
      </w:pPr>
    </w:lvl>
    <w:lvl w:ilvl="5" w:tplc="0409001B" w:tentative="1">
      <w:start w:val="1"/>
      <w:numFmt w:val="lowerRoman"/>
      <w:lvlText w:val="%6."/>
      <w:lvlJc w:val="right"/>
      <w:pPr>
        <w:ind w:left="2917" w:hanging="420"/>
      </w:pPr>
    </w:lvl>
    <w:lvl w:ilvl="6" w:tplc="0409000F" w:tentative="1">
      <w:start w:val="1"/>
      <w:numFmt w:val="decimal"/>
      <w:lvlText w:val="%7."/>
      <w:lvlJc w:val="left"/>
      <w:pPr>
        <w:ind w:left="3337" w:hanging="420"/>
      </w:pPr>
    </w:lvl>
    <w:lvl w:ilvl="7" w:tplc="04090019" w:tentative="1">
      <w:start w:val="1"/>
      <w:numFmt w:val="lowerLetter"/>
      <w:lvlText w:val="%8)"/>
      <w:lvlJc w:val="left"/>
      <w:pPr>
        <w:ind w:left="3757" w:hanging="420"/>
      </w:pPr>
    </w:lvl>
    <w:lvl w:ilvl="8" w:tplc="0409001B" w:tentative="1">
      <w:start w:val="1"/>
      <w:numFmt w:val="lowerRoman"/>
      <w:lvlText w:val="%9."/>
      <w:lvlJc w:val="right"/>
      <w:pPr>
        <w:ind w:left="4177" w:hanging="420"/>
      </w:pPr>
    </w:lvl>
  </w:abstractNum>
  <w:abstractNum w:abstractNumId="7" w15:restartNumberingAfterBreak="0">
    <w:nsid w:val="48594D15"/>
    <w:multiLevelType w:val="multilevel"/>
    <w:tmpl w:val="E83833D6"/>
    <w:lvl w:ilvl="0">
      <w:start w:val="1"/>
      <w:numFmt w:val="decimal"/>
      <w:lvlText w:val="%1"/>
      <w:lvlJc w:val="left"/>
      <w:pPr>
        <w:ind w:left="750" w:hanging="750"/>
      </w:pPr>
      <w:rPr>
        <w:rFonts w:hint="default"/>
        <w:b/>
      </w:rPr>
    </w:lvl>
    <w:lvl w:ilvl="1">
      <w:numFmt w:val="decimal"/>
      <w:lvlText w:val="%1.%2"/>
      <w:lvlJc w:val="left"/>
      <w:pPr>
        <w:ind w:left="750" w:hanging="750"/>
      </w:pPr>
      <w:rPr>
        <w:rFonts w:hint="default"/>
        <w:b/>
      </w:rPr>
    </w:lvl>
    <w:lvl w:ilvl="2">
      <w:start w:val="1"/>
      <w:numFmt w:val="decimal"/>
      <w:lvlText w:val="%1.%2.%3"/>
      <w:lvlJc w:val="left"/>
      <w:pPr>
        <w:ind w:left="750" w:hanging="75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52C05E03"/>
    <w:multiLevelType w:val="hybridMultilevel"/>
    <w:tmpl w:val="D8C465CC"/>
    <w:lvl w:ilvl="0" w:tplc="4F24AADA">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655955E5"/>
    <w:multiLevelType w:val="hybridMultilevel"/>
    <w:tmpl w:val="1E9A5656"/>
    <w:lvl w:ilvl="0" w:tplc="E0AE0B70">
      <w:start w:val="1"/>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6C263601"/>
    <w:multiLevelType w:val="hybridMultilevel"/>
    <w:tmpl w:val="0F0A3C4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96F5A90"/>
    <w:multiLevelType w:val="hybridMultilevel"/>
    <w:tmpl w:val="2E2CC0F8"/>
    <w:lvl w:ilvl="0" w:tplc="DF7AE1F0">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6"/>
  </w:num>
  <w:num w:numId="2">
    <w:abstractNumId w:val="4"/>
  </w:num>
  <w:num w:numId="3">
    <w:abstractNumId w:val="10"/>
  </w:num>
  <w:num w:numId="4">
    <w:abstractNumId w:val="7"/>
  </w:num>
  <w:num w:numId="5">
    <w:abstractNumId w:val="3"/>
  </w:num>
  <w:num w:numId="6">
    <w:abstractNumId w:val="2"/>
  </w:num>
  <w:num w:numId="7">
    <w:abstractNumId w:val="0"/>
  </w:num>
  <w:num w:numId="8">
    <w:abstractNumId w:val="1"/>
  </w:num>
  <w:num w:numId="9">
    <w:abstractNumId w:val="8"/>
  </w:num>
  <w:num w:numId="10">
    <w:abstractNumId w:val="5"/>
  </w:num>
  <w:num w:numId="11">
    <w:abstractNumId w:val="9"/>
  </w:num>
  <w:num w:numId="12">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50"/>
  <w:evenAndOddHeaders/>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14ADB"/>
    <w:rsid w:val="00000BC3"/>
    <w:rsid w:val="00000FD5"/>
    <w:rsid w:val="000016C3"/>
    <w:rsid w:val="00001A66"/>
    <w:rsid w:val="00001A98"/>
    <w:rsid w:val="00001DF5"/>
    <w:rsid w:val="00002261"/>
    <w:rsid w:val="00002439"/>
    <w:rsid w:val="00002D97"/>
    <w:rsid w:val="00003412"/>
    <w:rsid w:val="000034A0"/>
    <w:rsid w:val="0000436D"/>
    <w:rsid w:val="00004DC5"/>
    <w:rsid w:val="000059E6"/>
    <w:rsid w:val="00005B8E"/>
    <w:rsid w:val="000061B0"/>
    <w:rsid w:val="000062CC"/>
    <w:rsid w:val="00006B8D"/>
    <w:rsid w:val="00010198"/>
    <w:rsid w:val="00010E07"/>
    <w:rsid w:val="000127CD"/>
    <w:rsid w:val="000133A0"/>
    <w:rsid w:val="00014728"/>
    <w:rsid w:val="00014A49"/>
    <w:rsid w:val="000154F0"/>
    <w:rsid w:val="000154FA"/>
    <w:rsid w:val="0001638E"/>
    <w:rsid w:val="000163C8"/>
    <w:rsid w:val="00016B02"/>
    <w:rsid w:val="0001779C"/>
    <w:rsid w:val="00017BC5"/>
    <w:rsid w:val="000207FF"/>
    <w:rsid w:val="0002108D"/>
    <w:rsid w:val="00021394"/>
    <w:rsid w:val="00021917"/>
    <w:rsid w:val="00021FB2"/>
    <w:rsid w:val="00022117"/>
    <w:rsid w:val="00022291"/>
    <w:rsid w:val="000232F4"/>
    <w:rsid w:val="000236E1"/>
    <w:rsid w:val="00023B7A"/>
    <w:rsid w:val="00024D3B"/>
    <w:rsid w:val="000251C7"/>
    <w:rsid w:val="00025447"/>
    <w:rsid w:val="000259DF"/>
    <w:rsid w:val="00025CC5"/>
    <w:rsid w:val="000264D0"/>
    <w:rsid w:val="0002677B"/>
    <w:rsid w:val="00026E47"/>
    <w:rsid w:val="000271E4"/>
    <w:rsid w:val="000273A1"/>
    <w:rsid w:val="0002796A"/>
    <w:rsid w:val="00027D7C"/>
    <w:rsid w:val="000300B5"/>
    <w:rsid w:val="000304BA"/>
    <w:rsid w:val="0003079F"/>
    <w:rsid w:val="0003095A"/>
    <w:rsid w:val="00030AE5"/>
    <w:rsid w:val="00031239"/>
    <w:rsid w:val="00032440"/>
    <w:rsid w:val="000324BC"/>
    <w:rsid w:val="00032531"/>
    <w:rsid w:val="000325E9"/>
    <w:rsid w:val="00032937"/>
    <w:rsid w:val="00032A2E"/>
    <w:rsid w:val="000331EE"/>
    <w:rsid w:val="000347F5"/>
    <w:rsid w:val="00034843"/>
    <w:rsid w:val="00035621"/>
    <w:rsid w:val="00037D7F"/>
    <w:rsid w:val="00040C08"/>
    <w:rsid w:val="000416C5"/>
    <w:rsid w:val="0004223B"/>
    <w:rsid w:val="00042CED"/>
    <w:rsid w:val="00042FA3"/>
    <w:rsid w:val="00043177"/>
    <w:rsid w:val="0004415D"/>
    <w:rsid w:val="0004678D"/>
    <w:rsid w:val="00050A08"/>
    <w:rsid w:val="00051993"/>
    <w:rsid w:val="0005253C"/>
    <w:rsid w:val="00053660"/>
    <w:rsid w:val="00053F2B"/>
    <w:rsid w:val="00054105"/>
    <w:rsid w:val="00054476"/>
    <w:rsid w:val="00054E44"/>
    <w:rsid w:val="00056D8A"/>
    <w:rsid w:val="000572A9"/>
    <w:rsid w:val="0005743D"/>
    <w:rsid w:val="000574F8"/>
    <w:rsid w:val="00057F02"/>
    <w:rsid w:val="00060605"/>
    <w:rsid w:val="00060B9E"/>
    <w:rsid w:val="00060EC6"/>
    <w:rsid w:val="00061AEC"/>
    <w:rsid w:val="00061D81"/>
    <w:rsid w:val="00062525"/>
    <w:rsid w:val="000626A4"/>
    <w:rsid w:val="00062878"/>
    <w:rsid w:val="0006329B"/>
    <w:rsid w:val="00063841"/>
    <w:rsid w:val="000644CB"/>
    <w:rsid w:val="0006579B"/>
    <w:rsid w:val="000657E1"/>
    <w:rsid w:val="00065F68"/>
    <w:rsid w:val="0006601D"/>
    <w:rsid w:val="00066BCA"/>
    <w:rsid w:val="000702F4"/>
    <w:rsid w:val="00070808"/>
    <w:rsid w:val="00071B34"/>
    <w:rsid w:val="00071F15"/>
    <w:rsid w:val="00072BF8"/>
    <w:rsid w:val="000748B8"/>
    <w:rsid w:val="00074F60"/>
    <w:rsid w:val="00074F61"/>
    <w:rsid w:val="00075879"/>
    <w:rsid w:val="0007603A"/>
    <w:rsid w:val="00076402"/>
    <w:rsid w:val="00076B62"/>
    <w:rsid w:val="00076D3C"/>
    <w:rsid w:val="000779B8"/>
    <w:rsid w:val="0008012A"/>
    <w:rsid w:val="00080BF8"/>
    <w:rsid w:val="00080EEC"/>
    <w:rsid w:val="000814BB"/>
    <w:rsid w:val="000816AA"/>
    <w:rsid w:val="00081B33"/>
    <w:rsid w:val="000821F0"/>
    <w:rsid w:val="0008226D"/>
    <w:rsid w:val="0008326A"/>
    <w:rsid w:val="000836F3"/>
    <w:rsid w:val="00083A64"/>
    <w:rsid w:val="00083B28"/>
    <w:rsid w:val="00084216"/>
    <w:rsid w:val="000842CD"/>
    <w:rsid w:val="000845AD"/>
    <w:rsid w:val="00084E60"/>
    <w:rsid w:val="00085520"/>
    <w:rsid w:val="00085CD6"/>
    <w:rsid w:val="00085EEA"/>
    <w:rsid w:val="00086E8B"/>
    <w:rsid w:val="000870BA"/>
    <w:rsid w:val="00090149"/>
    <w:rsid w:val="000902B7"/>
    <w:rsid w:val="000908DB"/>
    <w:rsid w:val="0009103D"/>
    <w:rsid w:val="00091286"/>
    <w:rsid w:val="00091E0E"/>
    <w:rsid w:val="000923A3"/>
    <w:rsid w:val="00092DCE"/>
    <w:rsid w:val="00092E6D"/>
    <w:rsid w:val="00093888"/>
    <w:rsid w:val="000939F9"/>
    <w:rsid w:val="000940F3"/>
    <w:rsid w:val="00095AA6"/>
    <w:rsid w:val="00095ACF"/>
    <w:rsid w:val="00095B54"/>
    <w:rsid w:val="00096152"/>
    <w:rsid w:val="00096A85"/>
    <w:rsid w:val="000A0789"/>
    <w:rsid w:val="000A1995"/>
    <w:rsid w:val="000A1CC0"/>
    <w:rsid w:val="000A3476"/>
    <w:rsid w:val="000A35B1"/>
    <w:rsid w:val="000A39D9"/>
    <w:rsid w:val="000A5520"/>
    <w:rsid w:val="000A5822"/>
    <w:rsid w:val="000A5BBB"/>
    <w:rsid w:val="000A64EC"/>
    <w:rsid w:val="000A701F"/>
    <w:rsid w:val="000B080C"/>
    <w:rsid w:val="000B0DA7"/>
    <w:rsid w:val="000B1277"/>
    <w:rsid w:val="000B129E"/>
    <w:rsid w:val="000B13ED"/>
    <w:rsid w:val="000B15C3"/>
    <w:rsid w:val="000B180B"/>
    <w:rsid w:val="000B1A07"/>
    <w:rsid w:val="000B2321"/>
    <w:rsid w:val="000B23B5"/>
    <w:rsid w:val="000B2C86"/>
    <w:rsid w:val="000B41E6"/>
    <w:rsid w:val="000B4423"/>
    <w:rsid w:val="000B49CC"/>
    <w:rsid w:val="000B5B33"/>
    <w:rsid w:val="000B69AF"/>
    <w:rsid w:val="000B6A91"/>
    <w:rsid w:val="000B6AFC"/>
    <w:rsid w:val="000B6DC2"/>
    <w:rsid w:val="000B7B9D"/>
    <w:rsid w:val="000C0024"/>
    <w:rsid w:val="000C0503"/>
    <w:rsid w:val="000C05DB"/>
    <w:rsid w:val="000C0650"/>
    <w:rsid w:val="000C11EB"/>
    <w:rsid w:val="000C1E3A"/>
    <w:rsid w:val="000C2809"/>
    <w:rsid w:val="000C2971"/>
    <w:rsid w:val="000C2C2A"/>
    <w:rsid w:val="000C2CE8"/>
    <w:rsid w:val="000C2E97"/>
    <w:rsid w:val="000C3AD1"/>
    <w:rsid w:val="000C3B7B"/>
    <w:rsid w:val="000C3C83"/>
    <w:rsid w:val="000C45C4"/>
    <w:rsid w:val="000C4ACD"/>
    <w:rsid w:val="000C4AF1"/>
    <w:rsid w:val="000C4EC2"/>
    <w:rsid w:val="000C60AD"/>
    <w:rsid w:val="000C6DAC"/>
    <w:rsid w:val="000C7110"/>
    <w:rsid w:val="000C779F"/>
    <w:rsid w:val="000D0024"/>
    <w:rsid w:val="000D075B"/>
    <w:rsid w:val="000D0A5B"/>
    <w:rsid w:val="000D0A62"/>
    <w:rsid w:val="000D0E29"/>
    <w:rsid w:val="000D12D4"/>
    <w:rsid w:val="000D1662"/>
    <w:rsid w:val="000D172C"/>
    <w:rsid w:val="000D1AED"/>
    <w:rsid w:val="000D268A"/>
    <w:rsid w:val="000D31CA"/>
    <w:rsid w:val="000D31FB"/>
    <w:rsid w:val="000D32D7"/>
    <w:rsid w:val="000D368C"/>
    <w:rsid w:val="000D3CD4"/>
    <w:rsid w:val="000D5698"/>
    <w:rsid w:val="000D587D"/>
    <w:rsid w:val="000D5ABD"/>
    <w:rsid w:val="000D5C22"/>
    <w:rsid w:val="000D64E7"/>
    <w:rsid w:val="000D6E7D"/>
    <w:rsid w:val="000D787F"/>
    <w:rsid w:val="000D7A5B"/>
    <w:rsid w:val="000D7B58"/>
    <w:rsid w:val="000D7D5F"/>
    <w:rsid w:val="000E0480"/>
    <w:rsid w:val="000E10B9"/>
    <w:rsid w:val="000E1356"/>
    <w:rsid w:val="000E279B"/>
    <w:rsid w:val="000E2A4F"/>
    <w:rsid w:val="000E36E5"/>
    <w:rsid w:val="000E380C"/>
    <w:rsid w:val="000E38D2"/>
    <w:rsid w:val="000E3E88"/>
    <w:rsid w:val="000E4764"/>
    <w:rsid w:val="000E4D47"/>
    <w:rsid w:val="000E4E13"/>
    <w:rsid w:val="000E5307"/>
    <w:rsid w:val="000E583E"/>
    <w:rsid w:val="000E5D7A"/>
    <w:rsid w:val="000E5F20"/>
    <w:rsid w:val="000E5F80"/>
    <w:rsid w:val="000F07D4"/>
    <w:rsid w:val="000F0971"/>
    <w:rsid w:val="000F163F"/>
    <w:rsid w:val="000F1D24"/>
    <w:rsid w:val="000F2436"/>
    <w:rsid w:val="000F3038"/>
    <w:rsid w:val="000F3124"/>
    <w:rsid w:val="000F397A"/>
    <w:rsid w:val="000F39F0"/>
    <w:rsid w:val="000F3EE0"/>
    <w:rsid w:val="000F3F1B"/>
    <w:rsid w:val="000F41D8"/>
    <w:rsid w:val="000F4B4E"/>
    <w:rsid w:val="000F59C1"/>
    <w:rsid w:val="000F7C71"/>
    <w:rsid w:val="000F7EF3"/>
    <w:rsid w:val="00100EAB"/>
    <w:rsid w:val="00101549"/>
    <w:rsid w:val="00101A91"/>
    <w:rsid w:val="00101B23"/>
    <w:rsid w:val="0010245B"/>
    <w:rsid w:val="00102D2C"/>
    <w:rsid w:val="001030F3"/>
    <w:rsid w:val="00103B73"/>
    <w:rsid w:val="001047DD"/>
    <w:rsid w:val="00104BE8"/>
    <w:rsid w:val="00105239"/>
    <w:rsid w:val="001058A2"/>
    <w:rsid w:val="00105D6B"/>
    <w:rsid w:val="00105FE2"/>
    <w:rsid w:val="00106206"/>
    <w:rsid w:val="00106E1D"/>
    <w:rsid w:val="001077BA"/>
    <w:rsid w:val="001101A2"/>
    <w:rsid w:val="001114A6"/>
    <w:rsid w:val="00112149"/>
    <w:rsid w:val="001126D0"/>
    <w:rsid w:val="001136F3"/>
    <w:rsid w:val="0011422F"/>
    <w:rsid w:val="00114F71"/>
    <w:rsid w:val="00115205"/>
    <w:rsid w:val="00115F6F"/>
    <w:rsid w:val="00116252"/>
    <w:rsid w:val="001167A4"/>
    <w:rsid w:val="00116DEF"/>
    <w:rsid w:val="00117408"/>
    <w:rsid w:val="00117C8E"/>
    <w:rsid w:val="00117CB8"/>
    <w:rsid w:val="00120289"/>
    <w:rsid w:val="001203A2"/>
    <w:rsid w:val="0012061E"/>
    <w:rsid w:val="00120A05"/>
    <w:rsid w:val="00120AED"/>
    <w:rsid w:val="00120E0E"/>
    <w:rsid w:val="001214F7"/>
    <w:rsid w:val="00121501"/>
    <w:rsid w:val="00121A60"/>
    <w:rsid w:val="00121EA5"/>
    <w:rsid w:val="001224DB"/>
    <w:rsid w:val="00122E88"/>
    <w:rsid w:val="00123337"/>
    <w:rsid w:val="00123C25"/>
    <w:rsid w:val="0012514E"/>
    <w:rsid w:val="00125D48"/>
    <w:rsid w:val="0012698D"/>
    <w:rsid w:val="0012712A"/>
    <w:rsid w:val="001274F3"/>
    <w:rsid w:val="001279A3"/>
    <w:rsid w:val="00130AEA"/>
    <w:rsid w:val="00130CA9"/>
    <w:rsid w:val="0013122E"/>
    <w:rsid w:val="001313AC"/>
    <w:rsid w:val="00132A85"/>
    <w:rsid w:val="00132D50"/>
    <w:rsid w:val="0013490D"/>
    <w:rsid w:val="00135203"/>
    <w:rsid w:val="00135418"/>
    <w:rsid w:val="00135460"/>
    <w:rsid w:val="00135739"/>
    <w:rsid w:val="00135DAB"/>
    <w:rsid w:val="00135FA6"/>
    <w:rsid w:val="00136368"/>
    <w:rsid w:val="00136EF2"/>
    <w:rsid w:val="00137250"/>
    <w:rsid w:val="0013732F"/>
    <w:rsid w:val="00137486"/>
    <w:rsid w:val="0013774A"/>
    <w:rsid w:val="00137B1E"/>
    <w:rsid w:val="00137EF1"/>
    <w:rsid w:val="00140340"/>
    <w:rsid w:val="001404B1"/>
    <w:rsid w:val="0014114B"/>
    <w:rsid w:val="0014232A"/>
    <w:rsid w:val="00142A0F"/>
    <w:rsid w:val="00142D50"/>
    <w:rsid w:val="00142F80"/>
    <w:rsid w:val="00143E89"/>
    <w:rsid w:val="0014428E"/>
    <w:rsid w:val="00144C9E"/>
    <w:rsid w:val="00145322"/>
    <w:rsid w:val="001453D5"/>
    <w:rsid w:val="001456BD"/>
    <w:rsid w:val="00145747"/>
    <w:rsid w:val="00145C6F"/>
    <w:rsid w:val="0014618B"/>
    <w:rsid w:val="00147155"/>
    <w:rsid w:val="00147937"/>
    <w:rsid w:val="00147E6F"/>
    <w:rsid w:val="0015197B"/>
    <w:rsid w:val="00151EEA"/>
    <w:rsid w:val="00151F4C"/>
    <w:rsid w:val="00152313"/>
    <w:rsid w:val="0015245D"/>
    <w:rsid w:val="00152906"/>
    <w:rsid w:val="00153361"/>
    <w:rsid w:val="00153D50"/>
    <w:rsid w:val="00154D2E"/>
    <w:rsid w:val="00154DA9"/>
    <w:rsid w:val="00154EDD"/>
    <w:rsid w:val="00155107"/>
    <w:rsid w:val="00155882"/>
    <w:rsid w:val="00155D85"/>
    <w:rsid w:val="001569FC"/>
    <w:rsid w:val="001578EC"/>
    <w:rsid w:val="00157AE7"/>
    <w:rsid w:val="0016139F"/>
    <w:rsid w:val="00161496"/>
    <w:rsid w:val="0016154B"/>
    <w:rsid w:val="001625C0"/>
    <w:rsid w:val="00162A28"/>
    <w:rsid w:val="00162FCD"/>
    <w:rsid w:val="00163108"/>
    <w:rsid w:val="00163CC1"/>
    <w:rsid w:val="00164492"/>
    <w:rsid w:val="00164FCC"/>
    <w:rsid w:val="0016549D"/>
    <w:rsid w:val="0016685A"/>
    <w:rsid w:val="00166EB4"/>
    <w:rsid w:val="00167448"/>
    <w:rsid w:val="00167C4E"/>
    <w:rsid w:val="00167C82"/>
    <w:rsid w:val="0017021F"/>
    <w:rsid w:val="001706B5"/>
    <w:rsid w:val="001708C3"/>
    <w:rsid w:val="00170B08"/>
    <w:rsid w:val="00170C58"/>
    <w:rsid w:val="0017166F"/>
    <w:rsid w:val="0017175B"/>
    <w:rsid w:val="0017189D"/>
    <w:rsid w:val="00171AFC"/>
    <w:rsid w:val="00171E40"/>
    <w:rsid w:val="00172561"/>
    <w:rsid w:val="001734AC"/>
    <w:rsid w:val="001738AF"/>
    <w:rsid w:val="00174412"/>
    <w:rsid w:val="0017462B"/>
    <w:rsid w:val="00174651"/>
    <w:rsid w:val="00174712"/>
    <w:rsid w:val="0017549A"/>
    <w:rsid w:val="0017583B"/>
    <w:rsid w:val="00175AA4"/>
    <w:rsid w:val="00175C33"/>
    <w:rsid w:val="00175F94"/>
    <w:rsid w:val="001774D5"/>
    <w:rsid w:val="00177A18"/>
    <w:rsid w:val="0018023E"/>
    <w:rsid w:val="00180560"/>
    <w:rsid w:val="00180D63"/>
    <w:rsid w:val="00180FC3"/>
    <w:rsid w:val="00180FDF"/>
    <w:rsid w:val="001818F9"/>
    <w:rsid w:val="00182124"/>
    <w:rsid w:val="001830F4"/>
    <w:rsid w:val="00183A04"/>
    <w:rsid w:val="00184209"/>
    <w:rsid w:val="001858F0"/>
    <w:rsid w:val="00186137"/>
    <w:rsid w:val="001871EE"/>
    <w:rsid w:val="001873F3"/>
    <w:rsid w:val="00187C25"/>
    <w:rsid w:val="001900F4"/>
    <w:rsid w:val="0019096C"/>
    <w:rsid w:val="00191033"/>
    <w:rsid w:val="00191065"/>
    <w:rsid w:val="00192115"/>
    <w:rsid w:val="001926D6"/>
    <w:rsid w:val="00192E27"/>
    <w:rsid w:val="001930FF"/>
    <w:rsid w:val="0019396F"/>
    <w:rsid w:val="00193AD6"/>
    <w:rsid w:val="00193DAA"/>
    <w:rsid w:val="001944D9"/>
    <w:rsid w:val="001950DD"/>
    <w:rsid w:val="0019517B"/>
    <w:rsid w:val="0019550A"/>
    <w:rsid w:val="00195761"/>
    <w:rsid w:val="00195DBA"/>
    <w:rsid w:val="00195F06"/>
    <w:rsid w:val="00196473"/>
    <w:rsid w:val="00196B3E"/>
    <w:rsid w:val="00196CBF"/>
    <w:rsid w:val="0019708E"/>
    <w:rsid w:val="001971F9"/>
    <w:rsid w:val="001972AA"/>
    <w:rsid w:val="00197CC1"/>
    <w:rsid w:val="00197FB2"/>
    <w:rsid w:val="001A0441"/>
    <w:rsid w:val="001A0839"/>
    <w:rsid w:val="001A0A1B"/>
    <w:rsid w:val="001A0E97"/>
    <w:rsid w:val="001A125D"/>
    <w:rsid w:val="001A1D10"/>
    <w:rsid w:val="001A1D14"/>
    <w:rsid w:val="001A2131"/>
    <w:rsid w:val="001A222B"/>
    <w:rsid w:val="001A2FEA"/>
    <w:rsid w:val="001A53CD"/>
    <w:rsid w:val="001A549C"/>
    <w:rsid w:val="001A5621"/>
    <w:rsid w:val="001A5FCD"/>
    <w:rsid w:val="001A61B1"/>
    <w:rsid w:val="001A631F"/>
    <w:rsid w:val="001A6773"/>
    <w:rsid w:val="001A764A"/>
    <w:rsid w:val="001B01C2"/>
    <w:rsid w:val="001B0532"/>
    <w:rsid w:val="001B0BE9"/>
    <w:rsid w:val="001B11BE"/>
    <w:rsid w:val="001B1255"/>
    <w:rsid w:val="001B1A1A"/>
    <w:rsid w:val="001B1E2C"/>
    <w:rsid w:val="001B1F94"/>
    <w:rsid w:val="001B25FC"/>
    <w:rsid w:val="001B2B43"/>
    <w:rsid w:val="001B2BD9"/>
    <w:rsid w:val="001B2C8C"/>
    <w:rsid w:val="001B31C7"/>
    <w:rsid w:val="001B4499"/>
    <w:rsid w:val="001B462E"/>
    <w:rsid w:val="001B58E9"/>
    <w:rsid w:val="001B6BC8"/>
    <w:rsid w:val="001B6F09"/>
    <w:rsid w:val="001B7FDB"/>
    <w:rsid w:val="001C00C5"/>
    <w:rsid w:val="001C02A6"/>
    <w:rsid w:val="001C03FA"/>
    <w:rsid w:val="001C0439"/>
    <w:rsid w:val="001C0592"/>
    <w:rsid w:val="001C0909"/>
    <w:rsid w:val="001C0F70"/>
    <w:rsid w:val="001C15F8"/>
    <w:rsid w:val="001C1C43"/>
    <w:rsid w:val="001C21AF"/>
    <w:rsid w:val="001C22AC"/>
    <w:rsid w:val="001C26DA"/>
    <w:rsid w:val="001C3507"/>
    <w:rsid w:val="001C407E"/>
    <w:rsid w:val="001C4264"/>
    <w:rsid w:val="001C4835"/>
    <w:rsid w:val="001C55D2"/>
    <w:rsid w:val="001C5F38"/>
    <w:rsid w:val="001C66E6"/>
    <w:rsid w:val="001C67F6"/>
    <w:rsid w:val="001C6FD1"/>
    <w:rsid w:val="001C7A22"/>
    <w:rsid w:val="001C7E2B"/>
    <w:rsid w:val="001D0452"/>
    <w:rsid w:val="001D0BF7"/>
    <w:rsid w:val="001D1658"/>
    <w:rsid w:val="001D1C99"/>
    <w:rsid w:val="001D2478"/>
    <w:rsid w:val="001D24AE"/>
    <w:rsid w:val="001D2D99"/>
    <w:rsid w:val="001D3EF9"/>
    <w:rsid w:val="001D469C"/>
    <w:rsid w:val="001D48FC"/>
    <w:rsid w:val="001D5912"/>
    <w:rsid w:val="001D675D"/>
    <w:rsid w:val="001D6B9F"/>
    <w:rsid w:val="001D6C73"/>
    <w:rsid w:val="001D732A"/>
    <w:rsid w:val="001D7797"/>
    <w:rsid w:val="001D783F"/>
    <w:rsid w:val="001D7BDE"/>
    <w:rsid w:val="001E040A"/>
    <w:rsid w:val="001E169C"/>
    <w:rsid w:val="001E1B3F"/>
    <w:rsid w:val="001E21E7"/>
    <w:rsid w:val="001E2918"/>
    <w:rsid w:val="001E2F4C"/>
    <w:rsid w:val="001E45F1"/>
    <w:rsid w:val="001E4BEF"/>
    <w:rsid w:val="001E5074"/>
    <w:rsid w:val="001E5F5B"/>
    <w:rsid w:val="001E623C"/>
    <w:rsid w:val="001E68E7"/>
    <w:rsid w:val="001F159B"/>
    <w:rsid w:val="001F1927"/>
    <w:rsid w:val="001F1BF4"/>
    <w:rsid w:val="001F21B2"/>
    <w:rsid w:val="001F2E33"/>
    <w:rsid w:val="001F35D5"/>
    <w:rsid w:val="001F3967"/>
    <w:rsid w:val="001F4292"/>
    <w:rsid w:val="001F44FB"/>
    <w:rsid w:val="001F482B"/>
    <w:rsid w:val="001F4BBF"/>
    <w:rsid w:val="001F4C6F"/>
    <w:rsid w:val="001F54C0"/>
    <w:rsid w:val="001F5A00"/>
    <w:rsid w:val="001F5A40"/>
    <w:rsid w:val="001F6321"/>
    <w:rsid w:val="001F66EB"/>
    <w:rsid w:val="001F7428"/>
    <w:rsid w:val="001F7858"/>
    <w:rsid w:val="001F7A1C"/>
    <w:rsid w:val="001F7E10"/>
    <w:rsid w:val="002007A0"/>
    <w:rsid w:val="002008E3"/>
    <w:rsid w:val="00201505"/>
    <w:rsid w:val="00201602"/>
    <w:rsid w:val="002016A0"/>
    <w:rsid w:val="00203146"/>
    <w:rsid w:val="00203B4F"/>
    <w:rsid w:val="00203C1C"/>
    <w:rsid w:val="00203DEA"/>
    <w:rsid w:val="00203EA1"/>
    <w:rsid w:val="00203EC1"/>
    <w:rsid w:val="00203F82"/>
    <w:rsid w:val="00204B19"/>
    <w:rsid w:val="00205198"/>
    <w:rsid w:val="002053E1"/>
    <w:rsid w:val="0020549E"/>
    <w:rsid w:val="00206021"/>
    <w:rsid w:val="00206660"/>
    <w:rsid w:val="002066A1"/>
    <w:rsid w:val="002068C4"/>
    <w:rsid w:val="00206BC7"/>
    <w:rsid w:val="00207C20"/>
    <w:rsid w:val="00207E54"/>
    <w:rsid w:val="002107DB"/>
    <w:rsid w:val="00210FB1"/>
    <w:rsid w:val="002110A3"/>
    <w:rsid w:val="00211EDE"/>
    <w:rsid w:val="00211F07"/>
    <w:rsid w:val="0021286B"/>
    <w:rsid w:val="00213802"/>
    <w:rsid w:val="00213F38"/>
    <w:rsid w:val="00214548"/>
    <w:rsid w:val="002148F0"/>
    <w:rsid w:val="00214C43"/>
    <w:rsid w:val="0021512B"/>
    <w:rsid w:val="002155A2"/>
    <w:rsid w:val="0021611B"/>
    <w:rsid w:val="0021689D"/>
    <w:rsid w:val="00216E28"/>
    <w:rsid w:val="00216E37"/>
    <w:rsid w:val="0022017B"/>
    <w:rsid w:val="00220BFB"/>
    <w:rsid w:val="00221069"/>
    <w:rsid w:val="00221813"/>
    <w:rsid w:val="00221E8C"/>
    <w:rsid w:val="0022236C"/>
    <w:rsid w:val="002232DE"/>
    <w:rsid w:val="00223AA5"/>
    <w:rsid w:val="00224492"/>
    <w:rsid w:val="002248C8"/>
    <w:rsid w:val="00224AF8"/>
    <w:rsid w:val="00224CD8"/>
    <w:rsid w:val="00224D7E"/>
    <w:rsid w:val="00225449"/>
    <w:rsid w:val="00225B81"/>
    <w:rsid w:val="00225DC7"/>
    <w:rsid w:val="00226FAD"/>
    <w:rsid w:val="00227126"/>
    <w:rsid w:val="002275F0"/>
    <w:rsid w:val="0022777B"/>
    <w:rsid w:val="0022795B"/>
    <w:rsid w:val="00227E6E"/>
    <w:rsid w:val="002302A9"/>
    <w:rsid w:val="00230B75"/>
    <w:rsid w:val="00233E6E"/>
    <w:rsid w:val="002347C1"/>
    <w:rsid w:val="00234A49"/>
    <w:rsid w:val="00234C8D"/>
    <w:rsid w:val="00234EF0"/>
    <w:rsid w:val="002357C2"/>
    <w:rsid w:val="0023583A"/>
    <w:rsid w:val="002358CD"/>
    <w:rsid w:val="002361A4"/>
    <w:rsid w:val="00237A50"/>
    <w:rsid w:val="00237F61"/>
    <w:rsid w:val="00240A4E"/>
    <w:rsid w:val="00241249"/>
    <w:rsid w:val="002419F0"/>
    <w:rsid w:val="00241B3D"/>
    <w:rsid w:val="002439E3"/>
    <w:rsid w:val="00244A25"/>
    <w:rsid w:val="0024515E"/>
    <w:rsid w:val="00246465"/>
    <w:rsid w:val="00247308"/>
    <w:rsid w:val="002500BF"/>
    <w:rsid w:val="0025025E"/>
    <w:rsid w:val="002514EF"/>
    <w:rsid w:val="00251B1F"/>
    <w:rsid w:val="00251D5A"/>
    <w:rsid w:val="002521DE"/>
    <w:rsid w:val="00252990"/>
    <w:rsid w:val="00253A3C"/>
    <w:rsid w:val="002544D3"/>
    <w:rsid w:val="002546F6"/>
    <w:rsid w:val="002553E8"/>
    <w:rsid w:val="0025561C"/>
    <w:rsid w:val="0025670A"/>
    <w:rsid w:val="00256800"/>
    <w:rsid w:val="002574C7"/>
    <w:rsid w:val="002579E8"/>
    <w:rsid w:val="0026005B"/>
    <w:rsid w:val="00260AFB"/>
    <w:rsid w:val="00260B0B"/>
    <w:rsid w:val="00261717"/>
    <w:rsid w:val="00261EBC"/>
    <w:rsid w:val="00261FB9"/>
    <w:rsid w:val="00263763"/>
    <w:rsid w:val="00263B7F"/>
    <w:rsid w:val="00263B8E"/>
    <w:rsid w:val="002640BF"/>
    <w:rsid w:val="002646E4"/>
    <w:rsid w:val="00264C0C"/>
    <w:rsid w:val="002655E4"/>
    <w:rsid w:val="00265662"/>
    <w:rsid w:val="002659A9"/>
    <w:rsid w:val="002661CB"/>
    <w:rsid w:val="00266884"/>
    <w:rsid w:val="0026689C"/>
    <w:rsid w:val="00266F76"/>
    <w:rsid w:val="00266FB2"/>
    <w:rsid w:val="002671D9"/>
    <w:rsid w:val="00267FFD"/>
    <w:rsid w:val="002704EB"/>
    <w:rsid w:val="0027053F"/>
    <w:rsid w:val="0027058C"/>
    <w:rsid w:val="00270775"/>
    <w:rsid w:val="00270A56"/>
    <w:rsid w:val="00271FB3"/>
    <w:rsid w:val="00272795"/>
    <w:rsid w:val="00272A10"/>
    <w:rsid w:val="00272FA7"/>
    <w:rsid w:val="00273070"/>
    <w:rsid w:val="002732E1"/>
    <w:rsid w:val="00273C31"/>
    <w:rsid w:val="00274090"/>
    <w:rsid w:val="002743A0"/>
    <w:rsid w:val="00274DFF"/>
    <w:rsid w:val="00275B68"/>
    <w:rsid w:val="002765E0"/>
    <w:rsid w:val="00276640"/>
    <w:rsid w:val="0027679F"/>
    <w:rsid w:val="00276D90"/>
    <w:rsid w:val="00276FF8"/>
    <w:rsid w:val="0027707A"/>
    <w:rsid w:val="002772C2"/>
    <w:rsid w:val="002800E4"/>
    <w:rsid w:val="002808D8"/>
    <w:rsid w:val="002813AA"/>
    <w:rsid w:val="0028141E"/>
    <w:rsid w:val="00281573"/>
    <w:rsid w:val="00281971"/>
    <w:rsid w:val="00281FDC"/>
    <w:rsid w:val="00282124"/>
    <w:rsid w:val="00282833"/>
    <w:rsid w:val="00282C87"/>
    <w:rsid w:val="00283223"/>
    <w:rsid w:val="002832F9"/>
    <w:rsid w:val="00283479"/>
    <w:rsid w:val="00283FDA"/>
    <w:rsid w:val="00285B48"/>
    <w:rsid w:val="00285C7B"/>
    <w:rsid w:val="00286A95"/>
    <w:rsid w:val="00290037"/>
    <w:rsid w:val="00290204"/>
    <w:rsid w:val="00290901"/>
    <w:rsid w:val="002914FE"/>
    <w:rsid w:val="00291918"/>
    <w:rsid w:val="002924A4"/>
    <w:rsid w:val="0029447D"/>
    <w:rsid w:val="00294806"/>
    <w:rsid w:val="00294C71"/>
    <w:rsid w:val="002957D5"/>
    <w:rsid w:val="0029594B"/>
    <w:rsid w:val="0029774F"/>
    <w:rsid w:val="002978C6"/>
    <w:rsid w:val="002A011F"/>
    <w:rsid w:val="002A07B1"/>
    <w:rsid w:val="002A0930"/>
    <w:rsid w:val="002A0EF4"/>
    <w:rsid w:val="002A14D7"/>
    <w:rsid w:val="002A2274"/>
    <w:rsid w:val="002A228B"/>
    <w:rsid w:val="002A2B08"/>
    <w:rsid w:val="002A2DAD"/>
    <w:rsid w:val="002A31EE"/>
    <w:rsid w:val="002A39F9"/>
    <w:rsid w:val="002A3BF4"/>
    <w:rsid w:val="002A505A"/>
    <w:rsid w:val="002A578C"/>
    <w:rsid w:val="002A5BEC"/>
    <w:rsid w:val="002A5D38"/>
    <w:rsid w:val="002A6635"/>
    <w:rsid w:val="002A66B7"/>
    <w:rsid w:val="002A6991"/>
    <w:rsid w:val="002A69AD"/>
    <w:rsid w:val="002A7BCA"/>
    <w:rsid w:val="002A7F79"/>
    <w:rsid w:val="002B043E"/>
    <w:rsid w:val="002B0BC3"/>
    <w:rsid w:val="002B150A"/>
    <w:rsid w:val="002B1F13"/>
    <w:rsid w:val="002B225F"/>
    <w:rsid w:val="002B2510"/>
    <w:rsid w:val="002B25B6"/>
    <w:rsid w:val="002B2BDF"/>
    <w:rsid w:val="002B2C58"/>
    <w:rsid w:val="002B33D6"/>
    <w:rsid w:val="002B3795"/>
    <w:rsid w:val="002B40F0"/>
    <w:rsid w:val="002B424E"/>
    <w:rsid w:val="002B4674"/>
    <w:rsid w:val="002B476B"/>
    <w:rsid w:val="002B4986"/>
    <w:rsid w:val="002B4E05"/>
    <w:rsid w:val="002B51A5"/>
    <w:rsid w:val="002B57EF"/>
    <w:rsid w:val="002B63DF"/>
    <w:rsid w:val="002B6DD6"/>
    <w:rsid w:val="002B72D2"/>
    <w:rsid w:val="002C22B0"/>
    <w:rsid w:val="002C3100"/>
    <w:rsid w:val="002C31EC"/>
    <w:rsid w:val="002C3D38"/>
    <w:rsid w:val="002C3EF9"/>
    <w:rsid w:val="002C6516"/>
    <w:rsid w:val="002C7AF3"/>
    <w:rsid w:val="002C7FB6"/>
    <w:rsid w:val="002D0D28"/>
    <w:rsid w:val="002D1B47"/>
    <w:rsid w:val="002D28D5"/>
    <w:rsid w:val="002D2D18"/>
    <w:rsid w:val="002D2F58"/>
    <w:rsid w:val="002D3B3E"/>
    <w:rsid w:val="002D3FC9"/>
    <w:rsid w:val="002D4C4E"/>
    <w:rsid w:val="002D4FDA"/>
    <w:rsid w:val="002D516D"/>
    <w:rsid w:val="002D57D3"/>
    <w:rsid w:val="002D5E04"/>
    <w:rsid w:val="002D5F11"/>
    <w:rsid w:val="002D644C"/>
    <w:rsid w:val="002D6CF2"/>
    <w:rsid w:val="002D70B7"/>
    <w:rsid w:val="002D75C9"/>
    <w:rsid w:val="002D7917"/>
    <w:rsid w:val="002D7BB0"/>
    <w:rsid w:val="002D7CDB"/>
    <w:rsid w:val="002E0A47"/>
    <w:rsid w:val="002E0DC0"/>
    <w:rsid w:val="002E12FC"/>
    <w:rsid w:val="002E1653"/>
    <w:rsid w:val="002E2266"/>
    <w:rsid w:val="002E243A"/>
    <w:rsid w:val="002E2893"/>
    <w:rsid w:val="002E2C6B"/>
    <w:rsid w:val="002E307F"/>
    <w:rsid w:val="002E3680"/>
    <w:rsid w:val="002E55C8"/>
    <w:rsid w:val="002E562D"/>
    <w:rsid w:val="002E5DC0"/>
    <w:rsid w:val="002E6A6D"/>
    <w:rsid w:val="002E6B6D"/>
    <w:rsid w:val="002E72AF"/>
    <w:rsid w:val="002E74F6"/>
    <w:rsid w:val="002F063A"/>
    <w:rsid w:val="002F0699"/>
    <w:rsid w:val="002F0972"/>
    <w:rsid w:val="002F1FB6"/>
    <w:rsid w:val="002F283D"/>
    <w:rsid w:val="002F35EE"/>
    <w:rsid w:val="002F3F4F"/>
    <w:rsid w:val="002F4354"/>
    <w:rsid w:val="002F43AD"/>
    <w:rsid w:val="002F51DC"/>
    <w:rsid w:val="002F5923"/>
    <w:rsid w:val="002F5DDB"/>
    <w:rsid w:val="002F745F"/>
    <w:rsid w:val="002F78A2"/>
    <w:rsid w:val="0030009A"/>
    <w:rsid w:val="003006CF"/>
    <w:rsid w:val="00301863"/>
    <w:rsid w:val="003023AE"/>
    <w:rsid w:val="00303132"/>
    <w:rsid w:val="00303942"/>
    <w:rsid w:val="0030446C"/>
    <w:rsid w:val="003046BE"/>
    <w:rsid w:val="00305007"/>
    <w:rsid w:val="00305010"/>
    <w:rsid w:val="003064BD"/>
    <w:rsid w:val="00306B8F"/>
    <w:rsid w:val="00306F4C"/>
    <w:rsid w:val="00307102"/>
    <w:rsid w:val="003078AC"/>
    <w:rsid w:val="00310250"/>
    <w:rsid w:val="00310F52"/>
    <w:rsid w:val="003119A2"/>
    <w:rsid w:val="0031216E"/>
    <w:rsid w:val="00312A38"/>
    <w:rsid w:val="00312E7B"/>
    <w:rsid w:val="0031347E"/>
    <w:rsid w:val="00313825"/>
    <w:rsid w:val="003140D3"/>
    <w:rsid w:val="003144A1"/>
    <w:rsid w:val="0031668F"/>
    <w:rsid w:val="0031699E"/>
    <w:rsid w:val="00316B15"/>
    <w:rsid w:val="00316B69"/>
    <w:rsid w:val="00316FF7"/>
    <w:rsid w:val="0031700F"/>
    <w:rsid w:val="003170F1"/>
    <w:rsid w:val="00320416"/>
    <w:rsid w:val="0032042B"/>
    <w:rsid w:val="00320598"/>
    <w:rsid w:val="0032103C"/>
    <w:rsid w:val="003213F0"/>
    <w:rsid w:val="003217BA"/>
    <w:rsid w:val="00321C6F"/>
    <w:rsid w:val="00321F2A"/>
    <w:rsid w:val="003220AF"/>
    <w:rsid w:val="0032270E"/>
    <w:rsid w:val="00322997"/>
    <w:rsid w:val="00322F7D"/>
    <w:rsid w:val="00323551"/>
    <w:rsid w:val="00323A1D"/>
    <w:rsid w:val="003242CC"/>
    <w:rsid w:val="00324307"/>
    <w:rsid w:val="00325715"/>
    <w:rsid w:val="00325751"/>
    <w:rsid w:val="003271BA"/>
    <w:rsid w:val="00327296"/>
    <w:rsid w:val="003274B9"/>
    <w:rsid w:val="003313EF"/>
    <w:rsid w:val="0033200E"/>
    <w:rsid w:val="00332711"/>
    <w:rsid w:val="003329E2"/>
    <w:rsid w:val="0033379F"/>
    <w:rsid w:val="0033387F"/>
    <w:rsid w:val="003340E6"/>
    <w:rsid w:val="0033460C"/>
    <w:rsid w:val="00334D07"/>
    <w:rsid w:val="00335571"/>
    <w:rsid w:val="00337C92"/>
    <w:rsid w:val="0034097F"/>
    <w:rsid w:val="003414E9"/>
    <w:rsid w:val="0034196F"/>
    <w:rsid w:val="00342035"/>
    <w:rsid w:val="003420F4"/>
    <w:rsid w:val="0034263E"/>
    <w:rsid w:val="00343139"/>
    <w:rsid w:val="003435B2"/>
    <w:rsid w:val="003444D0"/>
    <w:rsid w:val="00344CFF"/>
    <w:rsid w:val="003451BF"/>
    <w:rsid w:val="003453B0"/>
    <w:rsid w:val="0034596A"/>
    <w:rsid w:val="00345BE3"/>
    <w:rsid w:val="00346257"/>
    <w:rsid w:val="003463EF"/>
    <w:rsid w:val="003468B8"/>
    <w:rsid w:val="003474B2"/>
    <w:rsid w:val="00347B1C"/>
    <w:rsid w:val="00347D48"/>
    <w:rsid w:val="00350455"/>
    <w:rsid w:val="00350EA6"/>
    <w:rsid w:val="00351DDA"/>
    <w:rsid w:val="0035248A"/>
    <w:rsid w:val="0035328F"/>
    <w:rsid w:val="0035414F"/>
    <w:rsid w:val="0035465E"/>
    <w:rsid w:val="00354A1D"/>
    <w:rsid w:val="00354AD1"/>
    <w:rsid w:val="00355F87"/>
    <w:rsid w:val="0035638C"/>
    <w:rsid w:val="003563A1"/>
    <w:rsid w:val="0035662E"/>
    <w:rsid w:val="003566ED"/>
    <w:rsid w:val="003567FF"/>
    <w:rsid w:val="0035683C"/>
    <w:rsid w:val="0035694D"/>
    <w:rsid w:val="0035773D"/>
    <w:rsid w:val="00357A57"/>
    <w:rsid w:val="00357E56"/>
    <w:rsid w:val="00361162"/>
    <w:rsid w:val="00361437"/>
    <w:rsid w:val="003619B2"/>
    <w:rsid w:val="003624F4"/>
    <w:rsid w:val="00362F6E"/>
    <w:rsid w:val="003637CA"/>
    <w:rsid w:val="00363B8F"/>
    <w:rsid w:val="00363FA4"/>
    <w:rsid w:val="00364373"/>
    <w:rsid w:val="00364440"/>
    <w:rsid w:val="00364481"/>
    <w:rsid w:val="003653ED"/>
    <w:rsid w:val="003654E7"/>
    <w:rsid w:val="003654F7"/>
    <w:rsid w:val="0036571C"/>
    <w:rsid w:val="0036583F"/>
    <w:rsid w:val="00366AE2"/>
    <w:rsid w:val="00366EBF"/>
    <w:rsid w:val="0036759F"/>
    <w:rsid w:val="00367CAC"/>
    <w:rsid w:val="00370197"/>
    <w:rsid w:val="00370573"/>
    <w:rsid w:val="00370F7D"/>
    <w:rsid w:val="003715DF"/>
    <w:rsid w:val="00371E6E"/>
    <w:rsid w:val="00372021"/>
    <w:rsid w:val="00372587"/>
    <w:rsid w:val="00372EC0"/>
    <w:rsid w:val="0037384B"/>
    <w:rsid w:val="00374018"/>
    <w:rsid w:val="0037506E"/>
    <w:rsid w:val="003754E1"/>
    <w:rsid w:val="0037681D"/>
    <w:rsid w:val="00376FAE"/>
    <w:rsid w:val="003773F7"/>
    <w:rsid w:val="00377486"/>
    <w:rsid w:val="003807BA"/>
    <w:rsid w:val="00380921"/>
    <w:rsid w:val="003816E8"/>
    <w:rsid w:val="00381A61"/>
    <w:rsid w:val="00381EAE"/>
    <w:rsid w:val="00382007"/>
    <w:rsid w:val="00382145"/>
    <w:rsid w:val="00382835"/>
    <w:rsid w:val="0038297D"/>
    <w:rsid w:val="003830DC"/>
    <w:rsid w:val="003836BC"/>
    <w:rsid w:val="00385A7A"/>
    <w:rsid w:val="00385D20"/>
    <w:rsid w:val="003862BA"/>
    <w:rsid w:val="00386BEA"/>
    <w:rsid w:val="0038748B"/>
    <w:rsid w:val="00390777"/>
    <w:rsid w:val="003913E8"/>
    <w:rsid w:val="003915B5"/>
    <w:rsid w:val="0039197B"/>
    <w:rsid w:val="00391B43"/>
    <w:rsid w:val="0039250E"/>
    <w:rsid w:val="003927D9"/>
    <w:rsid w:val="00393A5B"/>
    <w:rsid w:val="0039545A"/>
    <w:rsid w:val="00395675"/>
    <w:rsid w:val="00395E27"/>
    <w:rsid w:val="00395F38"/>
    <w:rsid w:val="00396168"/>
    <w:rsid w:val="00396864"/>
    <w:rsid w:val="00396BD3"/>
    <w:rsid w:val="0039721C"/>
    <w:rsid w:val="003976C8"/>
    <w:rsid w:val="00397C8C"/>
    <w:rsid w:val="003A060F"/>
    <w:rsid w:val="003A09E2"/>
    <w:rsid w:val="003A0A70"/>
    <w:rsid w:val="003A0CFF"/>
    <w:rsid w:val="003A0E24"/>
    <w:rsid w:val="003A2A7F"/>
    <w:rsid w:val="003A2BAC"/>
    <w:rsid w:val="003A399F"/>
    <w:rsid w:val="003A56E3"/>
    <w:rsid w:val="003A5DAA"/>
    <w:rsid w:val="003A62F9"/>
    <w:rsid w:val="003A6CE7"/>
    <w:rsid w:val="003A74B9"/>
    <w:rsid w:val="003A7ABA"/>
    <w:rsid w:val="003B01F6"/>
    <w:rsid w:val="003B057F"/>
    <w:rsid w:val="003B1075"/>
    <w:rsid w:val="003B1443"/>
    <w:rsid w:val="003B228B"/>
    <w:rsid w:val="003B2524"/>
    <w:rsid w:val="003B2B9B"/>
    <w:rsid w:val="003B3B6A"/>
    <w:rsid w:val="003B3CF7"/>
    <w:rsid w:val="003B43B3"/>
    <w:rsid w:val="003B7056"/>
    <w:rsid w:val="003B7EC4"/>
    <w:rsid w:val="003C0388"/>
    <w:rsid w:val="003C053E"/>
    <w:rsid w:val="003C1C36"/>
    <w:rsid w:val="003C2FD8"/>
    <w:rsid w:val="003C3186"/>
    <w:rsid w:val="003C47CF"/>
    <w:rsid w:val="003C4C7B"/>
    <w:rsid w:val="003C4CD7"/>
    <w:rsid w:val="003C4EA3"/>
    <w:rsid w:val="003C6892"/>
    <w:rsid w:val="003C6AA0"/>
    <w:rsid w:val="003C745F"/>
    <w:rsid w:val="003D152F"/>
    <w:rsid w:val="003D1C2E"/>
    <w:rsid w:val="003D1CF1"/>
    <w:rsid w:val="003D1E45"/>
    <w:rsid w:val="003D20FA"/>
    <w:rsid w:val="003D2ADF"/>
    <w:rsid w:val="003D2EA0"/>
    <w:rsid w:val="003D3C58"/>
    <w:rsid w:val="003D41AF"/>
    <w:rsid w:val="003D4515"/>
    <w:rsid w:val="003D46EE"/>
    <w:rsid w:val="003D547A"/>
    <w:rsid w:val="003D55E4"/>
    <w:rsid w:val="003D6825"/>
    <w:rsid w:val="003D6C75"/>
    <w:rsid w:val="003D6D2B"/>
    <w:rsid w:val="003D7E0D"/>
    <w:rsid w:val="003E0DE7"/>
    <w:rsid w:val="003E0ED3"/>
    <w:rsid w:val="003E16BF"/>
    <w:rsid w:val="003E1DDE"/>
    <w:rsid w:val="003E23FF"/>
    <w:rsid w:val="003E2613"/>
    <w:rsid w:val="003E4128"/>
    <w:rsid w:val="003E41E2"/>
    <w:rsid w:val="003E51C6"/>
    <w:rsid w:val="003E5B03"/>
    <w:rsid w:val="003E5FA1"/>
    <w:rsid w:val="003E616F"/>
    <w:rsid w:val="003E62CF"/>
    <w:rsid w:val="003E6EB2"/>
    <w:rsid w:val="003E6F4B"/>
    <w:rsid w:val="003E70F5"/>
    <w:rsid w:val="003E71C1"/>
    <w:rsid w:val="003E7974"/>
    <w:rsid w:val="003E7ACE"/>
    <w:rsid w:val="003F06F6"/>
    <w:rsid w:val="003F0DCC"/>
    <w:rsid w:val="003F0F59"/>
    <w:rsid w:val="003F24C0"/>
    <w:rsid w:val="003F282D"/>
    <w:rsid w:val="003F3AE3"/>
    <w:rsid w:val="003F49B5"/>
    <w:rsid w:val="003F69A8"/>
    <w:rsid w:val="003F7410"/>
    <w:rsid w:val="003F76DA"/>
    <w:rsid w:val="003F78A8"/>
    <w:rsid w:val="003F7AB3"/>
    <w:rsid w:val="00400A5D"/>
    <w:rsid w:val="00401A01"/>
    <w:rsid w:val="00401CEA"/>
    <w:rsid w:val="004029BB"/>
    <w:rsid w:val="00403CBD"/>
    <w:rsid w:val="00403E1D"/>
    <w:rsid w:val="004041BB"/>
    <w:rsid w:val="00404AFD"/>
    <w:rsid w:val="00405098"/>
    <w:rsid w:val="004054EA"/>
    <w:rsid w:val="0040578C"/>
    <w:rsid w:val="00405B07"/>
    <w:rsid w:val="004063FD"/>
    <w:rsid w:val="00406AEF"/>
    <w:rsid w:val="00407A07"/>
    <w:rsid w:val="00407C06"/>
    <w:rsid w:val="00410FED"/>
    <w:rsid w:val="0041155B"/>
    <w:rsid w:val="0041338A"/>
    <w:rsid w:val="0041380A"/>
    <w:rsid w:val="0041421B"/>
    <w:rsid w:val="00414310"/>
    <w:rsid w:val="004145E2"/>
    <w:rsid w:val="00414801"/>
    <w:rsid w:val="00415026"/>
    <w:rsid w:val="00415775"/>
    <w:rsid w:val="00415C59"/>
    <w:rsid w:val="00416128"/>
    <w:rsid w:val="00417F1A"/>
    <w:rsid w:val="0042067D"/>
    <w:rsid w:val="00420954"/>
    <w:rsid w:val="0042098C"/>
    <w:rsid w:val="00420B57"/>
    <w:rsid w:val="00421585"/>
    <w:rsid w:val="004218D9"/>
    <w:rsid w:val="00421A25"/>
    <w:rsid w:val="00422E91"/>
    <w:rsid w:val="00424E9E"/>
    <w:rsid w:val="004251CB"/>
    <w:rsid w:val="004255CA"/>
    <w:rsid w:val="004256EE"/>
    <w:rsid w:val="004259DD"/>
    <w:rsid w:val="00426584"/>
    <w:rsid w:val="004269ED"/>
    <w:rsid w:val="00426EF3"/>
    <w:rsid w:val="00427708"/>
    <w:rsid w:val="00427A67"/>
    <w:rsid w:val="004302A3"/>
    <w:rsid w:val="00430801"/>
    <w:rsid w:val="00430821"/>
    <w:rsid w:val="00431F4C"/>
    <w:rsid w:val="00433587"/>
    <w:rsid w:val="004349D1"/>
    <w:rsid w:val="00434B94"/>
    <w:rsid w:val="00434F21"/>
    <w:rsid w:val="00434F8F"/>
    <w:rsid w:val="004353B6"/>
    <w:rsid w:val="004358EB"/>
    <w:rsid w:val="004370B9"/>
    <w:rsid w:val="00437A8D"/>
    <w:rsid w:val="00440125"/>
    <w:rsid w:val="00441A0A"/>
    <w:rsid w:val="004423AE"/>
    <w:rsid w:val="004423CB"/>
    <w:rsid w:val="00442403"/>
    <w:rsid w:val="004429AC"/>
    <w:rsid w:val="00442C27"/>
    <w:rsid w:val="00443B73"/>
    <w:rsid w:val="00443D81"/>
    <w:rsid w:val="00443DDE"/>
    <w:rsid w:val="004442F0"/>
    <w:rsid w:val="00445309"/>
    <w:rsid w:val="004457C3"/>
    <w:rsid w:val="004466A7"/>
    <w:rsid w:val="00446919"/>
    <w:rsid w:val="00447351"/>
    <w:rsid w:val="00447FD8"/>
    <w:rsid w:val="00450363"/>
    <w:rsid w:val="00450467"/>
    <w:rsid w:val="00450A3E"/>
    <w:rsid w:val="0045125F"/>
    <w:rsid w:val="00451787"/>
    <w:rsid w:val="004527E4"/>
    <w:rsid w:val="004537BB"/>
    <w:rsid w:val="004537E7"/>
    <w:rsid w:val="00453C93"/>
    <w:rsid w:val="004553DE"/>
    <w:rsid w:val="00455406"/>
    <w:rsid w:val="004554B6"/>
    <w:rsid w:val="00455584"/>
    <w:rsid w:val="004558FC"/>
    <w:rsid w:val="00455C28"/>
    <w:rsid w:val="00455C5D"/>
    <w:rsid w:val="00455FF3"/>
    <w:rsid w:val="00460091"/>
    <w:rsid w:val="004600A7"/>
    <w:rsid w:val="00460334"/>
    <w:rsid w:val="0046079E"/>
    <w:rsid w:val="00460EE7"/>
    <w:rsid w:val="00460FA2"/>
    <w:rsid w:val="00461260"/>
    <w:rsid w:val="00461E42"/>
    <w:rsid w:val="00461FAB"/>
    <w:rsid w:val="0046205D"/>
    <w:rsid w:val="004620CD"/>
    <w:rsid w:val="004623A0"/>
    <w:rsid w:val="0046290F"/>
    <w:rsid w:val="00462984"/>
    <w:rsid w:val="00464743"/>
    <w:rsid w:val="00464E02"/>
    <w:rsid w:val="00465512"/>
    <w:rsid w:val="00465CF1"/>
    <w:rsid w:val="00466367"/>
    <w:rsid w:val="004671CF"/>
    <w:rsid w:val="00467252"/>
    <w:rsid w:val="00467F6F"/>
    <w:rsid w:val="00470250"/>
    <w:rsid w:val="0047054C"/>
    <w:rsid w:val="0047185F"/>
    <w:rsid w:val="00471AA3"/>
    <w:rsid w:val="00472049"/>
    <w:rsid w:val="00472D52"/>
    <w:rsid w:val="00473449"/>
    <w:rsid w:val="004738D8"/>
    <w:rsid w:val="00473EB3"/>
    <w:rsid w:val="00473FB3"/>
    <w:rsid w:val="004744B1"/>
    <w:rsid w:val="00475037"/>
    <w:rsid w:val="0047553B"/>
    <w:rsid w:val="00475A16"/>
    <w:rsid w:val="00475C6D"/>
    <w:rsid w:val="00475EA2"/>
    <w:rsid w:val="004761A2"/>
    <w:rsid w:val="0047633C"/>
    <w:rsid w:val="0047742B"/>
    <w:rsid w:val="00477888"/>
    <w:rsid w:val="004779AF"/>
    <w:rsid w:val="00480278"/>
    <w:rsid w:val="00481112"/>
    <w:rsid w:val="004811C7"/>
    <w:rsid w:val="00481280"/>
    <w:rsid w:val="00481965"/>
    <w:rsid w:val="00481A60"/>
    <w:rsid w:val="0048203A"/>
    <w:rsid w:val="0048211D"/>
    <w:rsid w:val="00482316"/>
    <w:rsid w:val="00482796"/>
    <w:rsid w:val="0048365C"/>
    <w:rsid w:val="00483969"/>
    <w:rsid w:val="004844EB"/>
    <w:rsid w:val="004847A2"/>
    <w:rsid w:val="0048484E"/>
    <w:rsid w:val="00485DFB"/>
    <w:rsid w:val="004868F9"/>
    <w:rsid w:val="00486C21"/>
    <w:rsid w:val="00486F3D"/>
    <w:rsid w:val="00487080"/>
    <w:rsid w:val="00487447"/>
    <w:rsid w:val="004878BD"/>
    <w:rsid w:val="004902C4"/>
    <w:rsid w:val="004909A4"/>
    <w:rsid w:val="00490BE6"/>
    <w:rsid w:val="00491D7A"/>
    <w:rsid w:val="00492519"/>
    <w:rsid w:val="004928BB"/>
    <w:rsid w:val="004928D5"/>
    <w:rsid w:val="0049295E"/>
    <w:rsid w:val="00493654"/>
    <w:rsid w:val="00493F19"/>
    <w:rsid w:val="0049438C"/>
    <w:rsid w:val="00494789"/>
    <w:rsid w:val="00495132"/>
    <w:rsid w:val="004953F7"/>
    <w:rsid w:val="0049564B"/>
    <w:rsid w:val="00496909"/>
    <w:rsid w:val="0049691C"/>
    <w:rsid w:val="00496BBF"/>
    <w:rsid w:val="004973CE"/>
    <w:rsid w:val="00497548"/>
    <w:rsid w:val="0049756D"/>
    <w:rsid w:val="00497D98"/>
    <w:rsid w:val="004A1A06"/>
    <w:rsid w:val="004A1E5D"/>
    <w:rsid w:val="004A25EF"/>
    <w:rsid w:val="004A29DC"/>
    <w:rsid w:val="004A346D"/>
    <w:rsid w:val="004A3D5D"/>
    <w:rsid w:val="004A43C8"/>
    <w:rsid w:val="004A4BA0"/>
    <w:rsid w:val="004A4C26"/>
    <w:rsid w:val="004A4E35"/>
    <w:rsid w:val="004A501B"/>
    <w:rsid w:val="004A6859"/>
    <w:rsid w:val="004A6A89"/>
    <w:rsid w:val="004A6ACD"/>
    <w:rsid w:val="004A6D1D"/>
    <w:rsid w:val="004A73B5"/>
    <w:rsid w:val="004A761D"/>
    <w:rsid w:val="004A779D"/>
    <w:rsid w:val="004A7883"/>
    <w:rsid w:val="004B0159"/>
    <w:rsid w:val="004B04FF"/>
    <w:rsid w:val="004B10B2"/>
    <w:rsid w:val="004B1251"/>
    <w:rsid w:val="004B1AA5"/>
    <w:rsid w:val="004B22A1"/>
    <w:rsid w:val="004B27C0"/>
    <w:rsid w:val="004B2960"/>
    <w:rsid w:val="004B3443"/>
    <w:rsid w:val="004B3CDC"/>
    <w:rsid w:val="004B3CE5"/>
    <w:rsid w:val="004B4E2F"/>
    <w:rsid w:val="004B579A"/>
    <w:rsid w:val="004B57EE"/>
    <w:rsid w:val="004B71D1"/>
    <w:rsid w:val="004B75D7"/>
    <w:rsid w:val="004B7A27"/>
    <w:rsid w:val="004C0884"/>
    <w:rsid w:val="004C1C33"/>
    <w:rsid w:val="004C1CE8"/>
    <w:rsid w:val="004C1E6A"/>
    <w:rsid w:val="004C2294"/>
    <w:rsid w:val="004C2FB1"/>
    <w:rsid w:val="004C31CB"/>
    <w:rsid w:val="004C353B"/>
    <w:rsid w:val="004C3720"/>
    <w:rsid w:val="004C37A1"/>
    <w:rsid w:val="004C394B"/>
    <w:rsid w:val="004C3F57"/>
    <w:rsid w:val="004C7991"/>
    <w:rsid w:val="004D009D"/>
    <w:rsid w:val="004D01A7"/>
    <w:rsid w:val="004D0633"/>
    <w:rsid w:val="004D079B"/>
    <w:rsid w:val="004D0E7F"/>
    <w:rsid w:val="004D1D1E"/>
    <w:rsid w:val="004D3758"/>
    <w:rsid w:val="004D3A2B"/>
    <w:rsid w:val="004D4035"/>
    <w:rsid w:val="004D4459"/>
    <w:rsid w:val="004D4484"/>
    <w:rsid w:val="004D6C39"/>
    <w:rsid w:val="004D721B"/>
    <w:rsid w:val="004D742E"/>
    <w:rsid w:val="004D7735"/>
    <w:rsid w:val="004E08DA"/>
    <w:rsid w:val="004E0BEC"/>
    <w:rsid w:val="004E1322"/>
    <w:rsid w:val="004E1481"/>
    <w:rsid w:val="004E1C38"/>
    <w:rsid w:val="004E25DC"/>
    <w:rsid w:val="004E27AA"/>
    <w:rsid w:val="004E3363"/>
    <w:rsid w:val="004E40A2"/>
    <w:rsid w:val="004E46D6"/>
    <w:rsid w:val="004E47A5"/>
    <w:rsid w:val="004E538E"/>
    <w:rsid w:val="004E595C"/>
    <w:rsid w:val="004E68F6"/>
    <w:rsid w:val="004E6B19"/>
    <w:rsid w:val="004E72E7"/>
    <w:rsid w:val="004F0D97"/>
    <w:rsid w:val="004F0E85"/>
    <w:rsid w:val="004F1288"/>
    <w:rsid w:val="004F14F3"/>
    <w:rsid w:val="004F1AC9"/>
    <w:rsid w:val="004F2A34"/>
    <w:rsid w:val="004F2D30"/>
    <w:rsid w:val="004F2D93"/>
    <w:rsid w:val="004F2F2F"/>
    <w:rsid w:val="004F30B9"/>
    <w:rsid w:val="004F321D"/>
    <w:rsid w:val="004F41E5"/>
    <w:rsid w:val="004F4506"/>
    <w:rsid w:val="004F4FF6"/>
    <w:rsid w:val="004F51B4"/>
    <w:rsid w:val="004F51F5"/>
    <w:rsid w:val="004F556F"/>
    <w:rsid w:val="004F5E1E"/>
    <w:rsid w:val="004F6558"/>
    <w:rsid w:val="004F675D"/>
    <w:rsid w:val="004F6F03"/>
    <w:rsid w:val="005011D9"/>
    <w:rsid w:val="00501417"/>
    <w:rsid w:val="00501C12"/>
    <w:rsid w:val="005024BF"/>
    <w:rsid w:val="005029F3"/>
    <w:rsid w:val="0050390D"/>
    <w:rsid w:val="00504132"/>
    <w:rsid w:val="00504DFD"/>
    <w:rsid w:val="00505DB2"/>
    <w:rsid w:val="00506BA0"/>
    <w:rsid w:val="00506F3E"/>
    <w:rsid w:val="00507CBD"/>
    <w:rsid w:val="0051023E"/>
    <w:rsid w:val="00510B42"/>
    <w:rsid w:val="00510C62"/>
    <w:rsid w:val="00510DB3"/>
    <w:rsid w:val="005113AC"/>
    <w:rsid w:val="00511A84"/>
    <w:rsid w:val="00511E8E"/>
    <w:rsid w:val="00513B03"/>
    <w:rsid w:val="00513D1F"/>
    <w:rsid w:val="005152E9"/>
    <w:rsid w:val="0051634C"/>
    <w:rsid w:val="005169C3"/>
    <w:rsid w:val="00520216"/>
    <w:rsid w:val="00520483"/>
    <w:rsid w:val="00520A8F"/>
    <w:rsid w:val="00520C89"/>
    <w:rsid w:val="0052158F"/>
    <w:rsid w:val="00522048"/>
    <w:rsid w:val="00522BC5"/>
    <w:rsid w:val="005236B5"/>
    <w:rsid w:val="00523746"/>
    <w:rsid w:val="00523C75"/>
    <w:rsid w:val="00523FD6"/>
    <w:rsid w:val="0052431C"/>
    <w:rsid w:val="005244CF"/>
    <w:rsid w:val="00524520"/>
    <w:rsid w:val="00524600"/>
    <w:rsid w:val="00525DDD"/>
    <w:rsid w:val="00527B3D"/>
    <w:rsid w:val="00530363"/>
    <w:rsid w:val="005306BA"/>
    <w:rsid w:val="005307B4"/>
    <w:rsid w:val="005307B6"/>
    <w:rsid w:val="00530D41"/>
    <w:rsid w:val="00531B45"/>
    <w:rsid w:val="00531FF1"/>
    <w:rsid w:val="00532890"/>
    <w:rsid w:val="00532AAD"/>
    <w:rsid w:val="00532DC8"/>
    <w:rsid w:val="005330C8"/>
    <w:rsid w:val="00533122"/>
    <w:rsid w:val="0053319E"/>
    <w:rsid w:val="00533397"/>
    <w:rsid w:val="005335AF"/>
    <w:rsid w:val="005337A2"/>
    <w:rsid w:val="0053388E"/>
    <w:rsid w:val="005339AE"/>
    <w:rsid w:val="00533C34"/>
    <w:rsid w:val="0053499E"/>
    <w:rsid w:val="00534F94"/>
    <w:rsid w:val="00535212"/>
    <w:rsid w:val="0053539C"/>
    <w:rsid w:val="0053548A"/>
    <w:rsid w:val="005357A2"/>
    <w:rsid w:val="00535F48"/>
    <w:rsid w:val="005379FC"/>
    <w:rsid w:val="0054022F"/>
    <w:rsid w:val="005407CD"/>
    <w:rsid w:val="00540925"/>
    <w:rsid w:val="00540C56"/>
    <w:rsid w:val="00540FA5"/>
    <w:rsid w:val="00541253"/>
    <w:rsid w:val="005418EA"/>
    <w:rsid w:val="00541E9C"/>
    <w:rsid w:val="00542CD1"/>
    <w:rsid w:val="005430C0"/>
    <w:rsid w:val="005433B8"/>
    <w:rsid w:val="00544F9A"/>
    <w:rsid w:val="005450C3"/>
    <w:rsid w:val="00545290"/>
    <w:rsid w:val="00545383"/>
    <w:rsid w:val="005460D1"/>
    <w:rsid w:val="00546AA4"/>
    <w:rsid w:val="00546D83"/>
    <w:rsid w:val="005473A2"/>
    <w:rsid w:val="00547A27"/>
    <w:rsid w:val="00547D06"/>
    <w:rsid w:val="00550AC1"/>
    <w:rsid w:val="00550C27"/>
    <w:rsid w:val="00552483"/>
    <w:rsid w:val="00553C80"/>
    <w:rsid w:val="00553D57"/>
    <w:rsid w:val="00555303"/>
    <w:rsid w:val="0055555D"/>
    <w:rsid w:val="00555B80"/>
    <w:rsid w:val="005564D4"/>
    <w:rsid w:val="00556E05"/>
    <w:rsid w:val="005570BA"/>
    <w:rsid w:val="005571A0"/>
    <w:rsid w:val="00557217"/>
    <w:rsid w:val="00557AA4"/>
    <w:rsid w:val="00557DD8"/>
    <w:rsid w:val="005602CF"/>
    <w:rsid w:val="0056044D"/>
    <w:rsid w:val="005608EE"/>
    <w:rsid w:val="005611C2"/>
    <w:rsid w:val="00561DFE"/>
    <w:rsid w:val="0056213C"/>
    <w:rsid w:val="00562275"/>
    <w:rsid w:val="00562DEC"/>
    <w:rsid w:val="00564EC9"/>
    <w:rsid w:val="00564F35"/>
    <w:rsid w:val="00565694"/>
    <w:rsid w:val="00565A56"/>
    <w:rsid w:val="00565AEC"/>
    <w:rsid w:val="00566E13"/>
    <w:rsid w:val="00567521"/>
    <w:rsid w:val="00570136"/>
    <w:rsid w:val="005714EA"/>
    <w:rsid w:val="00571827"/>
    <w:rsid w:val="00571A6F"/>
    <w:rsid w:val="00571BB5"/>
    <w:rsid w:val="00571F7C"/>
    <w:rsid w:val="0057298F"/>
    <w:rsid w:val="00573F81"/>
    <w:rsid w:val="00574054"/>
    <w:rsid w:val="00574CDA"/>
    <w:rsid w:val="00575635"/>
    <w:rsid w:val="00576CB0"/>
    <w:rsid w:val="005770B4"/>
    <w:rsid w:val="00580321"/>
    <w:rsid w:val="0058044E"/>
    <w:rsid w:val="00580720"/>
    <w:rsid w:val="00580763"/>
    <w:rsid w:val="00580959"/>
    <w:rsid w:val="00580AAA"/>
    <w:rsid w:val="00580CDE"/>
    <w:rsid w:val="005821C7"/>
    <w:rsid w:val="0058279B"/>
    <w:rsid w:val="00582953"/>
    <w:rsid w:val="005846F7"/>
    <w:rsid w:val="005859F9"/>
    <w:rsid w:val="00585A20"/>
    <w:rsid w:val="00585F7B"/>
    <w:rsid w:val="005862F4"/>
    <w:rsid w:val="00586911"/>
    <w:rsid w:val="00586C6F"/>
    <w:rsid w:val="00586ED3"/>
    <w:rsid w:val="005872C0"/>
    <w:rsid w:val="0059018E"/>
    <w:rsid w:val="00591250"/>
    <w:rsid w:val="00591823"/>
    <w:rsid w:val="0059187C"/>
    <w:rsid w:val="00591956"/>
    <w:rsid w:val="00591E85"/>
    <w:rsid w:val="00592F64"/>
    <w:rsid w:val="00594857"/>
    <w:rsid w:val="00594C02"/>
    <w:rsid w:val="00594DC4"/>
    <w:rsid w:val="005954C3"/>
    <w:rsid w:val="005957E8"/>
    <w:rsid w:val="0059598B"/>
    <w:rsid w:val="0059637F"/>
    <w:rsid w:val="0059661E"/>
    <w:rsid w:val="005969D3"/>
    <w:rsid w:val="00596ACE"/>
    <w:rsid w:val="005974EA"/>
    <w:rsid w:val="00597A51"/>
    <w:rsid w:val="005A027C"/>
    <w:rsid w:val="005A0D71"/>
    <w:rsid w:val="005A10BA"/>
    <w:rsid w:val="005A1172"/>
    <w:rsid w:val="005A14B5"/>
    <w:rsid w:val="005A3530"/>
    <w:rsid w:val="005A369E"/>
    <w:rsid w:val="005A3C9D"/>
    <w:rsid w:val="005A4C4D"/>
    <w:rsid w:val="005A4D3C"/>
    <w:rsid w:val="005A4F04"/>
    <w:rsid w:val="005A504C"/>
    <w:rsid w:val="005A5ABC"/>
    <w:rsid w:val="005A5BED"/>
    <w:rsid w:val="005A5E37"/>
    <w:rsid w:val="005A68C1"/>
    <w:rsid w:val="005A6E66"/>
    <w:rsid w:val="005A76B1"/>
    <w:rsid w:val="005A7725"/>
    <w:rsid w:val="005B0F0D"/>
    <w:rsid w:val="005B2E6F"/>
    <w:rsid w:val="005B30A7"/>
    <w:rsid w:val="005B310A"/>
    <w:rsid w:val="005B33CD"/>
    <w:rsid w:val="005B3DE5"/>
    <w:rsid w:val="005B44EA"/>
    <w:rsid w:val="005B4CC9"/>
    <w:rsid w:val="005B4FC4"/>
    <w:rsid w:val="005B5730"/>
    <w:rsid w:val="005B6209"/>
    <w:rsid w:val="005B7DD4"/>
    <w:rsid w:val="005C01FB"/>
    <w:rsid w:val="005C0FA4"/>
    <w:rsid w:val="005C1400"/>
    <w:rsid w:val="005C1C5F"/>
    <w:rsid w:val="005C1D63"/>
    <w:rsid w:val="005C1FD3"/>
    <w:rsid w:val="005C2F69"/>
    <w:rsid w:val="005C3C54"/>
    <w:rsid w:val="005C3DA9"/>
    <w:rsid w:val="005C47CA"/>
    <w:rsid w:val="005C47EA"/>
    <w:rsid w:val="005C4E3F"/>
    <w:rsid w:val="005C530A"/>
    <w:rsid w:val="005C6DD1"/>
    <w:rsid w:val="005C708B"/>
    <w:rsid w:val="005C7B33"/>
    <w:rsid w:val="005C7F85"/>
    <w:rsid w:val="005D0606"/>
    <w:rsid w:val="005D136E"/>
    <w:rsid w:val="005D200E"/>
    <w:rsid w:val="005D234B"/>
    <w:rsid w:val="005D2878"/>
    <w:rsid w:val="005D31AD"/>
    <w:rsid w:val="005D3A74"/>
    <w:rsid w:val="005D3D27"/>
    <w:rsid w:val="005D3E9D"/>
    <w:rsid w:val="005D44D2"/>
    <w:rsid w:val="005D4581"/>
    <w:rsid w:val="005D47F9"/>
    <w:rsid w:val="005D509A"/>
    <w:rsid w:val="005D51FC"/>
    <w:rsid w:val="005D745B"/>
    <w:rsid w:val="005D75CD"/>
    <w:rsid w:val="005D7EC5"/>
    <w:rsid w:val="005E05C2"/>
    <w:rsid w:val="005E1171"/>
    <w:rsid w:val="005E1B61"/>
    <w:rsid w:val="005E1EAA"/>
    <w:rsid w:val="005E2E59"/>
    <w:rsid w:val="005E3518"/>
    <w:rsid w:val="005E39E0"/>
    <w:rsid w:val="005E3CF7"/>
    <w:rsid w:val="005E4072"/>
    <w:rsid w:val="005E4113"/>
    <w:rsid w:val="005E4BB4"/>
    <w:rsid w:val="005E5016"/>
    <w:rsid w:val="005E5E9E"/>
    <w:rsid w:val="005E64B5"/>
    <w:rsid w:val="005E6C0B"/>
    <w:rsid w:val="005E7035"/>
    <w:rsid w:val="005E7156"/>
    <w:rsid w:val="005E7CA2"/>
    <w:rsid w:val="005F09BF"/>
    <w:rsid w:val="005F0E3C"/>
    <w:rsid w:val="005F1C7B"/>
    <w:rsid w:val="005F3144"/>
    <w:rsid w:val="005F31F2"/>
    <w:rsid w:val="005F32BB"/>
    <w:rsid w:val="005F3444"/>
    <w:rsid w:val="005F41EC"/>
    <w:rsid w:val="005F4382"/>
    <w:rsid w:val="005F51A5"/>
    <w:rsid w:val="005F63A9"/>
    <w:rsid w:val="005F64C1"/>
    <w:rsid w:val="005F7015"/>
    <w:rsid w:val="005F75E5"/>
    <w:rsid w:val="005F7F64"/>
    <w:rsid w:val="006008A5"/>
    <w:rsid w:val="00601EBE"/>
    <w:rsid w:val="00603186"/>
    <w:rsid w:val="0060392D"/>
    <w:rsid w:val="006045D9"/>
    <w:rsid w:val="006046BF"/>
    <w:rsid w:val="00605791"/>
    <w:rsid w:val="0060625D"/>
    <w:rsid w:val="00606737"/>
    <w:rsid w:val="00606A8C"/>
    <w:rsid w:val="006070A9"/>
    <w:rsid w:val="00607CE8"/>
    <w:rsid w:val="00607EC3"/>
    <w:rsid w:val="00610869"/>
    <w:rsid w:val="006115CD"/>
    <w:rsid w:val="0061240D"/>
    <w:rsid w:val="006128B0"/>
    <w:rsid w:val="00612A99"/>
    <w:rsid w:val="00612C60"/>
    <w:rsid w:val="0061337E"/>
    <w:rsid w:val="0061371B"/>
    <w:rsid w:val="00613B64"/>
    <w:rsid w:val="00613E0F"/>
    <w:rsid w:val="00613E77"/>
    <w:rsid w:val="00613F07"/>
    <w:rsid w:val="00614094"/>
    <w:rsid w:val="006151A1"/>
    <w:rsid w:val="00616185"/>
    <w:rsid w:val="006161D3"/>
    <w:rsid w:val="006167AC"/>
    <w:rsid w:val="00620423"/>
    <w:rsid w:val="006205B7"/>
    <w:rsid w:val="006213BB"/>
    <w:rsid w:val="006213D4"/>
    <w:rsid w:val="00621853"/>
    <w:rsid w:val="006229EA"/>
    <w:rsid w:val="00623575"/>
    <w:rsid w:val="006238F6"/>
    <w:rsid w:val="00623AAF"/>
    <w:rsid w:val="0062474E"/>
    <w:rsid w:val="00625989"/>
    <w:rsid w:val="00625C73"/>
    <w:rsid w:val="00625EB0"/>
    <w:rsid w:val="0062649B"/>
    <w:rsid w:val="00626B73"/>
    <w:rsid w:val="00630079"/>
    <w:rsid w:val="006315A4"/>
    <w:rsid w:val="0063193C"/>
    <w:rsid w:val="00631DFF"/>
    <w:rsid w:val="00631ECD"/>
    <w:rsid w:val="006329A9"/>
    <w:rsid w:val="00632F2B"/>
    <w:rsid w:val="00633B83"/>
    <w:rsid w:val="00633DBB"/>
    <w:rsid w:val="006343AC"/>
    <w:rsid w:val="00636022"/>
    <w:rsid w:val="00636075"/>
    <w:rsid w:val="00637508"/>
    <w:rsid w:val="00640877"/>
    <w:rsid w:val="00640DEF"/>
    <w:rsid w:val="00641007"/>
    <w:rsid w:val="006418CA"/>
    <w:rsid w:val="00641B97"/>
    <w:rsid w:val="00643087"/>
    <w:rsid w:val="00643669"/>
    <w:rsid w:val="00643A78"/>
    <w:rsid w:val="00643F16"/>
    <w:rsid w:val="006447AC"/>
    <w:rsid w:val="00644833"/>
    <w:rsid w:val="00645020"/>
    <w:rsid w:val="006456A7"/>
    <w:rsid w:val="00645A55"/>
    <w:rsid w:val="00645AE5"/>
    <w:rsid w:val="00645C05"/>
    <w:rsid w:val="00645EB1"/>
    <w:rsid w:val="006466EB"/>
    <w:rsid w:val="006477AB"/>
    <w:rsid w:val="00650475"/>
    <w:rsid w:val="00650FBA"/>
    <w:rsid w:val="0065158A"/>
    <w:rsid w:val="00651FB5"/>
    <w:rsid w:val="006535E6"/>
    <w:rsid w:val="006536A2"/>
    <w:rsid w:val="00654075"/>
    <w:rsid w:val="006541C2"/>
    <w:rsid w:val="00654241"/>
    <w:rsid w:val="00654BBF"/>
    <w:rsid w:val="00654D1F"/>
    <w:rsid w:val="00655839"/>
    <w:rsid w:val="00655BCC"/>
    <w:rsid w:val="00655CD2"/>
    <w:rsid w:val="0065693B"/>
    <w:rsid w:val="00656E04"/>
    <w:rsid w:val="00657646"/>
    <w:rsid w:val="00657924"/>
    <w:rsid w:val="00657C4D"/>
    <w:rsid w:val="00657D02"/>
    <w:rsid w:val="00660392"/>
    <w:rsid w:val="00660AE2"/>
    <w:rsid w:val="00660EE9"/>
    <w:rsid w:val="00661D81"/>
    <w:rsid w:val="00662DD4"/>
    <w:rsid w:val="00663B85"/>
    <w:rsid w:val="00663EB9"/>
    <w:rsid w:val="00663FD5"/>
    <w:rsid w:val="00664929"/>
    <w:rsid w:val="00665049"/>
    <w:rsid w:val="0066506F"/>
    <w:rsid w:val="00665CA9"/>
    <w:rsid w:val="00666802"/>
    <w:rsid w:val="006674AF"/>
    <w:rsid w:val="00667783"/>
    <w:rsid w:val="006679B9"/>
    <w:rsid w:val="006714AD"/>
    <w:rsid w:val="00671D4E"/>
    <w:rsid w:val="00671EC8"/>
    <w:rsid w:val="006725DE"/>
    <w:rsid w:val="00672621"/>
    <w:rsid w:val="006728C3"/>
    <w:rsid w:val="00672E1D"/>
    <w:rsid w:val="0067333D"/>
    <w:rsid w:val="0067388A"/>
    <w:rsid w:val="006742E6"/>
    <w:rsid w:val="00675544"/>
    <w:rsid w:val="00675743"/>
    <w:rsid w:val="00676830"/>
    <w:rsid w:val="0067693E"/>
    <w:rsid w:val="006774AF"/>
    <w:rsid w:val="00677A4A"/>
    <w:rsid w:val="0068084E"/>
    <w:rsid w:val="00681263"/>
    <w:rsid w:val="0068188E"/>
    <w:rsid w:val="00681F61"/>
    <w:rsid w:val="006832E6"/>
    <w:rsid w:val="00683462"/>
    <w:rsid w:val="00683BE8"/>
    <w:rsid w:val="00683FAA"/>
    <w:rsid w:val="00685C76"/>
    <w:rsid w:val="00685D39"/>
    <w:rsid w:val="006870D8"/>
    <w:rsid w:val="00687600"/>
    <w:rsid w:val="0069175F"/>
    <w:rsid w:val="00691C0A"/>
    <w:rsid w:val="00692AA4"/>
    <w:rsid w:val="00695B09"/>
    <w:rsid w:val="00695D67"/>
    <w:rsid w:val="006965A9"/>
    <w:rsid w:val="00696737"/>
    <w:rsid w:val="00696A3A"/>
    <w:rsid w:val="00696A72"/>
    <w:rsid w:val="00697987"/>
    <w:rsid w:val="00697A5C"/>
    <w:rsid w:val="006A0644"/>
    <w:rsid w:val="006A078A"/>
    <w:rsid w:val="006A0930"/>
    <w:rsid w:val="006A1C3A"/>
    <w:rsid w:val="006A1DDD"/>
    <w:rsid w:val="006A30D3"/>
    <w:rsid w:val="006A366C"/>
    <w:rsid w:val="006A3931"/>
    <w:rsid w:val="006A5706"/>
    <w:rsid w:val="006A5D36"/>
    <w:rsid w:val="006A5E99"/>
    <w:rsid w:val="006A770B"/>
    <w:rsid w:val="006A7AFA"/>
    <w:rsid w:val="006A7EA4"/>
    <w:rsid w:val="006A7EE4"/>
    <w:rsid w:val="006A7EEC"/>
    <w:rsid w:val="006B1265"/>
    <w:rsid w:val="006B132F"/>
    <w:rsid w:val="006B1537"/>
    <w:rsid w:val="006B1803"/>
    <w:rsid w:val="006B22C2"/>
    <w:rsid w:val="006B36F0"/>
    <w:rsid w:val="006B42D6"/>
    <w:rsid w:val="006B4327"/>
    <w:rsid w:val="006B4C6C"/>
    <w:rsid w:val="006B5804"/>
    <w:rsid w:val="006B630A"/>
    <w:rsid w:val="006B6942"/>
    <w:rsid w:val="006B72CC"/>
    <w:rsid w:val="006B7581"/>
    <w:rsid w:val="006B789E"/>
    <w:rsid w:val="006B791C"/>
    <w:rsid w:val="006C004E"/>
    <w:rsid w:val="006C1801"/>
    <w:rsid w:val="006C1C55"/>
    <w:rsid w:val="006C1E39"/>
    <w:rsid w:val="006C1F7C"/>
    <w:rsid w:val="006C23F0"/>
    <w:rsid w:val="006C281C"/>
    <w:rsid w:val="006C35D5"/>
    <w:rsid w:val="006C4276"/>
    <w:rsid w:val="006C44B5"/>
    <w:rsid w:val="006C5211"/>
    <w:rsid w:val="006C53C9"/>
    <w:rsid w:val="006C6E85"/>
    <w:rsid w:val="006C6EAC"/>
    <w:rsid w:val="006C762D"/>
    <w:rsid w:val="006D00E1"/>
    <w:rsid w:val="006D0E6F"/>
    <w:rsid w:val="006D1105"/>
    <w:rsid w:val="006D16B0"/>
    <w:rsid w:val="006D1D6A"/>
    <w:rsid w:val="006D200F"/>
    <w:rsid w:val="006D2BF0"/>
    <w:rsid w:val="006D3222"/>
    <w:rsid w:val="006D4169"/>
    <w:rsid w:val="006D41AD"/>
    <w:rsid w:val="006D4F56"/>
    <w:rsid w:val="006D5CFD"/>
    <w:rsid w:val="006D69C1"/>
    <w:rsid w:val="006E0318"/>
    <w:rsid w:val="006E09CF"/>
    <w:rsid w:val="006E13A5"/>
    <w:rsid w:val="006E1F5E"/>
    <w:rsid w:val="006E2C6A"/>
    <w:rsid w:val="006E2DE2"/>
    <w:rsid w:val="006E328A"/>
    <w:rsid w:val="006E3A94"/>
    <w:rsid w:val="006E3CDE"/>
    <w:rsid w:val="006E4F83"/>
    <w:rsid w:val="006E5842"/>
    <w:rsid w:val="006E5A3D"/>
    <w:rsid w:val="006E6173"/>
    <w:rsid w:val="006E63FD"/>
    <w:rsid w:val="006E6636"/>
    <w:rsid w:val="006E66E7"/>
    <w:rsid w:val="006E670A"/>
    <w:rsid w:val="006E7098"/>
    <w:rsid w:val="006E7DAC"/>
    <w:rsid w:val="006F05DB"/>
    <w:rsid w:val="006F062F"/>
    <w:rsid w:val="006F08BC"/>
    <w:rsid w:val="006F17FF"/>
    <w:rsid w:val="006F1EB6"/>
    <w:rsid w:val="006F26C0"/>
    <w:rsid w:val="006F291B"/>
    <w:rsid w:val="006F2EB3"/>
    <w:rsid w:val="006F3E5B"/>
    <w:rsid w:val="006F43C9"/>
    <w:rsid w:val="006F45DD"/>
    <w:rsid w:val="006F4E3F"/>
    <w:rsid w:val="006F57D4"/>
    <w:rsid w:val="006F5FBE"/>
    <w:rsid w:val="006F677D"/>
    <w:rsid w:val="0070095F"/>
    <w:rsid w:val="0070199E"/>
    <w:rsid w:val="007021DC"/>
    <w:rsid w:val="00702C9B"/>
    <w:rsid w:val="00702FCC"/>
    <w:rsid w:val="007032CB"/>
    <w:rsid w:val="00703EE7"/>
    <w:rsid w:val="00704520"/>
    <w:rsid w:val="00704EAC"/>
    <w:rsid w:val="007052F5"/>
    <w:rsid w:val="0070550F"/>
    <w:rsid w:val="00705CBA"/>
    <w:rsid w:val="00706062"/>
    <w:rsid w:val="00706FB7"/>
    <w:rsid w:val="00707581"/>
    <w:rsid w:val="007101FA"/>
    <w:rsid w:val="00710293"/>
    <w:rsid w:val="00710DA9"/>
    <w:rsid w:val="007121F2"/>
    <w:rsid w:val="00712855"/>
    <w:rsid w:val="007130E4"/>
    <w:rsid w:val="00713535"/>
    <w:rsid w:val="00713536"/>
    <w:rsid w:val="0071421C"/>
    <w:rsid w:val="007144A6"/>
    <w:rsid w:val="0071492A"/>
    <w:rsid w:val="00714ADB"/>
    <w:rsid w:val="00714B16"/>
    <w:rsid w:val="007157D1"/>
    <w:rsid w:val="00715A35"/>
    <w:rsid w:val="00715EBA"/>
    <w:rsid w:val="00716649"/>
    <w:rsid w:val="007169C0"/>
    <w:rsid w:val="00716B5E"/>
    <w:rsid w:val="0071742E"/>
    <w:rsid w:val="00720B0C"/>
    <w:rsid w:val="00720BCE"/>
    <w:rsid w:val="00720FE3"/>
    <w:rsid w:val="007211C8"/>
    <w:rsid w:val="00721CBD"/>
    <w:rsid w:val="007227A1"/>
    <w:rsid w:val="00722950"/>
    <w:rsid w:val="00722ECD"/>
    <w:rsid w:val="00723377"/>
    <w:rsid w:val="00724117"/>
    <w:rsid w:val="00724DFF"/>
    <w:rsid w:val="007256DD"/>
    <w:rsid w:val="007260D5"/>
    <w:rsid w:val="007276DC"/>
    <w:rsid w:val="007304C7"/>
    <w:rsid w:val="0073193C"/>
    <w:rsid w:val="00731B96"/>
    <w:rsid w:val="00731F47"/>
    <w:rsid w:val="00732055"/>
    <w:rsid w:val="007324F1"/>
    <w:rsid w:val="00732534"/>
    <w:rsid w:val="007326E9"/>
    <w:rsid w:val="0073295B"/>
    <w:rsid w:val="0073322F"/>
    <w:rsid w:val="00733E4E"/>
    <w:rsid w:val="00734169"/>
    <w:rsid w:val="00734524"/>
    <w:rsid w:val="0073502A"/>
    <w:rsid w:val="007359A2"/>
    <w:rsid w:val="007359B5"/>
    <w:rsid w:val="00736086"/>
    <w:rsid w:val="00736634"/>
    <w:rsid w:val="00736829"/>
    <w:rsid w:val="007378EB"/>
    <w:rsid w:val="00737B8C"/>
    <w:rsid w:val="00740861"/>
    <w:rsid w:val="007414A0"/>
    <w:rsid w:val="00741A76"/>
    <w:rsid w:val="0074202A"/>
    <w:rsid w:val="007437B4"/>
    <w:rsid w:val="00744C89"/>
    <w:rsid w:val="00745C0D"/>
    <w:rsid w:val="00745C21"/>
    <w:rsid w:val="00746D1F"/>
    <w:rsid w:val="00746D85"/>
    <w:rsid w:val="00747BCD"/>
    <w:rsid w:val="0075000B"/>
    <w:rsid w:val="007504C7"/>
    <w:rsid w:val="00750638"/>
    <w:rsid w:val="00750822"/>
    <w:rsid w:val="00750D8C"/>
    <w:rsid w:val="00750EA1"/>
    <w:rsid w:val="00751BC3"/>
    <w:rsid w:val="007521E6"/>
    <w:rsid w:val="007522AB"/>
    <w:rsid w:val="00752849"/>
    <w:rsid w:val="00752BE2"/>
    <w:rsid w:val="00753E4E"/>
    <w:rsid w:val="00753EA3"/>
    <w:rsid w:val="007541A9"/>
    <w:rsid w:val="00754ACF"/>
    <w:rsid w:val="00754DE8"/>
    <w:rsid w:val="00754F45"/>
    <w:rsid w:val="007551C2"/>
    <w:rsid w:val="007559C8"/>
    <w:rsid w:val="007559E2"/>
    <w:rsid w:val="00755A47"/>
    <w:rsid w:val="0075666F"/>
    <w:rsid w:val="00756ADC"/>
    <w:rsid w:val="00757EB3"/>
    <w:rsid w:val="00757ED2"/>
    <w:rsid w:val="007612BF"/>
    <w:rsid w:val="007613E7"/>
    <w:rsid w:val="0076158B"/>
    <w:rsid w:val="0076216B"/>
    <w:rsid w:val="007623D1"/>
    <w:rsid w:val="00762665"/>
    <w:rsid w:val="007626FF"/>
    <w:rsid w:val="00763A92"/>
    <w:rsid w:val="00763E1A"/>
    <w:rsid w:val="00764270"/>
    <w:rsid w:val="007659A1"/>
    <w:rsid w:val="00766AF5"/>
    <w:rsid w:val="00766FFE"/>
    <w:rsid w:val="007672FE"/>
    <w:rsid w:val="0076767C"/>
    <w:rsid w:val="00767721"/>
    <w:rsid w:val="00771096"/>
    <w:rsid w:val="00771BCD"/>
    <w:rsid w:val="00771E63"/>
    <w:rsid w:val="00771E8C"/>
    <w:rsid w:val="00771EC5"/>
    <w:rsid w:val="00771ED4"/>
    <w:rsid w:val="00772C6E"/>
    <w:rsid w:val="007734CB"/>
    <w:rsid w:val="00773A7D"/>
    <w:rsid w:val="00774807"/>
    <w:rsid w:val="00774CEC"/>
    <w:rsid w:val="00774DE7"/>
    <w:rsid w:val="00777BA7"/>
    <w:rsid w:val="00780A8D"/>
    <w:rsid w:val="00780AAB"/>
    <w:rsid w:val="00781AFE"/>
    <w:rsid w:val="00781C0C"/>
    <w:rsid w:val="00782A0C"/>
    <w:rsid w:val="0078519A"/>
    <w:rsid w:val="0078538F"/>
    <w:rsid w:val="00785986"/>
    <w:rsid w:val="00785C5F"/>
    <w:rsid w:val="007866CB"/>
    <w:rsid w:val="007867C9"/>
    <w:rsid w:val="00787281"/>
    <w:rsid w:val="00787B9A"/>
    <w:rsid w:val="00787CB8"/>
    <w:rsid w:val="00787FB2"/>
    <w:rsid w:val="00787FC4"/>
    <w:rsid w:val="007902D8"/>
    <w:rsid w:val="0079034E"/>
    <w:rsid w:val="007907AA"/>
    <w:rsid w:val="00790ED9"/>
    <w:rsid w:val="00791E4E"/>
    <w:rsid w:val="0079292C"/>
    <w:rsid w:val="00793F74"/>
    <w:rsid w:val="007945F7"/>
    <w:rsid w:val="00794A41"/>
    <w:rsid w:val="007966FE"/>
    <w:rsid w:val="007971DB"/>
    <w:rsid w:val="007971E4"/>
    <w:rsid w:val="00797475"/>
    <w:rsid w:val="00797555"/>
    <w:rsid w:val="00797B0B"/>
    <w:rsid w:val="007A0713"/>
    <w:rsid w:val="007A0C96"/>
    <w:rsid w:val="007A0CDF"/>
    <w:rsid w:val="007A1918"/>
    <w:rsid w:val="007A1B18"/>
    <w:rsid w:val="007A2C8A"/>
    <w:rsid w:val="007A3A34"/>
    <w:rsid w:val="007A4B87"/>
    <w:rsid w:val="007A52CA"/>
    <w:rsid w:val="007A6125"/>
    <w:rsid w:val="007A6749"/>
    <w:rsid w:val="007A6D24"/>
    <w:rsid w:val="007A70E9"/>
    <w:rsid w:val="007A737A"/>
    <w:rsid w:val="007A7ADE"/>
    <w:rsid w:val="007B1436"/>
    <w:rsid w:val="007B30D2"/>
    <w:rsid w:val="007B3A43"/>
    <w:rsid w:val="007B3D8A"/>
    <w:rsid w:val="007B4B1B"/>
    <w:rsid w:val="007B4D67"/>
    <w:rsid w:val="007B4DE5"/>
    <w:rsid w:val="007B5BE4"/>
    <w:rsid w:val="007B5DDF"/>
    <w:rsid w:val="007B6888"/>
    <w:rsid w:val="007B68A1"/>
    <w:rsid w:val="007B6A9E"/>
    <w:rsid w:val="007B6ADF"/>
    <w:rsid w:val="007B6B30"/>
    <w:rsid w:val="007B6F2E"/>
    <w:rsid w:val="007B7896"/>
    <w:rsid w:val="007C100D"/>
    <w:rsid w:val="007C176A"/>
    <w:rsid w:val="007C33D7"/>
    <w:rsid w:val="007C3491"/>
    <w:rsid w:val="007C38E1"/>
    <w:rsid w:val="007C3BC6"/>
    <w:rsid w:val="007C419F"/>
    <w:rsid w:val="007C4821"/>
    <w:rsid w:val="007C49C8"/>
    <w:rsid w:val="007C529F"/>
    <w:rsid w:val="007C5329"/>
    <w:rsid w:val="007C690C"/>
    <w:rsid w:val="007C6D9B"/>
    <w:rsid w:val="007C6FCD"/>
    <w:rsid w:val="007C71B6"/>
    <w:rsid w:val="007D0C22"/>
    <w:rsid w:val="007D1898"/>
    <w:rsid w:val="007D1E87"/>
    <w:rsid w:val="007D1EA6"/>
    <w:rsid w:val="007D1F42"/>
    <w:rsid w:val="007D3D4E"/>
    <w:rsid w:val="007D42F6"/>
    <w:rsid w:val="007D4EE4"/>
    <w:rsid w:val="007D4FEA"/>
    <w:rsid w:val="007D7282"/>
    <w:rsid w:val="007D78EE"/>
    <w:rsid w:val="007D7942"/>
    <w:rsid w:val="007D7A2A"/>
    <w:rsid w:val="007D7E3D"/>
    <w:rsid w:val="007E0C10"/>
    <w:rsid w:val="007E0EA0"/>
    <w:rsid w:val="007E12E3"/>
    <w:rsid w:val="007E153A"/>
    <w:rsid w:val="007E185B"/>
    <w:rsid w:val="007E1A90"/>
    <w:rsid w:val="007E355D"/>
    <w:rsid w:val="007E3592"/>
    <w:rsid w:val="007E36A5"/>
    <w:rsid w:val="007E3CC5"/>
    <w:rsid w:val="007E3D31"/>
    <w:rsid w:val="007E49E8"/>
    <w:rsid w:val="007E51F5"/>
    <w:rsid w:val="007E692E"/>
    <w:rsid w:val="007E6AB1"/>
    <w:rsid w:val="007E7B99"/>
    <w:rsid w:val="007E7F20"/>
    <w:rsid w:val="007F0466"/>
    <w:rsid w:val="007F1374"/>
    <w:rsid w:val="007F2850"/>
    <w:rsid w:val="007F3B11"/>
    <w:rsid w:val="007F4761"/>
    <w:rsid w:val="007F5F6E"/>
    <w:rsid w:val="007F64E3"/>
    <w:rsid w:val="007F693C"/>
    <w:rsid w:val="007F6DCF"/>
    <w:rsid w:val="007F6F43"/>
    <w:rsid w:val="007F7113"/>
    <w:rsid w:val="007F7741"/>
    <w:rsid w:val="00800764"/>
    <w:rsid w:val="008010F3"/>
    <w:rsid w:val="00801232"/>
    <w:rsid w:val="0080466C"/>
    <w:rsid w:val="0080529C"/>
    <w:rsid w:val="008055E4"/>
    <w:rsid w:val="00805704"/>
    <w:rsid w:val="00805C43"/>
    <w:rsid w:val="00805DDD"/>
    <w:rsid w:val="008069E3"/>
    <w:rsid w:val="00806BF9"/>
    <w:rsid w:val="00807453"/>
    <w:rsid w:val="0080772E"/>
    <w:rsid w:val="00807A6E"/>
    <w:rsid w:val="00807AEE"/>
    <w:rsid w:val="00810580"/>
    <w:rsid w:val="008113E0"/>
    <w:rsid w:val="008122B1"/>
    <w:rsid w:val="00812C1D"/>
    <w:rsid w:val="00812D27"/>
    <w:rsid w:val="00813050"/>
    <w:rsid w:val="0081469A"/>
    <w:rsid w:val="008153DC"/>
    <w:rsid w:val="0081551F"/>
    <w:rsid w:val="0081574E"/>
    <w:rsid w:val="0081605D"/>
    <w:rsid w:val="00816325"/>
    <w:rsid w:val="00816485"/>
    <w:rsid w:val="00817A0A"/>
    <w:rsid w:val="00817D7D"/>
    <w:rsid w:val="00821014"/>
    <w:rsid w:val="00821554"/>
    <w:rsid w:val="00821DD2"/>
    <w:rsid w:val="008227AB"/>
    <w:rsid w:val="00822DF9"/>
    <w:rsid w:val="0082401C"/>
    <w:rsid w:val="00824332"/>
    <w:rsid w:val="0082496D"/>
    <w:rsid w:val="00824A90"/>
    <w:rsid w:val="00824FE0"/>
    <w:rsid w:val="008252EC"/>
    <w:rsid w:val="008253C5"/>
    <w:rsid w:val="0082582C"/>
    <w:rsid w:val="008263A7"/>
    <w:rsid w:val="0082664D"/>
    <w:rsid w:val="00826844"/>
    <w:rsid w:val="00826A12"/>
    <w:rsid w:val="00826E0D"/>
    <w:rsid w:val="0082722E"/>
    <w:rsid w:val="008272BE"/>
    <w:rsid w:val="008274CC"/>
    <w:rsid w:val="00827BC3"/>
    <w:rsid w:val="008314BE"/>
    <w:rsid w:val="00831CC5"/>
    <w:rsid w:val="008325EF"/>
    <w:rsid w:val="00832C5B"/>
    <w:rsid w:val="0083348C"/>
    <w:rsid w:val="0083361C"/>
    <w:rsid w:val="008342A2"/>
    <w:rsid w:val="008346A5"/>
    <w:rsid w:val="00834AB1"/>
    <w:rsid w:val="00836C64"/>
    <w:rsid w:val="00836F51"/>
    <w:rsid w:val="00840231"/>
    <w:rsid w:val="00840572"/>
    <w:rsid w:val="00841CCC"/>
    <w:rsid w:val="00842242"/>
    <w:rsid w:val="008431AA"/>
    <w:rsid w:val="0084613D"/>
    <w:rsid w:val="008463F7"/>
    <w:rsid w:val="00846A30"/>
    <w:rsid w:val="008505EF"/>
    <w:rsid w:val="008509E6"/>
    <w:rsid w:val="00850C01"/>
    <w:rsid w:val="00851014"/>
    <w:rsid w:val="008511D7"/>
    <w:rsid w:val="008519B6"/>
    <w:rsid w:val="00851BA3"/>
    <w:rsid w:val="00851C59"/>
    <w:rsid w:val="00851E0F"/>
    <w:rsid w:val="008526C3"/>
    <w:rsid w:val="008527E0"/>
    <w:rsid w:val="00853067"/>
    <w:rsid w:val="00853713"/>
    <w:rsid w:val="008542BD"/>
    <w:rsid w:val="00854D49"/>
    <w:rsid w:val="00855A2D"/>
    <w:rsid w:val="00855A42"/>
    <w:rsid w:val="00855EAB"/>
    <w:rsid w:val="00856149"/>
    <w:rsid w:val="008563B4"/>
    <w:rsid w:val="0085720F"/>
    <w:rsid w:val="00857233"/>
    <w:rsid w:val="00860238"/>
    <w:rsid w:val="008605FF"/>
    <w:rsid w:val="00860637"/>
    <w:rsid w:val="00860C8B"/>
    <w:rsid w:val="008614DA"/>
    <w:rsid w:val="00861952"/>
    <w:rsid w:val="00861C2C"/>
    <w:rsid w:val="00862339"/>
    <w:rsid w:val="0086431D"/>
    <w:rsid w:val="008654E3"/>
    <w:rsid w:val="00865D6C"/>
    <w:rsid w:val="00865F14"/>
    <w:rsid w:val="00866171"/>
    <w:rsid w:val="00866D57"/>
    <w:rsid w:val="008719F8"/>
    <w:rsid w:val="0087205F"/>
    <w:rsid w:val="0087288F"/>
    <w:rsid w:val="00872B6E"/>
    <w:rsid w:val="00872D7F"/>
    <w:rsid w:val="00872D93"/>
    <w:rsid w:val="00873928"/>
    <w:rsid w:val="00873B5A"/>
    <w:rsid w:val="00873F0B"/>
    <w:rsid w:val="00874D23"/>
    <w:rsid w:val="00874D9F"/>
    <w:rsid w:val="00876192"/>
    <w:rsid w:val="008778B5"/>
    <w:rsid w:val="00880321"/>
    <w:rsid w:val="00880642"/>
    <w:rsid w:val="00880FE6"/>
    <w:rsid w:val="00881160"/>
    <w:rsid w:val="00881F0A"/>
    <w:rsid w:val="0088256A"/>
    <w:rsid w:val="0088376A"/>
    <w:rsid w:val="008838A2"/>
    <w:rsid w:val="00883DBC"/>
    <w:rsid w:val="00884F49"/>
    <w:rsid w:val="008853D5"/>
    <w:rsid w:val="00885543"/>
    <w:rsid w:val="008856E7"/>
    <w:rsid w:val="00885BC5"/>
    <w:rsid w:val="00885C97"/>
    <w:rsid w:val="00885F3C"/>
    <w:rsid w:val="008867DB"/>
    <w:rsid w:val="00886AE2"/>
    <w:rsid w:val="00887F2C"/>
    <w:rsid w:val="008904FB"/>
    <w:rsid w:val="008907BF"/>
    <w:rsid w:val="00890AE8"/>
    <w:rsid w:val="00890B14"/>
    <w:rsid w:val="00890BD6"/>
    <w:rsid w:val="00891439"/>
    <w:rsid w:val="00891C64"/>
    <w:rsid w:val="008929D1"/>
    <w:rsid w:val="00892CC7"/>
    <w:rsid w:val="0089393E"/>
    <w:rsid w:val="00893B2F"/>
    <w:rsid w:val="00893E15"/>
    <w:rsid w:val="008950F7"/>
    <w:rsid w:val="008954A6"/>
    <w:rsid w:val="008968B8"/>
    <w:rsid w:val="00896C3D"/>
    <w:rsid w:val="00897062"/>
    <w:rsid w:val="008A08FA"/>
    <w:rsid w:val="008A0EFE"/>
    <w:rsid w:val="008A1C02"/>
    <w:rsid w:val="008A1F12"/>
    <w:rsid w:val="008A1F25"/>
    <w:rsid w:val="008A1F35"/>
    <w:rsid w:val="008A3346"/>
    <w:rsid w:val="008A38A1"/>
    <w:rsid w:val="008A3920"/>
    <w:rsid w:val="008A552B"/>
    <w:rsid w:val="008A6839"/>
    <w:rsid w:val="008A77B0"/>
    <w:rsid w:val="008B0DA6"/>
    <w:rsid w:val="008B0FCB"/>
    <w:rsid w:val="008B14F3"/>
    <w:rsid w:val="008B215D"/>
    <w:rsid w:val="008B2261"/>
    <w:rsid w:val="008B28E3"/>
    <w:rsid w:val="008B32AB"/>
    <w:rsid w:val="008B3316"/>
    <w:rsid w:val="008B41A1"/>
    <w:rsid w:val="008B45EF"/>
    <w:rsid w:val="008B4E22"/>
    <w:rsid w:val="008B4E87"/>
    <w:rsid w:val="008B51A5"/>
    <w:rsid w:val="008B5E8F"/>
    <w:rsid w:val="008B6797"/>
    <w:rsid w:val="008B6C62"/>
    <w:rsid w:val="008B7189"/>
    <w:rsid w:val="008B7536"/>
    <w:rsid w:val="008B7AD0"/>
    <w:rsid w:val="008B7CBE"/>
    <w:rsid w:val="008B7D41"/>
    <w:rsid w:val="008C0F4F"/>
    <w:rsid w:val="008C1AE0"/>
    <w:rsid w:val="008C217C"/>
    <w:rsid w:val="008C2804"/>
    <w:rsid w:val="008C36AA"/>
    <w:rsid w:val="008C48FD"/>
    <w:rsid w:val="008C4E80"/>
    <w:rsid w:val="008C5228"/>
    <w:rsid w:val="008C53F0"/>
    <w:rsid w:val="008C5560"/>
    <w:rsid w:val="008C5803"/>
    <w:rsid w:val="008C5F54"/>
    <w:rsid w:val="008C6332"/>
    <w:rsid w:val="008C654F"/>
    <w:rsid w:val="008C7870"/>
    <w:rsid w:val="008C7C3F"/>
    <w:rsid w:val="008D014A"/>
    <w:rsid w:val="008D0211"/>
    <w:rsid w:val="008D0467"/>
    <w:rsid w:val="008D152C"/>
    <w:rsid w:val="008D184D"/>
    <w:rsid w:val="008D22F5"/>
    <w:rsid w:val="008D2BE3"/>
    <w:rsid w:val="008D2DDB"/>
    <w:rsid w:val="008D303D"/>
    <w:rsid w:val="008D3070"/>
    <w:rsid w:val="008D3450"/>
    <w:rsid w:val="008D38BE"/>
    <w:rsid w:val="008D3A2B"/>
    <w:rsid w:val="008D3E56"/>
    <w:rsid w:val="008D3F2D"/>
    <w:rsid w:val="008D4A68"/>
    <w:rsid w:val="008D6715"/>
    <w:rsid w:val="008D6861"/>
    <w:rsid w:val="008D736E"/>
    <w:rsid w:val="008D755B"/>
    <w:rsid w:val="008D7BF0"/>
    <w:rsid w:val="008E1369"/>
    <w:rsid w:val="008E1580"/>
    <w:rsid w:val="008E165B"/>
    <w:rsid w:val="008E1A51"/>
    <w:rsid w:val="008E1E71"/>
    <w:rsid w:val="008E1F72"/>
    <w:rsid w:val="008E2749"/>
    <w:rsid w:val="008E2999"/>
    <w:rsid w:val="008E2A8E"/>
    <w:rsid w:val="008E3F4E"/>
    <w:rsid w:val="008E40D7"/>
    <w:rsid w:val="008E45A0"/>
    <w:rsid w:val="008E460D"/>
    <w:rsid w:val="008E480B"/>
    <w:rsid w:val="008E4AB9"/>
    <w:rsid w:val="008E4AE3"/>
    <w:rsid w:val="008E4BFE"/>
    <w:rsid w:val="008E4C4A"/>
    <w:rsid w:val="008E4CD6"/>
    <w:rsid w:val="008E4F8F"/>
    <w:rsid w:val="008E5089"/>
    <w:rsid w:val="008E5864"/>
    <w:rsid w:val="008E5C28"/>
    <w:rsid w:val="008E68FD"/>
    <w:rsid w:val="008E6CC4"/>
    <w:rsid w:val="008E6E96"/>
    <w:rsid w:val="008E7322"/>
    <w:rsid w:val="008E7436"/>
    <w:rsid w:val="008E7C4E"/>
    <w:rsid w:val="008F0064"/>
    <w:rsid w:val="008F0F84"/>
    <w:rsid w:val="008F1971"/>
    <w:rsid w:val="008F28B0"/>
    <w:rsid w:val="008F306D"/>
    <w:rsid w:val="008F37A1"/>
    <w:rsid w:val="008F430A"/>
    <w:rsid w:val="008F4602"/>
    <w:rsid w:val="008F4DDB"/>
    <w:rsid w:val="008F4FB5"/>
    <w:rsid w:val="008F56C7"/>
    <w:rsid w:val="008F6631"/>
    <w:rsid w:val="008F6EEA"/>
    <w:rsid w:val="00900DAF"/>
    <w:rsid w:val="00901714"/>
    <w:rsid w:val="00901AEE"/>
    <w:rsid w:val="00902426"/>
    <w:rsid w:val="0090284D"/>
    <w:rsid w:val="009030EF"/>
    <w:rsid w:val="00903388"/>
    <w:rsid w:val="00903870"/>
    <w:rsid w:val="009038F5"/>
    <w:rsid w:val="00904106"/>
    <w:rsid w:val="00904226"/>
    <w:rsid w:val="0090606B"/>
    <w:rsid w:val="00906A35"/>
    <w:rsid w:val="00907229"/>
    <w:rsid w:val="00907391"/>
    <w:rsid w:val="0090742E"/>
    <w:rsid w:val="00907987"/>
    <w:rsid w:val="00907B7C"/>
    <w:rsid w:val="009100B8"/>
    <w:rsid w:val="00911776"/>
    <w:rsid w:val="00911C62"/>
    <w:rsid w:val="00911C9E"/>
    <w:rsid w:val="00911DBC"/>
    <w:rsid w:val="00911F09"/>
    <w:rsid w:val="00912D76"/>
    <w:rsid w:val="00913745"/>
    <w:rsid w:val="0091424E"/>
    <w:rsid w:val="009144B9"/>
    <w:rsid w:val="009153E7"/>
    <w:rsid w:val="00915AEA"/>
    <w:rsid w:val="0091631B"/>
    <w:rsid w:val="0091701E"/>
    <w:rsid w:val="00917A19"/>
    <w:rsid w:val="00920493"/>
    <w:rsid w:val="0092121E"/>
    <w:rsid w:val="00921E01"/>
    <w:rsid w:val="0092236A"/>
    <w:rsid w:val="009227B3"/>
    <w:rsid w:val="0092288C"/>
    <w:rsid w:val="00922B94"/>
    <w:rsid w:val="00922BE6"/>
    <w:rsid w:val="0092357E"/>
    <w:rsid w:val="009239B8"/>
    <w:rsid w:val="00923DC4"/>
    <w:rsid w:val="009247B8"/>
    <w:rsid w:val="00924802"/>
    <w:rsid w:val="00924C4B"/>
    <w:rsid w:val="00926443"/>
    <w:rsid w:val="009265D0"/>
    <w:rsid w:val="00926DCA"/>
    <w:rsid w:val="00927C20"/>
    <w:rsid w:val="00927FB4"/>
    <w:rsid w:val="00930E64"/>
    <w:rsid w:val="009314D1"/>
    <w:rsid w:val="00931B08"/>
    <w:rsid w:val="00932931"/>
    <w:rsid w:val="009343D1"/>
    <w:rsid w:val="0093449E"/>
    <w:rsid w:val="00934504"/>
    <w:rsid w:val="00934914"/>
    <w:rsid w:val="009350B9"/>
    <w:rsid w:val="00935FAF"/>
    <w:rsid w:val="009364B6"/>
    <w:rsid w:val="00936A8E"/>
    <w:rsid w:val="00936F7D"/>
    <w:rsid w:val="00937206"/>
    <w:rsid w:val="00937C35"/>
    <w:rsid w:val="00937D1B"/>
    <w:rsid w:val="00940775"/>
    <w:rsid w:val="00942601"/>
    <w:rsid w:val="00942BDA"/>
    <w:rsid w:val="00943E90"/>
    <w:rsid w:val="0094545A"/>
    <w:rsid w:val="00945761"/>
    <w:rsid w:val="00945B89"/>
    <w:rsid w:val="00946480"/>
    <w:rsid w:val="00946BB8"/>
    <w:rsid w:val="00946C92"/>
    <w:rsid w:val="00947690"/>
    <w:rsid w:val="00951813"/>
    <w:rsid w:val="00952BA6"/>
    <w:rsid w:val="009538AB"/>
    <w:rsid w:val="00953AA3"/>
    <w:rsid w:val="009541A3"/>
    <w:rsid w:val="009541AB"/>
    <w:rsid w:val="00954266"/>
    <w:rsid w:val="00954A12"/>
    <w:rsid w:val="00957EC8"/>
    <w:rsid w:val="00961493"/>
    <w:rsid w:val="00962273"/>
    <w:rsid w:val="00962B3E"/>
    <w:rsid w:val="00963131"/>
    <w:rsid w:val="009634F8"/>
    <w:rsid w:val="009642AA"/>
    <w:rsid w:val="009642AE"/>
    <w:rsid w:val="009659E2"/>
    <w:rsid w:val="00965ADA"/>
    <w:rsid w:val="0096604F"/>
    <w:rsid w:val="00966399"/>
    <w:rsid w:val="0096662D"/>
    <w:rsid w:val="00966DCE"/>
    <w:rsid w:val="00966EE7"/>
    <w:rsid w:val="00966F12"/>
    <w:rsid w:val="00970993"/>
    <w:rsid w:val="00970D00"/>
    <w:rsid w:val="00971568"/>
    <w:rsid w:val="009715F7"/>
    <w:rsid w:val="00971737"/>
    <w:rsid w:val="009722F6"/>
    <w:rsid w:val="009733B9"/>
    <w:rsid w:val="009737F9"/>
    <w:rsid w:val="009744ED"/>
    <w:rsid w:val="00974662"/>
    <w:rsid w:val="00975661"/>
    <w:rsid w:val="00975CF1"/>
    <w:rsid w:val="00977B4D"/>
    <w:rsid w:val="00980B89"/>
    <w:rsid w:val="00980F15"/>
    <w:rsid w:val="00981837"/>
    <w:rsid w:val="00981DDF"/>
    <w:rsid w:val="009823C6"/>
    <w:rsid w:val="009828AE"/>
    <w:rsid w:val="009838FD"/>
    <w:rsid w:val="00983A47"/>
    <w:rsid w:val="00983E58"/>
    <w:rsid w:val="00984BD0"/>
    <w:rsid w:val="00984C99"/>
    <w:rsid w:val="00985100"/>
    <w:rsid w:val="0098690D"/>
    <w:rsid w:val="00986FA8"/>
    <w:rsid w:val="00987023"/>
    <w:rsid w:val="00987863"/>
    <w:rsid w:val="009904A5"/>
    <w:rsid w:val="009905A3"/>
    <w:rsid w:val="0099065A"/>
    <w:rsid w:val="009908B5"/>
    <w:rsid w:val="00990982"/>
    <w:rsid w:val="009919F9"/>
    <w:rsid w:val="009927F1"/>
    <w:rsid w:val="0099338D"/>
    <w:rsid w:val="00993E57"/>
    <w:rsid w:val="00993E9F"/>
    <w:rsid w:val="0099468F"/>
    <w:rsid w:val="009951FE"/>
    <w:rsid w:val="009969A5"/>
    <w:rsid w:val="00996A9D"/>
    <w:rsid w:val="00997739"/>
    <w:rsid w:val="009977FF"/>
    <w:rsid w:val="00997929"/>
    <w:rsid w:val="00997B59"/>
    <w:rsid w:val="00997BA2"/>
    <w:rsid w:val="00997E54"/>
    <w:rsid w:val="00997EEC"/>
    <w:rsid w:val="009A0AD8"/>
    <w:rsid w:val="009A29A4"/>
    <w:rsid w:val="009A2B24"/>
    <w:rsid w:val="009A36F1"/>
    <w:rsid w:val="009A3987"/>
    <w:rsid w:val="009A4225"/>
    <w:rsid w:val="009A634C"/>
    <w:rsid w:val="009A75B4"/>
    <w:rsid w:val="009B01F8"/>
    <w:rsid w:val="009B05E8"/>
    <w:rsid w:val="009B05F9"/>
    <w:rsid w:val="009B071C"/>
    <w:rsid w:val="009B119E"/>
    <w:rsid w:val="009B15B9"/>
    <w:rsid w:val="009B2807"/>
    <w:rsid w:val="009B2BDC"/>
    <w:rsid w:val="009B2DFF"/>
    <w:rsid w:val="009B2F0E"/>
    <w:rsid w:val="009B4165"/>
    <w:rsid w:val="009B4580"/>
    <w:rsid w:val="009B46BB"/>
    <w:rsid w:val="009B554D"/>
    <w:rsid w:val="009B5555"/>
    <w:rsid w:val="009B6F57"/>
    <w:rsid w:val="009B7462"/>
    <w:rsid w:val="009B7E8B"/>
    <w:rsid w:val="009B7F60"/>
    <w:rsid w:val="009C0064"/>
    <w:rsid w:val="009C0449"/>
    <w:rsid w:val="009C08DB"/>
    <w:rsid w:val="009C098F"/>
    <w:rsid w:val="009C0CBE"/>
    <w:rsid w:val="009C1D27"/>
    <w:rsid w:val="009C2F4A"/>
    <w:rsid w:val="009C3141"/>
    <w:rsid w:val="009C35AE"/>
    <w:rsid w:val="009C4CE9"/>
    <w:rsid w:val="009C5157"/>
    <w:rsid w:val="009C5991"/>
    <w:rsid w:val="009C5B52"/>
    <w:rsid w:val="009C7194"/>
    <w:rsid w:val="009C74A3"/>
    <w:rsid w:val="009C755C"/>
    <w:rsid w:val="009C7588"/>
    <w:rsid w:val="009D003B"/>
    <w:rsid w:val="009D0246"/>
    <w:rsid w:val="009D0799"/>
    <w:rsid w:val="009D087E"/>
    <w:rsid w:val="009D0906"/>
    <w:rsid w:val="009D0FCE"/>
    <w:rsid w:val="009D2B0C"/>
    <w:rsid w:val="009D2CEA"/>
    <w:rsid w:val="009D3430"/>
    <w:rsid w:val="009D415C"/>
    <w:rsid w:val="009D41E0"/>
    <w:rsid w:val="009D4925"/>
    <w:rsid w:val="009D61BD"/>
    <w:rsid w:val="009D6250"/>
    <w:rsid w:val="009D72AB"/>
    <w:rsid w:val="009D72C5"/>
    <w:rsid w:val="009D761C"/>
    <w:rsid w:val="009D79D6"/>
    <w:rsid w:val="009D7D7F"/>
    <w:rsid w:val="009E0ED5"/>
    <w:rsid w:val="009E1929"/>
    <w:rsid w:val="009E196F"/>
    <w:rsid w:val="009E1E09"/>
    <w:rsid w:val="009E1F13"/>
    <w:rsid w:val="009E2046"/>
    <w:rsid w:val="009E3B12"/>
    <w:rsid w:val="009E46D6"/>
    <w:rsid w:val="009E49F6"/>
    <w:rsid w:val="009E5A95"/>
    <w:rsid w:val="009E5B49"/>
    <w:rsid w:val="009E5BE3"/>
    <w:rsid w:val="009E5DC8"/>
    <w:rsid w:val="009E6ABC"/>
    <w:rsid w:val="009E745E"/>
    <w:rsid w:val="009E763D"/>
    <w:rsid w:val="009F05CD"/>
    <w:rsid w:val="009F0600"/>
    <w:rsid w:val="009F0758"/>
    <w:rsid w:val="009F0B71"/>
    <w:rsid w:val="009F0CB7"/>
    <w:rsid w:val="009F0DEB"/>
    <w:rsid w:val="009F0FAC"/>
    <w:rsid w:val="009F1E6D"/>
    <w:rsid w:val="009F277A"/>
    <w:rsid w:val="009F28A6"/>
    <w:rsid w:val="009F3E22"/>
    <w:rsid w:val="009F4296"/>
    <w:rsid w:val="009F48D5"/>
    <w:rsid w:val="009F54CA"/>
    <w:rsid w:val="009F557A"/>
    <w:rsid w:val="009F57BE"/>
    <w:rsid w:val="009F5923"/>
    <w:rsid w:val="009F5FA7"/>
    <w:rsid w:val="009F68DE"/>
    <w:rsid w:val="009F6D25"/>
    <w:rsid w:val="009F6E27"/>
    <w:rsid w:val="009F73A6"/>
    <w:rsid w:val="00A0020C"/>
    <w:rsid w:val="00A0040B"/>
    <w:rsid w:val="00A00795"/>
    <w:rsid w:val="00A00F83"/>
    <w:rsid w:val="00A0161B"/>
    <w:rsid w:val="00A01692"/>
    <w:rsid w:val="00A01B32"/>
    <w:rsid w:val="00A02E4C"/>
    <w:rsid w:val="00A03AE9"/>
    <w:rsid w:val="00A03F2B"/>
    <w:rsid w:val="00A059AA"/>
    <w:rsid w:val="00A06816"/>
    <w:rsid w:val="00A07395"/>
    <w:rsid w:val="00A07474"/>
    <w:rsid w:val="00A07552"/>
    <w:rsid w:val="00A077DA"/>
    <w:rsid w:val="00A0792C"/>
    <w:rsid w:val="00A10BDD"/>
    <w:rsid w:val="00A10FE0"/>
    <w:rsid w:val="00A11681"/>
    <w:rsid w:val="00A125FF"/>
    <w:rsid w:val="00A12952"/>
    <w:rsid w:val="00A13B30"/>
    <w:rsid w:val="00A13FD7"/>
    <w:rsid w:val="00A146D6"/>
    <w:rsid w:val="00A15052"/>
    <w:rsid w:val="00A150A8"/>
    <w:rsid w:val="00A156F1"/>
    <w:rsid w:val="00A15B14"/>
    <w:rsid w:val="00A169CD"/>
    <w:rsid w:val="00A16C26"/>
    <w:rsid w:val="00A16E50"/>
    <w:rsid w:val="00A170AE"/>
    <w:rsid w:val="00A20002"/>
    <w:rsid w:val="00A206AF"/>
    <w:rsid w:val="00A20C43"/>
    <w:rsid w:val="00A212C8"/>
    <w:rsid w:val="00A22023"/>
    <w:rsid w:val="00A223DE"/>
    <w:rsid w:val="00A22CB5"/>
    <w:rsid w:val="00A23F3F"/>
    <w:rsid w:val="00A23FB2"/>
    <w:rsid w:val="00A241F3"/>
    <w:rsid w:val="00A2429E"/>
    <w:rsid w:val="00A24735"/>
    <w:rsid w:val="00A24AB6"/>
    <w:rsid w:val="00A25145"/>
    <w:rsid w:val="00A25A40"/>
    <w:rsid w:val="00A25DD8"/>
    <w:rsid w:val="00A27118"/>
    <w:rsid w:val="00A27A67"/>
    <w:rsid w:val="00A306CE"/>
    <w:rsid w:val="00A3086D"/>
    <w:rsid w:val="00A31072"/>
    <w:rsid w:val="00A310E7"/>
    <w:rsid w:val="00A312FC"/>
    <w:rsid w:val="00A324FF"/>
    <w:rsid w:val="00A33CBB"/>
    <w:rsid w:val="00A3466A"/>
    <w:rsid w:val="00A34F24"/>
    <w:rsid w:val="00A36357"/>
    <w:rsid w:val="00A3687D"/>
    <w:rsid w:val="00A369EF"/>
    <w:rsid w:val="00A37102"/>
    <w:rsid w:val="00A40C26"/>
    <w:rsid w:val="00A41E9D"/>
    <w:rsid w:val="00A42C94"/>
    <w:rsid w:val="00A42FDE"/>
    <w:rsid w:val="00A4359D"/>
    <w:rsid w:val="00A442F3"/>
    <w:rsid w:val="00A44646"/>
    <w:rsid w:val="00A446BD"/>
    <w:rsid w:val="00A451B7"/>
    <w:rsid w:val="00A45413"/>
    <w:rsid w:val="00A46B85"/>
    <w:rsid w:val="00A46F15"/>
    <w:rsid w:val="00A47D83"/>
    <w:rsid w:val="00A50C09"/>
    <w:rsid w:val="00A519BE"/>
    <w:rsid w:val="00A51B51"/>
    <w:rsid w:val="00A520D2"/>
    <w:rsid w:val="00A524C2"/>
    <w:rsid w:val="00A526E9"/>
    <w:rsid w:val="00A52D8A"/>
    <w:rsid w:val="00A52E0B"/>
    <w:rsid w:val="00A53494"/>
    <w:rsid w:val="00A53B66"/>
    <w:rsid w:val="00A55A99"/>
    <w:rsid w:val="00A55F44"/>
    <w:rsid w:val="00A5779D"/>
    <w:rsid w:val="00A57E5E"/>
    <w:rsid w:val="00A60200"/>
    <w:rsid w:val="00A609A5"/>
    <w:rsid w:val="00A61460"/>
    <w:rsid w:val="00A61C0B"/>
    <w:rsid w:val="00A62316"/>
    <w:rsid w:val="00A6275D"/>
    <w:rsid w:val="00A631B2"/>
    <w:rsid w:val="00A639D6"/>
    <w:rsid w:val="00A6492C"/>
    <w:rsid w:val="00A6493B"/>
    <w:rsid w:val="00A6494F"/>
    <w:rsid w:val="00A65481"/>
    <w:rsid w:val="00A659FA"/>
    <w:rsid w:val="00A65DAD"/>
    <w:rsid w:val="00A668DA"/>
    <w:rsid w:val="00A66E5C"/>
    <w:rsid w:val="00A673BE"/>
    <w:rsid w:val="00A7120C"/>
    <w:rsid w:val="00A71538"/>
    <w:rsid w:val="00A71CF4"/>
    <w:rsid w:val="00A71FF9"/>
    <w:rsid w:val="00A7290E"/>
    <w:rsid w:val="00A73596"/>
    <w:rsid w:val="00A739FB"/>
    <w:rsid w:val="00A73DC1"/>
    <w:rsid w:val="00A74B05"/>
    <w:rsid w:val="00A75778"/>
    <w:rsid w:val="00A760CA"/>
    <w:rsid w:val="00A7648F"/>
    <w:rsid w:val="00A76A7C"/>
    <w:rsid w:val="00A7773A"/>
    <w:rsid w:val="00A81913"/>
    <w:rsid w:val="00A819B3"/>
    <w:rsid w:val="00A82621"/>
    <w:rsid w:val="00A82756"/>
    <w:rsid w:val="00A83258"/>
    <w:rsid w:val="00A8361D"/>
    <w:rsid w:val="00A8419A"/>
    <w:rsid w:val="00A8451D"/>
    <w:rsid w:val="00A84E1D"/>
    <w:rsid w:val="00A86074"/>
    <w:rsid w:val="00A86490"/>
    <w:rsid w:val="00A86CB6"/>
    <w:rsid w:val="00A870D3"/>
    <w:rsid w:val="00A90D33"/>
    <w:rsid w:val="00A9249F"/>
    <w:rsid w:val="00A9285C"/>
    <w:rsid w:val="00A92BE6"/>
    <w:rsid w:val="00A930B2"/>
    <w:rsid w:val="00A930E7"/>
    <w:rsid w:val="00A9364C"/>
    <w:rsid w:val="00A93DFA"/>
    <w:rsid w:val="00A9404B"/>
    <w:rsid w:val="00A94E8D"/>
    <w:rsid w:val="00A9533C"/>
    <w:rsid w:val="00A95763"/>
    <w:rsid w:val="00A95F52"/>
    <w:rsid w:val="00A95F63"/>
    <w:rsid w:val="00A96180"/>
    <w:rsid w:val="00AA0CD9"/>
    <w:rsid w:val="00AA0FEC"/>
    <w:rsid w:val="00AA1AF2"/>
    <w:rsid w:val="00AA1D07"/>
    <w:rsid w:val="00AA1D3C"/>
    <w:rsid w:val="00AA2782"/>
    <w:rsid w:val="00AA27BD"/>
    <w:rsid w:val="00AA3372"/>
    <w:rsid w:val="00AA3506"/>
    <w:rsid w:val="00AA3E75"/>
    <w:rsid w:val="00AA4EFD"/>
    <w:rsid w:val="00AA56BE"/>
    <w:rsid w:val="00AA59F0"/>
    <w:rsid w:val="00AA614F"/>
    <w:rsid w:val="00AA6A3B"/>
    <w:rsid w:val="00AA6BA1"/>
    <w:rsid w:val="00AA6CAC"/>
    <w:rsid w:val="00AA74F5"/>
    <w:rsid w:val="00AA7ADE"/>
    <w:rsid w:val="00AB1046"/>
    <w:rsid w:val="00AB2984"/>
    <w:rsid w:val="00AB29F0"/>
    <w:rsid w:val="00AB2FE5"/>
    <w:rsid w:val="00AB38EF"/>
    <w:rsid w:val="00AB3F33"/>
    <w:rsid w:val="00AB4DC9"/>
    <w:rsid w:val="00AB57B9"/>
    <w:rsid w:val="00AB58F6"/>
    <w:rsid w:val="00AB61F1"/>
    <w:rsid w:val="00AB6D28"/>
    <w:rsid w:val="00AB73FD"/>
    <w:rsid w:val="00AB7A5C"/>
    <w:rsid w:val="00AB7DC8"/>
    <w:rsid w:val="00AC072F"/>
    <w:rsid w:val="00AC0843"/>
    <w:rsid w:val="00AC08EC"/>
    <w:rsid w:val="00AC0B6C"/>
    <w:rsid w:val="00AC0CC3"/>
    <w:rsid w:val="00AC1258"/>
    <w:rsid w:val="00AC125E"/>
    <w:rsid w:val="00AC164A"/>
    <w:rsid w:val="00AC166B"/>
    <w:rsid w:val="00AC1EF6"/>
    <w:rsid w:val="00AC2208"/>
    <w:rsid w:val="00AC3217"/>
    <w:rsid w:val="00AC3FD2"/>
    <w:rsid w:val="00AC4F1D"/>
    <w:rsid w:val="00AC5411"/>
    <w:rsid w:val="00AC6302"/>
    <w:rsid w:val="00AC64DC"/>
    <w:rsid w:val="00AC6A91"/>
    <w:rsid w:val="00AD01A3"/>
    <w:rsid w:val="00AD0B38"/>
    <w:rsid w:val="00AD0DA1"/>
    <w:rsid w:val="00AD157C"/>
    <w:rsid w:val="00AD1C28"/>
    <w:rsid w:val="00AD28F4"/>
    <w:rsid w:val="00AD41A7"/>
    <w:rsid w:val="00AD4DA7"/>
    <w:rsid w:val="00AD5529"/>
    <w:rsid w:val="00AD60E4"/>
    <w:rsid w:val="00AD6E4F"/>
    <w:rsid w:val="00AD6E77"/>
    <w:rsid w:val="00AD72F3"/>
    <w:rsid w:val="00AE0014"/>
    <w:rsid w:val="00AE029D"/>
    <w:rsid w:val="00AE0A79"/>
    <w:rsid w:val="00AE130F"/>
    <w:rsid w:val="00AE1E52"/>
    <w:rsid w:val="00AE2033"/>
    <w:rsid w:val="00AE2176"/>
    <w:rsid w:val="00AE358C"/>
    <w:rsid w:val="00AE3DBB"/>
    <w:rsid w:val="00AE41CC"/>
    <w:rsid w:val="00AE508D"/>
    <w:rsid w:val="00AE5581"/>
    <w:rsid w:val="00AE5583"/>
    <w:rsid w:val="00AE5AED"/>
    <w:rsid w:val="00AE618D"/>
    <w:rsid w:val="00AE61D8"/>
    <w:rsid w:val="00AE67C7"/>
    <w:rsid w:val="00AE6CA8"/>
    <w:rsid w:val="00AE76A6"/>
    <w:rsid w:val="00AE7CFF"/>
    <w:rsid w:val="00AF02F1"/>
    <w:rsid w:val="00AF23C1"/>
    <w:rsid w:val="00AF23DD"/>
    <w:rsid w:val="00AF2782"/>
    <w:rsid w:val="00AF35D6"/>
    <w:rsid w:val="00AF3647"/>
    <w:rsid w:val="00AF3F30"/>
    <w:rsid w:val="00AF4194"/>
    <w:rsid w:val="00AF4A78"/>
    <w:rsid w:val="00AF4DE5"/>
    <w:rsid w:val="00AF6B73"/>
    <w:rsid w:val="00AF6BD5"/>
    <w:rsid w:val="00AF6DAC"/>
    <w:rsid w:val="00AF7AA0"/>
    <w:rsid w:val="00AF7FDB"/>
    <w:rsid w:val="00B00A18"/>
    <w:rsid w:val="00B0128D"/>
    <w:rsid w:val="00B0211F"/>
    <w:rsid w:val="00B02E20"/>
    <w:rsid w:val="00B03822"/>
    <w:rsid w:val="00B04714"/>
    <w:rsid w:val="00B04C1D"/>
    <w:rsid w:val="00B04EC7"/>
    <w:rsid w:val="00B05799"/>
    <w:rsid w:val="00B05B01"/>
    <w:rsid w:val="00B06032"/>
    <w:rsid w:val="00B06262"/>
    <w:rsid w:val="00B06E4F"/>
    <w:rsid w:val="00B075D2"/>
    <w:rsid w:val="00B079A7"/>
    <w:rsid w:val="00B07C19"/>
    <w:rsid w:val="00B07DC2"/>
    <w:rsid w:val="00B10AF9"/>
    <w:rsid w:val="00B11272"/>
    <w:rsid w:val="00B115D0"/>
    <w:rsid w:val="00B117D6"/>
    <w:rsid w:val="00B11D39"/>
    <w:rsid w:val="00B12495"/>
    <w:rsid w:val="00B12FDD"/>
    <w:rsid w:val="00B13260"/>
    <w:rsid w:val="00B13CFE"/>
    <w:rsid w:val="00B1486B"/>
    <w:rsid w:val="00B1563C"/>
    <w:rsid w:val="00B156FC"/>
    <w:rsid w:val="00B15F66"/>
    <w:rsid w:val="00B165D5"/>
    <w:rsid w:val="00B1676A"/>
    <w:rsid w:val="00B17528"/>
    <w:rsid w:val="00B17593"/>
    <w:rsid w:val="00B17FDF"/>
    <w:rsid w:val="00B20C25"/>
    <w:rsid w:val="00B21368"/>
    <w:rsid w:val="00B213BF"/>
    <w:rsid w:val="00B21B5A"/>
    <w:rsid w:val="00B2239B"/>
    <w:rsid w:val="00B2244A"/>
    <w:rsid w:val="00B236A4"/>
    <w:rsid w:val="00B2506F"/>
    <w:rsid w:val="00B26374"/>
    <w:rsid w:val="00B267BB"/>
    <w:rsid w:val="00B26FA1"/>
    <w:rsid w:val="00B278DC"/>
    <w:rsid w:val="00B27AF7"/>
    <w:rsid w:val="00B27BD6"/>
    <w:rsid w:val="00B30B0D"/>
    <w:rsid w:val="00B33E9C"/>
    <w:rsid w:val="00B3582E"/>
    <w:rsid w:val="00B35F11"/>
    <w:rsid w:val="00B369F1"/>
    <w:rsid w:val="00B36C84"/>
    <w:rsid w:val="00B36EBE"/>
    <w:rsid w:val="00B3768E"/>
    <w:rsid w:val="00B37F21"/>
    <w:rsid w:val="00B40112"/>
    <w:rsid w:val="00B40E92"/>
    <w:rsid w:val="00B40E95"/>
    <w:rsid w:val="00B41F5F"/>
    <w:rsid w:val="00B4220F"/>
    <w:rsid w:val="00B422D1"/>
    <w:rsid w:val="00B4374E"/>
    <w:rsid w:val="00B43B2C"/>
    <w:rsid w:val="00B44A42"/>
    <w:rsid w:val="00B450E6"/>
    <w:rsid w:val="00B45651"/>
    <w:rsid w:val="00B45C8E"/>
    <w:rsid w:val="00B4627F"/>
    <w:rsid w:val="00B46355"/>
    <w:rsid w:val="00B46AD1"/>
    <w:rsid w:val="00B50ADB"/>
    <w:rsid w:val="00B51065"/>
    <w:rsid w:val="00B5147D"/>
    <w:rsid w:val="00B51899"/>
    <w:rsid w:val="00B5191A"/>
    <w:rsid w:val="00B51C66"/>
    <w:rsid w:val="00B52A86"/>
    <w:rsid w:val="00B52ABE"/>
    <w:rsid w:val="00B52B2C"/>
    <w:rsid w:val="00B52E86"/>
    <w:rsid w:val="00B53BA1"/>
    <w:rsid w:val="00B53BF2"/>
    <w:rsid w:val="00B541DB"/>
    <w:rsid w:val="00B5498A"/>
    <w:rsid w:val="00B551C2"/>
    <w:rsid w:val="00B56571"/>
    <w:rsid w:val="00B569E7"/>
    <w:rsid w:val="00B56BB5"/>
    <w:rsid w:val="00B57887"/>
    <w:rsid w:val="00B578FF"/>
    <w:rsid w:val="00B57D89"/>
    <w:rsid w:val="00B609B2"/>
    <w:rsid w:val="00B60E48"/>
    <w:rsid w:val="00B61AFC"/>
    <w:rsid w:val="00B61FF8"/>
    <w:rsid w:val="00B62080"/>
    <w:rsid w:val="00B632B0"/>
    <w:rsid w:val="00B63610"/>
    <w:rsid w:val="00B645AE"/>
    <w:rsid w:val="00B64915"/>
    <w:rsid w:val="00B65377"/>
    <w:rsid w:val="00B6564E"/>
    <w:rsid w:val="00B67C89"/>
    <w:rsid w:val="00B67F2E"/>
    <w:rsid w:val="00B7019F"/>
    <w:rsid w:val="00B716BE"/>
    <w:rsid w:val="00B71783"/>
    <w:rsid w:val="00B72347"/>
    <w:rsid w:val="00B72EC7"/>
    <w:rsid w:val="00B72F07"/>
    <w:rsid w:val="00B72FD5"/>
    <w:rsid w:val="00B734F4"/>
    <w:rsid w:val="00B74BC9"/>
    <w:rsid w:val="00B75376"/>
    <w:rsid w:val="00B75537"/>
    <w:rsid w:val="00B75712"/>
    <w:rsid w:val="00B76A00"/>
    <w:rsid w:val="00B76C04"/>
    <w:rsid w:val="00B80B6D"/>
    <w:rsid w:val="00B8112D"/>
    <w:rsid w:val="00B816F1"/>
    <w:rsid w:val="00B81B1E"/>
    <w:rsid w:val="00B82315"/>
    <w:rsid w:val="00B82F2A"/>
    <w:rsid w:val="00B83544"/>
    <w:rsid w:val="00B836F2"/>
    <w:rsid w:val="00B838A5"/>
    <w:rsid w:val="00B83CE4"/>
    <w:rsid w:val="00B83F3A"/>
    <w:rsid w:val="00B84B8C"/>
    <w:rsid w:val="00B8543F"/>
    <w:rsid w:val="00B854F1"/>
    <w:rsid w:val="00B85A10"/>
    <w:rsid w:val="00B85A2A"/>
    <w:rsid w:val="00B8608D"/>
    <w:rsid w:val="00B864E0"/>
    <w:rsid w:val="00B87105"/>
    <w:rsid w:val="00B87B74"/>
    <w:rsid w:val="00B90004"/>
    <w:rsid w:val="00B911F1"/>
    <w:rsid w:val="00B91265"/>
    <w:rsid w:val="00B918E2"/>
    <w:rsid w:val="00B91B18"/>
    <w:rsid w:val="00B9336A"/>
    <w:rsid w:val="00B93E6C"/>
    <w:rsid w:val="00B9454C"/>
    <w:rsid w:val="00B94572"/>
    <w:rsid w:val="00B945FE"/>
    <w:rsid w:val="00B94859"/>
    <w:rsid w:val="00B94C9C"/>
    <w:rsid w:val="00B95401"/>
    <w:rsid w:val="00B95451"/>
    <w:rsid w:val="00B970DD"/>
    <w:rsid w:val="00B979AD"/>
    <w:rsid w:val="00BA0047"/>
    <w:rsid w:val="00BA02C7"/>
    <w:rsid w:val="00BA0BD2"/>
    <w:rsid w:val="00BA2135"/>
    <w:rsid w:val="00BA3067"/>
    <w:rsid w:val="00BA32CC"/>
    <w:rsid w:val="00BA36A5"/>
    <w:rsid w:val="00BA3CF9"/>
    <w:rsid w:val="00BA3D4A"/>
    <w:rsid w:val="00BA3E77"/>
    <w:rsid w:val="00BA40D9"/>
    <w:rsid w:val="00BA4550"/>
    <w:rsid w:val="00BA4DBD"/>
    <w:rsid w:val="00BA5290"/>
    <w:rsid w:val="00BA58E6"/>
    <w:rsid w:val="00BA68A2"/>
    <w:rsid w:val="00BA7F12"/>
    <w:rsid w:val="00BB038F"/>
    <w:rsid w:val="00BB1DC6"/>
    <w:rsid w:val="00BB3345"/>
    <w:rsid w:val="00BB3DE0"/>
    <w:rsid w:val="00BB42AD"/>
    <w:rsid w:val="00BB5AF7"/>
    <w:rsid w:val="00BB6367"/>
    <w:rsid w:val="00BB6CBD"/>
    <w:rsid w:val="00BB70F4"/>
    <w:rsid w:val="00BB71E1"/>
    <w:rsid w:val="00BB7236"/>
    <w:rsid w:val="00BB7352"/>
    <w:rsid w:val="00BC0D93"/>
    <w:rsid w:val="00BC16FD"/>
    <w:rsid w:val="00BC21E8"/>
    <w:rsid w:val="00BC3D80"/>
    <w:rsid w:val="00BC4D9F"/>
    <w:rsid w:val="00BC550B"/>
    <w:rsid w:val="00BC593F"/>
    <w:rsid w:val="00BC5B5A"/>
    <w:rsid w:val="00BC60BE"/>
    <w:rsid w:val="00BC6533"/>
    <w:rsid w:val="00BC654E"/>
    <w:rsid w:val="00BC71B8"/>
    <w:rsid w:val="00BD0FB2"/>
    <w:rsid w:val="00BD1E89"/>
    <w:rsid w:val="00BD2739"/>
    <w:rsid w:val="00BD2E2D"/>
    <w:rsid w:val="00BD3976"/>
    <w:rsid w:val="00BD3A01"/>
    <w:rsid w:val="00BD3C5C"/>
    <w:rsid w:val="00BD475E"/>
    <w:rsid w:val="00BD4A89"/>
    <w:rsid w:val="00BD510B"/>
    <w:rsid w:val="00BD5372"/>
    <w:rsid w:val="00BD583C"/>
    <w:rsid w:val="00BD6236"/>
    <w:rsid w:val="00BD67AE"/>
    <w:rsid w:val="00BD6B46"/>
    <w:rsid w:val="00BD7095"/>
    <w:rsid w:val="00BD71C7"/>
    <w:rsid w:val="00BE0FC9"/>
    <w:rsid w:val="00BE19BC"/>
    <w:rsid w:val="00BE2237"/>
    <w:rsid w:val="00BE2B12"/>
    <w:rsid w:val="00BE3087"/>
    <w:rsid w:val="00BE4043"/>
    <w:rsid w:val="00BE449A"/>
    <w:rsid w:val="00BE457D"/>
    <w:rsid w:val="00BE4678"/>
    <w:rsid w:val="00BE4A7F"/>
    <w:rsid w:val="00BE585D"/>
    <w:rsid w:val="00BE5E31"/>
    <w:rsid w:val="00BE6057"/>
    <w:rsid w:val="00BE60D3"/>
    <w:rsid w:val="00BE6363"/>
    <w:rsid w:val="00BE693E"/>
    <w:rsid w:val="00BE742E"/>
    <w:rsid w:val="00BE7CD1"/>
    <w:rsid w:val="00BF10E2"/>
    <w:rsid w:val="00BF1680"/>
    <w:rsid w:val="00BF1A7A"/>
    <w:rsid w:val="00BF1E74"/>
    <w:rsid w:val="00BF1F7E"/>
    <w:rsid w:val="00BF2646"/>
    <w:rsid w:val="00BF269D"/>
    <w:rsid w:val="00BF2AD4"/>
    <w:rsid w:val="00BF3282"/>
    <w:rsid w:val="00BF4673"/>
    <w:rsid w:val="00BF5877"/>
    <w:rsid w:val="00BF638E"/>
    <w:rsid w:val="00BF693C"/>
    <w:rsid w:val="00BF783F"/>
    <w:rsid w:val="00BF7CDB"/>
    <w:rsid w:val="00BF7FDF"/>
    <w:rsid w:val="00C0065B"/>
    <w:rsid w:val="00C0164B"/>
    <w:rsid w:val="00C01B53"/>
    <w:rsid w:val="00C01C49"/>
    <w:rsid w:val="00C02D44"/>
    <w:rsid w:val="00C03979"/>
    <w:rsid w:val="00C03ACA"/>
    <w:rsid w:val="00C03DBA"/>
    <w:rsid w:val="00C03EBB"/>
    <w:rsid w:val="00C049FA"/>
    <w:rsid w:val="00C04DDE"/>
    <w:rsid w:val="00C05131"/>
    <w:rsid w:val="00C0579A"/>
    <w:rsid w:val="00C05C6F"/>
    <w:rsid w:val="00C0749B"/>
    <w:rsid w:val="00C07AD8"/>
    <w:rsid w:val="00C107CD"/>
    <w:rsid w:val="00C1086C"/>
    <w:rsid w:val="00C10992"/>
    <w:rsid w:val="00C10B84"/>
    <w:rsid w:val="00C10D4C"/>
    <w:rsid w:val="00C115D6"/>
    <w:rsid w:val="00C11798"/>
    <w:rsid w:val="00C119F8"/>
    <w:rsid w:val="00C1200F"/>
    <w:rsid w:val="00C12016"/>
    <w:rsid w:val="00C120F3"/>
    <w:rsid w:val="00C12C75"/>
    <w:rsid w:val="00C14534"/>
    <w:rsid w:val="00C1463D"/>
    <w:rsid w:val="00C14A5B"/>
    <w:rsid w:val="00C14AFF"/>
    <w:rsid w:val="00C14F7F"/>
    <w:rsid w:val="00C15078"/>
    <w:rsid w:val="00C15580"/>
    <w:rsid w:val="00C15A14"/>
    <w:rsid w:val="00C15A9F"/>
    <w:rsid w:val="00C16363"/>
    <w:rsid w:val="00C16512"/>
    <w:rsid w:val="00C16DDC"/>
    <w:rsid w:val="00C17041"/>
    <w:rsid w:val="00C177AD"/>
    <w:rsid w:val="00C2007A"/>
    <w:rsid w:val="00C2044B"/>
    <w:rsid w:val="00C204DC"/>
    <w:rsid w:val="00C210A0"/>
    <w:rsid w:val="00C234DD"/>
    <w:rsid w:val="00C23DA0"/>
    <w:rsid w:val="00C244AB"/>
    <w:rsid w:val="00C24ADE"/>
    <w:rsid w:val="00C25A47"/>
    <w:rsid w:val="00C25EA6"/>
    <w:rsid w:val="00C26B67"/>
    <w:rsid w:val="00C26D32"/>
    <w:rsid w:val="00C27091"/>
    <w:rsid w:val="00C2745E"/>
    <w:rsid w:val="00C27969"/>
    <w:rsid w:val="00C30597"/>
    <w:rsid w:val="00C30989"/>
    <w:rsid w:val="00C30B61"/>
    <w:rsid w:val="00C31252"/>
    <w:rsid w:val="00C315EF"/>
    <w:rsid w:val="00C319BF"/>
    <w:rsid w:val="00C31FAE"/>
    <w:rsid w:val="00C334C4"/>
    <w:rsid w:val="00C3364D"/>
    <w:rsid w:val="00C343AE"/>
    <w:rsid w:val="00C34B50"/>
    <w:rsid w:val="00C34C2D"/>
    <w:rsid w:val="00C34DE9"/>
    <w:rsid w:val="00C35A24"/>
    <w:rsid w:val="00C37868"/>
    <w:rsid w:val="00C40C3B"/>
    <w:rsid w:val="00C41089"/>
    <w:rsid w:val="00C412A8"/>
    <w:rsid w:val="00C41302"/>
    <w:rsid w:val="00C41586"/>
    <w:rsid w:val="00C41B42"/>
    <w:rsid w:val="00C4200B"/>
    <w:rsid w:val="00C42541"/>
    <w:rsid w:val="00C42A44"/>
    <w:rsid w:val="00C42B7F"/>
    <w:rsid w:val="00C42BC5"/>
    <w:rsid w:val="00C42C9C"/>
    <w:rsid w:val="00C42E14"/>
    <w:rsid w:val="00C42F4C"/>
    <w:rsid w:val="00C437F8"/>
    <w:rsid w:val="00C4454D"/>
    <w:rsid w:val="00C4486E"/>
    <w:rsid w:val="00C44FDB"/>
    <w:rsid w:val="00C4528F"/>
    <w:rsid w:val="00C458DC"/>
    <w:rsid w:val="00C46012"/>
    <w:rsid w:val="00C46D88"/>
    <w:rsid w:val="00C46E55"/>
    <w:rsid w:val="00C5038B"/>
    <w:rsid w:val="00C51B3B"/>
    <w:rsid w:val="00C51C18"/>
    <w:rsid w:val="00C5208E"/>
    <w:rsid w:val="00C5239E"/>
    <w:rsid w:val="00C52517"/>
    <w:rsid w:val="00C52B7C"/>
    <w:rsid w:val="00C530C7"/>
    <w:rsid w:val="00C539F7"/>
    <w:rsid w:val="00C53C30"/>
    <w:rsid w:val="00C540D1"/>
    <w:rsid w:val="00C54495"/>
    <w:rsid w:val="00C54D9F"/>
    <w:rsid w:val="00C54E40"/>
    <w:rsid w:val="00C556B7"/>
    <w:rsid w:val="00C5598B"/>
    <w:rsid w:val="00C560AA"/>
    <w:rsid w:val="00C5681D"/>
    <w:rsid w:val="00C56BE6"/>
    <w:rsid w:val="00C57BD4"/>
    <w:rsid w:val="00C60843"/>
    <w:rsid w:val="00C611CA"/>
    <w:rsid w:val="00C617C1"/>
    <w:rsid w:val="00C61953"/>
    <w:rsid w:val="00C61F82"/>
    <w:rsid w:val="00C6252E"/>
    <w:rsid w:val="00C627EC"/>
    <w:rsid w:val="00C629F1"/>
    <w:rsid w:val="00C639E0"/>
    <w:rsid w:val="00C63F8A"/>
    <w:rsid w:val="00C6414B"/>
    <w:rsid w:val="00C642CE"/>
    <w:rsid w:val="00C64C14"/>
    <w:rsid w:val="00C64C24"/>
    <w:rsid w:val="00C657DC"/>
    <w:rsid w:val="00C6748D"/>
    <w:rsid w:val="00C6792C"/>
    <w:rsid w:val="00C67A73"/>
    <w:rsid w:val="00C70542"/>
    <w:rsid w:val="00C70FEB"/>
    <w:rsid w:val="00C71273"/>
    <w:rsid w:val="00C712C9"/>
    <w:rsid w:val="00C716A6"/>
    <w:rsid w:val="00C7182B"/>
    <w:rsid w:val="00C7188E"/>
    <w:rsid w:val="00C71FCC"/>
    <w:rsid w:val="00C72EA5"/>
    <w:rsid w:val="00C73846"/>
    <w:rsid w:val="00C739BA"/>
    <w:rsid w:val="00C73F01"/>
    <w:rsid w:val="00C73F7F"/>
    <w:rsid w:val="00C74E85"/>
    <w:rsid w:val="00C74E93"/>
    <w:rsid w:val="00C75023"/>
    <w:rsid w:val="00C751A8"/>
    <w:rsid w:val="00C75335"/>
    <w:rsid w:val="00C754EB"/>
    <w:rsid w:val="00C75C87"/>
    <w:rsid w:val="00C76F80"/>
    <w:rsid w:val="00C8075B"/>
    <w:rsid w:val="00C808D5"/>
    <w:rsid w:val="00C80E10"/>
    <w:rsid w:val="00C80F42"/>
    <w:rsid w:val="00C815B6"/>
    <w:rsid w:val="00C81C8C"/>
    <w:rsid w:val="00C820D7"/>
    <w:rsid w:val="00C82435"/>
    <w:rsid w:val="00C83595"/>
    <w:rsid w:val="00C837DE"/>
    <w:rsid w:val="00C842F8"/>
    <w:rsid w:val="00C84E25"/>
    <w:rsid w:val="00C850CD"/>
    <w:rsid w:val="00C85A63"/>
    <w:rsid w:val="00C85B36"/>
    <w:rsid w:val="00C85C26"/>
    <w:rsid w:val="00C85E7D"/>
    <w:rsid w:val="00C85F1C"/>
    <w:rsid w:val="00C86654"/>
    <w:rsid w:val="00C86821"/>
    <w:rsid w:val="00C86C14"/>
    <w:rsid w:val="00C873DD"/>
    <w:rsid w:val="00C87597"/>
    <w:rsid w:val="00C879E6"/>
    <w:rsid w:val="00C87EAC"/>
    <w:rsid w:val="00C91BE5"/>
    <w:rsid w:val="00C925ED"/>
    <w:rsid w:val="00C9308A"/>
    <w:rsid w:val="00C9396F"/>
    <w:rsid w:val="00C94091"/>
    <w:rsid w:val="00C94950"/>
    <w:rsid w:val="00C94EE6"/>
    <w:rsid w:val="00C95276"/>
    <w:rsid w:val="00C954E8"/>
    <w:rsid w:val="00C9719B"/>
    <w:rsid w:val="00C974BE"/>
    <w:rsid w:val="00C9755A"/>
    <w:rsid w:val="00CA0260"/>
    <w:rsid w:val="00CA0817"/>
    <w:rsid w:val="00CA0E8E"/>
    <w:rsid w:val="00CA0F9D"/>
    <w:rsid w:val="00CA0FFB"/>
    <w:rsid w:val="00CA1742"/>
    <w:rsid w:val="00CA31C7"/>
    <w:rsid w:val="00CA337A"/>
    <w:rsid w:val="00CA4EFA"/>
    <w:rsid w:val="00CA5CAB"/>
    <w:rsid w:val="00CA6114"/>
    <w:rsid w:val="00CA61AE"/>
    <w:rsid w:val="00CB036A"/>
    <w:rsid w:val="00CB0AAA"/>
    <w:rsid w:val="00CB19AF"/>
    <w:rsid w:val="00CB1B58"/>
    <w:rsid w:val="00CB2E77"/>
    <w:rsid w:val="00CB2EA4"/>
    <w:rsid w:val="00CB2EE3"/>
    <w:rsid w:val="00CB3322"/>
    <w:rsid w:val="00CB348C"/>
    <w:rsid w:val="00CB43D3"/>
    <w:rsid w:val="00CB5910"/>
    <w:rsid w:val="00CB5C5F"/>
    <w:rsid w:val="00CB6045"/>
    <w:rsid w:val="00CB62FA"/>
    <w:rsid w:val="00CB638B"/>
    <w:rsid w:val="00CB7346"/>
    <w:rsid w:val="00CB79B5"/>
    <w:rsid w:val="00CC0B89"/>
    <w:rsid w:val="00CC1813"/>
    <w:rsid w:val="00CC1D2C"/>
    <w:rsid w:val="00CC20AE"/>
    <w:rsid w:val="00CC2A98"/>
    <w:rsid w:val="00CC3B3B"/>
    <w:rsid w:val="00CC3FEA"/>
    <w:rsid w:val="00CC59FA"/>
    <w:rsid w:val="00CC5A43"/>
    <w:rsid w:val="00CC6BFA"/>
    <w:rsid w:val="00CC70A9"/>
    <w:rsid w:val="00CC70FA"/>
    <w:rsid w:val="00CC794E"/>
    <w:rsid w:val="00CC7AB1"/>
    <w:rsid w:val="00CC7B27"/>
    <w:rsid w:val="00CC7E3C"/>
    <w:rsid w:val="00CD0322"/>
    <w:rsid w:val="00CD0A04"/>
    <w:rsid w:val="00CD0A7B"/>
    <w:rsid w:val="00CD0D0E"/>
    <w:rsid w:val="00CD0FEE"/>
    <w:rsid w:val="00CD1124"/>
    <w:rsid w:val="00CD1188"/>
    <w:rsid w:val="00CD121B"/>
    <w:rsid w:val="00CD25F6"/>
    <w:rsid w:val="00CD27BC"/>
    <w:rsid w:val="00CD2CC6"/>
    <w:rsid w:val="00CD3D12"/>
    <w:rsid w:val="00CD468C"/>
    <w:rsid w:val="00CD4774"/>
    <w:rsid w:val="00CD4AB5"/>
    <w:rsid w:val="00CD5339"/>
    <w:rsid w:val="00CD53FC"/>
    <w:rsid w:val="00CD5868"/>
    <w:rsid w:val="00CD597B"/>
    <w:rsid w:val="00CD5F64"/>
    <w:rsid w:val="00CD60CD"/>
    <w:rsid w:val="00CD6553"/>
    <w:rsid w:val="00CD6E12"/>
    <w:rsid w:val="00CD78AF"/>
    <w:rsid w:val="00CD7DED"/>
    <w:rsid w:val="00CD7E77"/>
    <w:rsid w:val="00CE02BD"/>
    <w:rsid w:val="00CE058D"/>
    <w:rsid w:val="00CE1128"/>
    <w:rsid w:val="00CE170C"/>
    <w:rsid w:val="00CE1AAD"/>
    <w:rsid w:val="00CE23F2"/>
    <w:rsid w:val="00CE2668"/>
    <w:rsid w:val="00CE4035"/>
    <w:rsid w:val="00CE4B95"/>
    <w:rsid w:val="00CE4EBD"/>
    <w:rsid w:val="00CE50D9"/>
    <w:rsid w:val="00CE5297"/>
    <w:rsid w:val="00CE52AC"/>
    <w:rsid w:val="00CE630E"/>
    <w:rsid w:val="00CE6743"/>
    <w:rsid w:val="00CE77E3"/>
    <w:rsid w:val="00CF0DDA"/>
    <w:rsid w:val="00CF1164"/>
    <w:rsid w:val="00CF1993"/>
    <w:rsid w:val="00CF1A53"/>
    <w:rsid w:val="00CF22DB"/>
    <w:rsid w:val="00CF2362"/>
    <w:rsid w:val="00CF24B6"/>
    <w:rsid w:val="00CF3558"/>
    <w:rsid w:val="00CF3A6C"/>
    <w:rsid w:val="00CF426C"/>
    <w:rsid w:val="00CF4D90"/>
    <w:rsid w:val="00CF4DFA"/>
    <w:rsid w:val="00CF5254"/>
    <w:rsid w:val="00CF586F"/>
    <w:rsid w:val="00CF5BE4"/>
    <w:rsid w:val="00CF5C4C"/>
    <w:rsid w:val="00CF649C"/>
    <w:rsid w:val="00CF6BEC"/>
    <w:rsid w:val="00CF6D33"/>
    <w:rsid w:val="00CF7597"/>
    <w:rsid w:val="00D00CEB"/>
    <w:rsid w:val="00D0157F"/>
    <w:rsid w:val="00D01DBE"/>
    <w:rsid w:val="00D01E9D"/>
    <w:rsid w:val="00D021D0"/>
    <w:rsid w:val="00D025F9"/>
    <w:rsid w:val="00D03FD1"/>
    <w:rsid w:val="00D043BE"/>
    <w:rsid w:val="00D04796"/>
    <w:rsid w:val="00D049AE"/>
    <w:rsid w:val="00D04F64"/>
    <w:rsid w:val="00D05618"/>
    <w:rsid w:val="00D05A3E"/>
    <w:rsid w:val="00D06F3F"/>
    <w:rsid w:val="00D06F4F"/>
    <w:rsid w:val="00D074F2"/>
    <w:rsid w:val="00D07620"/>
    <w:rsid w:val="00D07F12"/>
    <w:rsid w:val="00D102F8"/>
    <w:rsid w:val="00D103FE"/>
    <w:rsid w:val="00D10C6C"/>
    <w:rsid w:val="00D11248"/>
    <w:rsid w:val="00D11A8B"/>
    <w:rsid w:val="00D11B3F"/>
    <w:rsid w:val="00D11B5C"/>
    <w:rsid w:val="00D1292E"/>
    <w:rsid w:val="00D14C1E"/>
    <w:rsid w:val="00D15817"/>
    <w:rsid w:val="00D15C10"/>
    <w:rsid w:val="00D16DB4"/>
    <w:rsid w:val="00D16FDC"/>
    <w:rsid w:val="00D17118"/>
    <w:rsid w:val="00D176E3"/>
    <w:rsid w:val="00D17B5D"/>
    <w:rsid w:val="00D17E2F"/>
    <w:rsid w:val="00D2019C"/>
    <w:rsid w:val="00D20469"/>
    <w:rsid w:val="00D20909"/>
    <w:rsid w:val="00D209E6"/>
    <w:rsid w:val="00D21762"/>
    <w:rsid w:val="00D2226A"/>
    <w:rsid w:val="00D2283D"/>
    <w:rsid w:val="00D23594"/>
    <w:rsid w:val="00D24F09"/>
    <w:rsid w:val="00D25811"/>
    <w:rsid w:val="00D2633A"/>
    <w:rsid w:val="00D26C43"/>
    <w:rsid w:val="00D27788"/>
    <w:rsid w:val="00D2798C"/>
    <w:rsid w:val="00D30DCC"/>
    <w:rsid w:val="00D31B43"/>
    <w:rsid w:val="00D31CC1"/>
    <w:rsid w:val="00D31F1C"/>
    <w:rsid w:val="00D325E2"/>
    <w:rsid w:val="00D326D1"/>
    <w:rsid w:val="00D3435F"/>
    <w:rsid w:val="00D35996"/>
    <w:rsid w:val="00D36CE9"/>
    <w:rsid w:val="00D374F1"/>
    <w:rsid w:val="00D37617"/>
    <w:rsid w:val="00D37D5D"/>
    <w:rsid w:val="00D4094A"/>
    <w:rsid w:val="00D4143E"/>
    <w:rsid w:val="00D4255F"/>
    <w:rsid w:val="00D426DB"/>
    <w:rsid w:val="00D42A0B"/>
    <w:rsid w:val="00D42A93"/>
    <w:rsid w:val="00D431B5"/>
    <w:rsid w:val="00D44979"/>
    <w:rsid w:val="00D449C7"/>
    <w:rsid w:val="00D44B4B"/>
    <w:rsid w:val="00D46164"/>
    <w:rsid w:val="00D462B1"/>
    <w:rsid w:val="00D462F3"/>
    <w:rsid w:val="00D46369"/>
    <w:rsid w:val="00D466CB"/>
    <w:rsid w:val="00D46EAC"/>
    <w:rsid w:val="00D4784F"/>
    <w:rsid w:val="00D50568"/>
    <w:rsid w:val="00D50888"/>
    <w:rsid w:val="00D50B73"/>
    <w:rsid w:val="00D50F0C"/>
    <w:rsid w:val="00D51347"/>
    <w:rsid w:val="00D522F9"/>
    <w:rsid w:val="00D525D6"/>
    <w:rsid w:val="00D52697"/>
    <w:rsid w:val="00D534A2"/>
    <w:rsid w:val="00D53617"/>
    <w:rsid w:val="00D53699"/>
    <w:rsid w:val="00D53E5C"/>
    <w:rsid w:val="00D5437F"/>
    <w:rsid w:val="00D547EA"/>
    <w:rsid w:val="00D550BD"/>
    <w:rsid w:val="00D551A1"/>
    <w:rsid w:val="00D55415"/>
    <w:rsid w:val="00D56E93"/>
    <w:rsid w:val="00D571E0"/>
    <w:rsid w:val="00D573B3"/>
    <w:rsid w:val="00D5767D"/>
    <w:rsid w:val="00D60843"/>
    <w:rsid w:val="00D60B46"/>
    <w:rsid w:val="00D61141"/>
    <w:rsid w:val="00D6171D"/>
    <w:rsid w:val="00D6335C"/>
    <w:rsid w:val="00D63A54"/>
    <w:rsid w:val="00D6465E"/>
    <w:rsid w:val="00D64755"/>
    <w:rsid w:val="00D66B81"/>
    <w:rsid w:val="00D670AF"/>
    <w:rsid w:val="00D67280"/>
    <w:rsid w:val="00D6764B"/>
    <w:rsid w:val="00D677AD"/>
    <w:rsid w:val="00D67ED3"/>
    <w:rsid w:val="00D70443"/>
    <w:rsid w:val="00D71EB9"/>
    <w:rsid w:val="00D72CCD"/>
    <w:rsid w:val="00D73164"/>
    <w:rsid w:val="00D75116"/>
    <w:rsid w:val="00D77052"/>
    <w:rsid w:val="00D77A97"/>
    <w:rsid w:val="00D8065D"/>
    <w:rsid w:val="00D815E8"/>
    <w:rsid w:val="00D817AD"/>
    <w:rsid w:val="00D81AA3"/>
    <w:rsid w:val="00D81B69"/>
    <w:rsid w:val="00D824FB"/>
    <w:rsid w:val="00D826C1"/>
    <w:rsid w:val="00D8455D"/>
    <w:rsid w:val="00D84C17"/>
    <w:rsid w:val="00D85A16"/>
    <w:rsid w:val="00D85EEE"/>
    <w:rsid w:val="00D870FE"/>
    <w:rsid w:val="00D87F43"/>
    <w:rsid w:val="00D90D35"/>
    <w:rsid w:val="00D9101B"/>
    <w:rsid w:val="00D91681"/>
    <w:rsid w:val="00D91758"/>
    <w:rsid w:val="00D92378"/>
    <w:rsid w:val="00D9262E"/>
    <w:rsid w:val="00D936F9"/>
    <w:rsid w:val="00D944F8"/>
    <w:rsid w:val="00D94A63"/>
    <w:rsid w:val="00D94D41"/>
    <w:rsid w:val="00D9512E"/>
    <w:rsid w:val="00D95542"/>
    <w:rsid w:val="00D96020"/>
    <w:rsid w:val="00D9632A"/>
    <w:rsid w:val="00D9690F"/>
    <w:rsid w:val="00DA0D71"/>
    <w:rsid w:val="00DA1B98"/>
    <w:rsid w:val="00DA1CEE"/>
    <w:rsid w:val="00DA1D23"/>
    <w:rsid w:val="00DA2424"/>
    <w:rsid w:val="00DA25B0"/>
    <w:rsid w:val="00DA27C6"/>
    <w:rsid w:val="00DA2831"/>
    <w:rsid w:val="00DA2B88"/>
    <w:rsid w:val="00DA5185"/>
    <w:rsid w:val="00DA583D"/>
    <w:rsid w:val="00DA5A89"/>
    <w:rsid w:val="00DA5AC9"/>
    <w:rsid w:val="00DA5E6D"/>
    <w:rsid w:val="00DA6E8A"/>
    <w:rsid w:val="00DA6EEC"/>
    <w:rsid w:val="00DA757F"/>
    <w:rsid w:val="00DA7A6A"/>
    <w:rsid w:val="00DA7FA4"/>
    <w:rsid w:val="00DB0148"/>
    <w:rsid w:val="00DB1033"/>
    <w:rsid w:val="00DB1172"/>
    <w:rsid w:val="00DB169E"/>
    <w:rsid w:val="00DB202C"/>
    <w:rsid w:val="00DB3715"/>
    <w:rsid w:val="00DB3E5C"/>
    <w:rsid w:val="00DB3FDD"/>
    <w:rsid w:val="00DB40ED"/>
    <w:rsid w:val="00DB4CC0"/>
    <w:rsid w:val="00DB4D63"/>
    <w:rsid w:val="00DB6058"/>
    <w:rsid w:val="00DB6464"/>
    <w:rsid w:val="00DB6B75"/>
    <w:rsid w:val="00DB7066"/>
    <w:rsid w:val="00DB71FD"/>
    <w:rsid w:val="00DB79EA"/>
    <w:rsid w:val="00DC193C"/>
    <w:rsid w:val="00DC1DF9"/>
    <w:rsid w:val="00DC1ED3"/>
    <w:rsid w:val="00DC1FBA"/>
    <w:rsid w:val="00DC2BD3"/>
    <w:rsid w:val="00DC2F26"/>
    <w:rsid w:val="00DC374F"/>
    <w:rsid w:val="00DC3F6F"/>
    <w:rsid w:val="00DC4DD2"/>
    <w:rsid w:val="00DC4DF3"/>
    <w:rsid w:val="00DC52D8"/>
    <w:rsid w:val="00DC56EF"/>
    <w:rsid w:val="00DC5B72"/>
    <w:rsid w:val="00DC5BA1"/>
    <w:rsid w:val="00DC5D3F"/>
    <w:rsid w:val="00DC5EF3"/>
    <w:rsid w:val="00DC5EFE"/>
    <w:rsid w:val="00DC67CE"/>
    <w:rsid w:val="00DC6D00"/>
    <w:rsid w:val="00DC7A09"/>
    <w:rsid w:val="00DC7C12"/>
    <w:rsid w:val="00DD04A6"/>
    <w:rsid w:val="00DD16FE"/>
    <w:rsid w:val="00DD1AF8"/>
    <w:rsid w:val="00DD218D"/>
    <w:rsid w:val="00DD2332"/>
    <w:rsid w:val="00DD24A0"/>
    <w:rsid w:val="00DD3D09"/>
    <w:rsid w:val="00DD4243"/>
    <w:rsid w:val="00DD470D"/>
    <w:rsid w:val="00DD565E"/>
    <w:rsid w:val="00DD5C16"/>
    <w:rsid w:val="00DD693B"/>
    <w:rsid w:val="00DD6A1E"/>
    <w:rsid w:val="00DE0327"/>
    <w:rsid w:val="00DE0BDA"/>
    <w:rsid w:val="00DE0E1E"/>
    <w:rsid w:val="00DE1043"/>
    <w:rsid w:val="00DE14D5"/>
    <w:rsid w:val="00DE166A"/>
    <w:rsid w:val="00DE21A7"/>
    <w:rsid w:val="00DE2B18"/>
    <w:rsid w:val="00DE30D0"/>
    <w:rsid w:val="00DE33D7"/>
    <w:rsid w:val="00DE3E43"/>
    <w:rsid w:val="00DE4766"/>
    <w:rsid w:val="00DE479D"/>
    <w:rsid w:val="00DE48DB"/>
    <w:rsid w:val="00DE4C67"/>
    <w:rsid w:val="00DE52AB"/>
    <w:rsid w:val="00DE5964"/>
    <w:rsid w:val="00DE637A"/>
    <w:rsid w:val="00DE67D3"/>
    <w:rsid w:val="00DE6B25"/>
    <w:rsid w:val="00DE7457"/>
    <w:rsid w:val="00DE79AD"/>
    <w:rsid w:val="00DE7CF3"/>
    <w:rsid w:val="00DF1F26"/>
    <w:rsid w:val="00DF2EA4"/>
    <w:rsid w:val="00DF3620"/>
    <w:rsid w:val="00DF38F7"/>
    <w:rsid w:val="00DF3E30"/>
    <w:rsid w:val="00DF3E85"/>
    <w:rsid w:val="00DF412F"/>
    <w:rsid w:val="00DF4578"/>
    <w:rsid w:val="00DF51BD"/>
    <w:rsid w:val="00DF521F"/>
    <w:rsid w:val="00DF52F6"/>
    <w:rsid w:val="00DF577F"/>
    <w:rsid w:val="00DF59BB"/>
    <w:rsid w:val="00DF5DD9"/>
    <w:rsid w:val="00DF6298"/>
    <w:rsid w:val="00DF646C"/>
    <w:rsid w:val="00DF672D"/>
    <w:rsid w:val="00DF6B6A"/>
    <w:rsid w:val="00DF7522"/>
    <w:rsid w:val="00E01081"/>
    <w:rsid w:val="00E0187D"/>
    <w:rsid w:val="00E01F7E"/>
    <w:rsid w:val="00E03504"/>
    <w:rsid w:val="00E038A6"/>
    <w:rsid w:val="00E0393D"/>
    <w:rsid w:val="00E04A12"/>
    <w:rsid w:val="00E0503C"/>
    <w:rsid w:val="00E053AE"/>
    <w:rsid w:val="00E05BDE"/>
    <w:rsid w:val="00E05C28"/>
    <w:rsid w:val="00E05E3C"/>
    <w:rsid w:val="00E061A8"/>
    <w:rsid w:val="00E06405"/>
    <w:rsid w:val="00E06688"/>
    <w:rsid w:val="00E073CD"/>
    <w:rsid w:val="00E0760C"/>
    <w:rsid w:val="00E0782D"/>
    <w:rsid w:val="00E10102"/>
    <w:rsid w:val="00E108DD"/>
    <w:rsid w:val="00E109C7"/>
    <w:rsid w:val="00E10E35"/>
    <w:rsid w:val="00E1133B"/>
    <w:rsid w:val="00E118A1"/>
    <w:rsid w:val="00E11B9C"/>
    <w:rsid w:val="00E11D79"/>
    <w:rsid w:val="00E11FDF"/>
    <w:rsid w:val="00E12D5F"/>
    <w:rsid w:val="00E12F76"/>
    <w:rsid w:val="00E1375A"/>
    <w:rsid w:val="00E13FB5"/>
    <w:rsid w:val="00E1489C"/>
    <w:rsid w:val="00E14C49"/>
    <w:rsid w:val="00E14E5E"/>
    <w:rsid w:val="00E1538F"/>
    <w:rsid w:val="00E161AC"/>
    <w:rsid w:val="00E16457"/>
    <w:rsid w:val="00E16A6D"/>
    <w:rsid w:val="00E16A76"/>
    <w:rsid w:val="00E16E4F"/>
    <w:rsid w:val="00E17263"/>
    <w:rsid w:val="00E17283"/>
    <w:rsid w:val="00E17300"/>
    <w:rsid w:val="00E17B70"/>
    <w:rsid w:val="00E17E9D"/>
    <w:rsid w:val="00E20DDF"/>
    <w:rsid w:val="00E219DE"/>
    <w:rsid w:val="00E221A6"/>
    <w:rsid w:val="00E223F5"/>
    <w:rsid w:val="00E22A98"/>
    <w:rsid w:val="00E22D58"/>
    <w:rsid w:val="00E23D71"/>
    <w:rsid w:val="00E246A6"/>
    <w:rsid w:val="00E251ED"/>
    <w:rsid w:val="00E2699F"/>
    <w:rsid w:val="00E26DFA"/>
    <w:rsid w:val="00E26F9C"/>
    <w:rsid w:val="00E26FF8"/>
    <w:rsid w:val="00E30199"/>
    <w:rsid w:val="00E301E6"/>
    <w:rsid w:val="00E302F0"/>
    <w:rsid w:val="00E307EA"/>
    <w:rsid w:val="00E30D8F"/>
    <w:rsid w:val="00E3173A"/>
    <w:rsid w:val="00E31973"/>
    <w:rsid w:val="00E323F7"/>
    <w:rsid w:val="00E32979"/>
    <w:rsid w:val="00E32AD5"/>
    <w:rsid w:val="00E345C7"/>
    <w:rsid w:val="00E34BF0"/>
    <w:rsid w:val="00E35623"/>
    <w:rsid w:val="00E36457"/>
    <w:rsid w:val="00E36D57"/>
    <w:rsid w:val="00E372B3"/>
    <w:rsid w:val="00E372E1"/>
    <w:rsid w:val="00E3748F"/>
    <w:rsid w:val="00E37AF6"/>
    <w:rsid w:val="00E37E2F"/>
    <w:rsid w:val="00E40098"/>
    <w:rsid w:val="00E40D8C"/>
    <w:rsid w:val="00E41663"/>
    <w:rsid w:val="00E421C6"/>
    <w:rsid w:val="00E4227F"/>
    <w:rsid w:val="00E42582"/>
    <w:rsid w:val="00E43860"/>
    <w:rsid w:val="00E444A0"/>
    <w:rsid w:val="00E46571"/>
    <w:rsid w:val="00E46CA3"/>
    <w:rsid w:val="00E46F0C"/>
    <w:rsid w:val="00E46F1C"/>
    <w:rsid w:val="00E46F20"/>
    <w:rsid w:val="00E4732E"/>
    <w:rsid w:val="00E47618"/>
    <w:rsid w:val="00E476B7"/>
    <w:rsid w:val="00E47C12"/>
    <w:rsid w:val="00E47DBB"/>
    <w:rsid w:val="00E50657"/>
    <w:rsid w:val="00E50A50"/>
    <w:rsid w:val="00E50B10"/>
    <w:rsid w:val="00E512D9"/>
    <w:rsid w:val="00E5194D"/>
    <w:rsid w:val="00E51CCD"/>
    <w:rsid w:val="00E52BCF"/>
    <w:rsid w:val="00E52DA5"/>
    <w:rsid w:val="00E52EA6"/>
    <w:rsid w:val="00E532D2"/>
    <w:rsid w:val="00E536E3"/>
    <w:rsid w:val="00E54395"/>
    <w:rsid w:val="00E555F8"/>
    <w:rsid w:val="00E557F8"/>
    <w:rsid w:val="00E55C94"/>
    <w:rsid w:val="00E56CD1"/>
    <w:rsid w:val="00E60837"/>
    <w:rsid w:val="00E615CF"/>
    <w:rsid w:val="00E615EA"/>
    <w:rsid w:val="00E62218"/>
    <w:rsid w:val="00E62B36"/>
    <w:rsid w:val="00E62C88"/>
    <w:rsid w:val="00E62CE1"/>
    <w:rsid w:val="00E62F91"/>
    <w:rsid w:val="00E63FF1"/>
    <w:rsid w:val="00E648C8"/>
    <w:rsid w:val="00E6592B"/>
    <w:rsid w:val="00E661F6"/>
    <w:rsid w:val="00E67320"/>
    <w:rsid w:val="00E67E28"/>
    <w:rsid w:val="00E7009B"/>
    <w:rsid w:val="00E7062E"/>
    <w:rsid w:val="00E71DFB"/>
    <w:rsid w:val="00E7238C"/>
    <w:rsid w:val="00E726AC"/>
    <w:rsid w:val="00E72BE7"/>
    <w:rsid w:val="00E72C4F"/>
    <w:rsid w:val="00E73022"/>
    <w:rsid w:val="00E734DE"/>
    <w:rsid w:val="00E73E2B"/>
    <w:rsid w:val="00E755E7"/>
    <w:rsid w:val="00E7560E"/>
    <w:rsid w:val="00E75B38"/>
    <w:rsid w:val="00E75C1A"/>
    <w:rsid w:val="00E75DC9"/>
    <w:rsid w:val="00E76213"/>
    <w:rsid w:val="00E76DFA"/>
    <w:rsid w:val="00E76E2D"/>
    <w:rsid w:val="00E82288"/>
    <w:rsid w:val="00E827CC"/>
    <w:rsid w:val="00E836A8"/>
    <w:rsid w:val="00E842BC"/>
    <w:rsid w:val="00E864A8"/>
    <w:rsid w:val="00E86B32"/>
    <w:rsid w:val="00E86D86"/>
    <w:rsid w:val="00E90A97"/>
    <w:rsid w:val="00E90F9E"/>
    <w:rsid w:val="00E91422"/>
    <w:rsid w:val="00E91623"/>
    <w:rsid w:val="00E91913"/>
    <w:rsid w:val="00E91B55"/>
    <w:rsid w:val="00E91EF7"/>
    <w:rsid w:val="00E922C3"/>
    <w:rsid w:val="00E93A1F"/>
    <w:rsid w:val="00E95694"/>
    <w:rsid w:val="00E95944"/>
    <w:rsid w:val="00E96251"/>
    <w:rsid w:val="00E96562"/>
    <w:rsid w:val="00E972C4"/>
    <w:rsid w:val="00E975D0"/>
    <w:rsid w:val="00E9788F"/>
    <w:rsid w:val="00EA0449"/>
    <w:rsid w:val="00EA1038"/>
    <w:rsid w:val="00EA1344"/>
    <w:rsid w:val="00EA189B"/>
    <w:rsid w:val="00EA2754"/>
    <w:rsid w:val="00EA2B0E"/>
    <w:rsid w:val="00EA2E98"/>
    <w:rsid w:val="00EA35EF"/>
    <w:rsid w:val="00EA3FC0"/>
    <w:rsid w:val="00EA42F3"/>
    <w:rsid w:val="00EA45C4"/>
    <w:rsid w:val="00EA494D"/>
    <w:rsid w:val="00EA5516"/>
    <w:rsid w:val="00EA5F44"/>
    <w:rsid w:val="00EA669A"/>
    <w:rsid w:val="00EA6772"/>
    <w:rsid w:val="00EA74B6"/>
    <w:rsid w:val="00EA7F6A"/>
    <w:rsid w:val="00EB04E1"/>
    <w:rsid w:val="00EB1B75"/>
    <w:rsid w:val="00EB2271"/>
    <w:rsid w:val="00EB2800"/>
    <w:rsid w:val="00EB2DC6"/>
    <w:rsid w:val="00EB33D2"/>
    <w:rsid w:val="00EB43B9"/>
    <w:rsid w:val="00EB4856"/>
    <w:rsid w:val="00EB4959"/>
    <w:rsid w:val="00EB4975"/>
    <w:rsid w:val="00EB4F27"/>
    <w:rsid w:val="00EB5204"/>
    <w:rsid w:val="00EB54DA"/>
    <w:rsid w:val="00EB5659"/>
    <w:rsid w:val="00EB599D"/>
    <w:rsid w:val="00EB7030"/>
    <w:rsid w:val="00EC085B"/>
    <w:rsid w:val="00EC133D"/>
    <w:rsid w:val="00EC1440"/>
    <w:rsid w:val="00EC1E90"/>
    <w:rsid w:val="00EC2B73"/>
    <w:rsid w:val="00EC2DE1"/>
    <w:rsid w:val="00EC2E80"/>
    <w:rsid w:val="00EC3091"/>
    <w:rsid w:val="00EC309E"/>
    <w:rsid w:val="00EC31F1"/>
    <w:rsid w:val="00EC3248"/>
    <w:rsid w:val="00EC3597"/>
    <w:rsid w:val="00EC36ED"/>
    <w:rsid w:val="00EC3DF5"/>
    <w:rsid w:val="00EC46C7"/>
    <w:rsid w:val="00EC4C15"/>
    <w:rsid w:val="00EC5736"/>
    <w:rsid w:val="00EC5D30"/>
    <w:rsid w:val="00EC6C32"/>
    <w:rsid w:val="00EC70B8"/>
    <w:rsid w:val="00EC7137"/>
    <w:rsid w:val="00EC7A6B"/>
    <w:rsid w:val="00EC7C65"/>
    <w:rsid w:val="00ED0A21"/>
    <w:rsid w:val="00ED0B99"/>
    <w:rsid w:val="00ED12CE"/>
    <w:rsid w:val="00ED1CCF"/>
    <w:rsid w:val="00ED1F76"/>
    <w:rsid w:val="00ED273A"/>
    <w:rsid w:val="00ED29D5"/>
    <w:rsid w:val="00ED316B"/>
    <w:rsid w:val="00ED44A1"/>
    <w:rsid w:val="00ED4825"/>
    <w:rsid w:val="00ED512C"/>
    <w:rsid w:val="00ED5B2D"/>
    <w:rsid w:val="00ED600A"/>
    <w:rsid w:val="00ED6211"/>
    <w:rsid w:val="00ED6CA6"/>
    <w:rsid w:val="00ED6D69"/>
    <w:rsid w:val="00ED7323"/>
    <w:rsid w:val="00ED7A74"/>
    <w:rsid w:val="00ED7AF6"/>
    <w:rsid w:val="00EE04EA"/>
    <w:rsid w:val="00EE0B66"/>
    <w:rsid w:val="00EE11F1"/>
    <w:rsid w:val="00EE14B9"/>
    <w:rsid w:val="00EE36E8"/>
    <w:rsid w:val="00EE3920"/>
    <w:rsid w:val="00EE4A2C"/>
    <w:rsid w:val="00EE5CC6"/>
    <w:rsid w:val="00EE610B"/>
    <w:rsid w:val="00EE6332"/>
    <w:rsid w:val="00EF0485"/>
    <w:rsid w:val="00EF0C6D"/>
    <w:rsid w:val="00EF10A8"/>
    <w:rsid w:val="00EF1F5E"/>
    <w:rsid w:val="00EF2799"/>
    <w:rsid w:val="00EF2D09"/>
    <w:rsid w:val="00EF313C"/>
    <w:rsid w:val="00EF3917"/>
    <w:rsid w:val="00EF4538"/>
    <w:rsid w:val="00EF4B22"/>
    <w:rsid w:val="00EF583A"/>
    <w:rsid w:val="00EF5F62"/>
    <w:rsid w:val="00EF63B0"/>
    <w:rsid w:val="00EF787D"/>
    <w:rsid w:val="00F00450"/>
    <w:rsid w:val="00F0116C"/>
    <w:rsid w:val="00F0151D"/>
    <w:rsid w:val="00F0155A"/>
    <w:rsid w:val="00F01A14"/>
    <w:rsid w:val="00F028FD"/>
    <w:rsid w:val="00F02D05"/>
    <w:rsid w:val="00F035EE"/>
    <w:rsid w:val="00F05760"/>
    <w:rsid w:val="00F059BA"/>
    <w:rsid w:val="00F05C0A"/>
    <w:rsid w:val="00F06682"/>
    <w:rsid w:val="00F06F16"/>
    <w:rsid w:val="00F07564"/>
    <w:rsid w:val="00F07A2E"/>
    <w:rsid w:val="00F07DCF"/>
    <w:rsid w:val="00F100B9"/>
    <w:rsid w:val="00F11712"/>
    <w:rsid w:val="00F128A2"/>
    <w:rsid w:val="00F13BC3"/>
    <w:rsid w:val="00F152BF"/>
    <w:rsid w:val="00F16638"/>
    <w:rsid w:val="00F16E23"/>
    <w:rsid w:val="00F17D9D"/>
    <w:rsid w:val="00F20D23"/>
    <w:rsid w:val="00F20E6F"/>
    <w:rsid w:val="00F21425"/>
    <w:rsid w:val="00F2213C"/>
    <w:rsid w:val="00F22143"/>
    <w:rsid w:val="00F2223B"/>
    <w:rsid w:val="00F22E5E"/>
    <w:rsid w:val="00F23186"/>
    <w:rsid w:val="00F24866"/>
    <w:rsid w:val="00F27834"/>
    <w:rsid w:val="00F30970"/>
    <w:rsid w:val="00F30B77"/>
    <w:rsid w:val="00F30FE7"/>
    <w:rsid w:val="00F32DF2"/>
    <w:rsid w:val="00F32F1A"/>
    <w:rsid w:val="00F336B0"/>
    <w:rsid w:val="00F33751"/>
    <w:rsid w:val="00F33DE7"/>
    <w:rsid w:val="00F34604"/>
    <w:rsid w:val="00F349EA"/>
    <w:rsid w:val="00F34BBB"/>
    <w:rsid w:val="00F35027"/>
    <w:rsid w:val="00F3532C"/>
    <w:rsid w:val="00F36674"/>
    <w:rsid w:val="00F37B2A"/>
    <w:rsid w:val="00F37B91"/>
    <w:rsid w:val="00F37E6A"/>
    <w:rsid w:val="00F40549"/>
    <w:rsid w:val="00F405CD"/>
    <w:rsid w:val="00F417D9"/>
    <w:rsid w:val="00F41836"/>
    <w:rsid w:val="00F419B9"/>
    <w:rsid w:val="00F41B1A"/>
    <w:rsid w:val="00F429B3"/>
    <w:rsid w:val="00F42BB1"/>
    <w:rsid w:val="00F42CE2"/>
    <w:rsid w:val="00F42DD3"/>
    <w:rsid w:val="00F42EDA"/>
    <w:rsid w:val="00F4350C"/>
    <w:rsid w:val="00F43543"/>
    <w:rsid w:val="00F439CE"/>
    <w:rsid w:val="00F43A0D"/>
    <w:rsid w:val="00F443CF"/>
    <w:rsid w:val="00F4532F"/>
    <w:rsid w:val="00F46E67"/>
    <w:rsid w:val="00F502C7"/>
    <w:rsid w:val="00F5102C"/>
    <w:rsid w:val="00F517C9"/>
    <w:rsid w:val="00F517F2"/>
    <w:rsid w:val="00F5189C"/>
    <w:rsid w:val="00F51D6D"/>
    <w:rsid w:val="00F51E9D"/>
    <w:rsid w:val="00F5243C"/>
    <w:rsid w:val="00F5303F"/>
    <w:rsid w:val="00F53317"/>
    <w:rsid w:val="00F537E5"/>
    <w:rsid w:val="00F53CC7"/>
    <w:rsid w:val="00F53DC3"/>
    <w:rsid w:val="00F54152"/>
    <w:rsid w:val="00F54B65"/>
    <w:rsid w:val="00F54FB2"/>
    <w:rsid w:val="00F551B6"/>
    <w:rsid w:val="00F55384"/>
    <w:rsid w:val="00F55A2D"/>
    <w:rsid w:val="00F56044"/>
    <w:rsid w:val="00F56AFD"/>
    <w:rsid w:val="00F5744D"/>
    <w:rsid w:val="00F57705"/>
    <w:rsid w:val="00F57A62"/>
    <w:rsid w:val="00F57AC7"/>
    <w:rsid w:val="00F57D70"/>
    <w:rsid w:val="00F60E92"/>
    <w:rsid w:val="00F6167A"/>
    <w:rsid w:val="00F61CAD"/>
    <w:rsid w:val="00F61D8B"/>
    <w:rsid w:val="00F61DAA"/>
    <w:rsid w:val="00F62712"/>
    <w:rsid w:val="00F62E88"/>
    <w:rsid w:val="00F6302D"/>
    <w:rsid w:val="00F6371A"/>
    <w:rsid w:val="00F63828"/>
    <w:rsid w:val="00F63CC1"/>
    <w:rsid w:val="00F63E34"/>
    <w:rsid w:val="00F64761"/>
    <w:rsid w:val="00F650CD"/>
    <w:rsid w:val="00F65B13"/>
    <w:rsid w:val="00F6681D"/>
    <w:rsid w:val="00F66A3B"/>
    <w:rsid w:val="00F66BBD"/>
    <w:rsid w:val="00F67480"/>
    <w:rsid w:val="00F725F1"/>
    <w:rsid w:val="00F7315D"/>
    <w:rsid w:val="00F731F0"/>
    <w:rsid w:val="00F73395"/>
    <w:rsid w:val="00F73AFC"/>
    <w:rsid w:val="00F7415E"/>
    <w:rsid w:val="00F7473B"/>
    <w:rsid w:val="00F75DD2"/>
    <w:rsid w:val="00F76BAB"/>
    <w:rsid w:val="00F77A37"/>
    <w:rsid w:val="00F8016E"/>
    <w:rsid w:val="00F8064B"/>
    <w:rsid w:val="00F80761"/>
    <w:rsid w:val="00F81242"/>
    <w:rsid w:val="00F818F1"/>
    <w:rsid w:val="00F81999"/>
    <w:rsid w:val="00F81BD5"/>
    <w:rsid w:val="00F82DF0"/>
    <w:rsid w:val="00F84BB4"/>
    <w:rsid w:val="00F84EF5"/>
    <w:rsid w:val="00F8510C"/>
    <w:rsid w:val="00F85149"/>
    <w:rsid w:val="00F85C4C"/>
    <w:rsid w:val="00F85E06"/>
    <w:rsid w:val="00F86498"/>
    <w:rsid w:val="00F8657F"/>
    <w:rsid w:val="00F8691E"/>
    <w:rsid w:val="00F86968"/>
    <w:rsid w:val="00F878E9"/>
    <w:rsid w:val="00F87B69"/>
    <w:rsid w:val="00F87C8F"/>
    <w:rsid w:val="00F9086C"/>
    <w:rsid w:val="00F913B0"/>
    <w:rsid w:val="00F92A8B"/>
    <w:rsid w:val="00F92EAF"/>
    <w:rsid w:val="00F93627"/>
    <w:rsid w:val="00F93B83"/>
    <w:rsid w:val="00F94382"/>
    <w:rsid w:val="00F948BC"/>
    <w:rsid w:val="00F9507D"/>
    <w:rsid w:val="00F95EF9"/>
    <w:rsid w:val="00F96568"/>
    <w:rsid w:val="00F966DF"/>
    <w:rsid w:val="00F96CAD"/>
    <w:rsid w:val="00FA0311"/>
    <w:rsid w:val="00FA0F7C"/>
    <w:rsid w:val="00FA1121"/>
    <w:rsid w:val="00FA11D8"/>
    <w:rsid w:val="00FA15CD"/>
    <w:rsid w:val="00FA1905"/>
    <w:rsid w:val="00FA2431"/>
    <w:rsid w:val="00FA2858"/>
    <w:rsid w:val="00FA2AB4"/>
    <w:rsid w:val="00FA2BB6"/>
    <w:rsid w:val="00FA3D1B"/>
    <w:rsid w:val="00FA4A1E"/>
    <w:rsid w:val="00FA4E82"/>
    <w:rsid w:val="00FA5901"/>
    <w:rsid w:val="00FA65F5"/>
    <w:rsid w:val="00FA7051"/>
    <w:rsid w:val="00FA71B2"/>
    <w:rsid w:val="00FA74E9"/>
    <w:rsid w:val="00FB0405"/>
    <w:rsid w:val="00FB0F36"/>
    <w:rsid w:val="00FB0FA1"/>
    <w:rsid w:val="00FB253A"/>
    <w:rsid w:val="00FB2E1E"/>
    <w:rsid w:val="00FB3C6D"/>
    <w:rsid w:val="00FB3F25"/>
    <w:rsid w:val="00FB427F"/>
    <w:rsid w:val="00FB42B4"/>
    <w:rsid w:val="00FB5ABC"/>
    <w:rsid w:val="00FB601B"/>
    <w:rsid w:val="00FB6435"/>
    <w:rsid w:val="00FB6528"/>
    <w:rsid w:val="00FB6686"/>
    <w:rsid w:val="00FB6E24"/>
    <w:rsid w:val="00FB70E0"/>
    <w:rsid w:val="00FB7B18"/>
    <w:rsid w:val="00FB7E1B"/>
    <w:rsid w:val="00FC0886"/>
    <w:rsid w:val="00FC0FC3"/>
    <w:rsid w:val="00FC1188"/>
    <w:rsid w:val="00FC17C8"/>
    <w:rsid w:val="00FC19FC"/>
    <w:rsid w:val="00FC2C4C"/>
    <w:rsid w:val="00FC3156"/>
    <w:rsid w:val="00FC3500"/>
    <w:rsid w:val="00FC3857"/>
    <w:rsid w:val="00FC401F"/>
    <w:rsid w:val="00FC413B"/>
    <w:rsid w:val="00FC4B62"/>
    <w:rsid w:val="00FC4E72"/>
    <w:rsid w:val="00FC569D"/>
    <w:rsid w:val="00FC57C5"/>
    <w:rsid w:val="00FC5A31"/>
    <w:rsid w:val="00FC7386"/>
    <w:rsid w:val="00FC7F6C"/>
    <w:rsid w:val="00FD0C9D"/>
    <w:rsid w:val="00FD1494"/>
    <w:rsid w:val="00FD196F"/>
    <w:rsid w:val="00FD1D0E"/>
    <w:rsid w:val="00FD2A4E"/>
    <w:rsid w:val="00FD339F"/>
    <w:rsid w:val="00FD3580"/>
    <w:rsid w:val="00FD4874"/>
    <w:rsid w:val="00FD71FA"/>
    <w:rsid w:val="00FE0E58"/>
    <w:rsid w:val="00FE0EA8"/>
    <w:rsid w:val="00FE1CDC"/>
    <w:rsid w:val="00FE2519"/>
    <w:rsid w:val="00FE298A"/>
    <w:rsid w:val="00FE3121"/>
    <w:rsid w:val="00FE3B2C"/>
    <w:rsid w:val="00FE3D3B"/>
    <w:rsid w:val="00FE3E41"/>
    <w:rsid w:val="00FE42D3"/>
    <w:rsid w:val="00FE4381"/>
    <w:rsid w:val="00FE46F4"/>
    <w:rsid w:val="00FE47C6"/>
    <w:rsid w:val="00FE48C2"/>
    <w:rsid w:val="00FE62E3"/>
    <w:rsid w:val="00FE6DA9"/>
    <w:rsid w:val="00FE7EA4"/>
    <w:rsid w:val="00FF0961"/>
    <w:rsid w:val="00FF17FD"/>
    <w:rsid w:val="00FF1F9E"/>
    <w:rsid w:val="00FF2B1D"/>
    <w:rsid w:val="00FF2F5C"/>
    <w:rsid w:val="00FF30AF"/>
    <w:rsid w:val="00FF3A59"/>
    <w:rsid w:val="00FF3B4A"/>
    <w:rsid w:val="00FF4499"/>
    <w:rsid w:val="00FF46DB"/>
    <w:rsid w:val="00FF52E8"/>
    <w:rsid w:val="00FF614B"/>
    <w:rsid w:val="00FF6560"/>
    <w:rsid w:val="00FF6CAC"/>
    <w:rsid w:val="00FF7636"/>
    <w:rsid w:val="00FF79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55AFAB"/>
  <w15:docId w15:val="{E539FC61-5059-4C60-967F-C377302E7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599D"/>
    <w:pPr>
      <w:widowControl w:val="0"/>
      <w:spacing w:line="360" w:lineRule="auto"/>
      <w:jc w:val="both"/>
    </w:pPr>
    <w:rPr>
      <w:rFonts w:eastAsia="仿宋"/>
      <w:sz w:val="28"/>
    </w:rPr>
  </w:style>
  <w:style w:type="paragraph" w:styleId="1">
    <w:name w:val="heading 1"/>
    <w:basedOn w:val="a"/>
    <w:next w:val="a"/>
    <w:link w:val="10"/>
    <w:uiPriority w:val="9"/>
    <w:qFormat/>
    <w:rsid w:val="00ED5B2D"/>
    <w:pPr>
      <w:keepNext/>
      <w:keepLines/>
      <w:spacing w:before="340" w:after="330" w:line="578" w:lineRule="auto"/>
      <w:outlineLvl w:val="0"/>
    </w:pPr>
    <w:rPr>
      <w:b/>
      <w:bCs/>
      <w:kern w:val="44"/>
      <w:sz w:val="44"/>
      <w:szCs w:val="44"/>
    </w:rPr>
  </w:style>
  <w:style w:type="paragraph" w:styleId="2">
    <w:name w:val="heading 2"/>
    <w:basedOn w:val="a0"/>
    <w:next w:val="a"/>
    <w:link w:val="20"/>
    <w:uiPriority w:val="9"/>
    <w:unhideWhenUsed/>
    <w:qFormat/>
    <w:rsid w:val="00084E60"/>
    <w:pPr>
      <w:spacing w:before="312" w:after="312" w:line="360" w:lineRule="auto"/>
      <w:jc w:val="center"/>
    </w:pPr>
    <w:rPr>
      <w:rFonts w:eastAsia="宋体" w:hAnsi="黑体"/>
      <w:b/>
      <w:sz w:val="24"/>
    </w:rPr>
  </w:style>
  <w:style w:type="paragraph" w:styleId="3">
    <w:name w:val="heading 3"/>
    <w:basedOn w:val="a1"/>
    <w:next w:val="a"/>
    <w:link w:val="30"/>
    <w:uiPriority w:val="9"/>
    <w:unhideWhenUsed/>
    <w:qFormat/>
    <w:rsid w:val="00084E60"/>
    <w:pPr>
      <w:spacing w:before="156" w:after="156"/>
      <w:jc w:val="left"/>
    </w:pPr>
    <w:rPr>
      <w:sz w:val="21"/>
    </w:rPr>
  </w:style>
  <w:style w:type="paragraph" w:styleId="4">
    <w:name w:val="heading 4"/>
    <w:basedOn w:val="3"/>
    <w:next w:val="a"/>
    <w:link w:val="40"/>
    <w:autoRedefine/>
    <w:uiPriority w:val="99"/>
    <w:qFormat/>
    <w:rsid w:val="00112149"/>
    <w:pPr>
      <w:outlineLvl w:val="3"/>
    </w:pPr>
    <w:rPr>
      <w:color w:val="000000" w:themeColor="text1"/>
    </w:rPr>
  </w:style>
  <w:style w:type="paragraph" w:styleId="5">
    <w:name w:val="heading 5"/>
    <w:basedOn w:val="4"/>
    <w:next w:val="a"/>
    <w:link w:val="50"/>
    <w:uiPriority w:val="9"/>
    <w:unhideWhenUsed/>
    <w:qFormat/>
    <w:rsid w:val="006B4C6C"/>
    <w:pPr>
      <w:outlineLvl w:val="4"/>
    </w:pPr>
  </w:style>
  <w:style w:type="paragraph" w:styleId="6">
    <w:name w:val="heading 6"/>
    <w:basedOn w:val="a"/>
    <w:next w:val="a"/>
    <w:link w:val="60"/>
    <w:uiPriority w:val="9"/>
    <w:unhideWhenUsed/>
    <w:rsid w:val="006B4C6C"/>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40">
    <w:name w:val="标题 4 字符"/>
    <w:basedOn w:val="a2"/>
    <w:link w:val="4"/>
    <w:uiPriority w:val="99"/>
    <w:rsid w:val="00112149"/>
    <w:rPr>
      <w:rFonts w:ascii="黑体" w:eastAsia="黑体" w:hAnsi="黑体"/>
      <w:color w:val="000000" w:themeColor="text1"/>
      <w:kern w:val="0"/>
      <w:szCs w:val="21"/>
    </w:rPr>
  </w:style>
  <w:style w:type="paragraph" w:styleId="a5">
    <w:name w:val="header"/>
    <w:basedOn w:val="a"/>
    <w:link w:val="a6"/>
    <w:uiPriority w:val="99"/>
    <w:unhideWhenUsed/>
    <w:rsid w:val="003915B5"/>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2"/>
    <w:link w:val="a5"/>
    <w:uiPriority w:val="99"/>
    <w:rsid w:val="003915B5"/>
    <w:rPr>
      <w:rFonts w:eastAsia="仿宋"/>
      <w:sz w:val="18"/>
      <w:szCs w:val="18"/>
    </w:rPr>
  </w:style>
  <w:style w:type="paragraph" w:styleId="a7">
    <w:name w:val="footer"/>
    <w:basedOn w:val="a"/>
    <w:link w:val="a8"/>
    <w:uiPriority w:val="99"/>
    <w:unhideWhenUsed/>
    <w:rsid w:val="003915B5"/>
    <w:pPr>
      <w:tabs>
        <w:tab w:val="center" w:pos="4153"/>
        <w:tab w:val="right" w:pos="8306"/>
      </w:tabs>
      <w:snapToGrid w:val="0"/>
      <w:spacing w:line="240" w:lineRule="auto"/>
      <w:jc w:val="left"/>
    </w:pPr>
    <w:rPr>
      <w:sz w:val="18"/>
      <w:szCs w:val="18"/>
    </w:rPr>
  </w:style>
  <w:style w:type="character" w:customStyle="1" w:styleId="a8">
    <w:name w:val="页脚 字符"/>
    <w:basedOn w:val="a2"/>
    <w:link w:val="a7"/>
    <w:uiPriority w:val="99"/>
    <w:rsid w:val="003915B5"/>
    <w:rPr>
      <w:rFonts w:eastAsia="仿宋"/>
      <w:sz w:val="18"/>
      <w:szCs w:val="18"/>
    </w:rPr>
  </w:style>
  <w:style w:type="table" w:styleId="a9">
    <w:name w:val="Table Grid"/>
    <w:basedOn w:val="a3"/>
    <w:uiPriority w:val="59"/>
    <w:rsid w:val="00ED5B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2"/>
    <w:link w:val="1"/>
    <w:uiPriority w:val="9"/>
    <w:rsid w:val="00ED5B2D"/>
    <w:rPr>
      <w:rFonts w:eastAsia="仿宋"/>
      <w:b/>
      <w:bCs/>
      <w:kern w:val="44"/>
      <w:sz w:val="44"/>
      <w:szCs w:val="44"/>
    </w:rPr>
  </w:style>
  <w:style w:type="paragraph" w:styleId="aa">
    <w:name w:val="Balloon Text"/>
    <w:basedOn w:val="a"/>
    <w:link w:val="ab"/>
    <w:uiPriority w:val="99"/>
    <w:semiHidden/>
    <w:unhideWhenUsed/>
    <w:rsid w:val="00C6792C"/>
    <w:pPr>
      <w:spacing w:line="240" w:lineRule="auto"/>
    </w:pPr>
    <w:rPr>
      <w:sz w:val="18"/>
      <w:szCs w:val="18"/>
    </w:rPr>
  </w:style>
  <w:style w:type="character" w:customStyle="1" w:styleId="ab">
    <w:name w:val="批注框文本 字符"/>
    <w:basedOn w:val="a2"/>
    <w:link w:val="aa"/>
    <w:uiPriority w:val="99"/>
    <w:semiHidden/>
    <w:rsid w:val="00C6792C"/>
    <w:rPr>
      <w:rFonts w:eastAsia="仿宋"/>
      <w:sz w:val="18"/>
      <w:szCs w:val="18"/>
    </w:rPr>
  </w:style>
  <w:style w:type="paragraph" w:styleId="ac">
    <w:name w:val="List Paragraph"/>
    <w:basedOn w:val="a"/>
    <w:link w:val="ad"/>
    <w:uiPriority w:val="34"/>
    <w:qFormat/>
    <w:rsid w:val="008B7CBE"/>
    <w:pPr>
      <w:ind w:firstLineChars="200" w:firstLine="420"/>
    </w:pPr>
  </w:style>
  <w:style w:type="character" w:customStyle="1" w:styleId="20">
    <w:name w:val="标题 2 字符"/>
    <w:basedOn w:val="a2"/>
    <w:link w:val="2"/>
    <w:uiPriority w:val="9"/>
    <w:rsid w:val="00084E60"/>
    <w:rPr>
      <w:rFonts w:ascii="黑体" w:eastAsia="宋体" w:hAnsi="黑体"/>
      <w:b/>
      <w:kern w:val="0"/>
      <w:sz w:val="24"/>
    </w:rPr>
  </w:style>
  <w:style w:type="character" w:customStyle="1" w:styleId="30">
    <w:name w:val="标题 3 字符"/>
    <w:basedOn w:val="a2"/>
    <w:link w:val="3"/>
    <w:uiPriority w:val="9"/>
    <w:rsid w:val="00084E60"/>
    <w:rPr>
      <w:rFonts w:ascii="黑体" w:eastAsia="宋体" w:hAnsi="黑体"/>
      <w:b/>
      <w:kern w:val="0"/>
      <w:szCs w:val="21"/>
    </w:rPr>
  </w:style>
  <w:style w:type="paragraph" w:styleId="ae">
    <w:name w:val="Date"/>
    <w:basedOn w:val="a"/>
    <w:next w:val="a"/>
    <w:link w:val="af"/>
    <w:uiPriority w:val="99"/>
    <w:semiHidden/>
    <w:unhideWhenUsed/>
    <w:rsid w:val="00B3768E"/>
    <w:pPr>
      <w:ind w:leftChars="2500" w:left="100"/>
    </w:pPr>
  </w:style>
  <w:style w:type="character" w:customStyle="1" w:styleId="af">
    <w:name w:val="日期 字符"/>
    <w:basedOn w:val="a2"/>
    <w:link w:val="ae"/>
    <w:uiPriority w:val="99"/>
    <w:semiHidden/>
    <w:rsid w:val="00B3768E"/>
    <w:rPr>
      <w:rFonts w:eastAsia="仿宋"/>
      <w:sz w:val="28"/>
    </w:rPr>
  </w:style>
  <w:style w:type="paragraph" w:customStyle="1" w:styleId="af0">
    <w:name w:val="前言、引言标题"/>
    <w:next w:val="a"/>
    <w:qFormat/>
    <w:rsid w:val="00C9308A"/>
    <w:pPr>
      <w:keepNext/>
      <w:pageBreakBefore/>
      <w:shd w:val="clear" w:color="FFFFFF" w:fill="FFFFFF"/>
      <w:spacing w:before="640" w:after="560"/>
      <w:jc w:val="center"/>
      <w:outlineLvl w:val="0"/>
    </w:pPr>
    <w:rPr>
      <w:rFonts w:ascii="黑体" w:eastAsia="黑体"/>
      <w:kern w:val="0"/>
      <w:sz w:val="32"/>
    </w:rPr>
  </w:style>
  <w:style w:type="paragraph" w:customStyle="1" w:styleId="af1">
    <w:name w:val="段"/>
    <w:link w:val="Char"/>
    <w:qFormat/>
    <w:rsid w:val="00C9308A"/>
    <w:pPr>
      <w:tabs>
        <w:tab w:val="center" w:pos="4201"/>
        <w:tab w:val="right" w:leader="dot" w:pos="9298"/>
      </w:tabs>
      <w:autoSpaceDE w:val="0"/>
      <w:autoSpaceDN w:val="0"/>
      <w:ind w:firstLineChars="200" w:firstLine="420"/>
      <w:jc w:val="both"/>
    </w:pPr>
    <w:rPr>
      <w:rFonts w:ascii="宋体"/>
      <w:kern w:val="0"/>
    </w:rPr>
  </w:style>
  <w:style w:type="character" w:customStyle="1" w:styleId="Char">
    <w:name w:val="段 Char"/>
    <w:basedOn w:val="a2"/>
    <w:link w:val="af1"/>
    <w:rsid w:val="00C9308A"/>
    <w:rPr>
      <w:rFonts w:ascii="宋体"/>
      <w:kern w:val="0"/>
    </w:rPr>
  </w:style>
  <w:style w:type="paragraph" w:customStyle="1" w:styleId="a0">
    <w:name w:val="章标题"/>
    <w:next w:val="af1"/>
    <w:qFormat/>
    <w:rsid w:val="00C9308A"/>
    <w:pPr>
      <w:spacing w:beforeLines="100" w:afterLines="100"/>
      <w:jc w:val="both"/>
      <w:outlineLvl w:val="1"/>
    </w:pPr>
    <w:rPr>
      <w:rFonts w:ascii="黑体" w:eastAsia="黑体"/>
      <w:kern w:val="0"/>
    </w:rPr>
  </w:style>
  <w:style w:type="paragraph" w:customStyle="1" w:styleId="a1">
    <w:name w:val="一级条标题"/>
    <w:basedOn w:val="2"/>
    <w:next w:val="af1"/>
    <w:qFormat/>
    <w:rsid w:val="00C9308A"/>
    <w:pPr>
      <w:spacing w:beforeLines="50" w:afterLines="50"/>
      <w:outlineLvl w:val="2"/>
    </w:pPr>
    <w:rPr>
      <w:szCs w:val="21"/>
    </w:rPr>
  </w:style>
  <w:style w:type="character" w:customStyle="1" w:styleId="50">
    <w:name w:val="标题 5 字符"/>
    <w:basedOn w:val="a2"/>
    <w:link w:val="5"/>
    <w:uiPriority w:val="9"/>
    <w:rsid w:val="006B4C6C"/>
    <w:rPr>
      <w:rFonts w:ascii="黑体" w:eastAsia="黑体" w:hAnsi="黑体"/>
      <w:kern w:val="0"/>
      <w:szCs w:val="21"/>
    </w:rPr>
  </w:style>
  <w:style w:type="character" w:customStyle="1" w:styleId="60">
    <w:name w:val="标题 6 字符"/>
    <w:basedOn w:val="a2"/>
    <w:link w:val="6"/>
    <w:uiPriority w:val="9"/>
    <w:rsid w:val="006B4C6C"/>
    <w:rPr>
      <w:rFonts w:asciiTheme="majorHAnsi" w:eastAsiaTheme="majorEastAsia" w:hAnsiTheme="majorHAnsi" w:cstheme="majorBidi"/>
      <w:b/>
      <w:bCs/>
      <w:sz w:val="24"/>
      <w:szCs w:val="24"/>
    </w:rPr>
  </w:style>
  <w:style w:type="paragraph" w:customStyle="1" w:styleId="af2">
    <w:name w:val="附录标识"/>
    <w:basedOn w:val="a"/>
    <w:next w:val="af1"/>
    <w:qFormat/>
    <w:rsid w:val="00123337"/>
    <w:pPr>
      <w:keepNext/>
      <w:widowControl/>
      <w:shd w:val="clear" w:color="FFFFFF" w:fill="FFFFFF"/>
      <w:tabs>
        <w:tab w:val="left" w:pos="360"/>
        <w:tab w:val="left" w:pos="6405"/>
      </w:tabs>
      <w:snapToGrid w:val="0"/>
      <w:spacing w:before="640" w:after="280" w:line="240" w:lineRule="auto"/>
      <w:jc w:val="center"/>
      <w:outlineLvl w:val="0"/>
    </w:pPr>
    <w:rPr>
      <w:rFonts w:ascii="黑体" w:eastAsia="黑体"/>
      <w:kern w:val="0"/>
      <w:sz w:val="21"/>
      <w:szCs w:val="20"/>
    </w:rPr>
  </w:style>
  <w:style w:type="paragraph" w:styleId="af3">
    <w:name w:val="annotation text"/>
    <w:basedOn w:val="a"/>
    <w:link w:val="af4"/>
    <w:uiPriority w:val="99"/>
    <w:semiHidden/>
    <w:unhideWhenUsed/>
    <w:rsid w:val="001B58E9"/>
    <w:pPr>
      <w:jc w:val="left"/>
    </w:pPr>
  </w:style>
  <w:style w:type="character" w:customStyle="1" w:styleId="af4">
    <w:name w:val="批注文字 字符"/>
    <w:basedOn w:val="a2"/>
    <w:link w:val="af3"/>
    <w:uiPriority w:val="99"/>
    <w:semiHidden/>
    <w:rsid w:val="001B58E9"/>
    <w:rPr>
      <w:rFonts w:eastAsia="仿宋"/>
      <w:sz w:val="28"/>
    </w:rPr>
  </w:style>
  <w:style w:type="paragraph" w:styleId="af5">
    <w:name w:val="Normal (Web)"/>
    <w:basedOn w:val="a"/>
    <w:uiPriority w:val="99"/>
    <w:unhideWhenUsed/>
    <w:rsid w:val="00732534"/>
    <w:pPr>
      <w:widowControl/>
      <w:spacing w:before="100" w:beforeAutospacing="1" w:after="100" w:afterAutospacing="1" w:line="240" w:lineRule="auto"/>
      <w:jc w:val="left"/>
    </w:pPr>
    <w:rPr>
      <w:rFonts w:ascii="宋体" w:eastAsia="宋体" w:hAnsi="宋体" w:cs="宋体"/>
      <w:kern w:val="0"/>
      <w:sz w:val="24"/>
      <w:szCs w:val="24"/>
    </w:rPr>
  </w:style>
  <w:style w:type="character" w:styleId="af6">
    <w:name w:val="page number"/>
    <w:basedOn w:val="a2"/>
    <w:rsid w:val="00A25DD8"/>
  </w:style>
  <w:style w:type="paragraph" w:customStyle="1" w:styleId="21">
    <w:name w:val="封面标准号2"/>
    <w:rsid w:val="00A25DD8"/>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rPr>
  </w:style>
  <w:style w:type="paragraph" w:customStyle="1" w:styleId="af7">
    <w:name w:val="文献分类号"/>
    <w:rsid w:val="00A25DD8"/>
    <w:pPr>
      <w:framePr w:hSpace="180" w:vSpace="180" w:wrap="auto" w:hAnchor="margin" w:y="1" w:anchorLock="1"/>
      <w:widowControl w:val="0"/>
      <w:textAlignment w:val="center"/>
    </w:pPr>
    <w:rPr>
      <w:rFonts w:ascii="黑体" w:eastAsia="黑体" w:hAnsi="Times New Roman" w:cs="黑体"/>
      <w:kern w:val="0"/>
      <w:szCs w:val="21"/>
    </w:rPr>
  </w:style>
  <w:style w:type="paragraph" w:customStyle="1" w:styleId="af8">
    <w:name w:val="标准称谓"/>
    <w:next w:val="a"/>
    <w:rsid w:val="00A25DD8"/>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9">
    <w:name w:val="标准书脚_奇数页"/>
    <w:rsid w:val="00A25DD8"/>
    <w:pPr>
      <w:spacing w:before="120"/>
      <w:jc w:val="right"/>
    </w:pPr>
    <w:rPr>
      <w:rFonts w:ascii="Times New Roman" w:eastAsia="宋体" w:hAnsi="Times New Roman" w:cs="Times New Roman"/>
      <w:kern w:val="0"/>
      <w:sz w:val="18"/>
      <w:szCs w:val="20"/>
    </w:rPr>
  </w:style>
  <w:style w:type="paragraph" w:customStyle="1" w:styleId="afa">
    <w:name w:val="标准书眉_奇数页"/>
    <w:next w:val="a"/>
    <w:rsid w:val="00A25DD8"/>
    <w:pPr>
      <w:tabs>
        <w:tab w:val="center" w:pos="4154"/>
        <w:tab w:val="right" w:pos="8306"/>
      </w:tabs>
      <w:spacing w:after="120"/>
      <w:jc w:val="right"/>
    </w:pPr>
    <w:rPr>
      <w:rFonts w:ascii="Times New Roman" w:eastAsia="宋体" w:hAnsi="Times New Roman" w:cs="Times New Roman"/>
      <w:noProof/>
      <w:kern w:val="0"/>
      <w:szCs w:val="20"/>
    </w:rPr>
  </w:style>
  <w:style w:type="paragraph" w:customStyle="1" w:styleId="afb">
    <w:name w:val="标准书眉一"/>
    <w:rsid w:val="00A25DD8"/>
    <w:pPr>
      <w:jc w:val="both"/>
    </w:pPr>
    <w:rPr>
      <w:rFonts w:ascii="Times New Roman" w:eastAsia="宋体" w:hAnsi="Times New Roman" w:cs="Times New Roman"/>
      <w:kern w:val="0"/>
      <w:sz w:val="20"/>
      <w:szCs w:val="20"/>
    </w:rPr>
  </w:style>
  <w:style w:type="paragraph" w:customStyle="1" w:styleId="afc">
    <w:name w:val="发布日期"/>
    <w:rsid w:val="00A25DD8"/>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afd">
    <w:name w:val="封面标准名称"/>
    <w:rsid w:val="00A25DD8"/>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e">
    <w:name w:val="封面标准文稿编辑信息"/>
    <w:rsid w:val="00A25DD8"/>
    <w:pPr>
      <w:spacing w:before="180" w:line="180" w:lineRule="exact"/>
      <w:jc w:val="center"/>
    </w:pPr>
    <w:rPr>
      <w:rFonts w:ascii="宋体" w:eastAsia="宋体" w:hAnsi="Times New Roman" w:cs="Times New Roman"/>
      <w:kern w:val="0"/>
      <w:szCs w:val="20"/>
    </w:rPr>
  </w:style>
  <w:style w:type="paragraph" w:customStyle="1" w:styleId="aff">
    <w:name w:val="封面标准文稿类别"/>
    <w:rsid w:val="00A25DD8"/>
    <w:pPr>
      <w:spacing w:before="440" w:line="400" w:lineRule="exact"/>
      <w:jc w:val="center"/>
    </w:pPr>
    <w:rPr>
      <w:rFonts w:ascii="宋体" w:eastAsia="宋体" w:hAnsi="Times New Roman" w:cs="Times New Roman"/>
      <w:kern w:val="0"/>
      <w:sz w:val="24"/>
      <w:szCs w:val="20"/>
    </w:rPr>
  </w:style>
  <w:style w:type="paragraph" w:customStyle="1" w:styleId="aff0">
    <w:name w:val="封面标准英文名称"/>
    <w:rsid w:val="00A25DD8"/>
    <w:pPr>
      <w:widowControl w:val="0"/>
      <w:spacing w:before="370" w:line="400" w:lineRule="exact"/>
      <w:jc w:val="center"/>
    </w:pPr>
    <w:rPr>
      <w:rFonts w:ascii="Times New Roman" w:eastAsia="宋体" w:hAnsi="Times New Roman" w:cs="Times New Roman"/>
      <w:kern w:val="0"/>
      <w:sz w:val="28"/>
      <w:szCs w:val="20"/>
    </w:rPr>
  </w:style>
  <w:style w:type="paragraph" w:customStyle="1" w:styleId="aff1">
    <w:name w:val="封面正文"/>
    <w:rsid w:val="00A25DD8"/>
    <w:pPr>
      <w:jc w:val="both"/>
    </w:pPr>
    <w:rPr>
      <w:rFonts w:ascii="Times New Roman" w:eastAsia="宋体" w:hAnsi="Times New Roman" w:cs="Times New Roman"/>
      <w:kern w:val="0"/>
      <w:sz w:val="20"/>
      <w:szCs w:val="20"/>
    </w:rPr>
  </w:style>
  <w:style w:type="paragraph" w:customStyle="1" w:styleId="aff2">
    <w:name w:val="实施日期"/>
    <w:basedOn w:val="afc"/>
    <w:rsid w:val="00A25DD8"/>
    <w:pPr>
      <w:framePr w:hSpace="0" w:wrap="around" w:xAlign="right"/>
      <w:jc w:val="right"/>
    </w:pPr>
  </w:style>
  <w:style w:type="character" w:styleId="aff3">
    <w:name w:val="Hyperlink"/>
    <w:basedOn w:val="a2"/>
    <w:uiPriority w:val="99"/>
    <w:unhideWhenUsed/>
    <w:rsid w:val="006E6173"/>
    <w:rPr>
      <w:color w:val="0000FF" w:themeColor="hyperlink"/>
      <w:u w:val="single"/>
    </w:rPr>
  </w:style>
  <w:style w:type="paragraph" w:customStyle="1" w:styleId="Default">
    <w:name w:val="Default"/>
    <w:rsid w:val="006E6173"/>
    <w:pPr>
      <w:widowControl w:val="0"/>
      <w:autoSpaceDE w:val="0"/>
      <w:autoSpaceDN w:val="0"/>
      <w:adjustRightInd w:val="0"/>
    </w:pPr>
    <w:rPr>
      <w:rFonts w:ascii="宋体" w:eastAsia="宋体" w:cs="宋体"/>
      <w:color w:val="000000"/>
      <w:kern w:val="0"/>
      <w:sz w:val="24"/>
      <w:szCs w:val="24"/>
    </w:rPr>
  </w:style>
  <w:style w:type="paragraph" w:styleId="TOC1">
    <w:name w:val="toc 1"/>
    <w:basedOn w:val="a"/>
    <w:next w:val="a"/>
    <w:autoRedefine/>
    <w:uiPriority w:val="39"/>
    <w:unhideWhenUsed/>
    <w:rsid w:val="00D2283D"/>
  </w:style>
  <w:style w:type="paragraph" w:styleId="TOC2">
    <w:name w:val="toc 2"/>
    <w:basedOn w:val="a"/>
    <w:next w:val="a"/>
    <w:autoRedefine/>
    <w:uiPriority w:val="39"/>
    <w:unhideWhenUsed/>
    <w:rsid w:val="00D2283D"/>
    <w:pPr>
      <w:ind w:leftChars="200" w:left="420"/>
    </w:pPr>
  </w:style>
  <w:style w:type="paragraph" w:styleId="TOC3">
    <w:name w:val="toc 3"/>
    <w:basedOn w:val="a"/>
    <w:next w:val="a"/>
    <w:autoRedefine/>
    <w:uiPriority w:val="39"/>
    <w:unhideWhenUsed/>
    <w:rsid w:val="00D2283D"/>
    <w:pPr>
      <w:tabs>
        <w:tab w:val="right" w:leader="dot" w:pos="8296"/>
      </w:tabs>
      <w:spacing w:line="240" w:lineRule="auto"/>
      <w:ind w:leftChars="100" w:left="420" w:rightChars="100" w:right="100"/>
    </w:pPr>
  </w:style>
  <w:style w:type="paragraph" w:styleId="aff4">
    <w:name w:val="Title"/>
    <w:basedOn w:val="a"/>
    <w:next w:val="a"/>
    <w:link w:val="aff5"/>
    <w:uiPriority w:val="10"/>
    <w:qFormat/>
    <w:rsid w:val="008E1580"/>
    <w:pPr>
      <w:spacing w:before="240" w:after="60"/>
      <w:jc w:val="center"/>
      <w:outlineLvl w:val="0"/>
    </w:pPr>
    <w:rPr>
      <w:rFonts w:asciiTheme="majorHAnsi" w:eastAsia="宋体" w:hAnsiTheme="majorHAnsi" w:cstheme="majorBidi"/>
      <w:b/>
      <w:bCs/>
      <w:sz w:val="32"/>
      <w:szCs w:val="32"/>
    </w:rPr>
  </w:style>
  <w:style w:type="character" w:customStyle="1" w:styleId="aff5">
    <w:name w:val="标题 字符"/>
    <w:basedOn w:val="a2"/>
    <w:link w:val="aff4"/>
    <w:uiPriority w:val="10"/>
    <w:rsid w:val="008E1580"/>
    <w:rPr>
      <w:rFonts w:asciiTheme="majorHAnsi" w:eastAsia="宋体" w:hAnsiTheme="majorHAnsi" w:cstheme="majorBidi"/>
      <w:b/>
      <w:bCs/>
      <w:sz w:val="32"/>
      <w:szCs w:val="32"/>
    </w:rPr>
  </w:style>
  <w:style w:type="paragraph" w:customStyle="1" w:styleId="41">
    <w:name w:val="样式4"/>
    <w:basedOn w:val="ac"/>
    <w:link w:val="4Char"/>
    <w:qFormat/>
    <w:rsid w:val="000B1277"/>
    <w:pPr>
      <w:spacing w:line="240" w:lineRule="auto"/>
      <w:ind w:firstLineChars="0" w:firstLine="0"/>
      <w:jc w:val="left"/>
    </w:pPr>
    <w:rPr>
      <w:rFonts w:ascii="Times New Roman" w:eastAsia="宋体" w:hAnsi="Times New Roman"/>
      <w:sz w:val="21"/>
    </w:rPr>
  </w:style>
  <w:style w:type="character" w:customStyle="1" w:styleId="4Char">
    <w:name w:val="样式4 Char"/>
    <w:basedOn w:val="a2"/>
    <w:link w:val="41"/>
    <w:rsid w:val="000B1277"/>
    <w:rPr>
      <w:rFonts w:ascii="Times New Roman" w:eastAsia="宋体" w:hAnsi="Times New Roman"/>
    </w:rPr>
  </w:style>
  <w:style w:type="character" w:customStyle="1" w:styleId="ordinary-span-edit2">
    <w:name w:val="ordinary-span-edit2"/>
    <w:basedOn w:val="a2"/>
    <w:rsid w:val="00FE48C2"/>
  </w:style>
  <w:style w:type="character" w:customStyle="1" w:styleId="ad">
    <w:name w:val="列表段落 字符"/>
    <w:link w:val="ac"/>
    <w:uiPriority w:val="34"/>
    <w:qFormat/>
    <w:rsid w:val="00CA5CAB"/>
    <w:rPr>
      <w:rFonts w:eastAsia="仿宋"/>
      <w:sz w:val="28"/>
    </w:rPr>
  </w:style>
  <w:style w:type="character" w:styleId="aff6">
    <w:name w:val="annotation reference"/>
    <w:basedOn w:val="a2"/>
    <w:uiPriority w:val="99"/>
    <w:semiHidden/>
    <w:unhideWhenUsed/>
    <w:rsid w:val="00C30B61"/>
    <w:rPr>
      <w:sz w:val="21"/>
      <w:szCs w:val="21"/>
    </w:rPr>
  </w:style>
  <w:style w:type="paragraph" w:styleId="aff7">
    <w:name w:val="annotation subject"/>
    <w:basedOn w:val="af3"/>
    <w:next w:val="af3"/>
    <w:link w:val="aff8"/>
    <w:uiPriority w:val="99"/>
    <w:semiHidden/>
    <w:unhideWhenUsed/>
    <w:rsid w:val="00C30B61"/>
    <w:rPr>
      <w:b/>
      <w:bCs/>
    </w:rPr>
  </w:style>
  <w:style w:type="character" w:customStyle="1" w:styleId="aff8">
    <w:name w:val="批注主题 字符"/>
    <w:basedOn w:val="af4"/>
    <w:link w:val="aff7"/>
    <w:uiPriority w:val="99"/>
    <w:semiHidden/>
    <w:rsid w:val="00C30B61"/>
    <w:rPr>
      <w:rFonts w:eastAsia="仿宋"/>
      <w:b/>
      <w:bCs/>
      <w:sz w:val="28"/>
    </w:rPr>
  </w:style>
  <w:style w:type="paragraph" w:styleId="TOC">
    <w:name w:val="TOC Heading"/>
    <w:basedOn w:val="1"/>
    <w:next w:val="a"/>
    <w:uiPriority w:val="39"/>
    <w:unhideWhenUsed/>
    <w:qFormat/>
    <w:rsid w:val="005D234B"/>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91056">
      <w:bodyDiv w:val="1"/>
      <w:marLeft w:val="0"/>
      <w:marRight w:val="0"/>
      <w:marTop w:val="0"/>
      <w:marBottom w:val="0"/>
      <w:divBdr>
        <w:top w:val="none" w:sz="0" w:space="0" w:color="auto"/>
        <w:left w:val="none" w:sz="0" w:space="0" w:color="auto"/>
        <w:bottom w:val="none" w:sz="0" w:space="0" w:color="auto"/>
        <w:right w:val="none" w:sz="0" w:space="0" w:color="auto"/>
      </w:divBdr>
    </w:div>
    <w:div w:id="244926739">
      <w:bodyDiv w:val="1"/>
      <w:marLeft w:val="0"/>
      <w:marRight w:val="0"/>
      <w:marTop w:val="0"/>
      <w:marBottom w:val="0"/>
      <w:divBdr>
        <w:top w:val="none" w:sz="0" w:space="0" w:color="auto"/>
        <w:left w:val="none" w:sz="0" w:space="0" w:color="auto"/>
        <w:bottom w:val="none" w:sz="0" w:space="0" w:color="auto"/>
        <w:right w:val="none" w:sz="0" w:space="0" w:color="auto"/>
      </w:divBdr>
    </w:div>
    <w:div w:id="262693026">
      <w:bodyDiv w:val="1"/>
      <w:marLeft w:val="0"/>
      <w:marRight w:val="0"/>
      <w:marTop w:val="0"/>
      <w:marBottom w:val="0"/>
      <w:divBdr>
        <w:top w:val="none" w:sz="0" w:space="0" w:color="auto"/>
        <w:left w:val="none" w:sz="0" w:space="0" w:color="auto"/>
        <w:bottom w:val="none" w:sz="0" w:space="0" w:color="auto"/>
        <w:right w:val="none" w:sz="0" w:space="0" w:color="auto"/>
      </w:divBdr>
    </w:div>
    <w:div w:id="301883791">
      <w:bodyDiv w:val="1"/>
      <w:marLeft w:val="0"/>
      <w:marRight w:val="0"/>
      <w:marTop w:val="0"/>
      <w:marBottom w:val="0"/>
      <w:divBdr>
        <w:top w:val="none" w:sz="0" w:space="0" w:color="auto"/>
        <w:left w:val="none" w:sz="0" w:space="0" w:color="auto"/>
        <w:bottom w:val="none" w:sz="0" w:space="0" w:color="auto"/>
        <w:right w:val="none" w:sz="0" w:space="0" w:color="auto"/>
      </w:divBdr>
    </w:div>
    <w:div w:id="401299160">
      <w:bodyDiv w:val="1"/>
      <w:marLeft w:val="0"/>
      <w:marRight w:val="0"/>
      <w:marTop w:val="0"/>
      <w:marBottom w:val="0"/>
      <w:divBdr>
        <w:top w:val="none" w:sz="0" w:space="0" w:color="auto"/>
        <w:left w:val="none" w:sz="0" w:space="0" w:color="auto"/>
        <w:bottom w:val="none" w:sz="0" w:space="0" w:color="auto"/>
        <w:right w:val="none" w:sz="0" w:space="0" w:color="auto"/>
      </w:divBdr>
      <w:divsChild>
        <w:div w:id="1636832088">
          <w:marLeft w:val="446"/>
          <w:marRight w:val="0"/>
          <w:marTop w:val="0"/>
          <w:marBottom w:val="0"/>
          <w:divBdr>
            <w:top w:val="none" w:sz="0" w:space="0" w:color="auto"/>
            <w:left w:val="none" w:sz="0" w:space="0" w:color="auto"/>
            <w:bottom w:val="none" w:sz="0" w:space="0" w:color="auto"/>
            <w:right w:val="none" w:sz="0" w:space="0" w:color="auto"/>
          </w:divBdr>
        </w:div>
      </w:divsChild>
    </w:div>
    <w:div w:id="514155530">
      <w:bodyDiv w:val="1"/>
      <w:marLeft w:val="0"/>
      <w:marRight w:val="0"/>
      <w:marTop w:val="0"/>
      <w:marBottom w:val="0"/>
      <w:divBdr>
        <w:top w:val="none" w:sz="0" w:space="0" w:color="auto"/>
        <w:left w:val="none" w:sz="0" w:space="0" w:color="auto"/>
        <w:bottom w:val="none" w:sz="0" w:space="0" w:color="auto"/>
        <w:right w:val="none" w:sz="0" w:space="0" w:color="auto"/>
      </w:divBdr>
    </w:div>
    <w:div w:id="565844142">
      <w:bodyDiv w:val="1"/>
      <w:marLeft w:val="0"/>
      <w:marRight w:val="0"/>
      <w:marTop w:val="0"/>
      <w:marBottom w:val="0"/>
      <w:divBdr>
        <w:top w:val="none" w:sz="0" w:space="0" w:color="auto"/>
        <w:left w:val="none" w:sz="0" w:space="0" w:color="auto"/>
        <w:bottom w:val="none" w:sz="0" w:space="0" w:color="auto"/>
        <w:right w:val="none" w:sz="0" w:space="0" w:color="auto"/>
      </w:divBdr>
    </w:div>
    <w:div w:id="585577906">
      <w:bodyDiv w:val="1"/>
      <w:marLeft w:val="0"/>
      <w:marRight w:val="0"/>
      <w:marTop w:val="0"/>
      <w:marBottom w:val="0"/>
      <w:divBdr>
        <w:top w:val="none" w:sz="0" w:space="0" w:color="auto"/>
        <w:left w:val="none" w:sz="0" w:space="0" w:color="auto"/>
        <w:bottom w:val="none" w:sz="0" w:space="0" w:color="auto"/>
        <w:right w:val="none" w:sz="0" w:space="0" w:color="auto"/>
      </w:divBdr>
      <w:divsChild>
        <w:div w:id="278412927">
          <w:marLeft w:val="0"/>
          <w:marRight w:val="0"/>
          <w:marTop w:val="1200"/>
          <w:marBottom w:val="0"/>
          <w:divBdr>
            <w:top w:val="none" w:sz="0" w:space="0" w:color="auto"/>
            <w:left w:val="none" w:sz="0" w:space="0" w:color="auto"/>
            <w:bottom w:val="none" w:sz="0" w:space="0" w:color="auto"/>
            <w:right w:val="none" w:sz="0" w:space="0" w:color="auto"/>
          </w:divBdr>
          <w:divsChild>
            <w:div w:id="1549342198">
              <w:marLeft w:val="0"/>
              <w:marRight w:val="0"/>
              <w:marTop w:val="0"/>
              <w:marBottom w:val="0"/>
              <w:divBdr>
                <w:top w:val="none" w:sz="0" w:space="0" w:color="auto"/>
                <w:left w:val="none" w:sz="0" w:space="0" w:color="auto"/>
                <w:bottom w:val="none" w:sz="0" w:space="0" w:color="auto"/>
                <w:right w:val="none" w:sz="0" w:space="0" w:color="auto"/>
              </w:divBdr>
              <w:divsChild>
                <w:div w:id="1031808795">
                  <w:marLeft w:val="0"/>
                  <w:marRight w:val="0"/>
                  <w:marTop w:val="0"/>
                  <w:marBottom w:val="0"/>
                  <w:divBdr>
                    <w:top w:val="none" w:sz="0" w:space="0" w:color="auto"/>
                    <w:left w:val="none" w:sz="0" w:space="0" w:color="auto"/>
                    <w:bottom w:val="none" w:sz="0" w:space="0" w:color="auto"/>
                    <w:right w:val="none" w:sz="0" w:space="0" w:color="auto"/>
                  </w:divBdr>
                  <w:divsChild>
                    <w:div w:id="1485127996">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593054311">
      <w:bodyDiv w:val="1"/>
      <w:marLeft w:val="0"/>
      <w:marRight w:val="0"/>
      <w:marTop w:val="0"/>
      <w:marBottom w:val="0"/>
      <w:divBdr>
        <w:top w:val="none" w:sz="0" w:space="0" w:color="auto"/>
        <w:left w:val="none" w:sz="0" w:space="0" w:color="auto"/>
        <w:bottom w:val="none" w:sz="0" w:space="0" w:color="auto"/>
        <w:right w:val="none" w:sz="0" w:space="0" w:color="auto"/>
      </w:divBdr>
      <w:divsChild>
        <w:div w:id="299649375">
          <w:marLeft w:val="446"/>
          <w:marRight w:val="0"/>
          <w:marTop w:val="0"/>
          <w:marBottom w:val="0"/>
          <w:divBdr>
            <w:top w:val="none" w:sz="0" w:space="0" w:color="auto"/>
            <w:left w:val="none" w:sz="0" w:space="0" w:color="auto"/>
            <w:bottom w:val="none" w:sz="0" w:space="0" w:color="auto"/>
            <w:right w:val="none" w:sz="0" w:space="0" w:color="auto"/>
          </w:divBdr>
        </w:div>
        <w:div w:id="941573293">
          <w:marLeft w:val="446"/>
          <w:marRight w:val="0"/>
          <w:marTop w:val="0"/>
          <w:marBottom w:val="0"/>
          <w:divBdr>
            <w:top w:val="none" w:sz="0" w:space="0" w:color="auto"/>
            <w:left w:val="none" w:sz="0" w:space="0" w:color="auto"/>
            <w:bottom w:val="none" w:sz="0" w:space="0" w:color="auto"/>
            <w:right w:val="none" w:sz="0" w:space="0" w:color="auto"/>
          </w:divBdr>
        </w:div>
        <w:div w:id="1966153776">
          <w:marLeft w:val="446"/>
          <w:marRight w:val="0"/>
          <w:marTop w:val="0"/>
          <w:marBottom w:val="0"/>
          <w:divBdr>
            <w:top w:val="none" w:sz="0" w:space="0" w:color="auto"/>
            <w:left w:val="none" w:sz="0" w:space="0" w:color="auto"/>
            <w:bottom w:val="none" w:sz="0" w:space="0" w:color="auto"/>
            <w:right w:val="none" w:sz="0" w:space="0" w:color="auto"/>
          </w:divBdr>
        </w:div>
        <w:div w:id="1668820922">
          <w:marLeft w:val="446"/>
          <w:marRight w:val="0"/>
          <w:marTop w:val="0"/>
          <w:marBottom w:val="0"/>
          <w:divBdr>
            <w:top w:val="none" w:sz="0" w:space="0" w:color="auto"/>
            <w:left w:val="none" w:sz="0" w:space="0" w:color="auto"/>
            <w:bottom w:val="none" w:sz="0" w:space="0" w:color="auto"/>
            <w:right w:val="none" w:sz="0" w:space="0" w:color="auto"/>
          </w:divBdr>
        </w:div>
        <w:div w:id="1772820459">
          <w:marLeft w:val="446"/>
          <w:marRight w:val="0"/>
          <w:marTop w:val="0"/>
          <w:marBottom w:val="0"/>
          <w:divBdr>
            <w:top w:val="none" w:sz="0" w:space="0" w:color="auto"/>
            <w:left w:val="none" w:sz="0" w:space="0" w:color="auto"/>
            <w:bottom w:val="none" w:sz="0" w:space="0" w:color="auto"/>
            <w:right w:val="none" w:sz="0" w:space="0" w:color="auto"/>
          </w:divBdr>
        </w:div>
      </w:divsChild>
    </w:div>
    <w:div w:id="933975165">
      <w:bodyDiv w:val="1"/>
      <w:marLeft w:val="0"/>
      <w:marRight w:val="0"/>
      <w:marTop w:val="0"/>
      <w:marBottom w:val="0"/>
      <w:divBdr>
        <w:top w:val="none" w:sz="0" w:space="0" w:color="auto"/>
        <w:left w:val="none" w:sz="0" w:space="0" w:color="auto"/>
        <w:bottom w:val="none" w:sz="0" w:space="0" w:color="auto"/>
        <w:right w:val="none" w:sz="0" w:space="0" w:color="auto"/>
      </w:divBdr>
      <w:divsChild>
        <w:div w:id="1714302917">
          <w:marLeft w:val="0"/>
          <w:marRight w:val="0"/>
          <w:marTop w:val="1200"/>
          <w:marBottom w:val="0"/>
          <w:divBdr>
            <w:top w:val="none" w:sz="0" w:space="0" w:color="auto"/>
            <w:left w:val="none" w:sz="0" w:space="0" w:color="auto"/>
            <w:bottom w:val="none" w:sz="0" w:space="0" w:color="auto"/>
            <w:right w:val="none" w:sz="0" w:space="0" w:color="auto"/>
          </w:divBdr>
          <w:divsChild>
            <w:div w:id="87386182">
              <w:marLeft w:val="0"/>
              <w:marRight w:val="0"/>
              <w:marTop w:val="0"/>
              <w:marBottom w:val="0"/>
              <w:divBdr>
                <w:top w:val="none" w:sz="0" w:space="0" w:color="auto"/>
                <w:left w:val="none" w:sz="0" w:space="0" w:color="auto"/>
                <w:bottom w:val="none" w:sz="0" w:space="0" w:color="auto"/>
                <w:right w:val="none" w:sz="0" w:space="0" w:color="auto"/>
              </w:divBdr>
              <w:divsChild>
                <w:div w:id="1961641575">
                  <w:marLeft w:val="0"/>
                  <w:marRight w:val="0"/>
                  <w:marTop w:val="0"/>
                  <w:marBottom w:val="0"/>
                  <w:divBdr>
                    <w:top w:val="none" w:sz="0" w:space="0" w:color="auto"/>
                    <w:left w:val="none" w:sz="0" w:space="0" w:color="auto"/>
                    <w:bottom w:val="none" w:sz="0" w:space="0" w:color="auto"/>
                    <w:right w:val="none" w:sz="0" w:space="0" w:color="auto"/>
                  </w:divBdr>
                  <w:divsChild>
                    <w:div w:id="355231711">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964232241">
      <w:bodyDiv w:val="1"/>
      <w:marLeft w:val="0"/>
      <w:marRight w:val="0"/>
      <w:marTop w:val="0"/>
      <w:marBottom w:val="0"/>
      <w:divBdr>
        <w:top w:val="none" w:sz="0" w:space="0" w:color="auto"/>
        <w:left w:val="none" w:sz="0" w:space="0" w:color="auto"/>
        <w:bottom w:val="none" w:sz="0" w:space="0" w:color="auto"/>
        <w:right w:val="none" w:sz="0" w:space="0" w:color="auto"/>
      </w:divBdr>
      <w:divsChild>
        <w:div w:id="162478179">
          <w:marLeft w:val="0"/>
          <w:marRight w:val="0"/>
          <w:marTop w:val="0"/>
          <w:marBottom w:val="0"/>
          <w:divBdr>
            <w:top w:val="none" w:sz="0" w:space="0" w:color="auto"/>
            <w:left w:val="none" w:sz="0" w:space="0" w:color="auto"/>
            <w:bottom w:val="none" w:sz="0" w:space="0" w:color="auto"/>
            <w:right w:val="none" w:sz="0" w:space="0" w:color="auto"/>
          </w:divBdr>
          <w:divsChild>
            <w:div w:id="270818594">
              <w:marLeft w:val="0"/>
              <w:marRight w:val="0"/>
              <w:marTop w:val="0"/>
              <w:marBottom w:val="0"/>
              <w:divBdr>
                <w:top w:val="none" w:sz="0" w:space="0" w:color="auto"/>
                <w:left w:val="none" w:sz="0" w:space="0" w:color="auto"/>
                <w:bottom w:val="none" w:sz="0" w:space="0" w:color="auto"/>
                <w:right w:val="none" w:sz="0" w:space="0" w:color="auto"/>
              </w:divBdr>
              <w:divsChild>
                <w:div w:id="2049640649">
                  <w:marLeft w:val="0"/>
                  <w:marRight w:val="0"/>
                  <w:marTop w:val="0"/>
                  <w:marBottom w:val="0"/>
                  <w:divBdr>
                    <w:top w:val="none" w:sz="0" w:space="0" w:color="auto"/>
                    <w:left w:val="single" w:sz="6" w:space="0" w:color="FFFFFF"/>
                    <w:bottom w:val="single" w:sz="6" w:space="0" w:color="FFFFFF"/>
                    <w:right w:val="single" w:sz="6" w:space="0" w:color="FFFFFF"/>
                  </w:divBdr>
                  <w:divsChild>
                    <w:div w:id="1994603524">
                      <w:marLeft w:val="0"/>
                      <w:marRight w:val="0"/>
                      <w:marTop w:val="0"/>
                      <w:marBottom w:val="0"/>
                      <w:divBdr>
                        <w:top w:val="none" w:sz="0" w:space="0" w:color="auto"/>
                        <w:left w:val="none" w:sz="0" w:space="0" w:color="auto"/>
                        <w:bottom w:val="none" w:sz="0" w:space="0" w:color="auto"/>
                        <w:right w:val="none" w:sz="0" w:space="0" w:color="auto"/>
                      </w:divBdr>
                      <w:divsChild>
                        <w:div w:id="2124496213">
                          <w:marLeft w:val="0"/>
                          <w:marRight w:val="0"/>
                          <w:marTop w:val="0"/>
                          <w:marBottom w:val="0"/>
                          <w:divBdr>
                            <w:top w:val="none" w:sz="0" w:space="0" w:color="auto"/>
                            <w:left w:val="none" w:sz="0" w:space="0" w:color="auto"/>
                            <w:bottom w:val="none" w:sz="0" w:space="0" w:color="auto"/>
                            <w:right w:val="none" w:sz="0" w:space="0" w:color="auto"/>
                          </w:divBdr>
                          <w:divsChild>
                            <w:div w:id="1959529726">
                              <w:marLeft w:val="0"/>
                              <w:marRight w:val="0"/>
                              <w:marTop w:val="0"/>
                              <w:marBottom w:val="0"/>
                              <w:divBdr>
                                <w:top w:val="none" w:sz="0" w:space="0" w:color="auto"/>
                                <w:left w:val="none" w:sz="0" w:space="0" w:color="auto"/>
                                <w:bottom w:val="none" w:sz="0" w:space="0" w:color="auto"/>
                                <w:right w:val="none" w:sz="0" w:space="0" w:color="auto"/>
                              </w:divBdr>
                              <w:divsChild>
                                <w:div w:id="1479229007">
                                  <w:marLeft w:val="0"/>
                                  <w:marRight w:val="0"/>
                                  <w:marTop w:val="0"/>
                                  <w:marBottom w:val="75"/>
                                  <w:divBdr>
                                    <w:top w:val="none" w:sz="0" w:space="0" w:color="auto"/>
                                    <w:left w:val="none" w:sz="0" w:space="0" w:color="auto"/>
                                    <w:bottom w:val="none" w:sz="0" w:space="0" w:color="auto"/>
                                    <w:right w:val="none" w:sz="0" w:space="0" w:color="auto"/>
                                  </w:divBdr>
                                  <w:divsChild>
                                    <w:div w:id="876352822">
                                      <w:marLeft w:val="0"/>
                                      <w:marRight w:val="0"/>
                                      <w:marTop w:val="0"/>
                                      <w:marBottom w:val="0"/>
                                      <w:divBdr>
                                        <w:top w:val="none" w:sz="0" w:space="0" w:color="auto"/>
                                        <w:left w:val="none" w:sz="0" w:space="0" w:color="auto"/>
                                        <w:bottom w:val="none" w:sz="0" w:space="0" w:color="auto"/>
                                        <w:right w:val="none" w:sz="0" w:space="0" w:color="auto"/>
                                      </w:divBdr>
                                      <w:divsChild>
                                        <w:div w:id="1502962229">
                                          <w:marLeft w:val="0"/>
                                          <w:marRight w:val="0"/>
                                          <w:marTop w:val="0"/>
                                          <w:marBottom w:val="0"/>
                                          <w:divBdr>
                                            <w:top w:val="none" w:sz="0" w:space="0" w:color="auto"/>
                                            <w:left w:val="none" w:sz="0" w:space="0" w:color="auto"/>
                                            <w:bottom w:val="none" w:sz="0" w:space="0" w:color="auto"/>
                                            <w:right w:val="none" w:sz="0" w:space="0" w:color="auto"/>
                                          </w:divBdr>
                                          <w:divsChild>
                                            <w:div w:id="2104495921">
                                              <w:marLeft w:val="0"/>
                                              <w:marRight w:val="0"/>
                                              <w:marTop w:val="0"/>
                                              <w:marBottom w:val="0"/>
                                              <w:divBdr>
                                                <w:top w:val="none" w:sz="0" w:space="0" w:color="auto"/>
                                                <w:left w:val="none" w:sz="0" w:space="0" w:color="auto"/>
                                                <w:bottom w:val="single" w:sz="6" w:space="0" w:color="EEEEEE"/>
                                                <w:right w:val="none" w:sz="0" w:space="0" w:color="auto"/>
                                              </w:divBdr>
                                            </w:div>
                                          </w:divsChild>
                                        </w:div>
                                      </w:divsChild>
                                    </w:div>
                                  </w:divsChild>
                                </w:div>
                              </w:divsChild>
                            </w:div>
                          </w:divsChild>
                        </w:div>
                      </w:divsChild>
                    </w:div>
                  </w:divsChild>
                </w:div>
              </w:divsChild>
            </w:div>
          </w:divsChild>
        </w:div>
      </w:divsChild>
    </w:div>
    <w:div w:id="972173621">
      <w:bodyDiv w:val="1"/>
      <w:marLeft w:val="0"/>
      <w:marRight w:val="0"/>
      <w:marTop w:val="0"/>
      <w:marBottom w:val="0"/>
      <w:divBdr>
        <w:top w:val="none" w:sz="0" w:space="0" w:color="auto"/>
        <w:left w:val="none" w:sz="0" w:space="0" w:color="auto"/>
        <w:bottom w:val="none" w:sz="0" w:space="0" w:color="auto"/>
        <w:right w:val="none" w:sz="0" w:space="0" w:color="auto"/>
      </w:divBdr>
    </w:div>
    <w:div w:id="1128932949">
      <w:bodyDiv w:val="1"/>
      <w:marLeft w:val="0"/>
      <w:marRight w:val="0"/>
      <w:marTop w:val="0"/>
      <w:marBottom w:val="0"/>
      <w:divBdr>
        <w:top w:val="none" w:sz="0" w:space="0" w:color="auto"/>
        <w:left w:val="none" w:sz="0" w:space="0" w:color="auto"/>
        <w:bottom w:val="none" w:sz="0" w:space="0" w:color="auto"/>
        <w:right w:val="none" w:sz="0" w:space="0" w:color="auto"/>
      </w:divBdr>
    </w:div>
    <w:div w:id="1206210555">
      <w:bodyDiv w:val="1"/>
      <w:marLeft w:val="0"/>
      <w:marRight w:val="0"/>
      <w:marTop w:val="0"/>
      <w:marBottom w:val="0"/>
      <w:divBdr>
        <w:top w:val="none" w:sz="0" w:space="0" w:color="auto"/>
        <w:left w:val="none" w:sz="0" w:space="0" w:color="auto"/>
        <w:bottom w:val="none" w:sz="0" w:space="0" w:color="auto"/>
        <w:right w:val="none" w:sz="0" w:space="0" w:color="auto"/>
      </w:divBdr>
    </w:div>
    <w:div w:id="1314021493">
      <w:bodyDiv w:val="1"/>
      <w:marLeft w:val="0"/>
      <w:marRight w:val="0"/>
      <w:marTop w:val="0"/>
      <w:marBottom w:val="0"/>
      <w:divBdr>
        <w:top w:val="none" w:sz="0" w:space="0" w:color="auto"/>
        <w:left w:val="none" w:sz="0" w:space="0" w:color="auto"/>
        <w:bottom w:val="none" w:sz="0" w:space="0" w:color="auto"/>
        <w:right w:val="none" w:sz="0" w:space="0" w:color="auto"/>
      </w:divBdr>
    </w:div>
    <w:div w:id="1387992617">
      <w:bodyDiv w:val="1"/>
      <w:marLeft w:val="0"/>
      <w:marRight w:val="0"/>
      <w:marTop w:val="0"/>
      <w:marBottom w:val="0"/>
      <w:divBdr>
        <w:top w:val="none" w:sz="0" w:space="0" w:color="auto"/>
        <w:left w:val="none" w:sz="0" w:space="0" w:color="auto"/>
        <w:bottom w:val="none" w:sz="0" w:space="0" w:color="auto"/>
        <w:right w:val="none" w:sz="0" w:space="0" w:color="auto"/>
      </w:divBdr>
    </w:div>
    <w:div w:id="1511330526">
      <w:bodyDiv w:val="1"/>
      <w:marLeft w:val="0"/>
      <w:marRight w:val="0"/>
      <w:marTop w:val="0"/>
      <w:marBottom w:val="0"/>
      <w:divBdr>
        <w:top w:val="none" w:sz="0" w:space="0" w:color="auto"/>
        <w:left w:val="none" w:sz="0" w:space="0" w:color="auto"/>
        <w:bottom w:val="none" w:sz="0" w:space="0" w:color="auto"/>
        <w:right w:val="none" w:sz="0" w:space="0" w:color="auto"/>
      </w:divBdr>
    </w:div>
    <w:div w:id="1532498649">
      <w:bodyDiv w:val="1"/>
      <w:marLeft w:val="0"/>
      <w:marRight w:val="0"/>
      <w:marTop w:val="0"/>
      <w:marBottom w:val="0"/>
      <w:divBdr>
        <w:top w:val="none" w:sz="0" w:space="0" w:color="auto"/>
        <w:left w:val="none" w:sz="0" w:space="0" w:color="auto"/>
        <w:bottom w:val="none" w:sz="0" w:space="0" w:color="auto"/>
        <w:right w:val="none" w:sz="0" w:space="0" w:color="auto"/>
      </w:divBdr>
      <w:divsChild>
        <w:div w:id="2112040992">
          <w:marLeft w:val="0"/>
          <w:marRight w:val="0"/>
          <w:marTop w:val="0"/>
          <w:marBottom w:val="0"/>
          <w:divBdr>
            <w:top w:val="none" w:sz="0" w:space="0" w:color="auto"/>
            <w:left w:val="none" w:sz="0" w:space="0" w:color="auto"/>
            <w:bottom w:val="none" w:sz="0" w:space="0" w:color="auto"/>
            <w:right w:val="none" w:sz="0" w:space="0" w:color="auto"/>
          </w:divBdr>
          <w:divsChild>
            <w:div w:id="741296860">
              <w:marLeft w:val="0"/>
              <w:marRight w:val="0"/>
              <w:marTop w:val="0"/>
              <w:marBottom w:val="0"/>
              <w:divBdr>
                <w:top w:val="single" w:sz="6" w:space="0" w:color="4395FF"/>
                <w:left w:val="single" w:sz="6" w:space="0" w:color="4395FF"/>
                <w:bottom w:val="single" w:sz="6" w:space="0" w:color="4395FF"/>
                <w:right w:val="single" w:sz="6" w:space="0" w:color="4395FF"/>
              </w:divBdr>
              <w:divsChild>
                <w:div w:id="1665015454">
                  <w:marLeft w:val="0"/>
                  <w:marRight w:val="0"/>
                  <w:marTop w:val="0"/>
                  <w:marBottom w:val="0"/>
                  <w:divBdr>
                    <w:top w:val="none" w:sz="0" w:space="0" w:color="auto"/>
                    <w:left w:val="none" w:sz="0" w:space="0" w:color="auto"/>
                    <w:bottom w:val="none" w:sz="0" w:space="0" w:color="auto"/>
                    <w:right w:val="none" w:sz="0" w:space="0" w:color="auto"/>
                  </w:divBdr>
                  <w:divsChild>
                    <w:div w:id="1099252106">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776604535">
          <w:marLeft w:val="0"/>
          <w:marRight w:val="0"/>
          <w:marTop w:val="0"/>
          <w:marBottom w:val="0"/>
          <w:divBdr>
            <w:top w:val="none" w:sz="0" w:space="0" w:color="auto"/>
            <w:left w:val="none" w:sz="0" w:space="0" w:color="auto"/>
            <w:bottom w:val="none" w:sz="0" w:space="0" w:color="auto"/>
            <w:right w:val="none" w:sz="0" w:space="0" w:color="auto"/>
          </w:divBdr>
          <w:divsChild>
            <w:div w:id="1957371343">
              <w:marLeft w:val="0"/>
              <w:marRight w:val="0"/>
              <w:marTop w:val="0"/>
              <w:marBottom w:val="0"/>
              <w:divBdr>
                <w:top w:val="none" w:sz="0" w:space="0" w:color="auto"/>
                <w:left w:val="none" w:sz="0" w:space="0" w:color="auto"/>
                <w:bottom w:val="none" w:sz="0" w:space="0" w:color="auto"/>
                <w:right w:val="none" w:sz="0" w:space="0" w:color="auto"/>
              </w:divBdr>
              <w:divsChild>
                <w:div w:id="846096631">
                  <w:marLeft w:val="0"/>
                  <w:marRight w:val="0"/>
                  <w:marTop w:val="0"/>
                  <w:marBottom w:val="0"/>
                  <w:divBdr>
                    <w:top w:val="single" w:sz="6" w:space="8" w:color="EEEEEE"/>
                    <w:left w:val="none" w:sz="0" w:space="8" w:color="auto"/>
                    <w:bottom w:val="single" w:sz="6" w:space="8" w:color="EEEEEE"/>
                    <w:right w:val="single" w:sz="6" w:space="8" w:color="EEEEEE"/>
                  </w:divBdr>
                  <w:divsChild>
                    <w:div w:id="160506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357565">
      <w:bodyDiv w:val="1"/>
      <w:marLeft w:val="0"/>
      <w:marRight w:val="0"/>
      <w:marTop w:val="0"/>
      <w:marBottom w:val="0"/>
      <w:divBdr>
        <w:top w:val="none" w:sz="0" w:space="0" w:color="auto"/>
        <w:left w:val="none" w:sz="0" w:space="0" w:color="auto"/>
        <w:bottom w:val="none" w:sz="0" w:space="0" w:color="auto"/>
        <w:right w:val="none" w:sz="0" w:space="0" w:color="auto"/>
      </w:divBdr>
    </w:div>
    <w:div w:id="1569533689">
      <w:bodyDiv w:val="1"/>
      <w:marLeft w:val="0"/>
      <w:marRight w:val="0"/>
      <w:marTop w:val="0"/>
      <w:marBottom w:val="0"/>
      <w:divBdr>
        <w:top w:val="none" w:sz="0" w:space="0" w:color="auto"/>
        <w:left w:val="none" w:sz="0" w:space="0" w:color="auto"/>
        <w:bottom w:val="none" w:sz="0" w:space="0" w:color="auto"/>
        <w:right w:val="none" w:sz="0" w:space="0" w:color="auto"/>
      </w:divBdr>
    </w:div>
    <w:div w:id="1688436389">
      <w:bodyDiv w:val="1"/>
      <w:marLeft w:val="0"/>
      <w:marRight w:val="0"/>
      <w:marTop w:val="0"/>
      <w:marBottom w:val="0"/>
      <w:divBdr>
        <w:top w:val="none" w:sz="0" w:space="0" w:color="auto"/>
        <w:left w:val="none" w:sz="0" w:space="0" w:color="auto"/>
        <w:bottom w:val="none" w:sz="0" w:space="0" w:color="auto"/>
        <w:right w:val="none" w:sz="0" w:space="0" w:color="auto"/>
      </w:divBdr>
      <w:divsChild>
        <w:div w:id="188223845">
          <w:marLeft w:val="0"/>
          <w:marRight w:val="0"/>
          <w:marTop w:val="1200"/>
          <w:marBottom w:val="0"/>
          <w:divBdr>
            <w:top w:val="none" w:sz="0" w:space="0" w:color="auto"/>
            <w:left w:val="none" w:sz="0" w:space="0" w:color="auto"/>
            <w:bottom w:val="none" w:sz="0" w:space="0" w:color="auto"/>
            <w:right w:val="none" w:sz="0" w:space="0" w:color="auto"/>
          </w:divBdr>
          <w:divsChild>
            <w:div w:id="1660302880">
              <w:marLeft w:val="0"/>
              <w:marRight w:val="0"/>
              <w:marTop w:val="0"/>
              <w:marBottom w:val="0"/>
              <w:divBdr>
                <w:top w:val="none" w:sz="0" w:space="0" w:color="auto"/>
                <w:left w:val="none" w:sz="0" w:space="0" w:color="auto"/>
                <w:bottom w:val="none" w:sz="0" w:space="0" w:color="auto"/>
                <w:right w:val="none" w:sz="0" w:space="0" w:color="auto"/>
              </w:divBdr>
              <w:divsChild>
                <w:div w:id="1671980162">
                  <w:marLeft w:val="0"/>
                  <w:marRight w:val="0"/>
                  <w:marTop w:val="0"/>
                  <w:marBottom w:val="0"/>
                  <w:divBdr>
                    <w:top w:val="none" w:sz="0" w:space="0" w:color="auto"/>
                    <w:left w:val="none" w:sz="0" w:space="0" w:color="auto"/>
                    <w:bottom w:val="none" w:sz="0" w:space="0" w:color="auto"/>
                    <w:right w:val="none" w:sz="0" w:space="0" w:color="auto"/>
                  </w:divBdr>
                  <w:divsChild>
                    <w:div w:id="414327526">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945192307">
      <w:bodyDiv w:val="1"/>
      <w:marLeft w:val="0"/>
      <w:marRight w:val="0"/>
      <w:marTop w:val="0"/>
      <w:marBottom w:val="0"/>
      <w:divBdr>
        <w:top w:val="none" w:sz="0" w:space="0" w:color="auto"/>
        <w:left w:val="none" w:sz="0" w:space="0" w:color="auto"/>
        <w:bottom w:val="none" w:sz="0" w:space="0" w:color="auto"/>
        <w:right w:val="none" w:sz="0" w:space="0" w:color="auto"/>
      </w:divBdr>
    </w:div>
    <w:div w:id="2134714621">
      <w:bodyDiv w:val="1"/>
      <w:marLeft w:val="0"/>
      <w:marRight w:val="0"/>
      <w:marTop w:val="0"/>
      <w:marBottom w:val="0"/>
      <w:divBdr>
        <w:top w:val="none" w:sz="0" w:space="0" w:color="auto"/>
        <w:left w:val="none" w:sz="0" w:space="0" w:color="auto"/>
        <w:bottom w:val="none" w:sz="0" w:space="0" w:color="auto"/>
        <w:right w:val="none" w:sz="0" w:space="0" w:color="auto"/>
      </w:divBdr>
      <w:divsChild>
        <w:div w:id="1328360981">
          <w:marLeft w:val="0"/>
          <w:marRight w:val="0"/>
          <w:marTop w:val="1200"/>
          <w:marBottom w:val="0"/>
          <w:divBdr>
            <w:top w:val="none" w:sz="0" w:space="0" w:color="auto"/>
            <w:left w:val="none" w:sz="0" w:space="0" w:color="auto"/>
            <w:bottom w:val="none" w:sz="0" w:space="0" w:color="auto"/>
            <w:right w:val="none" w:sz="0" w:space="0" w:color="auto"/>
          </w:divBdr>
          <w:divsChild>
            <w:div w:id="1359238619">
              <w:marLeft w:val="0"/>
              <w:marRight w:val="0"/>
              <w:marTop w:val="0"/>
              <w:marBottom w:val="0"/>
              <w:divBdr>
                <w:top w:val="none" w:sz="0" w:space="0" w:color="auto"/>
                <w:left w:val="none" w:sz="0" w:space="0" w:color="auto"/>
                <w:bottom w:val="none" w:sz="0" w:space="0" w:color="auto"/>
                <w:right w:val="none" w:sz="0" w:space="0" w:color="auto"/>
              </w:divBdr>
              <w:divsChild>
                <w:div w:id="1000742739">
                  <w:marLeft w:val="0"/>
                  <w:marRight w:val="0"/>
                  <w:marTop w:val="0"/>
                  <w:marBottom w:val="0"/>
                  <w:divBdr>
                    <w:top w:val="none" w:sz="0" w:space="0" w:color="auto"/>
                    <w:left w:val="none" w:sz="0" w:space="0" w:color="auto"/>
                    <w:bottom w:val="none" w:sz="0" w:space="0" w:color="auto"/>
                    <w:right w:val="none" w:sz="0" w:space="0" w:color="auto"/>
                  </w:divBdr>
                  <w:divsChild>
                    <w:div w:id="2051681064">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9F6523-44D8-4AF6-AEA3-5A54DAD08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8565</TotalTime>
  <Pages>60</Pages>
  <Words>5957</Words>
  <Characters>33960</Characters>
  <Application>Microsoft Office Word</Application>
  <DocSecurity>0</DocSecurity>
  <Lines>283</Lines>
  <Paragraphs>79</Paragraphs>
  <ScaleCrop>false</ScaleCrop>
  <Company>Sky123.Org</Company>
  <LinksUpToDate>false</LinksUpToDate>
  <CharactersWithSpaces>39838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zhanglin</dc:creator>
  <cp:lastModifiedBy>jiajing</cp:lastModifiedBy>
  <cp:revision>605</cp:revision>
  <cp:lastPrinted>2021-10-22T00:25:00Z</cp:lastPrinted>
  <dcterms:created xsi:type="dcterms:W3CDTF">2020-06-08T03:48:00Z</dcterms:created>
  <dcterms:modified xsi:type="dcterms:W3CDTF">2021-12-17T08:26:00Z</dcterms:modified>
</cp:coreProperties>
</file>