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35D98" w14:textId="77777777" w:rsidR="00457779" w:rsidRDefault="00457779" w:rsidP="00457779">
      <w:pPr>
        <w:rPr>
          <w:b/>
          <w:bCs/>
          <w:sz w:val="52"/>
          <w:szCs w:val="84"/>
        </w:rPr>
      </w:pPr>
      <w:bookmarkStart w:id="0" w:name="_Hlk518993094"/>
      <w:bookmarkStart w:id="1" w:name="_Toc278960335"/>
      <w:bookmarkStart w:id="2" w:name="_Hlk512244031"/>
      <w:bookmarkEnd w:id="0"/>
      <w:r>
        <w:rPr>
          <w:noProof/>
        </w:rPr>
        <w:drawing>
          <wp:anchor distT="0" distB="0" distL="114300" distR="114300" simplePos="0" relativeHeight="251661312" behindDoc="0" locked="0" layoutInCell="1" allowOverlap="1" wp14:anchorId="3E43F2E2" wp14:editId="4FC99893">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1E6A71D1" w14:textId="77777777" w:rsidR="00457779" w:rsidRPr="00FE3982" w:rsidRDefault="00457779" w:rsidP="00457779">
      <w:pPr>
        <w:rPr>
          <w:b/>
          <w:bCs/>
          <w:sz w:val="52"/>
          <w:szCs w:val="84"/>
        </w:rPr>
      </w:pPr>
    </w:p>
    <w:p w14:paraId="749D15C5" w14:textId="77777777" w:rsidR="00457779" w:rsidRPr="00053AF2" w:rsidRDefault="00457779" w:rsidP="00457779">
      <w:pPr>
        <w:jc w:val="right"/>
        <w:rPr>
          <w:sz w:val="32"/>
          <w:szCs w:val="32"/>
        </w:rPr>
      </w:pPr>
      <w:r w:rsidRPr="00053AF2">
        <w:rPr>
          <w:b/>
          <w:bCs/>
          <w:sz w:val="36"/>
          <w:szCs w:val="36"/>
        </w:rPr>
        <w:t xml:space="preserve">T/CECS </w:t>
      </w:r>
      <w:r w:rsidRPr="00053AF2">
        <w:rPr>
          <w:sz w:val="36"/>
          <w:szCs w:val="36"/>
        </w:rPr>
        <w:t>XXX- 202X</w:t>
      </w:r>
    </w:p>
    <w:p w14:paraId="49592545" w14:textId="77777777" w:rsidR="00457779" w:rsidRDefault="00457779" w:rsidP="00457779">
      <w:pPr>
        <w:jc w:val="center"/>
        <w:rPr>
          <w:szCs w:val="32"/>
        </w:rPr>
      </w:pPr>
      <w:r>
        <w:rPr>
          <w:noProof/>
          <w:szCs w:val="32"/>
        </w:rPr>
        <mc:AlternateContent>
          <mc:Choice Requires="wps">
            <w:drawing>
              <wp:anchor distT="0" distB="0" distL="114300" distR="114300" simplePos="0" relativeHeight="251662336" behindDoc="0" locked="0" layoutInCell="1" allowOverlap="1" wp14:anchorId="03EF1C64" wp14:editId="0720EBC4">
                <wp:simplePos x="0" y="0"/>
                <wp:positionH relativeFrom="column">
                  <wp:posOffset>2316</wp:posOffset>
                </wp:positionH>
                <wp:positionV relativeFrom="paragraph">
                  <wp:posOffset>121096</wp:posOffset>
                </wp:positionV>
                <wp:extent cx="5422145" cy="0"/>
                <wp:effectExtent l="0" t="0" r="26670" b="19050"/>
                <wp:wrapNone/>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D051072" id="直接连接符 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" strokecolor="black [3200]" strokeweight="1.5pt">
                <v:stroke joinstyle="miter"/>
              </v:line>
            </w:pict>
          </mc:Fallback>
        </mc:AlternateContent>
      </w:r>
    </w:p>
    <w:p w14:paraId="7BF7A7E5" w14:textId="77777777" w:rsidR="00457779" w:rsidRDefault="00457779" w:rsidP="00457779">
      <w:pPr>
        <w:widowControl/>
        <w:tabs>
          <w:tab w:val="left" w:pos="3510"/>
        </w:tabs>
        <w:jc w:val="left"/>
        <w:rPr>
          <w:rFonts w:ascii="宋体" w:hAnsi="宋体"/>
          <w:color w:val="000000" w:themeColor="text1"/>
        </w:rPr>
      </w:pPr>
    </w:p>
    <w:p w14:paraId="66F1089B" w14:textId="77777777" w:rsidR="00457779" w:rsidRDefault="00457779" w:rsidP="00457779">
      <w:pPr>
        <w:rPr>
          <w:rFonts w:ascii="宋体" w:hAnsi="宋体"/>
          <w:color w:val="000000" w:themeColor="text1"/>
        </w:rPr>
      </w:pPr>
    </w:p>
    <w:p w14:paraId="47E40B6F" w14:textId="77777777" w:rsidR="00457779" w:rsidRPr="005F1745" w:rsidRDefault="00457779" w:rsidP="00457779">
      <w:pPr>
        <w:jc w:val="center"/>
        <w:rPr>
          <w:rFonts w:ascii="宋体" w:hAnsi="宋体"/>
          <w:b/>
          <w:color w:val="000000" w:themeColor="text1"/>
          <w:sz w:val="36"/>
          <w:szCs w:val="36"/>
        </w:rPr>
      </w:pPr>
      <w:r w:rsidRPr="005F1745">
        <w:rPr>
          <w:rFonts w:ascii="宋体" w:hAnsi="宋体" w:hint="eastAsia"/>
          <w:b/>
          <w:color w:val="000000" w:themeColor="text1"/>
          <w:sz w:val="36"/>
          <w:szCs w:val="36"/>
        </w:rPr>
        <w:t>中国工程建设标准化协会标准</w:t>
      </w:r>
    </w:p>
    <w:p w14:paraId="12977519" w14:textId="77777777" w:rsidR="00457779" w:rsidRDefault="00457779" w:rsidP="00457779">
      <w:pPr>
        <w:spacing w:line="20" w:lineRule="atLeast"/>
        <w:ind w:left="119" w:firstLine="40"/>
        <w:rPr>
          <w:rFonts w:eastAsia="Times New Roman"/>
          <w:sz w:val="2"/>
          <w:szCs w:val="2"/>
        </w:rPr>
      </w:pPr>
    </w:p>
    <w:p w14:paraId="5773F667" w14:textId="46D98426" w:rsidR="00457779" w:rsidRDefault="00457779" w:rsidP="00457779">
      <w:pPr>
        <w:ind w:firstLine="402"/>
        <w:rPr>
          <w:b/>
          <w:bCs/>
          <w:sz w:val="20"/>
          <w:szCs w:val="20"/>
        </w:rPr>
      </w:pPr>
    </w:p>
    <w:p w14:paraId="21AF73CF" w14:textId="62FA830C" w:rsidR="00457779" w:rsidRDefault="00457779" w:rsidP="00457779">
      <w:pPr>
        <w:ind w:firstLine="402"/>
        <w:rPr>
          <w:b/>
          <w:bCs/>
          <w:sz w:val="20"/>
          <w:szCs w:val="20"/>
        </w:rPr>
      </w:pPr>
    </w:p>
    <w:p w14:paraId="41956B92" w14:textId="77777777" w:rsidR="00457779" w:rsidRPr="004D1BA5" w:rsidRDefault="00457779" w:rsidP="00457779">
      <w:pPr>
        <w:rPr>
          <w:rFonts w:hint="eastAsia"/>
          <w:b/>
          <w:bCs/>
          <w:sz w:val="20"/>
          <w:szCs w:val="20"/>
        </w:rPr>
      </w:pPr>
    </w:p>
    <w:p w14:paraId="42519C4E" w14:textId="2B4D12DD" w:rsidR="00457779" w:rsidRPr="00457779" w:rsidRDefault="00457779" w:rsidP="00457779">
      <w:pPr>
        <w:pStyle w:val="af9"/>
        <w:adjustRightInd w:val="0"/>
        <w:spacing w:line="240" w:lineRule="auto"/>
        <w:rPr>
          <w:rFonts w:ascii="黑体" w:hAnsi="黑体" w:cs="黑体" w:hint="eastAsia"/>
          <w:kern w:val="2"/>
          <w:sz w:val="48"/>
          <w:szCs w:val="52"/>
        </w:rPr>
      </w:pPr>
      <w:r w:rsidRPr="00457779">
        <w:rPr>
          <w:rFonts w:ascii="黑体" w:hAnsi="黑体" w:cs="黑体"/>
          <w:kern w:val="2"/>
          <w:sz w:val="48"/>
          <w:szCs w:val="52"/>
        </w:rPr>
        <w:t>公共建筑空调通风系统应对</w:t>
      </w:r>
      <w:r w:rsidRPr="00457779">
        <w:rPr>
          <w:rFonts w:ascii="黑体" w:hAnsi="黑体" w:cs="黑体" w:hint="eastAsia"/>
          <w:kern w:val="2"/>
          <w:sz w:val="48"/>
          <w:szCs w:val="52"/>
        </w:rPr>
        <w:t>新冠肺炎</w:t>
      </w:r>
      <w:r w:rsidRPr="00457779">
        <w:rPr>
          <w:rFonts w:ascii="黑体" w:hAnsi="黑体" w:cs="黑体"/>
          <w:kern w:val="2"/>
          <w:sz w:val="48"/>
          <w:szCs w:val="52"/>
        </w:rPr>
        <w:t>性能提升改造技术规程</w:t>
      </w:r>
    </w:p>
    <w:p w14:paraId="4FE6393F" w14:textId="77777777" w:rsidR="00457779" w:rsidRPr="00457779" w:rsidRDefault="00457779" w:rsidP="00457779">
      <w:pPr>
        <w:spacing w:line="353" w:lineRule="exact"/>
        <w:jc w:val="center"/>
        <w:rPr>
          <w:rFonts w:ascii="Times New Roman" w:hAnsi="Times New Roman" w:cs="Times New Roman"/>
          <w:b/>
          <w:color w:val="050505"/>
          <w:spacing w:val="-1"/>
          <w:sz w:val="28"/>
          <w:szCs w:val="28"/>
        </w:rPr>
      </w:pPr>
      <w:r w:rsidRPr="00457779">
        <w:rPr>
          <w:rFonts w:ascii="Times New Roman" w:hAnsi="Times New Roman" w:cs="Times New Roman"/>
          <w:b/>
          <w:color w:val="050505"/>
          <w:spacing w:val="-1"/>
          <w:sz w:val="28"/>
          <w:szCs w:val="28"/>
        </w:rPr>
        <w:t>Technical specification for improving novel coronavirus pneumonia performance in public buildings</w:t>
      </w:r>
    </w:p>
    <w:p w14:paraId="4A3CA79E" w14:textId="77777777" w:rsidR="00457779" w:rsidRDefault="00457779" w:rsidP="00457779">
      <w:pPr>
        <w:jc w:val="center"/>
        <w:rPr>
          <w:rFonts w:ascii="宋体" w:hAnsi="宋体" w:cs="宋体"/>
          <w:b/>
          <w:bCs/>
          <w:sz w:val="32"/>
          <w:szCs w:val="32"/>
        </w:rPr>
      </w:pPr>
    </w:p>
    <w:p w14:paraId="13F72295" w14:textId="06B2CCA0" w:rsidR="00457779" w:rsidRPr="00725A4D" w:rsidRDefault="00457779" w:rsidP="00457779">
      <w:pPr>
        <w:jc w:val="center"/>
        <w:rPr>
          <w:rFonts w:ascii="宋体" w:hAnsi="宋体" w:cs="宋体"/>
          <w:b/>
          <w:bCs/>
          <w:sz w:val="32"/>
          <w:szCs w:val="32"/>
        </w:rPr>
      </w:pPr>
      <w:r w:rsidRPr="00725A4D">
        <w:rPr>
          <w:rFonts w:ascii="宋体" w:hAnsi="宋体" w:cs="宋体" w:hint="eastAsia"/>
          <w:b/>
          <w:bCs/>
          <w:sz w:val="32"/>
          <w:szCs w:val="32"/>
        </w:rPr>
        <w:t>（</w:t>
      </w:r>
      <w:r w:rsidRPr="00457779">
        <w:rPr>
          <w:rFonts w:ascii="宋体" w:eastAsia="宋体" w:hAnsi="宋体" w:cs="宋体" w:hint="eastAsia"/>
          <w:b/>
          <w:bCs/>
          <w:sz w:val="32"/>
          <w:szCs w:val="32"/>
        </w:rPr>
        <w:t>征求意见</w:t>
      </w:r>
      <w:r w:rsidRPr="00457779">
        <w:rPr>
          <w:rFonts w:ascii="宋体" w:eastAsia="宋体" w:hAnsi="宋体" w:cs="宋体" w:hint="eastAsia"/>
          <w:b/>
          <w:bCs/>
          <w:sz w:val="32"/>
          <w:szCs w:val="32"/>
        </w:rPr>
        <w:t>稿</w:t>
      </w:r>
      <w:r w:rsidRPr="00725A4D">
        <w:rPr>
          <w:rFonts w:ascii="宋体" w:hAnsi="宋体" w:cs="宋体" w:hint="eastAsia"/>
          <w:b/>
          <w:bCs/>
          <w:sz w:val="32"/>
          <w:szCs w:val="32"/>
        </w:rPr>
        <w:t>）</w:t>
      </w:r>
    </w:p>
    <w:p w14:paraId="0AF65ADD" w14:textId="77777777" w:rsidR="00457779" w:rsidRPr="00725A4D" w:rsidRDefault="00457779" w:rsidP="00457779">
      <w:pPr>
        <w:rPr>
          <w:rFonts w:ascii="宋体" w:hAnsi="宋体" w:cs="宋体"/>
          <w:b/>
          <w:bCs/>
          <w:sz w:val="32"/>
          <w:szCs w:val="32"/>
        </w:rPr>
      </w:pPr>
    </w:p>
    <w:p w14:paraId="2808949F" w14:textId="77777777" w:rsidR="00457779" w:rsidRDefault="00457779" w:rsidP="00457779">
      <w:pPr>
        <w:rPr>
          <w:rFonts w:ascii="宋体" w:hAnsi="宋体" w:cs="宋体"/>
          <w:b/>
          <w:bCs/>
          <w:sz w:val="32"/>
          <w:szCs w:val="32"/>
        </w:rPr>
      </w:pPr>
    </w:p>
    <w:p w14:paraId="6C3A6469" w14:textId="77777777" w:rsidR="00457779" w:rsidRDefault="00457779" w:rsidP="00457779">
      <w:pPr>
        <w:rPr>
          <w:rFonts w:ascii="宋体" w:hAnsi="宋体" w:cs="宋体"/>
          <w:b/>
          <w:bCs/>
          <w:sz w:val="32"/>
          <w:szCs w:val="32"/>
        </w:rPr>
      </w:pPr>
    </w:p>
    <w:p w14:paraId="0BDAD973" w14:textId="1C4C9B61" w:rsidR="00457779" w:rsidRDefault="00457779" w:rsidP="00457779">
      <w:pPr>
        <w:rPr>
          <w:rFonts w:ascii="宋体" w:hAnsi="宋体" w:cs="宋体"/>
          <w:b/>
          <w:bCs/>
          <w:sz w:val="32"/>
          <w:szCs w:val="32"/>
        </w:rPr>
      </w:pPr>
    </w:p>
    <w:p w14:paraId="41F19BD3" w14:textId="77777777" w:rsidR="00457779" w:rsidRPr="00725A4D" w:rsidRDefault="00457779" w:rsidP="00457779">
      <w:pPr>
        <w:rPr>
          <w:rFonts w:ascii="宋体" w:hAnsi="宋体" w:cs="宋体" w:hint="eastAsia"/>
          <w:b/>
          <w:bCs/>
          <w:sz w:val="32"/>
          <w:szCs w:val="32"/>
        </w:rPr>
      </w:pPr>
    </w:p>
    <w:p w14:paraId="65D4D3D6" w14:textId="77777777" w:rsidR="00457779" w:rsidRDefault="00457779" w:rsidP="00457779">
      <w:pPr>
        <w:widowControl/>
        <w:jc w:val="center"/>
      </w:pPr>
      <w:r w:rsidRPr="002A21C4">
        <w:rPr>
          <w:b/>
          <w:bCs/>
          <w:sz w:val="28"/>
          <w:szCs w:val="28"/>
        </w:rPr>
        <w:t>***出版社</w:t>
      </w:r>
      <w:r>
        <w:br w:type="page"/>
      </w:r>
    </w:p>
    <w:bookmarkEnd w:id="2"/>
    <w:p w14:paraId="30CFA863" w14:textId="77777777" w:rsidR="00457779" w:rsidRPr="002A21C4" w:rsidRDefault="00457779" w:rsidP="00457779">
      <w:pPr>
        <w:spacing w:line="360" w:lineRule="auto"/>
        <w:ind w:firstLine="426"/>
        <w:jc w:val="center"/>
        <w:rPr>
          <w:sz w:val="24"/>
        </w:rPr>
      </w:pPr>
    </w:p>
    <w:p w14:paraId="297BAA2B" w14:textId="77777777" w:rsidR="00457779" w:rsidRPr="002A21C4" w:rsidRDefault="00457779" w:rsidP="00457779">
      <w:pPr>
        <w:spacing w:line="360" w:lineRule="auto"/>
        <w:ind w:firstLine="426"/>
        <w:jc w:val="center"/>
        <w:rPr>
          <w:sz w:val="24"/>
        </w:rPr>
      </w:pPr>
    </w:p>
    <w:p w14:paraId="083C030C" w14:textId="77777777" w:rsidR="00457779" w:rsidRPr="002A21C4" w:rsidRDefault="00457779" w:rsidP="00457779">
      <w:pPr>
        <w:autoSpaceDE w:val="0"/>
        <w:autoSpaceDN w:val="0"/>
        <w:jc w:val="center"/>
        <w:textAlignment w:val="bottom"/>
        <w:rPr>
          <w:color w:val="000000"/>
        </w:rPr>
      </w:pPr>
      <w:r w:rsidRPr="002A21C4">
        <w:rPr>
          <w:rFonts w:eastAsia="黑体"/>
          <w:color w:val="000000"/>
          <w:sz w:val="36"/>
          <w:szCs w:val="36"/>
        </w:rPr>
        <w:t>中国工程建设标准化协会标准</w:t>
      </w:r>
    </w:p>
    <w:p w14:paraId="014DAB85" w14:textId="77777777" w:rsidR="00457779" w:rsidRPr="002A21C4" w:rsidRDefault="00457779" w:rsidP="00457779">
      <w:pPr>
        <w:spacing w:line="360" w:lineRule="auto"/>
        <w:ind w:firstLine="426"/>
        <w:jc w:val="center"/>
        <w:rPr>
          <w:sz w:val="24"/>
        </w:rPr>
      </w:pPr>
    </w:p>
    <w:p w14:paraId="1BB9BDB9" w14:textId="02476A22" w:rsidR="00457779" w:rsidRPr="00725A4D" w:rsidRDefault="00457779" w:rsidP="00457779">
      <w:pPr>
        <w:spacing w:before="143" w:line="407" w:lineRule="auto"/>
        <w:jc w:val="center"/>
        <w:rPr>
          <w:rFonts w:ascii="黑体" w:eastAsia="黑体" w:hAnsi="黑体" w:cs="黑体" w:hint="eastAsia"/>
          <w:sz w:val="48"/>
          <w:szCs w:val="52"/>
        </w:rPr>
      </w:pPr>
      <w:r>
        <w:rPr>
          <w:rFonts w:ascii="黑体" w:eastAsia="黑体" w:hAnsi="黑体" w:cs="黑体" w:hint="eastAsia"/>
          <w:sz w:val="48"/>
          <w:szCs w:val="52"/>
        </w:rPr>
        <w:t>公共建筑空调通风系统应对新冠肺炎性能提升改造技术规程</w:t>
      </w:r>
    </w:p>
    <w:p w14:paraId="6CCED5F8" w14:textId="77777777" w:rsidR="00457779" w:rsidRPr="00457779" w:rsidRDefault="00457779" w:rsidP="00457779">
      <w:pPr>
        <w:spacing w:line="276" w:lineRule="auto"/>
        <w:jc w:val="center"/>
        <w:rPr>
          <w:rFonts w:ascii="Times New Roman" w:eastAsiaTheme="minorHAnsi" w:hAnsi="Times New Roman" w:cs="Times New Roman"/>
          <w:b/>
          <w:color w:val="050505"/>
          <w:spacing w:val="-1"/>
          <w:sz w:val="28"/>
          <w:szCs w:val="28"/>
        </w:rPr>
      </w:pPr>
      <w:r w:rsidRPr="00457779">
        <w:rPr>
          <w:rFonts w:ascii="Times New Roman" w:eastAsiaTheme="minorHAnsi" w:hAnsi="Times New Roman" w:cs="Times New Roman"/>
          <w:b/>
          <w:color w:val="050505"/>
          <w:spacing w:val="-1"/>
          <w:sz w:val="28"/>
          <w:szCs w:val="28"/>
        </w:rPr>
        <w:t>Technical specification for improving novel coronavirus pneumonia performance in public buildings</w:t>
      </w:r>
    </w:p>
    <w:p w14:paraId="3FB022B9" w14:textId="2C986105" w:rsidR="00457779" w:rsidRPr="002A21C4" w:rsidRDefault="00457779" w:rsidP="00457779">
      <w:pPr>
        <w:spacing w:line="400" w:lineRule="atLeast"/>
        <w:jc w:val="center"/>
        <w:rPr>
          <w:sz w:val="28"/>
          <w:szCs w:val="28"/>
        </w:rPr>
      </w:pPr>
      <w:r>
        <w:rPr>
          <w:b/>
          <w:color w:val="050505"/>
          <w:spacing w:val="-1"/>
          <w:sz w:val="28"/>
          <w:szCs w:val="28"/>
        </w:rPr>
        <w:t xml:space="preserve"> </w:t>
      </w:r>
    </w:p>
    <w:p w14:paraId="6330E13E" w14:textId="77777777" w:rsidR="00457779" w:rsidRPr="002A21C4" w:rsidRDefault="00457779" w:rsidP="00457779">
      <w:pPr>
        <w:spacing w:line="360" w:lineRule="auto"/>
        <w:ind w:firstLine="426"/>
        <w:jc w:val="center"/>
        <w:rPr>
          <w:sz w:val="24"/>
        </w:rPr>
      </w:pPr>
    </w:p>
    <w:p w14:paraId="653DFB5C" w14:textId="77777777" w:rsidR="00457779" w:rsidRPr="00457779" w:rsidRDefault="00457779" w:rsidP="00457779">
      <w:pPr>
        <w:spacing w:line="400" w:lineRule="atLeast"/>
        <w:jc w:val="center"/>
        <w:rPr>
          <w:rFonts w:ascii="Times New Roman" w:hAnsi="Times New Roman" w:cs="Times New Roman"/>
          <w:color w:val="000000" w:themeColor="text1"/>
          <w:sz w:val="28"/>
          <w:szCs w:val="28"/>
        </w:rPr>
      </w:pPr>
      <w:bookmarkStart w:id="3" w:name="_Toc7027037"/>
      <w:r w:rsidRPr="00457779">
        <w:rPr>
          <w:rFonts w:ascii="Times New Roman" w:hAnsi="Times New Roman" w:cs="Times New Roman"/>
          <w:color w:val="000000" w:themeColor="text1"/>
          <w:sz w:val="28"/>
          <w:szCs w:val="28"/>
        </w:rPr>
        <w:t>T/</w:t>
      </w:r>
      <w:proofErr w:type="gramStart"/>
      <w:r w:rsidRPr="00457779">
        <w:rPr>
          <w:rFonts w:ascii="Times New Roman" w:hAnsi="Times New Roman" w:cs="Times New Roman"/>
          <w:color w:val="000000" w:themeColor="text1"/>
          <w:sz w:val="28"/>
          <w:szCs w:val="28"/>
        </w:rPr>
        <w:t xml:space="preserve">CECS </w:t>
      </w:r>
      <w:bookmarkEnd w:id="3"/>
      <w:r w:rsidRPr="00457779">
        <w:rPr>
          <w:rFonts w:ascii="Times New Roman" w:hAnsi="Times New Roman" w:cs="Times New Roman"/>
          <w:color w:val="000000" w:themeColor="text1"/>
          <w:sz w:val="28"/>
          <w:szCs w:val="28"/>
        </w:rPr>
        <w:t xml:space="preserve"> -</w:t>
      </w:r>
      <w:proofErr w:type="gramEnd"/>
      <w:r w:rsidRPr="00457779">
        <w:rPr>
          <w:rFonts w:ascii="Times New Roman" w:hAnsi="Times New Roman" w:cs="Times New Roman"/>
          <w:color w:val="000000" w:themeColor="text1"/>
          <w:sz w:val="28"/>
          <w:szCs w:val="28"/>
        </w:rPr>
        <w:t xml:space="preserve">20  </w:t>
      </w:r>
    </w:p>
    <w:p w14:paraId="15E0F195" w14:textId="77777777" w:rsidR="00457779" w:rsidRPr="00086760" w:rsidRDefault="00457779" w:rsidP="00457779">
      <w:pPr>
        <w:spacing w:line="360" w:lineRule="auto"/>
        <w:ind w:firstLine="426"/>
        <w:jc w:val="center"/>
        <w:rPr>
          <w:color w:val="000000" w:themeColor="text1"/>
          <w:sz w:val="24"/>
        </w:rPr>
      </w:pPr>
    </w:p>
    <w:p w14:paraId="71A0AFF3" w14:textId="77777777" w:rsidR="00457779" w:rsidRPr="00457779" w:rsidRDefault="00457779" w:rsidP="00457779">
      <w:pPr>
        <w:spacing w:line="400" w:lineRule="atLeast"/>
        <w:jc w:val="center"/>
        <w:rPr>
          <w:rFonts w:ascii="Times New Roman" w:eastAsia="宋体" w:hAnsi="Times New Roman" w:cs="Times New Roman"/>
          <w:color w:val="000000" w:themeColor="text1"/>
          <w:sz w:val="28"/>
          <w:szCs w:val="28"/>
        </w:rPr>
      </w:pPr>
      <w:r w:rsidRPr="00457779">
        <w:rPr>
          <w:rFonts w:ascii="Times New Roman" w:eastAsia="宋体" w:hAnsi="Times New Roman" w:cs="Times New Roman"/>
          <w:color w:val="000000" w:themeColor="text1"/>
          <w:sz w:val="28"/>
          <w:szCs w:val="28"/>
        </w:rPr>
        <w:t>主编单位：中国建筑科学研究院有限公司</w:t>
      </w:r>
    </w:p>
    <w:p w14:paraId="3C8B00C7" w14:textId="77777777" w:rsidR="00457779" w:rsidRPr="00457779" w:rsidRDefault="00457779" w:rsidP="00457779">
      <w:pPr>
        <w:spacing w:line="400" w:lineRule="atLeast"/>
        <w:ind w:firstLineChars="600" w:firstLine="1680"/>
        <w:rPr>
          <w:rFonts w:ascii="Times New Roman" w:eastAsia="宋体" w:hAnsi="Times New Roman" w:cs="Times New Roman"/>
          <w:color w:val="000000" w:themeColor="text1"/>
          <w:sz w:val="28"/>
          <w:szCs w:val="28"/>
        </w:rPr>
      </w:pPr>
      <w:r w:rsidRPr="00457779">
        <w:rPr>
          <w:rFonts w:ascii="Times New Roman" w:eastAsia="宋体" w:hAnsi="Times New Roman" w:cs="Times New Roman"/>
          <w:color w:val="000000" w:themeColor="text1"/>
          <w:sz w:val="28"/>
          <w:szCs w:val="28"/>
        </w:rPr>
        <w:t>批准单位：中国工程建设标准化协会</w:t>
      </w:r>
    </w:p>
    <w:p w14:paraId="3BA9A3BE" w14:textId="77777777" w:rsidR="00457779" w:rsidRPr="00457779" w:rsidRDefault="00457779" w:rsidP="00457779">
      <w:pPr>
        <w:spacing w:line="400" w:lineRule="atLeast"/>
        <w:ind w:firstLineChars="600" w:firstLine="1680"/>
        <w:rPr>
          <w:rFonts w:ascii="Times New Roman" w:eastAsia="宋体" w:hAnsi="Times New Roman" w:cs="Times New Roman"/>
          <w:color w:val="000000" w:themeColor="text1"/>
          <w:sz w:val="28"/>
          <w:szCs w:val="28"/>
        </w:rPr>
      </w:pPr>
      <w:r w:rsidRPr="00457779">
        <w:rPr>
          <w:rFonts w:ascii="Times New Roman" w:eastAsia="宋体" w:hAnsi="Times New Roman" w:cs="Times New Roman"/>
          <w:color w:val="000000" w:themeColor="text1"/>
          <w:sz w:val="28"/>
          <w:szCs w:val="28"/>
        </w:rPr>
        <w:t>施行日期：</w:t>
      </w:r>
      <w:r w:rsidRPr="00457779">
        <w:rPr>
          <w:rFonts w:ascii="Times New Roman" w:eastAsia="宋体" w:hAnsi="Times New Roman" w:cs="Times New Roman"/>
          <w:color w:val="000000" w:themeColor="text1"/>
          <w:sz w:val="28"/>
          <w:szCs w:val="28"/>
        </w:rPr>
        <w:t xml:space="preserve">20  </w:t>
      </w:r>
      <w:r w:rsidRPr="00457779">
        <w:rPr>
          <w:rFonts w:ascii="Times New Roman" w:eastAsia="宋体" w:hAnsi="Times New Roman" w:cs="Times New Roman"/>
          <w:color w:val="000000" w:themeColor="text1"/>
          <w:sz w:val="28"/>
          <w:szCs w:val="28"/>
        </w:rPr>
        <w:t>年</w:t>
      </w:r>
      <w:r w:rsidRPr="00457779">
        <w:rPr>
          <w:rFonts w:ascii="Times New Roman" w:eastAsia="宋体" w:hAnsi="Times New Roman" w:cs="Times New Roman"/>
          <w:color w:val="000000" w:themeColor="text1"/>
          <w:sz w:val="28"/>
          <w:szCs w:val="28"/>
        </w:rPr>
        <w:t xml:space="preserve">  </w:t>
      </w:r>
      <w:r w:rsidRPr="00457779">
        <w:rPr>
          <w:rFonts w:ascii="Times New Roman" w:eastAsia="宋体" w:hAnsi="Times New Roman" w:cs="Times New Roman"/>
          <w:color w:val="000000" w:themeColor="text1"/>
          <w:sz w:val="28"/>
          <w:szCs w:val="28"/>
        </w:rPr>
        <w:t>月</w:t>
      </w:r>
      <w:r w:rsidRPr="00457779">
        <w:rPr>
          <w:rFonts w:ascii="Times New Roman" w:eastAsia="宋体" w:hAnsi="Times New Roman" w:cs="Times New Roman"/>
          <w:color w:val="000000" w:themeColor="text1"/>
          <w:sz w:val="28"/>
          <w:szCs w:val="28"/>
        </w:rPr>
        <w:t xml:space="preserve">   </w:t>
      </w:r>
      <w:r w:rsidRPr="00457779">
        <w:rPr>
          <w:rFonts w:ascii="Times New Roman" w:eastAsia="宋体" w:hAnsi="Times New Roman" w:cs="Times New Roman"/>
          <w:color w:val="000000" w:themeColor="text1"/>
          <w:sz w:val="28"/>
          <w:szCs w:val="28"/>
        </w:rPr>
        <w:t>日</w:t>
      </w:r>
    </w:p>
    <w:p w14:paraId="75FB7481" w14:textId="77777777" w:rsidR="00457779" w:rsidRPr="00086760" w:rsidRDefault="00457779" w:rsidP="00457779">
      <w:pPr>
        <w:spacing w:line="360" w:lineRule="auto"/>
        <w:ind w:firstLine="426"/>
        <w:jc w:val="center"/>
        <w:rPr>
          <w:color w:val="000000" w:themeColor="text1"/>
          <w:sz w:val="24"/>
        </w:rPr>
      </w:pPr>
    </w:p>
    <w:p w14:paraId="4DC1DA0C" w14:textId="77777777" w:rsidR="00457779" w:rsidRPr="00086760" w:rsidRDefault="00457779" w:rsidP="00457779">
      <w:pPr>
        <w:spacing w:line="360" w:lineRule="auto"/>
        <w:rPr>
          <w:rFonts w:hint="eastAsia"/>
          <w:color w:val="000000" w:themeColor="text1"/>
          <w:sz w:val="24"/>
        </w:rPr>
      </w:pPr>
    </w:p>
    <w:p w14:paraId="20D6D940" w14:textId="77777777" w:rsidR="00457779" w:rsidRPr="00086760" w:rsidRDefault="00457779" w:rsidP="00457779">
      <w:pPr>
        <w:spacing w:line="360" w:lineRule="auto"/>
        <w:ind w:firstLine="426"/>
        <w:jc w:val="center"/>
        <w:rPr>
          <w:color w:val="000000" w:themeColor="text1"/>
          <w:sz w:val="24"/>
        </w:rPr>
      </w:pPr>
    </w:p>
    <w:p w14:paraId="6D592C63" w14:textId="77777777" w:rsidR="00457779" w:rsidRPr="00086760" w:rsidRDefault="00457779" w:rsidP="00457779">
      <w:pPr>
        <w:spacing w:line="360" w:lineRule="auto"/>
        <w:ind w:firstLine="426"/>
        <w:jc w:val="center"/>
        <w:rPr>
          <w:color w:val="000000" w:themeColor="text1"/>
          <w:sz w:val="24"/>
        </w:rPr>
      </w:pPr>
    </w:p>
    <w:p w14:paraId="1108BE64" w14:textId="77777777" w:rsidR="00457779" w:rsidRPr="00086760" w:rsidRDefault="00457779" w:rsidP="00457779">
      <w:pPr>
        <w:spacing w:line="360" w:lineRule="auto"/>
        <w:ind w:firstLine="426"/>
        <w:jc w:val="center"/>
        <w:rPr>
          <w:color w:val="000000" w:themeColor="text1"/>
          <w:sz w:val="24"/>
        </w:rPr>
      </w:pPr>
      <w:r w:rsidRPr="00086760">
        <w:rPr>
          <w:color w:val="000000" w:themeColor="text1"/>
          <w:sz w:val="24"/>
        </w:rPr>
        <w:t>****出版社</w:t>
      </w:r>
    </w:p>
    <w:p w14:paraId="177CAF83" w14:textId="77777777" w:rsidR="00457779" w:rsidRPr="00086760" w:rsidRDefault="00457779" w:rsidP="00457779">
      <w:pPr>
        <w:spacing w:line="360" w:lineRule="auto"/>
        <w:ind w:firstLine="426"/>
        <w:jc w:val="center"/>
        <w:rPr>
          <w:color w:val="000000" w:themeColor="text1"/>
          <w:sz w:val="24"/>
        </w:rPr>
      </w:pPr>
      <w:r w:rsidRPr="00086760">
        <w:rPr>
          <w:color w:val="000000" w:themeColor="text1"/>
          <w:sz w:val="24"/>
        </w:rPr>
        <w:t>2021北京</w:t>
      </w:r>
    </w:p>
    <w:p w14:paraId="2565FC60" w14:textId="77777777" w:rsidR="00457779" w:rsidRPr="002A21C4" w:rsidRDefault="00457779" w:rsidP="00457779">
      <w:pPr>
        <w:spacing w:line="360" w:lineRule="auto"/>
        <w:ind w:firstLine="426"/>
        <w:jc w:val="center"/>
        <w:rPr>
          <w:sz w:val="24"/>
        </w:rPr>
      </w:pPr>
    </w:p>
    <w:bookmarkEnd w:id="1"/>
    <w:p w14:paraId="4FCB1663" w14:textId="77777777" w:rsidR="00F035F9" w:rsidRPr="00A34859" w:rsidRDefault="00F035F9" w:rsidP="00A34859">
      <w:pPr>
        <w:pStyle w:val="Default"/>
        <w:spacing w:after="240"/>
        <w:jc w:val="center"/>
        <w:rPr>
          <w:rFonts w:ascii="黑体" w:eastAsia="黑体" w:hAnsi="黑体" w:cs="Times New Roman"/>
          <w:bCs/>
          <w:color w:val="auto"/>
          <w:sz w:val="32"/>
          <w:szCs w:val="28"/>
        </w:rPr>
      </w:pPr>
      <w:r w:rsidRPr="00A34859">
        <w:rPr>
          <w:rFonts w:ascii="黑体" w:eastAsia="黑体" w:hAnsi="黑体" w:cs="Times New Roman" w:hint="eastAsia"/>
          <w:bCs/>
          <w:color w:val="auto"/>
          <w:sz w:val="32"/>
          <w:szCs w:val="28"/>
        </w:rPr>
        <w:lastRenderedPageBreak/>
        <w:t>前　言</w:t>
      </w:r>
    </w:p>
    <w:p w14:paraId="3D26A5A3" w14:textId="77777777" w:rsidR="00F035F9" w:rsidRPr="008775EA" w:rsidRDefault="00F035F9" w:rsidP="008775EA">
      <w:pPr>
        <w:pStyle w:val="af4"/>
        <w:adjustRightInd w:val="0"/>
        <w:snapToGrid w:val="0"/>
        <w:spacing w:line="360" w:lineRule="auto"/>
        <w:ind w:firstLine="480"/>
        <w:rPr>
          <w:szCs w:val="24"/>
        </w:rPr>
      </w:pPr>
    </w:p>
    <w:p w14:paraId="0EAD379C" w14:textId="77777777" w:rsidR="00F035F9" w:rsidRPr="00A34859" w:rsidRDefault="00F035F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根据中国工程建设标准化协会发布的《关于印发</w:t>
      </w:r>
      <w:r w:rsidRPr="00A34859">
        <w:rPr>
          <w:rFonts w:ascii="宋体" w:eastAsia="宋体" w:hAnsi="宋体"/>
          <w:szCs w:val="24"/>
        </w:rPr>
        <w:t>20</w:t>
      </w:r>
      <w:r w:rsidR="006E11F8" w:rsidRPr="00A34859">
        <w:rPr>
          <w:rFonts w:ascii="宋体" w:eastAsia="宋体" w:hAnsi="宋体"/>
          <w:szCs w:val="24"/>
        </w:rPr>
        <w:t>20</w:t>
      </w:r>
      <w:r w:rsidRPr="00A34859">
        <w:rPr>
          <w:rFonts w:ascii="宋体" w:eastAsia="宋体" w:hAnsi="宋体" w:hint="eastAsia"/>
          <w:szCs w:val="24"/>
        </w:rPr>
        <w:t>年第二批协会标准制订、修订计划的通知》（建标协字</w:t>
      </w:r>
      <w:r w:rsidRPr="00A34859">
        <w:rPr>
          <w:rFonts w:ascii="宋体" w:eastAsia="宋体" w:hAnsi="宋体"/>
          <w:szCs w:val="24"/>
        </w:rPr>
        <w:t>[20</w:t>
      </w:r>
      <w:r w:rsidR="00554F03" w:rsidRPr="00A34859">
        <w:rPr>
          <w:rFonts w:ascii="宋体" w:eastAsia="宋体" w:hAnsi="宋体"/>
          <w:szCs w:val="24"/>
        </w:rPr>
        <w:t>20</w:t>
      </w:r>
      <w:r w:rsidRPr="00A34859">
        <w:rPr>
          <w:rFonts w:ascii="宋体" w:eastAsia="宋体" w:hAnsi="宋体"/>
          <w:szCs w:val="24"/>
        </w:rPr>
        <w:t>]</w:t>
      </w:r>
      <w:r w:rsidR="00554F03" w:rsidRPr="00A34859">
        <w:rPr>
          <w:rFonts w:ascii="宋体" w:eastAsia="宋体" w:hAnsi="宋体"/>
          <w:szCs w:val="24"/>
        </w:rPr>
        <w:t>14</w:t>
      </w:r>
      <w:r w:rsidRPr="00A34859">
        <w:rPr>
          <w:rFonts w:ascii="宋体" w:eastAsia="宋体" w:hAnsi="宋体" w:hint="eastAsia"/>
          <w:szCs w:val="24"/>
        </w:rPr>
        <w:t>号）文件要求，标准编制组经广泛调查研究，认真总结实践经验，参考国内外有关标准，并在广泛征求意见的基础上，制订本标准。</w:t>
      </w:r>
    </w:p>
    <w:p w14:paraId="263B0389" w14:textId="4B2FF62A" w:rsidR="00F035F9" w:rsidRPr="00A34859" w:rsidRDefault="00F035F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本标准共分</w:t>
      </w:r>
      <w:r w:rsidRPr="00A34859">
        <w:rPr>
          <w:rFonts w:ascii="宋体" w:eastAsia="宋体" w:hAnsi="宋体"/>
          <w:szCs w:val="24"/>
        </w:rPr>
        <w:t>8</w:t>
      </w:r>
      <w:r w:rsidRPr="00A34859">
        <w:rPr>
          <w:rFonts w:ascii="宋体" w:eastAsia="宋体" w:hAnsi="宋体" w:hint="eastAsia"/>
          <w:szCs w:val="24"/>
        </w:rPr>
        <w:t>章</w:t>
      </w:r>
      <w:r w:rsidR="00A34859">
        <w:rPr>
          <w:rFonts w:ascii="宋体" w:eastAsia="宋体" w:hAnsi="宋体" w:hint="eastAsia"/>
          <w:szCs w:val="24"/>
        </w:rPr>
        <w:t>和3个附录</w:t>
      </w:r>
      <w:r w:rsidRPr="00A34859">
        <w:rPr>
          <w:rFonts w:ascii="宋体" w:eastAsia="宋体" w:hAnsi="宋体" w:hint="eastAsia"/>
          <w:szCs w:val="24"/>
        </w:rPr>
        <w:t>，主要技术内容</w:t>
      </w:r>
      <w:r w:rsidRPr="00A34859">
        <w:rPr>
          <w:rFonts w:ascii="宋体" w:eastAsia="宋体" w:hAnsi="宋体"/>
          <w:szCs w:val="24"/>
        </w:rPr>
        <w:t>包括</w:t>
      </w:r>
      <w:r w:rsidRPr="00A34859">
        <w:rPr>
          <w:rFonts w:ascii="宋体" w:eastAsia="宋体" w:hAnsi="宋体" w:hint="eastAsia"/>
          <w:szCs w:val="24"/>
        </w:rPr>
        <w:t>：总则、术语、基本规定、公共建筑防疫风险等级分级、</w:t>
      </w:r>
      <w:r w:rsidR="006E11F8" w:rsidRPr="00A34859">
        <w:rPr>
          <w:rFonts w:ascii="宋体" w:eastAsia="宋体" w:hAnsi="宋体" w:hint="eastAsia"/>
          <w:szCs w:val="24"/>
        </w:rPr>
        <w:t>空调通风系统诊断、防疫性能提升措施、防疫性能提升效果评价、运行管理</w:t>
      </w:r>
      <w:r w:rsidRPr="00A34859">
        <w:rPr>
          <w:rFonts w:ascii="宋体" w:eastAsia="宋体" w:hAnsi="宋体" w:hint="eastAsia"/>
          <w:szCs w:val="24"/>
        </w:rPr>
        <w:t>。</w:t>
      </w:r>
    </w:p>
    <w:p w14:paraId="41036A86" w14:textId="4E87701E" w:rsidR="00F035F9" w:rsidRPr="00A34859" w:rsidRDefault="00F035F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本标准的某些内容可能直接或间接涉及专利，本标准的发布机构不承担识别这些专利的责任。 </w:t>
      </w:r>
    </w:p>
    <w:p w14:paraId="3B1A62A8" w14:textId="5450F7AD" w:rsidR="00F035F9" w:rsidRDefault="00F035F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本标准由中国工程建设标准化协会建筑环境与节能专业委员会归口管理，</w:t>
      </w:r>
      <w:r w:rsidR="00554F03" w:rsidRPr="00A34859">
        <w:rPr>
          <w:rFonts w:ascii="宋体" w:eastAsia="宋体" w:hAnsi="宋体" w:hint="eastAsia"/>
          <w:szCs w:val="24"/>
        </w:rPr>
        <w:t>由建科</w:t>
      </w:r>
      <w:proofErr w:type="gramStart"/>
      <w:r w:rsidR="00554F03" w:rsidRPr="00A34859">
        <w:rPr>
          <w:rFonts w:ascii="宋体" w:eastAsia="宋体" w:hAnsi="宋体" w:hint="eastAsia"/>
          <w:szCs w:val="24"/>
        </w:rPr>
        <w:t>环能科技</w:t>
      </w:r>
      <w:proofErr w:type="gramEnd"/>
      <w:r w:rsidR="00554F03" w:rsidRPr="00A34859">
        <w:rPr>
          <w:rFonts w:ascii="宋体" w:eastAsia="宋体" w:hAnsi="宋体" w:hint="eastAsia"/>
          <w:szCs w:val="24"/>
        </w:rPr>
        <w:t>有限公司</w:t>
      </w:r>
      <w:r w:rsidRPr="00A34859">
        <w:rPr>
          <w:rFonts w:ascii="宋体" w:eastAsia="宋体" w:hAnsi="宋体" w:hint="eastAsia"/>
          <w:szCs w:val="24"/>
        </w:rPr>
        <w:t>负责具体技术内容的解释。执行过程中如有意见或建议，请寄送</w:t>
      </w:r>
      <w:r w:rsidRPr="00A34859">
        <w:rPr>
          <w:rFonts w:ascii="宋体" w:eastAsia="宋体" w:hAnsi="宋体"/>
          <w:szCs w:val="24"/>
        </w:rPr>
        <w:t>解释单位</w:t>
      </w:r>
      <w:r w:rsidRPr="00A34859">
        <w:rPr>
          <w:rFonts w:ascii="宋体" w:eastAsia="宋体" w:hAnsi="宋体" w:hint="eastAsia"/>
          <w:szCs w:val="24"/>
        </w:rPr>
        <w:t>（地址：北京市北三环东路</w:t>
      </w:r>
      <w:r w:rsidRPr="00A34859">
        <w:rPr>
          <w:rFonts w:ascii="宋体" w:eastAsia="宋体" w:hAnsi="宋体"/>
          <w:szCs w:val="24"/>
        </w:rPr>
        <w:t>30</w:t>
      </w:r>
      <w:r w:rsidRPr="00A34859">
        <w:rPr>
          <w:rFonts w:ascii="宋体" w:eastAsia="宋体" w:hAnsi="宋体" w:hint="eastAsia"/>
          <w:szCs w:val="24"/>
        </w:rPr>
        <w:t>号，邮政编码：</w:t>
      </w:r>
      <w:r w:rsidRPr="00A34859">
        <w:rPr>
          <w:rFonts w:ascii="宋体" w:eastAsia="宋体" w:hAnsi="宋体"/>
          <w:szCs w:val="24"/>
        </w:rPr>
        <w:t>100013</w:t>
      </w:r>
      <w:r w:rsidRPr="00A34859">
        <w:rPr>
          <w:rFonts w:ascii="宋体" w:eastAsia="宋体" w:hAnsi="宋体" w:hint="eastAsia"/>
          <w:szCs w:val="24"/>
        </w:rPr>
        <w:t>）。</w:t>
      </w:r>
    </w:p>
    <w:p w14:paraId="413A95FE" w14:textId="6A91F5CD" w:rsidR="00A34859" w:rsidRDefault="00A3485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主编单位：</w:t>
      </w:r>
      <w:r w:rsidRPr="00A34859">
        <w:rPr>
          <w:rFonts w:ascii="宋体" w:eastAsia="宋体" w:hAnsi="宋体" w:cs="宋体" w:hint="eastAsia"/>
          <w:color w:val="000000"/>
          <w:szCs w:val="24"/>
        </w:rPr>
        <w:t>建科</w:t>
      </w:r>
      <w:proofErr w:type="gramStart"/>
      <w:r w:rsidRPr="00A34859">
        <w:rPr>
          <w:rFonts w:ascii="宋体" w:eastAsia="宋体" w:hAnsi="宋体" w:cs="宋体" w:hint="eastAsia"/>
          <w:color w:val="000000"/>
          <w:szCs w:val="24"/>
        </w:rPr>
        <w:t>环能科技</w:t>
      </w:r>
      <w:proofErr w:type="gramEnd"/>
      <w:r w:rsidRPr="00A34859">
        <w:rPr>
          <w:rFonts w:ascii="宋体" w:eastAsia="宋体" w:hAnsi="宋体" w:cs="宋体" w:hint="eastAsia"/>
          <w:color w:val="000000"/>
          <w:szCs w:val="24"/>
        </w:rPr>
        <w:t>有限公司</w:t>
      </w:r>
    </w:p>
    <w:p w14:paraId="2D5D686F" w14:textId="7C8F9A20" w:rsidR="00A34859" w:rsidRDefault="00A3485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参编单位：</w:t>
      </w:r>
    </w:p>
    <w:p w14:paraId="2C18C9F8" w14:textId="4E08EAD0" w:rsidR="00A34859" w:rsidRDefault="00A34859" w:rsidP="008775EA">
      <w:pPr>
        <w:pStyle w:val="af5"/>
        <w:snapToGrid w:val="0"/>
        <w:spacing w:line="360" w:lineRule="auto"/>
        <w:ind w:firstLine="480"/>
        <w:rPr>
          <w:rFonts w:ascii="宋体" w:eastAsia="宋体" w:hAnsi="宋体"/>
          <w:szCs w:val="24"/>
        </w:rPr>
      </w:pPr>
    </w:p>
    <w:p w14:paraId="4724FE7C" w14:textId="7143BB7A" w:rsidR="00A34859" w:rsidRDefault="00A34859" w:rsidP="008775EA">
      <w:pPr>
        <w:pStyle w:val="af5"/>
        <w:snapToGrid w:val="0"/>
        <w:spacing w:line="360" w:lineRule="auto"/>
        <w:ind w:firstLine="480"/>
        <w:rPr>
          <w:rFonts w:ascii="宋体" w:eastAsia="宋体" w:hAnsi="宋体"/>
          <w:szCs w:val="24"/>
        </w:rPr>
      </w:pPr>
    </w:p>
    <w:p w14:paraId="4E7C2EC1" w14:textId="70EABF54" w:rsidR="00A34859" w:rsidRDefault="00A34859" w:rsidP="008775EA">
      <w:pPr>
        <w:pStyle w:val="af5"/>
        <w:snapToGrid w:val="0"/>
        <w:spacing w:line="360" w:lineRule="auto"/>
        <w:ind w:firstLine="480"/>
        <w:rPr>
          <w:rFonts w:ascii="宋体" w:eastAsia="宋体" w:hAnsi="宋体"/>
          <w:szCs w:val="24"/>
        </w:rPr>
      </w:pPr>
      <w:r w:rsidRPr="00A34859">
        <w:rPr>
          <w:rFonts w:ascii="宋体" w:eastAsia="宋体" w:hAnsi="宋体" w:hint="eastAsia"/>
          <w:szCs w:val="24"/>
        </w:rPr>
        <w:t>主要起草人：</w:t>
      </w:r>
    </w:p>
    <w:p w14:paraId="78BADEBE" w14:textId="34000826" w:rsidR="00A34859" w:rsidRDefault="00A34859" w:rsidP="008775EA">
      <w:pPr>
        <w:pStyle w:val="af5"/>
        <w:snapToGrid w:val="0"/>
        <w:spacing w:line="360" w:lineRule="auto"/>
        <w:ind w:firstLine="480"/>
        <w:rPr>
          <w:rFonts w:ascii="宋体" w:eastAsia="宋体" w:hAnsi="宋体"/>
          <w:szCs w:val="24"/>
        </w:rPr>
      </w:pPr>
    </w:p>
    <w:p w14:paraId="00456DA7" w14:textId="028C5CF7" w:rsidR="00A34859" w:rsidRDefault="00A34859" w:rsidP="008775EA">
      <w:pPr>
        <w:pStyle w:val="af5"/>
        <w:snapToGrid w:val="0"/>
        <w:spacing w:line="360" w:lineRule="auto"/>
        <w:ind w:firstLine="480"/>
        <w:rPr>
          <w:rFonts w:ascii="宋体" w:eastAsia="宋体" w:hAnsi="宋体"/>
          <w:szCs w:val="24"/>
        </w:rPr>
      </w:pPr>
    </w:p>
    <w:p w14:paraId="5DD7132C" w14:textId="1F0763FA" w:rsidR="00A34859" w:rsidRDefault="00A34859" w:rsidP="008775EA">
      <w:pPr>
        <w:pStyle w:val="af5"/>
        <w:snapToGrid w:val="0"/>
        <w:spacing w:line="360" w:lineRule="auto"/>
        <w:ind w:firstLine="480"/>
        <w:rPr>
          <w:rFonts w:ascii="宋体" w:eastAsia="宋体" w:hAnsi="宋体"/>
          <w:szCs w:val="24"/>
        </w:rPr>
      </w:pPr>
    </w:p>
    <w:p w14:paraId="79934209" w14:textId="215959C5" w:rsidR="00A34859" w:rsidRDefault="00A34859" w:rsidP="008775EA">
      <w:pPr>
        <w:pStyle w:val="af5"/>
        <w:snapToGrid w:val="0"/>
        <w:spacing w:line="360" w:lineRule="auto"/>
        <w:ind w:firstLine="480"/>
        <w:rPr>
          <w:rFonts w:ascii="宋体" w:eastAsia="宋体" w:hAnsi="宋体"/>
          <w:szCs w:val="24"/>
        </w:rPr>
      </w:pPr>
    </w:p>
    <w:p w14:paraId="7BD58FD6" w14:textId="7E8FDE6B" w:rsidR="00A34859" w:rsidRPr="00A34859" w:rsidRDefault="00A34859" w:rsidP="008775EA">
      <w:pPr>
        <w:pStyle w:val="af5"/>
        <w:snapToGrid w:val="0"/>
        <w:spacing w:line="360" w:lineRule="auto"/>
        <w:ind w:firstLine="480"/>
        <w:rPr>
          <w:rFonts w:ascii="宋体" w:eastAsia="宋体" w:hAnsi="宋体" w:hint="eastAsia"/>
          <w:szCs w:val="24"/>
        </w:rPr>
      </w:pPr>
      <w:r w:rsidRPr="00A34859">
        <w:rPr>
          <w:rFonts w:ascii="宋体" w:eastAsia="宋体" w:hAnsi="宋体" w:hint="eastAsia"/>
          <w:szCs w:val="24"/>
        </w:rPr>
        <w:t>主要起草人：</w:t>
      </w:r>
    </w:p>
    <w:p w14:paraId="5063BC10" w14:textId="77777777" w:rsidR="00F035F9" w:rsidRPr="008775EA" w:rsidRDefault="00F035F9" w:rsidP="008775EA">
      <w:pPr>
        <w:adjustRightInd w:val="0"/>
        <w:snapToGrid w:val="0"/>
        <w:spacing w:line="360" w:lineRule="auto"/>
        <w:jc w:val="center"/>
        <w:rPr>
          <w:b/>
          <w:bCs/>
          <w:sz w:val="24"/>
          <w:szCs w:val="24"/>
        </w:rPr>
      </w:pPr>
    </w:p>
    <w:p w14:paraId="1D32A31B" w14:textId="77777777" w:rsidR="00F035F9" w:rsidRPr="008775EA" w:rsidRDefault="00F035F9" w:rsidP="008775EA">
      <w:pPr>
        <w:adjustRightInd w:val="0"/>
        <w:snapToGrid w:val="0"/>
        <w:spacing w:line="360" w:lineRule="auto"/>
        <w:jc w:val="center"/>
        <w:rPr>
          <w:b/>
          <w:bCs/>
          <w:sz w:val="24"/>
          <w:szCs w:val="24"/>
        </w:rPr>
        <w:sectPr w:rsidR="00F035F9" w:rsidRPr="008775E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425"/>
          <w:titlePg/>
          <w:docGrid w:type="lines" w:linePitch="312"/>
        </w:sectPr>
      </w:pPr>
    </w:p>
    <w:sdt>
      <w:sdtPr>
        <w:rPr>
          <w:rFonts w:ascii="黑体" w:eastAsia="黑体" w:hAnsi="黑体" w:cs="Times New Roman"/>
          <w:bCs/>
          <w:color w:val="auto"/>
          <w:sz w:val="36"/>
          <w:szCs w:val="32"/>
        </w:rPr>
        <w:id w:val="1508240513"/>
        <w:docPartObj>
          <w:docPartGallery w:val="Table of Contents"/>
          <w:docPartUnique/>
        </w:docPartObj>
      </w:sdtPr>
      <w:sdtEndPr>
        <w:rPr>
          <w:rFonts w:asciiTheme="minorHAnsi" w:eastAsiaTheme="minorEastAsia" w:hAnsiTheme="minorHAnsi" w:cstheme="minorBidi"/>
          <w:b/>
          <w:kern w:val="2"/>
          <w:sz w:val="24"/>
          <w:szCs w:val="24"/>
          <w:lang w:val="zh-CN"/>
        </w:rPr>
      </w:sdtEndPr>
      <w:sdtContent>
        <w:p w14:paraId="3AA80EDD" w14:textId="27FC2C1D" w:rsidR="008775EA" w:rsidRPr="007B2BE8" w:rsidRDefault="008775EA" w:rsidP="00FD0A88">
          <w:pPr>
            <w:pStyle w:val="Default"/>
            <w:spacing w:after="240"/>
            <w:jc w:val="center"/>
            <w:rPr>
              <w:rFonts w:ascii="宋体" w:hAnsi="宋体"/>
              <w:color w:val="000000" w:themeColor="text1"/>
            </w:rPr>
          </w:pPr>
          <w:r w:rsidRPr="00FD0A88">
            <w:rPr>
              <w:rFonts w:ascii="黑体" w:eastAsia="黑体" w:hAnsi="黑体" w:cs="Times New Roman"/>
              <w:bCs/>
              <w:color w:val="000000" w:themeColor="text1"/>
              <w:sz w:val="36"/>
              <w:szCs w:val="32"/>
            </w:rPr>
            <w:t>目</w:t>
          </w:r>
          <w:r w:rsidR="00FD0A88">
            <w:rPr>
              <w:rFonts w:ascii="黑体" w:eastAsia="黑体" w:hAnsi="黑体" w:cs="Times New Roman" w:hint="eastAsia"/>
              <w:bCs/>
              <w:color w:val="000000" w:themeColor="text1"/>
              <w:sz w:val="36"/>
              <w:szCs w:val="32"/>
            </w:rPr>
            <w:t xml:space="preserve"> 次</w:t>
          </w:r>
        </w:p>
        <w:p w14:paraId="3DB2F6C0" w14:textId="1035259C" w:rsidR="00FD0A88" w:rsidRPr="00FD0A88" w:rsidRDefault="00092526" w:rsidP="00FD0A88">
          <w:pPr>
            <w:pStyle w:val="TOC1"/>
            <w:tabs>
              <w:tab w:val="left" w:pos="180"/>
            </w:tabs>
            <w:spacing w:line="276" w:lineRule="auto"/>
            <w:rPr>
              <w:rFonts w:ascii="宋体" w:hAnsi="宋体"/>
              <w:noProof/>
              <w:kern w:val="2"/>
              <w:sz w:val="21"/>
              <w:szCs w:val="21"/>
            </w:rPr>
          </w:pPr>
          <w:r w:rsidRPr="007B2BE8">
            <w:fldChar w:fldCharType="begin"/>
          </w:r>
          <w:r w:rsidR="008775EA" w:rsidRPr="007B2BE8">
            <w:instrText xml:space="preserve"> TOC \o "1-3" \h \z \u </w:instrText>
          </w:r>
          <w:r w:rsidRPr="007B2BE8">
            <w:fldChar w:fldCharType="separate"/>
          </w:r>
          <w:hyperlink w:anchor="_Toc95491157" w:history="1">
            <w:r w:rsidR="00FD0A88" w:rsidRPr="00FD0A88">
              <w:rPr>
                <w:rStyle w:val="af3"/>
                <w:rFonts w:ascii="宋体" w:hAnsi="宋体"/>
                <w:noProof/>
                <w:sz w:val="21"/>
                <w:szCs w:val="21"/>
              </w:rPr>
              <w:t>1</w:t>
            </w:r>
            <w:r w:rsidR="00FD0A88" w:rsidRPr="00FD0A88">
              <w:rPr>
                <w:rFonts w:ascii="宋体" w:hAnsi="宋体"/>
                <w:noProof/>
                <w:kern w:val="2"/>
                <w:sz w:val="21"/>
                <w:szCs w:val="21"/>
              </w:rPr>
              <w:tab/>
            </w:r>
            <w:r w:rsidR="00FD0A88" w:rsidRPr="00FD0A88">
              <w:rPr>
                <w:rStyle w:val="af3"/>
                <w:rFonts w:ascii="宋体" w:hAnsi="宋体"/>
                <w:noProof/>
                <w:sz w:val="21"/>
                <w:szCs w:val="21"/>
              </w:rPr>
              <w:t>总则</w:t>
            </w:r>
            <w:r w:rsidR="00FD0A88" w:rsidRPr="00FD0A88">
              <w:rPr>
                <w:rFonts w:ascii="宋体" w:hAnsi="宋体"/>
                <w:noProof/>
                <w:webHidden/>
                <w:sz w:val="21"/>
                <w:szCs w:val="21"/>
              </w:rPr>
              <w:tab/>
            </w:r>
            <w:r w:rsidR="00FD0A88" w:rsidRPr="00FD0A88">
              <w:rPr>
                <w:rFonts w:ascii="宋体" w:hAnsi="宋体"/>
                <w:noProof/>
                <w:webHidden/>
                <w:sz w:val="21"/>
                <w:szCs w:val="21"/>
              </w:rPr>
              <w:fldChar w:fldCharType="begin"/>
            </w:r>
            <w:r w:rsidR="00FD0A88" w:rsidRPr="00FD0A88">
              <w:rPr>
                <w:rFonts w:ascii="宋体" w:hAnsi="宋体"/>
                <w:noProof/>
                <w:webHidden/>
                <w:sz w:val="21"/>
                <w:szCs w:val="21"/>
              </w:rPr>
              <w:instrText xml:space="preserve"> PAGEREF _Toc95491157 \h </w:instrText>
            </w:r>
            <w:r w:rsidR="00FD0A88" w:rsidRPr="00FD0A88">
              <w:rPr>
                <w:rFonts w:ascii="宋体" w:hAnsi="宋体"/>
                <w:noProof/>
                <w:webHidden/>
                <w:sz w:val="21"/>
                <w:szCs w:val="21"/>
              </w:rPr>
            </w:r>
            <w:r w:rsidR="00FD0A88" w:rsidRPr="00FD0A88">
              <w:rPr>
                <w:rFonts w:ascii="宋体" w:hAnsi="宋体"/>
                <w:noProof/>
                <w:webHidden/>
                <w:sz w:val="21"/>
                <w:szCs w:val="21"/>
              </w:rPr>
              <w:fldChar w:fldCharType="separate"/>
            </w:r>
            <w:r w:rsidR="00FD0A88" w:rsidRPr="00FD0A88">
              <w:rPr>
                <w:rFonts w:ascii="宋体" w:hAnsi="宋体"/>
                <w:noProof/>
                <w:webHidden/>
                <w:sz w:val="21"/>
                <w:szCs w:val="21"/>
              </w:rPr>
              <w:t>1</w:t>
            </w:r>
            <w:r w:rsidR="00FD0A88" w:rsidRPr="00FD0A88">
              <w:rPr>
                <w:rFonts w:ascii="宋体" w:hAnsi="宋体"/>
                <w:noProof/>
                <w:webHidden/>
                <w:sz w:val="21"/>
                <w:szCs w:val="21"/>
              </w:rPr>
              <w:fldChar w:fldCharType="end"/>
            </w:r>
          </w:hyperlink>
        </w:p>
        <w:p w14:paraId="15B0F161" w14:textId="61F099AD" w:rsidR="00FD0A88" w:rsidRPr="00FD0A88" w:rsidRDefault="00FD0A88" w:rsidP="00FD0A88">
          <w:pPr>
            <w:pStyle w:val="TOC1"/>
            <w:spacing w:line="276" w:lineRule="auto"/>
            <w:rPr>
              <w:rFonts w:ascii="宋体" w:hAnsi="宋体"/>
              <w:noProof/>
              <w:kern w:val="2"/>
              <w:sz w:val="21"/>
              <w:szCs w:val="21"/>
            </w:rPr>
          </w:pPr>
          <w:hyperlink w:anchor="_Toc95491158" w:history="1">
            <w:r w:rsidRPr="00FD0A88">
              <w:rPr>
                <w:rStyle w:val="af3"/>
                <w:rFonts w:ascii="宋体" w:hAnsi="宋体"/>
                <w:noProof/>
                <w:kern w:val="44"/>
                <w:sz w:val="21"/>
                <w:szCs w:val="21"/>
              </w:rPr>
              <w:t>2术语</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_Toc95491158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w:t>
            </w:r>
            <w:r w:rsidRPr="00FD0A88">
              <w:rPr>
                <w:rFonts w:ascii="宋体" w:hAnsi="宋体"/>
                <w:noProof/>
                <w:webHidden/>
                <w:sz w:val="21"/>
                <w:szCs w:val="21"/>
              </w:rPr>
              <w:fldChar w:fldCharType="end"/>
            </w:r>
          </w:hyperlink>
        </w:p>
        <w:p w14:paraId="4028D09C" w14:textId="6644710A" w:rsidR="00FD0A88" w:rsidRPr="00FD0A88" w:rsidRDefault="00FD0A88" w:rsidP="00FD0A88">
          <w:pPr>
            <w:pStyle w:val="TOC1"/>
            <w:spacing w:line="276" w:lineRule="auto"/>
            <w:rPr>
              <w:rFonts w:ascii="宋体" w:hAnsi="宋体"/>
              <w:noProof/>
              <w:kern w:val="2"/>
              <w:sz w:val="21"/>
              <w:szCs w:val="21"/>
            </w:rPr>
          </w:pPr>
          <w:hyperlink w:anchor="_Toc95491159" w:history="1">
            <w:r w:rsidRPr="00FD0A88">
              <w:rPr>
                <w:rStyle w:val="af3"/>
                <w:rFonts w:ascii="宋体" w:hAnsi="宋体"/>
                <w:noProof/>
                <w:kern w:val="44"/>
                <w:sz w:val="21"/>
                <w:szCs w:val="21"/>
              </w:rPr>
              <w:t>3基本规定</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_Toc95491159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3</w:t>
            </w:r>
            <w:r w:rsidRPr="00FD0A88">
              <w:rPr>
                <w:rFonts w:ascii="宋体" w:hAnsi="宋体"/>
                <w:noProof/>
                <w:webHidden/>
                <w:sz w:val="21"/>
                <w:szCs w:val="21"/>
              </w:rPr>
              <w:fldChar w:fldCharType="end"/>
            </w:r>
          </w:hyperlink>
        </w:p>
        <w:p w14:paraId="78D7B740" w14:textId="5C1E1C84" w:rsidR="00FD0A88" w:rsidRPr="00FD0A88" w:rsidRDefault="00FD0A88" w:rsidP="00FD0A88">
          <w:pPr>
            <w:pStyle w:val="TOC1"/>
            <w:spacing w:line="276" w:lineRule="auto"/>
            <w:rPr>
              <w:rFonts w:ascii="宋体" w:hAnsi="宋体"/>
              <w:noProof/>
              <w:kern w:val="2"/>
              <w:sz w:val="21"/>
              <w:szCs w:val="21"/>
            </w:rPr>
          </w:pPr>
          <w:hyperlink w:anchor="_Toc95491160" w:history="1">
            <w:r w:rsidRPr="00FD0A88">
              <w:rPr>
                <w:rStyle w:val="af3"/>
                <w:rFonts w:ascii="宋体" w:hAnsi="宋体"/>
                <w:noProof/>
                <w:kern w:val="44"/>
                <w:sz w:val="21"/>
                <w:szCs w:val="21"/>
              </w:rPr>
              <w:t>4.公共建筑疫情防控风险等级分级</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_Toc95491160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4</w:t>
            </w:r>
            <w:r w:rsidRPr="00FD0A88">
              <w:rPr>
                <w:rFonts w:ascii="宋体" w:hAnsi="宋体"/>
                <w:noProof/>
                <w:webHidden/>
                <w:sz w:val="21"/>
                <w:szCs w:val="21"/>
              </w:rPr>
              <w:fldChar w:fldCharType="end"/>
            </w:r>
          </w:hyperlink>
        </w:p>
        <w:p w14:paraId="069E1681" w14:textId="0D85E2C1" w:rsidR="00FD0A88" w:rsidRPr="00FD0A88" w:rsidRDefault="00FD0A88" w:rsidP="00FD0A88">
          <w:pPr>
            <w:pStyle w:val="TOC2"/>
            <w:spacing w:line="276" w:lineRule="auto"/>
            <w:rPr>
              <w:rFonts w:ascii="宋体" w:hAnsi="宋体"/>
              <w:noProof/>
              <w:kern w:val="2"/>
              <w:sz w:val="21"/>
              <w:szCs w:val="21"/>
            </w:rPr>
          </w:pPr>
          <w:hyperlink w:anchor="_Toc95491161" w:history="1">
            <w:r w:rsidRPr="00FD0A88">
              <w:rPr>
                <w:rStyle w:val="af3"/>
                <w:rFonts w:ascii="宋体" w:hAnsi="宋体"/>
                <w:noProof/>
                <w:sz w:val="21"/>
                <w:szCs w:val="21"/>
              </w:rPr>
              <w:t>4.1公共建筑疫情防控风险等级</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_Toc95491161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4</w:t>
            </w:r>
            <w:r w:rsidRPr="00FD0A88">
              <w:rPr>
                <w:rFonts w:ascii="宋体" w:hAnsi="宋体"/>
                <w:noProof/>
                <w:webHidden/>
                <w:sz w:val="21"/>
                <w:szCs w:val="21"/>
              </w:rPr>
              <w:fldChar w:fldCharType="end"/>
            </w:r>
          </w:hyperlink>
        </w:p>
        <w:p w14:paraId="79D1F6E7" w14:textId="3D4CE5FA" w:rsidR="00FD0A88" w:rsidRPr="00FD0A88" w:rsidRDefault="00FD0A88" w:rsidP="00FD0A88">
          <w:pPr>
            <w:pStyle w:val="TOC2"/>
            <w:spacing w:line="276" w:lineRule="auto"/>
            <w:rPr>
              <w:rFonts w:ascii="宋体" w:hAnsi="宋体"/>
              <w:noProof/>
              <w:kern w:val="2"/>
              <w:sz w:val="21"/>
              <w:szCs w:val="21"/>
            </w:rPr>
          </w:pPr>
          <w:hyperlink w:anchor="_Toc95491162" w:history="1">
            <w:r w:rsidRPr="00FD0A88">
              <w:rPr>
                <w:rStyle w:val="af3"/>
                <w:rFonts w:ascii="宋体" w:hAnsi="宋体"/>
                <w:noProof/>
                <w:sz w:val="21"/>
                <w:szCs w:val="21"/>
              </w:rPr>
              <w:t>4.2功能区疫情防控风险等级</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_Toc95491162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4</w:t>
            </w:r>
            <w:r w:rsidRPr="00FD0A88">
              <w:rPr>
                <w:rFonts w:ascii="宋体" w:hAnsi="宋体"/>
                <w:noProof/>
                <w:webHidden/>
                <w:sz w:val="21"/>
                <w:szCs w:val="21"/>
              </w:rPr>
              <w:fldChar w:fldCharType="end"/>
            </w:r>
          </w:hyperlink>
        </w:p>
        <w:p w14:paraId="06F9E3EC" w14:textId="56EDF84F" w:rsidR="00FD0A88" w:rsidRPr="00FD0A88" w:rsidRDefault="00FD0A88" w:rsidP="00FD0A88">
          <w:pPr>
            <w:pStyle w:val="TOC1"/>
            <w:spacing w:line="276" w:lineRule="auto"/>
            <w:rPr>
              <w:rFonts w:ascii="宋体" w:hAnsi="宋体"/>
              <w:noProof/>
              <w:kern w:val="2"/>
              <w:sz w:val="21"/>
              <w:szCs w:val="21"/>
            </w:rPr>
          </w:pPr>
          <w:hyperlink w:anchor="_Toc95491163" w:history="1">
            <w:r w:rsidRPr="00FD0A88">
              <w:rPr>
                <w:rStyle w:val="af3"/>
                <w:rFonts w:ascii="宋体" w:hAnsi="宋体"/>
                <w:noProof/>
                <w:sz w:val="21"/>
                <w:szCs w:val="21"/>
              </w:rPr>
              <w:t>5.空调通风系统防疫性能改造实施</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_Toc95491163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8</w:t>
            </w:r>
            <w:r w:rsidRPr="00FD0A88">
              <w:rPr>
                <w:rFonts w:ascii="宋体" w:hAnsi="宋体"/>
                <w:noProof/>
                <w:webHidden/>
                <w:sz w:val="21"/>
                <w:szCs w:val="21"/>
              </w:rPr>
              <w:fldChar w:fldCharType="end"/>
            </w:r>
          </w:hyperlink>
        </w:p>
        <w:p w14:paraId="3BA98CB5" w14:textId="4C21DC15" w:rsidR="00FD0A88" w:rsidRPr="00FD0A88" w:rsidRDefault="00FD0A88" w:rsidP="00FD0A88">
          <w:pPr>
            <w:pStyle w:val="TOC2"/>
            <w:spacing w:line="276" w:lineRule="auto"/>
            <w:rPr>
              <w:rFonts w:ascii="宋体" w:hAnsi="宋体"/>
              <w:noProof/>
              <w:kern w:val="2"/>
              <w:sz w:val="21"/>
              <w:szCs w:val="21"/>
            </w:rPr>
          </w:pPr>
          <w:hyperlink w:anchor="_Toc95491164" w:history="1">
            <w:r w:rsidRPr="00FD0A88">
              <w:rPr>
                <w:rStyle w:val="af3"/>
                <w:rFonts w:ascii="宋体" w:hAnsi="宋体"/>
                <w:noProof/>
                <w:sz w:val="21"/>
                <w:szCs w:val="21"/>
              </w:rPr>
              <w:t>5.1诊断评估</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_Toc95491164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8</w:t>
            </w:r>
            <w:r w:rsidRPr="00FD0A88">
              <w:rPr>
                <w:rFonts w:ascii="宋体" w:hAnsi="宋体"/>
                <w:noProof/>
                <w:webHidden/>
                <w:sz w:val="21"/>
                <w:szCs w:val="21"/>
              </w:rPr>
              <w:fldChar w:fldCharType="end"/>
            </w:r>
          </w:hyperlink>
        </w:p>
        <w:p w14:paraId="7287C987" w14:textId="03D851CD" w:rsidR="00FD0A88" w:rsidRPr="00FD0A88" w:rsidRDefault="00FD0A88" w:rsidP="00FD0A88">
          <w:pPr>
            <w:pStyle w:val="TOC2"/>
            <w:spacing w:line="276" w:lineRule="auto"/>
            <w:rPr>
              <w:rFonts w:ascii="宋体" w:hAnsi="宋体"/>
              <w:noProof/>
              <w:kern w:val="2"/>
              <w:sz w:val="21"/>
              <w:szCs w:val="21"/>
            </w:rPr>
          </w:pPr>
          <w:hyperlink w:anchor="_Toc95491165" w:history="1">
            <w:r w:rsidRPr="00FD0A88">
              <w:rPr>
                <w:rStyle w:val="af3"/>
                <w:rFonts w:ascii="宋体" w:hAnsi="宋体"/>
                <w:noProof/>
                <w:sz w:val="21"/>
                <w:szCs w:val="21"/>
              </w:rPr>
              <w:t>5.2改造方案</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_Toc95491165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9</w:t>
            </w:r>
            <w:r w:rsidRPr="00FD0A88">
              <w:rPr>
                <w:rFonts w:ascii="宋体" w:hAnsi="宋体"/>
                <w:noProof/>
                <w:webHidden/>
                <w:sz w:val="21"/>
                <w:szCs w:val="21"/>
              </w:rPr>
              <w:fldChar w:fldCharType="end"/>
            </w:r>
          </w:hyperlink>
        </w:p>
        <w:p w14:paraId="5E4B2EB6" w14:textId="6CB04DC2" w:rsidR="00FD0A88" w:rsidRPr="00FD0A88" w:rsidRDefault="00FD0A88" w:rsidP="00FD0A88">
          <w:pPr>
            <w:pStyle w:val="TOC2"/>
            <w:spacing w:line="276" w:lineRule="auto"/>
            <w:rPr>
              <w:rFonts w:ascii="宋体" w:hAnsi="宋体"/>
              <w:noProof/>
              <w:kern w:val="2"/>
              <w:sz w:val="21"/>
              <w:szCs w:val="21"/>
            </w:rPr>
          </w:pPr>
          <w:hyperlink w:anchor="_Toc95491166" w:history="1">
            <w:r w:rsidRPr="00FD0A88">
              <w:rPr>
                <w:rStyle w:val="af3"/>
                <w:rFonts w:ascii="宋体" w:hAnsi="宋体"/>
                <w:noProof/>
                <w:sz w:val="21"/>
                <w:szCs w:val="21"/>
              </w:rPr>
              <w:t>5.3 施工与验收</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_Toc95491166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10</w:t>
            </w:r>
            <w:r w:rsidRPr="00FD0A88">
              <w:rPr>
                <w:rFonts w:ascii="宋体" w:hAnsi="宋体"/>
                <w:noProof/>
                <w:webHidden/>
                <w:sz w:val="21"/>
                <w:szCs w:val="21"/>
              </w:rPr>
              <w:fldChar w:fldCharType="end"/>
            </w:r>
          </w:hyperlink>
        </w:p>
        <w:p w14:paraId="054BE0E6" w14:textId="055C25CC" w:rsidR="00FD0A88" w:rsidRPr="00FD0A88" w:rsidRDefault="00FD0A88" w:rsidP="00FD0A88">
          <w:pPr>
            <w:pStyle w:val="TOC1"/>
            <w:tabs>
              <w:tab w:val="left" w:pos="420"/>
            </w:tabs>
            <w:spacing w:line="276" w:lineRule="auto"/>
            <w:rPr>
              <w:rFonts w:ascii="宋体" w:hAnsi="宋体"/>
              <w:noProof/>
              <w:kern w:val="2"/>
              <w:sz w:val="21"/>
              <w:szCs w:val="21"/>
            </w:rPr>
          </w:pPr>
          <w:hyperlink w:anchor="_Toc95491167" w:history="1">
            <w:r w:rsidRPr="00FD0A88">
              <w:rPr>
                <w:rStyle w:val="af3"/>
                <w:rFonts w:ascii="宋体" w:hAnsi="宋体"/>
                <w:noProof/>
                <w:sz w:val="21"/>
                <w:szCs w:val="21"/>
              </w:rPr>
              <w:t>6.</w:t>
            </w:r>
            <w:r w:rsidRPr="00FD0A88">
              <w:rPr>
                <w:rFonts w:ascii="宋体" w:hAnsi="宋体"/>
                <w:noProof/>
                <w:kern w:val="2"/>
                <w:sz w:val="21"/>
                <w:szCs w:val="21"/>
              </w:rPr>
              <w:tab/>
            </w:r>
            <w:r w:rsidRPr="00FD0A88">
              <w:rPr>
                <w:rStyle w:val="af3"/>
                <w:rFonts w:ascii="宋体" w:hAnsi="宋体"/>
                <w:noProof/>
                <w:sz w:val="21"/>
                <w:szCs w:val="21"/>
              </w:rPr>
              <w:t>防疫性能提升措施</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_Toc95491167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12</w:t>
            </w:r>
            <w:r w:rsidRPr="00FD0A88">
              <w:rPr>
                <w:rFonts w:ascii="宋体" w:hAnsi="宋体"/>
                <w:noProof/>
                <w:webHidden/>
                <w:sz w:val="21"/>
                <w:szCs w:val="21"/>
              </w:rPr>
              <w:fldChar w:fldCharType="end"/>
            </w:r>
          </w:hyperlink>
        </w:p>
        <w:p w14:paraId="4AFF96CB" w14:textId="5DBE33CA" w:rsidR="00FD0A88" w:rsidRPr="00FD0A88" w:rsidRDefault="00FD0A88" w:rsidP="00FD0A88">
          <w:pPr>
            <w:pStyle w:val="TOC2"/>
            <w:spacing w:line="276" w:lineRule="auto"/>
            <w:rPr>
              <w:rFonts w:ascii="宋体" w:hAnsi="宋体"/>
              <w:noProof/>
              <w:kern w:val="2"/>
              <w:sz w:val="21"/>
              <w:szCs w:val="21"/>
            </w:rPr>
          </w:pPr>
          <w:hyperlink w:anchor="_Toc95491168" w:history="1">
            <w:r w:rsidRPr="00FD0A88">
              <w:rPr>
                <w:rStyle w:val="af3"/>
                <w:rFonts w:ascii="宋体" w:hAnsi="宋体"/>
                <w:noProof/>
                <w:sz w:val="21"/>
                <w:szCs w:val="21"/>
              </w:rPr>
              <w:t>6.1系统分区</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_Toc95491168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12</w:t>
            </w:r>
            <w:r w:rsidRPr="00FD0A88">
              <w:rPr>
                <w:rFonts w:ascii="宋体" w:hAnsi="宋体"/>
                <w:noProof/>
                <w:webHidden/>
                <w:sz w:val="21"/>
                <w:szCs w:val="21"/>
              </w:rPr>
              <w:fldChar w:fldCharType="end"/>
            </w:r>
          </w:hyperlink>
        </w:p>
        <w:p w14:paraId="4A48CF46" w14:textId="6724DC15" w:rsidR="00FD0A88" w:rsidRPr="00FD0A88" w:rsidRDefault="00FD0A88" w:rsidP="00FD0A88">
          <w:pPr>
            <w:pStyle w:val="TOC2"/>
            <w:spacing w:line="276" w:lineRule="auto"/>
            <w:rPr>
              <w:rFonts w:ascii="宋体" w:hAnsi="宋体"/>
              <w:noProof/>
              <w:kern w:val="2"/>
              <w:sz w:val="21"/>
              <w:szCs w:val="21"/>
            </w:rPr>
          </w:pPr>
          <w:hyperlink w:anchor="_Toc95491169" w:history="1">
            <w:r w:rsidRPr="00FD0A88">
              <w:rPr>
                <w:rStyle w:val="af3"/>
                <w:rFonts w:ascii="宋体" w:hAnsi="宋体"/>
                <w:noProof/>
                <w:sz w:val="21"/>
                <w:szCs w:val="21"/>
              </w:rPr>
              <w:t>6.2系统设置</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_Toc95491169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12</w:t>
            </w:r>
            <w:r w:rsidRPr="00FD0A88">
              <w:rPr>
                <w:rFonts w:ascii="宋体" w:hAnsi="宋体"/>
                <w:noProof/>
                <w:webHidden/>
                <w:sz w:val="21"/>
                <w:szCs w:val="21"/>
              </w:rPr>
              <w:fldChar w:fldCharType="end"/>
            </w:r>
          </w:hyperlink>
        </w:p>
        <w:p w14:paraId="66448EFD" w14:textId="0A2EF60D" w:rsidR="00FD0A88" w:rsidRPr="00FD0A88" w:rsidRDefault="00FD0A88" w:rsidP="00FD0A88">
          <w:pPr>
            <w:pStyle w:val="TOC2"/>
            <w:spacing w:line="276" w:lineRule="auto"/>
            <w:rPr>
              <w:rFonts w:ascii="宋体" w:hAnsi="宋体"/>
              <w:noProof/>
              <w:kern w:val="2"/>
              <w:sz w:val="21"/>
              <w:szCs w:val="21"/>
            </w:rPr>
          </w:pPr>
          <w:hyperlink w:anchor="_Toc95491170" w:history="1">
            <w:r w:rsidRPr="00FD0A88">
              <w:rPr>
                <w:rStyle w:val="af3"/>
                <w:rFonts w:ascii="宋体" w:hAnsi="宋体"/>
                <w:noProof/>
                <w:sz w:val="21"/>
                <w:szCs w:val="21"/>
              </w:rPr>
              <w:t>6.3气流组织</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_Toc95491170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14</w:t>
            </w:r>
            <w:r w:rsidRPr="00FD0A88">
              <w:rPr>
                <w:rFonts w:ascii="宋体" w:hAnsi="宋体"/>
                <w:noProof/>
                <w:webHidden/>
                <w:sz w:val="21"/>
                <w:szCs w:val="21"/>
              </w:rPr>
              <w:fldChar w:fldCharType="end"/>
            </w:r>
          </w:hyperlink>
        </w:p>
        <w:p w14:paraId="6F2E6297" w14:textId="101F5985" w:rsidR="00FD0A88" w:rsidRPr="00FD0A88" w:rsidRDefault="00FD0A88" w:rsidP="00FD0A88">
          <w:pPr>
            <w:pStyle w:val="TOC2"/>
            <w:spacing w:line="276" w:lineRule="auto"/>
            <w:rPr>
              <w:rFonts w:ascii="宋体" w:hAnsi="宋体"/>
              <w:noProof/>
              <w:kern w:val="2"/>
              <w:sz w:val="21"/>
              <w:szCs w:val="21"/>
            </w:rPr>
          </w:pPr>
          <w:hyperlink w:anchor="_Toc95491171" w:history="1">
            <w:r w:rsidRPr="00FD0A88">
              <w:rPr>
                <w:rStyle w:val="af3"/>
                <w:rFonts w:ascii="宋体" w:hAnsi="宋体"/>
                <w:noProof/>
                <w:sz w:val="21"/>
                <w:szCs w:val="21"/>
              </w:rPr>
              <w:t>6.4过滤与消毒</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_Toc95491171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14</w:t>
            </w:r>
            <w:r w:rsidRPr="00FD0A88">
              <w:rPr>
                <w:rFonts w:ascii="宋体" w:hAnsi="宋体"/>
                <w:noProof/>
                <w:webHidden/>
                <w:sz w:val="21"/>
                <w:szCs w:val="21"/>
              </w:rPr>
              <w:fldChar w:fldCharType="end"/>
            </w:r>
          </w:hyperlink>
        </w:p>
        <w:p w14:paraId="61891D29" w14:textId="68600468" w:rsidR="00FD0A88" w:rsidRPr="00FD0A88" w:rsidRDefault="00FD0A88" w:rsidP="00FD0A88">
          <w:pPr>
            <w:pStyle w:val="TOC2"/>
            <w:spacing w:line="276" w:lineRule="auto"/>
            <w:rPr>
              <w:rFonts w:ascii="宋体" w:hAnsi="宋体"/>
              <w:noProof/>
              <w:kern w:val="2"/>
              <w:sz w:val="21"/>
              <w:szCs w:val="21"/>
            </w:rPr>
          </w:pPr>
          <w:hyperlink w:anchor="_Toc95491172" w:history="1">
            <w:r w:rsidRPr="00FD0A88">
              <w:rPr>
                <w:rStyle w:val="af3"/>
                <w:rFonts w:ascii="宋体" w:hAnsi="宋体"/>
                <w:noProof/>
                <w:sz w:val="21"/>
                <w:szCs w:val="21"/>
              </w:rPr>
              <w:t>6.5设备与材料</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_Toc95491172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16</w:t>
            </w:r>
            <w:r w:rsidRPr="00FD0A88">
              <w:rPr>
                <w:rFonts w:ascii="宋体" w:hAnsi="宋体"/>
                <w:noProof/>
                <w:webHidden/>
                <w:sz w:val="21"/>
                <w:szCs w:val="21"/>
              </w:rPr>
              <w:fldChar w:fldCharType="end"/>
            </w:r>
          </w:hyperlink>
        </w:p>
        <w:p w14:paraId="643093B8" w14:textId="5B32A496" w:rsidR="00FD0A88" w:rsidRPr="00FD0A88" w:rsidRDefault="00FD0A88" w:rsidP="00FD0A88">
          <w:pPr>
            <w:pStyle w:val="TOC2"/>
            <w:spacing w:line="276" w:lineRule="auto"/>
            <w:rPr>
              <w:rFonts w:ascii="宋体" w:hAnsi="宋体"/>
              <w:noProof/>
              <w:kern w:val="2"/>
              <w:sz w:val="21"/>
              <w:szCs w:val="21"/>
            </w:rPr>
          </w:pPr>
          <w:hyperlink w:anchor="_Toc95491173" w:history="1">
            <w:r w:rsidRPr="00FD0A88">
              <w:rPr>
                <w:rStyle w:val="af3"/>
                <w:rFonts w:ascii="宋体" w:hAnsi="宋体"/>
                <w:noProof/>
                <w:sz w:val="21"/>
                <w:szCs w:val="21"/>
              </w:rPr>
              <w:t>6.6自动控制系统</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_Toc95491173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17</w:t>
            </w:r>
            <w:r w:rsidRPr="00FD0A88">
              <w:rPr>
                <w:rFonts w:ascii="宋体" w:hAnsi="宋体"/>
                <w:noProof/>
                <w:webHidden/>
                <w:sz w:val="21"/>
                <w:szCs w:val="21"/>
              </w:rPr>
              <w:fldChar w:fldCharType="end"/>
            </w:r>
          </w:hyperlink>
        </w:p>
        <w:p w14:paraId="369FF447" w14:textId="0ED7D659" w:rsidR="00FD0A88" w:rsidRPr="00FD0A88" w:rsidRDefault="00FD0A88" w:rsidP="00FD0A88">
          <w:pPr>
            <w:pStyle w:val="TOC2"/>
            <w:spacing w:line="276" w:lineRule="auto"/>
            <w:rPr>
              <w:rFonts w:ascii="宋体" w:hAnsi="宋体"/>
              <w:noProof/>
              <w:kern w:val="2"/>
              <w:sz w:val="21"/>
              <w:szCs w:val="21"/>
            </w:rPr>
          </w:pPr>
          <w:hyperlink w:anchor="_Toc95491174" w:history="1">
            <w:r w:rsidRPr="00FD0A88">
              <w:rPr>
                <w:rStyle w:val="af3"/>
                <w:rFonts w:ascii="宋体" w:hAnsi="宋体"/>
                <w:noProof/>
                <w:sz w:val="21"/>
                <w:szCs w:val="21"/>
              </w:rPr>
              <w:t>6.7平疫结合</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_Toc95491174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18</w:t>
            </w:r>
            <w:r w:rsidRPr="00FD0A88">
              <w:rPr>
                <w:rFonts w:ascii="宋体" w:hAnsi="宋体"/>
                <w:noProof/>
                <w:webHidden/>
                <w:sz w:val="21"/>
                <w:szCs w:val="21"/>
              </w:rPr>
              <w:fldChar w:fldCharType="end"/>
            </w:r>
          </w:hyperlink>
        </w:p>
        <w:p w14:paraId="316B19FE" w14:textId="55738C69" w:rsidR="00FD0A88" w:rsidRPr="00FD0A88" w:rsidRDefault="00FD0A88" w:rsidP="00FD0A88">
          <w:pPr>
            <w:pStyle w:val="TOC2"/>
            <w:spacing w:line="276" w:lineRule="auto"/>
            <w:rPr>
              <w:rFonts w:ascii="宋体" w:hAnsi="宋体"/>
              <w:noProof/>
              <w:kern w:val="2"/>
              <w:sz w:val="21"/>
              <w:szCs w:val="21"/>
            </w:rPr>
          </w:pPr>
          <w:hyperlink w:anchor="_Toc95491175" w:history="1">
            <w:r w:rsidRPr="00FD0A88">
              <w:rPr>
                <w:rStyle w:val="af3"/>
                <w:rFonts w:ascii="宋体" w:hAnsi="宋体"/>
                <w:noProof/>
                <w:sz w:val="21"/>
                <w:szCs w:val="21"/>
              </w:rPr>
              <w:t>6.8高风险区域技术措施</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_Toc95491175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20</w:t>
            </w:r>
            <w:r w:rsidRPr="00FD0A88">
              <w:rPr>
                <w:rFonts w:ascii="宋体" w:hAnsi="宋体"/>
                <w:noProof/>
                <w:webHidden/>
                <w:sz w:val="21"/>
                <w:szCs w:val="21"/>
              </w:rPr>
              <w:fldChar w:fldCharType="end"/>
            </w:r>
          </w:hyperlink>
        </w:p>
        <w:p w14:paraId="74D0E2B6" w14:textId="7D274CC2" w:rsidR="00FD0A88" w:rsidRPr="00FD0A88" w:rsidRDefault="00FD0A88" w:rsidP="00FD0A88">
          <w:pPr>
            <w:pStyle w:val="TOC1"/>
            <w:spacing w:line="276" w:lineRule="auto"/>
            <w:rPr>
              <w:rFonts w:ascii="宋体" w:hAnsi="宋体"/>
              <w:noProof/>
              <w:kern w:val="2"/>
              <w:sz w:val="21"/>
              <w:szCs w:val="21"/>
            </w:rPr>
          </w:pPr>
          <w:hyperlink w:anchor="_Toc95491176" w:history="1">
            <w:r w:rsidRPr="00FD0A88">
              <w:rPr>
                <w:rStyle w:val="af3"/>
                <w:rFonts w:ascii="宋体" w:hAnsi="宋体"/>
                <w:noProof/>
                <w:sz w:val="21"/>
                <w:szCs w:val="21"/>
              </w:rPr>
              <w:t>7.防疫性能提升效果评价</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_Toc95491176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22</w:t>
            </w:r>
            <w:r w:rsidRPr="00FD0A88">
              <w:rPr>
                <w:rFonts w:ascii="宋体" w:hAnsi="宋体"/>
                <w:noProof/>
                <w:webHidden/>
                <w:sz w:val="21"/>
                <w:szCs w:val="21"/>
              </w:rPr>
              <w:fldChar w:fldCharType="end"/>
            </w:r>
          </w:hyperlink>
        </w:p>
        <w:p w14:paraId="0C965E3A" w14:textId="2E41BF13" w:rsidR="00FD0A88" w:rsidRPr="00FD0A88" w:rsidRDefault="00FD0A88" w:rsidP="00FD0A88">
          <w:pPr>
            <w:pStyle w:val="TOC1"/>
            <w:spacing w:line="276" w:lineRule="auto"/>
            <w:rPr>
              <w:rFonts w:ascii="宋体" w:hAnsi="宋体"/>
              <w:noProof/>
              <w:kern w:val="2"/>
              <w:sz w:val="21"/>
              <w:szCs w:val="21"/>
            </w:rPr>
          </w:pPr>
          <w:hyperlink w:anchor="_Toc95491177" w:history="1">
            <w:r w:rsidRPr="00FD0A88">
              <w:rPr>
                <w:rStyle w:val="af3"/>
                <w:rFonts w:ascii="宋体" w:hAnsi="宋体"/>
                <w:noProof/>
                <w:sz w:val="21"/>
                <w:szCs w:val="21"/>
              </w:rPr>
              <w:t>8.运行管理</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_Toc95491177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23</w:t>
            </w:r>
            <w:r w:rsidRPr="00FD0A88">
              <w:rPr>
                <w:rFonts w:ascii="宋体" w:hAnsi="宋体"/>
                <w:noProof/>
                <w:webHidden/>
                <w:sz w:val="21"/>
                <w:szCs w:val="21"/>
              </w:rPr>
              <w:fldChar w:fldCharType="end"/>
            </w:r>
          </w:hyperlink>
        </w:p>
        <w:p w14:paraId="7FA97F27" w14:textId="777F16A1" w:rsidR="00FD0A88" w:rsidRPr="00FD0A88" w:rsidRDefault="00FD0A88" w:rsidP="00FD0A88">
          <w:pPr>
            <w:pStyle w:val="TOC2"/>
            <w:spacing w:line="276" w:lineRule="auto"/>
            <w:rPr>
              <w:rFonts w:ascii="宋体" w:hAnsi="宋体"/>
              <w:noProof/>
              <w:kern w:val="2"/>
              <w:sz w:val="21"/>
              <w:szCs w:val="21"/>
            </w:rPr>
          </w:pPr>
          <w:hyperlink w:anchor="_Toc95491178" w:history="1">
            <w:r w:rsidRPr="00FD0A88">
              <w:rPr>
                <w:rStyle w:val="af3"/>
                <w:rFonts w:ascii="宋体" w:hAnsi="宋体"/>
                <w:noProof/>
                <w:sz w:val="21"/>
                <w:szCs w:val="21"/>
              </w:rPr>
              <w:t>8.1设备与系统</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_Toc95491178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23</w:t>
            </w:r>
            <w:r w:rsidRPr="00FD0A88">
              <w:rPr>
                <w:rFonts w:ascii="宋体" w:hAnsi="宋体"/>
                <w:noProof/>
                <w:webHidden/>
                <w:sz w:val="21"/>
                <w:szCs w:val="21"/>
              </w:rPr>
              <w:fldChar w:fldCharType="end"/>
            </w:r>
          </w:hyperlink>
        </w:p>
        <w:p w14:paraId="5DE0D190" w14:textId="28839C28" w:rsidR="00FD0A88" w:rsidRPr="00FD0A88" w:rsidRDefault="00FD0A88" w:rsidP="00FD0A88">
          <w:pPr>
            <w:pStyle w:val="TOC2"/>
            <w:spacing w:line="276" w:lineRule="auto"/>
            <w:rPr>
              <w:rFonts w:ascii="宋体" w:hAnsi="宋体"/>
              <w:noProof/>
              <w:kern w:val="2"/>
              <w:sz w:val="21"/>
              <w:szCs w:val="21"/>
            </w:rPr>
          </w:pPr>
          <w:hyperlink w:anchor="_Toc95491180" w:history="1">
            <w:r w:rsidRPr="00FD0A88">
              <w:rPr>
                <w:rStyle w:val="af3"/>
                <w:rFonts w:ascii="宋体" w:hAnsi="宋体"/>
                <w:noProof/>
                <w:sz w:val="21"/>
                <w:szCs w:val="21"/>
              </w:rPr>
              <w:t>8.2运行管理措施</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_Toc95491180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23</w:t>
            </w:r>
            <w:r w:rsidRPr="00FD0A88">
              <w:rPr>
                <w:rFonts w:ascii="宋体" w:hAnsi="宋体"/>
                <w:noProof/>
                <w:webHidden/>
                <w:sz w:val="21"/>
                <w:szCs w:val="21"/>
              </w:rPr>
              <w:fldChar w:fldCharType="end"/>
            </w:r>
          </w:hyperlink>
        </w:p>
        <w:p w14:paraId="14D47142" w14:textId="4D61A975" w:rsidR="00FD0A88" w:rsidRPr="00FD0A88" w:rsidRDefault="00FD0A88" w:rsidP="00FD0A88">
          <w:pPr>
            <w:pStyle w:val="TOC1"/>
            <w:spacing w:line="276" w:lineRule="auto"/>
            <w:rPr>
              <w:rFonts w:ascii="宋体" w:hAnsi="宋体"/>
              <w:noProof/>
              <w:kern w:val="2"/>
              <w:sz w:val="21"/>
              <w:szCs w:val="21"/>
            </w:rPr>
          </w:pPr>
          <w:hyperlink w:anchor="_Toc95491181" w:history="1">
            <w:r w:rsidRPr="00FD0A88">
              <w:rPr>
                <w:rStyle w:val="af3"/>
                <w:rFonts w:ascii="宋体" w:hAnsi="宋体"/>
                <w:noProof/>
                <w:sz w:val="21"/>
                <w:szCs w:val="21"/>
              </w:rPr>
              <w:t>附录A 气流的检测方法</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_Toc95491181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25</w:t>
            </w:r>
            <w:r w:rsidRPr="00FD0A88">
              <w:rPr>
                <w:rFonts w:ascii="宋体" w:hAnsi="宋体"/>
                <w:noProof/>
                <w:webHidden/>
                <w:sz w:val="21"/>
                <w:szCs w:val="21"/>
              </w:rPr>
              <w:fldChar w:fldCharType="end"/>
            </w:r>
          </w:hyperlink>
        </w:p>
        <w:p w14:paraId="3509B2B1" w14:textId="2A07DCC1" w:rsidR="00FD0A88" w:rsidRPr="00FD0A88" w:rsidRDefault="00FD0A88" w:rsidP="00FD0A88">
          <w:pPr>
            <w:pStyle w:val="TOC1"/>
            <w:spacing w:line="276" w:lineRule="auto"/>
            <w:rPr>
              <w:rFonts w:ascii="宋体" w:hAnsi="宋体"/>
              <w:noProof/>
              <w:kern w:val="2"/>
              <w:sz w:val="21"/>
              <w:szCs w:val="21"/>
            </w:rPr>
          </w:pPr>
          <w:hyperlink w:anchor="_Toc95491182" w:history="1">
            <w:r w:rsidRPr="00FD0A88">
              <w:rPr>
                <w:rStyle w:val="af3"/>
                <w:rFonts w:ascii="宋体" w:hAnsi="宋体"/>
                <w:noProof/>
                <w:sz w:val="21"/>
                <w:szCs w:val="21"/>
              </w:rPr>
              <w:t>附录B 功能区风险等级评价方法</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_Toc95491182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27</w:t>
            </w:r>
            <w:r w:rsidRPr="00FD0A88">
              <w:rPr>
                <w:rFonts w:ascii="宋体" w:hAnsi="宋体"/>
                <w:noProof/>
                <w:webHidden/>
                <w:sz w:val="21"/>
                <w:szCs w:val="21"/>
              </w:rPr>
              <w:fldChar w:fldCharType="end"/>
            </w:r>
          </w:hyperlink>
        </w:p>
        <w:p w14:paraId="5018EF3D" w14:textId="65F858B7" w:rsidR="00FD0A88" w:rsidRPr="00FD0A88" w:rsidRDefault="00FD0A88" w:rsidP="00FD0A88">
          <w:pPr>
            <w:pStyle w:val="TOC1"/>
            <w:spacing w:line="276" w:lineRule="auto"/>
            <w:rPr>
              <w:rFonts w:ascii="宋体" w:hAnsi="宋体"/>
              <w:noProof/>
              <w:kern w:val="2"/>
              <w:sz w:val="21"/>
              <w:szCs w:val="21"/>
            </w:rPr>
          </w:pPr>
          <w:hyperlink w:anchor="_Toc95491183" w:history="1">
            <w:r w:rsidRPr="00FD0A88">
              <w:rPr>
                <w:rStyle w:val="af3"/>
                <w:rFonts w:ascii="宋体" w:hAnsi="宋体"/>
                <w:noProof/>
                <w:sz w:val="21"/>
                <w:szCs w:val="21"/>
              </w:rPr>
              <w:t>附录C 不同类型公共建筑高风险功能区适用技术措施表</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_Toc95491183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28</w:t>
            </w:r>
            <w:r w:rsidRPr="00FD0A88">
              <w:rPr>
                <w:rFonts w:ascii="宋体" w:hAnsi="宋体"/>
                <w:noProof/>
                <w:webHidden/>
                <w:sz w:val="21"/>
                <w:szCs w:val="21"/>
              </w:rPr>
              <w:fldChar w:fldCharType="end"/>
            </w:r>
          </w:hyperlink>
        </w:p>
        <w:p w14:paraId="679EE72D" w14:textId="51D17829" w:rsidR="00FD0A88" w:rsidRPr="00FD0A88" w:rsidRDefault="00FD0A88" w:rsidP="00FD0A88">
          <w:pPr>
            <w:pStyle w:val="TOC1"/>
            <w:spacing w:line="276" w:lineRule="auto"/>
            <w:rPr>
              <w:rFonts w:ascii="宋体" w:hAnsi="宋体"/>
              <w:noProof/>
              <w:kern w:val="2"/>
              <w:sz w:val="21"/>
              <w:szCs w:val="21"/>
            </w:rPr>
          </w:pPr>
          <w:hyperlink w:anchor="_Toc95491184" w:history="1">
            <w:r w:rsidRPr="00FD0A88">
              <w:rPr>
                <w:rStyle w:val="af3"/>
                <w:rFonts w:ascii="宋体" w:hAnsi="宋体"/>
                <w:noProof/>
                <w:sz w:val="21"/>
                <w:szCs w:val="21"/>
              </w:rPr>
              <w:t>本标准用词说明</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_Toc95491184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30</w:t>
            </w:r>
            <w:r w:rsidRPr="00FD0A88">
              <w:rPr>
                <w:rFonts w:ascii="宋体" w:hAnsi="宋体"/>
                <w:noProof/>
                <w:webHidden/>
                <w:sz w:val="21"/>
                <w:szCs w:val="21"/>
              </w:rPr>
              <w:fldChar w:fldCharType="end"/>
            </w:r>
          </w:hyperlink>
        </w:p>
        <w:p w14:paraId="56179864" w14:textId="5850CDBC" w:rsidR="00FD0A88" w:rsidRPr="00FD0A88" w:rsidRDefault="00FD0A88" w:rsidP="00FD0A88">
          <w:pPr>
            <w:pStyle w:val="TOC1"/>
            <w:spacing w:line="276" w:lineRule="auto"/>
            <w:rPr>
              <w:noProof/>
              <w:kern w:val="2"/>
              <w:sz w:val="21"/>
              <w:szCs w:val="21"/>
            </w:rPr>
          </w:pPr>
          <w:hyperlink w:anchor="_Toc95491185" w:history="1">
            <w:r w:rsidRPr="00FD0A88">
              <w:rPr>
                <w:rStyle w:val="af3"/>
                <w:rFonts w:ascii="宋体" w:hAnsi="宋体"/>
                <w:noProof/>
                <w:sz w:val="21"/>
                <w:szCs w:val="21"/>
              </w:rPr>
              <w:t>引用标准名录</w:t>
            </w:r>
            <w:r w:rsidRPr="00FD0A88">
              <w:rPr>
                <w:rFonts w:ascii="宋体" w:hAnsi="宋体"/>
                <w:noProof/>
                <w:webHidden/>
                <w:sz w:val="21"/>
                <w:szCs w:val="21"/>
              </w:rPr>
              <w:tab/>
            </w:r>
            <w:r w:rsidRPr="00FD0A88">
              <w:rPr>
                <w:rFonts w:ascii="宋体" w:hAnsi="宋体"/>
                <w:noProof/>
                <w:webHidden/>
                <w:sz w:val="21"/>
                <w:szCs w:val="21"/>
              </w:rPr>
              <w:fldChar w:fldCharType="begin"/>
            </w:r>
            <w:r w:rsidRPr="00FD0A88">
              <w:rPr>
                <w:rFonts w:ascii="宋体" w:hAnsi="宋体"/>
                <w:noProof/>
                <w:webHidden/>
                <w:sz w:val="21"/>
                <w:szCs w:val="21"/>
              </w:rPr>
              <w:instrText xml:space="preserve"> PAGEREF _Toc95491185 \h </w:instrText>
            </w:r>
            <w:r w:rsidRPr="00FD0A88">
              <w:rPr>
                <w:rFonts w:ascii="宋体" w:hAnsi="宋体"/>
                <w:noProof/>
                <w:webHidden/>
                <w:sz w:val="21"/>
                <w:szCs w:val="21"/>
              </w:rPr>
            </w:r>
            <w:r w:rsidRPr="00FD0A88">
              <w:rPr>
                <w:rFonts w:ascii="宋体" w:hAnsi="宋体"/>
                <w:noProof/>
                <w:webHidden/>
                <w:sz w:val="21"/>
                <w:szCs w:val="21"/>
              </w:rPr>
              <w:fldChar w:fldCharType="separate"/>
            </w:r>
            <w:r w:rsidRPr="00FD0A88">
              <w:rPr>
                <w:rFonts w:ascii="宋体" w:hAnsi="宋体"/>
                <w:noProof/>
                <w:webHidden/>
                <w:sz w:val="21"/>
                <w:szCs w:val="21"/>
              </w:rPr>
              <w:t>31</w:t>
            </w:r>
            <w:r w:rsidRPr="00FD0A88">
              <w:rPr>
                <w:rFonts w:ascii="宋体" w:hAnsi="宋体"/>
                <w:noProof/>
                <w:webHidden/>
                <w:sz w:val="21"/>
                <w:szCs w:val="21"/>
              </w:rPr>
              <w:fldChar w:fldCharType="end"/>
            </w:r>
          </w:hyperlink>
        </w:p>
        <w:p w14:paraId="425F4845" w14:textId="00C9DD59" w:rsidR="008775EA" w:rsidRPr="008775EA" w:rsidRDefault="00092526" w:rsidP="008775EA">
          <w:pPr>
            <w:adjustRightInd w:val="0"/>
            <w:snapToGrid w:val="0"/>
            <w:spacing w:line="360" w:lineRule="auto"/>
            <w:rPr>
              <w:sz w:val="24"/>
              <w:szCs w:val="24"/>
            </w:rPr>
          </w:pPr>
          <w:r w:rsidRPr="007B2BE8">
            <w:rPr>
              <w:sz w:val="24"/>
              <w:szCs w:val="24"/>
              <w:lang w:val="zh-CN"/>
            </w:rPr>
            <w:fldChar w:fldCharType="end"/>
          </w:r>
          <w:r w:rsidR="00FD0A88">
            <w:rPr>
              <w:b/>
              <w:bCs/>
              <w:sz w:val="24"/>
              <w:szCs w:val="24"/>
              <w:lang w:val="zh-CN"/>
            </w:rPr>
            <w:t xml:space="preserve"> </w:t>
          </w:r>
        </w:p>
      </w:sdtContent>
    </w:sdt>
    <w:p w14:paraId="5C6466B1" w14:textId="5512C0A4" w:rsidR="00554F03" w:rsidRDefault="00554F03" w:rsidP="008775EA">
      <w:pPr>
        <w:adjustRightInd w:val="0"/>
        <w:snapToGrid w:val="0"/>
        <w:spacing w:line="360" w:lineRule="auto"/>
        <w:jc w:val="center"/>
        <w:rPr>
          <w:rFonts w:ascii="Times New Roman" w:eastAsia="宋体" w:hAnsi="Times New Roman" w:cs="Times New Roman"/>
          <w:b/>
          <w:bCs/>
          <w:sz w:val="24"/>
          <w:szCs w:val="24"/>
        </w:rPr>
      </w:pPr>
    </w:p>
    <w:p w14:paraId="4B753E20" w14:textId="6BDD36B3" w:rsidR="00FD0A88" w:rsidRDefault="00FD0A88" w:rsidP="008775EA">
      <w:pPr>
        <w:adjustRightInd w:val="0"/>
        <w:snapToGrid w:val="0"/>
        <w:spacing w:line="360" w:lineRule="auto"/>
        <w:jc w:val="center"/>
        <w:rPr>
          <w:rFonts w:ascii="Times New Roman" w:eastAsia="宋体" w:hAnsi="Times New Roman" w:cs="Times New Roman"/>
          <w:b/>
          <w:bCs/>
          <w:sz w:val="24"/>
          <w:szCs w:val="24"/>
        </w:rPr>
      </w:pPr>
    </w:p>
    <w:p w14:paraId="20887281" w14:textId="2D9D93E9" w:rsidR="00FD0A88" w:rsidRDefault="00FD0A88" w:rsidP="008775EA">
      <w:pPr>
        <w:adjustRightInd w:val="0"/>
        <w:snapToGrid w:val="0"/>
        <w:spacing w:line="360" w:lineRule="auto"/>
        <w:jc w:val="center"/>
        <w:rPr>
          <w:rFonts w:ascii="Times New Roman" w:eastAsia="宋体" w:hAnsi="Times New Roman" w:cs="Times New Roman"/>
          <w:b/>
          <w:bCs/>
          <w:sz w:val="24"/>
          <w:szCs w:val="24"/>
        </w:rPr>
      </w:pPr>
    </w:p>
    <w:p w14:paraId="11400B58" w14:textId="77777777" w:rsidR="00FD0A88" w:rsidRDefault="00FD0A88" w:rsidP="008775EA">
      <w:pPr>
        <w:adjustRightInd w:val="0"/>
        <w:snapToGrid w:val="0"/>
        <w:spacing w:line="360" w:lineRule="auto"/>
        <w:jc w:val="center"/>
        <w:rPr>
          <w:rFonts w:ascii="Times New Roman" w:eastAsia="宋体" w:hAnsi="Times New Roman" w:cs="Times New Roman" w:hint="eastAsia"/>
          <w:b/>
          <w:bCs/>
          <w:sz w:val="24"/>
          <w:szCs w:val="24"/>
        </w:rPr>
      </w:pPr>
    </w:p>
    <w:sdt>
      <w:sdtPr>
        <w:rPr>
          <w:rFonts w:asciiTheme="minorHAnsi" w:eastAsiaTheme="minorEastAsia" w:hAnsiTheme="minorHAnsi" w:cstheme="minorBidi"/>
          <w:color w:val="auto"/>
          <w:kern w:val="2"/>
          <w:sz w:val="24"/>
          <w:szCs w:val="24"/>
          <w:lang w:val="zh-CN"/>
        </w:rPr>
        <w:id w:val="-1450469733"/>
        <w:docPartObj>
          <w:docPartGallery w:val="Table of Contents"/>
          <w:docPartUnique/>
        </w:docPartObj>
      </w:sdtPr>
      <w:sdtEndPr>
        <w:rPr>
          <w:rFonts w:ascii="Times New Roman" w:hAnsi="Times New Roman" w:cs="Times New Roman"/>
          <w:b/>
          <w:bCs/>
          <w:color w:val="000000" w:themeColor="text1"/>
        </w:rPr>
      </w:sdtEndPr>
      <w:sdtContent>
        <w:p w14:paraId="12C47629" w14:textId="77777777" w:rsidR="00554F03" w:rsidRPr="00C34D89" w:rsidRDefault="00502A36" w:rsidP="00FD0A88">
          <w:pPr>
            <w:pStyle w:val="TOC"/>
            <w:adjustRightInd w:val="0"/>
            <w:snapToGrid w:val="0"/>
            <w:spacing w:line="276" w:lineRule="auto"/>
            <w:jc w:val="center"/>
            <w:rPr>
              <w:rFonts w:ascii="黑体" w:eastAsia="黑体" w:hAnsi="黑体" w:cs="Times New Roman"/>
              <w:bCs/>
              <w:color w:val="auto"/>
              <w:sz w:val="36"/>
            </w:rPr>
          </w:pPr>
          <w:r w:rsidRPr="00C34D89">
            <w:rPr>
              <w:rFonts w:ascii="黑体" w:eastAsia="黑体" w:hAnsi="黑体" w:cs="Times New Roman"/>
              <w:bCs/>
              <w:color w:val="auto"/>
              <w:sz w:val="36"/>
            </w:rPr>
            <w:t>Contents</w:t>
          </w:r>
        </w:p>
        <w:p w14:paraId="15F5BEEA" w14:textId="2C9D2817" w:rsidR="00554F03" w:rsidRPr="00502A36" w:rsidRDefault="00092526" w:rsidP="00FD0A88">
          <w:pPr>
            <w:pStyle w:val="TOC1"/>
            <w:spacing w:line="276" w:lineRule="auto"/>
            <w:rPr>
              <w:rFonts w:eastAsiaTheme="minorEastAsia"/>
              <w:noProof/>
              <w:color w:val="000000" w:themeColor="text1"/>
              <w:kern w:val="2"/>
              <w:sz w:val="21"/>
              <w:szCs w:val="22"/>
            </w:rPr>
          </w:pPr>
          <w:r w:rsidRPr="00502A36">
            <w:rPr>
              <w:color w:val="000000" w:themeColor="text1"/>
            </w:rPr>
            <w:fldChar w:fldCharType="begin"/>
          </w:r>
          <w:r w:rsidR="00554F03" w:rsidRPr="00502A36">
            <w:rPr>
              <w:color w:val="000000" w:themeColor="text1"/>
            </w:rPr>
            <w:instrText xml:space="preserve"> TOC \o "1-3" \h \z \u </w:instrText>
          </w:r>
          <w:r w:rsidRPr="00502A36">
            <w:rPr>
              <w:color w:val="000000" w:themeColor="text1"/>
            </w:rPr>
            <w:fldChar w:fldCharType="separate"/>
          </w:r>
          <w:hyperlink w:anchor="_Toc90995087" w:history="1">
            <w:r w:rsidR="00FD0A88">
              <w:rPr>
                <w:rStyle w:val="af3"/>
                <w:noProof/>
                <w:color w:val="000000" w:themeColor="text1"/>
              </w:rPr>
              <w:t>1</w:t>
            </w:r>
            <w:r w:rsidR="00502A36" w:rsidRPr="00502A36">
              <w:rPr>
                <w:noProof/>
                <w:color w:val="000000" w:themeColor="text1"/>
                <w:sz w:val="21"/>
                <w:szCs w:val="21"/>
              </w:rPr>
              <w:t>G</w:t>
            </w:r>
            <w:r w:rsidR="00554F03" w:rsidRPr="00502A36">
              <w:rPr>
                <w:noProof/>
                <w:color w:val="000000" w:themeColor="text1"/>
                <w:sz w:val="21"/>
                <w:szCs w:val="21"/>
              </w:rPr>
              <w:t xml:space="preserve">eneral </w:t>
            </w:r>
            <w:r w:rsidR="00554F03" w:rsidRPr="00502A36">
              <w:rPr>
                <w:noProof/>
                <w:webHidden/>
                <w:color w:val="000000" w:themeColor="text1"/>
              </w:rPr>
              <w:tab/>
            </w:r>
            <w:r w:rsidR="005A48B4">
              <w:rPr>
                <w:noProof/>
                <w:webHidden/>
                <w:color w:val="000000" w:themeColor="text1"/>
              </w:rPr>
              <w:t>1</w:t>
            </w:r>
          </w:hyperlink>
        </w:p>
        <w:p w14:paraId="0FA9DD72" w14:textId="52D5CA23"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088" w:history="1">
            <w:r w:rsidR="00554F03" w:rsidRPr="00502A36">
              <w:rPr>
                <w:rStyle w:val="af3"/>
                <w:noProof/>
                <w:color w:val="000000" w:themeColor="text1"/>
                <w:kern w:val="44"/>
              </w:rPr>
              <w:t>2</w:t>
            </w:r>
            <w:r w:rsidR="00554F03" w:rsidRPr="00502A36">
              <w:rPr>
                <w:noProof/>
                <w:color w:val="000000" w:themeColor="text1"/>
                <w:sz w:val="21"/>
                <w:szCs w:val="21"/>
              </w:rPr>
              <w:t xml:space="preserve"> </w:t>
            </w:r>
            <w:r w:rsidR="00502A36" w:rsidRPr="00502A36">
              <w:rPr>
                <w:noProof/>
                <w:color w:val="000000" w:themeColor="text1"/>
                <w:sz w:val="21"/>
                <w:szCs w:val="21"/>
              </w:rPr>
              <w:t>T</w:t>
            </w:r>
            <w:r w:rsidR="00554F03" w:rsidRPr="00502A36">
              <w:rPr>
                <w:noProof/>
                <w:color w:val="000000" w:themeColor="text1"/>
                <w:sz w:val="21"/>
                <w:szCs w:val="21"/>
              </w:rPr>
              <w:t>erm</w:t>
            </w:r>
            <w:r w:rsidR="00502A36" w:rsidRPr="00502A36">
              <w:rPr>
                <w:noProof/>
                <w:color w:val="000000" w:themeColor="text1"/>
                <w:sz w:val="21"/>
                <w:szCs w:val="21"/>
              </w:rPr>
              <w:t>s</w:t>
            </w:r>
            <w:r w:rsidR="00554F03" w:rsidRPr="00502A36">
              <w:rPr>
                <w:noProof/>
                <w:webHidden/>
                <w:color w:val="000000" w:themeColor="text1"/>
              </w:rPr>
              <w:tab/>
            </w:r>
            <w:r w:rsidR="005A48B4">
              <w:rPr>
                <w:noProof/>
                <w:webHidden/>
                <w:color w:val="000000" w:themeColor="text1"/>
              </w:rPr>
              <w:t>2</w:t>
            </w:r>
          </w:hyperlink>
        </w:p>
        <w:p w14:paraId="02A10801" w14:textId="411E468C"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089" w:history="1">
            <w:r w:rsidR="00554F03" w:rsidRPr="00502A36">
              <w:rPr>
                <w:rStyle w:val="af3"/>
                <w:noProof/>
                <w:color w:val="000000" w:themeColor="text1"/>
                <w:kern w:val="44"/>
              </w:rPr>
              <w:t>3</w:t>
            </w:r>
            <w:r w:rsidR="00FD0A88">
              <w:rPr>
                <w:rStyle w:val="af3"/>
                <w:noProof/>
                <w:color w:val="000000" w:themeColor="text1"/>
                <w:kern w:val="44"/>
              </w:rPr>
              <w:t xml:space="preserve"> </w:t>
            </w:r>
            <w:r w:rsidR="00554F03" w:rsidRPr="00502A36">
              <w:rPr>
                <w:noProof/>
                <w:color w:val="000000" w:themeColor="text1"/>
                <w:sz w:val="21"/>
                <w:szCs w:val="21"/>
              </w:rPr>
              <w:t>Basic Provision</w:t>
            </w:r>
            <w:r w:rsidR="00554F03" w:rsidRPr="00502A36">
              <w:rPr>
                <w:noProof/>
                <w:webHidden/>
                <w:color w:val="000000" w:themeColor="text1"/>
              </w:rPr>
              <w:tab/>
            </w:r>
            <w:r w:rsidR="005A48B4">
              <w:rPr>
                <w:noProof/>
                <w:webHidden/>
                <w:color w:val="000000" w:themeColor="text1"/>
              </w:rPr>
              <w:t>3</w:t>
            </w:r>
          </w:hyperlink>
        </w:p>
        <w:p w14:paraId="76BCBA91" w14:textId="41853703"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090" w:history="1">
            <w:r w:rsidR="00554F03" w:rsidRPr="00502A36">
              <w:rPr>
                <w:rStyle w:val="af3"/>
                <w:noProof/>
                <w:color w:val="000000" w:themeColor="text1"/>
                <w:kern w:val="44"/>
              </w:rPr>
              <w:t>4</w:t>
            </w:r>
            <w:r w:rsidR="00554F03" w:rsidRPr="00502A36">
              <w:rPr>
                <w:noProof/>
                <w:color w:val="000000" w:themeColor="text1"/>
                <w:sz w:val="21"/>
                <w:szCs w:val="21"/>
              </w:rPr>
              <w:t xml:space="preserve"> Epidemic prevention risk grade of public buildings</w:t>
            </w:r>
            <w:r w:rsidR="00554F03" w:rsidRPr="00502A36">
              <w:rPr>
                <w:noProof/>
                <w:webHidden/>
                <w:color w:val="000000" w:themeColor="text1"/>
              </w:rPr>
              <w:tab/>
            </w:r>
            <w:r w:rsidR="005A48B4">
              <w:rPr>
                <w:noProof/>
                <w:webHidden/>
                <w:color w:val="000000" w:themeColor="text1"/>
              </w:rPr>
              <w:t>4</w:t>
            </w:r>
          </w:hyperlink>
        </w:p>
        <w:p w14:paraId="414E5353" w14:textId="3A95CE6A"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091" w:history="1">
            <w:r w:rsidR="00554F03" w:rsidRPr="00502A36">
              <w:rPr>
                <w:rStyle w:val="af3"/>
                <w:noProof/>
                <w:color w:val="000000" w:themeColor="text1"/>
              </w:rPr>
              <w:t>4.1</w:t>
            </w:r>
            <w:r w:rsidR="00554F03" w:rsidRPr="00502A36">
              <w:rPr>
                <w:noProof/>
                <w:color w:val="000000" w:themeColor="text1"/>
                <w:sz w:val="21"/>
                <w:szCs w:val="21"/>
              </w:rPr>
              <w:t xml:space="preserve"> Epidemic prevention risk level of public buildings</w:t>
            </w:r>
            <w:r w:rsidR="00554F03" w:rsidRPr="00502A36">
              <w:rPr>
                <w:noProof/>
                <w:webHidden/>
                <w:color w:val="000000" w:themeColor="text1"/>
              </w:rPr>
              <w:tab/>
            </w:r>
            <w:r w:rsidR="005A48B4">
              <w:rPr>
                <w:noProof/>
                <w:webHidden/>
                <w:color w:val="000000" w:themeColor="text1"/>
              </w:rPr>
              <w:t>4</w:t>
            </w:r>
          </w:hyperlink>
        </w:p>
        <w:p w14:paraId="74DF714A" w14:textId="7FF3F6DC"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092" w:history="1">
            <w:r w:rsidR="00554F03" w:rsidRPr="00502A36">
              <w:rPr>
                <w:rStyle w:val="af3"/>
                <w:noProof/>
                <w:color w:val="000000" w:themeColor="text1"/>
              </w:rPr>
              <w:t>4.2</w:t>
            </w:r>
            <w:r w:rsidR="005E5511" w:rsidRPr="00502A36">
              <w:rPr>
                <w:noProof/>
                <w:color w:val="000000" w:themeColor="text1"/>
                <w:sz w:val="21"/>
                <w:szCs w:val="21"/>
              </w:rPr>
              <w:t xml:space="preserve"> Epidemic prevention risk level 6 in functional zones</w:t>
            </w:r>
            <w:r w:rsidR="00554F03" w:rsidRPr="00502A36">
              <w:rPr>
                <w:noProof/>
                <w:webHidden/>
                <w:color w:val="000000" w:themeColor="text1"/>
              </w:rPr>
              <w:tab/>
            </w:r>
            <w:r w:rsidR="005A48B4">
              <w:rPr>
                <w:noProof/>
                <w:webHidden/>
                <w:color w:val="000000" w:themeColor="text1"/>
              </w:rPr>
              <w:t>4</w:t>
            </w:r>
          </w:hyperlink>
        </w:p>
        <w:p w14:paraId="3B0A116E" w14:textId="2E9C32E0"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093" w:history="1">
            <w:r w:rsidR="00554F03" w:rsidRPr="00502A36">
              <w:rPr>
                <w:rStyle w:val="af3"/>
                <w:noProof/>
                <w:color w:val="000000" w:themeColor="text1"/>
              </w:rPr>
              <w:t>5</w:t>
            </w:r>
            <w:r w:rsidR="005E5511" w:rsidRPr="00502A36">
              <w:rPr>
                <w:noProof/>
                <w:color w:val="000000" w:themeColor="text1"/>
                <w:sz w:val="21"/>
                <w:szCs w:val="21"/>
              </w:rPr>
              <w:t xml:space="preserve"> Diagnosis of air-conditioning and ventilation system</w:t>
            </w:r>
            <w:r w:rsidR="00554F03" w:rsidRPr="00502A36">
              <w:rPr>
                <w:noProof/>
                <w:webHidden/>
                <w:color w:val="000000" w:themeColor="text1"/>
              </w:rPr>
              <w:tab/>
            </w:r>
            <w:r w:rsidR="005A48B4">
              <w:rPr>
                <w:noProof/>
                <w:webHidden/>
                <w:color w:val="000000" w:themeColor="text1"/>
              </w:rPr>
              <w:t>8</w:t>
            </w:r>
          </w:hyperlink>
        </w:p>
        <w:p w14:paraId="0C4B7205" w14:textId="0AEE5111"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094" w:history="1">
            <w:r w:rsidR="00554F03" w:rsidRPr="00502A36">
              <w:rPr>
                <w:rStyle w:val="af3"/>
                <w:noProof/>
                <w:color w:val="000000" w:themeColor="text1"/>
              </w:rPr>
              <w:t>5.1</w:t>
            </w:r>
            <w:r w:rsidR="005E5511" w:rsidRPr="00502A36">
              <w:rPr>
                <w:noProof/>
                <w:color w:val="000000" w:themeColor="text1"/>
                <w:sz w:val="21"/>
                <w:szCs w:val="21"/>
              </w:rPr>
              <w:t xml:space="preserve"> Diagnostic assessment</w:t>
            </w:r>
            <w:r w:rsidR="00554F03" w:rsidRPr="00502A36">
              <w:rPr>
                <w:noProof/>
                <w:webHidden/>
                <w:color w:val="000000" w:themeColor="text1"/>
              </w:rPr>
              <w:tab/>
            </w:r>
            <w:r w:rsidR="005A48B4">
              <w:rPr>
                <w:noProof/>
                <w:webHidden/>
                <w:color w:val="000000" w:themeColor="text1"/>
              </w:rPr>
              <w:t>8</w:t>
            </w:r>
          </w:hyperlink>
        </w:p>
        <w:p w14:paraId="4561E11D" w14:textId="2A7E22A0" w:rsidR="00554F03" w:rsidRDefault="008909F3" w:rsidP="00FD0A88">
          <w:pPr>
            <w:pStyle w:val="TOC2"/>
            <w:spacing w:line="276" w:lineRule="auto"/>
            <w:rPr>
              <w:noProof/>
              <w:color w:val="000000" w:themeColor="text1"/>
            </w:rPr>
          </w:pPr>
          <w:hyperlink w:anchor="_Toc90995095" w:history="1">
            <w:r w:rsidR="00554F03" w:rsidRPr="00502A36">
              <w:rPr>
                <w:rStyle w:val="af3"/>
                <w:noProof/>
                <w:color w:val="000000" w:themeColor="text1"/>
              </w:rPr>
              <w:t>5.2</w:t>
            </w:r>
            <w:r w:rsidR="005E5511" w:rsidRPr="00502A36">
              <w:rPr>
                <w:noProof/>
                <w:color w:val="000000" w:themeColor="text1"/>
                <w:sz w:val="21"/>
                <w:szCs w:val="21"/>
              </w:rPr>
              <w:t xml:space="preserve"> Renovation Plan</w:t>
            </w:r>
            <w:r w:rsidR="00554F03" w:rsidRPr="00502A36">
              <w:rPr>
                <w:noProof/>
                <w:webHidden/>
                <w:color w:val="000000" w:themeColor="text1"/>
              </w:rPr>
              <w:tab/>
            </w:r>
            <w:r w:rsidR="005A48B4">
              <w:rPr>
                <w:noProof/>
                <w:webHidden/>
                <w:color w:val="000000" w:themeColor="text1"/>
              </w:rPr>
              <w:t>9</w:t>
            </w:r>
          </w:hyperlink>
        </w:p>
        <w:p w14:paraId="68B48BDE" w14:textId="753A1F7A" w:rsidR="005A48B4" w:rsidRPr="00F41FD7" w:rsidRDefault="008909F3" w:rsidP="00FD0A88">
          <w:pPr>
            <w:pStyle w:val="TOC2"/>
            <w:spacing w:line="276" w:lineRule="auto"/>
            <w:rPr>
              <w:rFonts w:asciiTheme="minorHAnsi" w:eastAsiaTheme="minorEastAsia" w:hAnsiTheme="minorHAnsi" w:cstheme="minorBidi"/>
              <w:noProof/>
              <w:kern w:val="2"/>
              <w:sz w:val="21"/>
              <w:szCs w:val="22"/>
            </w:rPr>
          </w:pPr>
          <w:hyperlink w:anchor="_Toc94168262" w:history="1">
            <w:r w:rsidR="005A48B4" w:rsidRPr="00F41FD7">
              <w:rPr>
                <w:rStyle w:val="af3"/>
                <w:noProof/>
              </w:rPr>
              <w:t xml:space="preserve">5.3 </w:t>
            </w:r>
            <w:r w:rsidR="005A48B4" w:rsidRPr="00F41FD7">
              <w:rPr>
                <w:color w:val="000000" w:themeColor="text1"/>
                <w:sz w:val="21"/>
                <w:szCs w:val="21"/>
              </w:rPr>
              <w:t>Construction and Acceptance</w:t>
            </w:r>
            <w:r w:rsidR="005A48B4" w:rsidRPr="00F41FD7">
              <w:rPr>
                <w:noProof/>
                <w:webHidden/>
              </w:rPr>
              <w:tab/>
              <w:t>10</w:t>
            </w:r>
          </w:hyperlink>
        </w:p>
        <w:p w14:paraId="5705F152" w14:textId="39588B79" w:rsidR="00554F03" w:rsidRPr="00502A36" w:rsidRDefault="008909F3" w:rsidP="00FD0A88">
          <w:pPr>
            <w:pStyle w:val="TOC1"/>
            <w:tabs>
              <w:tab w:val="left" w:pos="180"/>
            </w:tabs>
            <w:spacing w:line="276" w:lineRule="auto"/>
            <w:rPr>
              <w:rFonts w:eastAsiaTheme="minorEastAsia"/>
              <w:noProof/>
              <w:color w:val="000000" w:themeColor="text1"/>
              <w:kern w:val="2"/>
              <w:sz w:val="21"/>
              <w:szCs w:val="22"/>
            </w:rPr>
          </w:pPr>
          <w:hyperlink w:anchor="_Toc90995096" w:history="1">
            <w:r w:rsidR="00554F03" w:rsidRPr="00502A36">
              <w:rPr>
                <w:rStyle w:val="af3"/>
                <w:noProof/>
                <w:color w:val="000000" w:themeColor="text1"/>
              </w:rPr>
              <w:t>6</w:t>
            </w:r>
            <w:r w:rsidR="00554F03" w:rsidRPr="00502A36">
              <w:rPr>
                <w:rFonts w:eastAsiaTheme="minorEastAsia"/>
                <w:noProof/>
                <w:color w:val="000000" w:themeColor="text1"/>
                <w:kern w:val="2"/>
                <w:sz w:val="21"/>
                <w:szCs w:val="22"/>
              </w:rPr>
              <w:tab/>
            </w:r>
            <w:r w:rsidR="005E5511" w:rsidRPr="00502A36">
              <w:rPr>
                <w:noProof/>
                <w:color w:val="000000" w:themeColor="text1"/>
                <w:sz w:val="21"/>
                <w:szCs w:val="21"/>
              </w:rPr>
              <w:t>Measures to improve epidemic prevention Performance</w:t>
            </w:r>
            <w:r w:rsidR="00554F03" w:rsidRPr="00502A36">
              <w:rPr>
                <w:noProof/>
                <w:webHidden/>
                <w:color w:val="000000" w:themeColor="text1"/>
              </w:rPr>
              <w:tab/>
            </w:r>
            <w:r w:rsidR="005A48B4">
              <w:rPr>
                <w:noProof/>
                <w:webHidden/>
                <w:color w:val="000000" w:themeColor="text1"/>
              </w:rPr>
              <w:t>12</w:t>
            </w:r>
          </w:hyperlink>
        </w:p>
        <w:p w14:paraId="1A07C430" w14:textId="5FB427F8"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097" w:history="1">
            <w:r w:rsidR="00554F03" w:rsidRPr="00502A36">
              <w:rPr>
                <w:rStyle w:val="af3"/>
                <w:noProof/>
                <w:color w:val="000000" w:themeColor="text1"/>
              </w:rPr>
              <w:t>6.1</w:t>
            </w:r>
            <w:r w:rsidR="005E5511" w:rsidRPr="00502A36">
              <w:rPr>
                <w:noProof/>
                <w:color w:val="000000" w:themeColor="text1"/>
                <w:sz w:val="21"/>
                <w:szCs w:val="21"/>
              </w:rPr>
              <w:t xml:space="preserve"> System Partitioning</w:t>
            </w:r>
            <w:r w:rsidR="00554F03" w:rsidRPr="00502A36">
              <w:rPr>
                <w:noProof/>
                <w:webHidden/>
                <w:color w:val="000000" w:themeColor="text1"/>
              </w:rPr>
              <w:tab/>
            </w:r>
            <w:r w:rsidR="005A48B4">
              <w:rPr>
                <w:noProof/>
                <w:webHidden/>
                <w:color w:val="000000" w:themeColor="text1"/>
              </w:rPr>
              <w:t>12</w:t>
            </w:r>
          </w:hyperlink>
        </w:p>
        <w:p w14:paraId="36FE2068" w14:textId="4B413307"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098" w:history="1">
            <w:r w:rsidR="00554F03" w:rsidRPr="00502A36">
              <w:rPr>
                <w:rStyle w:val="af3"/>
                <w:noProof/>
                <w:color w:val="000000" w:themeColor="text1"/>
              </w:rPr>
              <w:t>6.2</w:t>
            </w:r>
            <w:r w:rsidR="005E5511" w:rsidRPr="00502A36">
              <w:rPr>
                <w:noProof/>
                <w:color w:val="000000" w:themeColor="text1"/>
                <w:sz w:val="21"/>
                <w:szCs w:val="21"/>
              </w:rPr>
              <w:t xml:space="preserve"> System Settings</w:t>
            </w:r>
            <w:r w:rsidR="00554F03" w:rsidRPr="00502A36">
              <w:rPr>
                <w:noProof/>
                <w:webHidden/>
                <w:color w:val="000000" w:themeColor="text1"/>
              </w:rPr>
              <w:tab/>
            </w:r>
            <w:r w:rsidR="005A48B4">
              <w:rPr>
                <w:noProof/>
                <w:webHidden/>
                <w:color w:val="000000" w:themeColor="text1"/>
              </w:rPr>
              <w:t>12</w:t>
            </w:r>
          </w:hyperlink>
        </w:p>
        <w:p w14:paraId="4E2E0DBF" w14:textId="36DB4B30"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099" w:history="1">
            <w:r w:rsidR="00554F03" w:rsidRPr="00502A36">
              <w:rPr>
                <w:rStyle w:val="af3"/>
                <w:noProof/>
                <w:color w:val="000000" w:themeColor="text1"/>
              </w:rPr>
              <w:t>6.3</w:t>
            </w:r>
            <w:r w:rsidR="005E5511" w:rsidRPr="00502A36">
              <w:rPr>
                <w:noProof/>
                <w:color w:val="000000" w:themeColor="text1"/>
                <w:sz w:val="21"/>
                <w:szCs w:val="21"/>
              </w:rPr>
              <w:t xml:space="preserve"> Air Distribution</w:t>
            </w:r>
            <w:r w:rsidR="00554F03" w:rsidRPr="00502A36">
              <w:rPr>
                <w:noProof/>
                <w:webHidden/>
                <w:color w:val="000000" w:themeColor="text1"/>
              </w:rPr>
              <w:tab/>
            </w:r>
            <w:r w:rsidR="005A48B4">
              <w:rPr>
                <w:noProof/>
                <w:webHidden/>
                <w:color w:val="000000" w:themeColor="text1"/>
              </w:rPr>
              <w:t>14</w:t>
            </w:r>
          </w:hyperlink>
        </w:p>
        <w:p w14:paraId="57D23BAA" w14:textId="65B84872"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0" w:history="1">
            <w:r w:rsidR="00554F03" w:rsidRPr="00502A36">
              <w:rPr>
                <w:rStyle w:val="af3"/>
                <w:noProof/>
                <w:color w:val="000000" w:themeColor="text1"/>
              </w:rPr>
              <w:t>6.4</w:t>
            </w:r>
            <w:r w:rsidR="005E5511" w:rsidRPr="00502A36">
              <w:rPr>
                <w:noProof/>
                <w:color w:val="000000" w:themeColor="text1"/>
                <w:sz w:val="21"/>
                <w:szCs w:val="21"/>
              </w:rPr>
              <w:t xml:space="preserve"> Filtration and elimination</w:t>
            </w:r>
            <w:r w:rsidR="00554F03" w:rsidRPr="00502A36">
              <w:rPr>
                <w:noProof/>
                <w:webHidden/>
                <w:color w:val="000000" w:themeColor="text1"/>
              </w:rPr>
              <w:tab/>
            </w:r>
            <w:r w:rsidR="005A48B4">
              <w:rPr>
                <w:noProof/>
                <w:webHidden/>
                <w:color w:val="000000" w:themeColor="text1"/>
              </w:rPr>
              <w:t>14</w:t>
            </w:r>
          </w:hyperlink>
        </w:p>
        <w:p w14:paraId="3747DC73" w14:textId="0EEBE95E"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1" w:history="1">
            <w:r w:rsidR="00554F03" w:rsidRPr="00502A36">
              <w:rPr>
                <w:rStyle w:val="af3"/>
                <w:noProof/>
                <w:color w:val="000000" w:themeColor="text1"/>
              </w:rPr>
              <w:t>6.5</w:t>
            </w:r>
            <w:r w:rsidR="005E5511" w:rsidRPr="00502A36">
              <w:rPr>
                <w:noProof/>
                <w:color w:val="000000" w:themeColor="text1"/>
                <w:sz w:val="21"/>
                <w:szCs w:val="21"/>
              </w:rPr>
              <w:t xml:space="preserve"> Equipment and Materials</w:t>
            </w:r>
            <w:r w:rsidR="00554F03" w:rsidRPr="00502A36">
              <w:rPr>
                <w:noProof/>
                <w:webHidden/>
                <w:color w:val="000000" w:themeColor="text1"/>
              </w:rPr>
              <w:tab/>
            </w:r>
            <w:r w:rsidR="00092526" w:rsidRPr="00502A36">
              <w:rPr>
                <w:noProof/>
                <w:webHidden/>
                <w:color w:val="000000" w:themeColor="text1"/>
              </w:rPr>
              <w:fldChar w:fldCharType="begin"/>
            </w:r>
            <w:r w:rsidR="00554F03" w:rsidRPr="00502A36">
              <w:rPr>
                <w:noProof/>
                <w:webHidden/>
                <w:color w:val="000000" w:themeColor="text1"/>
              </w:rPr>
              <w:instrText xml:space="preserve"> PAGEREF _Toc90995101 \h </w:instrText>
            </w:r>
            <w:r w:rsidR="00092526" w:rsidRPr="00502A36">
              <w:rPr>
                <w:noProof/>
                <w:webHidden/>
                <w:color w:val="000000" w:themeColor="text1"/>
              </w:rPr>
            </w:r>
            <w:r w:rsidR="00092526" w:rsidRPr="00502A36">
              <w:rPr>
                <w:noProof/>
                <w:webHidden/>
                <w:color w:val="000000" w:themeColor="text1"/>
              </w:rPr>
              <w:fldChar w:fldCharType="separate"/>
            </w:r>
            <w:r w:rsidR="0089147A">
              <w:rPr>
                <w:noProof/>
                <w:webHidden/>
                <w:color w:val="000000" w:themeColor="text1"/>
              </w:rPr>
              <w:t>1</w:t>
            </w:r>
            <w:r w:rsidR="005A48B4">
              <w:rPr>
                <w:noProof/>
                <w:webHidden/>
                <w:color w:val="000000" w:themeColor="text1"/>
              </w:rPr>
              <w:t>6</w:t>
            </w:r>
            <w:r w:rsidR="00092526" w:rsidRPr="00502A36">
              <w:rPr>
                <w:noProof/>
                <w:webHidden/>
                <w:color w:val="000000" w:themeColor="text1"/>
              </w:rPr>
              <w:fldChar w:fldCharType="end"/>
            </w:r>
          </w:hyperlink>
        </w:p>
        <w:p w14:paraId="5AE0ECA3" w14:textId="2750BDA9"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2" w:history="1">
            <w:r w:rsidR="00554F03" w:rsidRPr="00502A36">
              <w:rPr>
                <w:rStyle w:val="af3"/>
                <w:noProof/>
                <w:color w:val="000000" w:themeColor="text1"/>
              </w:rPr>
              <w:t>6.6</w:t>
            </w:r>
            <w:r w:rsidR="005E5511" w:rsidRPr="00502A36">
              <w:rPr>
                <w:noProof/>
                <w:color w:val="000000" w:themeColor="text1"/>
                <w:sz w:val="21"/>
                <w:szCs w:val="21"/>
              </w:rPr>
              <w:t xml:space="preserve"> Automatic Control System</w:t>
            </w:r>
            <w:r w:rsidR="00554F03" w:rsidRPr="00502A36">
              <w:rPr>
                <w:noProof/>
                <w:webHidden/>
                <w:color w:val="000000" w:themeColor="text1"/>
              </w:rPr>
              <w:tab/>
            </w:r>
            <w:r w:rsidR="00092526" w:rsidRPr="00502A36">
              <w:rPr>
                <w:noProof/>
                <w:webHidden/>
                <w:color w:val="000000" w:themeColor="text1"/>
              </w:rPr>
              <w:fldChar w:fldCharType="begin"/>
            </w:r>
            <w:r w:rsidR="00554F03" w:rsidRPr="00502A36">
              <w:rPr>
                <w:noProof/>
                <w:webHidden/>
                <w:color w:val="000000" w:themeColor="text1"/>
              </w:rPr>
              <w:instrText xml:space="preserve"> PAGEREF _Toc90995102 \h </w:instrText>
            </w:r>
            <w:r w:rsidR="00092526" w:rsidRPr="00502A36">
              <w:rPr>
                <w:noProof/>
                <w:webHidden/>
                <w:color w:val="000000" w:themeColor="text1"/>
              </w:rPr>
            </w:r>
            <w:r w:rsidR="00092526" w:rsidRPr="00502A36">
              <w:rPr>
                <w:noProof/>
                <w:webHidden/>
                <w:color w:val="000000" w:themeColor="text1"/>
              </w:rPr>
              <w:fldChar w:fldCharType="separate"/>
            </w:r>
            <w:r w:rsidR="0089147A">
              <w:rPr>
                <w:noProof/>
                <w:webHidden/>
                <w:color w:val="000000" w:themeColor="text1"/>
              </w:rPr>
              <w:t>1</w:t>
            </w:r>
            <w:r w:rsidR="005A48B4">
              <w:rPr>
                <w:noProof/>
                <w:webHidden/>
                <w:color w:val="000000" w:themeColor="text1"/>
              </w:rPr>
              <w:t>8</w:t>
            </w:r>
            <w:r w:rsidR="00092526" w:rsidRPr="00502A36">
              <w:rPr>
                <w:noProof/>
                <w:webHidden/>
                <w:color w:val="000000" w:themeColor="text1"/>
              </w:rPr>
              <w:fldChar w:fldCharType="end"/>
            </w:r>
          </w:hyperlink>
        </w:p>
        <w:p w14:paraId="01E30049" w14:textId="4DEFEB21"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3" w:history="1">
            <w:r w:rsidR="00554F03" w:rsidRPr="00502A36">
              <w:rPr>
                <w:rStyle w:val="af3"/>
                <w:noProof/>
                <w:color w:val="000000" w:themeColor="text1"/>
              </w:rPr>
              <w:t>6.7</w:t>
            </w:r>
            <w:r w:rsidR="005E5511" w:rsidRPr="00502A36">
              <w:rPr>
                <w:noProof/>
                <w:color w:val="000000" w:themeColor="text1"/>
                <w:sz w:val="21"/>
                <w:szCs w:val="21"/>
              </w:rPr>
              <w:t xml:space="preserve"> Combination with epidemic</w:t>
            </w:r>
            <w:r w:rsidR="00554F03" w:rsidRPr="00502A36">
              <w:rPr>
                <w:noProof/>
                <w:webHidden/>
                <w:color w:val="000000" w:themeColor="text1"/>
              </w:rPr>
              <w:tab/>
            </w:r>
            <w:r w:rsidR="005A48B4">
              <w:rPr>
                <w:noProof/>
                <w:webHidden/>
                <w:color w:val="000000" w:themeColor="text1"/>
              </w:rPr>
              <w:t>18</w:t>
            </w:r>
          </w:hyperlink>
        </w:p>
        <w:p w14:paraId="7C8EA68A" w14:textId="19463E13"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4" w:history="1">
            <w:r w:rsidR="00554F03" w:rsidRPr="00502A36">
              <w:rPr>
                <w:rStyle w:val="af3"/>
                <w:noProof/>
                <w:color w:val="000000" w:themeColor="text1"/>
              </w:rPr>
              <w:t>6.8</w:t>
            </w:r>
            <w:r w:rsidR="005E5511" w:rsidRPr="00502A36">
              <w:rPr>
                <w:noProof/>
                <w:color w:val="000000" w:themeColor="text1"/>
                <w:sz w:val="21"/>
                <w:szCs w:val="21"/>
              </w:rPr>
              <w:t xml:space="preserve"> Technical measures for high-risk areas</w:t>
            </w:r>
            <w:r w:rsidR="00554F03" w:rsidRPr="00502A36">
              <w:rPr>
                <w:noProof/>
                <w:webHidden/>
                <w:color w:val="000000" w:themeColor="text1"/>
              </w:rPr>
              <w:tab/>
            </w:r>
            <w:r w:rsidR="005A48B4">
              <w:rPr>
                <w:noProof/>
                <w:webHidden/>
                <w:color w:val="000000" w:themeColor="text1"/>
              </w:rPr>
              <w:t>20</w:t>
            </w:r>
          </w:hyperlink>
        </w:p>
        <w:p w14:paraId="0797FAEB" w14:textId="14EB8178"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105" w:history="1">
            <w:r w:rsidR="00554F03" w:rsidRPr="00502A36">
              <w:rPr>
                <w:rStyle w:val="af3"/>
                <w:noProof/>
                <w:color w:val="000000" w:themeColor="text1"/>
              </w:rPr>
              <w:t>7</w:t>
            </w:r>
            <w:r w:rsidR="005E5511" w:rsidRPr="00502A36">
              <w:rPr>
                <w:noProof/>
                <w:color w:val="000000" w:themeColor="text1"/>
                <w:sz w:val="21"/>
                <w:szCs w:val="21"/>
              </w:rPr>
              <w:t xml:space="preserve"> Evaluation of improvement effect of epidemic prevention performance</w:t>
            </w:r>
            <w:r w:rsidR="00554F03" w:rsidRPr="00502A36">
              <w:rPr>
                <w:noProof/>
                <w:webHidden/>
                <w:color w:val="000000" w:themeColor="text1"/>
              </w:rPr>
              <w:tab/>
            </w:r>
            <w:r w:rsidR="005A48B4">
              <w:rPr>
                <w:noProof/>
                <w:webHidden/>
                <w:color w:val="000000" w:themeColor="text1"/>
              </w:rPr>
              <w:t>22</w:t>
            </w:r>
          </w:hyperlink>
        </w:p>
        <w:p w14:paraId="6C81BA72" w14:textId="29D28A46"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106" w:history="1">
            <w:r w:rsidR="00554F03" w:rsidRPr="00502A36">
              <w:rPr>
                <w:rStyle w:val="af3"/>
                <w:noProof/>
                <w:color w:val="000000" w:themeColor="text1"/>
              </w:rPr>
              <w:t>8</w:t>
            </w:r>
            <w:r w:rsidR="005E5511" w:rsidRPr="00502A36">
              <w:rPr>
                <w:noProof/>
                <w:color w:val="000000" w:themeColor="text1"/>
                <w:sz w:val="21"/>
                <w:szCs w:val="21"/>
              </w:rPr>
              <w:t xml:space="preserve"> Operation Management</w:t>
            </w:r>
            <w:r w:rsidR="005E5511" w:rsidRPr="00502A36">
              <w:rPr>
                <w:rStyle w:val="apple-converted-space"/>
                <w:noProof/>
                <w:color w:val="000000" w:themeColor="text1"/>
                <w:sz w:val="21"/>
                <w:szCs w:val="21"/>
              </w:rPr>
              <w:t> </w:t>
            </w:r>
            <w:r w:rsidR="00554F03" w:rsidRPr="00502A36">
              <w:rPr>
                <w:noProof/>
                <w:webHidden/>
                <w:color w:val="000000" w:themeColor="text1"/>
              </w:rPr>
              <w:tab/>
            </w:r>
            <w:r w:rsidR="005A48B4">
              <w:rPr>
                <w:noProof/>
                <w:webHidden/>
                <w:color w:val="000000" w:themeColor="text1"/>
              </w:rPr>
              <w:t>23</w:t>
            </w:r>
          </w:hyperlink>
        </w:p>
        <w:p w14:paraId="47DAA6A4" w14:textId="0B63A049"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7" w:history="1">
            <w:r w:rsidR="00554F03" w:rsidRPr="00502A36">
              <w:rPr>
                <w:rStyle w:val="af3"/>
                <w:noProof/>
                <w:color w:val="000000" w:themeColor="text1"/>
              </w:rPr>
              <w:t>8.1</w:t>
            </w:r>
            <w:r w:rsidR="005E5511" w:rsidRPr="00502A36">
              <w:rPr>
                <w:noProof/>
                <w:color w:val="000000" w:themeColor="text1"/>
                <w:sz w:val="21"/>
                <w:szCs w:val="21"/>
              </w:rPr>
              <w:t xml:space="preserve"> Devices and Systems</w:t>
            </w:r>
            <w:r w:rsidR="005E5511" w:rsidRPr="00502A36">
              <w:rPr>
                <w:rStyle w:val="apple-converted-space"/>
                <w:noProof/>
                <w:color w:val="000000" w:themeColor="text1"/>
                <w:sz w:val="21"/>
                <w:szCs w:val="21"/>
              </w:rPr>
              <w:t> </w:t>
            </w:r>
            <w:r w:rsidR="00554F03" w:rsidRPr="00502A36">
              <w:rPr>
                <w:noProof/>
                <w:webHidden/>
                <w:color w:val="000000" w:themeColor="text1"/>
              </w:rPr>
              <w:tab/>
            </w:r>
            <w:r w:rsidR="005A48B4">
              <w:rPr>
                <w:noProof/>
                <w:webHidden/>
                <w:color w:val="000000" w:themeColor="text1"/>
              </w:rPr>
              <w:t>23</w:t>
            </w:r>
          </w:hyperlink>
        </w:p>
        <w:p w14:paraId="2A37CBE7" w14:textId="7B48FEC1" w:rsidR="00554F03" w:rsidRPr="00502A36" w:rsidRDefault="008909F3" w:rsidP="00FD0A88">
          <w:pPr>
            <w:pStyle w:val="TOC2"/>
            <w:spacing w:line="276" w:lineRule="auto"/>
            <w:rPr>
              <w:rFonts w:eastAsiaTheme="minorEastAsia"/>
              <w:noProof/>
              <w:color w:val="000000" w:themeColor="text1"/>
              <w:kern w:val="2"/>
              <w:sz w:val="21"/>
              <w:szCs w:val="22"/>
            </w:rPr>
          </w:pPr>
          <w:hyperlink w:anchor="_Toc90995108" w:history="1">
            <w:r w:rsidR="00554F03" w:rsidRPr="00502A36">
              <w:rPr>
                <w:rStyle w:val="af3"/>
                <w:noProof/>
                <w:color w:val="000000" w:themeColor="text1"/>
              </w:rPr>
              <w:t>8.2</w:t>
            </w:r>
            <w:r w:rsidR="005E5511" w:rsidRPr="00502A36">
              <w:rPr>
                <w:noProof/>
                <w:color w:val="000000" w:themeColor="text1"/>
                <w:sz w:val="21"/>
                <w:szCs w:val="21"/>
              </w:rPr>
              <w:t xml:space="preserve"> Operation Management</w:t>
            </w:r>
            <w:r w:rsidR="00554F03" w:rsidRPr="00502A36">
              <w:rPr>
                <w:noProof/>
                <w:webHidden/>
                <w:color w:val="000000" w:themeColor="text1"/>
              </w:rPr>
              <w:tab/>
            </w:r>
            <w:r w:rsidR="005A48B4">
              <w:rPr>
                <w:noProof/>
                <w:webHidden/>
                <w:color w:val="000000" w:themeColor="text1"/>
              </w:rPr>
              <w:t>23</w:t>
            </w:r>
          </w:hyperlink>
        </w:p>
        <w:p w14:paraId="39962D18" w14:textId="59CEE0A5"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109" w:history="1">
            <w:r w:rsidR="005E5511" w:rsidRPr="00502A36">
              <w:rPr>
                <w:noProof/>
                <w:color w:val="000000" w:themeColor="text1"/>
                <w:sz w:val="21"/>
                <w:szCs w:val="21"/>
              </w:rPr>
              <w:t>Appendix A Airflow detection Method</w:t>
            </w:r>
            <w:r w:rsidR="00554F03" w:rsidRPr="00502A36">
              <w:rPr>
                <w:noProof/>
                <w:webHidden/>
                <w:color w:val="000000" w:themeColor="text1"/>
              </w:rPr>
              <w:tab/>
            </w:r>
            <w:r w:rsidR="005A48B4">
              <w:rPr>
                <w:noProof/>
                <w:webHidden/>
                <w:color w:val="000000" w:themeColor="text1"/>
              </w:rPr>
              <w:t>25</w:t>
            </w:r>
          </w:hyperlink>
        </w:p>
        <w:p w14:paraId="514CB2D5" w14:textId="470DDBAB"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110" w:history="1">
            <w:r w:rsidR="005E5511" w:rsidRPr="00502A36">
              <w:rPr>
                <w:noProof/>
                <w:color w:val="000000" w:themeColor="text1"/>
                <w:sz w:val="21"/>
                <w:szCs w:val="21"/>
              </w:rPr>
              <w:t>Appendix B Risk grade evaluation of functional zones</w:t>
            </w:r>
            <w:r w:rsidR="00554F03" w:rsidRPr="00502A36">
              <w:rPr>
                <w:noProof/>
                <w:webHidden/>
                <w:color w:val="000000" w:themeColor="text1"/>
              </w:rPr>
              <w:tab/>
            </w:r>
            <w:r w:rsidR="00092526" w:rsidRPr="00502A36">
              <w:rPr>
                <w:noProof/>
                <w:webHidden/>
                <w:color w:val="000000" w:themeColor="text1"/>
              </w:rPr>
              <w:fldChar w:fldCharType="begin"/>
            </w:r>
            <w:r w:rsidR="00554F03" w:rsidRPr="00502A36">
              <w:rPr>
                <w:noProof/>
                <w:webHidden/>
                <w:color w:val="000000" w:themeColor="text1"/>
              </w:rPr>
              <w:instrText xml:space="preserve"> PAGEREF _Toc90995110 \h </w:instrText>
            </w:r>
            <w:r w:rsidR="00092526" w:rsidRPr="00502A36">
              <w:rPr>
                <w:noProof/>
                <w:webHidden/>
                <w:color w:val="000000" w:themeColor="text1"/>
              </w:rPr>
            </w:r>
            <w:r w:rsidR="00092526" w:rsidRPr="00502A36">
              <w:rPr>
                <w:noProof/>
                <w:webHidden/>
                <w:color w:val="000000" w:themeColor="text1"/>
              </w:rPr>
              <w:fldChar w:fldCharType="separate"/>
            </w:r>
            <w:r w:rsidR="0089147A">
              <w:rPr>
                <w:noProof/>
                <w:webHidden/>
                <w:color w:val="000000" w:themeColor="text1"/>
              </w:rPr>
              <w:t>2</w:t>
            </w:r>
            <w:r w:rsidR="005A48B4">
              <w:rPr>
                <w:noProof/>
                <w:webHidden/>
                <w:color w:val="000000" w:themeColor="text1"/>
              </w:rPr>
              <w:t>7</w:t>
            </w:r>
            <w:r w:rsidR="00092526" w:rsidRPr="00502A36">
              <w:rPr>
                <w:noProof/>
                <w:webHidden/>
                <w:color w:val="000000" w:themeColor="text1"/>
              </w:rPr>
              <w:fldChar w:fldCharType="end"/>
            </w:r>
          </w:hyperlink>
        </w:p>
        <w:p w14:paraId="0675694D" w14:textId="79B105CF" w:rsidR="00554F03" w:rsidRPr="00502A36" w:rsidRDefault="008909F3" w:rsidP="00FD0A88">
          <w:pPr>
            <w:pStyle w:val="TOC1"/>
            <w:spacing w:line="276" w:lineRule="auto"/>
            <w:rPr>
              <w:rFonts w:eastAsiaTheme="minorEastAsia"/>
              <w:noProof/>
              <w:color w:val="000000" w:themeColor="text1"/>
              <w:kern w:val="2"/>
              <w:sz w:val="21"/>
              <w:szCs w:val="22"/>
            </w:rPr>
          </w:pPr>
          <w:hyperlink w:anchor="_Toc90995111" w:history="1">
            <w:r w:rsidR="005E5511" w:rsidRPr="00502A36">
              <w:rPr>
                <w:noProof/>
                <w:color w:val="000000" w:themeColor="text1"/>
                <w:sz w:val="21"/>
                <w:szCs w:val="21"/>
              </w:rPr>
              <w:t>Appendix C applicable technical Measures for high-risk functional zones of different types of public buildings</w:t>
            </w:r>
            <w:r w:rsidR="005E5511" w:rsidRPr="00502A36">
              <w:rPr>
                <w:rStyle w:val="apple-converted-space"/>
                <w:noProof/>
                <w:color w:val="000000" w:themeColor="text1"/>
                <w:sz w:val="21"/>
                <w:szCs w:val="21"/>
              </w:rPr>
              <w:t> </w:t>
            </w:r>
            <w:r w:rsidR="00554F03" w:rsidRPr="00502A36">
              <w:rPr>
                <w:noProof/>
                <w:webHidden/>
                <w:color w:val="000000" w:themeColor="text1"/>
              </w:rPr>
              <w:tab/>
            </w:r>
            <w:r w:rsidR="005A48B4">
              <w:rPr>
                <w:noProof/>
                <w:webHidden/>
                <w:color w:val="000000" w:themeColor="text1"/>
              </w:rPr>
              <w:t>2</w:t>
            </w:r>
          </w:hyperlink>
          <w:r w:rsidR="005A48B4">
            <w:rPr>
              <w:noProof/>
              <w:color w:val="000000" w:themeColor="text1"/>
            </w:rPr>
            <w:t>8</w:t>
          </w:r>
        </w:p>
        <w:p w14:paraId="6982D9A3" w14:textId="79951AE9" w:rsidR="00FD0A88" w:rsidRPr="00FD0A88" w:rsidRDefault="00FD0A88" w:rsidP="00FD0A88">
          <w:pPr>
            <w:pStyle w:val="TOC1"/>
            <w:spacing w:line="276" w:lineRule="auto"/>
            <w:rPr>
              <w:noProof/>
              <w:color w:val="000000" w:themeColor="text1"/>
              <w:kern w:val="2"/>
              <w:sz w:val="21"/>
              <w:szCs w:val="21"/>
            </w:rPr>
          </w:pPr>
          <w:hyperlink w:anchor="_Toc85814244" w:history="1">
            <w:r w:rsidRPr="00FD0A88">
              <w:rPr>
                <w:rStyle w:val="af3"/>
                <w:noProof/>
                <w:color w:val="000000" w:themeColor="text1"/>
                <w:sz w:val="21"/>
                <w:szCs w:val="21"/>
              </w:rPr>
              <w:t>Explanation of Wording in This Standard</w:t>
            </w:r>
            <w:r w:rsidRPr="00FD0A88">
              <w:rPr>
                <w:noProof/>
                <w:webHidden/>
                <w:color w:val="000000" w:themeColor="text1"/>
                <w:sz w:val="21"/>
                <w:szCs w:val="21"/>
              </w:rPr>
              <w:tab/>
            </w:r>
            <w:r w:rsidRPr="00FD0A88">
              <w:rPr>
                <w:noProof/>
                <w:webHidden/>
                <w:color w:val="000000" w:themeColor="text1"/>
                <w:sz w:val="21"/>
                <w:szCs w:val="21"/>
              </w:rPr>
              <w:t>30</w:t>
            </w:r>
          </w:hyperlink>
        </w:p>
        <w:p w14:paraId="20668316" w14:textId="6F9A744C" w:rsidR="00FD0A88" w:rsidRPr="002A0E66" w:rsidRDefault="00092526" w:rsidP="00FD0A88">
          <w:pPr>
            <w:pStyle w:val="TOC1"/>
            <w:spacing w:line="276" w:lineRule="auto"/>
            <w:rPr>
              <w:noProof/>
              <w:color w:val="000000" w:themeColor="text1"/>
              <w:kern w:val="2"/>
            </w:rPr>
          </w:pPr>
          <w:r w:rsidRPr="00502A36">
            <w:rPr>
              <w:color w:val="000000" w:themeColor="text1"/>
              <w:lang w:val="zh-CN"/>
            </w:rPr>
            <w:fldChar w:fldCharType="end"/>
          </w:r>
          <w:r w:rsidR="00FD0A88" w:rsidRPr="00FD0A88">
            <w:rPr>
              <w:noProof/>
              <w:color w:val="000000" w:themeColor="text1"/>
              <w:sz w:val="21"/>
              <w:szCs w:val="21"/>
            </w:rPr>
            <w:t>L</w:t>
          </w:r>
          <w:hyperlink w:anchor="_Toc85814245" w:history="1">
            <w:r w:rsidR="00FD0A88" w:rsidRPr="00FD0A88">
              <w:rPr>
                <w:sz w:val="21"/>
                <w:szCs w:val="21"/>
              </w:rPr>
              <w:t>ist of Quoted Standards</w:t>
            </w:r>
            <w:r w:rsidR="00FD0A88" w:rsidRPr="00FD0A88">
              <w:rPr>
                <w:noProof/>
                <w:webHidden/>
                <w:color w:val="000000" w:themeColor="text1"/>
                <w:sz w:val="21"/>
                <w:szCs w:val="21"/>
              </w:rPr>
              <w:tab/>
            </w:r>
            <w:r w:rsidR="00FD0A88" w:rsidRPr="00FD0A88">
              <w:rPr>
                <w:noProof/>
                <w:webHidden/>
                <w:color w:val="000000" w:themeColor="text1"/>
                <w:sz w:val="21"/>
                <w:szCs w:val="21"/>
              </w:rPr>
              <w:t>31</w:t>
            </w:r>
          </w:hyperlink>
        </w:p>
        <w:p w14:paraId="26328A7B" w14:textId="17BFB68A" w:rsidR="00554F03" w:rsidRPr="00502A36" w:rsidRDefault="008909F3" w:rsidP="00554F03">
          <w:pPr>
            <w:adjustRightInd w:val="0"/>
            <w:snapToGrid w:val="0"/>
            <w:spacing w:line="360" w:lineRule="auto"/>
            <w:rPr>
              <w:rFonts w:ascii="Times New Roman" w:hAnsi="Times New Roman" w:cs="Times New Roman"/>
              <w:b/>
              <w:bCs/>
              <w:color w:val="000000" w:themeColor="text1"/>
              <w:sz w:val="24"/>
              <w:szCs w:val="24"/>
              <w:lang w:val="zh-CN"/>
            </w:rPr>
          </w:pPr>
        </w:p>
      </w:sdtContent>
    </w:sdt>
    <w:p w14:paraId="5C2484DA" w14:textId="77777777" w:rsidR="005A48B4" w:rsidRDefault="005A48B4" w:rsidP="005A48B4">
      <w:pPr>
        <w:adjustRightInd w:val="0"/>
        <w:snapToGrid w:val="0"/>
        <w:spacing w:line="360" w:lineRule="auto"/>
        <w:rPr>
          <w:rFonts w:ascii="Times New Roman" w:eastAsia="宋体" w:hAnsi="Times New Roman" w:cs="Times New Roman"/>
          <w:b/>
          <w:bCs/>
          <w:sz w:val="24"/>
          <w:szCs w:val="24"/>
        </w:rPr>
        <w:sectPr w:rsidR="005A48B4" w:rsidSect="00AB483B">
          <w:footerReference w:type="default" r:id="rId16"/>
          <w:pgSz w:w="11906" w:h="16838"/>
          <w:pgMar w:top="1440" w:right="1800" w:bottom="1440" w:left="1800" w:header="851" w:footer="992" w:gutter="0"/>
          <w:cols w:space="425"/>
          <w:docGrid w:type="lines" w:linePitch="312"/>
        </w:sectPr>
      </w:pPr>
    </w:p>
    <w:p w14:paraId="7BF767AC" w14:textId="000999C9" w:rsidR="006E11F8" w:rsidRPr="008775EA" w:rsidRDefault="006E11F8" w:rsidP="005A48B4">
      <w:pPr>
        <w:adjustRightInd w:val="0"/>
        <w:snapToGrid w:val="0"/>
        <w:spacing w:line="360" w:lineRule="auto"/>
        <w:rPr>
          <w:rFonts w:ascii="Times New Roman" w:eastAsia="宋体" w:hAnsi="Times New Roman" w:cs="Times New Roman"/>
          <w:b/>
          <w:bCs/>
          <w:sz w:val="24"/>
          <w:szCs w:val="24"/>
        </w:rPr>
      </w:pPr>
    </w:p>
    <w:p w14:paraId="0E42663E" w14:textId="77777777" w:rsidR="00670642" w:rsidRPr="008775EA" w:rsidRDefault="00285D87" w:rsidP="008775EA">
      <w:pPr>
        <w:numPr>
          <w:ilvl w:val="0"/>
          <w:numId w:val="1"/>
        </w:numPr>
        <w:adjustRightInd w:val="0"/>
        <w:snapToGrid w:val="0"/>
        <w:spacing w:line="360" w:lineRule="auto"/>
        <w:jc w:val="center"/>
        <w:outlineLvl w:val="0"/>
        <w:rPr>
          <w:rFonts w:ascii="Times New Roman" w:eastAsia="宋体" w:hAnsi="Times New Roman" w:cs="Times New Roman"/>
          <w:b/>
          <w:bCs/>
          <w:sz w:val="24"/>
          <w:szCs w:val="24"/>
        </w:rPr>
      </w:pPr>
      <w:bookmarkStart w:id="4" w:name="_Toc95491157"/>
      <w:r w:rsidRPr="008775EA">
        <w:rPr>
          <w:rFonts w:ascii="Times New Roman" w:eastAsia="宋体" w:hAnsi="Times New Roman" w:cs="Times New Roman"/>
          <w:b/>
          <w:bCs/>
          <w:sz w:val="24"/>
          <w:szCs w:val="24"/>
        </w:rPr>
        <w:t>总则</w:t>
      </w:r>
      <w:bookmarkEnd w:id="4"/>
    </w:p>
    <w:p w14:paraId="24591884" w14:textId="3624F58B"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1.0.1</w:t>
      </w:r>
      <w:r w:rsidRPr="008775EA">
        <w:rPr>
          <w:rFonts w:ascii="Times New Roman" w:eastAsia="宋体" w:hAnsi="Times New Roman" w:cs="Times New Roman"/>
          <w:sz w:val="24"/>
          <w:szCs w:val="24"/>
        </w:rPr>
        <w:t>为</w:t>
      </w:r>
      <w:r w:rsidR="00136E02" w:rsidRPr="008775EA">
        <w:rPr>
          <w:rFonts w:ascii="Times New Roman" w:eastAsia="宋体" w:hAnsi="Times New Roman" w:cs="Times New Roman"/>
          <w:sz w:val="24"/>
          <w:szCs w:val="24"/>
        </w:rPr>
        <w:t>评估</w:t>
      </w:r>
      <w:r w:rsidRPr="008775EA">
        <w:rPr>
          <w:rFonts w:ascii="Times New Roman" w:eastAsia="宋体" w:hAnsi="Times New Roman" w:cs="Times New Roman"/>
          <w:sz w:val="24"/>
          <w:szCs w:val="24"/>
        </w:rPr>
        <w:t>人员密集的公共建筑疫情防控</w:t>
      </w:r>
      <w:r w:rsidR="00632F57" w:rsidRPr="008775EA">
        <w:rPr>
          <w:rFonts w:ascii="Times New Roman" w:eastAsia="宋体" w:hAnsi="Times New Roman" w:cs="Times New Roman"/>
          <w:sz w:val="24"/>
          <w:szCs w:val="24"/>
        </w:rPr>
        <w:t>风险并提升疫情防控</w:t>
      </w:r>
      <w:r w:rsidRPr="008775EA">
        <w:rPr>
          <w:rFonts w:ascii="Times New Roman" w:eastAsia="宋体" w:hAnsi="Times New Roman" w:cs="Times New Roman"/>
          <w:sz w:val="24"/>
          <w:szCs w:val="24"/>
        </w:rPr>
        <w:t>性能，使空调通风系统具有阻断</w:t>
      </w:r>
      <w:r w:rsidR="003154D3">
        <w:rPr>
          <w:rFonts w:ascii="Times New Roman" w:eastAsia="宋体" w:hAnsi="Times New Roman" w:cs="Times New Roman" w:hint="eastAsia"/>
          <w:sz w:val="24"/>
          <w:szCs w:val="24"/>
        </w:rPr>
        <w:t>空气传播病原微生物</w:t>
      </w:r>
      <w:r w:rsidRPr="008775EA">
        <w:rPr>
          <w:rFonts w:ascii="Times New Roman" w:eastAsia="宋体" w:hAnsi="Times New Roman" w:cs="Times New Roman"/>
          <w:sz w:val="24"/>
          <w:szCs w:val="24"/>
        </w:rPr>
        <w:t>传播的能力，达到降低人员感染</w:t>
      </w:r>
      <w:r w:rsidR="00136E02" w:rsidRPr="008775EA">
        <w:rPr>
          <w:rFonts w:ascii="Times New Roman" w:eastAsia="宋体" w:hAnsi="Times New Roman" w:cs="Times New Roman"/>
          <w:sz w:val="24"/>
          <w:szCs w:val="24"/>
        </w:rPr>
        <w:t>呼吸道传染疾病的</w:t>
      </w:r>
      <w:r w:rsidRPr="008775EA">
        <w:rPr>
          <w:rFonts w:ascii="Times New Roman" w:eastAsia="宋体" w:hAnsi="Times New Roman" w:cs="Times New Roman"/>
          <w:sz w:val="24"/>
          <w:szCs w:val="24"/>
        </w:rPr>
        <w:t>风险，制定本规程。</w:t>
      </w:r>
    </w:p>
    <w:p w14:paraId="090E3814"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1.0.2</w:t>
      </w:r>
      <w:r w:rsidRPr="008775EA">
        <w:rPr>
          <w:rFonts w:ascii="Times New Roman" w:eastAsia="宋体" w:hAnsi="Times New Roman" w:cs="Times New Roman"/>
          <w:sz w:val="24"/>
          <w:szCs w:val="24"/>
        </w:rPr>
        <w:t>本规程适用</w:t>
      </w:r>
      <w:r w:rsidR="00632F57" w:rsidRPr="008775EA">
        <w:rPr>
          <w:rFonts w:ascii="Times New Roman" w:eastAsia="宋体" w:hAnsi="Times New Roman" w:cs="Times New Roman"/>
          <w:sz w:val="24"/>
          <w:szCs w:val="24"/>
        </w:rPr>
        <w:t>于</w:t>
      </w:r>
      <w:r w:rsidRPr="008775EA">
        <w:rPr>
          <w:rFonts w:ascii="Times New Roman" w:eastAsia="宋体" w:hAnsi="Times New Roman" w:cs="Times New Roman"/>
          <w:sz w:val="24"/>
          <w:szCs w:val="24"/>
        </w:rPr>
        <w:t>公共建筑空调通风系统疫情防控</w:t>
      </w:r>
      <w:r w:rsidR="00632F57" w:rsidRPr="008775EA">
        <w:rPr>
          <w:rFonts w:ascii="Times New Roman" w:eastAsia="宋体" w:hAnsi="Times New Roman" w:cs="Times New Roman"/>
          <w:sz w:val="24"/>
          <w:szCs w:val="24"/>
        </w:rPr>
        <w:t>风险评估、疫情防控</w:t>
      </w:r>
      <w:r w:rsidRPr="008775EA">
        <w:rPr>
          <w:rFonts w:ascii="Times New Roman" w:eastAsia="宋体" w:hAnsi="Times New Roman" w:cs="Times New Roman"/>
          <w:sz w:val="24"/>
          <w:szCs w:val="24"/>
        </w:rPr>
        <w:t>性能提升的改造、施工验收和运行。</w:t>
      </w:r>
    </w:p>
    <w:p w14:paraId="018A0C9E" w14:textId="0A4667FE"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1.0.3</w:t>
      </w:r>
      <w:r w:rsidRPr="008775EA">
        <w:rPr>
          <w:rFonts w:ascii="Times New Roman" w:eastAsia="宋体" w:hAnsi="Times New Roman" w:cs="Times New Roman"/>
          <w:sz w:val="24"/>
          <w:szCs w:val="24"/>
        </w:rPr>
        <w:t>公共建筑空调通风系统疫情防控性能提升改造应注重不同风险区域</w:t>
      </w:r>
      <w:r w:rsidR="00955E2F">
        <w:rPr>
          <w:rFonts w:ascii="Times New Roman" w:eastAsia="宋体" w:hAnsi="Times New Roman" w:cs="Times New Roman" w:hint="eastAsia"/>
          <w:sz w:val="24"/>
          <w:szCs w:val="24"/>
        </w:rPr>
        <w:t>空气传播病原微生物</w:t>
      </w:r>
      <w:r w:rsidR="00632F57" w:rsidRPr="008775EA">
        <w:rPr>
          <w:rFonts w:ascii="Times New Roman" w:eastAsia="宋体" w:hAnsi="Times New Roman" w:cs="Times New Roman"/>
          <w:sz w:val="24"/>
          <w:szCs w:val="24"/>
        </w:rPr>
        <w:t>的</w:t>
      </w:r>
      <w:r w:rsidRPr="008775EA">
        <w:rPr>
          <w:rFonts w:ascii="Times New Roman" w:eastAsia="宋体" w:hAnsi="Times New Roman" w:cs="Times New Roman"/>
          <w:sz w:val="24"/>
          <w:szCs w:val="24"/>
        </w:rPr>
        <w:t>传播</w:t>
      </w:r>
      <w:r w:rsidR="00955E2F">
        <w:rPr>
          <w:rFonts w:ascii="Times New Roman" w:eastAsia="宋体" w:hAnsi="Times New Roman" w:cs="Times New Roman" w:hint="eastAsia"/>
          <w:sz w:val="24"/>
          <w:szCs w:val="24"/>
        </w:rPr>
        <w:t>风险</w:t>
      </w:r>
      <w:r w:rsidRPr="008775EA">
        <w:rPr>
          <w:rFonts w:ascii="Times New Roman" w:eastAsia="宋体" w:hAnsi="Times New Roman" w:cs="Times New Roman"/>
          <w:sz w:val="24"/>
          <w:szCs w:val="24"/>
        </w:rPr>
        <w:t>，考虑平</w:t>
      </w:r>
      <w:proofErr w:type="gramStart"/>
      <w:r w:rsidRPr="008775EA">
        <w:rPr>
          <w:rFonts w:ascii="Times New Roman" w:eastAsia="宋体" w:hAnsi="Times New Roman" w:cs="Times New Roman"/>
          <w:sz w:val="24"/>
          <w:szCs w:val="24"/>
        </w:rPr>
        <w:t>疫</w:t>
      </w:r>
      <w:proofErr w:type="gramEnd"/>
      <w:r w:rsidRPr="008775EA">
        <w:rPr>
          <w:rFonts w:ascii="Times New Roman" w:eastAsia="宋体" w:hAnsi="Times New Roman" w:cs="Times New Roman"/>
          <w:sz w:val="24"/>
          <w:szCs w:val="24"/>
        </w:rPr>
        <w:t>结合，并兼顾实用、经济的原则。</w:t>
      </w:r>
    </w:p>
    <w:p w14:paraId="2812C977" w14:textId="77777777" w:rsidR="00591FE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1.0.4</w:t>
      </w:r>
      <w:r w:rsidRPr="008775EA">
        <w:rPr>
          <w:rFonts w:ascii="Times New Roman" w:eastAsia="宋体" w:hAnsi="Times New Roman" w:cs="Times New Roman"/>
          <w:sz w:val="24"/>
          <w:szCs w:val="24"/>
        </w:rPr>
        <w:t>公共建筑空调通风系统疫情防控性能提升改造除应符合本规程要求外，还应符合国家现行有关标准、规范的规定。</w:t>
      </w:r>
      <w:r w:rsidRPr="008775EA">
        <w:rPr>
          <w:rFonts w:ascii="Times New Roman" w:eastAsia="宋体" w:hAnsi="Times New Roman" w:cs="Times New Roman"/>
          <w:sz w:val="24"/>
          <w:szCs w:val="24"/>
        </w:rPr>
        <w:cr/>
      </w:r>
    </w:p>
    <w:p w14:paraId="73C79952" w14:textId="77777777" w:rsidR="007B2BE8" w:rsidRDefault="007B2BE8" w:rsidP="008775EA">
      <w:pPr>
        <w:adjustRightInd w:val="0"/>
        <w:snapToGrid w:val="0"/>
        <w:spacing w:line="360" w:lineRule="auto"/>
        <w:jc w:val="center"/>
        <w:outlineLvl w:val="0"/>
        <w:rPr>
          <w:rStyle w:val="10"/>
          <w:rFonts w:ascii="Times New Roman" w:eastAsia="宋体" w:hAnsi="Times New Roman" w:cs="Times New Roman"/>
          <w:sz w:val="24"/>
          <w:szCs w:val="24"/>
        </w:rPr>
      </w:pPr>
      <w:r>
        <w:rPr>
          <w:rStyle w:val="10"/>
          <w:rFonts w:ascii="Times New Roman" w:eastAsia="宋体" w:hAnsi="Times New Roman" w:cs="Times New Roman"/>
          <w:sz w:val="24"/>
          <w:szCs w:val="24"/>
        </w:rPr>
        <w:br w:type="page"/>
      </w:r>
    </w:p>
    <w:p w14:paraId="4B51C1E2" w14:textId="77777777" w:rsidR="006E11F8" w:rsidRPr="008775EA" w:rsidRDefault="00285D87" w:rsidP="008775EA">
      <w:pPr>
        <w:adjustRightInd w:val="0"/>
        <w:snapToGrid w:val="0"/>
        <w:spacing w:line="360" w:lineRule="auto"/>
        <w:jc w:val="center"/>
        <w:outlineLvl w:val="0"/>
        <w:rPr>
          <w:rStyle w:val="10"/>
          <w:rFonts w:ascii="Times New Roman" w:eastAsia="宋体" w:hAnsi="Times New Roman" w:cs="Times New Roman"/>
          <w:sz w:val="24"/>
          <w:szCs w:val="24"/>
        </w:rPr>
      </w:pPr>
      <w:bookmarkStart w:id="5" w:name="_Toc95491158"/>
      <w:r w:rsidRPr="008775EA">
        <w:rPr>
          <w:rStyle w:val="10"/>
          <w:rFonts w:ascii="Times New Roman" w:eastAsia="宋体" w:hAnsi="Times New Roman" w:cs="Times New Roman"/>
          <w:sz w:val="24"/>
          <w:szCs w:val="24"/>
        </w:rPr>
        <w:lastRenderedPageBreak/>
        <w:t>2.</w:t>
      </w:r>
      <w:r w:rsidRPr="008775EA">
        <w:rPr>
          <w:rStyle w:val="10"/>
          <w:rFonts w:ascii="Times New Roman" w:eastAsia="宋体" w:hAnsi="Times New Roman" w:cs="Times New Roman"/>
          <w:sz w:val="24"/>
          <w:szCs w:val="24"/>
        </w:rPr>
        <w:t>术语</w:t>
      </w:r>
      <w:bookmarkEnd w:id="5"/>
    </w:p>
    <w:p w14:paraId="1A87CA4E" w14:textId="77777777" w:rsidR="002D4C9C" w:rsidRPr="00DD6EB5" w:rsidRDefault="00767D3F" w:rsidP="00DD6EB5">
      <w:pPr>
        <w:adjustRightInd w:val="0"/>
        <w:snapToGrid w:val="0"/>
        <w:spacing w:line="360" w:lineRule="auto"/>
        <w:rPr>
          <w:rFonts w:eastAsia="宋体"/>
          <w:b/>
          <w:bCs/>
          <w:szCs w:val="24"/>
        </w:rPr>
      </w:pPr>
      <w:r w:rsidRPr="003431D7">
        <w:rPr>
          <w:rFonts w:ascii="Times New Roman" w:eastAsia="宋体" w:hAnsi="Times New Roman" w:cs="Times New Roman"/>
          <w:b/>
          <w:bCs/>
          <w:sz w:val="24"/>
          <w:szCs w:val="24"/>
        </w:rPr>
        <w:t>2.0.1</w:t>
      </w:r>
      <w:r w:rsidR="00263592" w:rsidRPr="003431D7">
        <w:rPr>
          <w:rFonts w:ascii="Times New Roman" w:eastAsia="宋体" w:hAnsi="Times New Roman" w:cs="Times New Roman" w:hint="eastAsia"/>
          <w:b/>
          <w:bCs/>
          <w:sz w:val="24"/>
          <w:szCs w:val="24"/>
        </w:rPr>
        <w:t>个性化通风</w:t>
      </w:r>
      <w:r w:rsidR="002D4C9C" w:rsidRPr="00DD6EB5">
        <w:rPr>
          <w:rFonts w:ascii="Times New Roman" w:eastAsia="宋体" w:hAnsi="Times New Roman" w:cs="Times New Roman"/>
          <w:b/>
          <w:bCs/>
          <w:sz w:val="24"/>
          <w:szCs w:val="24"/>
        </w:rPr>
        <w:t>Individual ventilation</w:t>
      </w:r>
    </w:p>
    <w:p w14:paraId="6668C596" w14:textId="77777777" w:rsidR="002D4C9C" w:rsidRPr="002D4C9C" w:rsidRDefault="002D4C9C" w:rsidP="002D4C9C">
      <w:pPr>
        <w:pStyle w:val="af5"/>
        <w:snapToGrid w:val="0"/>
        <w:spacing w:line="360" w:lineRule="auto"/>
        <w:ind w:firstLine="480"/>
        <w:rPr>
          <w:rFonts w:ascii="宋体" w:eastAsia="宋体" w:hAnsi="宋体"/>
          <w:szCs w:val="24"/>
        </w:rPr>
      </w:pPr>
      <w:r w:rsidRPr="002D4C9C">
        <w:rPr>
          <w:rFonts w:ascii="宋体" w:eastAsia="宋体" w:hAnsi="宋体"/>
          <w:color w:val="333333"/>
          <w:shd w:val="clear" w:color="auto" w:fill="FFFFFF"/>
        </w:rPr>
        <w:t>将送风口和控制手段布置在人员工作区附近，从而便于单独和灵活控制的一种空调送风形式。</w:t>
      </w:r>
    </w:p>
    <w:p w14:paraId="5C70EE9F" w14:textId="77777777" w:rsidR="002D4C9C" w:rsidRPr="00DD6EB5" w:rsidRDefault="00767D3F" w:rsidP="00DD6EB5">
      <w:pPr>
        <w:adjustRightInd w:val="0"/>
        <w:snapToGrid w:val="0"/>
        <w:spacing w:line="360" w:lineRule="auto"/>
        <w:rPr>
          <w:rFonts w:eastAsia="宋体"/>
          <w:b/>
          <w:bCs/>
          <w:szCs w:val="24"/>
        </w:rPr>
      </w:pPr>
      <w:r>
        <w:rPr>
          <w:rFonts w:ascii="Times New Roman" w:eastAsia="宋体" w:hAnsi="Times New Roman" w:cs="Times New Roman" w:hint="eastAsia"/>
          <w:b/>
          <w:bCs/>
          <w:sz w:val="24"/>
          <w:szCs w:val="24"/>
        </w:rPr>
        <w:t>2</w:t>
      </w:r>
      <w:r>
        <w:rPr>
          <w:rFonts w:ascii="Times New Roman" w:eastAsia="宋体" w:hAnsi="Times New Roman" w:cs="Times New Roman"/>
          <w:b/>
          <w:bCs/>
          <w:sz w:val="24"/>
          <w:szCs w:val="24"/>
        </w:rPr>
        <w:t>.0.2</w:t>
      </w:r>
      <w:r w:rsidR="00263592" w:rsidRPr="00DD6EB5">
        <w:rPr>
          <w:rFonts w:ascii="Times New Roman" w:eastAsia="宋体" w:hAnsi="Times New Roman" w:cs="Times New Roman" w:hint="eastAsia"/>
          <w:b/>
          <w:bCs/>
          <w:sz w:val="24"/>
          <w:szCs w:val="24"/>
        </w:rPr>
        <w:t>稀释通风</w:t>
      </w:r>
      <w:r w:rsidR="002D4C9C" w:rsidRPr="00DD6EB5">
        <w:rPr>
          <w:rFonts w:ascii="Times New Roman" w:eastAsia="宋体" w:hAnsi="Times New Roman" w:cs="Times New Roman"/>
          <w:b/>
          <w:bCs/>
          <w:sz w:val="24"/>
          <w:szCs w:val="24"/>
        </w:rPr>
        <w:t>Dilution ventilation</w:t>
      </w:r>
    </w:p>
    <w:p w14:paraId="737F2F83" w14:textId="77777777" w:rsidR="002D4C9C" w:rsidRPr="002D4C9C" w:rsidRDefault="002D4C9C" w:rsidP="002D4C9C">
      <w:pPr>
        <w:pStyle w:val="af5"/>
        <w:snapToGrid w:val="0"/>
        <w:spacing w:line="360" w:lineRule="auto"/>
        <w:ind w:firstLine="480"/>
        <w:rPr>
          <w:rFonts w:ascii="宋体" w:eastAsia="宋体" w:hAnsi="宋体"/>
          <w:color w:val="333333"/>
          <w:shd w:val="clear" w:color="auto" w:fill="FFFFFF"/>
        </w:rPr>
      </w:pPr>
      <w:r w:rsidRPr="002D4C9C">
        <w:rPr>
          <w:rFonts w:ascii="宋体" w:eastAsia="宋体" w:hAnsi="宋体"/>
          <w:color w:val="333333"/>
          <w:shd w:val="clear" w:color="auto" w:fill="FFFFFF"/>
        </w:rPr>
        <w:t>把各种有害物(包括有害气体、粉尘、水蒸气、热等)全部</w:t>
      </w:r>
      <w:r w:rsidRPr="002D4C9C">
        <w:rPr>
          <w:rFonts w:ascii="宋体" w:eastAsia="宋体" w:hAnsi="宋体"/>
          <w:color w:val="333333"/>
        </w:rPr>
        <w:t>稀释</w:t>
      </w:r>
      <w:r w:rsidRPr="002D4C9C">
        <w:rPr>
          <w:rFonts w:ascii="宋体" w:eastAsia="宋体" w:hAnsi="宋体"/>
          <w:color w:val="333333"/>
          <w:shd w:val="clear" w:color="auto" w:fill="FFFFFF"/>
        </w:rPr>
        <w:t>或排除，使有害物浓度不超过卫生标准</w:t>
      </w:r>
      <w:r w:rsidRPr="002D4C9C">
        <w:rPr>
          <w:rFonts w:ascii="宋体" w:eastAsia="宋体" w:hAnsi="宋体" w:hint="eastAsia"/>
          <w:color w:val="333333"/>
          <w:shd w:val="clear" w:color="auto" w:fill="FFFFFF"/>
        </w:rPr>
        <w:t>的通风形式。</w:t>
      </w:r>
    </w:p>
    <w:p w14:paraId="714EA80D" w14:textId="77777777" w:rsidR="00CC0CFD" w:rsidRPr="00DD6EB5" w:rsidRDefault="00767D3F" w:rsidP="00DD6EB5">
      <w:pPr>
        <w:adjustRightInd w:val="0"/>
        <w:snapToGrid w:val="0"/>
        <w:spacing w:line="360" w:lineRule="auto"/>
        <w:rPr>
          <w:rFonts w:eastAsia="宋体"/>
          <w:b/>
          <w:bCs/>
          <w:szCs w:val="24"/>
        </w:rPr>
      </w:pPr>
      <w:r w:rsidRPr="00DD6EB5">
        <w:rPr>
          <w:rFonts w:ascii="Times New Roman" w:eastAsia="宋体" w:hAnsi="Times New Roman" w:cs="Times New Roman"/>
          <w:b/>
          <w:bCs/>
          <w:sz w:val="24"/>
          <w:szCs w:val="24"/>
        </w:rPr>
        <w:t>2.0.3</w:t>
      </w:r>
      <w:r w:rsidR="00CC0CFD" w:rsidRPr="00DD6EB5">
        <w:rPr>
          <w:rFonts w:ascii="Times New Roman" w:eastAsia="宋体" w:hAnsi="Times New Roman" w:cs="Times New Roman" w:hint="eastAsia"/>
          <w:b/>
          <w:bCs/>
          <w:sz w:val="24"/>
          <w:szCs w:val="24"/>
        </w:rPr>
        <w:t>压差通风</w:t>
      </w:r>
      <w:r w:rsidR="002D4C9C" w:rsidRPr="00DD6EB5">
        <w:rPr>
          <w:rFonts w:ascii="Times New Roman" w:eastAsia="宋体" w:hAnsi="Times New Roman" w:cs="Times New Roman"/>
          <w:b/>
          <w:bCs/>
          <w:sz w:val="24"/>
          <w:szCs w:val="24"/>
        </w:rPr>
        <w:t>Differential pressure ventilation</w:t>
      </w:r>
    </w:p>
    <w:p w14:paraId="7191F77A" w14:textId="4A102083" w:rsidR="002D4C9C" w:rsidRPr="002D4C9C" w:rsidRDefault="002D4C9C" w:rsidP="002D4C9C">
      <w:pPr>
        <w:pStyle w:val="af5"/>
        <w:snapToGrid w:val="0"/>
        <w:spacing w:line="360" w:lineRule="auto"/>
        <w:ind w:firstLine="480"/>
        <w:rPr>
          <w:rFonts w:ascii="宋体" w:eastAsia="宋体" w:hAnsi="宋体"/>
          <w:color w:val="333333"/>
          <w:shd w:val="clear" w:color="auto" w:fill="FFFFFF"/>
        </w:rPr>
      </w:pPr>
      <w:r w:rsidRPr="002D4C9C">
        <w:rPr>
          <w:rFonts w:ascii="宋体" w:eastAsia="宋体" w:hAnsi="宋体" w:hint="eastAsia"/>
          <w:color w:val="333333"/>
          <w:shd w:val="clear" w:color="auto" w:fill="FFFFFF"/>
        </w:rPr>
        <w:t>由于空间内外</w:t>
      </w:r>
      <w:r w:rsidRPr="002D4C9C">
        <w:rPr>
          <w:rFonts w:ascii="宋体" w:eastAsia="宋体" w:hAnsi="宋体"/>
          <w:color w:val="333333"/>
          <w:shd w:val="clear" w:color="auto" w:fill="FFFFFF"/>
        </w:rPr>
        <w:t>环境温度和压力不同，造成室内和室外的产生一定的</w:t>
      </w:r>
      <w:r w:rsidRPr="002D4C9C">
        <w:rPr>
          <w:rFonts w:ascii="宋体" w:eastAsia="宋体" w:hAnsi="宋体"/>
          <w:color w:val="333333"/>
        </w:rPr>
        <w:t>压差</w:t>
      </w:r>
      <w:r w:rsidRPr="002D4C9C">
        <w:rPr>
          <w:rFonts w:ascii="宋体" w:eastAsia="宋体" w:hAnsi="宋体"/>
          <w:color w:val="333333"/>
          <w:shd w:val="clear" w:color="auto" w:fill="FFFFFF"/>
        </w:rPr>
        <w:t>，促使空气流动</w:t>
      </w:r>
      <w:r w:rsidRPr="002D4C9C">
        <w:rPr>
          <w:rFonts w:ascii="宋体" w:eastAsia="宋体" w:hAnsi="宋体" w:hint="eastAsia"/>
          <w:color w:val="333333"/>
          <w:shd w:val="clear" w:color="auto" w:fill="FFFFFF"/>
        </w:rPr>
        <w:t>的通风形式</w:t>
      </w:r>
      <w:r w:rsidRPr="002D4C9C">
        <w:rPr>
          <w:rFonts w:ascii="宋体" w:eastAsia="宋体" w:hAnsi="宋体"/>
          <w:color w:val="333333"/>
          <w:shd w:val="clear" w:color="auto" w:fill="FFFFFF"/>
        </w:rPr>
        <w:t>。</w:t>
      </w:r>
    </w:p>
    <w:p w14:paraId="07CFEDCC" w14:textId="67BC25FE" w:rsidR="00421EF7" w:rsidRPr="00DD6EB5" w:rsidRDefault="00767D3F" w:rsidP="00DD6EB5">
      <w:pPr>
        <w:adjustRightInd w:val="0"/>
        <w:snapToGrid w:val="0"/>
        <w:spacing w:line="360" w:lineRule="auto"/>
        <w:rPr>
          <w:rFonts w:eastAsia="宋体"/>
          <w:b/>
          <w:bCs/>
          <w:szCs w:val="24"/>
        </w:rPr>
      </w:pPr>
      <w:r w:rsidRPr="00DD6EB5">
        <w:rPr>
          <w:rFonts w:ascii="Times New Roman" w:eastAsia="宋体" w:hAnsi="Times New Roman" w:cs="Times New Roman"/>
          <w:b/>
          <w:bCs/>
          <w:sz w:val="24"/>
          <w:szCs w:val="24"/>
        </w:rPr>
        <w:t>2.0.4</w:t>
      </w:r>
      <w:r w:rsidR="00CC0CFD" w:rsidRPr="00DD6EB5">
        <w:rPr>
          <w:rFonts w:ascii="Times New Roman" w:eastAsia="宋体" w:hAnsi="Times New Roman" w:cs="Times New Roman" w:hint="eastAsia"/>
          <w:b/>
          <w:bCs/>
          <w:sz w:val="24"/>
          <w:szCs w:val="24"/>
        </w:rPr>
        <w:t>局部空气净化装置</w:t>
      </w:r>
      <w:r w:rsidR="00421EF7" w:rsidRPr="00DD6EB5">
        <w:rPr>
          <w:rFonts w:ascii="Times New Roman" w:eastAsia="宋体" w:hAnsi="Times New Roman" w:cs="Times New Roman"/>
          <w:b/>
          <w:bCs/>
          <w:sz w:val="24"/>
          <w:szCs w:val="24"/>
        </w:rPr>
        <w:t xml:space="preserve"> Local air </w:t>
      </w:r>
      <w:r w:rsidR="00914CCC">
        <w:rPr>
          <w:rFonts w:ascii="Times New Roman" w:eastAsia="宋体" w:hAnsi="Times New Roman" w:cs="Times New Roman" w:hint="eastAsia"/>
          <w:b/>
          <w:bCs/>
          <w:sz w:val="24"/>
          <w:szCs w:val="24"/>
        </w:rPr>
        <w:t>cleaning</w:t>
      </w:r>
      <w:r w:rsidR="00421EF7" w:rsidRPr="00DD6EB5">
        <w:rPr>
          <w:rFonts w:ascii="Times New Roman" w:eastAsia="宋体" w:hAnsi="Times New Roman" w:cs="Times New Roman"/>
          <w:b/>
          <w:bCs/>
          <w:sz w:val="24"/>
          <w:szCs w:val="24"/>
        </w:rPr>
        <w:t xml:space="preserve"> device</w:t>
      </w:r>
    </w:p>
    <w:p w14:paraId="4EE262EE" w14:textId="02A09ED4" w:rsidR="00BC20CF" w:rsidRPr="00BC20CF" w:rsidRDefault="00BC20CF" w:rsidP="008775EA">
      <w:pPr>
        <w:pStyle w:val="af5"/>
        <w:snapToGrid w:val="0"/>
        <w:spacing w:line="360" w:lineRule="auto"/>
        <w:ind w:firstLine="480"/>
        <w:rPr>
          <w:rFonts w:eastAsia="宋体"/>
          <w:color w:val="222222"/>
          <w:szCs w:val="24"/>
          <w:shd w:val="clear" w:color="auto" w:fill="FFFFFF"/>
        </w:rPr>
      </w:pPr>
      <w:r w:rsidRPr="00BC20CF">
        <w:rPr>
          <w:rFonts w:eastAsia="宋体"/>
          <w:color w:val="222222"/>
          <w:szCs w:val="24"/>
          <w:shd w:val="clear" w:color="auto" w:fill="FFFFFF"/>
        </w:rPr>
        <w:t>可通过自身的循环</w:t>
      </w:r>
      <w:r w:rsidR="00914CCC">
        <w:rPr>
          <w:rFonts w:eastAsia="宋体" w:hint="eastAsia"/>
          <w:color w:val="222222"/>
          <w:szCs w:val="24"/>
          <w:shd w:val="clear" w:color="auto" w:fill="FFFFFF"/>
        </w:rPr>
        <w:t>净化</w:t>
      </w:r>
      <w:r w:rsidRPr="00BC20CF">
        <w:rPr>
          <w:rFonts w:eastAsia="宋体"/>
          <w:color w:val="222222"/>
          <w:szCs w:val="24"/>
          <w:shd w:val="clear" w:color="auto" w:fill="FFFFFF"/>
        </w:rPr>
        <w:t>系统</w:t>
      </w:r>
      <w:r w:rsidR="00914CCC">
        <w:rPr>
          <w:rFonts w:eastAsia="宋体" w:hint="eastAsia"/>
          <w:color w:val="222222"/>
          <w:szCs w:val="24"/>
          <w:shd w:val="clear" w:color="auto" w:fill="FFFFFF"/>
        </w:rPr>
        <w:t>实现局部空间空气净化</w:t>
      </w:r>
      <w:r w:rsidR="00421EF7">
        <w:rPr>
          <w:rFonts w:eastAsia="宋体" w:hint="eastAsia"/>
          <w:color w:val="222222"/>
          <w:szCs w:val="24"/>
          <w:shd w:val="clear" w:color="auto" w:fill="FFFFFF"/>
        </w:rPr>
        <w:t>的装置</w:t>
      </w:r>
      <w:r w:rsidRPr="00BC20CF">
        <w:rPr>
          <w:rFonts w:eastAsia="宋体"/>
          <w:color w:val="222222"/>
          <w:szCs w:val="24"/>
          <w:shd w:val="clear" w:color="auto" w:fill="FFFFFF"/>
        </w:rPr>
        <w:t>。</w:t>
      </w:r>
    </w:p>
    <w:p w14:paraId="5DFA2AA9" w14:textId="77777777" w:rsidR="00BC20CF" w:rsidRPr="00DD6EB5" w:rsidRDefault="00767D3F" w:rsidP="00DD6EB5">
      <w:pPr>
        <w:adjustRightInd w:val="0"/>
        <w:snapToGrid w:val="0"/>
        <w:spacing w:line="360" w:lineRule="auto"/>
        <w:rPr>
          <w:rFonts w:ascii="Times New Roman" w:eastAsia="宋体" w:hAnsi="Times New Roman"/>
          <w:b/>
          <w:bCs/>
          <w:szCs w:val="24"/>
        </w:rPr>
      </w:pPr>
      <w:r w:rsidRPr="00DD6EB5">
        <w:rPr>
          <w:rFonts w:ascii="Times New Roman" w:eastAsia="宋体" w:hAnsi="Times New Roman" w:cs="Times New Roman"/>
          <w:b/>
          <w:bCs/>
          <w:sz w:val="24"/>
          <w:szCs w:val="24"/>
        </w:rPr>
        <w:t>2.0.5</w:t>
      </w:r>
      <w:r w:rsidR="00421EF7" w:rsidRPr="00DD6EB5">
        <w:rPr>
          <w:rFonts w:ascii="Times New Roman" w:eastAsia="宋体" w:hAnsi="Times New Roman" w:cs="Times New Roman"/>
          <w:b/>
          <w:bCs/>
          <w:sz w:val="24"/>
          <w:szCs w:val="24"/>
        </w:rPr>
        <w:t xml:space="preserve"> </w:t>
      </w:r>
      <w:r w:rsidR="00BC20CF" w:rsidRPr="00DD6EB5">
        <w:rPr>
          <w:rFonts w:ascii="Times New Roman" w:eastAsia="宋体" w:hAnsi="Times New Roman" w:cs="Times New Roman" w:hint="eastAsia"/>
          <w:b/>
          <w:bCs/>
          <w:sz w:val="24"/>
          <w:szCs w:val="24"/>
        </w:rPr>
        <w:t>局部空气阻断装置</w:t>
      </w:r>
      <w:r w:rsidR="00421EF7" w:rsidRPr="00DD6EB5">
        <w:rPr>
          <w:rFonts w:ascii="Times New Roman" w:eastAsia="宋体" w:hAnsi="Times New Roman" w:cs="Times New Roman"/>
          <w:b/>
          <w:bCs/>
          <w:sz w:val="24"/>
          <w:szCs w:val="24"/>
        </w:rPr>
        <w:t xml:space="preserve"> Local air blocking device</w:t>
      </w:r>
    </w:p>
    <w:p w14:paraId="61438C4E" w14:textId="1B469489" w:rsidR="00BC20CF" w:rsidRPr="00BC20CF" w:rsidRDefault="00BC20CF" w:rsidP="008775EA">
      <w:pPr>
        <w:pStyle w:val="af5"/>
        <w:snapToGrid w:val="0"/>
        <w:spacing w:line="360" w:lineRule="auto"/>
        <w:ind w:firstLine="480"/>
        <w:rPr>
          <w:rFonts w:eastAsia="宋体"/>
          <w:szCs w:val="24"/>
        </w:rPr>
      </w:pPr>
      <w:r w:rsidRPr="00BC20CF">
        <w:rPr>
          <w:rFonts w:eastAsia="宋体"/>
          <w:szCs w:val="24"/>
        </w:rPr>
        <w:t>可通过</w:t>
      </w:r>
      <w:r w:rsidR="00914CCC">
        <w:rPr>
          <w:rFonts w:eastAsia="宋体" w:hint="eastAsia"/>
          <w:szCs w:val="24"/>
        </w:rPr>
        <w:t>局部</w:t>
      </w:r>
      <w:r w:rsidRPr="00BC20CF">
        <w:rPr>
          <w:rFonts w:eastAsia="宋体"/>
          <w:szCs w:val="24"/>
        </w:rPr>
        <w:t>风机</w:t>
      </w:r>
      <w:r w:rsidR="00914CCC">
        <w:rPr>
          <w:rFonts w:eastAsia="宋体" w:hint="eastAsia"/>
          <w:szCs w:val="24"/>
        </w:rPr>
        <w:t>布置</w:t>
      </w:r>
      <w:r w:rsidRPr="00BC20CF">
        <w:rPr>
          <w:rFonts w:eastAsia="宋体"/>
          <w:szCs w:val="24"/>
        </w:rPr>
        <w:t>，形成局部空气定向流动</w:t>
      </w:r>
      <w:r w:rsidR="00421EF7">
        <w:rPr>
          <w:rFonts w:eastAsia="宋体" w:hint="eastAsia"/>
          <w:szCs w:val="24"/>
        </w:rPr>
        <w:t>的装置</w:t>
      </w:r>
      <w:r w:rsidRPr="00BC20CF">
        <w:rPr>
          <w:rFonts w:eastAsia="宋体"/>
          <w:szCs w:val="24"/>
        </w:rPr>
        <w:t>。</w:t>
      </w:r>
    </w:p>
    <w:p w14:paraId="776A704A" w14:textId="77777777" w:rsidR="00AF6653" w:rsidRPr="00DD6EB5" w:rsidRDefault="00767D3F" w:rsidP="00DD6EB5">
      <w:pPr>
        <w:adjustRightInd w:val="0"/>
        <w:snapToGrid w:val="0"/>
        <w:spacing w:line="360" w:lineRule="auto"/>
        <w:rPr>
          <w:rFonts w:eastAsia="宋体"/>
          <w:b/>
          <w:bCs/>
          <w:szCs w:val="24"/>
        </w:rPr>
      </w:pPr>
      <w:r w:rsidRPr="00DD6EB5">
        <w:rPr>
          <w:rFonts w:ascii="Times New Roman" w:eastAsia="宋体" w:hAnsi="Times New Roman" w:cs="Times New Roman"/>
          <w:b/>
          <w:bCs/>
          <w:sz w:val="24"/>
          <w:szCs w:val="24"/>
        </w:rPr>
        <w:t>2.0.6</w:t>
      </w:r>
      <w:r w:rsidR="00AF6653" w:rsidRPr="00DD6EB5">
        <w:rPr>
          <w:rFonts w:ascii="Times New Roman" w:eastAsia="宋体" w:hAnsi="Times New Roman" w:cs="Times New Roman" w:hint="eastAsia"/>
          <w:b/>
          <w:bCs/>
          <w:sz w:val="24"/>
          <w:szCs w:val="24"/>
        </w:rPr>
        <w:t>低、中、高风险</w:t>
      </w:r>
      <w:r w:rsidR="00CC0CFD" w:rsidRPr="00DD6EB5">
        <w:rPr>
          <w:rFonts w:ascii="Times New Roman" w:eastAsia="宋体" w:hAnsi="Times New Roman" w:cs="Times New Roman" w:hint="eastAsia"/>
          <w:b/>
          <w:bCs/>
          <w:sz w:val="24"/>
          <w:szCs w:val="24"/>
        </w:rPr>
        <w:t>区域</w:t>
      </w:r>
      <w:r w:rsidR="00BC20CF" w:rsidRPr="00DD6EB5">
        <w:rPr>
          <w:rFonts w:ascii="Times New Roman" w:eastAsia="宋体" w:hAnsi="Times New Roman" w:cs="Times New Roman"/>
          <w:b/>
          <w:bCs/>
          <w:sz w:val="24"/>
          <w:szCs w:val="24"/>
        </w:rPr>
        <w:t xml:space="preserve"> </w:t>
      </w:r>
      <w:r w:rsidR="00421EF7" w:rsidRPr="00DD6EB5">
        <w:rPr>
          <w:rFonts w:ascii="Times New Roman" w:eastAsia="宋体" w:hAnsi="Times New Roman" w:cs="Times New Roman"/>
          <w:b/>
          <w:bCs/>
          <w:sz w:val="24"/>
          <w:szCs w:val="24"/>
        </w:rPr>
        <w:t>Low, medium and high risk areas</w:t>
      </w:r>
    </w:p>
    <w:p w14:paraId="4962AC8F" w14:textId="77777777" w:rsidR="00AF6653" w:rsidRPr="00BC20CF" w:rsidRDefault="00AF6653" w:rsidP="008775EA">
      <w:pPr>
        <w:pStyle w:val="af5"/>
        <w:snapToGrid w:val="0"/>
        <w:spacing w:line="360" w:lineRule="auto"/>
        <w:ind w:firstLine="480"/>
        <w:rPr>
          <w:rFonts w:eastAsia="宋体"/>
          <w:szCs w:val="24"/>
        </w:rPr>
      </w:pPr>
      <w:r w:rsidRPr="00BC20CF">
        <w:rPr>
          <w:rFonts w:eastAsia="宋体"/>
          <w:color w:val="000000"/>
          <w:kern w:val="2"/>
          <w:szCs w:val="24"/>
        </w:rPr>
        <w:t>以</w:t>
      </w:r>
      <w:r w:rsidR="00CC0CFD" w:rsidRPr="00BC20CF">
        <w:rPr>
          <w:rFonts w:eastAsia="宋体"/>
          <w:color w:val="000000"/>
          <w:kern w:val="2"/>
          <w:szCs w:val="24"/>
        </w:rPr>
        <w:t>功能区</w:t>
      </w:r>
      <w:r w:rsidRPr="00BC20CF">
        <w:rPr>
          <w:rFonts w:eastAsia="宋体"/>
          <w:color w:val="000000"/>
          <w:kern w:val="2"/>
          <w:szCs w:val="24"/>
        </w:rPr>
        <w:t>为单位，依据</w:t>
      </w:r>
      <w:r w:rsidR="00CC0CFD" w:rsidRPr="00BC20CF">
        <w:rPr>
          <w:rFonts w:eastAsia="宋体"/>
          <w:color w:val="000000"/>
          <w:kern w:val="2"/>
          <w:szCs w:val="24"/>
        </w:rPr>
        <w:t>人员密度、人员流动性、人员性质等因素</w:t>
      </w:r>
      <w:r w:rsidRPr="00BC20CF">
        <w:rPr>
          <w:rFonts w:eastAsia="宋体"/>
          <w:color w:val="000000"/>
          <w:kern w:val="2"/>
          <w:szCs w:val="24"/>
        </w:rPr>
        <w:t>综合</w:t>
      </w:r>
      <w:proofErr w:type="gramStart"/>
      <w:r w:rsidRPr="00BC20CF">
        <w:rPr>
          <w:rFonts w:eastAsia="宋体"/>
          <w:color w:val="000000"/>
          <w:kern w:val="2"/>
          <w:szCs w:val="24"/>
        </w:rPr>
        <w:t>研</w:t>
      </w:r>
      <w:proofErr w:type="gramEnd"/>
      <w:r w:rsidRPr="00BC20CF">
        <w:rPr>
          <w:rFonts w:eastAsia="宋体"/>
          <w:color w:val="000000"/>
          <w:kern w:val="2"/>
          <w:szCs w:val="24"/>
        </w:rPr>
        <w:t>判，科学划分的疫情</w:t>
      </w:r>
      <w:r w:rsidR="00914CCC">
        <w:rPr>
          <w:rFonts w:eastAsia="宋体" w:hint="eastAsia"/>
          <w:color w:val="000000"/>
          <w:kern w:val="2"/>
          <w:szCs w:val="24"/>
        </w:rPr>
        <w:t>传播</w:t>
      </w:r>
      <w:r w:rsidRPr="00BC20CF">
        <w:rPr>
          <w:rFonts w:eastAsia="宋体"/>
          <w:color w:val="000000"/>
          <w:kern w:val="2"/>
          <w:szCs w:val="24"/>
        </w:rPr>
        <w:t>风险等级。</w:t>
      </w:r>
    </w:p>
    <w:p w14:paraId="6982D685" w14:textId="77777777" w:rsidR="007B2BE8" w:rsidRDefault="007B2BE8" w:rsidP="00421EF7">
      <w:pPr>
        <w:pStyle w:val="af5"/>
        <w:ind w:firstLine="482"/>
        <w:rPr>
          <w:rStyle w:val="10"/>
          <w:rFonts w:ascii="Times New Roman" w:eastAsia="宋体" w:hAnsi="Times New Roman" w:cs="Times New Roman"/>
          <w:sz w:val="24"/>
          <w:szCs w:val="24"/>
        </w:rPr>
      </w:pPr>
      <w:r>
        <w:rPr>
          <w:rStyle w:val="10"/>
          <w:rFonts w:ascii="Times New Roman" w:eastAsia="宋体" w:hAnsi="Times New Roman" w:cs="Times New Roman"/>
          <w:sz w:val="24"/>
          <w:szCs w:val="24"/>
        </w:rPr>
        <w:br w:type="page"/>
      </w:r>
    </w:p>
    <w:p w14:paraId="5B6C8DB9" w14:textId="77777777" w:rsidR="00670642" w:rsidRPr="008775EA" w:rsidRDefault="00285D87" w:rsidP="008775EA">
      <w:pPr>
        <w:adjustRightInd w:val="0"/>
        <w:snapToGrid w:val="0"/>
        <w:spacing w:line="360" w:lineRule="auto"/>
        <w:jc w:val="center"/>
        <w:outlineLvl w:val="0"/>
        <w:rPr>
          <w:rFonts w:ascii="Times New Roman" w:eastAsia="宋体" w:hAnsi="Times New Roman" w:cs="Times New Roman"/>
          <w:b/>
          <w:bCs/>
          <w:sz w:val="24"/>
          <w:szCs w:val="24"/>
        </w:rPr>
      </w:pPr>
      <w:bookmarkStart w:id="6" w:name="_Toc95491159"/>
      <w:r w:rsidRPr="008775EA">
        <w:rPr>
          <w:rStyle w:val="10"/>
          <w:rFonts w:ascii="Times New Roman" w:eastAsia="宋体" w:hAnsi="Times New Roman" w:cs="Times New Roman"/>
          <w:sz w:val="24"/>
          <w:szCs w:val="24"/>
        </w:rPr>
        <w:lastRenderedPageBreak/>
        <w:t>3.</w:t>
      </w:r>
      <w:r w:rsidRPr="008775EA">
        <w:rPr>
          <w:rStyle w:val="10"/>
          <w:rFonts w:ascii="Times New Roman" w:eastAsia="宋体" w:hAnsi="Times New Roman" w:cs="Times New Roman"/>
          <w:sz w:val="24"/>
          <w:szCs w:val="24"/>
        </w:rPr>
        <w:t>基本规定</w:t>
      </w:r>
      <w:bookmarkEnd w:id="6"/>
    </w:p>
    <w:p w14:paraId="6E85D123"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3</w:t>
      </w:r>
      <w:r w:rsidR="00767D3F">
        <w:rPr>
          <w:rFonts w:ascii="Times New Roman" w:eastAsia="宋体" w:hAnsi="Times New Roman" w:cs="Times New Roman"/>
          <w:b/>
          <w:bCs/>
          <w:sz w:val="24"/>
          <w:szCs w:val="24"/>
        </w:rPr>
        <w:t>.0</w:t>
      </w:r>
      <w:r w:rsidRPr="008775EA">
        <w:rPr>
          <w:rFonts w:ascii="Times New Roman" w:eastAsia="宋体" w:hAnsi="Times New Roman" w:cs="Times New Roman"/>
          <w:b/>
          <w:bCs/>
          <w:sz w:val="24"/>
          <w:szCs w:val="24"/>
        </w:rPr>
        <w:t>.1</w:t>
      </w:r>
      <w:r w:rsidRPr="008775EA">
        <w:rPr>
          <w:rFonts w:ascii="Times New Roman" w:eastAsia="宋体" w:hAnsi="Times New Roman" w:cs="Times New Roman"/>
          <w:sz w:val="24"/>
          <w:szCs w:val="24"/>
        </w:rPr>
        <w:t>在公共建筑空调通风系统疫情防控性能提升改造前，应</w:t>
      </w:r>
      <w:r w:rsidR="00B53924" w:rsidRPr="00D34D9F">
        <w:rPr>
          <w:rFonts w:ascii="Times New Roman" w:eastAsia="宋体" w:hAnsi="Times New Roman" w:cs="Times New Roman" w:hint="eastAsia"/>
          <w:sz w:val="24"/>
          <w:szCs w:val="24"/>
        </w:rPr>
        <w:t>确保</w:t>
      </w:r>
      <w:r w:rsidRPr="00D34D9F">
        <w:rPr>
          <w:rFonts w:ascii="Times New Roman" w:eastAsia="宋体" w:hAnsi="Times New Roman" w:cs="Times New Roman" w:hint="eastAsia"/>
          <w:sz w:val="24"/>
          <w:szCs w:val="24"/>
        </w:rPr>
        <w:t>空调通风系统</w:t>
      </w:r>
      <w:r w:rsidRPr="008775EA">
        <w:rPr>
          <w:rFonts w:ascii="Times New Roman" w:eastAsia="宋体" w:hAnsi="Times New Roman" w:cs="Times New Roman"/>
          <w:sz w:val="24"/>
          <w:szCs w:val="24"/>
        </w:rPr>
        <w:t>正常运行。</w:t>
      </w:r>
    </w:p>
    <w:p w14:paraId="1EB5313D" w14:textId="7D4F032A" w:rsidR="00187AEC" w:rsidRPr="008775EA" w:rsidRDefault="00187AEC"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00877F36" w:rsidRPr="008775EA">
        <w:rPr>
          <w:rFonts w:ascii="Times New Roman" w:eastAsia="仿宋" w:hAnsi="Times New Roman" w:cs="Times New Roman"/>
          <w:sz w:val="24"/>
          <w:szCs w:val="24"/>
        </w:rPr>
        <w:t>由于</w:t>
      </w:r>
      <w:r w:rsidRPr="008775EA">
        <w:rPr>
          <w:rFonts w:ascii="Times New Roman" w:eastAsia="仿宋" w:hAnsi="Times New Roman" w:cs="Times New Roman"/>
          <w:sz w:val="24"/>
          <w:szCs w:val="24"/>
        </w:rPr>
        <w:t>新冠病毒</w:t>
      </w:r>
      <w:r w:rsidR="00877F36" w:rsidRPr="008775EA">
        <w:rPr>
          <w:rFonts w:ascii="Times New Roman" w:eastAsia="仿宋" w:hAnsi="Times New Roman" w:cs="Times New Roman"/>
          <w:sz w:val="24"/>
          <w:szCs w:val="24"/>
        </w:rPr>
        <w:t>空气传播的特性，</w:t>
      </w:r>
      <w:r w:rsidR="005143E8">
        <w:rPr>
          <w:rFonts w:ascii="Times New Roman" w:eastAsia="仿宋" w:hAnsi="Times New Roman" w:cs="Times New Roman" w:hint="eastAsia"/>
          <w:sz w:val="24"/>
          <w:szCs w:val="24"/>
        </w:rPr>
        <w:t>室内</w:t>
      </w:r>
      <w:r w:rsidR="00877F36" w:rsidRPr="008775EA">
        <w:rPr>
          <w:rFonts w:ascii="Times New Roman" w:eastAsia="仿宋" w:hAnsi="Times New Roman" w:cs="Times New Roman"/>
          <w:sz w:val="24"/>
          <w:szCs w:val="24"/>
        </w:rPr>
        <w:t>风量、气流组织、温湿度</w:t>
      </w:r>
      <w:r w:rsidR="005143E8">
        <w:rPr>
          <w:rFonts w:ascii="Times New Roman" w:eastAsia="仿宋" w:hAnsi="Times New Roman" w:cs="Times New Roman" w:hint="eastAsia"/>
          <w:sz w:val="24"/>
          <w:szCs w:val="24"/>
        </w:rPr>
        <w:t>是</w:t>
      </w:r>
      <w:r w:rsidR="00877F36" w:rsidRPr="008775EA">
        <w:rPr>
          <w:rFonts w:ascii="Times New Roman" w:eastAsia="仿宋" w:hAnsi="Times New Roman" w:cs="Times New Roman"/>
          <w:sz w:val="24"/>
          <w:szCs w:val="24"/>
        </w:rPr>
        <w:t>新冠病毒传播</w:t>
      </w:r>
      <w:r w:rsidR="005143E8">
        <w:rPr>
          <w:rFonts w:ascii="Times New Roman" w:eastAsia="仿宋" w:hAnsi="Times New Roman" w:cs="Times New Roman" w:hint="eastAsia"/>
          <w:sz w:val="24"/>
          <w:szCs w:val="24"/>
        </w:rPr>
        <w:t>的主要</w:t>
      </w:r>
      <w:r w:rsidR="00877F36" w:rsidRPr="008775EA">
        <w:rPr>
          <w:rFonts w:ascii="Times New Roman" w:eastAsia="仿宋" w:hAnsi="Times New Roman" w:cs="Times New Roman"/>
          <w:sz w:val="24"/>
          <w:szCs w:val="24"/>
        </w:rPr>
        <w:t>影响</w:t>
      </w:r>
      <w:r w:rsidR="005143E8">
        <w:rPr>
          <w:rFonts w:ascii="Times New Roman" w:eastAsia="仿宋" w:hAnsi="Times New Roman" w:cs="Times New Roman" w:hint="eastAsia"/>
          <w:sz w:val="24"/>
          <w:szCs w:val="24"/>
        </w:rPr>
        <w:t>因素</w:t>
      </w:r>
      <w:r w:rsidR="00877F36" w:rsidRPr="008775EA">
        <w:rPr>
          <w:rFonts w:ascii="Times New Roman" w:eastAsia="仿宋" w:hAnsi="Times New Roman" w:cs="Times New Roman"/>
          <w:sz w:val="24"/>
          <w:szCs w:val="24"/>
        </w:rPr>
        <w:t>，因此</w:t>
      </w:r>
      <w:r w:rsidR="00502A36">
        <w:rPr>
          <w:rFonts w:ascii="Times New Roman" w:eastAsia="仿宋" w:hAnsi="Times New Roman" w:cs="Times New Roman" w:hint="eastAsia"/>
          <w:sz w:val="24"/>
          <w:szCs w:val="24"/>
        </w:rPr>
        <w:t>需在</w:t>
      </w:r>
      <w:r w:rsidRPr="008775EA">
        <w:rPr>
          <w:rFonts w:ascii="Times New Roman" w:eastAsia="仿宋" w:hAnsi="Times New Roman" w:cs="Times New Roman"/>
          <w:sz w:val="24"/>
          <w:szCs w:val="24"/>
        </w:rPr>
        <w:t>空调通风系统满足原设计要求的前提下，进行</w:t>
      </w:r>
      <w:r w:rsidR="008415DE" w:rsidRPr="008775EA">
        <w:rPr>
          <w:rFonts w:ascii="Times New Roman" w:eastAsia="仿宋" w:hAnsi="Times New Roman" w:cs="Times New Roman"/>
          <w:sz w:val="24"/>
          <w:szCs w:val="24"/>
        </w:rPr>
        <w:t>疫情防控性能提升改造。</w:t>
      </w:r>
    </w:p>
    <w:p w14:paraId="282EBF03"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3.</w:t>
      </w:r>
      <w:r w:rsidR="00767D3F">
        <w:rPr>
          <w:rFonts w:ascii="Times New Roman" w:eastAsia="宋体" w:hAnsi="Times New Roman" w:cs="Times New Roman"/>
          <w:b/>
          <w:bCs/>
          <w:sz w:val="24"/>
          <w:szCs w:val="24"/>
        </w:rPr>
        <w:t>0.</w:t>
      </w:r>
      <w:r w:rsidRPr="008775EA">
        <w:rPr>
          <w:rFonts w:ascii="Times New Roman" w:eastAsia="宋体" w:hAnsi="Times New Roman" w:cs="Times New Roman"/>
          <w:b/>
          <w:bCs/>
          <w:sz w:val="24"/>
          <w:szCs w:val="24"/>
        </w:rPr>
        <w:t>2</w:t>
      </w:r>
      <w:r w:rsidRPr="008775EA">
        <w:rPr>
          <w:rFonts w:ascii="Times New Roman" w:eastAsia="宋体" w:hAnsi="Times New Roman" w:cs="Times New Roman"/>
          <w:sz w:val="24"/>
          <w:szCs w:val="24"/>
        </w:rPr>
        <w:t>改造采用的冷热源设备</w:t>
      </w:r>
      <w:r w:rsidR="00B53924" w:rsidRPr="008775EA">
        <w:rPr>
          <w:rFonts w:ascii="Times New Roman" w:eastAsia="宋体" w:hAnsi="Times New Roman" w:cs="Times New Roman"/>
          <w:sz w:val="24"/>
          <w:szCs w:val="24"/>
        </w:rPr>
        <w:t>等各类设备</w:t>
      </w:r>
      <w:r w:rsidRPr="008775EA">
        <w:rPr>
          <w:rFonts w:ascii="Times New Roman" w:eastAsia="宋体" w:hAnsi="Times New Roman" w:cs="Times New Roman"/>
          <w:sz w:val="24"/>
          <w:szCs w:val="24"/>
        </w:rPr>
        <w:t>应符合国家标准要求</w:t>
      </w:r>
      <w:r w:rsidR="007556FC" w:rsidRPr="008775EA">
        <w:rPr>
          <w:rFonts w:ascii="Times New Roman" w:eastAsia="宋体" w:hAnsi="Times New Roman" w:cs="Times New Roman"/>
          <w:sz w:val="24"/>
          <w:szCs w:val="24"/>
        </w:rPr>
        <w:t>，应高效节能</w:t>
      </w:r>
      <w:r w:rsidRPr="008775EA">
        <w:rPr>
          <w:rFonts w:ascii="Times New Roman" w:eastAsia="宋体" w:hAnsi="Times New Roman" w:cs="Times New Roman"/>
          <w:sz w:val="24"/>
          <w:szCs w:val="24"/>
        </w:rPr>
        <w:t>。</w:t>
      </w:r>
    </w:p>
    <w:p w14:paraId="2462A55E" w14:textId="353B159D" w:rsidR="00D7486B" w:rsidRPr="008775EA" w:rsidRDefault="00D7486B"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w:t>
      </w:r>
      <w:r w:rsidR="00187AEC" w:rsidRPr="008775EA">
        <w:rPr>
          <w:rFonts w:ascii="Times New Roman" w:eastAsia="仿宋" w:hAnsi="Times New Roman" w:cs="Times New Roman"/>
          <w:sz w:val="24"/>
          <w:szCs w:val="24"/>
        </w:rPr>
        <w:t>文</w:t>
      </w:r>
      <w:r w:rsidRPr="008775EA">
        <w:rPr>
          <w:rFonts w:ascii="Times New Roman" w:eastAsia="仿宋" w:hAnsi="Times New Roman" w:cs="Times New Roman"/>
          <w:sz w:val="24"/>
          <w:szCs w:val="24"/>
        </w:rPr>
        <w:t>说明】</w:t>
      </w:r>
      <w:r w:rsidR="00187AEC" w:rsidRPr="008775EA">
        <w:rPr>
          <w:rFonts w:ascii="Times New Roman" w:eastAsia="仿宋" w:hAnsi="Times New Roman" w:cs="Times New Roman"/>
          <w:sz w:val="24"/>
          <w:szCs w:val="24"/>
        </w:rPr>
        <w:t>新冠病毒将长期伴随人类，为适应</w:t>
      </w:r>
      <w:r w:rsidRPr="008775EA">
        <w:rPr>
          <w:rFonts w:ascii="Times New Roman" w:eastAsia="仿宋" w:hAnsi="Times New Roman" w:cs="Times New Roman"/>
          <w:sz w:val="24"/>
          <w:szCs w:val="24"/>
        </w:rPr>
        <w:t>疫情防控常态</w:t>
      </w:r>
      <w:r w:rsidR="00187AEC" w:rsidRPr="008775EA">
        <w:rPr>
          <w:rFonts w:ascii="Times New Roman" w:eastAsia="仿宋" w:hAnsi="Times New Roman" w:cs="Times New Roman"/>
          <w:sz w:val="24"/>
          <w:szCs w:val="24"/>
        </w:rPr>
        <w:t>化，</w:t>
      </w:r>
      <w:r w:rsidR="00877F36" w:rsidRPr="008775EA">
        <w:rPr>
          <w:rFonts w:ascii="Times New Roman" w:eastAsia="仿宋" w:hAnsi="Times New Roman" w:cs="Times New Roman"/>
          <w:sz w:val="24"/>
          <w:szCs w:val="24"/>
        </w:rPr>
        <w:t>保持人们正常的生活工作环境，</w:t>
      </w:r>
      <w:r w:rsidR="00187AEC" w:rsidRPr="008775EA">
        <w:rPr>
          <w:rFonts w:ascii="Times New Roman" w:eastAsia="仿宋" w:hAnsi="Times New Roman" w:cs="Times New Roman"/>
          <w:sz w:val="24"/>
          <w:szCs w:val="24"/>
        </w:rPr>
        <w:t>改造更换的设备应满足现行节能改造要求。</w:t>
      </w:r>
      <w:r w:rsidR="00AA03BE">
        <w:rPr>
          <w:rFonts w:ascii="Times New Roman" w:eastAsia="仿宋" w:hAnsi="Times New Roman" w:cs="Times New Roman" w:hint="eastAsia"/>
          <w:sz w:val="24"/>
          <w:szCs w:val="24"/>
        </w:rPr>
        <w:t>设备性能应符合现行国家标准</w:t>
      </w:r>
      <w:bookmarkStart w:id="7" w:name="_Hlk95490097"/>
      <w:r w:rsidR="00AA03BE">
        <w:rPr>
          <w:rFonts w:ascii="Times New Roman" w:eastAsia="仿宋" w:hAnsi="Times New Roman" w:cs="Times New Roman" w:hint="eastAsia"/>
          <w:sz w:val="24"/>
          <w:szCs w:val="24"/>
        </w:rPr>
        <w:t>《公共建筑节能设计标准》</w:t>
      </w:r>
      <w:r w:rsidR="00AA03BE">
        <w:rPr>
          <w:rFonts w:ascii="Times New Roman" w:eastAsia="仿宋" w:hAnsi="Times New Roman" w:cs="Times New Roman" w:hint="eastAsia"/>
          <w:sz w:val="24"/>
          <w:szCs w:val="24"/>
        </w:rPr>
        <w:t>GB</w:t>
      </w:r>
      <w:r w:rsidR="00AA03BE">
        <w:rPr>
          <w:rFonts w:ascii="Times New Roman" w:eastAsia="仿宋" w:hAnsi="Times New Roman" w:cs="Times New Roman"/>
          <w:sz w:val="24"/>
          <w:szCs w:val="24"/>
        </w:rPr>
        <w:t xml:space="preserve"> 50189</w:t>
      </w:r>
      <w:r w:rsidR="00AA03BE">
        <w:rPr>
          <w:rFonts w:ascii="Times New Roman" w:eastAsia="仿宋" w:hAnsi="Times New Roman" w:cs="Times New Roman" w:hint="eastAsia"/>
          <w:sz w:val="24"/>
          <w:szCs w:val="24"/>
        </w:rPr>
        <w:t>-</w:t>
      </w:r>
      <w:r w:rsidR="00AA03BE">
        <w:rPr>
          <w:rFonts w:ascii="Times New Roman" w:eastAsia="仿宋" w:hAnsi="Times New Roman" w:cs="Times New Roman"/>
          <w:sz w:val="24"/>
          <w:szCs w:val="24"/>
        </w:rPr>
        <w:t>2015</w:t>
      </w:r>
      <w:bookmarkEnd w:id="7"/>
      <w:r w:rsidR="00AA03BE">
        <w:rPr>
          <w:rFonts w:ascii="Times New Roman" w:eastAsia="仿宋" w:hAnsi="Times New Roman" w:cs="Times New Roman" w:hint="eastAsia"/>
          <w:sz w:val="24"/>
          <w:szCs w:val="24"/>
        </w:rPr>
        <w:t>的规定。</w:t>
      </w:r>
    </w:p>
    <w:p w14:paraId="776EC15D" w14:textId="77777777" w:rsidR="00FA4AB9"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3</w:t>
      </w:r>
      <w:r w:rsidR="00767D3F">
        <w:rPr>
          <w:rFonts w:ascii="Times New Roman" w:eastAsia="宋体" w:hAnsi="Times New Roman" w:cs="Times New Roman"/>
          <w:b/>
          <w:bCs/>
          <w:sz w:val="24"/>
          <w:szCs w:val="24"/>
        </w:rPr>
        <w:t>.0</w:t>
      </w:r>
      <w:r w:rsidRPr="008775EA">
        <w:rPr>
          <w:rFonts w:ascii="Times New Roman" w:eastAsia="宋体" w:hAnsi="Times New Roman" w:cs="Times New Roman"/>
          <w:b/>
          <w:bCs/>
          <w:sz w:val="24"/>
          <w:szCs w:val="24"/>
        </w:rPr>
        <w:t>.3</w:t>
      </w:r>
      <w:r w:rsidR="00B53924" w:rsidRPr="005143E8">
        <w:rPr>
          <w:rFonts w:ascii="Times New Roman" w:eastAsia="宋体" w:hAnsi="Times New Roman" w:cs="Times New Roman"/>
          <w:sz w:val="24"/>
          <w:szCs w:val="24"/>
        </w:rPr>
        <w:t>改造</w:t>
      </w:r>
      <w:r w:rsidR="00767D3F">
        <w:rPr>
          <w:rFonts w:ascii="Times New Roman" w:eastAsia="宋体" w:hAnsi="Times New Roman" w:cs="Times New Roman"/>
          <w:sz w:val="24"/>
          <w:szCs w:val="24"/>
        </w:rPr>
        <w:t>采</w:t>
      </w:r>
      <w:r w:rsidR="005143E8">
        <w:rPr>
          <w:rFonts w:ascii="Times New Roman" w:eastAsia="宋体" w:hAnsi="Times New Roman" w:cs="Times New Roman" w:hint="eastAsia"/>
          <w:sz w:val="24"/>
          <w:szCs w:val="24"/>
        </w:rPr>
        <w:t>用</w:t>
      </w:r>
      <w:r w:rsidR="00B53924" w:rsidRPr="005143E8">
        <w:rPr>
          <w:rFonts w:ascii="Times New Roman" w:eastAsia="宋体" w:hAnsi="Times New Roman" w:cs="Times New Roman"/>
          <w:sz w:val="24"/>
          <w:szCs w:val="24"/>
        </w:rPr>
        <w:t>的</w:t>
      </w:r>
      <w:r w:rsidRPr="008775EA">
        <w:rPr>
          <w:rFonts w:ascii="Times New Roman" w:eastAsia="宋体" w:hAnsi="Times New Roman" w:cs="Times New Roman"/>
          <w:sz w:val="24"/>
          <w:szCs w:val="24"/>
        </w:rPr>
        <w:t>空气的过滤、消杀装置</w:t>
      </w:r>
      <w:r w:rsidR="00B53924" w:rsidRPr="008775EA">
        <w:rPr>
          <w:rFonts w:ascii="Times New Roman" w:eastAsia="宋体" w:hAnsi="Times New Roman" w:cs="Times New Roman"/>
          <w:sz w:val="24"/>
          <w:szCs w:val="24"/>
        </w:rPr>
        <w:t>等应符合国家标准</w:t>
      </w:r>
      <w:r w:rsidR="00914CCC">
        <w:rPr>
          <w:rFonts w:ascii="Times New Roman" w:eastAsia="宋体" w:hAnsi="Times New Roman" w:cs="Times New Roman" w:hint="eastAsia"/>
          <w:sz w:val="24"/>
          <w:szCs w:val="24"/>
        </w:rPr>
        <w:t>及生物安全</w:t>
      </w:r>
      <w:r w:rsidR="00B53924" w:rsidRPr="008775EA">
        <w:rPr>
          <w:rFonts w:ascii="Times New Roman" w:eastAsia="宋体" w:hAnsi="Times New Roman" w:cs="Times New Roman"/>
          <w:sz w:val="24"/>
          <w:szCs w:val="24"/>
        </w:rPr>
        <w:t>要求，</w:t>
      </w:r>
      <w:r w:rsidRPr="008775EA">
        <w:rPr>
          <w:rFonts w:ascii="Times New Roman" w:eastAsia="宋体" w:hAnsi="Times New Roman" w:cs="Times New Roman"/>
          <w:sz w:val="24"/>
          <w:szCs w:val="24"/>
        </w:rPr>
        <w:t>不应产生对人体有伤害的物质。</w:t>
      </w:r>
    </w:p>
    <w:p w14:paraId="4C10DFAB" w14:textId="19D09F74" w:rsidR="00743508" w:rsidRPr="00016DE5" w:rsidRDefault="00AA03BE" w:rsidP="00016DE5">
      <w:pPr>
        <w:adjustRightInd w:val="0"/>
        <w:snapToGrid w:val="0"/>
        <w:spacing w:line="360" w:lineRule="auto"/>
        <w:ind w:firstLineChars="200" w:firstLine="480"/>
        <w:rPr>
          <w:rFonts w:ascii="Times New Roman" w:eastAsia="仿宋" w:hAnsi="Times New Roman" w:cs="Times New Roman"/>
          <w:sz w:val="24"/>
          <w:szCs w:val="24"/>
        </w:rPr>
      </w:pPr>
      <w:r w:rsidRPr="00016DE5">
        <w:rPr>
          <w:rFonts w:ascii="Times New Roman" w:eastAsia="仿宋" w:hAnsi="Times New Roman" w:cs="Times New Roman" w:hint="eastAsia"/>
          <w:sz w:val="24"/>
          <w:szCs w:val="24"/>
        </w:rPr>
        <w:t>【条文说明】过滤器</w:t>
      </w:r>
      <w:r w:rsidR="00743508" w:rsidRPr="00016DE5">
        <w:rPr>
          <w:rFonts w:ascii="Times New Roman" w:eastAsia="仿宋" w:hAnsi="Times New Roman" w:cs="Times New Roman" w:hint="eastAsia"/>
          <w:sz w:val="24"/>
          <w:szCs w:val="24"/>
        </w:rPr>
        <w:t>性能应符合现行国家标准《空气过滤器》</w:t>
      </w:r>
      <w:r w:rsidR="00743508" w:rsidRPr="00016DE5">
        <w:rPr>
          <w:rFonts w:ascii="Times New Roman" w:eastAsia="仿宋" w:hAnsi="Times New Roman" w:cs="Times New Roman" w:hint="eastAsia"/>
          <w:sz w:val="24"/>
          <w:szCs w:val="24"/>
        </w:rPr>
        <w:t>GB/T 14295-2019</w:t>
      </w:r>
      <w:r w:rsidR="00743508" w:rsidRPr="00016DE5">
        <w:rPr>
          <w:rFonts w:ascii="Times New Roman" w:eastAsia="仿宋" w:hAnsi="Times New Roman" w:cs="Times New Roman" w:hint="eastAsia"/>
          <w:sz w:val="24"/>
          <w:szCs w:val="24"/>
        </w:rPr>
        <w:t>的规定，消杀效果满足国家</w:t>
      </w:r>
      <w:proofErr w:type="gramStart"/>
      <w:r w:rsidR="00743508" w:rsidRPr="00016DE5">
        <w:rPr>
          <w:rFonts w:ascii="Times New Roman" w:eastAsia="仿宋" w:hAnsi="Times New Roman" w:cs="Times New Roman" w:hint="eastAsia"/>
          <w:sz w:val="24"/>
          <w:szCs w:val="24"/>
        </w:rPr>
        <w:t>现行行业</w:t>
      </w:r>
      <w:proofErr w:type="gramEnd"/>
      <w:r w:rsidR="00743508" w:rsidRPr="00016DE5">
        <w:rPr>
          <w:rFonts w:ascii="Times New Roman" w:eastAsia="仿宋" w:hAnsi="Times New Roman" w:cs="Times New Roman" w:hint="eastAsia"/>
          <w:sz w:val="24"/>
          <w:szCs w:val="24"/>
        </w:rPr>
        <w:t>标准</w:t>
      </w:r>
      <w:r w:rsidR="00016DE5">
        <w:rPr>
          <w:rFonts w:ascii="Times New Roman" w:eastAsia="仿宋" w:hAnsi="Times New Roman" w:cs="Times New Roman" w:hint="eastAsia"/>
          <w:sz w:val="24"/>
          <w:szCs w:val="24"/>
        </w:rPr>
        <w:t>《</w:t>
      </w:r>
      <w:hyperlink r:id="rId17" w:tgtFrame="_blank" w:history="1">
        <w:r w:rsidR="00743508" w:rsidRPr="00016DE5">
          <w:rPr>
            <w:rFonts w:ascii="Times New Roman" w:eastAsia="仿宋" w:hAnsi="Times New Roman" w:cs="Times New Roman"/>
            <w:sz w:val="24"/>
            <w:szCs w:val="24"/>
          </w:rPr>
          <w:t>新冠肺炎疫情期间重点场所和单位卫生防护指南</w:t>
        </w:r>
      </w:hyperlink>
      <w:r w:rsidR="00016DE5">
        <w:rPr>
          <w:rFonts w:ascii="Times New Roman" w:eastAsia="仿宋" w:hAnsi="Times New Roman" w:cs="Times New Roman" w:hint="eastAsia"/>
          <w:sz w:val="24"/>
          <w:szCs w:val="24"/>
        </w:rPr>
        <w:t>》</w:t>
      </w:r>
      <w:r w:rsidR="00016DE5" w:rsidRPr="00016DE5">
        <w:rPr>
          <w:rFonts w:ascii="Times New Roman" w:eastAsia="仿宋" w:hAnsi="Times New Roman" w:cs="Times New Roman"/>
          <w:sz w:val="24"/>
          <w:szCs w:val="24"/>
        </w:rPr>
        <w:t>WS/T 698</w:t>
      </w:r>
      <w:r w:rsidR="00016DE5">
        <w:rPr>
          <w:rFonts w:ascii="Times New Roman" w:eastAsia="仿宋" w:hAnsi="Times New Roman" w:cs="Times New Roman" w:hint="eastAsia"/>
          <w:sz w:val="24"/>
          <w:szCs w:val="24"/>
        </w:rPr>
        <w:t>的规定。</w:t>
      </w:r>
    </w:p>
    <w:p w14:paraId="6EFD1228" w14:textId="3E619131" w:rsidR="00FA4AB9" w:rsidRPr="00743508" w:rsidRDefault="00FA4AB9" w:rsidP="008775EA">
      <w:pPr>
        <w:adjustRightInd w:val="0"/>
        <w:snapToGrid w:val="0"/>
        <w:spacing w:line="360" w:lineRule="auto"/>
        <w:rPr>
          <w:rFonts w:ascii="Times New Roman" w:eastAsia="宋体" w:hAnsi="Times New Roman" w:cs="Times New Roman"/>
          <w:sz w:val="24"/>
          <w:szCs w:val="24"/>
        </w:rPr>
      </w:pPr>
    </w:p>
    <w:p w14:paraId="7DAE6EA8" w14:textId="77777777" w:rsidR="007B2BE8" w:rsidRDefault="007B2BE8" w:rsidP="008775EA">
      <w:pPr>
        <w:adjustRightInd w:val="0"/>
        <w:snapToGrid w:val="0"/>
        <w:spacing w:line="360" w:lineRule="auto"/>
        <w:jc w:val="center"/>
        <w:outlineLvl w:val="0"/>
        <w:rPr>
          <w:rStyle w:val="10"/>
          <w:rFonts w:ascii="Times New Roman" w:eastAsia="宋体" w:hAnsi="Times New Roman" w:cs="Times New Roman"/>
          <w:sz w:val="24"/>
          <w:szCs w:val="24"/>
        </w:rPr>
      </w:pPr>
      <w:r>
        <w:rPr>
          <w:rStyle w:val="10"/>
          <w:rFonts w:ascii="Times New Roman" w:eastAsia="宋体" w:hAnsi="Times New Roman" w:cs="Times New Roman"/>
          <w:sz w:val="24"/>
          <w:szCs w:val="24"/>
        </w:rPr>
        <w:br w:type="page"/>
      </w:r>
    </w:p>
    <w:p w14:paraId="27D8130D" w14:textId="77777777" w:rsidR="00591FE2" w:rsidRPr="008775EA" w:rsidRDefault="00285D87" w:rsidP="008775EA">
      <w:pPr>
        <w:adjustRightInd w:val="0"/>
        <w:snapToGrid w:val="0"/>
        <w:spacing w:line="360" w:lineRule="auto"/>
        <w:jc w:val="center"/>
        <w:outlineLvl w:val="0"/>
        <w:rPr>
          <w:rStyle w:val="10"/>
          <w:rFonts w:ascii="Times New Roman" w:eastAsia="宋体" w:hAnsi="Times New Roman" w:cs="Times New Roman"/>
          <w:sz w:val="24"/>
          <w:szCs w:val="24"/>
        </w:rPr>
      </w:pPr>
      <w:bookmarkStart w:id="8" w:name="_Toc95491160"/>
      <w:r w:rsidRPr="008775EA">
        <w:rPr>
          <w:rStyle w:val="10"/>
          <w:rFonts w:ascii="Times New Roman" w:eastAsia="宋体" w:hAnsi="Times New Roman" w:cs="Times New Roman"/>
          <w:sz w:val="24"/>
          <w:szCs w:val="24"/>
        </w:rPr>
        <w:lastRenderedPageBreak/>
        <w:t>4.</w:t>
      </w:r>
      <w:r w:rsidRPr="008775EA">
        <w:rPr>
          <w:rStyle w:val="10"/>
          <w:rFonts w:ascii="Times New Roman" w:eastAsia="宋体" w:hAnsi="Times New Roman" w:cs="Times New Roman"/>
          <w:sz w:val="24"/>
          <w:szCs w:val="24"/>
        </w:rPr>
        <w:t>公共建筑</w:t>
      </w:r>
      <w:r w:rsidR="00502A36">
        <w:rPr>
          <w:rStyle w:val="10"/>
          <w:rFonts w:ascii="Times New Roman" w:eastAsia="宋体" w:hAnsi="Times New Roman" w:cs="Times New Roman" w:hint="eastAsia"/>
          <w:sz w:val="24"/>
          <w:szCs w:val="24"/>
        </w:rPr>
        <w:t>疫情防控</w:t>
      </w:r>
      <w:r w:rsidRPr="008775EA">
        <w:rPr>
          <w:rStyle w:val="10"/>
          <w:rFonts w:ascii="Times New Roman" w:eastAsia="宋体" w:hAnsi="Times New Roman" w:cs="Times New Roman"/>
          <w:sz w:val="24"/>
          <w:szCs w:val="24"/>
        </w:rPr>
        <w:t>风险等级分级</w:t>
      </w:r>
      <w:bookmarkEnd w:id="8"/>
    </w:p>
    <w:p w14:paraId="275FA27B" w14:textId="77777777" w:rsidR="0091226A" w:rsidRPr="008775EA" w:rsidRDefault="00285D87" w:rsidP="008775EA">
      <w:pPr>
        <w:adjustRightInd w:val="0"/>
        <w:snapToGrid w:val="0"/>
        <w:spacing w:line="360" w:lineRule="auto"/>
        <w:jc w:val="center"/>
        <w:outlineLvl w:val="1"/>
        <w:rPr>
          <w:rFonts w:ascii="Times New Roman" w:eastAsia="宋体" w:hAnsi="Times New Roman" w:cs="Times New Roman"/>
          <w:sz w:val="24"/>
          <w:szCs w:val="24"/>
        </w:rPr>
      </w:pPr>
      <w:bookmarkStart w:id="9" w:name="_Toc95491161"/>
      <w:r w:rsidRPr="008775EA">
        <w:rPr>
          <w:rStyle w:val="20"/>
          <w:rFonts w:ascii="Times New Roman" w:eastAsia="宋体" w:hAnsi="Times New Roman" w:cs="Times New Roman"/>
          <w:sz w:val="24"/>
          <w:szCs w:val="24"/>
        </w:rPr>
        <w:t>4.1</w:t>
      </w:r>
      <w:r w:rsidRPr="008775EA">
        <w:rPr>
          <w:rStyle w:val="20"/>
          <w:rFonts w:ascii="Times New Roman" w:eastAsia="宋体" w:hAnsi="Times New Roman" w:cs="Times New Roman"/>
          <w:sz w:val="24"/>
          <w:szCs w:val="24"/>
        </w:rPr>
        <w:t>公共建筑</w:t>
      </w:r>
      <w:r w:rsidR="00502A36">
        <w:rPr>
          <w:rStyle w:val="20"/>
          <w:rFonts w:ascii="Times New Roman" w:eastAsia="宋体" w:hAnsi="Times New Roman" w:cs="Times New Roman" w:hint="eastAsia"/>
          <w:sz w:val="24"/>
          <w:szCs w:val="24"/>
        </w:rPr>
        <w:t>疫情防控</w:t>
      </w:r>
      <w:r w:rsidRPr="008775EA">
        <w:rPr>
          <w:rStyle w:val="20"/>
          <w:rFonts w:ascii="Times New Roman" w:eastAsia="宋体" w:hAnsi="Times New Roman" w:cs="Times New Roman"/>
          <w:sz w:val="24"/>
          <w:szCs w:val="24"/>
        </w:rPr>
        <w:t>风险等级</w:t>
      </w:r>
      <w:bookmarkEnd w:id="9"/>
    </w:p>
    <w:p w14:paraId="1AE90A79"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4.1.</w:t>
      </w:r>
      <w:r w:rsidR="00D7486B" w:rsidRPr="008775EA">
        <w:rPr>
          <w:rFonts w:ascii="Times New Roman" w:eastAsia="宋体" w:hAnsi="Times New Roman" w:cs="Times New Roman"/>
          <w:b/>
          <w:bCs/>
          <w:sz w:val="24"/>
          <w:szCs w:val="24"/>
        </w:rPr>
        <w:t>1</w:t>
      </w:r>
      <w:r w:rsidRPr="008775EA">
        <w:rPr>
          <w:rFonts w:ascii="Times New Roman" w:eastAsia="宋体" w:hAnsi="Times New Roman" w:cs="Times New Roman"/>
          <w:sz w:val="24"/>
          <w:szCs w:val="24"/>
        </w:rPr>
        <w:t xml:space="preserve"> </w:t>
      </w:r>
      <w:r w:rsidRPr="008775EA">
        <w:rPr>
          <w:rFonts w:ascii="Times New Roman" w:eastAsia="宋体" w:hAnsi="Times New Roman" w:cs="Times New Roman"/>
          <w:sz w:val="24"/>
          <w:szCs w:val="24"/>
        </w:rPr>
        <w:t>公共建筑</w:t>
      </w:r>
      <w:r w:rsidR="00502A36">
        <w:rPr>
          <w:rFonts w:ascii="Times New Roman" w:eastAsia="宋体" w:hAnsi="Times New Roman" w:cs="Times New Roman" w:hint="eastAsia"/>
          <w:sz w:val="24"/>
          <w:szCs w:val="24"/>
        </w:rPr>
        <w:t>疫情防控</w:t>
      </w:r>
      <w:r w:rsidRPr="008775EA">
        <w:rPr>
          <w:rFonts w:ascii="Times New Roman" w:eastAsia="宋体" w:hAnsi="Times New Roman" w:cs="Times New Roman"/>
          <w:sz w:val="24"/>
          <w:szCs w:val="24"/>
        </w:rPr>
        <w:t>风险等级</w:t>
      </w:r>
      <w:r w:rsidR="00283040">
        <w:rPr>
          <w:rFonts w:ascii="Times New Roman" w:eastAsia="宋体" w:hAnsi="Times New Roman" w:cs="Times New Roman" w:hint="eastAsia"/>
          <w:sz w:val="24"/>
          <w:szCs w:val="24"/>
        </w:rPr>
        <w:t>划分</w:t>
      </w:r>
      <w:r w:rsidRPr="008775EA">
        <w:rPr>
          <w:rFonts w:ascii="Times New Roman" w:eastAsia="宋体" w:hAnsi="Times New Roman" w:cs="Times New Roman"/>
          <w:sz w:val="24"/>
          <w:szCs w:val="24"/>
        </w:rPr>
        <w:t>应符合表</w:t>
      </w:r>
      <w:r w:rsidR="005E5511">
        <w:rPr>
          <w:rFonts w:ascii="Times New Roman" w:eastAsia="宋体" w:hAnsi="Times New Roman" w:cs="Times New Roman" w:hint="eastAsia"/>
          <w:sz w:val="24"/>
          <w:szCs w:val="24"/>
        </w:rPr>
        <w:t>4</w:t>
      </w:r>
      <w:r w:rsidR="005E5511">
        <w:rPr>
          <w:rFonts w:ascii="Times New Roman" w:eastAsia="宋体" w:hAnsi="Times New Roman" w:cs="Times New Roman"/>
          <w:sz w:val="24"/>
          <w:szCs w:val="24"/>
        </w:rPr>
        <w:t>.</w:t>
      </w:r>
      <w:r w:rsidR="00877F36" w:rsidRPr="008775EA">
        <w:rPr>
          <w:rFonts w:ascii="Times New Roman" w:eastAsia="宋体" w:hAnsi="Times New Roman" w:cs="Times New Roman"/>
          <w:sz w:val="24"/>
          <w:szCs w:val="24"/>
        </w:rPr>
        <w:t>1</w:t>
      </w:r>
      <w:r w:rsidR="00767D3F">
        <w:rPr>
          <w:rFonts w:ascii="Times New Roman" w:eastAsia="宋体" w:hAnsi="Times New Roman" w:cs="Times New Roman"/>
          <w:sz w:val="24"/>
          <w:szCs w:val="24"/>
        </w:rPr>
        <w:t>.1</w:t>
      </w:r>
      <w:r w:rsidR="00877F36" w:rsidRPr="008775EA">
        <w:rPr>
          <w:rFonts w:ascii="Times New Roman" w:eastAsia="宋体" w:hAnsi="Times New Roman" w:cs="Times New Roman"/>
          <w:sz w:val="24"/>
          <w:szCs w:val="24"/>
        </w:rPr>
        <w:t>的规定。</w:t>
      </w:r>
    </w:p>
    <w:p w14:paraId="794389DD" w14:textId="77777777" w:rsidR="00877F36" w:rsidRPr="008775EA" w:rsidRDefault="00877F36" w:rsidP="008775EA">
      <w:pPr>
        <w:adjustRightInd w:val="0"/>
        <w:snapToGrid w:val="0"/>
        <w:spacing w:line="360" w:lineRule="auto"/>
        <w:jc w:val="center"/>
        <w:rPr>
          <w:rFonts w:ascii="Times New Roman" w:eastAsia="宋体" w:hAnsi="Times New Roman" w:cs="Times New Roman"/>
          <w:sz w:val="24"/>
          <w:szCs w:val="24"/>
        </w:rPr>
      </w:pPr>
      <w:r w:rsidRPr="008775EA">
        <w:rPr>
          <w:rFonts w:ascii="Times New Roman" w:eastAsia="宋体" w:hAnsi="Times New Roman" w:cs="Times New Roman"/>
          <w:sz w:val="24"/>
          <w:szCs w:val="24"/>
        </w:rPr>
        <w:t>表</w:t>
      </w:r>
      <w:r w:rsidR="0022759F">
        <w:rPr>
          <w:rFonts w:ascii="Times New Roman" w:eastAsia="宋体" w:hAnsi="Times New Roman" w:cs="Times New Roman"/>
          <w:sz w:val="24"/>
          <w:szCs w:val="24"/>
        </w:rPr>
        <w:t>4.</w:t>
      </w:r>
      <w:r w:rsidR="00767D3F">
        <w:rPr>
          <w:rFonts w:ascii="Times New Roman" w:eastAsia="宋体" w:hAnsi="Times New Roman" w:cs="Times New Roman"/>
          <w:sz w:val="24"/>
          <w:szCs w:val="24"/>
        </w:rPr>
        <w:t>1.</w:t>
      </w:r>
      <w:r w:rsidR="0022759F">
        <w:rPr>
          <w:rFonts w:ascii="Times New Roman" w:eastAsia="宋体" w:hAnsi="Times New Roman" w:cs="Times New Roman"/>
          <w:sz w:val="24"/>
          <w:szCs w:val="24"/>
        </w:rPr>
        <w:t>1</w:t>
      </w:r>
      <w:r w:rsidR="00502A36">
        <w:rPr>
          <w:rFonts w:ascii="Times New Roman" w:eastAsia="宋体" w:hAnsi="Times New Roman" w:cs="Times New Roman" w:hint="eastAsia"/>
          <w:sz w:val="24"/>
          <w:szCs w:val="24"/>
        </w:rPr>
        <w:t>公共建筑防控风险等级</w:t>
      </w:r>
    </w:p>
    <w:tbl>
      <w:tblPr>
        <w:tblStyle w:val="aa"/>
        <w:tblW w:w="8522" w:type="dxa"/>
        <w:tblLayout w:type="fixed"/>
        <w:tblLook w:val="04A0" w:firstRow="1" w:lastRow="0" w:firstColumn="1" w:lastColumn="0" w:noHBand="0" w:noVBand="1"/>
      </w:tblPr>
      <w:tblGrid>
        <w:gridCol w:w="4261"/>
        <w:gridCol w:w="4261"/>
      </w:tblGrid>
      <w:tr w:rsidR="00670642" w:rsidRPr="00767A97" w14:paraId="399F5AA6" w14:textId="77777777" w:rsidTr="00D27655">
        <w:trPr>
          <w:trHeight w:val="398"/>
        </w:trPr>
        <w:tc>
          <w:tcPr>
            <w:tcW w:w="4261" w:type="dxa"/>
            <w:vAlign w:val="center"/>
          </w:tcPr>
          <w:p w14:paraId="2F0CCF2F" w14:textId="77777777" w:rsidR="00670642" w:rsidRPr="00767A97" w:rsidRDefault="00285D87" w:rsidP="00D27655">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风险等级</w:t>
            </w:r>
          </w:p>
        </w:tc>
        <w:tc>
          <w:tcPr>
            <w:tcW w:w="4261" w:type="dxa"/>
            <w:vAlign w:val="center"/>
          </w:tcPr>
          <w:p w14:paraId="19750722" w14:textId="77777777" w:rsidR="00670642" w:rsidRPr="00767A97" w:rsidRDefault="00283040" w:rsidP="00D27655">
            <w:pPr>
              <w:adjustRightInd w:val="0"/>
              <w:snapToGrid w:val="0"/>
              <w:jc w:val="center"/>
              <w:rPr>
                <w:rFonts w:ascii="Times New Roman" w:eastAsia="宋体" w:hAnsi="Times New Roman" w:cs="Times New Roman"/>
                <w:b/>
                <w:bCs/>
                <w:szCs w:val="21"/>
              </w:rPr>
            </w:pPr>
            <w:r>
              <w:rPr>
                <w:rFonts w:ascii="Times New Roman" w:eastAsia="宋体" w:hAnsi="Times New Roman" w:cs="Times New Roman" w:hint="eastAsia"/>
                <w:b/>
                <w:bCs/>
                <w:szCs w:val="21"/>
              </w:rPr>
              <w:t>建筑类型</w:t>
            </w:r>
          </w:p>
        </w:tc>
      </w:tr>
      <w:tr w:rsidR="00670642" w:rsidRPr="00767A97" w14:paraId="1B0F8816" w14:textId="77777777" w:rsidTr="00D27655">
        <w:trPr>
          <w:trHeight w:val="673"/>
        </w:trPr>
        <w:tc>
          <w:tcPr>
            <w:tcW w:w="4261" w:type="dxa"/>
            <w:vAlign w:val="center"/>
          </w:tcPr>
          <w:p w14:paraId="31656E18" w14:textId="77777777" w:rsidR="00670642" w:rsidRPr="00767A97" w:rsidRDefault="00285D87" w:rsidP="00D27655">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高风险</w:t>
            </w:r>
          </w:p>
        </w:tc>
        <w:tc>
          <w:tcPr>
            <w:tcW w:w="4261" w:type="dxa"/>
            <w:vAlign w:val="center"/>
          </w:tcPr>
          <w:p w14:paraId="1B3D55C1" w14:textId="53E89A18" w:rsidR="00670642" w:rsidRPr="00767A97" w:rsidRDefault="003431D7" w:rsidP="00D27655">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交通</w:t>
            </w:r>
            <w:r w:rsidR="00B108E8">
              <w:rPr>
                <w:rFonts w:ascii="Times New Roman" w:eastAsia="宋体" w:hAnsi="Times New Roman" w:cs="Times New Roman" w:hint="eastAsia"/>
                <w:szCs w:val="21"/>
              </w:rPr>
              <w:t>场站</w:t>
            </w:r>
            <w:r>
              <w:rPr>
                <w:rFonts w:ascii="Times New Roman" w:eastAsia="宋体" w:hAnsi="Times New Roman" w:cs="Times New Roman" w:hint="eastAsia"/>
                <w:szCs w:val="21"/>
              </w:rPr>
              <w:t>、</w:t>
            </w:r>
            <w:r w:rsidR="00285D87" w:rsidRPr="00767A97">
              <w:rPr>
                <w:rFonts w:ascii="Times New Roman" w:eastAsia="宋体" w:hAnsi="Times New Roman" w:cs="Times New Roman"/>
                <w:szCs w:val="21"/>
              </w:rPr>
              <w:t>饭店、集贸市场</w:t>
            </w:r>
            <w:r w:rsidR="00D65768" w:rsidRPr="00767A97">
              <w:rPr>
                <w:rFonts w:ascii="Times New Roman" w:eastAsia="宋体" w:hAnsi="Times New Roman" w:cs="Times New Roman"/>
                <w:szCs w:val="21"/>
              </w:rPr>
              <w:t>、</w:t>
            </w:r>
            <w:r w:rsidR="00033287">
              <w:rPr>
                <w:rFonts w:ascii="Times New Roman" w:eastAsia="宋体" w:hAnsi="Times New Roman" w:cs="Times New Roman" w:hint="eastAsia"/>
                <w:szCs w:val="21"/>
              </w:rPr>
              <w:t>养老院</w:t>
            </w:r>
          </w:p>
        </w:tc>
      </w:tr>
      <w:tr w:rsidR="00670642" w:rsidRPr="00767A97" w14:paraId="54350AD3" w14:textId="77777777" w:rsidTr="00D27655">
        <w:trPr>
          <w:trHeight w:val="980"/>
        </w:trPr>
        <w:tc>
          <w:tcPr>
            <w:tcW w:w="4261" w:type="dxa"/>
            <w:vAlign w:val="center"/>
          </w:tcPr>
          <w:p w14:paraId="3DE46598" w14:textId="77777777" w:rsidR="00670642" w:rsidRPr="00767A97" w:rsidRDefault="00285D87" w:rsidP="00D27655">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中风险</w:t>
            </w:r>
          </w:p>
        </w:tc>
        <w:tc>
          <w:tcPr>
            <w:tcW w:w="4261" w:type="dxa"/>
            <w:vAlign w:val="center"/>
          </w:tcPr>
          <w:p w14:paraId="7E1A5B7F" w14:textId="77777777" w:rsidR="00670642" w:rsidRPr="00767A97" w:rsidRDefault="00285D87" w:rsidP="00D27655">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博物馆、公共图书馆、宗教活动场所、商场、体育场馆、会堂、公共娱乐场所</w:t>
            </w:r>
          </w:p>
        </w:tc>
      </w:tr>
      <w:tr w:rsidR="00670642" w:rsidRPr="00767A97" w14:paraId="1F5F5671" w14:textId="77777777" w:rsidTr="00D27655">
        <w:trPr>
          <w:trHeight w:val="980"/>
        </w:trPr>
        <w:tc>
          <w:tcPr>
            <w:tcW w:w="4261" w:type="dxa"/>
            <w:vAlign w:val="center"/>
          </w:tcPr>
          <w:p w14:paraId="11ED2BE1" w14:textId="77777777" w:rsidR="00670642" w:rsidRPr="00767A97" w:rsidRDefault="00285D87" w:rsidP="00D27655">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低风险</w:t>
            </w:r>
          </w:p>
        </w:tc>
        <w:tc>
          <w:tcPr>
            <w:tcW w:w="4261" w:type="dxa"/>
            <w:vAlign w:val="center"/>
          </w:tcPr>
          <w:p w14:paraId="52B90771" w14:textId="4F5A874D" w:rsidR="00670642" w:rsidRPr="00767A97" w:rsidRDefault="00285D87" w:rsidP="00D27655">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教学楼、</w:t>
            </w:r>
            <w:r w:rsidR="00D65768" w:rsidRPr="00767A97">
              <w:rPr>
                <w:rFonts w:ascii="Times New Roman" w:eastAsia="宋体" w:hAnsi="Times New Roman" w:cs="Times New Roman"/>
                <w:szCs w:val="21"/>
              </w:rPr>
              <w:t>办公楼、</w:t>
            </w:r>
            <w:r w:rsidRPr="00767A97">
              <w:rPr>
                <w:rFonts w:ascii="Times New Roman" w:eastAsia="宋体" w:hAnsi="Times New Roman" w:cs="Times New Roman"/>
                <w:szCs w:val="21"/>
              </w:rPr>
              <w:t>学校图书馆、食堂、集体宿舍</w:t>
            </w:r>
            <w:r w:rsidR="00033287">
              <w:rPr>
                <w:rFonts w:ascii="Times New Roman" w:eastAsia="宋体" w:hAnsi="Times New Roman" w:cs="Times New Roman" w:hint="eastAsia"/>
                <w:szCs w:val="21"/>
              </w:rPr>
              <w:t>、</w:t>
            </w:r>
            <w:r w:rsidRPr="00767A97">
              <w:rPr>
                <w:rFonts w:ascii="Times New Roman" w:eastAsia="宋体" w:hAnsi="Times New Roman" w:cs="Times New Roman"/>
                <w:szCs w:val="21"/>
              </w:rPr>
              <w:t>福利院、幼儿园、宾馆、</w:t>
            </w:r>
          </w:p>
        </w:tc>
      </w:tr>
    </w:tbl>
    <w:p w14:paraId="2783DF1B" w14:textId="77777777" w:rsidR="0022053A" w:rsidRDefault="00D7486B"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00117BF7" w:rsidRPr="008775EA">
        <w:rPr>
          <w:rFonts w:ascii="Times New Roman" w:eastAsia="仿宋" w:hAnsi="Times New Roman" w:cs="Times New Roman"/>
          <w:sz w:val="24"/>
          <w:szCs w:val="24"/>
        </w:rPr>
        <w:t>疫病散播过程有三个最基本的环节。第一个环节是传染源、第二个环节是传播途径、第三个环节是易感人群。根据各地流行病学特点调研，确定</w:t>
      </w:r>
      <w:r w:rsidRPr="008775EA">
        <w:rPr>
          <w:rFonts w:ascii="Times New Roman" w:eastAsia="仿宋" w:hAnsi="Times New Roman" w:cs="Times New Roman"/>
          <w:sz w:val="24"/>
          <w:szCs w:val="24"/>
        </w:rPr>
        <w:t>公共建筑防疫等级考虑建筑功能特性，应按人员密度、人员流动性、人员性质、体力劳动强度、是否存在污染源等因素划分</w:t>
      </w:r>
      <w:r w:rsidR="00117BF7" w:rsidRPr="008775EA">
        <w:rPr>
          <w:rFonts w:ascii="Times New Roman" w:eastAsia="仿宋" w:hAnsi="Times New Roman" w:cs="Times New Roman"/>
          <w:sz w:val="24"/>
          <w:szCs w:val="24"/>
        </w:rPr>
        <w:t>风险等级</w:t>
      </w:r>
      <w:r w:rsidRPr="008775EA">
        <w:rPr>
          <w:rFonts w:ascii="Times New Roman" w:eastAsia="仿宋" w:hAnsi="Times New Roman" w:cs="Times New Roman"/>
          <w:sz w:val="24"/>
          <w:szCs w:val="24"/>
        </w:rPr>
        <w:t>。</w:t>
      </w:r>
    </w:p>
    <w:p w14:paraId="0912CF2D" w14:textId="77777777" w:rsidR="00D7486B" w:rsidRPr="008775EA" w:rsidRDefault="00D7486B" w:rsidP="008775EA">
      <w:pPr>
        <w:adjustRightInd w:val="0"/>
        <w:snapToGrid w:val="0"/>
        <w:spacing w:line="360" w:lineRule="auto"/>
        <w:rPr>
          <w:rFonts w:ascii="Times New Roman" w:eastAsia="宋体" w:hAnsi="Times New Roman" w:cs="Times New Roman"/>
          <w:sz w:val="24"/>
          <w:szCs w:val="24"/>
        </w:rPr>
      </w:pPr>
    </w:p>
    <w:p w14:paraId="31A2A5F3" w14:textId="77777777" w:rsidR="00670642" w:rsidRPr="008775EA" w:rsidRDefault="00285D87" w:rsidP="008775EA">
      <w:pPr>
        <w:adjustRightInd w:val="0"/>
        <w:snapToGrid w:val="0"/>
        <w:spacing w:line="360" w:lineRule="auto"/>
        <w:jc w:val="center"/>
        <w:outlineLvl w:val="1"/>
        <w:rPr>
          <w:rFonts w:ascii="Times New Roman" w:eastAsia="宋体" w:hAnsi="Times New Roman" w:cs="Times New Roman"/>
          <w:b/>
          <w:bCs/>
          <w:sz w:val="24"/>
          <w:szCs w:val="24"/>
        </w:rPr>
      </w:pPr>
      <w:bookmarkStart w:id="10" w:name="_Toc95491162"/>
      <w:r w:rsidRPr="008775EA">
        <w:rPr>
          <w:rFonts w:ascii="Times New Roman" w:eastAsia="宋体" w:hAnsi="Times New Roman" w:cs="Times New Roman"/>
          <w:b/>
          <w:bCs/>
          <w:sz w:val="24"/>
          <w:szCs w:val="24"/>
        </w:rPr>
        <w:t>4.2</w:t>
      </w:r>
      <w:r w:rsidRPr="008775EA">
        <w:rPr>
          <w:rFonts w:ascii="Times New Roman" w:eastAsia="宋体" w:hAnsi="Times New Roman" w:cs="Times New Roman"/>
          <w:b/>
          <w:bCs/>
          <w:sz w:val="24"/>
          <w:szCs w:val="24"/>
        </w:rPr>
        <w:t>功能区</w:t>
      </w:r>
      <w:r w:rsidR="00502A36">
        <w:rPr>
          <w:rFonts w:ascii="Times New Roman" w:eastAsia="宋体" w:hAnsi="Times New Roman" w:cs="Times New Roman" w:hint="eastAsia"/>
          <w:b/>
          <w:bCs/>
          <w:sz w:val="24"/>
          <w:szCs w:val="24"/>
        </w:rPr>
        <w:t>疫情防控</w:t>
      </w:r>
      <w:r w:rsidRPr="008775EA">
        <w:rPr>
          <w:rFonts w:ascii="Times New Roman" w:eastAsia="宋体" w:hAnsi="Times New Roman" w:cs="Times New Roman"/>
          <w:b/>
          <w:bCs/>
          <w:sz w:val="24"/>
          <w:szCs w:val="24"/>
        </w:rPr>
        <w:t>风险等级</w:t>
      </w:r>
      <w:bookmarkEnd w:id="10"/>
    </w:p>
    <w:p w14:paraId="47C52262"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4.2.</w:t>
      </w:r>
      <w:r w:rsidR="00767D3F">
        <w:rPr>
          <w:rFonts w:ascii="Times New Roman" w:eastAsia="宋体" w:hAnsi="Times New Roman" w:cs="Times New Roman"/>
          <w:b/>
          <w:bCs/>
          <w:sz w:val="24"/>
          <w:szCs w:val="24"/>
        </w:rPr>
        <w:t>1</w:t>
      </w:r>
      <w:r w:rsidRPr="008775EA">
        <w:rPr>
          <w:rFonts w:ascii="Times New Roman" w:eastAsia="宋体" w:hAnsi="Times New Roman" w:cs="Times New Roman"/>
          <w:sz w:val="24"/>
          <w:szCs w:val="24"/>
        </w:rPr>
        <w:t xml:space="preserve"> </w:t>
      </w:r>
      <w:r w:rsidR="00A97E8D" w:rsidRPr="008775EA">
        <w:rPr>
          <w:rFonts w:ascii="Times New Roman" w:eastAsia="宋体" w:hAnsi="Times New Roman" w:cs="Times New Roman"/>
          <w:sz w:val="24"/>
          <w:szCs w:val="24"/>
        </w:rPr>
        <w:t>办公</w:t>
      </w:r>
      <w:r w:rsidRPr="008775EA">
        <w:rPr>
          <w:rFonts w:ascii="Times New Roman" w:eastAsia="宋体" w:hAnsi="Times New Roman" w:cs="Times New Roman"/>
          <w:sz w:val="24"/>
          <w:szCs w:val="24"/>
        </w:rPr>
        <w:t>建筑功能区防疫风险等级</w:t>
      </w:r>
      <w:r w:rsidR="00283040">
        <w:rPr>
          <w:rFonts w:ascii="Times New Roman" w:eastAsia="宋体" w:hAnsi="Times New Roman" w:cs="Times New Roman" w:hint="eastAsia"/>
          <w:sz w:val="24"/>
          <w:szCs w:val="24"/>
        </w:rPr>
        <w:t>划分</w:t>
      </w:r>
      <w:r w:rsidRPr="008775EA">
        <w:rPr>
          <w:rFonts w:ascii="Times New Roman" w:eastAsia="宋体" w:hAnsi="Times New Roman" w:cs="Times New Roman"/>
          <w:sz w:val="24"/>
          <w:szCs w:val="24"/>
        </w:rPr>
        <w:t>应符合表</w:t>
      </w:r>
      <w:r w:rsidR="00767A97">
        <w:rPr>
          <w:rFonts w:ascii="Times New Roman" w:eastAsia="宋体" w:hAnsi="Times New Roman" w:cs="Times New Roman" w:hint="eastAsia"/>
          <w:sz w:val="24"/>
          <w:szCs w:val="24"/>
        </w:rPr>
        <w:t>4</w:t>
      </w:r>
      <w:r w:rsidR="00767A97">
        <w:rPr>
          <w:rFonts w:ascii="Times New Roman" w:eastAsia="宋体" w:hAnsi="Times New Roman" w:cs="Times New Roman"/>
          <w:sz w:val="24"/>
          <w:szCs w:val="24"/>
        </w:rPr>
        <w:t>.</w:t>
      </w:r>
      <w:r w:rsidR="00877F36" w:rsidRPr="008775EA">
        <w:rPr>
          <w:rFonts w:ascii="Times New Roman" w:eastAsia="宋体" w:hAnsi="Times New Roman" w:cs="Times New Roman"/>
          <w:sz w:val="24"/>
          <w:szCs w:val="24"/>
        </w:rPr>
        <w:t>2</w:t>
      </w:r>
      <w:r w:rsidR="00767D3F">
        <w:rPr>
          <w:rFonts w:ascii="Times New Roman" w:eastAsia="宋体" w:hAnsi="Times New Roman" w:cs="Times New Roman"/>
          <w:sz w:val="24"/>
          <w:szCs w:val="24"/>
        </w:rPr>
        <w:t>.1</w:t>
      </w:r>
      <w:r w:rsidR="00877F36" w:rsidRPr="008775EA">
        <w:rPr>
          <w:rFonts w:ascii="Times New Roman" w:eastAsia="宋体" w:hAnsi="Times New Roman" w:cs="Times New Roman"/>
          <w:sz w:val="24"/>
          <w:szCs w:val="24"/>
        </w:rPr>
        <w:t>的规定。</w:t>
      </w:r>
    </w:p>
    <w:p w14:paraId="70C4F1E6" w14:textId="77777777" w:rsidR="00877F36" w:rsidRPr="00767A97" w:rsidRDefault="00877F36" w:rsidP="008775EA">
      <w:pPr>
        <w:adjustRightInd w:val="0"/>
        <w:snapToGrid w:val="0"/>
        <w:spacing w:line="360" w:lineRule="auto"/>
        <w:jc w:val="center"/>
        <w:rPr>
          <w:rFonts w:ascii="黑体" w:eastAsia="黑体" w:hAnsi="黑体" w:cs="Times New Roman"/>
          <w:sz w:val="24"/>
          <w:szCs w:val="24"/>
        </w:rPr>
      </w:pPr>
      <w:r w:rsidRPr="00767A97">
        <w:rPr>
          <w:rFonts w:ascii="黑体" w:eastAsia="黑体" w:hAnsi="黑体" w:cs="Times New Roman"/>
          <w:sz w:val="24"/>
          <w:szCs w:val="24"/>
        </w:rPr>
        <w:t>表</w:t>
      </w:r>
      <w:r w:rsidR="0022759F" w:rsidRPr="00767A97">
        <w:rPr>
          <w:rFonts w:ascii="黑体" w:eastAsia="黑体" w:hAnsi="黑体" w:cs="Times New Roman" w:hint="eastAsia"/>
          <w:sz w:val="24"/>
          <w:szCs w:val="24"/>
        </w:rPr>
        <w:t>4</w:t>
      </w:r>
      <w:r w:rsidR="0022759F" w:rsidRPr="00767A97">
        <w:rPr>
          <w:rFonts w:ascii="黑体" w:eastAsia="黑体" w:hAnsi="黑体" w:cs="Times New Roman"/>
          <w:sz w:val="24"/>
          <w:szCs w:val="24"/>
        </w:rPr>
        <w:t>.2</w:t>
      </w:r>
      <w:r w:rsidR="00767D3F">
        <w:rPr>
          <w:rFonts w:ascii="黑体" w:eastAsia="黑体" w:hAnsi="黑体" w:cs="Times New Roman"/>
          <w:sz w:val="24"/>
          <w:szCs w:val="24"/>
        </w:rPr>
        <w:t>.1</w:t>
      </w:r>
      <w:r w:rsidR="00F013E0">
        <w:rPr>
          <w:rFonts w:ascii="黑体" w:eastAsia="黑体" w:hAnsi="黑体" w:cs="Times New Roman" w:hint="eastAsia"/>
          <w:sz w:val="24"/>
          <w:szCs w:val="24"/>
        </w:rPr>
        <w:t>办公</w:t>
      </w:r>
      <w:r w:rsidR="00767A97" w:rsidRPr="00767A97">
        <w:rPr>
          <w:rFonts w:ascii="黑体" w:eastAsia="黑体" w:hAnsi="黑体" w:cs="Times New Roman" w:hint="eastAsia"/>
          <w:sz w:val="24"/>
          <w:szCs w:val="24"/>
        </w:rPr>
        <w:t>建筑各功能</w:t>
      </w:r>
      <w:proofErr w:type="gramStart"/>
      <w:r w:rsidR="00767A97" w:rsidRPr="00767A97">
        <w:rPr>
          <w:rFonts w:ascii="黑体" w:eastAsia="黑体" w:hAnsi="黑体" w:cs="Times New Roman" w:hint="eastAsia"/>
          <w:sz w:val="24"/>
          <w:szCs w:val="24"/>
        </w:rPr>
        <w:t>区风险</w:t>
      </w:r>
      <w:proofErr w:type="gramEnd"/>
      <w:r w:rsidR="00767A97" w:rsidRPr="00767A97">
        <w:rPr>
          <w:rFonts w:ascii="黑体" w:eastAsia="黑体" w:hAnsi="黑体" w:cs="Times New Roman" w:hint="eastAsia"/>
          <w:sz w:val="24"/>
          <w:szCs w:val="24"/>
        </w:rPr>
        <w:t>等级</w:t>
      </w:r>
    </w:p>
    <w:tbl>
      <w:tblPr>
        <w:tblStyle w:val="aa"/>
        <w:tblW w:w="8522" w:type="dxa"/>
        <w:tblLayout w:type="fixed"/>
        <w:tblLook w:val="04A0" w:firstRow="1" w:lastRow="0" w:firstColumn="1" w:lastColumn="0" w:noHBand="0" w:noVBand="1"/>
      </w:tblPr>
      <w:tblGrid>
        <w:gridCol w:w="4261"/>
        <w:gridCol w:w="4261"/>
      </w:tblGrid>
      <w:tr w:rsidR="00670642" w:rsidRPr="00767A97" w14:paraId="1A644BD0" w14:textId="77777777" w:rsidTr="00FA4AB9">
        <w:trPr>
          <w:trHeight w:val="650"/>
        </w:trPr>
        <w:tc>
          <w:tcPr>
            <w:tcW w:w="4261" w:type="dxa"/>
            <w:vAlign w:val="center"/>
          </w:tcPr>
          <w:p w14:paraId="4E80FEC3" w14:textId="77777777" w:rsidR="00670642" w:rsidRPr="00767A97" w:rsidRDefault="00285D87" w:rsidP="00692C38">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风险等级</w:t>
            </w:r>
          </w:p>
        </w:tc>
        <w:tc>
          <w:tcPr>
            <w:tcW w:w="4261" w:type="dxa"/>
            <w:vAlign w:val="center"/>
          </w:tcPr>
          <w:p w14:paraId="45BA6292" w14:textId="77777777" w:rsidR="00670642" w:rsidRPr="00767A97" w:rsidRDefault="00285D87" w:rsidP="00692C38">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功能区</w:t>
            </w:r>
          </w:p>
        </w:tc>
      </w:tr>
      <w:tr w:rsidR="00670642" w:rsidRPr="00767A97" w14:paraId="7CAC4F87" w14:textId="77777777" w:rsidTr="00FA4AB9">
        <w:tc>
          <w:tcPr>
            <w:tcW w:w="4261" w:type="dxa"/>
            <w:vAlign w:val="center"/>
          </w:tcPr>
          <w:p w14:paraId="14BD3D10" w14:textId="77777777" w:rsidR="00670642" w:rsidRPr="00767A97" w:rsidRDefault="00285D87"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高风险</w:t>
            </w:r>
          </w:p>
        </w:tc>
        <w:tc>
          <w:tcPr>
            <w:tcW w:w="4261" w:type="dxa"/>
            <w:vAlign w:val="center"/>
          </w:tcPr>
          <w:p w14:paraId="3ADC41C4"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食堂</w:t>
            </w:r>
          </w:p>
          <w:p w14:paraId="2ED3C376"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商业</w:t>
            </w:r>
          </w:p>
          <w:p w14:paraId="0CFE55BF"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会议室</w:t>
            </w:r>
          </w:p>
          <w:p w14:paraId="142C25A1" w14:textId="77777777" w:rsidR="00670642"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卫生间</w:t>
            </w:r>
          </w:p>
        </w:tc>
      </w:tr>
      <w:tr w:rsidR="00670642" w:rsidRPr="00767A97" w14:paraId="71CFB74D" w14:textId="77777777" w:rsidTr="00FA4AB9">
        <w:tc>
          <w:tcPr>
            <w:tcW w:w="4261" w:type="dxa"/>
            <w:vAlign w:val="center"/>
          </w:tcPr>
          <w:p w14:paraId="7973D72A" w14:textId="77777777" w:rsidR="00670642" w:rsidRPr="00767A97" w:rsidRDefault="00285D87"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中风险</w:t>
            </w:r>
          </w:p>
        </w:tc>
        <w:tc>
          <w:tcPr>
            <w:tcW w:w="4261" w:type="dxa"/>
            <w:vAlign w:val="center"/>
          </w:tcPr>
          <w:p w14:paraId="6C126077"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电梯</w:t>
            </w:r>
          </w:p>
          <w:p w14:paraId="180B98F6"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大厅</w:t>
            </w:r>
          </w:p>
          <w:p w14:paraId="0FF7E638"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清洁间</w:t>
            </w:r>
          </w:p>
          <w:p w14:paraId="3447A572"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汽车库</w:t>
            </w:r>
          </w:p>
          <w:p w14:paraId="3BA2DB9C" w14:textId="77777777" w:rsidR="00670642"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办公室</w:t>
            </w:r>
          </w:p>
        </w:tc>
      </w:tr>
      <w:tr w:rsidR="00670642" w:rsidRPr="00767A97" w14:paraId="63D877BF" w14:textId="77777777" w:rsidTr="00FA4AB9">
        <w:tc>
          <w:tcPr>
            <w:tcW w:w="4261" w:type="dxa"/>
            <w:vAlign w:val="center"/>
          </w:tcPr>
          <w:p w14:paraId="48B7F7B0" w14:textId="77777777" w:rsidR="00670642" w:rsidRPr="00767A97" w:rsidRDefault="00285D87"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低风险</w:t>
            </w:r>
          </w:p>
        </w:tc>
        <w:tc>
          <w:tcPr>
            <w:tcW w:w="4261" w:type="dxa"/>
            <w:vAlign w:val="center"/>
          </w:tcPr>
          <w:p w14:paraId="54A5F85F"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茶水间</w:t>
            </w:r>
          </w:p>
          <w:p w14:paraId="7E3641C1"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动力机房</w:t>
            </w:r>
          </w:p>
          <w:p w14:paraId="028582E0"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走廊</w:t>
            </w:r>
          </w:p>
          <w:p w14:paraId="56FA854B" w14:textId="77777777" w:rsidR="00670642"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电子信息机房</w:t>
            </w:r>
          </w:p>
        </w:tc>
      </w:tr>
    </w:tbl>
    <w:p w14:paraId="0276C1A4" w14:textId="77777777" w:rsidR="00461FDD" w:rsidRDefault="00877F36" w:rsidP="00461FDD">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00461FDD" w:rsidRPr="00461FDD">
        <w:rPr>
          <w:rFonts w:ascii="Times New Roman" w:eastAsia="仿宋" w:hAnsi="Times New Roman" w:cs="Times New Roman"/>
          <w:sz w:val="24"/>
          <w:szCs w:val="24"/>
        </w:rPr>
        <w:t>针对目前普通、非净化民用建筑在疫情防控时，胡子眉毛一把抓，没有准确定位、聚焦到各类型公共建筑的关键区域进行防控；仅提出通风、</w:t>
      </w:r>
      <w:r w:rsidR="00461FDD" w:rsidRPr="00461FDD">
        <w:rPr>
          <w:rFonts w:ascii="Times New Roman" w:eastAsia="仿宋" w:hAnsi="Times New Roman" w:cs="Times New Roman"/>
          <w:sz w:val="24"/>
          <w:szCs w:val="24"/>
        </w:rPr>
        <w:lastRenderedPageBreak/>
        <w:t>过滤、消杀、阻断几大措施的原则性建议，针对具体项目，无法落地的问题，</w:t>
      </w:r>
      <w:r w:rsidR="00461FDD" w:rsidRPr="00461FDD">
        <w:rPr>
          <w:rFonts w:ascii="Times New Roman" w:eastAsia="仿宋" w:hAnsi="Times New Roman" w:cs="Times New Roman" w:hint="eastAsia"/>
          <w:sz w:val="24"/>
          <w:szCs w:val="24"/>
        </w:rPr>
        <w:t>编制组</w:t>
      </w:r>
      <w:r w:rsidR="00461FDD" w:rsidRPr="00461FDD">
        <w:rPr>
          <w:rFonts w:ascii="Times New Roman" w:eastAsia="仿宋" w:hAnsi="Times New Roman" w:cs="Times New Roman"/>
          <w:sz w:val="24"/>
          <w:szCs w:val="24"/>
        </w:rPr>
        <w:t>结合国内外现有疫情防控技术与管理措施，采用科学手段识别建筑重点风险区域</w:t>
      </w:r>
      <w:r w:rsidR="00461FDD" w:rsidRPr="00461FDD">
        <w:rPr>
          <w:rFonts w:ascii="Times New Roman" w:eastAsia="仿宋" w:hAnsi="Times New Roman" w:cs="Times New Roman" w:hint="eastAsia"/>
          <w:sz w:val="24"/>
          <w:szCs w:val="24"/>
        </w:rPr>
        <w:t>。</w:t>
      </w:r>
    </w:p>
    <w:p w14:paraId="20EF6F98" w14:textId="77777777" w:rsidR="00CB37BF" w:rsidRPr="008775EA" w:rsidRDefault="00CB37BF"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经过目前大量聚集性疫情流行病学分析，得到如下结论：易感人</w:t>
      </w:r>
      <w:proofErr w:type="gramStart"/>
      <w:r w:rsidRPr="008775EA">
        <w:rPr>
          <w:rFonts w:ascii="Times New Roman" w:eastAsia="仿宋" w:hAnsi="Times New Roman" w:cs="Times New Roman"/>
          <w:sz w:val="24"/>
          <w:szCs w:val="24"/>
        </w:rPr>
        <w:t>群涉及</w:t>
      </w:r>
      <w:proofErr w:type="gramEnd"/>
      <w:r w:rsidRPr="008775EA">
        <w:rPr>
          <w:rFonts w:ascii="Times New Roman" w:eastAsia="仿宋" w:hAnsi="Times New Roman" w:cs="Times New Roman"/>
          <w:sz w:val="24"/>
          <w:szCs w:val="24"/>
        </w:rPr>
        <w:t>全年龄，范围较广，但患有基础病的老年人、儿童更为易感；接触传播除了人与人的近距离接触外，还有被污染的物品、排泄物、及携带病毒的动物；暴露场所有工作场所、交通枢纽、医院建筑等类型，还应</w:t>
      </w:r>
      <w:proofErr w:type="gramStart"/>
      <w:r w:rsidRPr="008775EA">
        <w:rPr>
          <w:rFonts w:ascii="Times New Roman" w:eastAsia="仿宋" w:hAnsi="Times New Roman" w:cs="Times New Roman"/>
          <w:sz w:val="24"/>
          <w:szCs w:val="24"/>
        </w:rPr>
        <w:t>注意商</w:t>
      </w:r>
      <w:proofErr w:type="gramEnd"/>
      <w:r w:rsidRPr="008775EA">
        <w:rPr>
          <w:rFonts w:ascii="Times New Roman" w:eastAsia="仿宋" w:hAnsi="Times New Roman" w:cs="Times New Roman"/>
          <w:sz w:val="24"/>
          <w:szCs w:val="24"/>
        </w:rPr>
        <w:t>超、市场等人员、物品性质较复杂的场所，以及密闭的人员密集娱乐场所，如酒吧和咖啡馆、健身房、</w:t>
      </w:r>
      <w:r w:rsidRPr="008775EA">
        <w:rPr>
          <w:rFonts w:ascii="Times New Roman" w:eastAsia="仿宋" w:hAnsi="Times New Roman" w:cs="Times New Roman"/>
          <w:sz w:val="24"/>
          <w:szCs w:val="24"/>
        </w:rPr>
        <w:t>KTV</w:t>
      </w:r>
      <w:r w:rsidRPr="008775EA">
        <w:rPr>
          <w:rFonts w:ascii="Times New Roman" w:eastAsia="仿宋" w:hAnsi="Times New Roman" w:cs="Times New Roman"/>
          <w:sz w:val="24"/>
          <w:szCs w:val="24"/>
        </w:rPr>
        <w:t>等。因此，公共建筑功能</w:t>
      </w:r>
      <w:proofErr w:type="gramStart"/>
      <w:r w:rsidRPr="008775EA">
        <w:rPr>
          <w:rFonts w:ascii="Times New Roman" w:eastAsia="仿宋" w:hAnsi="Times New Roman" w:cs="Times New Roman"/>
          <w:sz w:val="24"/>
          <w:szCs w:val="24"/>
        </w:rPr>
        <w:t>区风险</w:t>
      </w:r>
      <w:proofErr w:type="gramEnd"/>
      <w:r w:rsidRPr="008775EA">
        <w:rPr>
          <w:rFonts w:ascii="Times New Roman" w:eastAsia="仿宋" w:hAnsi="Times New Roman" w:cs="Times New Roman"/>
          <w:sz w:val="24"/>
          <w:szCs w:val="24"/>
        </w:rPr>
        <w:t>等级的评价应考虑传染源、传播途径、易感人群三方面。传染源考虑人、物、排泄物等几种已经确认的污染源；传播途径则考虑在公共建筑空调通风系统中气溶胶途径及有可能聚集的位置，及产生的原因；易感人群则考虑已发病例所在地点、所在地点的活动性质、防护等级、人员性质、热源密度等因素。</w:t>
      </w:r>
      <w:bookmarkStart w:id="11" w:name="OLE_LINK1"/>
      <w:r w:rsidR="00514283">
        <w:rPr>
          <w:rFonts w:ascii="Times New Roman" w:eastAsia="仿宋" w:hAnsi="Times New Roman" w:cs="Times New Roman" w:hint="eastAsia"/>
          <w:sz w:val="24"/>
          <w:szCs w:val="24"/>
        </w:rPr>
        <w:t>详见附录</w:t>
      </w:r>
      <w:r w:rsidR="00514283">
        <w:rPr>
          <w:rFonts w:ascii="Times New Roman" w:eastAsia="仿宋" w:hAnsi="Times New Roman" w:cs="Times New Roman" w:hint="eastAsia"/>
          <w:sz w:val="24"/>
          <w:szCs w:val="24"/>
        </w:rPr>
        <w:t>B</w:t>
      </w:r>
      <w:r w:rsidR="00514283">
        <w:rPr>
          <w:rFonts w:ascii="Times New Roman" w:eastAsia="仿宋" w:hAnsi="Times New Roman" w:cs="Times New Roman" w:hint="eastAsia"/>
          <w:sz w:val="24"/>
          <w:szCs w:val="24"/>
        </w:rPr>
        <w:t>。</w:t>
      </w:r>
      <w:bookmarkEnd w:id="11"/>
    </w:p>
    <w:p w14:paraId="1C98EAD9" w14:textId="77777777" w:rsidR="00BC5EFB" w:rsidRPr="00BC5EFB" w:rsidRDefault="00BC5EFB" w:rsidP="00BC5EFB">
      <w:pPr>
        <w:pStyle w:val="a9"/>
        <w:shd w:val="clear" w:color="auto" w:fill="FFFFFF"/>
        <w:adjustRightInd w:val="0"/>
        <w:snapToGrid w:val="0"/>
        <w:spacing w:beforeAutospacing="0" w:afterAutospacing="0" w:line="360" w:lineRule="auto"/>
        <w:ind w:firstLineChars="200" w:firstLine="480"/>
        <w:rPr>
          <w:rFonts w:ascii="Times New Roman" w:eastAsia="仿宋" w:hAnsi="Times New Roman"/>
          <w:kern w:val="2"/>
          <w:szCs w:val="24"/>
        </w:rPr>
      </w:pPr>
      <w:r w:rsidRPr="00BC5EFB">
        <w:rPr>
          <w:rFonts w:ascii="Times New Roman" w:eastAsia="仿宋" w:hAnsi="Times New Roman"/>
          <w:kern w:val="2"/>
          <w:szCs w:val="24"/>
        </w:rPr>
        <w:t>办公建筑功能区一般包括一下几部分：门厅、走道，办公用房、公共用房、服务用房、设备用房。办公室用房</w:t>
      </w:r>
      <w:proofErr w:type="gramStart"/>
      <w:r w:rsidRPr="00BC5EFB">
        <w:rPr>
          <w:rFonts w:ascii="Times New Roman" w:eastAsia="仿宋" w:hAnsi="Times New Roman"/>
          <w:kern w:val="2"/>
          <w:szCs w:val="24"/>
        </w:rPr>
        <w:t>宜包括</w:t>
      </w:r>
      <w:proofErr w:type="gramEnd"/>
      <w:r w:rsidRPr="00BC5EFB">
        <w:rPr>
          <w:rFonts w:ascii="Times New Roman" w:eastAsia="仿宋" w:hAnsi="Times New Roman"/>
          <w:kern w:val="2"/>
          <w:szCs w:val="24"/>
        </w:rPr>
        <w:t>普通办公室和专用办公室。专用办公室</w:t>
      </w:r>
      <w:proofErr w:type="gramStart"/>
      <w:r w:rsidRPr="00BC5EFB">
        <w:rPr>
          <w:rFonts w:ascii="Times New Roman" w:eastAsia="仿宋" w:hAnsi="Times New Roman"/>
          <w:kern w:val="2"/>
          <w:szCs w:val="24"/>
        </w:rPr>
        <w:t>宜包括</w:t>
      </w:r>
      <w:proofErr w:type="gramEnd"/>
      <w:r w:rsidRPr="00BC5EFB">
        <w:rPr>
          <w:rFonts w:ascii="Times New Roman" w:eastAsia="仿宋" w:hAnsi="Times New Roman"/>
          <w:kern w:val="2"/>
          <w:szCs w:val="24"/>
        </w:rPr>
        <w:t>设计绘图室和研究工作室等。公共用房</w:t>
      </w:r>
      <w:proofErr w:type="gramStart"/>
      <w:r w:rsidRPr="00BC5EFB">
        <w:rPr>
          <w:rFonts w:ascii="Times New Roman" w:eastAsia="仿宋" w:hAnsi="Times New Roman"/>
          <w:kern w:val="2"/>
          <w:szCs w:val="24"/>
        </w:rPr>
        <w:t>宜包括</w:t>
      </w:r>
      <w:proofErr w:type="gramEnd"/>
      <w:r w:rsidRPr="00BC5EFB">
        <w:rPr>
          <w:rFonts w:ascii="Times New Roman" w:eastAsia="仿宋" w:hAnsi="Times New Roman"/>
          <w:kern w:val="2"/>
          <w:szCs w:val="24"/>
        </w:rPr>
        <w:t>会议室、对外办事厅、接待室、陈列室、公用厕所、开水间等。服务用房应包括一般性服务用房和技术性服务用房。一般性服务用房为档案室、资料室、图书阅览室、文秘室、汽车库、非机动车库、员工餐厅、卫生管理设施间等。技术性服务用房为电话总机房、计算机房、晒图室等。</w:t>
      </w:r>
    </w:p>
    <w:p w14:paraId="31763C08" w14:textId="77777777" w:rsidR="00670642" w:rsidRPr="00BC5EFB" w:rsidRDefault="00BC5EFB" w:rsidP="00BC5EFB">
      <w:pPr>
        <w:spacing w:line="360" w:lineRule="auto"/>
        <w:ind w:firstLineChars="200" w:firstLine="480"/>
        <w:rPr>
          <w:rFonts w:ascii="Times New Roman" w:eastAsia="仿宋" w:hAnsi="Times New Roman" w:cs="Times New Roman"/>
          <w:sz w:val="24"/>
          <w:szCs w:val="24"/>
        </w:rPr>
      </w:pPr>
      <w:r w:rsidRPr="00BC5EFB">
        <w:rPr>
          <w:rFonts w:ascii="Times New Roman" w:eastAsia="仿宋" w:hAnsi="Times New Roman" w:cs="Times New Roman"/>
          <w:sz w:val="24"/>
          <w:szCs w:val="24"/>
        </w:rPr>
        <w:t>食堂考虑外来人员、内部人员频繁接触所有人员、冷链</w:t>
      </w:r>
      <w:r w:rsidRPr="00BC5EFB">
        <w:rPr>
          <w:rFonts w:ascii="Times New Roman" w:eastAsia="仿宋" w:hAnsi="Times New Roman" w:cs="Times New Roman" w:hint="eastAsia"/>
          <w:sz w:val="24"/>
          <w:szCs w:val="24"/>
        </w:rPr>
        <w:t>物品</w:t>
      </w:r>
      <w:r w:rsidRPr="00BC5EFB">
        <w:rPr>
          <w:rFonts w:ascii="Times New Roman" w:eastAsia="仿宋" w:hAnsi="Times New Roman" w:cs="Times New Roman"/>
          <w:sz w:val="24"/>
          <w:szCs w:val="24"/>
        </w:rPr>
        <w:t>污染以及个人防护薄弱</w:t>
      </w:r>
      <w:r w:rsidRPr="00BC5EFB">
        <w:rPr>
          <w:rFonts w:ascii="Times New Roman" w:eastAsia="仿宋" w:hAnsi="Times New Roman" w:cs="Times New Roman" w:hint="eastAsia"/>
          <w:sz w:val="24"/>
          <w:szCs w:val="24"/>
        </w:rPr>
        <w:t>的风险因素</w:t>
      </w:r>
      <w:r w:rsidRPr="00BC5EFB">
        <w:rPr>
          <w:rFonts w:ascii="Times New Roman" w:eastAsia="仿宋" w:hAnsi="Times New Roman" w:cs="Times New Roman"/>
          <w:sz w:val="24"/>
          <w:szCs w:val="24"/>
        </w:rPr>
        <w:t>；商业区考虑同食堂一致</w:t>
      </w:r>
      <w:r w:rsidRPr="00BC5EFB">
        <w:rPr>
          <w:rFonts w:ascii="Times New Roman" w:eastAsia="仿宋" w:hAnsi="Times New Roman" w:cs="Times New Roman" w:hint="eastAsia"/>
          <w:sz w:val="24"/>
          <w:szCs w:val="24"/>
        </w:rPr>
        <w:t>的风险因素</w:t>
      </w:r>
      <w:r w:rsidRPr="00BC5EFB">
        <w:rPr>
          <w:rFonts w:ascii="Times New Roman" w:eastAsia="仿宋" w:hAnsi="Times New Roman" w:cs="Times New Roman"/>
          <w:sz w:val="24"/>
          <w:szCs w:val="24"/>
        </w:rPr>
        <w:t>，外加人员密集程度因素，个人防护相对较好；会议室则在上述两个功能</w:t>
      </w:r>
      <w:proofErr w:type="gramStart"/>
      <w:r w:rsidRPr="00BC5EFB">
        <w:rPr>
          <w:rFonts w:ascii="Times New Roman" w:eastAsia="仿宋" w:hAnsi="Times New Roman" w:cs="Times New Roman"/>
          <w:sz w:val="24"/>
          <w:szCs w:val="24"/>
        </w:rPr>
        <w:t>区风险</w:t>
      </w:r>
      <w:proofErr w:type="gramEnd"/>
      <w:r w:rsidRPr="00BC5EFB">
        <w:rPr>
          <w:rFonts w:ascii="Times New Roman" w:eastAsia="仿宋" w:hAnsi="Times New Roman" w:cs="Times New Roman"/>
          <w:sz w:val="24"/>
          <w:szCs w:val="24"/>
        </w:rPr>
        <w:t>因素减弱同时考虑人员停留时间、劳动强度因素；卫生间主要考虑排泄物病毒传播和清洁员患病传染给办公人员的风险。</w:t>
      </w:r>
    </w:p>
    <w:p w14:paraId="1FE9D766" w14:textId="77777777" w:rsidR="00670642"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4.2.3</w:t>
      </w:r>
      <w:r w:rsidRPr="008775EA">
        <w:rPr>
          <w:rFonts w:ascii="Times New Roman" w:eastAsia="宋体" w:hAnsi="Times New Roman" w:cs="Times New Roman"/>
          <w:sz w:val="24"/>
          <w:szCs w:val="24"/>
        </w:rPr>
        <w:t xml:space="preserve"> </w:t>
      </w:r>
      <w:r w:rsidRPr="008775EA">
        <w:rPr>
          <w:rFonts w:ascii="Times New Roman" w:eastAsia="宋体" w:hAnsi="Times New Roman" w:cs="Times New Roman"/>
          <w:sz w:val="24"/>
          <w:szCs w:val="24"/>
        </w:rPr>
        <w:t>机场建筑功能区防疫风险等级标准应符合表</w:t>
      </w:r>
      <w:r w:rsidR="00767A97">
        <w:rPr>
          <w:rFonts w:ascii="Times New Roman" w:eastAsia="宋体" w:hAnsi="Times New Roman" w:cs="Times New Roman" w:hint="eastAsia"/>
          <w:sz w:val="24"/>
          <w:szCs w:val="24"/>
        </w:rPr>
        <w:t>4</w:t>
      </w:r>
      <w:r w:rsidR="00767A97">
        <w:rPr>
          <w:rFonts w:ascii="Times New Roman" w:eastAsia="宋体" w:hAnsi="Times New Roman" w:cs="Times New Roman"/>
          <w:sz w:val="24"/>
          <w:szCs w:val="24"/>
        </w:rPr>
        <w:t>.3</w:t>
      </w:r>
      <w:r w:rsidR="00767A97">
        <w:rPr>
          <w:rFonts w:ascii="Times New Roman" w:eastAsia="宋体" w:hAnsi="Times New Roman" w:cs="Times New Roman" w:hint="eastAsia"/>
          <w:sz w:val="24"/>
          <w:szCs w:val="24"/>
        </w:rPr>
        <w:t>的规定。</w:t>
      </w:r>
    </w:p>
    <w:p w14:paraId="68F92B62" w14:textId="77777777" w:rsidR="005143E8" w:rsidRPr="00767A97" w:rsidRDefault="005143E8" w:rsidP="005143E8">
      <w:pPr>
        <w:adjustRightInd w:val="0"/>
        <w:snapToGrid w:val="0"/>
        <w:spacing w:line="360" w:lineRule="auto"/>
        <w:jc w:val="center"/>
        <w:rPr>
          <w:rFonts w:ascii="黑体" w:eastAsia="黑体" w:hAnsi="黑体" w:cs="Times New Roman"/>
          <w:sz w:val="24"/>
          <w:szCs w:val="24"/>
        </w:rPr>
      </w:pPr>
      <w:r w:rsidRPr="00767A97">
        <w:rPr>
          <w:rFonts w:ascii="黑体" w:eastAsia="黑体" w:hAnsi="黑体" w:cs="Times New Roman" w:hint="eastAsia"/>
          <w:sz w:val="24"/>
          <w:szCs w:val="24"/>
        </w:rPr>
        <w:t>表</w:t>
      </w:r>
      <w:r w:rsidR="00767A97" w:rsidRPr="00767A97">
        <w:rPr>
          <w:rFonts w:ascii="黑体" w:eastAsia="黑体" w:hAnsi="黑体" w:cs="Times New Roman" w:hint="eastAsia"/>
          <w:sz w:val="24"/>
          <w:szCs w:val="24"/>
        </w:rPr>
        <w:t>4</w:t>
      </w:r>
      <w:r w:rsidR="00767A97" w:rsidRPr="00767A97">
        <w:rPr>
          <w:rFonts w:ascii="黑体" w:eastAsia="黑体" w:hAnsi="黑体" w:cs="Times New Roman"/>
          <w:sz w:val="24"/>
          <w:szCs w:val="24"/>
        </w:rPr>
        <w:t>.3</w:t>
      </w:r>
      <w:r w:rsidR="00767A97" w:rsidRPr="00767A97">
        <w:rPr>
          <w:rFonts w:ascii="黑体" w:eastAsia="黑体" w:hAnsi="黑体" w:cs="Times New Roman" w:hint="eastAsia"/>
          <w:sz w:val="24"/>
          <w:szCs w:val="24"/>
        </w:rPr>
        <w:t>机场建筑各功能风险等级</w:t>
      </w:r>
    </w:p>
    <w:tbl>
      <w:tblPr>
        <w:tblStyle w:val="aa"/>
        <w:tblW w:w="8522" w:type="dxa"/>
        <w:tblLayout w:type="fixed"/>
        <w:tblLook w:val="04A0" w:firstRow="1" w:lastRow="0" w:firstColumn="1" w:lastColumn="0" w:noHBand="0" w:noVBand="1"/>
      </w:tblPr>
      <w:tblGrid>
        <w:gridCol w:w="4261"/>
        <w:gridCol w:w="4261"/>
      </w:tblGrid>
      <w:tr w:rsidR="00670642" w:rsidRPr="00767A97" w14:paraId="2C83F6FE" w14:textId="77777777" w:rsidTr="00FA4AB9">
        <w:trPr>
          <w:trHeight w:val="698"/>
        </w:trPr>
        <w:tc>
          <w:tcPr>
            <w:tcW w:w="4261" w:type="dxa"/>
            <w:vAlign w:val="center"/>
          </w:tcPr>
          <w:p w14:paraId="3A024BCF" w14:textId="77777777" w:rsidR="00670642" w:rsidRPr="00767A97" w:rsidRDefault="00285D87" w:rsidP="00692C38">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风险等级</w:t>
            </w:r>
          </w:p>
        </w:tc>
        <w:tc>
          <w:tcPr>
            <w:tcW w:w="4261" w:type="dxa"/>
            <w:vAlign w:val="center"/>
          </w:tcPr>
          <w:p w14:paraId="05230BAF" w14:textId="77777777" w:rsidR="00670642" w:rsidRPr="00767A97" w:rsidRDefault="00285D87" w:rsidP="00692C38">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功能区</w:t>
            </w:r>
          </w:p>
        </w:tc>
      </w:tr>
      <w:tr w:rsidR="00670642" w:rsidRPr="00767A97" w14:paraId="41A30FD9" w14:textId="77777777" w:rsidTr="00FA4AB9">
        <w:tc>
          <w:tcPr>
            <w:tcW w:w="4261" w:type="dxa"/>
            <w:vAlign w:val="center"/>
          </w:tcPr>
          <w:p w14:paraId="5DA72D83" w14:textId="77777777" w:rsidR="00670642" w:rsidRPr="00767A97" w:rsidRDefault="00285D87"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高风险</w:t>
            </w:r>
          </w:p>
        </w:tc>
        <w:tc>
          <w:tcPr>
            <w:tcW w:w="4261" w:type="dxa"/>
            <w:vAlign w:val="center"/>
          </w:tcPr>
          <w:p w14:paraId="7189E01D" w14:textId="77777777" w:rsidR="003431D7"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安检大厅</w:t>
            </w:r>
          </w:p>
          <w:p w14:paraId="5167BD75" w14:textId="77777777" w:rsidR="003431D7" w:rsidRPr="00767A97" w:rsidRDefault="003431D7"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到港通廊</w:t>
            </w:r>
          </w:p>
          <w:p w14:paraId="13DC1456"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lastRenderedPageBreak/>
              <w:t>商业餐饮</w:t>
            </w:r>
          </w:p>
          <w:p w14:paraId="7D04F11E" w14:textId="77777777" w:rsidR="00670642"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卫生间</w:t>
            </w:r>
          </w:p>
        </w:tc>
      </w:tr>
      <w:tr w:rsidR="00670642" w:rsidRPr="00767A97" w14:paraId="1E531E49" w14:textId="77777777" w:rsidTr="00FA4AB9">
        <w:tc>
          <w:tcPr>
            <w:tcW w:w="4261" w:type="dxa"/>
            <w:vAlign w:val="center"/>
          </w:tcPr>
          <w:p w14:paraId="27A3CCBA" w14:textId="77777777" w:rsidR="00670642" w:rsidRPr="00767A97" w:rsidRDefault="00285D87"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中风险</w:t>
            </w:r>
          </w:p>
        </w:tc>
        <w:tc>
          <w:tcPr>
            <w:tcW w:w="4261" w:type="dxa"/>
            <w:vAlign w:val="center"/>
          </w:tcPr>
          <w:p w14:paraId="51F1CDB1" w14:textId="77777777" w:rsidR="003431D7" w:rsidRPr="00767A97" w:rsidRDefault="003431D7"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商业零售</w:t>
            </w:r>
          </w:p>
          <w:p w14:paraId="446CDC23"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中转大厅</w:t>
            </w:r>
          </w:p>
          <w:p w14:paraId="1F460694"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行李提取大厅</w:t>
            </w:r>
          </w:p>
          <w:p w14:paraId="5C7729C4"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办公室</w:t>
            </w:r>
          </w:p>
          <w:p w14:paraId="628A216A"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会议室</w:t>
            </w:r>
          </w:p>
          <w:p w14:paraId="6830B7D9"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贵宾室</w:t>
            </w:r>
          </w:p>
          <w:p w14:paraId="3009DF97"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员工餐厅</w:t>
            </w:r>
          </w:p>
          <w:p w14:paraId="05D382F1" w14:textId="77777777" w:rsidR="00670642"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候机大厅</w:t>
            </w:r>
          </w:p>
        </w:tc>
      </w:tr>
      <w:tr w:rsidR="00670642" w:rsidRPr="00767A97" w14:paraId="01A865D5" w14:textId="77777777" w:rsidTr="00FA4AB9">
        <w:tc>
          <w:tcPr>
            <w:tcW w:w="4261" w:type="dxa"/>
            <w:vAlign w:val="center"/>
          </w:tcPr>
          <w:p w14:paraId="75BD9BFA" w14:textId="77777777" w:rsidR="00670642" w:rsidRPr="00767A97" w:rsidRDefault="00285D87"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低风险</w:t>
            </w:r>
          </w:p>
        </w:tc>
        <w:tc>
          <w:tcPr>
            <w:tcW w:w="4261" w:type="dxa"/>
            <w:vAlign w:val="center"/>
          </w:tcPr>
          <w:p w14:paraId="0615AE46"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出港大厅</w:t>
            </w:r>
          </w:p>
          <w:p w14:paraId="08CB6F00"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捷运站台</w:t>
            </w:r>
          </w:p>
          <w:p w14:paraId="7F6E15FB"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垃圾间</w:t>
            </w:r>
          </w:p>
          <w:p w14:paraId="3D4E4D39"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电梯</w:t>
            </w:r>
          </w:p>
          <w:p w14:paraId="7FF5541A" w14:textId="77777777" w:rsidR="00670642"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设备间</w:t>
            </w:r>
          </w:p>
        </w:tc>
      </w:tr>
    </w:tbl>
    <w:p w14:paraId="34573D93" w14:textId="77777777" w:rsidR="00461FDD" w:rsidRPr="009A3233" w:rsidRDefault="00AA052B" w:rsidP="009A3233">
      <w:pPr>
        <w:adjustRightInd w:val="0"/>
        <w:snapToGrid w:val="0"/>
        <w:spacing w:line="360" w:lineRule="auto"/>
        <w:ind w:firstLineChars="200" w:firstLine="480"/>
        <w:rPr>
          <w:rFonts w:ascii="Times New Roman" w:eastAsia="仿宋" w:hAnsi="Times New Roman" w:cs="Times New Roman"/>
          <w:sz w:val="24"/>
          <w:szCs w:val="24"/>
        </w:rPr>
      </w:pPr>
      <w:r w:rsidRPr="009A3233">
        <w:rPr>
          <w:rFonts w:ascii="Times New Roman" w:eastAsia="仿宋" w:hAnsi="Times New Roman" w:cs="Times New Roman"/>
          <w:sz w:val="24"/>
          <w:szCs w:val="24"/>
        </w:rPr>
        <w:t>【条文说明】</w:t>
      </w:r>
      <w:r w:rsidR="00461FDD" w:rsidRPr="009A3233">
        <w:rPr>
          <w:rFonts w:ascii="Times New Roman" w:eastAsia="仿宋" w:hAnsi="Times New Roman" w:cs="Times New Roman"/>
          <w:sz w:val="24"/>
          <w:szCs w:val="24"/>
        </w:rPr>
        <w:t>航站楼的两个主要流程：出发流程和到达流程。出发流程的主要公共空间：活动区、等候区、值机厅、商店、信息咨询点、厕所、休息室、乘客和行李检票、候机大厅；到达流程的主要公共空间：到达廊、行李提取大厅、海关、健康和移民检查、等候区、活动区、有限的商店和酒吧等。此外还有中转流程的中转通道廊和中转大厅等。</w:t>
      </w:r>
    </w:p>
    <w:p w14:paraId="11E1F5CA" w14:textId="77777777" w:rsidR="00BC5EFB" w:rsidRPr="009A3233" w:rsidRDefault="00461FDD" w:rsidP="009A3233">
      <w:pPr>
        <w:adjustRightInd w:val="0"/>
        <w:snapToGrid w:val="0"/>
        <w:spacing w:line="360" w:lineRule="auto"/>
        <w:ind w:firstLineChars="200" w:firstLine="480"/>
        <w:rPr>
          <w:rFonts w:ascii="Times New Roman" w:eastAsia="仿宋" w:hAnsi="Times New Roman" w:cs="Times New Roman"/>
          <w:sz w:val="24"/>
          <w:szCs w:val="24"/>
        </w:rPr>
      </w:pPr>
      <w:r w:rsidRPr="009A3233">
        <w:rPr>
          <w:rFonts w:ascii="Times New Roman" w:eastAsia="仿宋" w:hAnsi="Times New Roman" w:cs="Times New Roman" w:hint="eastAsia"/>
          <w:sz w:val="24"/>
          <w:szCs w:val="24"/>
        </w:rPr>
        <w:t>安检大厅考虑人员密集程度高、内部人员接触外部人员频繁、停留时间较长的风险因素；</w:t>
      </w:r>
      <w:r w:rsidR="00E976F2">
        <w:rPr>
          <w:rFonts w:ascii="Times New Roman" w:eastAsia="仿宋" w:hAnsi="Times New Roman" w:cs="Times New Roman" w:hint="eastAsia"/>
          <w:sz w:val="24"/>
          <w:szCs w:val="24"/>
        </w:rPr>
        <w:t>到港通廊考虑外来人员携带病毒可能性高、人员密集的风险因素；</w:t>
      </w:r>
      <w:r w:rsidR="009A3233" w:rsidRPr="009A3233">
        <w:rPr>
          <w:rFonts w:ascii="Times New Roman" w:eastAsia="仿宋" w:hAnsi="Times New Roman" w:cs="Times New Roman" w:hint="eastAsia"/>
          <w:sz w:val="24"/>
          <w:szCs w:val="24"/>
        </w:rPr>
        <w:t>商业餐饮考虑人员密集程度高、防护程度低的风险因素；</w:t>
      </w:r>
      <w:r w:rsidR="009A3233" w:rsidRPr="00BC5EFB">
        <w:rPr>
          <w:rFonts w:ascii="Times New Roman" w:eastAsia="仿宋" w:hAnsi="Times New Roman" w:cs="Times New Roman"/>
          <w:sz w:val="24"/>
          <w:szCs w:val="24"/>
        </w:rPr>
        <w:t>卫生间主要考虑排泄物病毒传播和清洁员患病传染给办公人员的风险。</w:t>
      </w:r>
    </w:p>
    <w:p w14:paraId="249F0D01" w14:textId="77777777" w:rsidR="00A97E8D" w:rsidRDefault="00A97E8D"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4.2.4</w:t>
      </w:r>
      <w:r w:rsidRPr="008775EA">
        <w:rPr>
          <w:rFonts w:ascii="Times New Roman" w:eastAsia="宋体" w:hAnsi="Times New Roman" w:cs="Times New Roman"/>
          <w:sz w:val="24"/>
          <w:szCs w:val="24"/>
        </w:rPr>
        <w:t xml:space="preserve"> </w:t>
      </w:r>
      <w:r w:rsidR="00767A97">
        <w:rPr>
          <w:rFonts w:ascii="Times New Roman" w:eastAsia="宋体" w:hAnsi="Times New Roman" w:cs="Times New Roman" w:hint="eastAsia"/>
          <w:sz w:val="24"/>
          <w:szCs w:val="24"/>
        </w:rPr>
        <w:t>轨道交通</w:t>
      </w:r>
      <w:r w:rsidRPr="008775EA">
        <w:rPr>
          <w:rFonts w:ascii="Times New Roman" w:eastAsia="宋体" w:hAnsi="Times New Roman" w:cs="Times New Roman"/>
          <w:sz w:val="24"/>
          <w:szCs w:val="24"/>
        </w:rPr>
        <w:t>地下车站建筑功能区防疫风险等级标准应符合</w:t>
      </w:r>
      <w:r w:rsidR="00767A97">
        <w:rPr>
          <w:rFonts w:ascii="Times New Roman" w:eastAsia="宋体" w:hAnsi="Times New Roman" w:cs="Times New Roman" w:hint="eastAsia"/>
          <w:sz w:val="24"/>
          <w:szCs w:val="24"/>
        </w:rPr>
        <w:t>表</w:t>
      </w:r>
      <w:r w:rsidR="00767A97">
        <w:rPr>
          <w:rFonts w:ascii="Times New Roman" w:eastAsia="宋体" w:hAnsi="Times New Roman" w:cs="Times New Roman" w:hint="eastAsia"/>
          <w:sz w:val="24"/>
          <w:szCs w:val="24"/>
        </w:rPr>
        <w:t>4</w:t>
      </w:r>
      <w:r w:rsidR="00767A97">
        <w:rPr>
          <w:rFonts w:ascii="Times New Roman" w:eastAsia="宋体" w:hAnsi="Times New Roman" w:cs="Times New Roman"/>
          <w:sz w:val="24"/>
          <w:szCs w:val="24"/>
        </w:rPr>
        <w:t>.4</w:t>
      </w:r>
      <w:r w:rsidR="00767A97">
        <w:rPr>
          <w:rFonts w:ascii="Times New Roman" w:eastAsia="宋体" w:hAnsi="Times New Roman" w:cs="Times New Roman" w:hint="eastAsia"/>
          <w:sz w:val="24"/>
          <w:szCs w:val="24"/>
        </w:rPr>
        <w:t>的规定。</w:t>
      </w:r>
    </w:p>
    <w:p w14:paraId="04C2AD8E" w14:textId="77777777" w:rsidR="00767A97" w:rsidRPr="00767A97" w:rsidRDefault="00767A97" w:rsidP="00767A97">
      <w:pPr>
        <w:adjustRightInd w:val="0"/>
        <w:snapToGrid w:val="0"/>
        <w:spacing w:line="360" w:lineRule="auto"/>
        <w:jc w:val="center"/>
        <w:rPr>
          <w:rFonts w:ascii="黑体" w:eastAsia="黑体" w:hAnsi="黑体" w:cs="Times New Roman"/>
          <w:sz w:val="24"/>
          <w:szCs w:val="24"/>
        </w:rPr>
      </w:pPr>
      <w:r w:rsidRPr="00767A97">
        <w:rPr>
          <w:rFonts w:ascii="黑体" w:eastAsia="黑体" w:hAnsi="黑体" w:cs="Times New Roman" w:hint="eastAsia"/>
          <w:sz w:val="24"/>
          <w:szCs w:val="24"/>
        </w:rPr>
        <w:t>表</w:t>
      </w:r>
      <w:r w:rsidRPr="00767A97">
        <w:rPr>
          <w:rFonts w:ascii="黑体" w:eastAsia="黑体" w:hAnsi="黑体" w:cs="Times New Roman"/>
          <w:sz w:val="24"/>
          <w:szCs w:val="24"/>
        </w:rPr>
        <w:t>4.4</w:t>
      </w:r>
      <w:r w:rsidRPr="00767A97">
        <w:rPr>
          <w:rFonts w:ascii="黑体" w:eastAsia="黑体" w:hAnsi="黑体" w:cs="Times New Roman" w:hint="eastAsia"/>
          <w:sz w:val="24"/>
          <w:szCs w:val="24"/>
        </w:rPr>
        <w:t>轨道交通地下车站建筑各功能</w:t>
      </w:r>
      <w:proofErr w:type="gramStart"/>
      <w:r w:rsidRPr="00767A97">
        <w:rPr>
          <w:rFonts w:ascii="黑体" w:eastAsia="黑体" w:hAnsi="黑体" w:cs="Times New Roman" w:hint="eastAsia"/>
          <w:sz w:val="24"/>
          <w:szCs w:val="24"/>
        </w:rPr>
        <w:t>区风险</w:t>
      </w:r>
      <w:proofErr w:type="gramEnd"/>
      <w:r w:rsidRPr="00767A97">
        <w:rPr>
          <w:rFonts w:ascii="黑体" w:eastAsia="黑体" w:hAnsi="黑体" w:cs="Times New Roman" w:hint="eastAsia"/>
          <w:sz w:val="24"/>
          <w:szCs w:val="24"/>
        </w:rPr>
        <w:t>等级</w:t>
      </w:r>
    </w:p>
    <w:tbl>
      <w:tblPr>
        <w:tblStyle w:val="aa"/>
        <w:tblW w:w="8522" w:type="dxa"/>
        <w:tblLayout w:type="fixed"/>
        <w:tblLook w:val="04A0" w:firstRow="1" w:lastRow="0" w:firstColumn="1" w:lastColumn="0" w:noHBand="0" w:noVBand="1"/>
      </w:tblPr>
      <w:tblGrid>
        <w:gridCol w:w="4261"/>
        <w:gridCol w:w="4261"/>
      </w:tblGrid>
      <w:tr w:rsidR="00A97E8D" w:rsidRPr="00767A97" w14:paraId="63ACC20C" w14:textId="77777777" w:rsidTr="00F75EEF">
        <w:trPr>
          <w:trHeight w:val="617"/>
        </w:trPr>
        <w:tc>
          <w:tcPr>
            <w:tcW w:w="4261" w:type="dxa"/>
            <w:vAlign w:val="center"/>
          </w:tcPr>
          <w:p w14:paraId="3B88D5AC" w14:textId="77777777" w:rsidR="00A97E8D" w:rsidRPr="00767A97" w:rsidRDefault="00A97E8D" w:rsidP="00692C38">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风险等级</w:t>
            </w:r>
          </w:p>
        </w:tc>
        <w:tc>
          <w:tcPr>
            <w:tcW w:w="4261" w:type="dxa"/>
            <w:vAlign w:val="center"/>
          </w:tcPr>
          <w:p w14:paraId="0B7A08B5" w14:textId="77777777" w:rsidR="00A97E8D" w:rsidRPr="00767A97" w:rsidRDefault="00A97E8D" w:rsidP="00692C38">
            <w:pPr>
              <w:adjustRightInd w:val="0"/>
              <w:snapToGrid w:val="0"/>
              <w:jc w:val="center"/>
              <w:rPr>
                <w:rFonts w:ascii="Times New Roman" w:eastAsia="宋体" w:hAnsi="Times New Roman" w:cs="Times New Roman"/>
                <w:b/>
                <w:bCs/>
                <w:szCs w:val="21"/>
              </w:rPr>
            </w:pPr>
            <w:r w:rsidRPr="00767A97">
              <w:rPr>
                <w:rFonts w:ascii="Times New Roman" w:eastAsia="宋体" w:hAnsi="Times New Roman" w:cs="Times New Roman"/>
                <w:b/>
                <w:bCs/>
                <w:szCs w:val="21"/>
              </w:rPr>
              <w:t>功能区</w:t>
            </w:r>
          </w:p>
        </w:tc>
      </w:tr>
      <w:tr w:rsidR="00A97E8D" w:rsidRPr="00767A97" w14:paraId="70820A2D" w14:textId="77777777" w:rsidTr="00F75EEF">
        <w:tc>
          <w:tcPr>
            <w:tcW w:w="4261" w:type="dxa"/>
            <w:vAlign w:val="center"/>
          </w:tcPr>
          <w:p w14:paraId="759D2C55" w14:textId="77777777" w:rsidR="00A97E8D" w:rsidRPr="00767A97" w:rsidRDefault="00A97E8D"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高风险</w:t>
            </w:r>
          </w:p>
        </w:tc>
        <w:tc>
          <w:tcPr>
            <w:tcW w:w="4261" w:type="dxa"/>
            <w:vAlign w:val="center"/>
          </w:tcPr>
          <w:p w14:paraId="29BAC140"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安检口</w:t>
            </w:r>
          </w:p>
          <w:p w14:paraId="7C947E33"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站台</w:t>
            </w:r>
          </w:p>
          <w:p w14:paraId="67BA7571"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卫生间</w:t>
            </w:r>
          </w:p>
          <w:p w14:paraId="77386742"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会议室</w:t>
            </w:r>
          </w:p>
          <w:p w14:paraId="49DE4ECE"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出入口通道</w:t>
            </w:r>
          </w:p>
        </w:tc>
      </w:tr>
      <w:tr w:rsidR="00A97E8D" w:rsidRPr="00767A97" w14:paraId="3BC2CEA3" w14:textId="77777777" w:rsidTr="00F75EEF">
        <w:tc>
          <w:tcPr>
            <w:tcW w:w="4261" w:type="dxa"/>
            <w:vAlign w:val="center"/>
          </w:tcPr>
          <w:p w14:paraId="47CD5C47" w14:textId="77777777" w:rsidR="00A97E8D" w:rsidRPr="00767A97" w:rsidRDefault="00A97E8D"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中风险</w:t>
            </w:r>
          </w:p>
        </w:tc>
        <w:tc>
          <w:tcPr>
            <w:tcW w:w="4261" w:type="dxa"/>
            <w:vAlign w:val="center"/>
          </w:tcPr>
          <w:p w14:paraId="2C59FA6B"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办公室</w:t>
            </w:r>
          </w:p>
          <w:p w14:paraId="12E8A08F"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保洁间</w:t>
            </w:r>
          </w:p>
          <w:p w14:paraId="01643E95"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检票口</w:t>
            </w:r>
          </w:p>
          <w:p w14:paraId="7DC1892E"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电梯</w:t>
            </w:r>
          </w:p>
          <w:p w14:paraId="04B8AC9E"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票务室</w:t>
            </w:r>
          </w:p>
        </w:tc>
      </w:tr>
      <w:tr w:rsidR="00A97E8D" w:rsidRPr="00767A97" w14:paraId="18D6D0B5" w14:textId="77777777" w:rsidTr="00F75EEF">
        <w:tc>
          <w:tcPr>
            <w:tcW w:w="4261" w:type="dxa"/>
            <w:vAlign w:val="center"/>
          </w:tcPr>
          <w:p w14:paraId="3B7E279F" w14:textId="77777777" w:rsidR="00A97E8D" w:rsidRPr="00767A97" w:rsidRDefault="00A97E8D" w:rsidP="00692C38">
            <w:pPr>
              <w:adjustRightInd w:val="0"/>
              <w:snapToGrid w:val="0"/>
              <w:jc w:val="center"/>
              <w:rPr>
                <w:rFonts w:ascii="Times New Roman" w:eastAsia="宋体" w:hAnsi="Times New Roman" w:cs="Times New Roman"/>
                <w:szCs w:val="21"/>
              </w:rPr>
            </w:pPr>
            <w:r w:rsidRPr="00767A97">
              <w:rPr>
                <w:rFonts w:ascii="Times New Roman" w:eastAsia="宋体" w:hAnsi="Times New Roman" w:cs="Times New Roman"/>
                <w:szCs w:val="21"/>
              </w:rPr>
              <w:t>低风险</w:t>
            </w:r>
          </w:p>
        </w:tc>
        <w:tc>
          <w:tcPr>
            <w:tcW w:w="4261" w:type="dxa"/>
            <w:vAlign w:val="center"/>
          </w:tcPr>
          <w:p w14:paraId="71C2C185"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便民配套设施</w:t>
            </w:r>
          </w:p>
          <w:p w14:paraId="57870573"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更衣室</w:t>
            </w:r>
          </w:p>
          <w:p w14:paraId="71E8E99C"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控制室</w:t>
            </w:r>
          </w:p>
          <w:p w14:paraId="0F5707E7" w14:textId="77777777" w:rsidR="00A97E8D" w:rsidRPr="00767A97" w:rsidRDefault="00A97E8D" w:rsidP="00692C38">
            <w:pPr>
              <w:widowControl/>
              <w:adjustRightInd w:val="0"/>
              <w:snapToGrid w:val="0"/>
              <w:jc w:val="center"/>
              <w:rPr>
                <w:rFonts w:ascii="Times New Roman" w:eastAsia="宋体" w:hAnsi="Times New Roman" w:cs="Times New Roman"/>
                <w:color w:val="000000"/>
                <w:kern w:val="0"/>
                <w:szCs w:val="21"/>
              </w:rPr>
            </w:pPr>
            <w:r w:rsidRPr="00767A97">
              <w:rPr>
                <w:rFonts w:ascii="Times New Roman" w:eastAsia="宋体" w:hAnsi="Times New Roman" w:cs="Times New Roman"/>
                <w:color w:val="000000"/>
                <w:kern w:val="0"/>
                <w:szCs w:val="21"/>
              </w:rPr>
              <w:t>设备间</w:t>
            </w:r>
          </w:p>
        </w:tc>
      </w:tr>
    </w:tbl>
    <w:p w14:paraId="0411748B" w14:textId="77777777" w:rsidR="00AA052B" w:rsidRPr="009A3233" w:rsidRDefault="00AA052B" w:rsidP="009A3233">
      <w:pPr>
        <w:adjustRightInd w:val="0"/>
        <w:snapToGrid w:val="0"/>
        <w:spacing w:line="360" w:lineRule="auto"/>
        <w:ind w:firstLineChars="200" w:firstLine="480"/>
        <w:rPr>
          <w:rFonts w:ascii="Times New Roman" w:eastAsia="仿宋" w:hAnsi="Times New Roman" w:cs="Times New Roman"/>
          <w:sz w:val="24"/>
          <w:szCs w:val="24"/>
        </w:rPr>
      </w:pPr>
      <w:r w:rsidRPr="009A3233">
        <w:rPr>
          <w:rFonts w:ascii="Times New Roman" w:eastAsia="仿宋" w:hAnsi="Times New Roman" w:cs="Times New Roman"/>
          <w:sz w:val="24"/>
          <w:szCs w:val="24"/>
        </w:rPr>
        <w:lastRenderedPageBreak/>
        <w:t>【条文说明】</w:t>
      </w:r>
      <w:r w:rsidR="00BC5EFB" w:rsidRPr="009A3233">
        <w:rPr>
          <w:rFonts w:ascii="Times New Roman" w:eastAsia="仿宋" w:hAnsi="Times New Roman" w:cs="Times New Roman"/>
          <w:sz w:val="24"/>
          <w:szCs w:val="24"/>
        </w:rPr>
        <w:t>轨道交通车站一般由站厅层、站台层及人行通道、地面出入口、风道、地面风停等使用空间组成。车站使用空间按运营要求划分功能分区，可分为乘客公共区、设备与管理用房区。站厅区域一般划分为公共区（付费区和非付费区）、设备及管理用房去两部分。站台区域一般划分为候车区及部分设备用房区。</w:t>
      </w:r>
    </w:p>
    <w:p w14:paraId="2CB0A23C" w14:textId="77777777" w:rsidR="009A3233" w:rsidRPr="009A3233" w:rsidRDefault="009A3233" w:rsidP="009A3233">
      <w:pPr>
        <w:adjustRightInd w:val="0"/>
        <w:snapToGrid w:val="0"/>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安检口和站台</w:t>
      </w:r>
      <w:r w:rsidRPr="009A3233">
        <w:rPr>
          <w:rFonts w:ascii="Times New Roman" w:eastAsia="仿宋" w:hAnsi="Times New Roman" w:cs="Times New Roman" w:hint="eastAsia"/>
          <w:sz w:val="24"/>
          <w:szCs w:val="24"/>
        </w:rPr>
        <w:t>考虑人员密集程度高、内部人员接触外部人员频繁、停留时间较长的风险因素；</w:t>
      </w:r>
      <w:r w:rsidRPr="00BC5EFB">
        <w:rPr>
          <w:rFonts w:ascii="Times New Roman" w:eastAsia="仿宋" w:hAnsi="Times New Roman" w:cs="Times New Roman"/>
          <w:sz w:val="24"/>
          <w:szCs w:val="24"/>
        </w:rPr>
        <w:t>卫生间主要考虑排泄物病毒传播和清洁员患病传染给办公人员的风险。</w:t>
      </w:r>
      <w:r>
        <w:rPr>
          <w:rFonts w:ascii="Times New Roman" w:eastAsia="仿宋" w:hAnsi="Times New Roman" w:cs="Times New Roman" w:hint="eastAsia"/>
          <w:sz w:val="24"/>
          <w:szCs w:val="24"/>
        </w:rPr>
        <w:t>会议室</w:t>
      </w:r>
      <w:r w:rsidRPr="009A3233">
        <w:rPr>
          <w:rFonts w:ascii="Times New Roman" w:eastAsia="仿宋" w:hAnsi="Times New Roman" w:cs="Times New Roman" w:hint="eastAsia"/>
          <w:sz w:val="24"/>
          <w:szCs w:val="24"/>
        </w:rPr>
        <w:t>考虑人员密集程度高、防护程度低的风险因素；</w:t>
      </w:r>
      <w:r>
        <w:rPr>
          <w:rFonts w:ascii="Times New Roman" w:eastAsia="仿宋" w:hAnsi="Times New Roman" w:cs="Times New Roman" w:hint="eastAsia"/>
          <w:sz w:val="24"/>
          <w:szCs w:val="24"/>
        </w:rPr>
        <w:t>出入口通道</w:t>
      </w:r>
      <w:r w:rsidRPr="009A3233">
        <w:rPr>
          <w:rFonts w:ascii="Times New Roman" w:eastAsia="仿宋" w:hAnsi="Times New Roman" w:cs="Times New Roman" w:hint="eastAsia"/>
          <w:sz w:val="24"/>
          <w:szCs w:val="24"/>
        </w:rPr>
        <w:t>考虑</w:t>
      </w:r>
      <w:r>
        <w:rPr>
          <w:rFonts w:ascii="Times New Roman" w:eastAsia="仿宋" w:hAnsi="Times New Roman" w:cs="Times New Roman" w:hint="eastAsia"/>
          <w:sz w:val="24"/>
          <w:szCs w:val="24"/>
        </w:rPr>
        <w:t>外部人员多、人员密集程度高的风险因素。</w:t>
      </w:r>
    </w:p>
    <w:p w14:paraId="0F4C91F2" w14:textId="77777777" w:rsidR="003431D7" w:rsidRPr="008775EA" w:rsidRDefault="003431D7" w:rsidP="003431D7">
      <w:pPr>
        <w:adjustRightInd w:val="0"/>
        <w:snapToGrid w:val="0"/>
        <w:spacing w:line="360" w:lineRule="auto"/>
        <w:ind w:firstLineChars="200" w:firstLine="480"/>
        <w:rPr>
          <w:rFonts w:ascii="Times New Roman" w:eastAsia="楷体" w:hAnsi="Times New Roman" w:cs="Times New Roman"/>
          <w:color w:val="000000"/>
          <w:kern w:val="0"/>
          <w:sz w:val="24"/>
          <w:szCs w:val="24"/>
        </w:rPr>
      </w:pPr>
      <w:r>
        <w:rPr>
          <w:rFonts w:ascii="Times New Roman" w:eastAsia="仿宋" w:hAnsi="Times New Roman" w:cs="Times New Roman" w:hint="eastAsia"/>
          <w:sz w:val="24"/>
          <w:szCs w:val="24"/>
        </w:rPr>
        <w:t>4</w:t>
      </w:r>
      <w:r>
        <w:rPr>
          <w:rFonts w:ascii="Times New Roman" w:eastAsia="仿宋" w:hAnsi="Times New Roman" w:cs="Times New Roman"/>
          <w:sz w:val="24"/>
          <w:szCs w:val="24"/>
        </w:rPr>
        <w:t>.2.5</w:t>
      </w:r>
      <w:r>
        <w:rPr>
          <w:rFonts w:ascii="Times New Roman" w:eastAsia="仿宋" w:hAnsi="Times New Roman" w:cs="Times New Roman" w:hint="eastAsia"/>
          <w:sz w:val="24"/>
          <w:szCs w:val="24"/>
        </w:rPr>
        <w:t>其他类型公共建筑功能</w:t>
      </w:r>
      <w:proofErr w:type="gramStart"/>
      <w:r>
        <w:rPr>
          <w:rFonts w:ascii="Times New Roman" w:eastAsia="仿宋" w:hAnsi="Times New Roman" w:cs="Times New Roman" w:hint="eastAsia"/>
          <w:sz w:val="24"/>
          <w:szCs w:val="24"/>
        </w:rPr>
        <w:t>区风险</w:t>
      </w:r>
      <w:proofErr w:type="gramEnd"/>
      <w:r>
        <w:rPr>
          <w:rFonts w:ascii="Times New Roman" w:eastAsia="仿宋" w:hAnsi="Times New Roman" w:cs="Times New Roman" w:hint="eastAsia"/>
          <w:sz w:val="24"/>
          <w:szCs w:val="24"/>
        </w:rPr>
        <w:t>等级可按附录</w:t>
      </w:r>
      <w:r>
        <w:rPr>
          <w:rFonts w:ascii="Times New Roman" w:eastAsia="仿宋" w:hAnsi="Times New Roman" w:cs="Times New Roman" w:hint="eastAsia"/>
          <w:sz w:val="24"/>
          <w:szCs w:val="24"/>
        </w:rPr>
        <w:t>B</w:t>
      </w:r>
      <w:r>
        <w:rPr>
          <w:rFonts w:ascii="Times New Roman" w:eastAsia="仿宋" w:hAnsi="Times New Roman" w:cs="Times New Roman" w:hint="eastAsia"/>
          <w:sz w:val="24"/>
          <w:szCs w:val="24"/>
        </w:rPr>
        <w:t>的风险等级评价指标进行划分。</w:t>
      </w:r>
    </w:p>
    <w:p w14:paraId="0787A298" w14:textId="77777777" w:rsidR="00AA052B" w:rsidRPr="009A3233" w:rsidRDefault="00AA052B" w:rsidP="008775EA">
      <w:pPr>
        <w:adjustRightInd w:val="0"/>
        <w:snapToGrid w:val="0"/>
        <w:spacing w:line="360" w:lineRule="auto"/>
        <w:rPr>
          <w:rFonts w:ascii="Times New Roman" w:hAnsi="Times New Roman" w:cs="Times New Roman"/>
          <w:sz w:val="24"/>
          <w:szCs w:val="24"/>
        </w:rPr>
      </w:pPr>
    </w:p>
    <w:p w14:paraId="7975651A" w14:textId="77777777" w:rsidR="008415DE" w:rsidRPr="008775EA" w:rsidRDefault="008415DE" w:rsidP="008775EA">
      <w:pPr>
        <w:adjustRightInd w:val="0"/>
        <w:snapToGrid w:val="0"/>
        <w:spacing w:line="360" w:lineRule="auto"/>
        <w:jc w:val="center"/>
        <w:outlineLvl w:val="0"/>
        <w:rPr>
          <w:rFonts w:ascii="Times New Roman" w:eastAsia="宋体" w:hAnsi="Times New Roman" w:cs="Times New Roman"/>
          <w:b/>
          <w:bCs/>
          <w:sz w:val="24"/>
          <w:szCs w:val="24"/>
        </w:rPr>
      </w:pPr>
      <w:r w:rsidRPr="008775EA">
        <w:rPr>
          <w:rFonts w:ascii="Times New Roman" w:eastAsia="宋体" w:hAnsi="Times New Roman" w:cs="Times New Roman"/>
          <w:b/>
          <w:bCs/>
          <w:sz w:val="24"/>
          <w:szCs w:val="24"/>
        </w:rPr>
        <w:br w:type="page"/>
      </w:r>
    </w:p>
    <w:p w14:paraId="27B48604" w14:textId="77777777" w:rsidR="0091226A" w:rsidRPr="008775EA" w:rsidRDefault="00285D87" w:rsidP="008775EA">
      <w:pPr>
        <w:adjustRightInd w:val="0"/>
        <w:snapToGrid w:val="0"/>
        <w:spacing w:line="360" w:lineRule="auto"/>
        <w:jc w:val="center"/>
        <w:outlineLvl w:val="0"/>
        <w:rPr>
          <w:rFonts w:ascii="Times New Roman" w:eastAsia="宋体" w:hAnsi="Times New Roman" w:cs="Times New Roman"/>
          <w:b/>
          <w:bCs/>
          <w:sz w:val="24"/>
          <w:szCs w:val="24"/>
        </w:rPr>
      </w:pPr>
      <w:bookmarkStart w:id="12" w:name="_Toc95491163"/>
      <w:r w:rsidRPr="008775EA">
        <w:rPr>
          <w:rFonts w:ascii="Times New Roman" w:eastAsia="宋体" w:hAnsi="Times New Roman" w:cs="Times New Roman"/>
          <w:b/>
          <w:bCs/>
          <w:sz w:val="24"/>
          <w:szCs w:val="24"/>
        </w:rPr>
        <w:lastRenderedPageBreak/>
        <w:t>5.</w:t>
      </w:r>
      <w:r w:rsidRPr="008775EA">
        <w:rPr>
          <w:rFonts w:ascii="Times New Roman" w:eastAsia="宋体" w:hAnsi="Times New Roman" w:cs="Times New Roman"/>
          <w:b/>
          <w:bCs/>
          <w:sz w:val="24"/>
          <w:szCs w:val="24"/>
        </w:rPr>
        <w:t>空调通风系统</w:t>
      </w:r>
      <w:r w:rsidR="00342C9D">
        <w:rPr>
          <w:rFonts w:ascii="Times New Roman" w:eastAsia="宋体" w:hAnsi="Times New Roman" w:cs="Times New Roman" w:hint="eastAsia"/>
          <w:b/>
          <w:bCs/>
          <w:sz w:val="24"/>
          <w:szCs w:val="24"/>
        </w:rPr>
        <w:t>防疫性能改造实施</w:t>
      </w:r>
      <w:bookmarkEnd w:id="12"/>
    </w:p>
    <w:p w14:paraId="53860CC3" w14:textId="77777777" w:rsidR="00670642" w:rsidRPr="008775EA" w:rsidRDefault="00285D87" w:rsidP="008775EA">
      <w:pPr>
        <w:adjustRightInd w:val="0"/>
        <w:snapToGrid w:val="0"/>
        <w:spacing w:line="360" w:lineRule="auto"/>
        <w:jc w:val="center"/>
        <w:outlineLvl w:val="1"/>
        <w:rPr>
          <w:rFonts w:ascii="Times New Roman" w:eastAsia="宋体" w:hAnsi="Times New Roman" w:cs="Times New Roman"/>
          <w:b/>
          <w:bCs/>
          <w:sz w:val="24"/>
          <w:szCs w:val="24"/>
        </w:rPr>
      </w:pPr>
      <w:bookmarkStart w:id="13" w:name="_Toc95491164"/>
      <w:r w:rsidRPr="008775EA">
        <w:rPr>
          <w:rFonts w:ascii="Times New Roman" w:eastAsia="宋体" w:hAnsi="Times New Roman" w:cs="Times New Roman"/>
          <w:b/>
          <w:bCs/>
          <w:sz w:val="24"/>
          <w:szCs w:val="24"/>
        </w:rPr>
        <w:t>5.1</w:t>
      </w:r>
      <w:r w:rsidRPr="008775EA">
        <w:rPr>
          <w:rFonts w:ascii="Times New Roman" w:eastAsia="宋体" w:hAnsi="Times New Roman" w:cs="Times New Roman"/>
          <w:b/>
          <w:bCs/>
          <w:sz w:val="24"/>
          <w:szCs w:val="24"/>
        </w:rPr>
        <w:t>诊断评估</w:t>
      </w:r>
      <w:bookmarkEnd w:id="13"/>
    </w:p>
    <w:p w14:paraId="58A46F5A"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5.1.1</w:t>
      </w:r>
      <w:r w:rsidRPr="008775EA">
        <w:rPr>
          <w:rFonts w:ascii="Times New Roman" w:eastAsia="宋体" w:hAnsi="Times New Roman" w:cs="Times New Roman"/>
          <w:sz w:val="24"/>
          <w:szCs w:val="24"/>
        </w:rPr>
        <w:t>公共建筑空调通风系统防疫性能提升改造前应对建筑物空调通风系统、监测与控制系统进行防疫性能诊断。</w:t>
      </w:r>
    </w:p>
    <w:p w14:paraId="3750B9B8"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5.1.2</w:t>
      </w:r>
      <w:r w:rsidRPr="008775EA">
        <w:rPr>
          <w:rFonts w:ascii="Times New Roman" w:eastAsia="宋体" w:hAnsi="Times New Roman" w:cs="Times New Roman"/>
          <w:sz w:val="24"/>
          <w:szCs w:val="24"/>
        </w:rPr>
        <w:t>公共建筑防疫性能提升改造前应制定详细的诊断方案，诊断后应编写诊断报告。诊断报告应包括系统概况、检测结果、诊断与分析、改造方案建议等内容。</w:t>
      </w:r>
    </w:p>
    <w:p w14:paraId="2EF1A282" w14:textId="77777777" w:rsidR="00B6201F" w:rsidRPr="008775EA" w:rsidRDefault="00B6201F"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【条文说明】诊断报告中系统概况指高风险区域或重点关注区域的</w:t>
      </w:r>
      <w:r w:rsidR="0022759F">
        <w:rPr>
          <w:rFonts w:ascii="Times New Roman" w:eastAsia="仿宋" w:hAnsi="Times New Roman" w:cs="Times New Roman" w:hint="eastAsia"/>
          <w:sz w:val="24"/>
          <w:szCs w:val="24"/>
        </w:rPr>
        <w:t>围护结构</w:t>
      </w:r>
      <w:r w:rsidRPr="008775EA">
        <w:rPr>
          <w:rFonts w:ascii="Times New Roman" w:eastAsia="仿宋" w:hAnsi="Times New Roman" w:cs="Times New Roman"/>
          <w:sz w:val="24"/>
          <w:szCs w:val="24"/>
        </w:rPr>
        <w:t>、空调通风系统、监测与控制系统的系统形式、设备配置等情况进行文字或图表说明；</w:t>
      </w:r>
      <w:r w:rsidR="008415DE" w:rsidRPr="008775EA">
        <w:rPr>
          <w:rFonts w:ascii="Times New Roman" w:eastAsia="仿宋" w:hAnsi="Times New Roman" w:cs="Times New Roman"/>
          <w:sz w:val="24"/>
          <w:szCs w:val="24"/>
        </w:rPr>
        <w:t>检测结果为防控性能诊断测试结果；诊断与分析是依据检测结果的基础上发现系统存在改造潜力的环节；改造方案与经济性分析要提出系统进行改造的具体措施并进行静态投资回收期计算。</w:t>
      </w:r>
    </w:p>
    <w:p w14:paraId="06F426D4" w14:textId="56C25100" w:rsidR="00670642"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5.1.3</w:t>
      </w:r>
      <w:r w:rsidRPr="008775EA">
        <w:rPr>
          <w:rFonts w:ascii="Times New Roman" w:eastAsia="宋体" w:hAnsi="Times New Roman" w:cs="Times New Roman"/>
          <w:sz w:val="24"/>
          <w:szCs w:val="24"/>
        </w:rPr>
        <w:t>诊断项目的检测方法应符合现行国家标准的有关规定。</w:t>
      </w:r>
    </w:p>
    <w:p w14:paraId="77AA4A22" w14:textId="7381EDBE" w:rsidR="00033287" w:rsidRPr="00033287" w:rsidRDefault="00033287" w:rsidP="008775EA">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【条文说明】检测方法符合现行国家标准</w:t>
      </w:r>
      <w:bookmarkStart w:id="14" w:name="_Hlk95490113"/>
      <w:r>
        <w:rPr>
          <w:rFonts w:ascii="Times New Roman" w:eastAsia="宋体" w:hAnsi="Times New Roman" w:cs="Times New Roman" w:hint="eastAsia"/>
          <w:sz w:val="24"/>
          <w:szCs w:val="24"/>
        </w:rPr>
        <w:t>《公共建筑节能检测标准》</w:t>
      </w:r>
      <w:r>
        <w:rPr>
          <w:rFonts w:ascii="Times New Roman" w:eastAsia="宋体" w:hAnsi="Times New Roman" w:cs="Times New Roman" w:hint="eastAsia"/>
          <w:sz w:val="24"/>
          <w:szCs w:val="24"/>
        </w:rPr>
        <w:t>JGJ/T</w:t>
      </w:r>
      <w:r>
        <w:rPr>
          <w:rFonts w:ascii="Times New Roman" w:eastAsia="宋体" w:hAnsi="Times New Roman" w:cs="Times New Roman"/>
          <w:sz w:val="24"/>
          <w:szCs w:val="24"/>
        </w:rPr>
        <w:t xml:space="preserve"> 177</w:t>
      </w:r>
      <w:bookmarkEnd w:id="14"/>
      <w:r>
        <w:rPr>
          <w:rFonts w:ascii="Times New Roman" w:eastAsia="宋体" w:hAnsi="Times New Roman" w:cs="Times New Roman" w:hint="eastAsia"/>
          <w:sz w:val="24"/>
          <w:szCs w:val="24"/>
        </w:rPr>
        <w:t>的规定。</w:t>
      </w:r>
    </w:p>
    <w:p w14:paraId="69EFF8A0" w14:textId="1126EC19" w:rsidR="00B32E74" w:rsidRPr="008775EA" w:rsidRDefault="00B32E74"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5.1.</w:t>
      </w:r>
      <w:r w:rsidR="00016DE5">
        <w:rPr>
          <w:rFonts w:ascii="Times New Roman" w:eastAsia="宋体" w:hAnsi="Times New Roman" w:cs="Times New Roman"/>
          <w:b/>
          <w:bCs/>
          <w:sz w:val="24"/>
          <w:szCs w:val="24"/>
        </w:rPr>
        <w:t>4</w:t>
      </w:r>
      <w:r w:rsidRPr="008775EA">
        <w:rPr>
          <w:rFonts w:ascii="Times New Roman" w:eastAsia="宋体" w:hAnsi="Times New Roman" w:cs="Times New Roman"/>
          <w:sz w:val="24"/>
          <w:szCs w:val="24"/>
        </w:rPr>
        <w:t>疫情防控</w:t>
      </w:r>
      <w:r w:rsidR="00342C9D">
        <w:rPr>
          <w:rFonts w:ascii="Times New Roman" w:eastAsia="宋体" w:hAnsi="Times New Roman" w:cs="Times New Roman" w:hint="eastAsia"/>
          <w:sz w:val="24"/>
          <w:szCs w:val="24"/>
        </w:rPr>
        <w:t>性能</w:t>
      </w:r>
      <w:r w:rsidRPr="008775EA">
        <w:rPr>
          <w:rFonts w:ascii="Times New Roman" w:eastAsia="宋体" w:hAnsi="Times New Roman" w:cs="Times New Roman"/>
          <w:sz w:val="24"/>
          <w:szCs w:val="24"/>
        </w:rPr>
        <w:t>提升区域空调通风系统</w:t>
      </w:r>
      <w:r w:rsidR="00D12BD4">
        <w:rPr>
          <w:rFonts w:ascii="Times New Roman" w:eastAsia="宋体" w:hAnsi="Times New Roman" w:cs="Times New Roman" w:hint="eastAsia"/>
          <w:sz w:val="24"/>
          <w:szCs w:val="24"/>
        </w:rPr>
        <w:t>改造前，</w:t>
      </w:r>
      <w:r w:rsidRPr="008775EA">
        <w:rPr>
          <w:rFonts w:ascii="Times New Roman" w:eastAsia="宋体" w:hAnsi="Times New Roman" w:cs="Times New Roman"/>
          <w:sz w:val="24"/>
          <w:szCs w:val="24"/>
        </w:rPr>
        <w:t>应满足</w:t>
      </w:r>
      <w:r w:rsidR="00033287">
        <w:rPr>
          <w:rFonts w:ascii="Times New Roman" w:eastAsia="宋体" w:hAnsi="Times New Roman" w:cs="Times New Roman" w:hint="eastAsia"/>
          <w:sz w:val="24"/>
          <w:szCs w:val="24"/>
        </w:rPr>
        <w:t>国家现行标准</w:t>
      </w:r>
      <w:bookmarkStart w:id="15" w:name="_Hlk95490119"/>
      <w:r w:rsidR="00033287">
        <w:rPr>
          <w:rFonts w:ascii="Times New Roman" w:eastAsia="宋体" w:hAnsi="Times New Roman" w:cs="Times New Roman" w:hint="eastAsia"/>
          <w:sz w:val="24"/>
          <w:szCs w:val="24"/>
        </w:rPr>
        <w:t>《</w:t>
      </w:r>
      <w:hyperlink r:id="rId18" w:tgtFrame="_blank" w:tooltip="通风与空调工程施工质量验收规范[附条文说明]GB 50243-2016" w:history="1">
        <w:r w:rsidR="00033287" w:rsidRPr="00016DE5">
          <w:rPr>
            <w:rFonts w:ascii="Times New Roman" w:eastAsia="宋体" w:hAnsi="Times New Roman" w:cs="Times New Roman" w:hint="eastAsia"/>
            <w:sz w:val="24"/>
            <w:szCs w:val="24"/>
          </w:rPr>
          <w:t>通风与空调工程施工质量验收规范</w:t>
        </w:r>
      </w:hyperlink>
      <w:r w:rsidR="00033287">
        <w:rPr>
          <w:rFonts w:ascii="Times New Roman" w:eastAsia="宋体" w:hAnsi="Times New Roman" w:cs="Times New Roman" w:hint="eastAsia"/>
          <w:sz w:val="24"/>
          <w:szCs w:val="24"/>
        </w:rPr>
        <w:t>》</w:t>
      </w:r>
      <w:r w:rsidRPr="008775EA">
        <w:rPr>
          <w:rFonts w:ascii="Times New Roman" w:eastAsia="宋体" w:hAnsi="Times New Roman" w:cs="Times New Roman"/>
          <w:sz w:val="24"/>
          <w:szCs w:val="24"/>
        </w:rPr>
        <w:t>GB50243</w:t>
      </w:r>
      <w:r w:rsidR="00033287">
        <w:rPr>
          <w:rFonts w:ascii="Times New Roman" w:eastAsia="宋体" w:hAnsi="Times New Roman" w:cs="Times New Roman" w:hint="eastAsia"/>
          <w:sz w:val="24"/>
          <w:szCs w:val="24"/>
        </w:rPr>
        <w:t>、《</w:t>
      </w:r>
      <w:hyperlink r:id="rId19" w:tgtFrame="_blank" w:tooltip="建筑节能工程施工质量验收标准[附条文说明]GB 50411-2019" w:history="1">
        <w:r w:rsidR="00033287" w:rsidRPr="00016DE5">
          <w:rPr>
            <w:rFonts w:ascii="Times New Roman" w:eastAsia="宋体" w:hAnsi="Times New Roman" w:cs="Times New Roman" w:hint="eastAsia"/>
            <w:sz w:val="24"/>
            <w:szCs w:val="24"/>
          </w:rPr>
          <w:t>建筑节能工程施工质量验收标准</w:t>
        </w:r>
      </w:hyperlink>
      <w:r w:rsidR="00033287">
        <w:rPr>
          <w:rFonts w:ascii="Times New Roman" w:eastAsia="宋体" w:hAnsi="Times New Roman" w:cs="Times New Roman" w:hint="eastAsia"/>
          <w:sz w:val="24"/>
          <w:szCs w:val="24"/>
        </w:rPr>
        <w:t>》</w:t>
      </w:r>
      <w:r w:rsidRPr="008775EA">
        <w:rPr>
          <w:rFonts w:ascii="Times New Roman" w:eastAsia="宋体" w:hAnsi="Times New Roman" w:cs="Times New Roman"/>
          <w:sz w:val="24"/>
          <w:szCs w:val="24"/>
        </w:rPr>
        <w:t>GB50411</w:t>
      </w:r>
      <w:bookmarkEnd w:id="15"/>
      <w:r w:rsidR="00033287">
        <w:rPr>
          <w:rFonts w:ascii="Times New Roman" w:eastAsia="宋体" w:hAnsi="Times New Roman" w:cs="Times New Roman" w:hint="eastAsia"/>
          <w:sz w:val="24"/>
          <w:szCs w:val="24"/>
        </w:rPr>
        <w:t>的规定</w:t>
      </w:r>
      <w:r w:rsidRPr="008775EA">
        <w:rPr>
          <w:rFonts w:ascii="Times New Roman" w:eastAsia="宋体" w:hAnsi="Times New Roman" w:cs="Times New Roman"/>
          <w:sz w:val="24"/>
          <w:szCs w:val="24"/>
        </w:rPr>
        <w:t>。</w:t>
      </w:r>
    </w:p>
    <w:p w14:paraId="362207FD" w14:textId="77777777" w:rsidR="00B32E74" w:rsidRPr="008775EA" w:rsidRDefault="00B32E74"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00654807" w:rsidRPr="008775EA">
        <w:rPr>
          <w:rFonts w:ascii="Times New Roman" w:eastAsia="仿宋" w:hAnsi="Times New Roman" w:cs="Times New Roman"/>
          <w:sz w:val="24"/>
          <w:szCs w:val="24"/>
        </w:rPr>
        <w:t>在改造提升前，需保证防控性能</w:t>
      </w:r>
      <w:r w:rsidRPr="008775EA">
        <w:rPr>
          <w:rFonts w:ascii="Times New Roman" w:eastAsia="仿宋" w:hAnsi="Times New Roman" w:cs="Times New Roman"/>
          <w:sz w:val="24"/>
          <w:szCs w:val="24"/>
        </w:rPr>
        <w:t>提升区域的</w:t>
      </w:r>
      <w:r w:rsidR="00654807" w:rsidRPr="008775EA">
        <w:rPr>
          <w:rFonts w:ascii="Times New Roman" w:eastAsia="仿宋" w:hAnsi="Times New Roman" w:cs="Times New Roman"/>
          <w:sz w:val="24"/>
          <w:szCs w:val="24"/>
        </w:rPr>
        <w:t>空调通风系统运行正常，性能满足原设计要求。</w:t>
      </w:r>
    </w:p>
    <w:p w14:paraId="52994409" w14:textId="2B6AF7C0"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5.1.</w:t>
      </w:r>
      <w:r w:rsidR="00016DE5">
        <w:rPr>
          <w:rFonts w:ascii="Times New Roman" w:eastAsia="宋体" w:hAnsi="Times New Roman" w:cs="Times New Roman"/>
          <w:b/>
          <w:bCs/>
          <w:sz w:val="24"/>
          <w:szCs w:val="24"/>
        </w:rPr>
        <w:t>5</w:t>
      </w:r>
      <w:r w:rsidRPr="008775EA">
        <w:rPr>
          <w:rFonts w:ascii="Times New Roman" w:eastAsia="宋体" w:hAnsi="Times New Roman" w:cs="Times New Roman"/>
          <w:sz w:val="24"/>
          <w:szCs w:val="24"/>
        </w:rPr>
        <w:t>对于空调通风系统，应根据系统设置情况，对</w:t>
      </w:r>
      <w:r w:rsidR="00A726AD" w:rsidRPr="008775EA">
        <w:rPr>
          <w:rFonts w:ascii="Times New Roman" w:eastAsia="宋体" w:hAnsi="Times New Roman" w:cs="Times New Roman"/>
          <w:sz w:val="24"/>
          <w:szCs w:val="24"/>
        </w:rPr>
        <w:t>疫情防控提升区域的</w:t>
      </w:r>
      <w:r w:rsidRPr="008775EA">
        <w:rPr>
          <w:rFonts w:ascii="Times New Roman" w:eastAsia="宋体" w:hAnsi="Times New Roman" w:cs="Times New Roman"/>
          <w:sz w:val="24"/>
          <w:szCs w:val="24"/>
        </w:rPr>
        <w:t>下列内容进行选择性诊断：</w:t>
      </w:r>
    </w:p>
    <w:p w14:paraId="5CD3DFEA" w14:textId="77777777" w:rsidR="00342C9D" w:rsidRPr="00DD7E55" w:rsidRDefault="00342C9D"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hint="eastAsia"/>
          <w:sz w:val="24"/>
          <w:szCs w:val="24"/>
        </w:rPr>
        <w:t>空调系统分区</w:t>
      </w:r>
    </w:p>
    <w:p w14:paraId="4741FB42" w14:textId="77777777" w:rsidR="00670642" w:rsidRPr="00DD7E55" w:rsidRDefault="00285D87"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室内平均温湿度</w:t>
      </w:r>
    </w:p>
    <w:p w14:paraId="4950F85B" w14:textId="77777777" w:rsidR="00670642" w:rsidRPr="00DD7E55" w:rsidRDefault="006E24B1"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人均新风量</w:t>
      </w:r>
    </w:p>
    <w:p w14:paraId="42548BAE" w14:textId="77777777" w:rsidR="00670642" w:rsidRPr="00DD7E55" w:rsidRDefault="00D978FE"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室内气流组织</w:t>
      </w:r>
    </w:p>
    <w:p w14:paraId="407F7D22" w14:textId="77777777" w:rsidR="00342C9D" w:rsidRPr="00DD7E55" w:rsidRDefault="00BA55AC"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proofErr w:type="gramStart"/>
      <w:r w:rsidRPr="00DD7E55">
        <w:rPr>
          <w:rFonts w:ascii="Times New Roman" w:eastAsia="宋体" w:hAnsi="Times New Roman" w:cs="Times New Roman"/>
          <w:sz w:val="24"/>
          <w:szCs w:val="24"/>
        </w:rPr>
        <w:t>风系统</w:t>
      </w:r>
      <w:proofErr w:type="gramEnd"/>
      <w:r w:rsidRPr="00DD7E55">
        <w:rPr>
          <w:rFonts w:ascii="Times New Roman" w:eastAsia="宋体" w:hAnsi="Times New Roman" w:cs="Times New Roman"/>
          <w:sz w:val="24"/>
          <w:szCs w:val="24"/>
        </w:rPr>
        <w:t>平衡度</w:t>
      </w:r>
      <w:r w:rsidR="00D12BD4" w:rsidRPr="00DD7E55">
        <w:rPr>
          <w:rFonts w:ascii="Times New Roman" w:eastAsia="宋体" w:hAnsi="Times New Roman" w:cs="Times New Roman" w:hint="eastAsia"/>
          <w:sz w:val="24"/>
          <w:szCs w:val="24"/>
        </w:rPr>
        <w:t>水力平衡</w:t>
      </w:r>
    </w:p>
    <w:p w14:paraId="75F062E8" w14:textId="77777777" w:rsidR="00670642" w:rsidRPr="00DD7E55" w:rsidRDefault="00342C9D"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hint="eastAsia"/>
          <w:sz w:val="24"/>
          <w:szCs w:val="24"/>
        </w:rPr>
        <w:t>送排风平衡</w:t>
      </w:r>
    </w:p>
    <w:p w14:paraId="220F4B27" w14:textId="77777777" w:rsidR="00670642" w:rsidRPr="00DD7E55" w:rsidRDefault="00D978FE"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proofErr w:type="gramStart"/>
      <w:r w:rsidRPr="00DD7E55">
        <w:rPr>
          <w:rFonts w:ascii="Times New Roman" w:eastAsia="宋体" w:hAnsi="Times New Roman" w:cs="Times New Roman"/>
          <w:sz w:val="24"/>
          <w:szCs w:val="24"/>
        </w:rPr>
        <w:t>表冷器</w:t>
      </w:r>
      <w:proofErr w:type="gramEnd"/>
      <w:r w:rsidRPr="00DD7E55">
        <w:rPr>
          <w:rFonts w:ascii="Times New Roman" w:eastAsia="宋体" w:hAnsi="Times New Roman" w:cs="Times New Roman"/>
          <w:sz w:val="24"/>
          <w:szCs w:val="24"/>
        </w:rPr>
        <w:t>、</w:t>
      </w:r>
      <w:r w:rsidR="00BA55AC" w:rsidRPr="00DD7E55">
        <w:rPr>
          <w:rFonts w:ascii="Times New Roman" w:eastAsia="宋体" w:hAnsi="Times New Roman" w:cs="Times New Roman"/>
          <w:sz w:val="24"/>
          <w:szCs w:val="24"/>
        </w:rPr>
        <w:t>空气过滤器积尘情况</w:t>
      </w:r>
    </w:p>
    <w:p w14:paraId="3FC2EE29" w14:textId="77777777" w:rsidR="00670642" w:rsidRPr="00DD7E55" w:rsidRDefault="00BA55AC"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空气压差</w:t>
      </w:r>
    </w:p>
    <w:p w14:paraId="34377050" w14:textId="77777777" w:rsidR="0091226A" w:rsidRPr="00DD7E55" w:rsidRDefault="00BA55AC"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区域间气流走向</w:t>
      </w:r>
    </w:p>
    <w:p w14:paraId="4DDC8999" w14:textId="77777777" w:rsidR="00D978FE" w:rsidRPr="00DD7E55" w:rsidRDefault="00D978FE"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lastRenderedPageBreak/>
        <w:t>消杀情况</w:t>
      </w:r>
    </w:p>
    <w:p w14:paraId="209798F0" w14:textId="77777777" w:rsidR="00D978FE" w:rsidRPr="00DD7E55" w:rsidRDefault="00D978FE"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系统回风方式</w:t>
      </w:r>
    </w:p>
    <w:p w14:paraId="72D2E74E" w14:textId="77777777" w:rsidR="00D978FE" w:rsidRPr="00DD7E55" w:rsidRDefault="00D978FE"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热回收设备使用情况</w:t>
      </w:r>
    </w:p>
    <w:p w14:paraId="20009D6A" w14:textId="77777777" w:rsidR="00D978FE" w:rsidRPr="00DD7E55" w:rsidRDefault="00D978FE" w:rsidP="00DD7E55">
      <w:pPr>
        <w:pStyle w:val="ab"/>
        <w:numPr>
          <w:ilvl w:val="0"/>
          <w:numId w:val="39"/>
        </w:numPr>
        <w:adjustRightInd w:val="0"/>
        <w:snapToGrid w:val="0"/>
        <w:spacing w:line="360" w:lineRule="auto"/>
        <w:ind w:firstLineChars="0"/>
        <w:rPr>
          <w:rFonts w:ascii="Times New Roman" w:eastAsia="宋体" w:hAnsi="Times New Roman" w:cs="Times New Roman"/>
          <w:sz w:val="24"/>
          <w:szCs w:val="24"/>
        </w:rPr>
      </w:pPr>
      <w:r w:rsidRPr="00DD7E55">
        <w:rPr>
          <w:rFonts w:ascii="Times New Roman" w:eastAsia="宋体" w:hAnsi="Times New Roman" w:cs="Times New Roman"/>
          <w:sz w:val="24"/>
          <w:szCs w:val="24"/>
        </w:rPr>
        <w:t>运行方式</w:t>
      </w:r>
    </w:p>
    <w:p w14:paraId="52A3AB92" w14:textId="77777777" w:rsidR="003757D2" w:rsidRPr="008775EA" w:rsidRDefault="00D978FE"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w:t>
      </w:r>
      <w:r w:rsidR="00DD7E55">
        <w:rPr>
          <w:rFonts w:ascii="Times New Roman" w:eastAsia="仿宋" w:hAnsi="Times New Roman" w:cs="Times New Roman" w:hint="eastAsia"/>
          <w:sz w:val="24"/>
          <w:szCs w:val="24"/>
        </w:rPr>
        <w:t>文</w:t>
      </w:r>
      <w:r w:rsidRPr="008775EA">
        <w:rPr>
          <w:rFonts w:ascii="Times New Roman" w:eastAsia="仿宋" w:hAnsi="Times New Roman" w:cs="Times New Roman"/>
          <w:sz w:val="24"/>
          <w:szCs w:val="24"/>
        </w:rPr>
        <w:t>说明】通过查阅运行记录与现场</w:t>
      </w:r>
      <w:r w:rsidR="00B57D71" w:rsidRPr="008775EA">
        <w:rPr>
          <w:rFonts w:ascii="Times New Roman" w:eastAsia="仿宋" w:hAnsi="Times New Roman" w:cs="Times New Roman"/>
          <w:sz w:val="24"/>
          <w:szCs w:val="24"/>
        </w:rPr>
        <w:t>观察、</w:t>
      </w:r>
      <w:r w:rsidRPr="008775EA">
        <w:rPr>
          <w:rFonts w:ascii="Times New Roman" w:eastAsia="仿宋" w:hAnsi="Times New Roman" w:cs="Times New Roman"/>
          <w:sz w:val="24"/>
          <w:szCs w:val="24"/>
        </w:rPr>
        <w:t>测试结合的方法进行系统诊断。</w:t>
      </w:r>
      <w:r w:rsidR="003757D2" w:rsidRPr="008775EA">
        <w:rPr>
          <w:rFonts w:ascii="Times New Roman" w:eastAsia="仿宋" w:hAnsi="Times New Roman" w:cs="Times New Roman"/>
          <w:sz w:val="24"/>
          <w:szCs w:val="24"/>
        </w:rPr>
        <w:t>诊断相关参数的测试参见</w:t>
      </w:r>
      <w:proofErr w:type="gramStart"/>
      <w:r w:rsidR="003757D2" w:rsidRPr="008775EA">
        <w:rPr>
          <w:rFonts w:ascii="Times New Roman" w:eastAsia="仿宋" w:hAnsi="Times New Roman" w:cs="Times New Roman"/>
          <w:sz w:val="24"/>
          <w:szCs w:val="24"/>
        </w:rPr>
        <w:t>现行行业</w:t>
      </w:r>
      <w:proofErr w:type="gramEnd"/>
      <w:r w:rsidR="003757D2" w:rsidRPr="008775EA">
        <w:rPr>
          <w:rFonts w:ascii="Times New Roman" w:eastAsia="仿宋" w:hAnsi="Times New Roman" w:cs="Times New Roman"/>
          <w:sz w:val="24"/>
          <w:szCs w:val="24"/>
        </w:rPr>
        <w:t>标准《公共建筑节能检验标准》</w:t>
      </w:r>
      <w:r w:rsidR="003757D2" w:rsidRPr="008775EA">
        <w:rPr>
          <w:rFonts w:ascii="Times New Roman" w:eastAsia="仿宋" w:hAnsi="Times New Roman" w:cs="Times New Roman"/>
          <w:sz w:val="24"/>
          <w:szCs w:val="24"/>
        </w:rPr>
        <w:t>JGJ</w:t>
      </w:r>
      <w:r w:rsidR="003757D2" w:rsidRPr="008775EA">
        <w:rPr>
          <w:rFonts w:ascii="Times New Roman" w:eastAsia="仿宋" w:hAnsi="Times New Roman" w:cs="Times New Roman"/>
          <w:sz w:val="24"/>
          <w:szCs w:val="24"/>
        </w:rPr>
        <w:t> </w:t>
      </w:r>
      <w:r w:rsidR="003757D2" w:rsidRPr="008775EA">
        <w:rPr>
          <w:rFonts w:ascii="Times New Roman" w:eastAsia="仿宋" w:hAnsi="Times New Roman" w:cs="Times New Roman"/>
          <w:sz w:val="24"/>
          <w:szCs w:val="24"/>
        </w:rPr>
        <w:t xml:space="preserve">177 </w:t>
      </w:r>
      <w:r w:rsidR="003757D2" w:rsidRPr="008775EA">
        <w:rPr>
          <w:rFonts w:ascii="Times New Roman" w:eastAsia="仿宋" w:hAnsi="Times New Roman" w:cs="Times New Roman"/>
          <w:sz w:val="24"/>
          <w:szCs w:val="24"/>
        </w:rPr>
        <w:t>。消</w:t>
      </w:r>
      <w:proofErr w:type="gramStart"/>
      <w:r w:rsidR="003757D2" w:rsidRPr="008775EA">
        <w:rPr>
          <w:rFonts w:ascii="Times New Roman" w:eastAsia="仿宋" w:hAnsi="Times New Roman" w:cs="Times New Roman"/>
          <w:sz w:val="24"/>
          <w:szCs w:val="24"/>
        </w:rPr>
        <w:t>杀情况</w:t>
      </w:r>
      <w:proofErr w:type="gramEnd"/>
      <w:r w:rsidR="003757D2" w:rsidRPr="008775EA">
        <w:rPr>
          <w:rFonts w:ascii="Times New Roman" w:eastAsia="仿宋" w:hAnsi="Times New Roman" w:cs="Times New Roman"/>
          <w:sz w:val="24"/>
          <w:szCs w:val="24"/>
        </w:rPr>
        <w:t>通过查阅运行维护记录判断是否合理；空气压差级气流走向检测方法见附录</w:t>
      </w:r>
      <w:r w:rsidR="003757D2" w:rsidRPr="008775EA">
        <w:rPr>
          <w:rFonts w:ascii="Times New Roman" w:eastAsia="仿宋" w:hAnsi="Times New Roman" w:cs="Times New Roman"/>
          <w:sz w:val="24"/>
          <w:szCs w:val="24"/>
        </w:rPr>
        <w:t>2</w:t>
      </w:r>
      <w:r w:rsidR="003757D2" w:rsidRPr="008775EA">
        <w:rPr>
          <w:rFonts w:ascii="Times New Roman" w:eastAsia="仿宋" w:hAnsi="Times New Roman" w:cs="Times New Roman"/>
          <w:sz w:val="24"/>
          <w:szCs w:val="24"/>
        </w:rPr>
        <w:t>。</w:t>
      </w:r>
    </w:p>
    <w:p w14:paraId="6BF9E57D" w14:textId="7A733B3B"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5.1.</w:t>
      </w:r>
      <w:r w:rsidR="00016DE5">
        <w:rPr>
          <w:rFonts w:ascii="Times New Roman" w:eastAsia="宋体" w:hAnsi="Times New Roman" w:cs="Times New Roman"/>
          <w:b/>
          <w:bCs/>
          <w:sz w:val="24"/>
          <w:szCs w:val="24"/>
        </w:rPr>
        <w:t>6</w:t>
      </w:r>
      <w:r w:rsidRPr="008775EA">
        <w:rPr>
          <w:rFonts w:ascii="Times New Roman" w:eastAsia="宋体" w:hAnsi="Times New Roman" w:cs="Times New Roman"/>
          <w:sz w:val="24"/>
          <w:szCs w:val="24"/>
        </w:rPr>
        <w:t>监测与控制系统</w:t>
      </w:r>
      <w:r w:rsidR="0043715D" w:rsidRPr="008775EA">
        <w:rPr>
          <w:rFonts w:ascii="Times New Roman" w:eastAsia="宋体" w:hAnsi="Times New Roman" w:cs="Times New Roman"/>
          <w:sz w:val="24"/>
          <w:szCs w:val="24"/>
        </w:rPr>
        <w:t>的</w:t>
      </w:r>
      <w:r w:rsidR="00BA55AC" w:rsidRPr="008775EA">
        <w:rPr>
          <w:rFonts w:ascii="Times New Roman" w:eastAsia="宋体" w:hAnsi="Times New Roman" w:cs="Times New Roman"/>
          <w:sz w:val="24"/>
          <w:szCs w:val="24"/>
        </w:rPr>
        <w:t>检查</w:t>
      </w:r>
      <w:r w:rsidRPr="008775EA">
        <w:rPr>
          <w:rFonts w:ascii="Times New Roman" w:eastAsia="宋体" w:hAnsi="Times New Roman" w:cs="Times New Roman"/>
          <w:sz w:val="24"/>
          <w:szCs w:val="24"/>
        </w:rPr>
        <w:t>应包括下列内容</w:t>
      </w:r>
      <w:r w:rsidR="0043715D" w:rsidRPr="008775EA">
        <w:rPr>
          <w:rFonts w:ascii="Times New Roman" w:eastAsia="宋体" w:hAnsi="Times New Roman" w:cs="Times New Roman"/>
          <w:sz w:val="24"/>
          <w:szCs w:val="24"/>
        </w:rPr>
        <w:t>：</w:t>
      </w:r>
    </w:p>
    <w:p w14:paraId="6CE5EA5D" w14:textId="77777777" w:rsidR="00670642" w:rsidRPr="008775EA" w:rsidRDefault="00A3776A" w:rsidP="008775EA">
      <w:pPr>
        <w:adjustRightInd w:val="0"/>
        <w:snapToGrid w:val="0"/>
        <w:spacing w:line="360" w:lineRule="auto"/>
        <w:ind w:leftChars="100" w:left="210"/>
        <w:rPr>
          <w:rFonts w:ascii="Times New Roman" w:eastAsia="宋体" w:hAnsi="Times New Roman" w:cs="Times New Roman"/>
          <w:sz w:val="24"/>
          <w:szCs w:val="24"/>
        </w:rPr>
      </w:pPr>
      <w:r>
        <w:rPr>
          <w:rFonts w:ascii="Times New Roman" w:eastAsia="宋体" w:hAnsi="Times New Roman" w:cs="Times New Roman"/>
          <w:sz w:val="24"/>
          <w:szCs w:val="24"/>
        </w:rPr>
        <w:t>1</w:t>
      </w:r>
      <w:r w:rsidR="00285D87" w:rsidRPr="008775EA">
        <w:rPr>
          <w:rFonts w:ascii="Times New Roman" w:eastAsia="宋体" w:hAnsi="Times New Roman" w:cs="Times New Roman"/>
          <w:sz w:val="24"/>
          <w:szCs w:val="24"/>
        </w:rPr>
        <w:t xml:space="preserve"> </w:t>
      </w:r>
      <w:proofErr w:type="gramStart"/>
      <w:r w:rsidR="00285D87" w:rsidRPr="008775EA">
        <w:rPr>
          <w:rFonts w:ascii="Times New Roman" w:eastAsia="宋体" w:hAnsi="Times New Roman" w:cs="Times New Roman"/>
          <w:sz w:val="24"/>
          <w:szCs w:val="24"/>
        </w:rPr>
        <w:t>风系统</w:t>
      </w:r>
      <w:proofErr w:type="gramEnd"/>
      <w:r w:rsidR="00285D87" w:rsidRPr="008775EA">
        <w:rPr>
          <w:rFonts w:ascii="Times New Roman" w:eastAsia="宋体" w:hAnsi="Times New Roman" w:cs="Times New Roman"/>
          <w:sz w:val="24"/>
          <w:szCs w:val="24"/>
        </w:rPr>
        <w:t>控制阀门、执行器及变频器的工作状态</w:t>
      </w:r>
      <w:r w:rsidR="00342C9D">
        <w:rPr>
          <w:rFonts w:ascii="Times New Roman" w:eastAsia="宋体" w:hAnsi="Times New Roman" w:cs="Times New Roman" w:hint="eastAsia"/>
          <w:sz w:val="24"/>
          <w:szCs w:val="24"/>
        </w:rPr>
        <w:t>；</w:t>
      </w:r>
    </w:p>
    <w:p w14:paraId="4B5CD8A9" w14:textId="77777777" w:rsidR="0091226A" w:rsidRPr="008775EA" w:rsidRDefault="00A3776A" w:rsidP="008775EA">
      <w:pPr>
        <w:adjustRightInd w:val="0"/>
        <w:snapToGrid w:val="0"/>
        <w:spacing w:line="360" w:lineRule="auto"/>
        <w:ind w:leftChars="100" w:left="210"/>
        <w:rPr>
          <w:rFonts w:ascii="Times New Roman" w:eastAsia="宋体" w:hAnsi="Times New Roman" w:cs="Times New Roman"/>
          <w:sz w:val="24"/>
          <w:szCs w:val="24"/>
        </w:rPr>
      </w:pPr>
      <w:r>
        <w:rPr>
          <w:rFonts w:ascii="Times New Roman" w:eastAsia="宋体" w:hAnsi="Times New Roman" w:cs="Times New Roman"/>
          <w:sz w:val="24"/>
          <w:szCs w:val="24"/>
        </w:rPr>
        <w:t>2</w:t>
      </w:r>
      <w:r w:rsidR="0091226A" w:rsidRPr="008775EA">
        <w:rPr>
          <w:rFonts w:ascii="Times New Roman" w:eastAsia="宋体" w:hAnsi="Times New Roman" w:cs="Times New Roman"/>
          <w:sz w:val="24"/>
          <w:szCs w:val="24"/>
        </w:rPr>
        <w:t>.CO</w:t>
      </w:r>
      <w:r w:rsidR="0091226A" w:rsidRPr="008775EA">
        <w:rPr>
          <w:rFonts w:ascii="Times New Roman" w:eastAsia="宋体" w:hAnsi="Times New Roman" w:cs="Times New Roman"/>
          <w:sz w:val="24"/>
          <w:szCs w:val="24"/>
          <w:vertAlign w:val="subscript"/>
        </w:rPr>
        <w:t>2</w:t>
      </w:r>
      <w:r w:rsidR="0091226A" w:rsidRPr="008775EA">
        <w:rPr>
          <w:rFonts w:ascii="Times New Roman" w:eastAsia="宋体" w:hAnsi="Times New Roman" w:cs="Times New Roman"/>
          <w:sz w:val="24"/>
          <w:szCs w:val="24"/>
        </w:rPr>
        <w:t>、</w:t>
      </w:r>
      <w:r w:rsidR="0091226A" w:rsidRPr="008775EA">
        <w:rPr>
          <w:rFonts w:ascii="Times New Roman" w:eastAsia="宋体" w:hAnsi="Times New Roman" w:cs="Times New Roman"/>
          <w:sz w:val="24"/>
          <w:szCs w:val="24"/>
        </w:rPr>
        <w:t>PM</w:t>
      </w:r>
      <w:r w:rsidR="0091226A" w:rsidRPr="008775EA">
        <w:rPr>
          <w:rFonts w:ascii="Times New Roman" w:eastAsia="宋体" w:hAnsi="Times New Roman" w:cs="Times New Roman"/>
          <w:sz w:val="24"/>
          <w:szCs w:val="24"/>
          <w:vertAlign w:val="subscript"/>
        </w:rPr>
        <w:t>2.5</w:t>
      </w:r>
      <w:r w:rsidR="0091226A" w:rsidRPr="008775EA">
        <w:rPr>
          <w:rFonts w:ascii="Times New Roman" w:eastAsia="宋体" w:hAnsi="Times New Roman" w:cs="Times New Roman"/>
          <w:sz w:val="24"/>
          <w:szCs w:val="24"/>
        </w:rPr>
        <w:t>传感器</w:t>
      </w:r>
      <w:r w:rsidR="00D8587A" w:rsidRPr="008775EA">
        <w:rPr>
          <w:rFonts w:ascii="Times New Roman" w:eastAsia="宋体" w:hAnsi="Times New Roman" w:cs="Times New Roman"/>
          <w:sz w:val="24"/>
          <w:szCs w:val="24"/>
        </w:rPr>
        <w:t>准确性</w:t>
      </w:r>
      <w:r w:rsidR="00342C9D">
        <w:rPr>
          <w:rFonts w:ascii="Times New Roman" w:eastAsia="宋体" w:hAnsi="Times New Roman" w:cs="Times New Roman" w:hint="eastAsia"/>
          <w:sz w:val="24"/>
          <w:szCs w:val="24"/>
        </w:rPr>
        <w:t>；</w:t>
      </w:r>
    </w:p>
    <w:p w14:paraId="43F0B45F" w14:textId="77777777" w:rsidR="0091226A" w:rsidRDefault="00A3776A" w:rsidP="008775EA">
      <w:pPr>
        <w:adjustRightInd w:val="0"/>
        <w:snapToGrid w:val="0"/>
        <w:spacing w:line="360" w:lineRule="auto"/>
        <w:ind w:leftChars="100" w:left="210"/>
        <w:rPr>
          <w:rFonts w:ascii="Times New Roman" w:eastAsia="宋体" w:hAnsi="Times New Roman" w:cs="Times New Roman"/>
          <w:sz w:val="24"/>
          <w:szCs w:val="24"/>
        </w:rPr>
      </w:pPr>
      <w:r>
        <w:rPr>
          <w:rFonts w:ascii="Times New Roman" w:eastAsia="宋体" w:hAnsi="Times New Roman" w:cs="Times New Roman"/>
          <w:sz w:val="24"/>
          <w:szCs w:val="24"/>
        </w:rPr>
        <w:t>3</w:t>
      </w:r>
      <w:r w:rsidR="0091226A" w:rsidRPr="008775EA">
        <w:rPr>
          <w:rFonts w:ascii="Times New Roman" w:eastAsia="宋体" w:hAnsi="Times New Roman" w:cs="Times New Roman"/>
          <w:sz w:val="24"/>
          <w:szCs w:val="24"/>
        </w:rPr>
        <w:t>.</w:t>
      </w:r>
      <w:r w:rsidR="0091226A" w:rsidRPr="008775EA">
        <w:rPr>
          <w:rFonts w:ascii="Times New Roman" w:eastAsia="宋体" w:hAnsi="Times New Roman" w:cs="Times New Roman"/>
          <w:sz w:val="24"/>
          <w:szCs w:val="24"/>
        </w:rPr>
        <w:t>压差传感器</w:t>
      </w:r>
      <w:r w:rsidR="00D8587A" w:rsidRPr="008775EA">
        <w:rPr>
          <w:rFonts w:ascii="Times New Roman" w:eastAsia="宋体" w:hAnsi="Times New Roman" w:cs="Times New Roman"/>
          <w:sz w:val="24"/>
          <w:szCs w:val="24"/>
        </w:rPr>
        <w:t>准确性</w:t>
      </w:r>
      <w:r w:rsidR="00342C9D">
        <w:rPr>
          <w:rFonts w:ascii="Times New Roman" w:eastAsia="宋体" w:hAnsi="Times New Roman" w:cs="Times New Roman" w:hint="eastAsia"/>
          <w:sz w:val="24"/>
          <w:szCs w:val="24"/>
        </w:rPr>
        <w:t>；</w:t>
      </w:r>
    </w:p>
    <w:p w14:paraId="04446659" w14:textId="77777777" w:rsidR="00A94C84" w:rsidRPr="008775EA" w:rsidRDefault="00342C9D" w:rsidP="008775EA">
      <w:pPr>
        <w:adjustRightInd w:val="0"/>
        <w:snapToGrid w:val="0"/>
        <w:spacing w:line="360" w:lineRule="auto"/>
        <w:ind w:leftChars="100" w:left="21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上述仪器设备的</w:t>
      </w:r>
      <w:r w:rsidR="00A94C84">
        <w:rPr>
          <w:rFonts w:ascii="Times New Roman" w:eastAsia="宋体" w:hAnsi="Times New Roman" w:cs="Times New Roman"/>
          <w:sz w:val="24"/>
          <w:szCs w:val="24"/>
        </w:rPr>
        <w:t>控制功能及逻辑验证</w:t>
      </w:r>
      <w:r>
        <w:rPr>
          <w:rFonts w:ascii="Times New Roman" w:eastAsia="宋体" w:hAnsi="Times New Roman" w:cs="Times New Roman" w:hint="eastAsia"/>
          <w:sz w:val="24"/>
          <w:szCs w:val="24"/>
        </w:rPr>
        <w:t>。</w:t>
      </w:r>
    </w:p>
    <w:p w14:paraId="4F1722E6" w14:textId="77777777" w:rsidR="00670642" w:rsidRPr="008775EA" w:rsidRDefault="00D8587A"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007A25D9" w:rsidRPr="008775EA">
        <w:rPr>
          <w:rFonts w:ascii="Times New Roman" w:eastAsia="仿宋" w:hAnsi="Times New Roman" w:cs="Times New Roman"/>
          <w:sz w:val="24"/>
          <w:szCs w:val="24"/>
        </w:rPr>
        <w:t>传感器通常与风机联动，其准确性影响洁净空气量</w:t>
      </w:r>
      <w:r w:rsidRPr="008775EA">
        <w:rPr>
          <w:rFonts w:ascii="Times New Roman" w:eastAsia="仿宋" w:hAnsi="Times New Roman" w:cs="Times New Roman"/>
          <w:sz w:val="24"/>
          <w:szCs w:val="24"/>
        </w:rPr>
        <w:t>，参考《建筑节能工程施工质量验收标准》相关要求。</w:t>
      </w:r>
      <w:r w:rsidR="007A25D9" w:rsidRPr="008775EA">
        <w:rPr>
          <w:rFonts w:ascii="Times New Roman" w:eastAsia="仿宋" w:hAnsi="Times New Roman" w:cs="Times New Roman"/>
          <w:sz w:val="24"/>
          <w:szCs w:val="24"/>
        </w:rPr>
        <w:t>压差传感器准确性影响高风险区域与其他区域的空气阻隔</w:t>
      </w:r>
      <w:proofErr w:type="gramStart"/>
      <w:r w:rsidR="007A25D9" w:rsidRPr="008775EA">
        <w:rPr>
          <w:rFonts w:ascii="Times New Roman" w:eastAsia="仿宋" w:hAnsi="Times New Roman" w:cs="Times New Roman"/>
          <w:sz w:val="24"/>
          <w:szCs w:val="24"/>
        </w:rPr>
        <w:t>性依靠</w:t>
      </w:r>
      <w:proofErr w:type="gramEnd"/>
      <w:r w:rsidR="007A25D9" w:rsidRPr="008775EA">
        <w:rPr>
          <w:rFonts w:ascii="Times New Roman" w:eastAsia="仿宋" w:hAnsi="Times New Roman" w:cs="Times New Roman"/>
          <w:sz w:val="24"/>
          <w:szCs w:val="24"/>
        </w:rPr>
        <w:t>压差传感器进行指示，上述传感器的性能分别会影响病毒的稀释和阻断功能，因此应全数检查上述仪器。</w:t>
      </w:r>
    </w:p>
    <w:p w14:paraId="45A29EBB" w14:textId="77777777" w:rsidR="00EA2C36" w:rsidRPr="008775EA" w:rsidRDefault="00EA2C36" w:rsidP="008775EA">
      <w:pPr>
        <w:adjustRightInd w:val="0"/>
        <w:snapToGrid w:val="0"/>
        <w:spacing w:line="360" w:lineRule="auto"/>
        <w:rPr>
          <w:rFonts w:ascii="Times New Roman" w:eastAsia="宋体" w:hAnsi="Times New Roman" w:cs="Times New Roman"/>
          <w:sz w:val="24"/>
          <w:szCs w:val="24"/>
        </w:rPr>
      </w:pPr>
    </w:p>
    <w:p w14:paraId="0AB04939" w14:textId="77777777" w:rsidR="00670642" w:rsidRPr="008775EA" w:rsidRDefault="00285D87" w:rsidP="008775EA">
      <w:pPr>
        <w:adjustRightInd w:val="0"/>
        <w:snapToGrid w:val="0"/>
        <w:spacing w:line="360" w:lineRule="auto"/>
        <w:jc w:val="center"/>
        <w:outlineLvl w:val="1"/>
        <w:rPr>
          <w:rFonts w:ascii="Times New Roman" w:eastAsia="宋体" w:hAnsi="Times New Roman" w:cs="Times New Roman"/>
          <w:b/>
          <w:bCs/>
          <w:sz w:val="24"/>
          <w:szCs w:val="24"/>
        </w:rPr>
      </w:pPr>
      <w:bookmarkStart w:id="16" w:name="_Toc95491165"/>
      <w:r w:rsidRPr="008775EA">
        <w:rPr>
          <w:rFonts w:ascii="Times New Roman" w:eastAsia="宋体" w:hAnsi="Times New Roman" w:cs="Times New Roman"/>
          <w:b/>
          <w:bCs/>
          <w:sz w:val="24"/>
          <w:szCs w:val="24"/>
        </w:rPr>
        <w:t>5.2</w:t>
      </w:r>
      <w:r w:rsidRPr="008775EA">
        <w:rPr>
          <w:rFonts w:ascii="Times New Roman" w:eastAsia="宋体" w:hAnsi="Times New Roman" w:cs="Times New Roman"/>
          <w:b/>
          <w:bCs/>
          <w:sz w:val="24"/>
          <w:szCs w:val="24"/>
        </w:rPr>
        <w:t>改造方案</w:t>
      </w:r>
      <w:bookmarkEnd w:id="16"/>
    </w:p>
    <w:p w14:paraId="27F5C8A8"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5.2.1</w:t>
      </w:r>
      <w:r w:rsidRPr="008775EA">
        <w:rPr>
          <w:rFonts w:ascii="Times New Roman" w:eastAsia="宋体" w:hAnsi="Times New Roman" w:cs="Times New Roman"/>
          <w:sz w:val="24"/>
          <w:szCs w:val="24"/>
        </w:rPr>
        <w:t>公共建筑空调通风系统防疫性能提升改造策划应包括评估结果分析、项目定位与分项目标分析、技术方案确定、社会经济及环境效益分析、实施策略、风险控制方案等。项目定位应综合考虑项目规划、评估结果、功能需求、经济投资等确定。</w:t>
      </w:r>
    </w:p>
    <w:p w14:paraId="1B1F8A4F" w14:textId="77777777" w:rsidR="00EA2C36" w:rsidRPr="008775EA" w:rsidRDefault="00EA2C36"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【条文说明】改造策划阶段确定改造目标和改造内容</w:t>
      </w:r>
      <w:r w:rsidR="003757D2" w:rsidRPr="008775EA">
        <w:rPr>
          <w:rFonts w:ascii="Times New Roman" w:eastAsia="仿宋" w:hAnsi="Times New Roman" w:cs="Times New Roman"/>
          <w:sz w:val="24"/>
          <w:szCs w:val="24"/>
        </w:rPr>
        <w:t>，策划结果将直接决定下一步项目设计中策略和技术的选择。策划阶段通过对评估结果的分析，结合项目实际情况，综合考虑项目定位与分项改造目标，确定多种技术方案，并通过社会经济及环境效益分析、实施策略分析、风险分析等，完善策划方案，出具可行性研究报告或改造方案。项目定位应综合考虑项目所在区域的整体规划、评估分析结果、改造前后功能需求、经济投资等因素，协调改造各方利益，在经济技术合理前提下，有效控制改造工程的投资。</w:t>
      </w:r>
    </w:p>
    <w:p w14:paraId="2409B1CC" w14:textId="78DBDC5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lastRenderedPageBreak/>
        <w:t>5.2.2</w:t>
      </w:r>
      <w:r w:rsidR="00EA2C36" w:rsidRPr="008775EA">
        <w:rPr>
          <w:rFonts w:ascii="Times New Roman" w:eastAsia="宋体" w:hAnsi="Times New Roman" w:cs="Times New Roman"/>
          <w:sz w:val="24"/>
          <w:szCs w:val="24"/>
        </w:rPr>
        <w:t>疫情防控性能提升改造方案应</w:t>
      </w:r>
      <w:r w:rsidRPr="008775EA">
        <w:rPr>
          <w:rFonts w:ascii="Times New Roman" w:eastAsia="宋体" w:hAnsi="Times New Roman" w:cs="Times New Roman"/>
          <w:sz w:val="24"/>
          <w:szCs w:val="24"/>
        </w:rPr>
        <w:t>优先考虑</w:t>
      </w:r>
      <w:r w:rsidR="005A5055">
        <w:rPr>
          <w:rFonts w:ascii="Times New Roman" w:eastAsia="宋体" w:hAnsi="Times New Roman" w:cs="Times New Roman" w:hint="eastAsia"/>
          <w:sz w:val="24"/>
          <w:szCs w:val="24"/>
        </w:rPr>
        <w:t>对</w:t>
      </w:r>
      <w:r w:rsidR="005A5055" w:rsidRPr="008775EA">
        <w:rPr>
          <w:rFonts w:ascii="Times New Roman" w:eastAsia="宋体" w:hAnsi="Times New Roman" w:cs="Times New Roman"/>
          <w:sz w:val="24"/>
          <w:szCs w:val="24"/>
        </w:rPr>
        <w:t>高风险功能区域</w:t>
      </w:r>
      <w:r w:rsidR="005A5055">
        <w:rPr>
          <w:rFonts w:ascii="Times New Roman" w:eastAsia="宋体" w:hAnsi="Times New Roman" w:cs="Times New Roman" w:hint="eastAsia"/>
          <w:sz w:val="24"/>
          <w:szCs w:val="24"/>
        </w:rPr>
        <w:t>进行防控性能提升改造。</w:t>
      </w:r>
    </w:p>
    <w:p w14:paraId="35BF131D" w14:textId="6EEC7B1F" w:rsidR="003757D2" w:rsidRPr="008775EA" w:rsidRDefault="00353077"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【条文说明】在经济投资受限的情况下，应优先解决高风险区域</w:t>
      </w:r>
      <w:r w:rsidR="005A5055">
        <w:rPr>
          <w:rFonts w:ascii="Times New Roman" w:eastAsia="仿宋" w:hAnsi="Times New Roman" w:cs="Times New Roman" w:hint="eastAsia"/>
          <w:sz w:val="24"/>
          <w:szCs w:val="24"/>
        </w:rPr>
        <w:t>性能提升问题。</w:t>
      </w:r>
    </w:p>
    <w:p w14:paraId="6B1EB439" w14:textId="6BF9DC1E"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5.2.3</w:t>
      </w:r>
      <w:r w:rsidRPr="008775EA">
        <w:rPr>
          <w:rFonts w:ascii="Times New Roman" w:eastAsia="宋体" w:hAnsi="Times New Roman" w:cs="Times New Roman"/>
          <w:sz w:val="24"/>
          <w:szCs w:val="24"/>
        </w:rPr>
        <w:t>公共建筑空调通风系统防疫性能提升改造策划方案</w:t>
      </w:r>
      <w:r w:rsidR="00894140">
        <w:rPr>
          <w:rFonts w:ascii="Times New Roman" w:eastAsia="宋体" w:hAnsi="Times New Roman" w:cs="Times New Roman" w:hint="eastAsia"/>
          <w:sz w:val="24"/>
          <w:szCs w:val="24"/>
        </w:rPr>
        <w:t>宜</w:t>
      </w:r>
      <w:r w:rsidRPr="008775EA">
        <w:rPr>
          <w:rFonts w:ascii="Times New Roman" w:eastAsia="宋体" w:hAnsi="Times New Roman" w:cs="Times New Roman"/>
          <w:sz w:val="24"/>
          <w:szCs w:val="24"/>
        </w:rPr>
        <w:t>充分利用现有设备或系统的应用潜力，在现有设备或系统不适宜继续使用时，</w:t>
      </w:r>
      <w:r w:rsidR="00894140">
        <w:rPr>
          <w:rFonts w:ascii="Times New Roman" w:eastAsia="宋体" w:hAnsi="Times New Roman" w:cs="Times New Roman" w:hint="eastAsia"/>
          <w:sz w:val="24"/>
          <w:szCs w:val="24"/>
        </w:rPr>
        <w:t>可</w:t>
      </w:r>
      <w:r w:rsidRPr="008775EA">
        <w:rPr>
          <w:rFonts w:ascii="Times New Roman" w:eastAsia="宋体" w:hAnsi="Times New Roman" w:cs="Times New Roman"/>
          <w:sz w:val="24"/>
          <w:szCs w:val="24"/>
        </w:rPr>
        <w:t>进行局部或整体改造更换。</w:t>
      </w:r>
    </w:p>
    <w:p w14:paraId="13F4D955" w14:textId="77777777" w:rsidR="00670642" w:rsidRDefault="00BB2D01"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001832A8" w:rsidRPr="008775EA">
        <w:rPr>
          <w:rFonts w:ascii="Times New Roman" w:eastAsia="仿宋" w:hAnsi="Times New Roman" w:cs="Times New Roman"/>
          <w:sz w:val="24"/>
          <w:szCs w:val="24"/>
        </w:rPr>
        <w:t>由于改造主要涉及系统风量和阻力的增加，因此在</w:t>
      </w:r>
      <w:r w:rsidRPr="008775EA">
        <w:rPr>
          <w:rFonts w:ascii="Times New Roman" w:eastAsia="仿宋" w:hAnsi="Times New Roman" w:cs="Times New Roman"/>
          <w:sz w:val="24"/>
          <w:szCs w:val="24"/>
        </w:rPr>
        <w:t>设备</w:t>
      </w:r>
      <w:r w:rsidR="001832A8" w:rsidRPr="008775EA">
        <w:rPr>
          <w:rFonts w:ascii="Times New Roman" w:eastAsia="仿宋" w:hAnsi="Times New Roman" w:cs="Times New Roman"/>
          <w:sz w:val="24"/>
          <w:szCs w:val="24"/>
        </w:rPr>
        <w:t>、</w:t>
      </w:r>
      <w:r w:rsidRPr="008775EA">
        <w:rPr>
          <w:rFonts w:ascii="Times New Roman" w:eastAsia="仿宋" w:hAnsi="Times New Roman" w:cs="Times New Roman"/>
          <w:sz w:val="24"/>
          <w:szCs w:val="24"/>
        </w:rPr>
        <w:t>系统设计留有较大余量</w:t>
      </w:r>
      <w:r w:rsidR="001832A8" w:rsidRPr="008775EA">
        <w:rPr>
          <w:rFonts w:ascii="Times New Roman" w:eastAsia="仿宋" w:hAnsi="Times New Roman" w:cs="Times New Roman"/>
          <w:sz w:val="24"/>
          <w:szCs w:val="24"/>
        </w:rPr>
        <w:t>时，或</w:t>
      </w:r>
      <w:r w:rsidR="000D74B5" w:rsidRPr="008775EA">
        <w:rPr>
          <w:rFonts w:ascii="Times New Roman" w:eastAsia="仿宋" w:hAnsi="Times New Roman" w:cs="Times New Roman"/>
          <w:sz w:val="24"/>
          <w:szCs w:val="24"/>
        </w:rPr>
        <w:t>可</w:t>
      </w:r>
      <w:r w:rsidR="001832A8" w:rsidRPr="008775EA">
        <w:rPr>
          <w:rFonts w:ascii="Times New Roman" w:eastAsia="仿宋" w:hAnsi="Times New Roman" w:cs="Times New Roman"/>
          <w:sz w:val="24"/>
          <w:szCs w:val="24"/>
        </w:rPr>
        <w:t>采用减少人员密度等手段，可沿用现有系统，尽可能避免较大的改造对工作产生严重影响。</w:t>
      </w:r>
    </w:p>
    <w:p w14:paraId="334257A3" w14:textId="77777777" w:rsidR="00223998" w:rsidRPr="008775EA" w:rsidRDefault="00223998" w:rsidP="008775EA">
      <w:pPr>
        <w:adjustRightInd w:val="0"/>
        <w:snapToGrid w:val="0"/>
        <w:spacing w:line="360" w:lineRule="auto"/>
        <w:ind w:firstLineChars="200" w:firstLine="480"/>
        <w:rPr>
          <w:rFonts w:ascii="Times New Roman" w:eastAsia="仿宋" w:hAnsi="Times New Roman" w:cs="Times New Roman"/>
          <w:sz w:val="24"/>
          <w:szCs w:val="24"/>
        </w:rPr>
      </w:pPr>
    </w:p>
    <w:p w14:paraId="61B3E3D1" w14:textId="259217CA" w:rsidR="000136ED" w:rsidRPr="00945D6B" w:rsidRDefault="00342C9D" w:rsidP="00BE2E25">
      <w:pPr>
        <w:adjustRightInd w:val="0"/>
        <w:snapToGrid w:val="0"/>
        <w:spacing w:line="360" w:lineRule="auto"/>
        <w:jc w:val="center"/>
        <w:outlineLvl w:val="1"/>
        <w:rPr>
          <w:rFonts w:ascii="Times New Roman" w:eastAsia="宋体" w:hAnsi="Times New Roman" w:cs="Times New Roman"/>
          <w:b/>
          <w:bCs/>
          <w:sz w:val="24"/>
          <w:szCs w:val="24"/>
        </w:rPr>
      </w:pPr>
      <w:bookmarkStart w:id="17" w:name="_Toc95491166"/>
      <w:r w:rsidRPr="00945D6B">
        <w:rPr>
          <w:rFonts w:ascii="Times New Roman" w:eastAsia="宋体" w:hAnsi="Times New Roman" w:cs="Times New Roman"/>
          <w:b/>
          <w:bCs/>
          <w:sz w:val="24"/>
          <w:szCs w:val="24"/>
        </w:rPr>
        <w:t xml:space="preserve">5.3 </w:t>
      </w:r>
      <w:r w:rsidR="00087F8A" w:rsidRPr="00945D6B">
        <w:rPr>
          <w:rFonts w:ascii="Times New Roman" w:eastAsia="宋体" w:hAnsi="Times New Roman" w:cs="Times New Roman" w:hint="eastAsia"/>
          <w:b/>
          <w:bCs/>
          <w:sz w:val="24"/>
          <w:szCs w:val="24"/>
        </w:rPr>
        <w:t>施工与验收</w:t>
      </w:r>
      <w:bookmarkEnd w:id="17"/>
      <w:r w:rsidR="00087F8A" w:rsidRPr="00945D6B">
        <w:rPr>
          <w:rFonts w:ascii="Times New Roman" w:eastAsia="宋体" w:hAnsi="Times New Roman" w:cs="Times New Roman"/>
          <w:b/>
          <w:bCs/>
          <w:sz w:val="24"/>
          <w:szCs w:val="24"/>
        </w:rPr>
        <w:tab/>
      </w:r>
    </w:p>
    <w:p w14:paraId="76FEAB07" w14:textId="32D72ABF" w:rsidR="005A5055" w:rsidRPr="00016DE5" w:rsidRDefault="005A5055" w:rsidP="00945D6B">
      <w:pPr>
        <w:pStyle w:val="a9"/>
        <w:numPr>
          <w:ilvl w:val="0"/>
          <w:numId w:val="44"/>
        </w:numPr>
        <w:adjustRightInd w:val="0"/>
        <w:snapToGrid w:val="0"/>
        <w:spacing w:beforeAutospacing="0" w:afterAutospacing="0" w:line="360" w:lineRule="auto"/>
        <w:ind w:left="0" w:firstLine="0"/>
        <w:rPr>
          <w:rFonts w:ascii="Times New Roman" w:eastAsia="宋体" w:hAnsi="Times New Roman"/>
          <w:kern w:val="2"/>
          <w:szCs w:val="24"/>
        </w:rPr>
      </w:pPr>
      <w:r w:rsidRPr="00016DE5">
        <w:rPr>
          <w:rFonts w:ascii="Times New Roman" w:eastAsia="宋体" w:hAnsi="Times New Roman"/>
          <w:kern w:val="2"/>
          <w:szCs w:val="24"/>
        </w:rPr>
        <w:t>施工单位</w:t>
      </w:r>
      <w:r w:rsidRPr="00016DE5">
        <w:rPr>
          <w:rFonts w:ascii="Times New Roman" w:eastAsia="宋体" w:hAnsi="Times New Roman" w:hint="eastAsia"/>
          <w:kern w:val="2"/>
          <w:szCs w:val="24"/>
        </w:rPr>
        <w:t>施工前技术资料齐全，施工组织设计及施工方案经审批，特种施工人员需持证上岗</w:t>
      </w:r>
    </w:p>
    <w:p w14:paraId="22F42561" w14:textId="038FB2B0" w:rsidR="005A5055" w:rsidRPr="00945D6B" w:rsidRDefault="005A5055" w:rsidP="00945D6B">
      <w:pPr>
        <w:pStyle w:val="ab"/>
        <w:numPr>
          <w:ilvl w:val="0"/>
          <w:numId w:val="44"/>
        </w:numPr>
        <w:adjustRightInd w:val="0"/>
        <w:snapToGrid w:val="0"/>
        <w:spacing w:line="360" w:lineRule="auto"/>
        <w:ind w:left="0" w:firstLineChars="0" w:firstLine="0"/>
        <w:jc w:val="left"/>
        <w:rPr>
          <w:rFonts w:ascii="Times New Roman" w:eastAsia="宋体" w:hAnsi="Times New Roman" w:cs="Times New Roman"/>
          <w:sz w:val="24"/>
          <w:szCs w:val="24"/>
        </w:rPr>
      </w:pPr>
      <w:r w:rsidRPr="00945D6B">
        <w:rPr>
          <w:rFonts w:ascii="Times New Roman" w:eastAsia="宋体" w:hAnsi="Times New Roman" w:cs="Times New Roman" w:hint="eastAsia"/>
          <w:sz w:val="24"/>
          <w:szCs w:val="24"/>
        </w:rPr>
        <w:t>所用材料和设备应有质量证明文件及合格证，仪器仪表应在有效计量期之内。采用新技术、新工艺、新材料、新设备时，应经过试验和技术鉴定，并应制定可行的技术措施。严禁使用国家明令淘汰的材料和设备。</w:t>
      </w:r>
    </w:p>
    <w:p w14:paraId="0B4ABB34" w14:textId="3AC6C07C" w:rsidR="005A5055" w:rsidRPr="00945D6B" w:rsidRDefault="005A5055" w:rsidP="00945D6B">
      <w:pPr>
        <w:pStyle w:val="ab"/>
        <w:numPr>
          <w:ilvl w:val="0"/>
          <w:numId w:val="44"/>
        </w:numPr>
        <w:adjustRightInd w:val="0"/>
        <w:snapToGrid w:val="0"/>
        <w:spacing w:line="360" w:lineRule="auto"/>
        <w:ind w:left="0" w:firstLineChars="0" w:firstLine="0"/>
        <w:jc w:val="left"/>
        <w:rPr>
          <w:rFonts w:ascii="Times New Roman" w:eastAsia="宋体" w:hAnsi="Times New Roman" w:cs="Times New Roman"/>
          <w:sz w:val="24"/>
          <w:szCs w:val="24"/>
        </w:rPr>
      </w:pPr>
      <w:r w:rsidRPr="00945D6B">
        <w:rPr>
          <w:rFonts w:ascii="Times New Roman" w:eastAsia="宋体" w:hAnsi="Times New Roman" w:cs="Times New Roman" w:hint="eastAsia"/>
          <w:sz w:val="24"/>
          <w:szCs w:val="24"/>
        </w:rPr>
        <w:t>所用材料和设备进场时应对品种、规格、外观和尺寸进行验收，所用的材料和设备在运输、保存和施工过程中，应采取防止材料和设备损坏或被环境污染的措施。</w:t>
      </w:r>
    </w:p>
    <w:p w14:paraId="4CFC7FE0" w14:textId="5C88E6B9" w:rsidR="005A5055" w:rsidRPr="00945D6B" w:rsidRDefault="005A5055" w:rsidP="00945D6B">
      <w:pPr>
        <w:pStyle w:val="ab"/>
        <w:numPr>
          <w:ilvl w:val="0"/>
          <w:numId w:val="44"/>
        </w:numPr>
        <w:adjustRightInd w:val="0"/>
        <w:snapToGrid w:val="0"/>
        <w:spacing w:line="360" w:lineRule="auto"/>
        <w:ind w:left="0" w:firstLineChars="0" w:firstLine="0"/>
        <w:jc w:val="left"/>
        <w:rPr>
          <w:rFonts w:ascii="Times New Roman" w:eastAsia="宋体" w:hAnsi="Times New Roman" w:cs="Times New Roman"/>
          <w:sz w:val="24"/>
          <w:szCs w:val="24"/>
        </w:rPr>
      </w:pPr>
      <w:r w:rsidRPr="00945D6B">
        <w:rPr>
          <w:rFonts w:ascii="Times New Roman" w:eastAsia="宋体" w:hAnsi="Times New Roman" w:cs="Times New Roman" w:hint="eastAsia"/>
          <w:sz w:val="24"/>
          <w:szCs w:val="24"/>
        </w:rPr>
        <w:t>施工单位应遵守有关环境保护和防疫的法律法规，并应采取控制和减少施工现场的各种粉尘、废气、废水、废弃物、噪声、振动等对周围环境造成的污染和危害的措施。</w:t>
      </w:r>
    </w:p>
    <w:p w14:paraId="0DC280E1" w14:textId="66760025" w:rsidR="005A5055" w:rsidRPr="00016DE5" w:rsidRDefault="005A5055" w:rsidP="00945D6B">
      <w:pPr>
        <w:pStyle w:val="a9"/>
        <w:numPr>
          <w:ilvl w:val="0"/>
          <w:numId w:val="44"/>
        </w:numPr>
        <w:adjustRightInd w:val="0"/>
        <w:snapToGrid w:val="0"/>
        <w:spacing w:beforeAutospacing="0" w:afterAutospacing="0" w:line="360" w:lineRule="auto"/>
        <w:ind w:left="0" w:firstLine="0"/>
        <w:rPr>
          <w:rFonts w:ascii="Times New Roman" w:eastAsia="宋体" w:hAnsi="Times New Roman"/>
          <w:kern w:val="2"/>
          <w:szCs w:val="24"/>
        </w:rPr>
      </w:pPr>
      <w:r w:rsidRPr="00016DE5">
        <w:rPr>
          <w:rFonts w:ascii="Times New Roman" w:eastAsia="宋体" w:hAnsi="Times New Roman"/>
          <w:kern w:val="2"/>
          <w:szCs w:val="24"/>
        </w:rPr>
        <w:t>施工</w:t>
      </w:r>
      <w:r w:rsidRPr="00016DE5">
        <w:rPr>
          <w:rFonts w:ascii="Times New Roman" w:eastAsia="宋体" w:hAnsi="Times New Roman" w:hint="eastAsia"/>
          <w:kern w:val="2"/>
          <w:szCs w:val="24"/>
        </w:rPr>
        <w:t>、</w:t>
      </w:r>
      <w:r w:rsidRPr="00016DE5">
        <w:rPr>
          <w:rFonts w:ascii="Times New Roman" w:eastAsia="宋体" w:hAnsi="Times New Roman"/>
          <w:kern w:val="2"/>
          <w:szCs w:val="24"/>
        </w:rPr>
        <w:t>调试和验收应符合现行国家标准《通风与空调工程施工质量验收规范》</w:t>
      </w:r>
      <w:r w:rsidRPr="00016DE5">
        <w:rPr>
          <w:rFonts w:ascii="Times New Roman" w:eastAsia="宋体" w:hAnsi="Times New Roman"/>
          <w:kern w:val="2"/>
          <w:szCs w:val="24"/>
        </w:rPr>
        <w:t>GB 50243</w:t>
      </w:r>
      <w:r w:rsidRPr="00016DE5">
        <w:rPr>
          <w:rFonts w:ascii="Times New Roman" w:eastAsia="宋体" w:hAnsi="Times New Roman" w:hint="eastAsia"/>
          <w:kern w:val="2"/>
          <w:szCs w:val="24"/>
        </w:rPr>
        <w:t>、</w:t>
      </w:r>
      <w:bookmarkStart w:id="18" w:name="_Hlk95490138"/>
      <w:r w:rsidRPr="00016DE5">
        <w:rPr>
          <w:rFonts w:ascii="Times New Roman" w:eastAsia="宋体" w:hAnsi="Times New Roman"/>
          <w:kern w:val="2"/>
          <w:szCs w:val="24"/>
        </w:rPr>
        <w:t>《洁净室施工及验收规范》</w:t>
      </w:r>
      <w:r w:rsidRPr="00016DE5">
        <w:rPr>
          <w:rFonts w:ascii="Times New Roman" w:eastAsia="宋体" w:hAnsi="Times New Roman"/>
          <w:kern w:val="2"/>
          <w:szCs w:val="24"/>
        </w:rPr>
        <w:t>GB 50591</w:t>
      </w:r>
      <w:bookmarkEnd w:id="18"/>
      <w:r w:rsidRPr="00016DE5">
        <w:rPr>
          <w:rFonts w:ascii="Times New Roman" w:eastAsia="宋体" w:hAnsi="Times New Roman"/>
          <w:kern w:val="2"/>
          <w:szCs w:val="24"/>
        </w:rPr>
        <w:t>的有关规定。</w:t>
      </w:r>
    </w:p>
    <w:p w14:paraId="1FC3ADC1" w14:textId="57F08905" w:rsidR="005A5055" w:rsidRPr="00016DE5" w:rsidRDefault="005A5055" w:rsidP="00945D6B">
      <w:pPr>
        <w:pStyle w:val="a9"/>
        <w:numPr>
          <w:ilvl w:val="0"/>
          <w:numId w:val="44"/>
        </w:numPr>
        <w:adjustRightInd w:val="0"/>
        <w:snapToGrid w:val="0"/>
        <w:spacing w:beforeAutospacing="0" w:afterAutospacing="0" w:line="360" w:lineRule="auto"/>
        <w:ind w:left="0" w:firstLine="0"/>
        <w:rPr>
          <w:rFonts w:ascii="Times New Roman" w:eastAsia="宋体" w:hAnsi="Times New Roman"/>
          <w:kern w:val="2"/>
          <w:szCs w:val="24"/>
        </w:rPr>
      </w:pPr>
      <w:r w:rsidRPr="00016DE5">
        <w:rPr>
          <w:rFonts w:ascii="Times New Roman" w:eastAsia="宋体" w:hAnsi="Times New Roman"/>
          <w:kern w:val="2"/>
          <w:szCs w:val="24"/>
        </w:rPr>
        <w:t>空调系统风管加工前应进行清洁处理，施工过程中应保证风管不受污染</w:t>
      </w:r>
      <w:r w:rsidRPr="00016DE5">
        <w:rPr>
          <w:rFonts w:ascii="Times New Roman" w:eastAsia="宋体" w:hAnsi="Times New Roman" w:hint="eastAsia"/>
          <w:kern w:val="2"/>
          <w:szCs w:val="24"/>
        </w:rPr>
        <w:t>，施工后做好成本保护，不受污染</w:t>
      </w:r>
      <w:r w:rsidRPr="00016DE5">
        <w:rPr>
          <w:rFonts w:ascii="Times New Roman" w:eastAsia="宋体" w:hAnsi="Times New Roman"/>
          <w:kern w:val="2"/>
          <w:szCs w:val="24"/>
        </w:rPr>
        <w:t>。</w:t>
      </w:r>
    </w:p>
    <w:p w14:paraId="30ED809C" w14:textId="41C56F24" w:rsidR="005A5055" w:rsidRPr="00945D6B" w:rsidRDefault="005A5055" w:rsidP="00945D6B">
      <w:pPr>
        <w:pStyle w:val="ab"/>
        <w:numPr>
          <w:ilvl w:val="0"/>
          <w:numId w:val="44"/>
        </w:numPr>
        <w:adjustRightInd w:val="0"/>
        <w:snapToGrid w:val="0"/>
        <w:spacing w:line="360" w:lineRule="auto"/>
        <w:ind w:left="0" w:firstLineChars="0" w:firstLine="0"/>
        <w:jc w:val="left"/>
        <w:rPr>
          <w:rFonts w:ascii="Times New Roman" w:eastAsia="宋体" w:hAnsi="Times New Roman" w:cs="Times New Roman"/>
          <w:sz w:val="24"/>
          <w:szCs w:val="24"/>
        </w:rPr>
      </w:pPr>
      <w:r w:rsidRPr="00945D6B">
        <w:rPr>
          <w:rFonts w:ascii="Times New Roman" w:eastAsia="宋体" w:hAnsi="Times New Roman" w:cs="Times New Roman"/>
          <w:sz w:val="24"/>
          <w:szCs w:val="24"/>
        </w:rPr>
        <w:t>空调系统送、排</w:t>
      </w:r>
      <w:r w:rsidRPr="00945D6B">
        <w:rPr>
          <w:rFonts w:ascii="Times New Roman" w:eastAsia="宋体" w:hAnsi="Times New Roman" w:cs="Times New Roman"/>
          <w:sz w:val="24"/>
          <w:szCs w:val="24"/>
        </w:rPr>
        <w:t>(</w:t>
      </w:r>
      <w:r w:rsidRPr="00945D6B">
        <w:rPr>
          <w:rFonts w:ascii="Times New Roman" w:eastAsia="宋体" w:hAnsi="Times New Roman" w:cs="Times New Roman"/>
          <w:sz w:val="24"/>
          <w:szCs w:val="24"/>
        </w:rPr>
        <w:t>回</w:t>
      </w:r>
      <w:r w:rsidRPr="00945D6B">
        <w:rPr>
          <w:rFonts w:ascii="Times New Roman" w:eastAsia="宋体" w:hAnsi="Times New Roman" w:cs="Times New Roman"/>
          <w:sz w:val="24"/>
          <w:szCs w:val="24"/>
        </w:rPr>
        <w:t>)</w:t>
      </w:r>
      <w:proofErr w:type="gramStart"/>
      <w:r w:rsidRPr="00945D6B">
        <w:rPr>
          <w:rFonts w:ascii="Times New Roman" w:eastAsia="宋体" w:hAnsi="Times New Roman" w:cs="Times New Roman"/>
          <w:sz w:val="24"/>
          <w:szCs w:val="24"/>
        </w:rPr>
        <w:t>风管道咬口缝</w:t>
      </w:r>
      <w:proofErr w:type="gramEnd"/>
      <w:r w:rsidRPr="00945D6B">
        <w:rPr>
          <w:rFonts w:ascii="Times New Roman" w:eastAsia="宋体" w:hAnsi="Times New Roman" w:cs="Times New Roman"/>
          <w:sz w:val="24"/>
          <w:szCs w:val="24"/>
        </w:rPr>
        <w:t>均应在正压面密封</w:t>
      </w:r>
      <w:r w:rsidRPr="00945D6B">
        <w:rPr>
          <w:rFonts w:ascii="Times New Roman" w:eastAsia="宋体" w:hAnsi="Times New Roman" w:cs="Times New Roman" w:hint="eastAsia"/>
          <w:sz w:val="24"/>
          <w:szCs w:val="24"/>
        </w:rPr>
        <w:t>，风管咬口缝必须涂密封胶或贴密封胶带。</w:t>
      </w:r>
    </w:p>
    <w:p w14:paraId="226B9CB1" w14:textId="4E458840" w:rsidR="005A5055" w:rsidRPr="00945D6B" w:rsidRDefault="005A5055" w:rsidP="00945D6B">
      <w:pPr>
        <w:pStyle w:val="ab"/>
        <w:numPr>
          <w:ilvl w:val="0"/>
          <w:numId w:val="44"/>
        </w:numPr>
        <w:adjustRightInd w:val="0"/>
        <w:snapToGrid w:val="0"/>
        <w:spacing w:line="360" w:lineRule="auto"/>
        <w:ind w:left="0" w:firstLineChars="0" w:firstLine="0"/>
        <w:jc w:val="left"/>
        <w:rPr>
          <w:rFonts w:ascii="Times New Roman" w:eastAsia="宋体" w:hAnsi="Times New Roman" w:cs="Times New Roman"/>
          <w:sz w:val="24"/>
          <w:szCs w:val="24"/>
        </w:rPr>
      </w:pPr>
      <w:r w:rsidRPr="00945D6B">
        <w:rPr>
          <w:rFonts w:ascii="Times New Roman" w:eastAsia="宋体" w:hAnsi="Times New Roman" w:cs="Times New Roman" w:hint="eastAsia"/>
          <w:sz w:val="24"/>
          <w:szCs w:val="24"/>
        </w:rPr>
        <w:t>系统各类调节装置应严密，调节灵活，操作方便。风管部件与配件咬口</w:t>
      </w:r>
      <w:r w:rsidRPr="00945D6B">
        <w:rPr>
          <w:rFonts w:ascii="Times New Roman" w:eastAsia="宋体" w:hAnsi="Times New Roman" w:cs="Times New Roman" w:hint="eastAsia"/>
          <w:sz w:val="24"/>
          <w:szCs w:val="24"/>
        </w:rPr>
        <w:lastRenderedPageBreak/>
        <w:t>缝采用密封垫、密封胶、贴密封胶带，接口严实；穿过风阀阀体的旋转轴应与阀体同心，其间应设有防止泄漏的密封件。</w:t>
      </w:r>
    </w:p>
    <w:p w14:paraId="1566F8BC" w14:textId="644281AF" w:rsidR="005A5055" w:rsidRPr="00016DE5" w:rsidRDefault="005A5055" w:rsidP="0058662E">
      <w:pPr>
        <w:pStyle w:val="a9"/>
        <w:numPr>
          <w:ilvl w:val="0"/>
          <w:numId w:val="44"/>
        </w:numPr>
        <w:adjustRightInd w:val="0"/>
        <w:snapToGrid w:val="0"/>
        <w:spacing w:beforeAutospacing="0" w:afterAutospacing="0" w:line="360" w:lineRule="auto"/>
        <w:ind w:left="480" w:hangingChars="200" w:hanging="480"/>
        <w:rPr>
          <w:rFonts w:ascii="Times New Roman" w:eastAsia="宋体" w:hAnsi="Times New Roman"/>
          <w:kern w:val="2"/>
          <w:szCs w:val="24"/>
        </w:rPr>
      </w:pPr>
      <w:r w:rsidRPr="00016DE5">
        <w:rPr>
          <w:rFonts w:ascii="Times New Roman" w:eastAsia="宋体" w:hAnsi="Times New Roman" w:hint="eastAsia"/>
          <w:kern w:val="2"/>
          <w:szCs w:val="24"/>
        </w:rPr>
        <w:t>负压区域施工</w:t>
      </w:r>
      <w:r w:rsidRPr="00016DE5">
        <w:rPr>
          <w:rFonts w:ascii="Times New Roman" w:eastAsia="宋体" w:hAnsi="Times New Roman"/>
          <w:kern w:val="2"/>
          <w:szCs w:val="24"/>
        </w:rPr>
        <w:t>应符合下列规定：</w:t>
      </w:r>
      <w:r w:rsidRPr="00016DE5">
        <w:rPr>
          <w:rFonts w:ascii="Times New Roman" w:eastAsia="宋体" w:hAnsi="Times New Roman"/>
          <w:kern w:val="2"/>
          <w:szCs w:val="24"/>
        </w:rPr>
        <w:br/>
        <w:t xml:space="preserve">1 </w:t>
      </w:r>
      <w:r w:rsidRPr="00016DE5">
        <w:rPr>
          <w:rFonts w:ascii="Times New Roman" w:eastAsia="宋体" w:hAnsi="Times New Roman"/>
          <w:kern w:val="2"/>
          <w:szCs w:val="24"/>
        </w:rPr>
        <w:t>排风机应与送风机连锁，排风机先于送风机开启，后于送风机关闭。</w:t>
      </w:r>
      <w:r w:rsidRPr="00016DE5">
        <w:rPr>
          <w:rFonts w:ascii="Times New Roman" w:eastAsia="宋体" w:hAnsi="Times New Roman"/>
          <w:kern w:val="2"/>
          <w:szCs w:val="24"/>
        </w:rPr>
        <w:br/>
        <w:t xml:space="preserve">2 </w:t>
      </w:r>
      <w:r w:rsidRPr="00016DE5">
        <w:rPr>
          <w:rFonts w:ascii="Times New Roman" w:eastAsia="宋体" w:hAnsi="Times New Roman"/>
          <w:kern w:val="2"/>
          <w:szCs w:val="24"/>
        </w:rPr>
        <w:t>排风高效过滤器的安装应具备现场检漏的条件；否则，应采用经预先检漏的专用排风高效过滤装置。</w:t>
      </w:r>
      <w:r w:rsidRPr="00016DE5">
        <w:rPr>
          <w:rFonts w:ascii="Times New Roman" w:eastAsia="宋体" w:hAnsi="Times New Roman"/>
          <w:kern w:val="2"/>
          <w:szCs w:val="24"/>
        </w:rPr>
        <w:br/>
        <w:t xml:space="preserve">3 </w:t>
      </w:r>
      <w:r w:rsidRPr="00016DE5">
        <w:rPr>
          <w:rFonts w:ascii="Times New Roman" w:eastAsia="宋体" w:hAnsi="Times New Roman"/>
          <w:kern w:val="2"/>
          <w:szCs w:val="24"/>
        </w:rPr>
        <w:t>排风口应高出屋面不小于</w:t>
      </w:r>
      <w:r w:rsidRPr="00016DE5">
        <w:rPr>
          <w:rFonts w:ascii="Times New Roman" w:eastAsia="宋体" w:hAnsi="Times New Roman"/>
          <w:kern w:val="2"/>
          <w:szCs w:val="24"/>
        </w:rPr>
        <w:t>2m</w:t>
      </w:r>
      <w:r w:rsidRPr="00016DE5">
        <w:rPr>
          <w:rFonts w:ascii="Times New Roman" w:eastAsia="宋体" w:hAnsi="Times New Roman"/>
          <w:kern w:val="2"/>
          <w:szCs w:val="24"/>
        </w:rPr>
        <w:t>，排风口处应安装防护网和防雨罩。</w:t>
      </w:r>
      <w:r w:rsidRPr="00016DE5">
        <w:rPr>
          <w:rFonts w:ascii="Times New Roman" w:eastAsia="宋体" w:hAnsi="Times New Roman"/>
          <w:kern w:val="2"/>
          <w:szCs w:val="24"/>
        </w:rPr>
        <w:br/>
        <w:t xml:space="preserve">4 </w:t>
      </w:r>
      <w:r w:rsidRPr="00016DE5">
        <w:rPr>
          <w:rFonts w:ascii="Times New Roman" w:eastAsia="宋体" w:hAnsi="Times New Roman"/>
          <w:kern w:val="2"/>
          <w:szCs w:val="24"/>
        </w:rPr>
        <w:t>送风末端过滤器的过滤效率不应低于高中效的过滤效率。</w:t>
      </w:r>
      <w:r w:rsidRPr="00016DE5">
        <w:rPr>
          <w:rFonts w:ascii="Times New Roman" w:eastAsia="宋体" w:hAnsi="Times New Roman"/>
          <w:kern w:val="2"/>
          <w:szCs w:val="24"/>
        </w:rPr>
        <w:br/>
        <w:t xml:space="preserve">5 </w:t>
      </w:r>
      <w:r w:rsidRPr="00016DE5">
        <w:rPr>
          <w:rFonts w:ascii="Times New Roman" w:eastAsia="宋体" w:hAnsi="Times New Roman"/>
          <w:kern w:val="2"/>
          <w:szCs w:val="24"/>
        </w:rPr>
        <w:t>高效过滤器装置应在现场安装时打开包装。</w:t>
      </w:r>
      <w:r w:rsidRPr="00016DE5">
        <w:rPr>
          <w:rFonts w:ascii="Times New Roman" w:eastAsia="宋体" w:hAnsi="Times New Roman"/>
          <w:kern w:val="2"/>
          <w:szCs w:val="24"/>
        </w:rPr>
        <w:br/>
        <w:t xml:space="preserve">6 </w:t>
      </w:r>
      <w:r w:rsidRPr="00016DE5">
        <w:rPr>
          <w:rFonts w:ascii="Times New Roman" w:eastAsia="宋体" w:hAnsi="Times New Roman"/>
          <w:kern w:val="2"/>
          <w:szCs w:val="24"/>
        </w:rPr>
        <w:t>排风高效过滤器应就近安装在排风口处。</w:t>
      </w:r>
      <w:r w:rsidRPr="00016DE5">
        <w:rPr>
          <w:rFonts w:ascii="Times New Roman" w:eastAsia="宋体" w:hAnsi="Times New Roman"/>
          <w:kern w:val="2"/>
          <w:szCs w:val="24"/>
        </w:rPr>
        <w:br/>
        <w:t xml:space="preserve">7 </w:t>
      </w:r>
      <w:r w:rsidRPr="00016DE5">
        <w:rPr>
          <w:rFonts w:ascii="Times New Roman" w:eastAsia="宋体" w:hAnsi="Times New Roman"/>
          <w:kern w:val="2"/>
          <w:szCs w:val="24"/>
        </w:rPr>
        <w:t>排风高效过滤器应有安全的现场更换条件。</w:t>
      </w:r>
      <w:r w:rsidRPr="00016DE5">
        <w:rPr>
          <w:rFonts w:ascii="Times New Roman" w:eastAsia="宋体" w:hAnsi="Times New Roman"/>
          <w:kern w:val="2"/>
          <w:szCs w:val="24"/>
        </w:rPr>
        <w:br/>
        <w:t xml:space="preserve">8 </w:t>
      </w:r>
      <w:r w:rsidRPr="00016DE5">
        <w:rPr>
          <w:rFonts w:ascii="Times New Roman" w:eastAsia="宋体" w:hAnsi="Times New Roman"/>
          <w:kern w:val="2"/>
          <w:szCs w:val="24"/>
        </w:rPr>
        <w:t>排风高效过滤器宜有原位消毒的措施。</w:t>
      </w:r>
    </w:p>
    <w:p w14:paraId="2A61143F" w14:textId="6892C5C3" w:rsidR="005A5055" w:rsidRPr="00016DE5" w:rsidRDefault="005A5055" w:rsidP="0058662E">
      <w:pPr>
        <w:pStyle w:val="a9"/>
        <w:numPr>
          <w:ilvl w:val="0"/>
          <w:numId w:val="44"/>
        </w:numPr>
        <w:adjustRightInd w:val="0"/>
        <w:snapToGrid w:val="0"/>
        <w:spacing w:beforeAutospacing="0" w:afterAutospacing="0" w:line="360" w:lineRule="auto"/>
        <w:ind w:left="0" w:firstLine="0"/>
        <w:rPr>
          <w:rFonts w:ascii="Times New Roman" w:eastAsia="宋体" w:hAnsi="Times New Roman"/>
          <w:kern w:val="2"/>
          <w:szCs w:val="24"/>
        </w:rPr>
      </w:pPr>
      <w:r w:rsidRPr="00016DE5">
        <w:rPr>
          <w:rFonts w:ascii="Times New Roman" w:eastAsia="宋体" w:hAnsi="Times New Roman"/>
          <w:kern w:val="2"/>
          <w:szCs w:val="24"/>
        </w:rPr>
        <w:t>通风空调系统的风管应按现行国家标准《洁净室施工及验收规范》</w:t>
      </w:r>
      <w:r w:rsidRPr="00016DE5">
        <w:rPr>
          <w:rFonts w:ascii="Times New Roman" w:eastAsia="宋体" w:hAnsi="Times New Roman"/>
          <w:kern w:val="2"/>
          <w:szCs w:val="24"/>
        </w:rPr>
        <w:t>GB 50591</w:t>
      </w:r>
      <w:r w:rsidRPr="00016DE5">
        <w:rPr>
          <w:rFonts w:ascii="Times New Roman" w:eastAsia="宋体" w:hAnsi="Times New Roman"/>
          <w:kern w:val="2"/>
          <w:szCs w:val="24"/>
        </w:rPr>
        <w:t>的有关规定进行严密性试验。</w:t>
      </w:r>
    </w:p>
    <w:p w14:paraId="69528775" w14:textId="61B9BB34" w:rsidR="005A5055" w:rsidRPr="00016DE5" w:rsidRDefault="005A5055" w:rsidP="0058662E">
      <w:pPr>
        <w:pStyle w:val="a9"/>
        <w:numPr>
          <w:ilvl w:val="0"/>
          <w:numId w:val="44"/>
        </w:numPr>
        <w:adjustRightInd w:val="0"/>
        <w:snapToGrid w:val="0"/>
        <w:spacing w:beforeAutospacing="0" w:afterAutospacing="0" w:line="360" w:lineRule="auto"/>
        <w:ind w:left="0" w:firstLine="0"/>
        <w:rPr>
          <w:rFonts w:ascii="Times New Roman" w:eastAsia="宋体" w:hAnsi="Times New Roman"/>
          <w:kern w:val="2"/>
          <w:szCs w:val="24"/>
        </w:rPr>
      </w:pPr>
      <w:r w:rsidRPr="00016DE5">
        <w:rPr>
          <w:rFonts w:ascii="Times New Roman" w:eastAsia="宋体" w:hAnsi="Times New Roman"/>
          <w:kern w:val="2"/>
          <w:szCs w:val="24"/>
        </w:rPr>
        <w:t>防疫性能提升效果评价前需完成系统调试</w:t>
      </w:r>
      <w:r w:rsidRPr="00016DE5">
        <w:rPr>
          <w:rFonts w:ascii="Times New Roman" w:eastAsia="宋体" w:hAnsi="Times New Roman" w:hint="eastAsia"/>
          <w:kern w:val="2"/>
          <w:szCs w:val="24"/>
        </w:rPr>
        <w:t>。</w:t>
      </w:r>
    </w:p>
    <w:p w14:paraId="4D37C41B" w14:textId="77777777" w:rsidR="000136ED" w:rsidRPr="005A5055" w:rsidRDefault="000136ED" w:rsidP="008775EA">
      <w:pPr>
        <w:adjustRightInd w:val="0"/>
        <w:snapToGrid w:val="0"/>
        <w:spacing w:line="360" w:lineRule="auto"/>
        <w:rPr>
          <w:rFonts w:ascii="Times New Roman" w:eastAsia="宋体" w:hAnsi="Times New Roman" w:cs="Times New Roman"/>
          <w:sz w:val="24"/>
          <w:szCs w:val="24"/>
        </w:rPr>
      </w:pPr>
    </w:p>
    <w:p w14:paraId="6F6B3153" w14:textId="77777777" w:rsidR="00DB55D2" w:rsidRPr="008775EA" w:rsidRDefault="00DB55D2" w:rsidP="008775EA">
      <w:pPr>
        <w:numPr>
          <w:ilvl w:val="0"/>
          <w:numId w:val="2"/>
        </w:numPr>
        <w:adjustRightInd w:val="0"/>
        <w:snapToGrid w:val="0"/>
        <w:spacing w:line="360" w:lineRule="auto"/>
        <w:jc w:val="center"/>
        <w:outlineLvl w:val="0"/>
        <w:rPr>
          <w:rFonts w:ascii="Times New Roman" w:eastAsia="宋体" w:hAnsi="Times New Roman" w:cs="Times New Roman"/>
          <w:b/>
          <w:bCs/>
          <w:sz w:val="24"/>
          <w:szCs w:val="24"/>
        </w:rPr>
      </w:pPr>
      <w:r w:rsidRPr="008775EA">
        <w:rPr>
          <w:rFonts w:ascii="Times New Roman" w:eastAsia="宋体" w:hAnsi="Times New Roman" w:cs="Times New Roman"/>
          <w:b/>
          <w:bCs/>
          <w:sz w:val="24"/>
          <w:szCs w:val="24"/>
        </w:rPr>
        <w:br w:type="page"/>
      </w:r>
    </w:p>
    <w:p w14:paraId="7E501E1B" w14:textId="77777777" w:rsidR="00A97E8D" w:rsidRPr="008775EA" w:rsidRDefault="00285D87" w:rsidP="008775EA">
      <w:pPr>
        <w:numPr>
          <w:ilvl w:val="0"/>
          <w:numId w:val="24"/>
        </w:numPr>
        <w:adjustRightInd w:val="0"/>
        <w:snapToGrid w:val="0"/>
        <w:spacing w:line="360" w:lineRule="auto"/>
        <w:jc w:val="center"/>
        <w:outlineLvl w:val="0"/>
        <w:rPr>
          <w:rFonts w:ascii="Times New Roman" w:eastAsia="宋体" w:hAnsi="Times New Roman" w:cs="Times New Roman"/>
          <w:sz w:val="24"/>
          <w:szCs w:val="24"/>
        </w:rPr>
      </w:pPr>
      <w:bookmarkStart w:id="19" w:name="_Toc95491167"/>
      <w:r w:rsidRPr="008775EA">
        <w:rPr>
          <w:rFonts w:ascii="Times New Roman" w:eastAsia="宋体" w:hAnsi="Times New Roman" w:cs="Times New Roman"/>
          <w:b/>
          <w:bCs/>
          <w:sz w:val="24"/>
          <w:szCs w:val="24"/>
        </w:rPr>
        <w:lastRenderedPageBreak/>
        <w:t>防疫性能提升措施</w:t>
      </w:r>
      <w:bookmarkEnd w:id="19"/>
    </w:p>
    <w:p w14:paraId="629FF3CF" w14:textId="77777777" w:rsidR="00670642" w:rsidRPr="008775EA" w:rsidRDefault="00285D87" w:rsidP="008775EA">
      <w:pPr>
        <w:tabs>
          <w:tab w:val="left" w:pos="312"/>
        </w:tabs>
        <w:adjustRightInd w:val="0"/>
        <w:snapToGrid w:val="0"/>
        <w:spacing w:line="360" w:lineRule="auto"/>
        <w:jc w:val="center"/>
        <w:outlineLvl w:val="1"/>
        <w:rPr>
          <w:rFonts w:ascii="Times New Roman" w:eastAsia="宋体" w:hAnsi="Times New Roman" w:cs="Times New Roman"/>
          <w:b/>
          <w:bCs/>
          <w:sz w:val="24"/>
          <w:szCs w:val="24"/>
        </w:rPr>
      </w:pPr>
      <w:bookmarkStart w:id="20" w:name="_Toc95491168"/>
      <w:r w:rsidRPr="008775EA">
        <w:rPr>
          <w:rFonts w:ascii="Times New Roman" w:eastAsia="宋体" w:hAnsi="Times New Roman" w:cs="Times New Roman"/>
          <w:b/>
          <w:bCs/>
          <w:sz w:val="24"/>
          <w:szCs w:val="24"/>
        </w:rPr>
        <w:t>6.1</w:t>
      </w:r>
      <w:r w:rsidRPr="008775EA">
        <w:rPr>
          <w:rFonts w:ascii="Times New Roman" w:eastAsia="宋体" w:hAnsi="Times New Roman" w:cs="Times New Roman"/>
          <w:b/>
          <w:bCs/>
          <w:sz w:val="24"/>
          <w:szCs w:val="24"/>
        </w:rPr>
        <w:t>系统分区</w:t>
      </w:r>
      <w:bookmarkEnd w:id="20"/>
    </w:p>
    <w:p w14:paraId="2D592BBC" w14:textId="77777777" w:rsidR="00670642" w:rsidRPr="008775EA" w:rsidRDefault="00285D87"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6.1.1</w:t>
      </w:r>
      <w:r w:rsidRPr="008775EA">
        <w:rPr>
          <w:rFonts w:ascii="Times New Roman" w:eastAsia="宋体" w:hAnsi="Times New Roman" w:cs="Times New Roman"/>
          <w:sz w:val="24"/>
          <w:szCs w:val="24"/>
        </w:rPr>
        <w:t>在相关现行标准的基础上，空调系统分区方式宜考虑</w:t>
      </w:r>
      <w:r w:rsidR="00A72A1D">
        <w:rPr>
          <w:rFonts w:ascii="Times New Roman" w:eastAsia="宋体" w:hAnsi="Times New Roman" w:cs="Times New Roman" w:hint="eastAsia"/>
          <w:sz w:val="24"/>
          <w:szCs w:val="24"/>
        </w:rPr>
        <w:t>高风险独立功能区域</w:t>
      </w:r>
      <w:r w:rsidR="00C32C96">
        <w:rPr>
          <w:rFonts w:ascii="Times New Roman" w:eastAsia="宋体" w:hAnsi="Times New Roman" w:cs="Times New Roman" w:hint="eastAsia"/>
          <w:sz w:val="24"/>
          <w:szCs w:val="24"/>
        </w:rPr>
        <w:t>划分为</w:t>
      </w:r>
      <w:r w:rsidR="00A72A1D">
        <w:rPr>
          <w:rFonts w:ascii="Times New Roman" w:eastAsia="宋体" w:hAnsi="Times New Roman" w:cs="Times New Roman" w:hint="eastAsia"/>
          <w:sz w:val="24"/>
          <w:szCs w:val="24"/>
        </w:rPr>
        <w:t>单独系统</w:t>
      </w:r>
      <w:r w:rsidR="00C32C96">
        <w:rPr>
          <w:rFonts w:ascii="Times New Roman" w:eastAsia="宋体" w:hAnsi="Times New Roman" w:cs="Times New Roman" w:hint="eastAsia"/>
          <w:sz w:val="24"/>
          <w:szCs w:val="24"/>
        </w:rPr>
        <w:t>。</w:t>
      </w:r>
    </w:p>
    <w:p w14:paraId="50EF957A" w14:textId="77777777" w:rsidR="006D6F68" w:rsidRPr="008775EA" w:rsidRDefault="006D6F68"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系统运行过程中，很难保证系统之间风量的平衡，为避免出现高风险区域气流流向低风险区域，造成低风险区域人员感染的现象发生，建议空调系统分区方式考虑将相同风险等级区域划分为一个空调区域。</w:t>
      </w:r>
    </w:p>
    <w:p w14:paraId="12463C6B" w14:textId="77777777" w:rsidR="00CE7D10" w:rsidRPr="008775EA" w:rsidRDefault="00773424"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公共建筑</w:t>
      </w:r>
      <w:proofErr w:type="gramStart"/>
      <w:r w:rsidRPr="008775EA">
        <w:rPr>
          <w:rFonts w:ascii="Times New Roman" w:eastAsia="仿宋" w:hAnsi="Times New Roman" w:cs="Times New Roman"/>
          <w:sz w:val="24"/>
          <w:szCs w:val="24"/>
        </w:rPr>
        <w:t>内功能区</w:t>
      </w:r>
      <w:r w:rsidR="00CE7D10" w:rsidRPr="008775EA">
        <w:rPr>
          <w:rFonts w:ascii="Times New Roman" w:eastAsia="仿宋" w:hAnsi="Times New Roman" w:cs="Times New Roman"/>
          <w:sz w:val="24"/>
          <w:szCs w:val="24"/>
        </w:rPr>
        <w:t>繁多</w:t>
      </w:r>
      <w:proofErr w:type="gramEnd"/>
      <w:r w:rsidR="00CE7D10" w:rsidRPr="008775EA">
        <w:rPr>
          <w:rFonts w:ascii="Times New Roman" w:eastAsia="仿宋" w:hAnsi="Times New Roman" w:cs="Times New Roman"/>
          <w:sz w:val="24"/>
          <w:szCs w:val="24"/>
        </w:rPr>
        <w:t>、功能不一，供冷供热期差异大，有严重污染的房间与普通有污染的房间相比，在压差、换气次数等方面都不同，为避免交叉污染，应单独自成一个系统。因此强调空调系统合理分区，还强调了系统关闭时各区之间能避免空气途径污染。</w:t>
      </w:r>
    </w:p>
    <w:p w14:paraId="2B889935" w14:textId="77777777" w:rsidR="00D65768" w:rsidRPr="008775EA" w:rsidRDefault="00A97E8D"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6.1.2</w:t>
      </w:r>
      <w:r w:rsidR="005A2DDB" w:rsidRPr="008775EA">
        <w:rPr>
          <w:rFonts w:ascii="Times New Roman" w:eastAsia="宋体" w:hAnsi="Times New Roman" w:cs="Times New Roman"/>
          <w:sz w:val="24"/>
          <w:szCs w:val="24"/>
        </w:rPr>
        <w:t>如不同风险等级功能区</w:t>
      </w:r>
      <w:r w:rsidR="00C32C96">
        <w:rPr>
          <w:rFonts w:ascii="Times New Roman" w:eastAsia="宋体" w:hAnsi="Times New Roman" w:cs="Times New Roman" w:hint="eastAsia"/>
          <w:sz w:val="24"/>
          <w:szCs w:val="24"/>
        </w:rPr>
        <w:t>共</w:t>
      </w:r>
      <w:r w:rsidR="005A2DDB" w:rsidRPr="008775EA">
        <w:rPr>
          <w:rFonts w:ascii="Times New Roman" w:eastAsia="宋体" w:hAnsi="Times New Roman" w:cs="Times New Roman"/>
          <w:sz w:val="24"/>
          <w:szCs w:val="24"/>
        </w:rPr>
        <w:t>用空调系统，宜增加独立控制措施</w:t>
      </w:r>
      <w:r w:rsidR="00033F22" w:rsidRPr="008775EA">
        <w:rPr>
          <w:rFonts w:ascii="Times New Roman" w:eastAsia="宋体" w:hAnsi="Times New Roman" w:cs="Times New Roman"/>
          <w:sz w:val="24"/>
          <w:szCs w:val="24"/>
        </w:rPr>
        <w:t>。</w:t>
      </w:r>
    </w:p>
    <w:p w14:paraId="326A52E8" w14:textId="77777777" w:rsidR="00670642" w:rsidRPr="008775EA" w:rsidRDefault="006D6F68"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【条文说明】若一个系统中同时存在高风险和其他风险等级的区域，为了</w:t>
      </w:r>
      <w:r w:rsidR="00773424" w:rsidRPr="008775EA">
        <w:rPr>
          <w:rFonts w:ascii="Times New Roman" w:eastAsia="仿宋" w:hAnsi="Times New Roman" w:cs="Times New Roman"/>
          <w:sz w:val="24"/>
          <w:szCs w:val="24"/>
        </w:rPr>
        <w:t>避免</w:t>
      </w:r>
      <w:r w:rsidRPr="008775EA">
        <w:rPr>
          <w:rFonts w:ascii="Times New Roman" w:eastAsia="仿宋" w:hAnsi="Times New Roman" w:cs="Times New Roman"/>
          <w:sz w:val="24"/>
          <w:szCs w:val="24"/>
        </w:rPr>
        <w:t>高风险区域空气流向其他风险等级区域造成人员感染，建议增加系统的隔断、独立控制措施。</w:t>
      </w:r>
    </w:p>
    <w:p w14:paraId="33FB6127" w14:textId="77777777" w:rsidR="00261AA9" w:rsidRPr="008775EA" w:rsidRDefault="00261AA9" w:rsidP="008775EA">
      <w:pPr>
        <w:adjustRightInd w:val="0"/>
        <w:snapToGrid w:val="0"/>
        <w:spacing w:line="360" w:lineRule="auto"/>
        <w:rPr>
          <w:rFonts w:ascii="Times New Roman" w:eastAsia="宋体" w:hAnsi="Times New Roman" w:cs="Times New Roman"/>
          <w:sz w:val="24"/>
          <w:szCs w:val="24"/>
        </w:rPr>
      </w:pPr>
    </w:p>
    <w:p w14:paraId="4DCAEAF6" w14:textId="77777777" w:rsidR="00670642" w:rsidRPr="008775EA" w:rsidRDefault="00285D87" w:rsidP="008775EA">
      <w:pPr>
        <w:adjustRightInd w:val="0"/>
        <w:snapToGrid w:val="0"/>
        <w:spacing w:line="360" w:lineRule="auto"/>
        <w:ind w:leftChars="100" w:left="210"/>
        <w:jc w:val="center"/>
        <w:outlineLvl w:val="1"/>
        <w:rPr>
          <w:rFonts w:ascii="Times New Roman" w:eastAsia="宋体" w:hAnsi="Times New Roman" w:cs="Times New Roman"/>
          <w:b/>
          <w:bCs/>
          <w:sz w:val="24"/>
          <w:szCs w:val="24"/>
        </w:rPr>
      </w:pPr>
      <w:bookmarkStart w:id="21" w:name="_Toc95491169"/>
      <w:r w:rsidRPr="008775EA">
        <w:rPr>
          <w:rFonts w:ascii="Times New Roman" w:eastAsia="宋体" w:hAnsi="Times New Roman" w:cs="Times New Roman"/>
          <w:b/>
          <w:bCs/>
          <w:sz w:val="24"/>
          <w:szCs w:val="24"/>
        </w:rPr>
        <w:t>6.2</w:t>
      </w:r>
      <w:r w:rsidRPr="008775EA">
        <w:rPr>
          <w:rFonts w:ascii="Times New Roman" w:eastAsia="宋体" w:hAnsi="Times New Roman" w:cs="Times New Roman"/>
          <w:b/>
          <w:bCs/>
          <w:sz w:val="24"/>
          <w:szCs w:val="24"/>
        </w:rPr>
        <w:t>系统</w:t>
      </w:r>
      <w:r w:rsidR="005A2DDB" w:rsidRPr="008775EA">
        <w:rPr>
          <w:rFonts w:ascii="Times New Roman" w:eastAsia="宋体" w:hAnsi="Times New Roman" w:cs="Times New Roman"/>
          <w:b/>
          <w:bCs/>
          <w:sz w:val="24"/>
          <w:szCs w:val="24"/>
        </w:rPr>
        <w:t>设置</w:t>
      </w:r>
      <w:bookmarkEnd w:id="21"/>
    </w:p>
    <w:p w14:paraId="7CA4B861" w14:textId="77777777" w:rsidR="005A2DDB" w:rsidRPr="008775EA" w:rsidRDefault="003C3D00"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区域</w:t>
      </w:r>
      <w:r w:rsidR="005A2DDB" w:rsidRPr="008775EA">
        <w:rPr>
          <w:rFonts w:ascii="Times New Roman" w:eastAsia="宋体" w:hAnsi="Times New Roman" w:cs="Times New Roman"/>
          <w:color w:val="000000"/>
          <w:kern w:val="0"/>
          <w:sz w:val="24"/>
          <w:szCs w:val="24"/>
        </w:rPr>
        <w:t>人均新风量</w:t>
      </w:r>
      <w:r w:rsidR="00033F22" w:rsidRPr="008775EA">
        <w:rPr>
          <w:rFonts w:ascii="Times New Roman" w:eastAsia="宋体" w:hAnsi="Times New Roman" w:cs="Times New Roman"/>
          <w:color w:val="000000"/>
          <w:kern w:val="0"/>
          <w:sz w:val="24"/>
          <w:szCs w:val="24"/>
        </w:rPr>
        <w:t>应</w:t>
      </w:r>
      <w:r w:rsidR="005A2DDB" w:rsidRPr="008775EA">
        <w:rPr>
          <w:rFonts w:ascii="Times New Roman" w:eastAsia="宋体" w:hAnsi="Times New Roman" w:cs="Times New Roman"/>
          <w:color w:val="000000"/>
          <w:kern w:val="0"/>
          <w:sz w:val="24"/>
          <w:szCs w:val="24"/>
        </w:rPr>
        <w:t>达到</w:t>
      </w:r>
      <w:r w:rsidR="005A2DDB" w:rsidRPr="008775EA">
        <w:rPr>
          <w:rFonts w:ascii="Times New Roman" w:eastAsia="宋体" w:hAnsi="Times New Roman" w:cs="Times New Roman"/>
          <w:color w:val="000000"/>
          <w:kern w:val="0"/>
          <w:sz w:val="24"/>
          <w:szCs w:val="24"/>
        </w:rPr>
        <w:t>30m</w:t>
      </w:r>
      <w:r w:rsidR="005A2DDB" w:rsidRPr="008775EA">
        <w:rPr>
          <w:rFonts w:ascii="Times New Roman" w:eastAsia="宋体" w:hAnsi="Times New Roman" w:cs="Times New Roman"/>
          <w:color w:val="000000"/>
          <w:kern w:val="0"/>
          <w:sz w:val="24"/>
          <w:szCs w:val="24"/>
          <w:vertAlign w:val="superscript"/>
        </w:rPr>
        <w:t>3</w:t>
      </w:r>
      <w:r w:rsidR="005A2DDB" w:rsidRPr="008775EA">
        <w:rPr>
          <w:rFonts w:ascii="Times New Roman" w:eastAsia="宋体" w:hAnsi="Times New Roman" w:cs="Times New Roman"/>
          <w:color w:val="000000"/>
          <w:kern w:val="0"/>
          <w:sz w:val="24"/>
          <w:szCs w:val="24"/>
        </w:rPr>
        <w:t>/h</w:t>
      </w:r>
      <w:r w:rsidR="00033F22" w:rsidRPr="008775EA">
        <w:rPr>
          <w:rFonts w:ascii="Times New Roman" w:eastAsia="宋体" w:hAnsi="Times New Roman" w:cs="Times New Roman"/>
          <w:color w:val="000000"/>
          <w:kern w:val="0"/>
          <w:sz w:val="24"/>
          <w:szCs w:val="24"/>
        </w:rPr>
        <w:t>。</w:t>
      </w:r>
    </w:p>
    <w:p w14:paraId="56425959" w14:textId="77777777" w:rsidR="005A2DDB" w:rsidRPr="008775EA" w:rsidRDefault="00033F22"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高风险区域宜</w:t>
      </w:r>
      <w:r w:rsidR="005A2DDB" w:rsidRPr="008775EA">
        <w:rPr>
          <w:rFonts w:ascii="Times New Roman" w:eastAsia="宋体" w:hAnsi="Times New Roman" w:cs="Times New Roman"/>
          <w:color w:val="000000"/>
          <w:kern w:val="0"/>
          <w:sz w:val="24"/>
          <w:szCs w:val="24"/>
        </w:rPr>
        <w:t>增加</w:t>
      </w:r>
      <w:r w:rsidRPr="008775EA">
        <w:rPr>
          <w:rFonts w:ascii="Times New Roman" w:eastAsia="宋体" w:hAnsi="Times New Roman" w:cs="Times New Roman"/>
          <w:color w:val="000000"/>
          <w:kern w:val="0"/>
          <w:sz w:val="24"/>
          <w:szCs w:val="24"/>
        </w:rPr>
        <w:t>通风</w:t>
      </w:r>
      <w:r w:rsidR="005A2DDB" w:rsidRPr="008775EA">
        <w:rPr>
          <w:rFonts w:ascii="Times New Roman" w:eastAsia="宋体" w:hAnsi="Times New Roman" w:cs="Times New Roman"/>
          <w:color w:val="000000"/>
          <w:kern w:val="0"/>
          <w:sz w:val="24"/>
          <w:szCs w:val="24"/>
        </w:rPr>
        <w:t>换气次数</w:t>
      </w:r>
      <w:r w:rsidRPr="008775EA">
        <w:rPr>
          <w:rFonts w:ascii="Times New Roman" w:eastAsia="宋体" w:hAnsi="Times New Roman" w:cs="Times New Roman"/>
          <w:color w:val="000000"/>
          <w:kern w:val="0"/>
          <w:sz w:val="24"/>
          <w:szCs w:val="24"/>
        </w:rPr>
        <w:t>。</w:t>
      </w:r>
    </w:p>
    <w:p w14:paraId="73655657" w14:textId="77777777" w:rsidR="00E3461F" w:rsidRDefault="002F5E6B"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【条文说明】由于高风险区域污染</w:t>
      </w:r>
      <w:r w:rsidR="00DD6545" w:rsidRPr="008775EA">
        <w:rPr>
          <w:rFonts w:ascii="Times New Roman" w:eastAsia="仿宋" w:hAnsi="Times New Roman" w:cs="Times New Roman"/>
          <w:color w:val="000000"/>
          <w:kern w:val="0"/>
          <w:sz w:val="24"/>
          <w:szCs w:val="24"/>
        </w:rPr>
        <w:t>可能性较大，且目前新冠病毒致病剂量不明。原设计标准中给出的换气次数考虑建筑和人员污染量计算得出，并没有将病毒污染考虑在内。因此，建议在原设计要求基础上增加换气次数，减少人员在高风险区域被感染的风险。</w:t>
      </w:r>
    </w:p>
    <w:p w14:paraId="63763F6E" w14:textId="77777777" w:rsidR="00E3461F" w:rsidRPr="00E3461F" w:rsidRDefault="003A135F"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E3461F">
        <w:rPr>
          <w:rFonts w:ascii="Times New Roman" w:eastAsia="仿宋" w:hAnsi="Times New Roman" w:cs="Times New Roman" w:hint="eastAsia"/>
          <w:color w:val="000000"/>
          <w:kern w:val="0"/>
          <w:sz w:val="24"/>
          <w:szCs w:val="24"/>
        </w:rPr>
        <w:t>换气次数</w:t>
      </w:r>
      <w:r w:rsidR="00E3461F" w:rsidRPr="00E3461F">
        <w:rPr>
          <w:rFonts w:ascii="Times New Roman" w:eastAsia="仿宋" w:hAnsi="Times New Roman" w:cs="Times New Roman" w:hint="eastAsia"/>
          <w:color w:val="000000"/>
          <w:kern w:val="0"/>
          <w:sz w:val="24"/>
          <w:szCs w:val="24"/>
        </w:rPr>
        <w:t>可由下式计算得到：</w:t>
      </w:r>
    </w:p>
    <w:p w14:paraId="514BC23D" w14:textId="7F1D6027" w:rsidR="00E3461F" w:rsidRDefault="00E3461F" w:rsidP="00E3461F">
      <w:pPr>
        <w:pStyle w:val="ab"/>
        <w:widowControl/>
        <w:adjustRightInd w:val="0"/>
        <w:snapToGrid w:val="0"/>
        <w:spacing w:line="360" w:lineRule="auto"/>
        <w:ind w:firstLine="480"/>
        <w:jc w:val="right"/>
        <w:rPr>
          <w:rFonts w:ascii="Times New Roman" w:eastAsia="仿宋" w:hAnsi="Times New Roman" w:cs="Times New Roman"/>
          <w:color w:val="000000"/>
          <w:kern w:val="0"/>
          <w:sz w:val="24"/>
          <w:szCs w:val="24"/>
        </w:rPr>
      </w:pPr>
      <w:r w:rsidRPr="00E3461F">
        <w:rPr>
          <w:rFonts w:ascii="Times New Roman" w:eastAsia="仿宋" w:hAnsi="Times New Roman" w:cs="Times New Roman"/>
          <w:color w:val="000000"/>
          <w:kern w:val="0"/>
          <w:sz w:val="24"/>
          <w:szCs w:val="24"/>
        </w:rPr>
        <w:t>n</w:t>
      </w:r>
      <w:r w:rsidRPr="00E3461F">
        <w:rPr>
          <w:rFonts w:ascii="Times New Roman" w:eastAsia="仿宋" w:hAnsi="Times New Roman" w:cs="Times New Roman" w:hint="eastAsia"/>
          <w:color w:val="000000"/>
          <w:kern w:val="0"/>
          <w:sz w:val="24"/>
          <w:szCs w:val="24"/>
        </w:rPr>
        <w:t>=Q</w:t>
      </w:r>
      <w:r w:rsidRPr="00E3461F">
        <w:rPr>
          <w:rFonts w:ascii="Times New Roman" w:eastAsia="仿宋" w:hAnsi="Times New Roman" w:cs="Times New Roman"/>
          <w:color w:val="000000"/>
          <w:kern w:val="0"/>
          <w:sz w:val="24"/>
          <w:szCs w:val="24"/>
        </w:rPr>
        <w:t>/</w:t>
      </w:r>
      <w:r>
        <w:rPr>
          <w:rFonts w:ascii="Times New Roman" w:eastAsia="仿宋" w:hAnsi="Times New Roman" w:cs="Times New Roman"/>
          <w:color w:val="000000"/>
          <w:kern w:val="0"/>
          <w:sz w:val="24"/>
          <w:szCs w:val="24"/>
        </w:rPr>
        <w:t xml:space="preserve">V                       </w:t>
      </w:r>
      <w:r>
        <w:rPr>
          <w:rFonts w:ascii="Times New Roman" w:eastAsia="仿宋" w:hAnsi="Times New Roman" w:cs="Times New Roman" w:hint="eastAsia"/>
          <w:color w:val="000000"/>
          <w:kern w:val="0"/>
          <w:sz w:val="24"/>
          <w:szCs w:val="24"/>
        </w:rPr>
        <w:t>（</w:t>
      </w:r>
      <w:r>
        <w:rPr>
          <w:rFonts w:ascii="Times New Roman" w:eastAsia="仿宋" w:hAnsi="Times New Roman" w:cs="Times New Roman" w:hint="eastAsia"/>
          <w:color w:val="000000"/>
          <w:kern w:val="0"/>
          <w:sz w:val="24"/>
          <w:szCs w:val="24"/>
        </w:rPr>
        <w:t>6</w:t>
      </w:r>
      <w:r>
        <w:rPr>
          <w:rFonts w:ascii="Times New Roman" w:eastAsia="仿宋" w:hAnsi="Times New Roman" w:cs="Times New Roman"/>
          <w:color w:val="000000"/>
          <w:kern w:val="0"/>
          <w:sz w:val="24"/>
          <w:szCs w:val="24"/>
        </w:rPr>
        <w:t>.2.2</w:t>
      </w:r>
      <w:r>
        <w:rPr>
          <w:rFonts w:ascii="Times New Roman" w:eastAsia="仿宋" w:hAnsi="Times New Roman" w:cs="Times New Roman" w:hint="eastAsia"/>
          <w:color w:val="000000"/>
          <w:kern w:val="0"/>
          <w:sz w:val="24"/>
          <w:szCs w:val="24"/>
        </w:rPr>
        <w:t>）</w:t>
      </w:r>
    </w:p>
    <w:p w14:paraId="4A6A8BC4" w14:textId="1297F195" w:rsidR="002F5E6B" w:rsidRDefault="00E3461F"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式中：</w:t>
      </w:r>
      <w:r>
        <w:rPr>
          <w:rFonts w:ascii="Times New Roman" w:eastAsia="仿宋" w:hAnsi="Times New Roman" w:cs="Times New Roman" w:hint="eastAsia"/>
          <w:color w:val="000000"/>
          <w:kern w:val="0"/>
          <w:sz w:val="24"/>
          <w:szCs w:val="24"/>
        </w:rPr>
        <w:t>n</w:t>
      </w:r>
      <w:proofErr w:type="gramStart"/>
      <w:r>
        <w:rPr>
          <w:rFonts w:ascii="Times New Roman" w:eastAsia="仿宋" w:hAnsi="Times New Roman" w:cs="Times New Roman" w:hint="eastAsia"/>
          <w:color w:val="000000"/>
          <w:kern w:val="0"/>
          <w:sz w:val="24"/>
          <w:szCs w:val="24"/>
        </w:rPr>
        <w:t>—空间</w:t>
      </w:r>
      <w:proofErr w:type="gramEnd"/>
      <w:r>
        <w:rPr>
          <w:rFonts w:ascii="Times New Roman" w:eastAsia="仿宋" w:hAnsi="Times New Roman" w:cs="Times New Roman" w:hint="eastAsia"/>
          <w:color w:val="000000"/>
          <w:kern w:val="0"/>
          <w:sz w:val="24"/>
          <w:szCs w:val="24"/>
        </w:rPr>
        <w:t>换气次数，次</w:t>
      </w:r>
      <w:r>
        <w:rPr>
          <w:rFonts w:ascii="Times New Roman" w:eastAsia="仿宋" w:hAnsi="Times New Roman" w:cs="Times New Roman" w:hint="eastAsia"/>
          <w:color w:val="000000"/>
          <w:kern w:val="0"/>
          <w:sz w:val="24"/>
          <w:szCs w:val="24"/>
        </w:rPr>
        <w:t>/h</w:t>
      </w:r>
      <w:r>
        <w:rPr>
          <w:rFonts w:ascii="Times New Roman" w:eastAsia="仿宋" w:hAnsi="Times New Roman" w:cs="Times New Roman" w:hint="eastAsia"/>
          <w:color w:val="000000"/>
          <w:kern w:val="0"/>
          <w:sz w:val="24"/>
          <w:szCs w:val="24"/>
        </w:rPr>
        <w:t>；</w:t>
      </w:r>
    </w:p>
    <w:p w14:paraId="3FD9EF69" w14:textId="6A1B9E45" w:rsidR="00E3461F" w:rsidRDefault="00E3461F"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 xml:space="preserve"> </w:t>
      </w:r>
      <w:r>
        <w:rPr>
          <w:rFonts w:ascii="Times New Roman" w:eastAsia="仿宋" w:hAnsi="Times New Roman" w:cs="Times New Roman"/>
          <w:color w:val="000000"/>
          <w:kern w:val="0"/>
          <w:sz w:val="24"/>
          <w:szCs w:val="24"/>
        </w:rPr>
        <w:t xml:space="preserve">    </w:t>
      </w:r>
      <w:r>
        <w:rPr>
          <w:rFonts w:ascii="Times New Roman" w:eastAsia="仿宋" w:hAnsi="Times New Roman" w:cs="Times New Roman" w:hint="eastAsia"/>
          <w:color w:val="000000"/>
          <w:kern w:val="0"/>
          <w:sz w:val="24"/>
          <w:szCs w:val="24"/>
        </w:rPr>
        <w:t>Q</w:t>
      </w:r>
      <w:r>
        <w:rPr>
          <w:rFonts w:ascii="Times New Roman" w:eastAsia="仿宋" w:hAnsi="Times New Roman" w:cs="Times New Roman" w:hint="eastAsia"/>
          <w:color w:val="000000"/>
          <w:kern w:val="0"/>
          <w:sz w:val="24"/>
          <w:szCs w:val="24"/>
        </w:rPr>
        <w:t>—通风量，</w:t>
      </w:r>
      <w:r>
        <w:rPr>
          <w:rFonts w:ascii="Times New Roman" w:eastAsia="仿宋" w:hAnsi="Times New Roman" w:cs="Times New Roman" w:hint="eastAsia"/>
          <w:color w:val="000000"/>
          <w:kern w:val="0"/>
          <w:sz w:val="24"/>
          <w:szCs w:val="24"/>
        </w:rPr>
        <w:t>m</w:t>
      </w:r>
      <w:r w:rsidRPr="00E3461F">
        <w:rPr>
          <w:rFonts w:ascii="Times New Roman" w:eastAsia="仿宋" w:hAnsi="Times New Roman" w:cs="Times New Roman"/>
          <w:color w:val="000000"/>
          <w:kern w:val="0"/>
          <w:sz w:val="24"/>
          <w:szCs w:val="24"/>
          <w:vertAlign w:val="superscript"/>
        </w:rPr>
        <w:t>3</w:t>
      </w:r>
      <w:r>
        <w:rPr>
          <w:rFonts w:ascii="Times New Roman" w:eastAsia="仿宋" w:hAnsi="Times New Roman" w:cs="Times New Roman"/>
          <w:color w:val="000000"/>
          <w:kern w:val="0"/>
          <w:sz w:val="24"/>
          <w:szCs w:val="24"/>
        </w:rPr>
        <w:t>/h</w:t>
      </w:r>
      <w:r>
        <w:rPr>
          <w:rFonts w:ascii="Times New Roman" w:eastAsia="仿宋" w:hAnsi="Times New Roman" w:cs="Times New Roman" w:hint="eastAsia"/>
          <w:color w:val="000000"/>
          <w:kern w:val="0"/>
          <w:sz w:val="24"/>
          <w:szCs w:val="24"/>
        </w:rPr>
        <w:t>；</w:t>
      </w:r>
    </w:p>
    <w:p w14:paraId="1A80A3CA" w14:textId="40939F4C" w:rsidR="00E3461F" w:rsidRPr="00E3461F" w:rsidRDefault="00E3461F"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kern w:val="0"/>
          <w:sz w:val="24"/>
          <w:szCs w:val="24"/>
        </w:rPr>
        <w:t xml:space="preserve"> </w:t>
      </w:r>
      <w:r>
        <w:rPr>
          <w:rFonts w:ascii="Times New Roman" w:eastAsia="仿宋" w:hAnsi="Times New Roman" w:cs="Times New Roman"/>
          <w:color w:val="000000"/>
          <w:kern w:val="0"/>
          <w:sz w:val="24"/>
          <w:szCs w:val="24"/>
        </w:rPr>
        <w:t xml:space="preserve">    </w:t>
      </w:r>
      <w:r>
        <w:rPr>
          <w:rFonts w:ascii="Times New Roman" w:eastAsia="仿宋" w:hAnsi="Times New Roman" w:cs="Times New Roman" w:hint="eastAsia"/>
          <w:color w:val="000000"/>
          <w:kern w:val="0"/>
          <w:sz w:val="24"/>
          <w:szCs w:val="24"/>
        </w:rPr>
        <w:t>V</w:t>
      </w:r>
      <w:r>
        <w:rPr>
          <w:rFonts w:ascii="Times New Roman" w:eastAsia="仿宋" w:hAnsi="Times New Roman" w:cs="Times New Roman" w:hint="eastAsia"/>
          <w:color w:val="000000"/>
          <w:kern w:val="0"/>
          <w:sz w:val="24"/>
          <w:szCs w:val="24"/>
        </w:rPr>
        <w:t>—房间容积，</w:t>
      </w:r>
      <w:r>
        <w:rPr>
          <w:rFonts w:ascii="Times New Roman" w:eastAsia="仿宋" w:hAnsi="Times New Roman" w:cs="Times New Roman" w:hint="eastAsia"/>
          <w:color w:val="000000"/>
          <w:kern w:val="0"/>
          <w:sz w:val="24"/>
          <w:szCs w:val="24"/>
        </w:rPr>
        <w:t>m</w:t>
      </w:r>
      <w:r>
        <w:rPr>
          <w:rFonts w:ascii="Times New Roman" w:eastAsia="仿宋" w:hAnsi="Times New Roman" w:cs="Times New Roman"/>
          <w:color w:val="000000"/>
          <w:kern w:val="0"/>
          <w:sz w:val="24"/>
          <w:szCs w:val="24"/>
        </w:rPr>
        <w:t>3</w:t>
      </w:r>
      <w:r>
        <w:rPr>
          <w:rFonts w:ascii="Times New Roman" w:eastAsia="仿宋" w:hAnsi="Times New Roman" w:cs="Times New Roman" w:hint="eastAsia"/>
          <w:color w:val="000000"/>
          <w:kern w:val="0"/>
          <w:sz w:val="24"/>
          <w:szCs w:val="24"/>
        </w:rPr>
        <w:t>。</w:t>
      </w:r>
    </w:p>
    <w:p w14:paraId="7480AF46" w14:textId="350FD3DD" w:rsidR="005A2DDB" w:rsidRPr="008775EA" w:rsidRDefault="005A2DDB"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室内湿度宜控制在</w:t>
      </w:r>
      <w:r w:rsidRPr="008775EA">
        <w:rPr>
          <w:rFonts w:ascii="Times New Roman" w:eastAsia="宋体" w:hAnsi="Times New Roman" w:cs="Times New Roman"/>
          <w:color w:val="000000"/>
          <w:kern w:val="0"/>
          <w:sz w:val="24"/>
          <w:szCs w:val="24"/>
        </w:rPr>
        <w:t>40-60%</w:t>
      </w:r>
      <w:r w:rsidRPr="008775EA">
        <w:rPr>
          <w:rFonts w:ascii="Times New Roman" w:eastAsia="宋体" w:hAnsi="Times New Roman" w:cs="Times New Roman"/>
          <w:color w:val="000000"/>
          <w:kern w:val="0"/>
          <w:sz w:val="24"/>
          <w:szCs w:val="24"/>
        </w:rPr>
        <w:t>之间</w:t>
      </w:r>
      <w:r w:rsidR="00033F22" w:rsidRPr="008775EA">
        <w:rPr>
          <w:rFonts w:ascii="Times New Roman" w:eastAsia="宋体" w:hAnsi="Times New Roman" w:cs="Times New Roman"/>
          <w:color w:val="000000"/>
          <w:kern w:val="0"/>
          <w:sz w:val="24"/>
          <w:szCs w:val="24"/>
        </w:rPr>
        <w:t>。</w:t>
      </w:r>
    </w:p>
    <w:p w14:paraId="5FACA3F6" w14:textId="07C1A668" w:rsidR="000D33F0" w:rsidRPr="00E3461F" w:rsidRDefault="004D4042" w:rsidP="00E3461F">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lastRenderedPageBreak/>
        <w:t>【条文说明】有研究表明，病毒在光滑的物体表面可以存活数小时，如果温度、湿度合适，它可以存活数天。如在</w:t>
      </w:r>
      <w:r w:rsidRPr="008775EA">
        <w:rPr>
          <w:rFonts w:ascii="Times New Roman" w:eastAsia="仿宋" w:hAnsi="Times New Roman" w:cs="Times New Roman"/>
          <w:color w:val="000000"/>
          <w:kern w:val="0"/>
          <w:sz w:val="24"/>
          <w:szCs w:val="24"/>
        </w:rPr>
        <w:t>20℃</w:t>
      </w:r>
      <w:r w:rsidRPr="008775EA">
        <w:rPr>
          <w:rFonts w:ascii="Times New Roman" w:eastAsia="仿宋" w:hAnsi="Times New Roman" w:cs="Times New Roman"/>
          <w:color w:val="000000"/>
          <w:kern w:val="0"/>
          <w:sz w:val="24"/>
          <w:szCs w:val="24"/>
        </w:rPr>
        <w:t>的环境，湿度</w:t>
      </w:r>
      <w:r w:rsidRPr="008775EA">
        <w:rPr>
          <w:rFonts w:ascii="Times New Roman" w:eastAsia="仿宋" w:hAnsi="Times New Roman" w:cs="Times New Roman"/>
          <w:color w:val="000000"/>
          <w:kern w:val="0"/>
          <w:sz w:val="24"/>
          <w:szCs w:val="24"/>
        </w:rPr>
        <w:t>40%</w:t>
      </w:r>
      <w:r w:rsidRPr="008775EA">
        <w:rPr>
          <w:rFonts w:ascii="Times New Roman" w:eastAsia="仿宋" w:hAnsi="Times New Roman" w:cs="Times New Roman"/>
          <w:color w:val="000000"/>
          <w:kern w:val="0"/>
          <w:sz w:val="24"/>
          <w:szCs w:val="24"/>
        </w:rPr>
        <w:t>，有研究表明新型冠状病毒可以存活达到五天。</w:t>
      </w:r>
    </w:p>
    <w:p w14:paraId="7D1AF865" w14:textId="77777777" w:rsidR="0024420A" w:rsidRPr="008775EA" w:rsidRDefault="005A2DDB"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为保证各功能区达到设计风量，应对系统进行</w:t>
      </w:r>
      <w:proofErr w:type="gramStart"/>
      <w:r w:rsidRPr="008775EA">
        <w:rPr>
          <w:rFonts w:ascii="Times New Roman" w:eastAsia="宋体" w:hAnsi="Times New Roman" w:cs="Times New Roman"/>
          <w:color w:val="000000"/>
          <w:kern w:val="0"/>
          <w:sz w:val="24"/>
          <w:szCs w:val="24"/>
        </w:rPr>
        <w:t>风平衡</w:t>
      </w:r>
      <w:proofErr w:type="gramEnd"/>
      <w:r w:rsidRPr="008775EA">
        <w:rPr>
          <w:rFonts w:ascii="Times New Roman" w:eastAsia="宋体" w:hAnsi="Times New Roman" w:cs="Times New Roman"/>
          <w:color w:val="000000"/>
          <w:kern w:val="0"/>
          <w:sz w:val="24"/>
          <w:szCs w:val="24"/>
        </w:rPr>
        <w:t>调试</w:t>
      </w:r>
      <w:r w:rsidR="007B5A5B" w:rsidRPr="008775EA">
        <w:rPr>
          <w:rFonts w:ascii="Times New Roman" w:eastAsia="宋体" w:hAnsi="Times New Roman" w:cs="Times New Roman"/>
          <w:color w:val="000000"/>
          <w:kern w:val="0"/>
          <w:sz w:val="24"/>
          <w:szCs w:val="24"/>
        </w:rPr>
        <w:t>。</w:t>
      </w:r>
    </w:p>
    <w:p w14:paraId="0EB82757" w14:textId="77777777" w:rsidR="0024420A" w:rsidRPr="008775EA" w:rsidRDefault="0024420A"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【条文说明】局部洁净空气量无法满足设计要求，</w:t>
      </w:r>
      <w:r w:rsidR="00C35A3A" w:rsidRPr="008775EA">
        <w:rPr>
          <w:rFonts w:ascii="Times New Roman" w:eastAsia="仿宋" w:hAnsi="Times New Roman" w:cs="Times New Roman"/>
          <w:color w:val="000000"/>
          <w:kern w:val="0"/>
          <w:sz w:val="24"/>
          <w:szCs w:val="24"/>
        </w:rPr>
        <w:t>无法达到稀释效果。</w:t>
      </w:r>
    </w:p>
    <w:p w14:paraId="544758EE" w14:textId="297B3E83" w:rsidR="005A2DDB" w:rsidRPr="008775EA" w:rsidRDefault="00826A2B"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室外</w:t>
      </w:r>
      <w:r w:rsidR="005A2DDB" w:rsidRPr="008775EA">
        <w:rPr>
          <w:rFonts w:ascii="Times New Roman" w:eastAsia="宋体" w:hAnsi="Times New Roman" w:cs="Times New Roman"/>
          <w:color w:val="000000"/>
          <w:kern w:val="0"/>
          <w:sz w:val="24"/>
          <w:szCs w:val="24"/>
        </w:rPr>
        <w:t>新</w:t>
      </w:r>
      <w:r>
        <w:rPr>
          <w:rFonts w:ascii="Times New Roman" w:eastAsia="宋体" w:hAnsi="Times New Roman" w:cs="Times New Roman" w:hint="eastAsia"/>
          <w:color w:val="000000"/>
          <w:kern w:val="0"/>
          <w:sz w:val="24"/>
          <w:szCs w:val="24"/>
        </w:rPr>
        <w:t>风口应处于排风口风向上游</w:t>
      </w:r>
      <w:r w:rsidR="005A2DDB" w:rsidRPr="008775EA">
        <w:rPr>
          <w:rFonts w:ascii="Times New Roman" w:eastAsia="宋体" w:hAnsi="Times New Roman" w:cs="Times New Roman"/>
          <w:color w:val="000000"/>
          <w:kern w:val="0"/>
          <w:sz w:val="24"/>
          <w:szCs w:val="24"/>
        </w:rPr>
        <w:t>，</w:t>
      </w:r>
      <w:proofErr w:type="gramStart"/>
      <w:r w:rsidR="005A2DDB" w:rsidRPr="008775EA">
        <w:rPr>
          <w:rFonts w:ascii="Times New Roman" w:eastAsia="宋体" w:hAnsi="Times New Roman" w:cs="Times New Roman"/>
          <w:color w:val="000000"/>
          <w:kern w:val="0"/>
          <w:sz w:val="24"/>
          <w:szCs w:val="24"/>
        </w:rPr>
        <w:t>并</w:t>
      </w:r>
      <w:r w:rsidR="004D4042" w:rsidRPr="008775EA">
        <w:rPr>
          <w:rFonts w:ascii="Times New Roman" w:eastAsia="宋体" w:hAnsi="Times New Roman" w:cs="Times New Roman"/>
          <w:color w:val="000000"/>
          <w:kern w:val="0"/>
          <w:sz w:val="24"/>
          <w:szCs w:val="24"/>
        </w:rPr>
        <w:t>水平</w:t>
      </w:r>
      <w:proofErr w:type="gramEnd"/>
      <w:r w:rsidR="005A2DDB" w:rsidRPr="008775EA">
        <w:rPr>
          <w:rFonts w:ascii="Times New Roman" w:eastAsia="宋体" w:hAnsi="Times New Roman" w:cs="Times New Roman"/>
          <w:color w:val="000000"/>
          <w:kern w:val="0"/>
          <w:sz w:val="24"/>
          <w:szCs w:val="24"/>
        </w:rPr>
        <w:t>间隔</w:t>
      </w:r>
      <w:r w:rsidR="004D4042" w:rsidRPr="008775EA">
        <w:rPr>
          <w:rFonts w:ascii="Times New Roman" w:eastAsia="宋体" w:hAnsi="Times New Roman" w:cs="Times New Roman"/>
          <w:color w:val="000000"/>
          <w:kern w:val="0"/>
          <w:sz w:val="24"/>
          <w:szCs w:val="24"/>
        </w:rPr>
        <w:t>10</w:t>
      </w:r>
      <w:r w:rsidR="005A2DDB" w:rsidRPr="008775EA">
        <w:rPr>
          <w:rFonts w:ascii="Times New Roman" w:eastAsia="宋体" w:hAnsi="Times New Roman" w:cs="Times New Roman"/>
          <w:color w:val="000000"/>
          <w:kern w:val="0"/>
          <w:sz w:val="24"/>
          <w:szCs w:val="24"/>
        </w:rPr>
        <w:t>m</w:t>
      </w:r>
      <w:r w:rsidR="005A2DDB" w:rsidRPr="008775EA">
        <w:rPr>
          <w:rFonts w:ascii="Times New Roman" w:eastAsia="宋体" w:hAnsi="Times New Roman" w:cs="Times New Roman"/>
          <w:color w:val="000000"/>
          <w:kern w:val="0"/>
          <w:sz w:val="24"/>
          <w:szCs w:val="24"/>
        </w:rPr>
        <w:t>以上距离</w:t>
      </w:r>
      <w:r w:rsidR="00985FD5" w:rsidRPr="008775EA">
        <w:rPr>
          <w:rFonts w:ascii="Times New Roman" w:eastAsia="宋体" w:hAnsi="Times New Roman" w:cs="Times New Roman"/>
          <w:color w:val="000000"/>
          <w:kern w:val="0"/>
          <w:sz w:val="24"/>
          <w:szCs w:val="24"/>
        </w:rPr>
        <w:t>。</w:t>
      </w:r>
      <w:r w:rsidR="003A135F">
        <w:rPr>
          <w:rFonts w:ascii="Times New Roman" w:eastAsia="宋体" w:hAnsi="Times New Roman" w:cs="Times New Roman" w:hint="eastAsia"/>
          <w:color w:val="000000"/>
          <w:kern w:val="0"/>
          <w:sz w:val="24"/>
          <w:szCs w:val="24"/>
        </w:rPr>
        <w:t>还应考虑与相邻建筑排风口、</w:t>
      </w:r>
      <w:proofErr w:type="gramStart"/>
      <w:r w:rsidR="003A135F">
        <w:rPr>
          <w:rFonts w:ascii="Times New Roman" w:eastAsia="宋体" w:hAnsi="Times New Roman" w:cs="Times New Roman" w:hint="eastAsia"/>
          <w:color w:val="000000"/>
          <w:kern w:val="0"/>
          <w:sz w:val="24"/>
          <w:szCs w:val="24"/>
        </w:rPr>
        <w:t>本建筑</w:t>
      </w:r>
      <w:proofErr w:type="gramEnd"/>
      <w:r w:rsidR="003A135F">
        <w:rPr>
          <w:rFonts w:ascii="Times New Roman" w:eastAsia="宋体" w:hAnsi="Times New Roman" w:cs="Times New Roman" w:hint="eastAsia"/>
          <w:color w:val="000000"/>
          <w:kern w:val="0"/>
          <w:sz w:val="24"/>
          <w:szCs w:val="24"/>
        </w:rPr>
        <w:t>及相邻建筑污水系统通气口的距离。</w:t>
      </w:r>
    </w:p>
    <w:p w14:paraId="502B93C0" w14:textId="77777777" w:rsidR="000738E6" w:rsidRPr="008775EA" w:rsidRDefault="000738E6"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w:t>
      </w:r>
      <w:r w:rsidR="00797F8F" w:rsidRPr="008775EA">
        <w:rPr>
          <w:rFonts w:ascii="Times New Roman" w:eastAsia="仿宋" w:hAnsi="Times New Roman" w:cs="Times New Roman"/>
          <w:color w:val="000000"/>
          <w:kern w:val="0"/>
          <w:sz w:val="24"/>
          <w:szCs w:val="24"/>
        </w:rPr>
        <w:t>为防</w:t>
      </w:r>
      <w:r w:rsidR="00CC2B22" w:rsidRPr="008775EA">
        <w:rPr>
          <w:rFonts w:ascii="Times New Roman" w:eastAsia="仿宋" w:hAnsi="Times New Roman" w:cs="Times New Roman"/>
          <w:color w:val="000000"/>
          <w:kern w:val="0"/>
          <w:sz w:val="24"/>
          <w:szCs w:val="24"/>
        </w:rPr>
        <w:t>止</w:t>
      </w:r>
      <w:r w:rsidR="00797F8F" w:rsidRPr="008775EA">
        <w:rPr>
          <w:rFonts w:ascii="Times New Roman" w:eastAsia="仿宋" w:hAnsi="Times New Roman" w:cs="Times New Roman"/>
          <w:color w:val="000000"/>
          <w:kern w:val="0"/>
          <w:sz w:val="24"/>
          <w:szCs w:val="24"/>
        </w:rPr>
        <w:t>可能存在病毒的排风对新风进风的污染，新、排风口的相对位置，应遵循避免</w:t>
      </w:r>
      <w:r w:rsidR="00B70329" w:rsidRPr="008775EA">
        <w:rPr>
          <w:rFonts w:ascii="Times New Roman" w:eastAsia="仿宋" w:hAnsi="Times New Roman" w:cs="Times New Roman"/>
          <w:color w:val="000000"/>
          <w:kern w:val="0"/>
          <w:sz w:val="24"/>
          <w:szCs w:val="24"/>
        </w:rPr>
        <w:t>短路的原则；进风口宜低于排风口</w:t>
      </w:r>
      <w:r w:rsidR="00B70329" w:rsidRPr="008775EA">
        <w:rPr>
          <w:rFonts w:ascii="Times New Roman" w:eastAsia="仿宋" w:hAnsi="Times New Roman" w:cs="Times New Roman"/>
          <w:color w:val="000000"/>
          <w:kern w:val="0"/>
          <w:sz w:val="24"/>
          <w:szCs w:val="24"/>
        </w:rPr>
        <w:t>3m</w:t>
      </w:r>
      <w:r w:rsidR="00B70329" w:rsidRPr="008775EA">
        <w:rPr>
          <w:rFonts w:ascii="Times New Roman" w:eastAsia="仿宋" w:hAnsi="Times New Roman" w:cs="Times New Roman"/>
          <w:color w:val="000000"/>
          <w:kern w:val="0"/>
          <w:sz w:val="24"/>
          <w:szCs w:val="24"/>
        </w:rPr>
        <w:t>以上，当进风口在同一高度时，宜在不同方向设置，且水平距离一般不宜小于</w:t>
      </w:r>
      <w:r w:rsidR="00B70329" w:rsidRPr="008775EA">
        <w:rPr>
          <w:rFonts w:ascii="Times New Roman" w:eastAsia="仿宋" w:hAnsi="Times New Roman" w:cs="Times New Roman"/>
          <w:color w:val="000000"/>
          <w:kern w:val="0"/>
          <w:sz w:val="24"/>
          <w:szCs w:val="24"/>
        </w:rPr>
        <w:t>10m</w:t>
      </w:r>
      <w:r w:rsidR="00B70329" w:rsidRPr="008775EA">
        <w:rPr>
          <w:rFonts w:ascii="Times New Roman" w:eastAsia="仿宋" w:hAnsi="Times New Roman" w:cs="Times New Roman"/>
          <w:color w:val="000000"/>
          <w:kern w:val="0"/>
          <w:sz w:val="24"/>
          <w:szCs w:val="24"/>
        </w:rPr>
        <w:t>。</w:t>
      </w:r>
    </w:p>
    <w:p w14:paraId="32D01F2B" w14:textId="77777777" w:rsidR="005A2DDB" w:rsidRPr="008775EA" w:rsidRDefault="005A2DDB"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高风险区禁止跨区域回风</w:t>
      </w:r>
      <w:r w:rsidR="00985FD5" w:rsidRPr="008775EA">
        <w:rPr>
          <w:rFonts w:ascii="Times New Roman" w:eastAsia="宋体" w:hAnsi="Times New Roman" w:cs="Times New Roman"/>
          <w:color w:val="000000"/>
          <w:kern w:val="0"/>
          <w:sz w:val="24"/>
          <w:szCs w:val="24"/>
        </w:rPr>
        <w:t>。</w:t>
      </w:r>
    </w:p>
    <w:p w14:paraId="7548761B" w14:textId="77777777" w:rsidR="007143E5" w:rsidRPr="008775EA" w:rsidRDefault="007143E5"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【条文说明】高风险区域的回风</w:t>
      </w:r>
      <w:r w:rsidR="00443445" w:rsidRPr="008775EA">
        <w:rPr>
          <w:rFonts w:ascii="Times New Roman" w:eastAsia="仿宋" w:hAnsi="Times New Roman" w:cs="Times New Roman"/>
          <w:color w:val="000000"/>
          <w:kern w:val="0"/>
          <w:sz w:val="24"/>
          <w:szCs w:val="24"/>
        </w:rPr>
        <w:t>中可能含有病原微生物，若回风系统</w:t>
      </w:r>
      <w:r w:rsidRPr="008775EA">
        <w:rPr>
          <w:rFonts w:ascii="Times New Roman" w:eastAsia="仿宋" w:hAnsi="Times New Roman" w:cs="Times New Roman"/>
          <w:color w:val="000000"/>
          <w:kern w:val="0"/>
          <w:sz w:val="24"/>
          <w:szCs w:val="24"/>
        </w:rPr>
        <w:t>经过其他区域，增加污染空气泄露的风险，可采取风管安装隔断装置切断跨区域</w:t>
      </w:r>
      <w:proofErr w:type="gramStart"/>
      <w:r w:rsidRPr="008775EA">
        <w:rPr>
          <w:rFonts w:ascii="Times New Roman" w:eastAsia="仿宋" w:hAnsi="Times New Roman" w:cs="Times New Roman"/>
          <w:color w:val="000000"/>
          <w:kern w:val="0"/>
          <w:sz w:val="24"/>
          <w:szCs w:val="24"/>
        </w:rPr>
        <w:t>回风管</w:t>
      </w:r>
      <w:proofErr w:type="gramEnd"/>
      <w:r w:rsidRPr="008775EA">
        <w:rPr>
          <w:rFonts w:ascii="Times New Roman" w:eastAsia="仿宋" w:hAnsi="Times New Roman" w:cs="Times New Roman"/>
          <w:color w:val="000000"/>
          <w:kern w:val="0"/>
          <w:sz w:val="24"/>
          <w:szCs w:val="24"/>
        </w:rPr>
        <w:t>或采用独立通风系统。</w:t>
      </w:r>
    </w:p>
    <w:p w14:paraId="77E7E091" w14:textId="14C33DD0" w:rsidR="005A2DDB" w:rsidRPr="008775EA" w:rsidRDefault="003A135F"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开敞的高风险区域</w:t>
      </w:r>
      <w:proofErr w:type="gramStart"/>
      <w:r w:rsidR="00660018" w:rsidRPr="008775EA">
        <w:rPr>
          <w:rFonts w:ascii="Times New Roman" w:eastAsia="宋体" w:hAnsi="Times New Roman" w:cs="Times New Roman"/>
          <w:color w:val="000000"/>
          <w:kern w:val="0"/>
          <w:sz w:val="24"/>
          <w:szCs w:val="24"/>
        </w:rPr>
        <w:t>宜</w:t>
      </w:r>
      <w:r w:rsidR="005A2DDB" w:rsidRPr="008775EA">
        <w:rPr>
          <w:rFonts w:ascii="Times New Roman" w:eastAsia="宋体" w:hAnsi="Times New Roman" w:cs="Times New Roman"/>
          <w:color w:val="000000"/>
          <w:kern w:val="0"/>
          <w:sz w:val="24"/>
          <w:szCs w:val="24"/>
        </w:rPr>
        <w:t>设置</w:t>
      </w:r>
      <w:proofErr w:type="gramEnd"/>
      <w:r w:rsidR="005A2DDB" w:rsidRPr="008775EA">
        <w:rPr>
          <w:rFonts w:ascii="Times New Roman" w:eastAsia="宋体" w:hAnsi="Times New Roman" w:cs="Times New Roman"/>
          <w:color w:val="000000"/>
          <w:kern w:val="0"/>
          <w:sz w:val="24"/>
          <w:szCs w:val="24"/>
        </w:rPr>
        <w:t>个性化通风系统</w:t>
      </w:r>
      <w:r w:rsidR="00985FD5" w:rsidRPr="008775EA">
        <w:rPr>
          <w:rFonts w:ascii="Times New Roman" w:eastAsia="宋体" w:hAnsi="Times New Roman" w:cs="Times New Roman"/>
          <w:color w:val="000000"/>
          <w:kern w:val="0"/>
          <w:sz w:val="24"/>
          <w:szCs w:val="24"/>
        </w:rPr>
        <w:t>。</w:t>
      </w:r>
    </w:p>
    <w:p w14:paraId="159F1722" w14:textId="77777777" w:rsidR="00CE7D10" w:rsidRPr="008775EA" w:rsidRDefault="00660018"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w:t>
      </w:r>
      <w:r w:rsidR="00CE7D10" w:rsidRPr="008775EA">
        <w:rPr>
          <w:rFonts w:ascii="Times New Roman" w:eastAsia="仿宋" w:hAnsi="Times New Roman" w:cs="Times New Roman"/>
          <w:color w:val="000000"/>
          <w:kern w:val="0"/>
          <w:sz w:val="24"/>
          <w:szCs w:val="24"/>
        </w:rPr>
        <w:t>个性化通风直接将新鲜、洁净的空气输送到人的呼吸区，在改善人的热舒适、空气品质、个性化控制及节能方面相对于传统通风方式具有一定优势。个性化通风直接干预人体微环境，可提高人体周围的通风效率和空气品质，通过与全面通风配合，能够在保证舒适要求的同时降低病原体空气传播风险，被认为是一种具有较高</w:t>
      </w:r>
      <w:proofErr w:type="gramStart"/>
      <w:r w:rsidR="00CE7D10" w:rsidRPr="008775EA">
        <w:rPr>
          <w:rFonts w:ascii="Times New Roman" w:eastAsia="仿宋" w:hAnsi="Times New Roman" w:cs="Times New Roman"/>
          <w:color w:val="000000"/>
          <w:kern w:val="0"/>
          <w:sz w:val="24"/>
          <w:szCs w:val="24"/>
        </w:rPr>
        <w:t>疾控潜力</w:t>
      </w:r>
      <w:proofErr w:type="gramEnd"/>
      <w:r w:rsidR="00CE7D10" w:rsidRPr="008775EA">
        <w:rPr>
          <w:rFonts w:ascii="Times New Roman" w:eastAsia="仿宋" w:hAnsi="Times New Roman" w:cs="Times New Roman"/>
          <w:color w:val="000000"/>
          <w:kern w:val="0"/>
          <w:sz w:val="24"/>
          <w:szCs w:val="24"/>
        </w:rPr>
        <w:t>的通风方式。</w:t>
      </w:r>
    </w:p>
    <w:p w14:paraId="134741F4" w14:textId="77777777" w:rsidR="00660018" w:rsidRPr="008775EA" w:rsidRDefault="00CE7D10"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个性化通风易受周围空气的污染程度、风口安装位置、与人的相对距离、风量大小等因素影响，用于新冠等疫情防控时必须综合考虑其使用环境的特点、呼气飞沫的扩散规律以及人的使用习惯等因素，以确保其通风效率维持在较高水平。为</w:t>
      </w:r>
      <w:proofErr w:type="gramStart"/>
      <w:r w:rsidRPr="008775EA">
        <w:rPr>
          <w:rFonts w:ascii="Times New Roman" w:eastAsia="仿宋" w:hAnsi="Times New Roman" w:cs="Times New Roman"/>
          <w:color w:val="000000"/>
          <w:kern w:val="0"/>
          <w:sz w:val="24"/>
          <w:szCs w:val="24"/>
        </w:rPr>
        <w:t>保证疾控效果</w:t>
      </w:r>
      <w:proofErr w:type="gramEnd"/>
      <w:r w:rsidRPr="008775EA">
        <w:rPr>
          <w:rFonts w:ascii="Times New Roman" w:eastAsia="仿宋" w:hAnsi="Times New Roman" w:cs="Times New Roman"/>
          <w:color w:val="000000"/>
          <w:kern w:val="0"/>
          <w:sz w:val="24"/>
          <w:szCs w:val="24"/>
        </w:rPr>
        <w:t>，个性化风的设计应尽量满足以下条件</w:t>
      </w:r>
      <w:r w:rsidRPr="008775EA">
        <w:rPr>
          <w:rFonts w:ascii="Times New Roman" w:eastAsia="仿宋" w:hAnsi="Times New Roman" w:cs="Times New Roman"/>
          <w:color w:val="000000"/>
          <w:kern w:val="0"/>
          <w:sz w:val="24"/>
          <w:szCs w:val="24"/>
        </w:rPr>
        <w:t>:1)</w:t>
      </w:r>
      <w:r w:rsidRPr="008775EA">
        <w:rPr>
          <w:rFonts w:ascii="Times New Roman" w:eastAsia="仿宋" w:hAnsi="Times New Roman" w:cs="Times New Roman"/>
          <w:color w:val="000000"/>
          <w:kern w:val="0"/>
          <w:sz w:val="24"/>
          <w:szCs w:val="24"/>
        </w:rPr>
        <w:t>风口应尽量靠近人呼吸区，并且不会对人的正常活动造成影响</w:t>
      </w:r>
      <w:r w:rsidRPr="008775EA">
        <w:rPr>
          <w:rFonts w:ascii="Times New Roman" w:eastAsia="仿宋" w:hAnsi="Times New Roman" w:cs="Times New Roman"/>
          <w:color w:val="000000"/>
          <w:kern w:val="0"/>
          <w:sz w:val="24"/>
          <w:szCs w:val="24"/>
        </w:rPr>
        <w:t>;2)</w:t>
      </w:r>
      <w:r w:rsidRPr="008775EA">
        <w:rPr>
          <w:rFonts w:ascii="Times New Roman" w:eastAsia="仿宋" w:hAnsi="Times New Roman" w:cs="Times New Roman"/>
          <w:color w:val="000000"/>
          <w:kern w:val="0"/>
          <w:sz w:val="24"/>
          <w:szCs w:val="24"/>
        </w:rPr>
        <w:t>提高个性化送风水平</w:t>
      </w:r>
      <w:r w:rsidRPr="008775EA">
        <w:rPr>
          <w:rFonts w:ascii="Times New Roman" w:eastAsia="仿宋" w:hAnsi="Times New Roman" w:cs="Times New Roman"/>
          <w:color w:val="000000"/>
          <w:kern w:val="0"/>
          <w:sz w:val="24"/>
          <w:szCs w:val="24"/>
        </w:rPr>
        <w:t>(</w:t>
      </w:r>
      <w:r w:rsidRPr="008775EA">
        <w:rPr>
          <w:rFonts w:ascii="Times New Roman" w:eastAsia="仿宋" w:hAnsi="Times New Roman" w:cs="Times New Roman"/>
          <w:color w:val="000000"/>
          <w:kern w:val="0"/>
          <w:sz w:val="24"/>
          <w:szCs w:val="24"/>
        </w:rPr>
        <w:t>一般＞</w:t>
      </w:r>
      <w:r w:rsidRPr="008775EA">
        <w:rPr>
          <w:rFonts w:ascii="Times New Roman" w:eastAsia="仿宋" w:hAnsi="Times New Roman" w:cs="Times New Roman"/>
          <w:color w:val="000000"/>
          <w:kern w:val="0"/>
          <w:sz w:val="24"/>
          <w:szCs w:val="24"/>
        </w:rPr>
        <w:t>10L/s);3)</w:t>
      </w:r>
      <w:r w:rsidRPr="008775EA">
        <w:rPr>
          <w:rFonts w:ascii="Times New Roman" w:eastAsia="仿宋" w:hAnsi="Times New Roman" w:cs="Times New Roman"/>
          <w:color w:val="000000"/>
          <w:kern w:val="0"/>
          <w:sz w:val="24"/>
          <w:szCs w:val="24"/>
        </w:rPr>
        <w:t>保证新风输送效率维持在较高水平</w:t>
      </w:r>
      <w:r w:rsidRPr="008775EA">
        <w:rPr>
          <w:rFonts w:ascii="Times New Roman" w:eastAsia="仿宋" w:hAnsi="Times New Roman" w:cs="Times New Roman"/>
          <w:color w:val="000000"/>
          <w:kern w:val="0"/>
          <w:sz w:val="24"/>
          <w:szCs w:val="24"/>
        </w:rPr>
        <w:t>(</w:t>
      </w:r>
      <w:r w:rsidRPr="008775EA">
        <w:rPr>
          <w:rFonts w:ascii="Times New Roman" w:eastAsia="仿宋" w:hAnsi="Times New Roman" w:cs="Times New Roman"/>
          <w:color w:val="000000"/>
          <w:kern w:val="0"/>
          <w:sz w:val="24"/>
          <w:szCs w:val="24"/>
        </w:rPr>
        <w:t>＞</w:t>
      </w:r>
      <w:r w:rsidRPr="008775EA">
        <w:rPr>
          <w:rFonts w:ascii="Times New Roman" w:eastAsia="仿宋" w:hAnsi="Times New Roman" w:cs="Times New Roman"/>
          <w:color w:val="000000"/>
          <w:kern w:val="0"/>
          <w:sz w:val="24"/>
          <w:szCs w:val="24"/>
        </w:rPr>
        <w:t>40%)</w:t>
      </w:r>
      <w:r w:rsidRPr="008775EA">
        <w:rPr>
          <w:rFonts w:ascii="Times New Roman" w:eastAsia="仿宋" w:hAnsi="Times New Roman" w:cs="Times New Roman"/>
          <w:color w:val="000000"/>
          <w:kern w:val="0"/>
          <w:sz w:val="24"/>
          <w:szCs w:val="24"/>
        </w:rPr>
        <w:t>。</w:t>
      </w:r>
    </w:p>
    <w:p w14:paraId="2FB9F5DF" w14:textId="77777777" w:rsidR="005A2DDB" w:rsidRPr="008775EA" w:rsidRDefault="005A2DDB" w:rsidP="008775EA">
      <w:pPr>
        <w:pStyle w:val="ab"/>
        <w:widowControl/>
        <w:numPr>
          <w:ilvl w:val="0"/>
          <w:numId w:val="4"/>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风机盘管不应采用吊顶回风，应严格采用回风箱回风</w:t>
      </w:r>
      <w:r w:rsidR="00985FD5" w:rsidRPr="008775EA">
        <w:rPr>
          <w:rFonts w:ascii="Times New Roman" w:eastAsia="宋体" w:hAnsi="Times New Roman" w:cs="Times New Roman"/>
          <w:color w:val="000000"/>
          <w:kern w:val="0"/>
          <w:sz w:val="24"/>
          <w:szCs w:val="24"/>
        </w:rPr>
        <w:t>。</w:t>
      </w:r>
    </w:p>
    <w:p w14:paraId="0C1A49C0" w14:textId="77777777" w:rsidR="00660018" w:rsidRPr="008775EA" w:rsidRDefault="00660018"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【条文说明】在一部分吊顶空间紧张的既有建筑中，风机盘管系统多采用吊顶回风方式。该方式</w:t>
      </w:r>
      <w:r w:rsidR="007143E5" w:rsidRPr="008775EA">
        <w:rPr>
          <w:rFonts w:ascii="Times New Roman" w:eastAsia="仿宋" w:hAnsi="Times New Roman" w:cs="Times New Roman"/>
          <w:color w:val="000000"/>
          <w:kern w:val="0"/>
          <w:sz w:val="24"/>
          <w:szCs w:val="24"/>
        </w:rPr>
        <w:t>不仅增加了空调系统的负荷，由于各区域回风空间的联通，区域间空气相互流通</w:t>
      </w:r>
      <w:r w:rsidR="00A46ABE" w:rsidRPr="008775EA">
        <w:rPr>
          <w:rFonts w:ascii="Times New Roman" w:eastAsia="仿宋" w:hAnsi="Times New Roman" w:cs="Times New Roman"/>
          <w:color w:val="000000"/>
          <w:kern w:val="0"/>
          <w:sz w:val="24"/>
          <w:szCs w:val="24"/>
        </w:rPr>
        <w:t>，增大了区域间人员交叉感染的风险。</w:t>
      </w:r>
    </w:p>
    <w:p w14:paraId="01FAD95B" w14:textId="77777777" w:rsidR="001657CC" w:rsidRPr="008775EA" w:rsidRDefault="001657CC" w:rsidP="008775EA">
      <w:pPr>
        <w:pStyle w:val="ab"/>
        <w:widowControl/>
        <w:adjustRightInd w:val="0"/>
        <w:snapToGrid w:val="0"/>
        <w:spacing w:line="360" w:lineRule="auto"/>
        <w:ind w:firstLineChars="0" w:firstLine="0"/>
        <w:jc w:val="left"/>
        <w:rPr>
          <w:rFonts w:ascii="Times New Roman" w:eastAsia="宋体" w:hAnsi="Times New Roman" w:cs="Times New Roman"/>
          <w:color w:val="000000"/>
          <w:kern w:val="0"/>
          <w:sz w:val="24"/>
          <w:szCs w:val="24"/>
        </w:rPr>
      </w:pPr>
    </w:p>
    <w:p w14:paraId="0F713368" w14:textId="77777777" w:rsidR="00BC04CA" w:rsidRDefault="00285D87">
      <w:pPr>
        <w:adjustRightInd w:val="0"/>
        <w:snapToGrid w:val="0"/>
        <w:spacing w:beforeLines="50" w:before="156" w:afterLines="50" w:after="156" w:line="360" w:lineRule="auto"/>
        <w:jc w:val="center"/>
        <w:outlineLvl w:val="1"/>
        <w:rPr>
          <w:rFonts w:ascii="Times New Roman" w:eastAsia="宋体" w:hAnsi="Times New Roman" w:cs="Times New Roman"/>
          <w:b/>
          <w:bCs/>
          <w:sz w:val="24"/>
          <w:szCs w:val="24"/>
        </w:rPr>
      </w:pPr>
      <w:bookmarkStart w:id="22" w:name="_Toc95491170"/>
      <w:r w:rsidRPr="008775EA">
        <w:rPr>
          <w:rFonts w:ascii="Times New Roman" w:eastAsia="宋体" w:hAnsi="Times New Roman" w:cs="Times New Roman"/>
          <w:b/>
          <w:bCs/>
          <w:sz w:val="24"/>
          <w:szCs w:val="24"/>
        </w:rPr>
        <w:t>6.3</w:t>
      </w:r>
      <w:r w:rsidRPr="008775EA">
        <w:rPr>
          <w:rFonts w:ascii="Times New Roman" w:eastAsia="宋体" w:hAnsi="Times New Roman" w:cs="Times New Roman"/>
          <w:b/>
          <w:bCs/>
          <w:sz w:val="24"/>
          <w:szCs w:val="24"/>
        </w:rPr>
        <w:t>气流组织</w:t>
      </w:r>
      <w:bookmarkEnd w:id="22"/>
    </w:p>
    <w:p w14:paraId="04CDCADE" w14:textId="77777777" w:rsidR="00670642" w:rsidRPr="008775EA" w:rsidRDefault="001A3548"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卫生间、设备间</w:t>
      </w:r>
      <w:r w:rsidR="00285D87" w:rsidRPr="008775EA">
        <w:rPr>
          <w:rFonts w:ascii="Times New Roman" w:eastAsia="宋体" w:hAnsi="Times New Roman" w:cs="Times New Roman"/>
          <w:sz w:val="24"/>
          <w:szCs w:val="24"/>
        </w:rPr>
        <w:t>封闭式空调房间，应保持排风系统开启，保持室内压力平衡或微负压状态，非封闭式空调房间，尽可能保持门窗有一定开度。</w:t>
      </w:r>
    </w:p>
    <w:p w14:paraId="65EC65F6" w14:textId="708643A6" w:rsidR="005A2DDB" w:rsidRPr="008775EA" w:rsidRDefault="00285D87"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应通过合理设计空调通风系统，控制</w:t>
      </w:r>
      <w:r w:rsidR="006B1987">
        <w:rPr>
          <w:rFonts w:ascii="Times New Roman" w:eastAsia="宋体" w:hAnsi="Times New Roman" w:cs="Times New Roman" w:hint="eastAsia"/>
          <w:sz w:val="24"/>
          <w:szCs w:val="24"/>
        </w:rPr>
        <w:t>定向</w:t>
      </w:r>
      <w:r w:rsidRPr="008775EA">
        <w:rPr>
          <w:rFonts w:ascii="Times New Roman" w:eastAsia="宋体" w:hAnsi="Times New Roman" w:cs="Times New Roman"/>
          <w:sz w:val="24"/>
          <w:szCs w:val="24"/>
        </w:rPr>
        <w:t>气流流向，避免洁净空气与污染空气的交叉</w:t>
      </w:r>
      <w:r w:rsidR="005A2DDB" w:rsidRPr="008775EA">
        <w:rPr>
          <w:rFonts w:ascii="Times New Roman" w:eastAsia="宋体" w:hAnsi="Times New Roman" w:cs="Times New Roman"/>
          <w:sz w:val="24"/>
          <w:szCs w:val="24"/>
        </w:rPr>
        <w:t>。</w:t>
      </w:r>
    </w:p>
    <w:p w14:paraId="39107ADD" w14:textId="77777777" w:rsidR="00670642" w:rsidRPr="008775EA" w:rsidRDefault="00285D87"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高风险区独立空间应设置为上送风</w:t>
      </w:r>
      <w:r w:rsidR="00033F22" w:rsidRPr="008775EA">
        <w:rPr>
          <w:rFonts w:ascii="Times New Roman" w:eastAsia="宋体" w:hAnsi="Times New Roman" w:cs="Times New Roman"/>
          <w:sz w:val="24"/>
          <w:szCs w:val="24"/>
        </w:rPr>
        <w:t>、</w:t>
      </w:r>
      <w:r w:rsidRPr="008775EA">
        <w:rPr>
          <w:rFonts w:ascii="Times New Roman" w:eastAsia="宋体" w:hAnsi="Times New Roman" w:cs="Times New Roman"/>
          <w:sz w:val="24"/>
          <w:szCs w:val="24"/>
        </w:rPr>
        <w:t>下回风</w:t>
      </w:r>
      <w:r w:rsidR="00263592" w:rsidRPr="008775EA">
        <w:rPr>
          <w:rFonts w:ascii="Times New Roman" w:eastAsia="宋体" w:hAnsi="Times New Roman" w:cs="Times New Roman"/>
          <w:sz w:val="24"/>
          <w:szCs w:val="24"/>
        </w:rPr>
        <w:t>形式</w:t>
      </w:r>
      <w:r w:rsidR="005A2DDB" w:rsidRPr="008775EA">
        <w:rPr>
          <w:rFonts w:ascii="Times New Roman" w:eastAsia="宋体" w:hAnsi="Times New Roman" w:cs="Times New Roman"/>
          <w:sz w:val="24"/>
          <w:szCs w:val="24"/>
        </w:rPr>
        <w:t>。</w:t>
      </w:r>
    </w:p>
    <w:p w14:paraId="48464AB9" w14:textId="77777777" w:rsidR="00C32894" w:rsidRPr="008775EA" w:rsidRDefault="00C32894"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w:t>
      </w:r>
      <w:r w:rsidR="00263592" w:rsidRPr="008775EA">
        <w:rPr>
          <w:rFonts w:ascii="Times New Roman" w:eastAsia="仿宋" w:hAnsi="Times New Roman" w:cs="Times New Roman"/>
          <w:color w:val="000000"/>
          <w:kern w:val="0"/>
          <w:sz w:val="24"/>
          <w:szCs w:val="24"/>
        </w:rPr>
        <w:t>研究表明，上送</w:t>
      </w:r>
      <w:proofErr w:type="gramStart"/>
      <w:r w:rsidR="00263592" w:rsidRPr="008775EA">
        <w:rPr>
          <w:rFonts w:ascii="Times New Roman" w:eastAsia="仿宋" w:hAnsi="Times New Roman" w:cs="Times New Roman"/>
          <w:color w:val="000000"/>
          <w:kern w:val="0"/>
          <w:sz w:val="24"/>
          <w:szCs w:val="24"/>
        </w:rPr>
        <w:t>下回的</w:t>
      </w:r>
      <w:proofErr w:type="gramEnd"/>
      <w:r w:rsidR="00263592" w:rsidRPr="008775EA">
        <w:rPr>
          <w:rFonts w:ascii="Times New Roman" w:eastAsia="仿宋" w:hAnsi="Times New Roman" w:cs="Times New Roman"/>
          <w:color w:val="000000"/>
          <w:kern w:val="0"/>
          <w:sz w:val="24"/>
          <w:szCs w:val="24"/>
        </w:rPr>
        <w:t>机械通风形式可有效避免</w:t>
      </w:r>
      <w:r w:rsidRPr="008775EA">
        <w:rPr>
          <w:rFonts w:ascii="Times New Roman" w:eastAsia="仿宋" w:hAnsi="Times New Roman" w:cs="Times New Roman"/>
          <w:color w:val="000000"/>
          <w:kern w:val="0"/>
          <w:sz w:val="24"/>
          <w:szCs w:val="24"/>
        </w:rPr>
        <w:t>飞沫沉降</w:t>
      </w:r>
      <w:r w:rsidR="00263592" w:rsidRPr="008775EA">
        <w:rPr>
          <w:rFonts w:ascii="Times New Roman" w:eastAsia="仿宋" w:hAnsi="Times New Roman" w:cs="Times New Roman"/>
          <w:color w:val="000000"/>
          <w:kern w:val="0"/>
          <w:sz w:val="24"/>
          <w:szCs w:val="24"/>
        </w:rPr>
        <w:t>后产生的</w:t>
      </w:r>
      <w:r w:rsidRPr="008775EA">
        <w:rPr>
          <w:rFonts w:ascii="Times New Roman" w:eastAsia="仿宋" w:hAnsi="Times New Roman" w:cs="Times New Roman"/>
          <w:color w:val="000000"/>
          <w:kern w:val="0"/>
          <w:sz w:val="24"/>
          <w:szCs w:val="24"/>
        </w:rPr>
        <w:t>二次污染。</w:t>
      </w:r>
    </w:p>
    <w:p w14:paraId="4BAD7E43" w14:textId="77777777" w:rsidR="00670642" w:rsidRDefault="00285D87"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气流组织应同时满足室内通风效率、局部换气效率与热舒适性的要求</w:t>
      </w:r>
      <w:r w:rsidR="00263592" w:rsidRPr="008775EA">
        <w:rPr>
          <w:rFonts w:ascii="Times New Roman" w:eastAsia="宋体" w:hAnsi="Times New Roman" w:cs="Times New Roman"/>
          <w:sz w:val="24"/>
          <w:szCs w:val="24"/>
        </w:rPr>
        <w:t>。</w:t>
      </w:r>
    </w:p>
    <w:p w14:paraId="59D1AF1F" w14:textId="77777777" w:rsidR="00826A2B" w:rsidRPr="00826A2B" w:rsidRDefault="00826A2B" w:rsidP="00826A2B">
      <w:pPr>
        <w:pStyle w:val="ab"/>
        <w:adjustRightInd w:val="0"/>
        <w:snapToGrid w:val="0"/>
        <w:spacing w:line="360" w:lineRule="auto"/>
        <w:ind w:firstLine="480"/>
        <w:rPr>
          <w:rFonts w:ascii="仿宋" w:eastAsia="仿宋" w:hAnsi="仿宋" w:cs="Times New Roman"/>
          <w:sz w:val="24"/>
          <w:szCs w:val="24"/>
        </w:rPr>
      </w:pPr>
      <w:r w:rsidRPr="00826A2B">
        <w:rPr>
          <w:rFonts w:ascii="仿宋" w:eastAsia="仿宋" w:hAnsi="仿宋" w:cs="Times New Roman" w:hint="eastAsia"/>
          <w:sz w:val="24"/>
          <w:szCs w:val="24"/>
        </w:rPr>
        <w:t>【</w:t>
      </w:r>
      <w:r w:rsidRPr="00826A2B">
        <w:rPr>
          <w:rFonts w:ascii="仿宋" w:eastAsia="仿宋" w:hAnsi="仿宋" w:cs="Times New Roman" w:hint="eastAsia"/>
          <w:color w:val="000000"/>
          <w:kern w:val="0"/>
          <w:sz w:val="24"/>
          <w:szCs w:val="24"/>
        </w:rPr>
        <w:t>条文说明</w:t>
      </w:r>
      <w:r w:rsidRPr="00826A2B">
        <w:rPr>
          <w:rFonts w:ascii="仿宋" w:eastAsia="仿宋" w:hAnsi="仿宋" w:cs="Times New Roman" w:hint="eastAsia"/>
          <w:sz w:val="24"/>
          <w:szCs w:val="24"/>
        </w:rPr>
        <w:t>】分别采用稀释通风、压差通风、个性化通风手段，满足对病原气流的阻断和稀释，降低人感染的风险。</w:t>
      </w:r>
    </w:p>
    <w:p w14:paraId="5C382FD9" w14:textId="77777777" w:rsidR="00670642" w:rsidRPr="008775EA" w:rsidRDefault="00285D87"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多层建筑应保证所有楼层压力相同，对外保持微正压</w:t>
      </w:r>
      <w:r w:rsidR="00033F22" w:rsidRPr="008775EA">
        <w:rPr>
          <w:rFonts w:ascii="Times New Roman" w:eastAsia="宋体" w:hAnsi="Times New Roman" w:cs="Times New Roman"/>
          <w:sz w:val="24"/>
          <w:szCs w:val="24"/>
        </w:rPr>
        <w:t>。</w:t>
      </w:r>
    </w:p>
    <w:p w14:paraId="72906DC6" w14:textId="77777777" w:rsidR="00A17DD6" w:rsidRPr="008775EA" w:rsidRDefault="00A17DD6"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预防区域间空气流动，是防止新冠病毒交叉感染的有效手段。多层建筑往往因为烟囱效应导致低层气流往高层汇集，为新冠病毒传播形成便利条件。因此，高层建筑中应避免烟囱效应的形成，减少由于各层压力不一致导致的新冠病毒空气传播。</w:t>
      </w:r>
    </w:p>
    <w:p w14:paraId="29D02BE2" w14:textId="77777777" w:rsidR="00670642" w:rsidRPr="008775EA" w:rsidRDefault="00285D87"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气流组织设计应做到空调通风气流、消毒空气气流、排风系统气流之间流向统一</w:t>
      </w:r>
      <w:r w:rsidR="00261AA9" w:rsidRPr="008775EA">
        <w:rPr>
          <w:rFonts w:ascii="Times New Roman" w:eastAsia="宋体" w:hAnsi="Times New Roman" w:cs="Times New Roman"/>
          <w:sz w:val="24"/>
          <w:szCs w:val="24"/>
        </w:rPr>
        <w:t>。</w:t>
      </w:r>
    </w:p>
    <w:p w14:paraId="323046C2" w14:textId="77777777" w:rsidR="005A2DDB" w:rsidRPr="008775EA" w:rsidRDefault="005A2DDB" w:rsidP="008775EA">
      <w:pPr>
        <w:pStyle w:val="ab"/>
        <w:numPr>
          <w:ilvl w:val="0"/>
          <w:numId w:val="6"/>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高风险区域进行空气压差控制，保证污染区负压。</w:t>
      </w:r>
    </w:p>
    <w:p w14:paraId="1737DF44" w14:textId="77777777" w:rsidR="003A135F" w:rsidRPr="008775EA" w:rsidRDefault="003A135F" w:rsidP="003A135F">
      <w:pPr>
        <w:pStyle w:val="ab"/>
        <w:widowControl/>
        <w:numPr>
          <w:ilvl w:val="0"/>
          <w:numId w:val="6"/>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室内送回</w:t>
      </w:r>
      <w:r w:rsidRPr="008775EA">
        <w:rPr>
          <w:rFonts w:ascii="Times New Roman" w:eastAsia="宋体" w:hAnsi="Times New Roman" w:cs="Times New Roman"/>
          <w:color w:val="000000"/>
          <w:kern w:val="0"/>
          <w:sz w:val="24"/>
          <w:szCs w:val="24"/>
        </w:rPr>
        <w:t>/</w:t>
      </w:r>
      <w:r w:rsidRPr="008775EA">
        <w:rPr>
          <w:rFonts w:ascii="Times New Roman" w:eastAsia="宋体" w:hAnsi="Times New Roman" w:cs="Times New Roman"/>
          <w:color w:val="000000"/>
          <w:kern w:val="0"/>
          <w:sz w:val="24"/>
          <w:szCs w:val="24"/>
        </w:rPr>
        <w:t>排风不应发生短路。</w:t>
      </w:r>
    </w:p>
    <w:p w14:paraId="01174929" w14:textId="557CFDBB" w:rsidR="00263592" w:rsidRPr="008775EA" w:rsidRDefault="003A135F" w:rsidP="003A135F">
      <w:pPr>
        <w:adjustRightInd w:val="0"/>
        <w:snapToGrid w:val="0"/>
        <w:spacing w:line="360" w:lineRule="auto"/>
        <w:rPr>
          <w:sz w:val="24"/>
          <w:szCs w:val="24"/>
        </w:rPr>
      </w:pPr>
      <w:r w:rsidRPr="008775EA">
        <w:rPr>
          <w:rFonts w:ascii="Times New Roman" w:eastAsia="仿宋" w:hAnsi="Times New Roman" w:cs="Times New Roman"/>
          <w:color w:val="000000"/>
          <w:kern w:val="0"/>
          <w:sz w:val="24"/>
          <w:szCs w:val="24"/>
        </w:rPr>
        <w:t>【条文说明】为保证一定的有效洁净空气量，室内送排风布置应合理，不应产生短路现象。空气的气流组织应排除死区、停滞和送排风短路，防止细菌、病毒的积聚。气流组织需要使人员不会处于传染源和排风口之间，减小人员被感染的机会。</w:t>
      </w:r>
    </w:p>
    <w:p w14:paraId="755E64B6" w14:textId="2E2EF1E7" w:rsidR="00BC04CA" w:rsidRDefault="00285D87">
      <w:pPr>
        <w:adjustRightInd w:val="0"/>
        <w:snapToGrid w:val="0"/>
        <w:spacing w:beforeLines="50" w:before="156" w:afterLines="50" w:after="156" w:line="360" w:lineRule="auto"/>
        <w:jc w:val="center"/>
        <w:outlineLvl w:val="1"/>
        <w:rPr>
          <w:rFonts w:ascii="Times New Roman" w:eastAsia="宋体" w:hAnsi="Times New Roman" w:cs="Times New Roman"/>
          <w:b/>
          <w:bCs/>
          <w:sz w:val="24"/>
          <w:szCs w:val="24"/>
        </w:rPr>
      </w:pPr>
      <w:bookmarkStart w:id="23" w:name="_Toc95491171"/>
      <w:r w:rsidRPr="008775EA">
        <w:rPr>
          <w:rFonts w:ascii="Times New Roman" w:eastAsia="宋体" w:hAnsi="Times New Roman" w:cs="Times New Roman"/>
          <w:b/>
          <w:bCs/>
          <w:sz w:val="24"/>
          <w:szCs w:val="24"/>
        </w:rPr>
        <w:t>6.4</w:t>
      </w:r>
      <w:r w:rsidRPr="008775EA">
        <w:rPr>
          <w:rFonts w:ascii="Times New Roman" w:eastAsia="宋体" w:hAnsi="Times New Roman" w:cs="Times New Roman"/>
          <w:b/>
          <w:bCs/>
          <w:sz w:val="24"/>
          <w:szCs w:val="24"/>
        </w:rPr>
        <w:t>过滤与</w:t>
      </w:r>
      <w:r w:rsidR="00A83B79">
        <w:rPr>
          <w:rFonts w:ascii="Times New Roman" w:eastAsia="宋体" w:hAnsi="Times New Roman" w:cs="Times New Roman" w:hint="eastAsia"/>
          <w:b/>
          <w:bCs/>
          <w:sz w:val="24"/>
          <w:szCs w:val="24"/>
        </w:rPr>
        <w:t>消毒</w:t>
      </w:r>
      <w:bookmarkEnd w:id="23"/>
    </w:p>
    <w:p w14:paraId="4AD9797D" w14:textId="2D237E3D" w:rsidR="00A83B79" w:rsidRDefault="00A83B79"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过滤与消毒措施应根据</w:t>
      </w:r>
      <w:r w:rsidR="00CB4A61">
        <w:rPr>
          <w:rFonts w:ascii="Times New Roman" w:eastAsia="宋体" w:hAnsi="Times New Roman" w:cs="Times New Roman" w:hint="eastAsia"/>
          <w:color w:val="000000"/>
          <w:kern w:val="0"/>
          <w:sz w:val="24"/>
          <w:szCs w:val="24"/>
        </w:rPr>
        <w:t>不同</w:t>
      </w:r>
      <w:r>
        <w:rPr>
          <w:rFonts w:ascii="Times New Roman" w:eastAsia="宋体" w:hAnsi="Times New Roman" w:cs="Times New Roman" w:hint="eastAsia"/>
          <w:color w:val="000000"/>
          <w:kern w:val="0"/>
          <w:sz w:val="24"/>
          <w:szCs w:val="24"/>
        </w:rPr>
        <w:t>风险等级进行差异化选择。</w:t>
      </w:r>
    </w:p>
    <w:p w14:paraId="320D074D" w14:textId="77777777" w:rsidR="00CB4A61" w:rsidRPr="00016DE5" w:rsidRDefault="00CB4A61" w:rsidP="00016DE5">
      <w:pPr>
        <w:widowControl/>
        <w:adjustRightInd w:val="0"/>
        <w:snapToGrid w:val="0"/>
        <w:spacing w:line="360" w:lineRule="auto"/>
        <w:jc w:val="left"/>
        <w:rPr>
          <w:rFonts w:ascii="Times New Roman" w:eastAsia="仿宋" w:hAnsi="Times New Roman" w:cs="Times New Roman"/>
          <w:kern w:val="0"/>
          <w:sz w:val="24"/>
          <w:szCs w:val="24"/>
        </w:rPr>
      </w:pPr>
      <w:r w:rsidRPr="00016DE5">
        <w:rPr>
          <w:rFonts w:ascii="Times New Roman" w:eastAsia="仿宋" w:hAnsi="Times New Roman" w:cs="Times New Roman"/>
          <w:kern w:val="0"/>
          <w:sz w:val="24"/>
          <w:szCs w:val="24"/>
        </w:rPr>
        <w:t>【条文说明】各类过滤与消杀手段有不同的适用场景，</w:t>
      </w:r>
      <w:r w:rsidRPr="00016DE5">
        <w:rPr>
          <w:rFonts w:ascii="Times New Roman" w:eastAsia="仿宋" w:hAnsi="Times New Roman" w:cs="Times New Roman"/>
          <w:kern w:val="0"/>
          <w:sz w:val="24"/>
          <w:szCs w:val="24"/>
        </w:rPr>
        <w:t>75%</w:t>
      </w:r>
      <w:r w:rsidRPr="00016DE5">
        <w:rPr>
          <w:rFonts w:ascii="Times New Roman" w:eastAsia="仿宋" w:hAnsi="Times New Roman" w:cs="Times New Roman"/>
          <w:kern w:val="0"/>
          <w:sz w:val="24"/>
          <w:szCs w:val="24"/>
        </w:rPr>
        <w:t>乙醇适用于物体表面消毒、手卫生；含氯消毒剂适用于物体表面消毒、排泄物消毒；热力适用于</w:t>
      </w:r>
      <w:r w:rsidRPr="00016DE5">
        <w:rPr>
          <w:rFonts w:ascii="Times New Roman" w:eastAsia="仿宋" w:hAnsi="Times New Roman" w:cs="Times New Roman"/>
          <w:kern w:val="0"/>
          <w:sz w:val="24"/>
          <w:szCs w:val="24"/>
        </w:rPr>
        <w:lastRenderedPageBreak/>
        <w:t>耐热物品消毒；紫外线适用于空气消毒、物体表面消毒；过氧乙酸适用于空气消毒、物体表面消毒。</w:t>
      </w:r>
    </w:p>
    <w:p w14:paraId="45AEA4E7" w14:textId="77777777" w:rsidR="00CB4A61" w:rsidRPr="00CB4A61" w:rsidRDefault="00CB4A61" w:rsidP="00016DE5">
      <w:pPr>
        <w:pStyle w:val="ab"/>
        <w:widowControl/>
        <w:adjustRightInd w:val="0"/>
        <w:snapToGrid w:val="0"/>
        <w:spacing w:line="360" w:lineRule="auto"/>
        <w:ind w:firstLineChars="0" w:firstLine="0"/>
        <w:jc w:val="left"/>
        <w:rPr>
          <w:rFonts w:ascii="Times New Roman" w:eastAsia="宋体" w:hAnsi="Times New Roman" w:cs="Times New Roman"/>
          <w:color w:val="000000"/>
          <w:kern w:val="0"/>
          <w:sz w:val="24"/>
          <w:szCs w:val="24"/>
        </w:rPr>
      </w:pPr>
    </w:p>
    <w:p w14:paraId="6A689F8D" w14:textId="2C35DB90" w:rsidR="00A83B79" w:rsidRPr="002D5209" w:rsidRDefault="00A83B79" w:rsidP="002D5209">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过滤与消毒效果应满足国家</w:t>
      </w:r>
      <w:proofErr w:type="gramStart"/>
      <w:r>
        <w:rPr>
          <w:rFonts w:ascii="Times New Roman" w:eastAsia="宋体" w:hAnsi="Times New Roman" w:cs="Times New Roman" w:hint="eastAsia"/>
          <w:color w:val="000000"/>
          <w:kern w:val="0"/>
          <w:sz w:val="24"/>
          <w:szCs w:val="24"/>
        </w:rPr>
        <w:t>现行行业</w:t>
      </w:r>
      <w:proofErr w:type="gramEnd"/>
      <w:r>
        <w:rPr>
          <w:rFonts w:ascii="Times New Roman" w:eastAsia="宋体" w:hAnsi="Times New Roman" w:cs="Times New Roman" w:hint="eastAsia"/>
          <w:color w:val="000000"/>
          <w:kern w:val="0"/>
          <w:sz w:val="24"/>
          <w:szCs w:val="24"/>
        </w:rPr>
        <w:t>标准</w:t>
      </w:r>
      <w:bookmarkStart w:id="24" w:name="_Hlk95490161"/>
      <w:r w:rsidR="008909F3">
        <w:fldChar w:fldCharType="begin"/>
      </w:r>
      <w:r w:rsidR="008909F3">
        <w:instrText xml:space="preserve"> HYPERLINK "http://www.baidu.com/link?url=PdQAmsU17W-Umqm9Ls0QTZkqMce_ahEPsJZ4XyGn5L6rS4YRKxXshpYmkIxQ4RMDyN2gGSKJXMv1AkZDoRnG3_" \t "_blank" </w:instrText>
      </w:r>
      <w:r w:rsidR="008909F3">
        <w:fldChar w:fldCharType="separate"/>
      </w:r>
      <w:r w:rsidRPr="002D5209">
        <w:rPr>
          <w:rFonts w:ascii="Times New Roman" w:eastAsia="宋体" w:hAnsi="Times New Roman" w:cs="Times New Roman" w:hint="eastAsia"/>
          <w:color w:val="000000"/>
          <w:kern w:val="0"/>
          <w:sz w:val="24"/>
          <w:szCs w:val="24"/>
        </w:rPr>
        <w:t>《</w:t>
      </w:r>
      <w:r w:rsidRPr="002D5209">
        <w:rPr>
          <w:rFonts w:ascii="Times New Roman" w:eastAsia="宋体" w:hAnsi="Times New Roman" w:cs="Times New Roman"/>
          <w:color w:val="000000"/>
          <w:kern w:val="0"/>
          <w:sz w:val="24"/>
          <w:szCs w:val="24"/>
        </w:rPr>
        <w:t>新冠肺炎疫情期间重点场所和单位卫生防护指南</w:t>
      </w:r>
      <w:r w:rsidR="008909F3">
        <w:rPr>
          <w:rFonts w:ascii="Times New Roman" w:eastAsia="宋体" w:hAnsi="Times New Roman" w:cs="Times New Roman"/>
          <w:color w:val="000000"/>
          <w:kern w:val="0"/>
          <w:sz w:val="24"/>
          <w:szCs w:val="24"/>
        </w:rPr>
        <w:fldChar w:fldCharType="end"/>
      </w:r>
      <w:r w:rsidRPr="002D5209">
        <w:rPr>
          <w:rFonts w:ascii="Times New Roman" w:eastAsia="宋体" w:hAnsi="Times New Roman" w:cs="Times New Roman" w:hint="eastAsia"/>
          <w:color w:val="000000"/>
          <w:kern w:val="0"/>
          <w:sz w:val="24"/>
          <w:szCs w:val="24"/>
        </w:rPr>
        <w:t>》</w:t>
      </w:r>
      <w:r w:rsidRPr="002D5209">
        <w:rPr>
          <w:rFonts w:ascii="Times New Roman" w:eastAsia="宋体" w:hAnsi="Times New Roman" w:cs="Times New Roman"/>
          <w:color w:val="000000"/>
          <w:kern w:val="0"/>
          <w:sz w:val="24"/>
          <w:szCs w:val="24"/>
        </w:rPr>
        <w:t xml:space="preserve"> WS/T 698</w:t>
      </w:r>
      <w:r w:rsidR="002D5209" w:rsidRPr="002D5209">
        <w:rPr>
          <w:rFonts w:ascii="Times New Roman" w:eastAsia="宋体" w:hAnsi="Times New Roman" w:cs="Times New Roman" w:hint="eastAsia"/>
          <w:color w:val="000000"/>
          <w:kern w:val="0"/>
          <w:sz w:val="24"/>
          <w:szCs w:val="24"/>
        </w:rPr>
        <w:t>、</w:t>
      </w:r>
      <w:r w:rsidR="002D5209">
        <w:rPr>
          <w:rFonts w:ascii="Times New Roman" w:eastAsia="宋体" w:hAnsi="Times New Roman" w:cs="Times New Roman" w:hint="eastAsia"/>
          <w:color w:val="000000"/>
          <w:kern w:val="0"/>
          <w:sz w:val="24"/>
          <w:szCs w:val="24"/>
        </w:rPr>
        <w:t>《</w:t>
      </w:r>
      <w:r w:rsidR="002D5209" w:rsidRPr="002D5209">
        <w:rPr>
          <w:rFonts w:ascii="Times New Roman" w:eastAsia="宋体" w:hAnsi="Times New Roman" w:cs="Times New Roman" w:hint="eastAsia"/>
          <w:color w:val="000000"/>
          <w:kern w:val="0"/>
          <w:sz w:val="24"/>
          <w:szCs w:val="24"/>
        </w:rPr>
        <w:t>新型冠状病毒消毒效果实验室评价标准</w:t>
      </w:r>
      <w:r w:rsidR="002D5209">
        <w:rPr>
          <w:rFonts w:ascii="Times New Roman" w:eastAsia="宋体" w:hAnsi="Times New Roman" w:cs="Times New Roman" w:hint="eastAsia"/>
          <w:color w:val="000000"/>
          <w:kern w:val="0"/>
          <w:sz w:val="24"/>
          <w:szCs w:val="24"/>
        </w:rPr>
        <w:t>》</w:t>
      </w:r>
      <w:r w:rsidR="002D5209" w:rsidRPr="002D5209">
        <w:rPr>
          <w:rFonts w:ascii="Times New Roman" w:eastAsia="宋体" w:hAnsi="Times New Roman" w:cs="Times New Roman" w:hint="eastAsia"/>
          <w:color w:val="000000"/>
          <w:kern w:val="0"/>
          <w:sz w:val="24"/>
          <w:szCs w:val="24"/>
        </w:rPr>
        <w:t>WS/T 775</w:t>
      </w:r>
      <w:bookmarkEnd w:id="24"/>
      <w:r w:rsidRPr="002D5209">
        <w:rPr>
          <w:rFonts w:ascii="Times New Roman" w:eastAsia="宋体" w:hAnsi="Times New Roman" w:cs="Times New Roman" w:hint="eastAsia"/>
          <w:color w:val="000000"/>
          <w:kern w:val="0"/>
          <w:sz w:val="24"/>
          <w:szCs w:val="24"/>
        </w:rPr>
        <w:t>的规定</w:t>
      </w:r>
      <w:r w:rsidR="002D5209">
        <w:rPr>
          <w:rFonts w:ascii="Times New Roman" w:eastAsia="宋体" w:hAnsi="Times New Roman" w:cs="Times New Roman" w:hint="eastAsia"/>
          <w:color w:val="000000"/>
          <w:kern w:val="0"/>
          <w:sz w:val="24"/>
          <w:szCs w:val="24"/>
        </w:rPr>
        <w:t>。</w:t>
      </w:r>
    </w:p>
    <w:p w14:paraId="414A8A83" w14:textId="454A34D4" w:rsidR="00670642" w:rsidRPr="008775EA" w:rsidRDefault="005C25AC"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高风险区域</w:t>
      </w:r>
      <w:r w:rsidR="00285D87" w:rsidRPr="008775EA">
        <w:rPr>
          <w:rFonts w:ascii="Times New Roman" w:eastAsia="宋体" w:hAnsi="Times New Roman" w:cs="Times New Roman"/>
          <w:color w:val="000000"/>
          <w:kern w:val="0"/>
          <w:sz w:val="24"/>
          <w:szCs w:val="24"/>
        </w:rPr>
        <w:t>回风段</w:t>
      </w:r>
      <w:r>
        <w:rPr>
          <w:rFonts w:ascii="Times New Roman" w:eastAsia="宋体" w:hAnsi="Times New Roman" w:cs="Times New Roman" w:hint="eastAsia"/>
          <w:color w:val="000000"/>
          <w:kern w:val="0"/>
          <w:sz w:val="24"/>
          <w:szCs w:val="24"/>
        </w:rPr>
        <w:t>应</w:t>
      </w:r>
      <w:r w:rsidR="00285D87" w:rsidRPr="008775EA">
        <w:rPr>
          <w:rFonts w:ascii="Times New Roman" w:eastAsia="宋体" w:hAnsi="Times New Roman" w:cs="Times New Roman"/>
          <w:color w:val="000000"/>
          <w:kern w:val="0"/>
          <w:sz w:val="24"/>
          <w:szCs w:val="24"/>
        </w:rPr>
        <w:t>设置亚高效过滤器，如有条件，</w:t>
      </w:r>
      <w:r>
        <w:rPr>
          <w:rFonts w:ascii="Times New Roman" w:eastAsia="宋体" w:hAnsi="Times New Roman" w:cs="Times New Roman" w:hint="eastAsia"/>
          <w:color w:val="000000"/>
          <w:kern w:val="0"/>
          <w:sz w:val="24"/>
          <w:szCs w:val="24"/>
        </w:rPr>
        <w:t>宜</w:t>
      </w:r>
      <w:r w:rsidR="00285D87" w:rsidRPr="008775EA">
        <w:rPr>
          <w:rFonts w:ascii="Times New Roman" w:eastAsia="宋体" w:hAnsi="Times New Roman" w:cs="Times New Roman"/>
          <w:color w:val="000000"/>
          <w:kern w:val="0"/>
          <w:sz w:val="24"/>
          <w:szCs w:val="24"/>
        </w:rPr>
        <w:t>安装等离子体空气消毒装置</w:t>
      </w:r>
      <w:r w:rsidR="00261AA9" w:rsidRPr="008775EA">
        <w:rPr>
          <w:rFonts w:ascii="Times New Roman" w:eastAsia="宋体" w:hAnsi="Times New Roman" w:cs="Times New Roman"/>
          <w:color w:val="000000"/>
          <w:kern w:val="0"/>
          <w:sz w:val="24"/>
          <w:szCs w:val="24"/>
        </w:rPr>
        <w:t>。</w:t>
      </w:r>
    </w:p>
    <w:p w14:paraId="63B09449" w14:textId="77777777" w:rsidR="00261AA9" w:rsidRPr="008775EA" w:rsidRDefault="00261AA9" w:rsidP="008775EA">
      <w:pPr>
        <w:pStyle w:val="ab"/>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【条文说明】高风险区域的回风口安装亚高效空气过滤器，有效过滤病毒气溶胶，使之无法进入</w:t>
      </w:r>
      <w:r w:rsidR="00481707" w:rsidRPr="008775EA">
        <w:rPr>
          <w:rFonts w:ascii="Times New Roman" w:eastAsia="仿宋" w:hAnsi="Times New Roman" w:cs="Times New Roman"/>
          <w:color w:val="000000"/>
          <w:kern w:val="0"/>
          <w:sz w:val="24"/>
          <w:szCs w:val="24"/>
        </w:rPr>
        <w:t>空调通风系统，避免出现交叉感染的情况。</w:t>
      </w:r>
    </w:p>
    <w:p w14:paraId="0835A66A" w14:textId="77777777" w:rsidR="00402B62" w:rsidRPr="008775EA" w:rsidRDefault="00402B62"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kern w:val="0"/>
          <w:sz w:val="24"/>
          <w:szCs w:val="24"/>
        </w:rPr>
        <w:t>全空气系统，如果客观条件受限不能实现全新风或变新风运行，加强过滤措施也是可采用的手段之一。病毒是附着在气溶胶颗粒上以气溶胶形式传，阻隔式过滤是最有效的过滤方式，无论是对于洁净手术室还是微生物实验室，目前都是以采用此类方法为主</w:t>
      </w:r>
      <w:r w:rsidR="00263592" w:rsidRPr="008775EA">
        <w:rPr>
          <w:rFonts w:ascii="Times New Roman" w:eastAsia="仿宋" w:hAnsi="Times New Roman" w:cs="Times New Roman"/>
          <w:kern w:val="0"/>
          <w:sz w:val="24"/>
          <w:szCs w:val="24"/>
        </w:rPr>
        <w:t>。</w:t>
      </w:r>
    </w:p>
    <w:p w14:paraId="0D3DE795" w14:textId="2C1221AA" w:rsidR="00033F22" w:rsidRPr="008775EA" w:rsidRDefault="00A83B79"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开敞空间</w:t>
      </w:r>
      <w:proofErr w:type="gramStart"/>
      <w:r w:rsidR="00033F22" w:rsidRPr="008775EA">
        <w:rPr>
          <w:rFonts w:ascii="Times New Roman" w:eastAsia="宋体" w:hAnsi="Times New Roman" w:cs="Times New Roman"/>
          <w:color w:val="000000"/>
          <w:kern w:val="0"/>
          <w:sz w:val="24"/>
          <w:szCs w:val="24"/>
        </w:rPr>
        <w:t>宜设置</w:t>
      </w:r>
      <w:proofErr w:type="gramEnd"/>
      <w:r w:rsidR="00033F22" w:rsidRPr="008775EA">
        <w:rPr>
          <w:rFonts w:ascii="Times New Roman" w:eastAsia="宋体" w:hAnsi="Times New Roman" w:cs="Times New Roman"/>
          <w:color w:val="000000"/>
          <w:kern w:val="0"/>
          <w:sz w:val="24"/>
          <w:szCs w:val="24"/>
        </w:rPr>
        <w:t>局部空气净化器</w:t>
      </w:r>
      <w:r w:rsidR="0072319D" w:rsidRPr="008775EA">
        <w:rPr>
          <w:rFonts w:ascii="Times New Roman" w:eastAsia="宋体" w:hAnsi="Times New Roman" w:cs="Times New Roman"/>
          <w:color w:val="000000"/>
          <w:kern w:val="0"/>
          <w:sz w:val="24"/>
          <w:szCs w:val="24"/>
        </w:rPr>
        <w:t>。</w:t>
      </w:r>
    </w:p>
    <w:p w14:paraId="1AEA0603" w14:textId="77777777" w:rsidR="00261AA9" w:rsidRPr="008775EA" w:rsidRDefault="00261AA9"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【条文说明】对于交通枢纽建筑，通常为高大空间，无法形成局部有组织的气流走向，在安检、售票等工作人员频繁接触流动人员的位置，建议安装</w:t>
      </w:r>
      <w:r w:rsidR="005C25AC">
        <w:rPr>
          <w:rFonts w:ascii="Times New Roman" w:eastAsia="仿宋" w:hAnsi="Times New Roman" w:cs="Times New Roman" w:hint="eastAsia"/>
          <w:kern w:val="0"/>
          <w:sz w:val="24"/>
          <w:szCs w:val="24"/>
        </w:rPr>
        <w:t>局部</w:t>
      </w:r>
      <w:r w:rsidRPr="008775EA">
        <w:rPr>
          <w:rFonts w:ascii="Times New Roman" w:eastAsia="仿宋" w:hAnsi="Times New Roman" w:cs="Times New Roman"/>
          <w:kern w:val="0"/>
          <w:sz w:val="24"/>
          <w:szCs w:val="24"/>
        </w:rPr>
        <w:t>空气净化器。</w:t>
      </w:r>
    </w:p>
    <w:p w14:paraId="1EF5747D" w14:textId="4137AF11" w:rsidR="00670642" w:rsidRPr="008775EA" w:rsidRDefault="00285D87"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宜每</w:t>
      </w:r>
      <w:r w:rsidR="00A83B79">
        <w:rPr>
          <w:rFonts w:ascii="Times New Roman" w:eastAsia="宋体" w:hAnsi="Times New Roman" w:cs="Times New Roman" w:hint="eastAsia"/>
          <w:color w:val="000000"/>
          <w:kern w:val="0"/>
          <w:sz w:val="24"/>
          <w:szCs w:val="24"/>
        </w:rPr>
        <w:t>月</w:t>
      </w:r>
      <w:r w:rsidRPr="008775EA">
        <w:rPr>
          <w:rFonts w:ascii="Times New Roman" w:eastAsia="宋体" w:hAnsi="Times New Roman" w:cs="Times New Roman"/>
          <w:color w:val="000000"/>
          <w:kern w:val="0"/>
          <w:sz w:val="24"/>
          <w:szCs w:val="24"/>
        </w:rPr>
        <w:t>对集中空调系统的过滤器、风口、空气处理机组、</w:t>
      </w:r>
      <w:proofErr w:type="gramStart"/>
      <w:r w:rsidRPr="008775EA">
        <w:rPr>
          <w:rFonts w:ascii="Times New Roman" w:eastAsia="宋体" w:hAnsi="Times New Roman" w:cs="Times New Roman"/>
          <w:color w:val="000000"/>
          <w:kern w:val="0"/>
          <w:sz w:val="24"/>
          <w:szCs w:val="24"/>
        </w:rPr>
        <w:t>表冷器</w:t>
      </w:r>
      <w:proofErr w:type="gramEnd"/>
      <w:r w:rsidRPr="008775EA">
        <w:rPr>
          <w:rFonts w:ascii="Times New Roman" w:eastAsia="宋体" w:hAnsi="Times New Roman" w:cs="Times New Roman"/>
          <w:color w:val="000000"/>
          <w:kern w:val="0"/>
          <w:sz w:val="24"/>
          <w:szCs w:val="24"/>
        </w:rPr>
        <w:t>、加热（湿）器、冷凝水盘等部件进行清洗、消毒或更换。</w:t>
      </w:r>
    </w:p>
    <w:p w14:paraId="49829941" w14:textId="77777777" w:rsidR="00481707" w:rsidRPr="008775EA" w:rsidRDefault="00481707"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【条文说明】过滤器、风口、空气处理机组位置易积聚污染微生物，</w:t>
      </w:r>
      <w:proofErr w:type="gramStart"/>
      <w:r w:rsidRPr="008775EA">
        <w:rPr>
          <w:rFonts w:ascii="Times New Roman" w:eastAsia="仿宋" w:hAnsi="Times New Roman" w:cs="Times New Roman"/>
          <w:kern w:val="0"/>
          <w:sz w:val="24"/>
          <w:szCs w:val="24"/>
        </w:rPr>
        <w:t>表冷器</w:t>
      </w:r>
      <w:proofErr w:type="gramEnd"/>
      <w:r w:rsidRPr="008775EA">
        <w:rPr>
          <w:rFonts w:ascii="Times New Roman" w:eastAsia="仿宋" w:hAnsi="Times New Roman" w:cs="Times New Roman"/>
          <w:kern w:val="0"/>
          <w:sz w:val="24"/>
          <w:szCs w:val="24"/>
        </w:rPr>
        <w:t>、加热（湿）器、冷凝水盘等部件易产生凝结水滋生细菌，因此应对上述位置加强清洗和消毒。</w:t>
      </w:r>
    </w:p>
    <w:p w14:paraId="323E3525" w14:textId="77777777" w:rsidR="006547D3" w:rsidRPr="008775EA" w:rsidRDefault="006547D3" w:rsidP="008775EA">
      <w:pPr>
        <w:pStyle w:val="ab"/>
        <w:widowControl/>
        <w:adjustRightInd w:val="0"/>
        <w:snapToGrid w:val="0"/>
        <w:spacing w:line="360" w:lineRule="auto"/>
        <w:ind w:firstLine="480"/>
        <w:jc w:val="left"/>
        <w:rPr>
          <w:rFonts w:ascii="Times New Roman" w:eastAsia="宋体" w:hAnsi="Times New Roman" w:cs="Times New Roman"/>
          <w:color w:val="000000"/>
          <w:sz w:val="24"/>
          <w:szCs w:val="24"/>
        </w:rPr>
      </w:pPr>
      <w:r w:rsidRPr="008775EA">
        <w:rPr>
          <w:rFonts w:ascii="Times New Roman" w:eastAsia="仿宋" w:hAnsi="Times New Roman" w:cs="Times New Roman"/>
          <w:kern w:val="0"/>
          <w:sz w:val="24"/>
          <w:szCs w:val="24"/>
        </w:rPr>
        <w:t>污染的空调通风系统已成为室内空气的污染源之一。风管积尘直接影响送风中可吸入颗粒物的浓度和室内微生物的浓度</w:t>
      </w:r>
      <w:r w:rsidR="005C25AC">
        <w:rPr>
          <w:rFonts w:ascii="Times New Roman" w:eastAsia="仿宋" w:hAnsi="Times New Roman" w:cs="Times New Roman" w:hint="eastAsia"/>
          <w:kern w:val="0"/>
          <w:sz w:val="24"/>
          <w:szCs w:val="24"/>
        </w:rPr>
        <w:t>；</w:t>
      </w:r>
      <w:r w:rsidRPr="008775EA">
        <w:rPr>
          <w:rFonts w:ascii="Times New Roman" w:eastAsia="仿宋" w:hAnsi="Times New Roman" w:cs="Times New Roman"/>
          <w:kern w:val="0"/>
          <w:sz w:val="24"/>
          <w:szCs w:val="24"/>
        </w:rPr>
        <w:t>风管积尘量和风管内细菌含量的变化趋势一致</w:t>
      </w:r>
      <w:r w:rsidRPr="008775EA">
        <w:rPr>
          <w:rFonts w:ascii="Times New Roman" w:eastAsia="仿宋" w:hAnsi="Times New Roman" w:cs="Times New Roman"/>
          <w:kern w:val="0"/>
          <w:sz w:val="24"/>
          <w:szCs w:val="24"/>
        </w:rPr>
        <w:t xml:space="preserve"> ,</w:t>
      </w:r>
      <w:r w:rsidRPr="008775EA">
        <w:rPr>
          <w:rFonts w:ascii="Times New Roman" w:eastAsia="仿宋" w:hAnsi="Times New Roman" w:cs="Times New Roman"/>
          <w:kern w:val="0"/>
          <w:sz w:val="24"/>
          <w:szCs w:val="24"/>
        </w:rPr>
        <w:t>且</w:t>
      </w:r>
      <w:proofErr w:type="gramStart"/>
      <w:r w:rsidRPr="008775EA">
        <w:rPr>
          <w:rFonts w:ascii="Times New Roman" w:eastAsia="仿宋" w:hAnsi="Times New Roman" w:cs="Times New Roman"/>
          <w:kern w:val="0"/>
          <w:sz w:val="24"/>
          <w:szCs w:val="24"/>
        </w:rPr>
        <w:t>回风管</w:t>
      </w:r>
      <w:proofErr w:type="gramEnd"/>
      <w:r w:rsidRPr="008775EA">
        <w:rPr>
          <w:rFonts w:ascii="Times New Roman" w:eastAsia="仿宋" w:hAnsi="Times New Roman" w:cs="Times New Roman"/>
          <w:kern w:val="0"/>
          <w:sz w:val="24"/>
          <w:szCs w:val="24"/>
        </w:rPr>
        <w:t>的含尘与含菌浓度远高于送风管</w:t>
      </w:r>
      <w:r w:rsidR="00D477EA"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盘管清洗对去除盘管表面微生物污染的效果非常明显</w:t>
      </w:r>
      <w:r w:rsidRPr="008775EA">
        <w:rPr>
          <w:rFonts w:ascii="Times New Roman" w:eastAsia="仿宋" w:hAnsi="Times New Roman" w:cs="Times New Roman"/>
          <w:kern w:val="0"/>
          <w:sz w:val="24"/>
          <w:szCs w:val="24"/>
        </w:rPr>
        <w:t xml:space="preserve"> ;</w:t>
      </w:r>
      <w:r w:rsidRPr="008775EA">
        <w:rPr>
          <w:rFonts w:ascii="Times New Roman" w:eastAsia="仿宋" w:hAnsi="Times New Roman" w:cs="Times New Roman"/>
          <w:kern w:val="0"/>
          <w:sz w:val="24"/>
          <w:szCs w:val="24"/>
        </w:rPr>
        <w:t>盘管清洗后的空调机组的送风量和回风量均明显增加</w:t>
      </w:r>
      <w:r w:rsidRPr="008775EA">
        <w:rPr>
          <w:rFonts w:ascii="Times New Roman" w:eastAsia="仿宋" w:hAnsi="Times New Roman" w:cs="Times New Roman"/>
          <w:kern w:val="0"/>
          <w:sz w:val="24"/>
          <w:szCs w:val="24"/>
        </w:rPr>
        <w:t xml:space="preserve">, </w:t>
      </w:r>
      <w:r w:rsidRPr="008775EA">
        <w:rPr>
          <w:rFonts w:ascii="Times New Roman" w:eastAsia="仿宋" w:hAnsi="Times New Roman" w:cs="Times New Roman"/>
          <w:kern w:val="0"/>
          <w:sz w:val="24"/>
          <w:szCs w:val="24"/>
        </w:rPr>
        <w:t>提高了空调系统的运行效率</w:t>
      </w:r>
      <w:r w:rsidR="00D477EA"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 xml:space="preserve"> </w:t>
      </w:r>
    </w:p>
    <w:p w14:paraId="1789A0D0" w14:textId="77777777" w:rsidR="00670642" w:rsidRPr="008775EA" w:rsidRDefault="00285D87"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在高风险</w:t>
      </w:r>
      <w:r w:rsidR="005A2DDB" w:rsidRPr="008775EA">
        <w:rPr>
          <w:rFonts w:ascii="Times New Roman" w:eastAsia="宋体" w:hAnsi="Times New Roman" w:cs="Times New Roman"/>
          <w:color w:val="000000"/>
          <w:kern w:val="0"/>
          <w:sz w:val="24"/>
          <w:szCs w:val="24"/>
        </w:rPr>
        <w:t>区域宜</w:t>
      </w:r>
      <w:r w:rsidRPr="008775EA">
        <w:rPr>
          <w:rFonts w:ascii="Times New Roman" w:eastAsia="宋体" w:hAnsi="Times New Roman" w:cs="Times New Roman"/>
          <w:color w:val="000000"/>
          <w:kern w:val="0"/>
          <w:sz w:val="24"/>
          <w:szCs w:val="24"/>
        </w:rPr>
        <w:t>单独安装紫外线杀菌空气净化装置</w:t>
      </w:r>
      <w:r w:rsidR="00481707" w:rsidRPr="008775EA">
        <w:rPr>
          <w:rFonts w:ascii="Times New Roman" w:eastAsia="宋体" w:hAnsi="Times New Roman" w:cs="Times New Roman"/>
          <w:color w:val="000000"/>
          <w:kern w:val="0"/>
          <w:sz w:val="24"/>
          <w:szCs w:val="24"/>
        </w:rPr>
        <w:t>。</w:t>
      </w:r>
    </w:p>
    <w:p w14:paraId="15EB1346" w14:textId="77777777" w:rsidR="00481707" w:rsidRPr="008775EA" w:rsidRDefault="00481707"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lastRenderedPageBreak/>
        <w:t>【条文说明】根据</w:t>
      </w:r>
      <w:r w:rsidR="00AA2398" w:rsidRPr="008775EA">
        <w:rPr>
          <w:rFonts w:ascii="Times New Roman" w:eastAsia="仿宋" w:hAnsi="Times New Roman" w:cs="Times New Roman"/>
          <w:kern w:val="0"/>
          <w:sz w:val="24"/>
          <w:szCs w:val="24"/>
        </w:rPr>
        <w:t>卫生部发布的</w:t>
      </w:r>
      <w:r w:rsidRPr="008775EA">
        <w:rPr>
          <w:rFonts w:ascii="Times New Roman" w:eastAsia="仿宋" w:hAnsi="Times New Roman" w:cs="Times New Roman"/>
          <w:kern w:val="0"/>
          <w:sz w:val="24"/>
          <w:szCs w:val="24"/>
        </w:rPr>
        <w:t>《新型冠状病毒肺炎防控方案》</w:t>
      </w:r>
      <w:r w:rsidR="00AA2398" w:rsidRPr="008775EA">
        <w:rPr>
          <w:rFonts w:ascii="Times New Roman" w:eastAsia="仿宋" w:hAnsi="Times New Roman" w:cs="Times New Roman"/>
          <w:kern w:val="0"/>
          <w:sz w:val="24"/>
          <w:szCs w:val="24"/>
        </w:rPr>
        <w:t>文件所述，</w:t>
      </w:r>
      <w:r w:rsidRPr="008775EA">
        <w:rPr>
          <w:rFonts w:ascii="Times New Roman" w:eastAsia="仿宋" w:hAnsi="Times New Roman" w:cs="Times New Roman"/>
          <w:kern w:val="0"/>
          <w:sz w:val="24"/>
          <w:szCs w:val="24"/>
        </w:rPr>
        <w:t>病毒对紫外线</w:t>
      </w:r>
      <w:r w:rsidR="00AA2398" w:rsidRPr="008775EA">
        <w:rPr>
          <w:rFonts w:ascii="Times New Roman" w:eastAsia="仿宋" w:hAnsi="Times New Roman" w:cs="Times New Roman"/>
          <w:kern w:val="0"/>
          <w:sz w:val="24"/>
          <w:szCs w:val="24"/>
        </w:rPr>
        <w:t>和热敏干，</w:t>
      </w:r>
      <w:r w:rsidR="00AA2398" w:rsidRPr="008775EA">
        <w:rPr>
          <w:rFonts w:ascii="Times New Roman" w:eastAsia="仿宋" w:hAnsi="Times New Roman" w:cs="Times New Roman"/>
          <w:kern w:val="0"/>
          <w:sz w:val="24"/>
          <w:szCs w:val="24"/>
        </w:rPr>
        <w:t>56℃30</w:t>
      </w:r>
      <w:r w:rsidR="00AA2398" w:rsidRPr="008775EA">
        <w:rPr>
          <w:rFonts w:ascii="Times New Roman" w:eastAsia="仿宋" w:hAnsi="Times New Roman" w:cs="Times New Roman"/>
          <w:kern w:val="0"/>
          <w:sz w:val="24"/>
          <w:szCs w:val="24"/>
        </w:rPr>
        <w:t>分钟、乙醚、</w:t>
      </w:r>
      <w:r w:rsidR="00AA2398" w:rsidRPr="008775EA">
        <w:rPr>
          <w:rFonts w:ascii="Times New Roman" w:eastAsia="仿宋" w:hAnsi="Times New Roman" w:cs="Times New Roman"/>
          <w:kern w:val="0"/>
          <w:sz w:val="24"/>
          <w:szCs w:val="24"/>
        </w:rPr>
        <w:t>75%</w:t>
      </w:r>
      <w:r w:rsidR="00AA2398" w:rsidRPr="008775EA">
        <w:rPr>
          <w:rFonts w:ascii="Times New Roman" w:eastAsia="仿宋" w:hAnsi="Times New Roman" w:cs="Times New Roman"/>
          <w:kern w:val="0"/>
          <w:sz w:val="24"/>
          <w:szCs w:val="24"/>
        </w:rPr>
        <w:t>乙醇、含氯消毒剂、过氧乙酸和氯仿等脂溶剂均可有效灭活病毒。</w:t>
      </w:r>
    </w:p>
    <w:p w14:paraId="764F1162" w14:textId="6EE7DF2F" w:rsidR="00AA2398" w:rsidRDefault="00285D87"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每月对空调系统进行一次系统清洁，</w:t>
      </w:r>
      <w:r w:rsidR="00BC4694">
        <w:rPr>
          <w:rFonts w:ascii="Times New Roman" w:eastAsia="宋体" w:hAnsi="Times New Roman" w:cs="Times New Roman" w:hint="eastAsia"/>
          <w:color w:val="000000"/>
          <w:kern w:val="0"/>
          <w:sz w:val="24"/>
          <w:szCs w:val="24"/>
        </w:rPr>
        <w:t>应符合</w:t>
      </w:r>
      <w:bookmarkStart w:id="25" w:name="_Hlk95490174"/>
      <w:r w:rsidRPr="008775EA">
        <w:rPr>
          <w:rFonts w:ascii="Times New Roman" w:eastAsia="宋体" w:hAnsi="Times New Roman" w:cs="Times New Roman"/>
          <w:color w:val="000000"/>
          <w:kern w:val="0"/>
          <w:sz w:val="24"/>
          <w:szCs w:val="24"/>
        </w:rPr>
        <w:t>《公共场所集中空调系统清洗消毒规范》</w:t>
      </w:r>
      <w:r w:rsidR="00BE2E25" w:rsidRPr="008775EA">
        <w:rPr>
          <w:rFonts w:ascii="Times New Roman" w:eastAsia="宋体" w:hAnsi="Times New Roman" w:cs="Times New Roman"/>
          <w:color w:val="000000"/>
          <w:kern w:val="0"/>
          <w:sz w:val="24"/>
          <w:szCs w:val="24"/>
        </w:rPr>
        <w:t>WS</w:t>
      </w:r>
      <w:r w:rsidR="00BE2E25">
        <w:rPr>
          <w:rFonts w:ascii="Times New Roman" w:eastAsia="宋体" w:hAnsi="Times New Roman" w:cs="Times New Roman"/>
          <w:color w:val="000000"/>
          <w:kern w:val="0"/>
          <w:sz w:val="24"/>
          <w:szCs w:val="24"/>
        </w:rPr>
        <w:t>/</w:t>
      </w:r>
      <w:r w:rsidR="00BE2E25" w:rsidRPr="008775EA">
        <w:rPr>
          <w:rFonts w:ascii="Times New Roman" w:eastAsia="宋体" w:hAnsi="Times New Roman" w:cs="Times New Roman"/>
          <w:color w:val="000000"/>
          <w:kern w:val="0"/>
          <w:sz w:val="24"/>
          <w:szCs w:val="24"/>
        </w:rPr>
        <w:t>T</w:t>
      </w:r>
      <w:r w:rsidR="00BE2E25">
        <w:rPr>
          <w:rFonts w:ascii="Times New Roman" w:eastAsia="宋体" w:hAnsi="Times New Roman" w:cs="Times New Roman"/>
          <w:color w:val="000000"/>
          <w:kern w:val="0"/>
          <w:sz w:val="24"/>
          <w:szCs w:val="24"/>
        </w:rPr>
        <w:t xml:space="preserve"> </w:t>
      </w:r>
      <w:r w:rsidR="00BE2E25" w:rsidRPr="008775EA">
        <w:rPr>
          <w:rFonts w:ascii="Times New Roman" w:eastAsia="宋体" w:hAnsi="Times New Roman" w:cs="Times New Roman"/>
          <w:color w:val="000000"/>
          <w:kern w:val="0"/>
          <w:sz w:val="24"/>
          <w:szCs w:val="24"/>
        </w:rPr>
        <w:t>396</w:t>
      </w:r>
      <w:bookmarkEnd w:id="25"/>
      <w:r w:rsidR="002D5209">
        <w:rPr>
          <w:rFonts w:ascii="Times New Roman" w:eastAsia="宋体" w:hAnsi="Times New Roman" w:cs="Times New Roman" w:hint="eastAsia"/>
          <w:color w:val="000000"/>
          <w:kern w:val="0"/>
          <w:sz w:val="24"/>
          <w:szCs w:val="24"/>
        </w:rPr>
        <w:t>、《</w:t>
      </w:r>
      <w:r w:rsidR="002D5209" w:rsidRPr="002D5209">
        <w:rPr>
          <w:rFonts w:ascii="Times New Roman" w:eastAsia="宋体" w:hAnsi="Times New Roman" w:cs="Times New Roman" w:hint="eastAsia"/>
          <w:color w:val="000000"/>
          <w:kern w:val="0"/>
          <w:sz w:val="24"/>
          <w:szCs w:val="24"/>
        </w:rPr>
        <w:t>新型冠状病毒消毒效果实验室评价标准</w:t>
      </w:r>
      <w:r w:rsidR="002D5209">
        <w:rPr>
          <w:rFonts w:ascii="Times New Roman" w:eastAsia="宋体" w:hAnsi="Times New Roman" w:cs="Times New Roman" w:hint="eastAsia"/>
          <w:color w:val="000000"/>
          <w:kern w:val="0"/>
          <w:sz w:val="24"/>
          <w:szCs w:val="24"/>
        </w:rPr>
        <w:t>》</w:t>
      </w:r>
      <w:r w:rsidR="002D5209" w:rsidRPr="002D5209">
        <w:rPr>
          <w:rFonts w:ascii="Times New Roman" w:eastAsia="宋体" w:hAnsi="Times New Roman" w:cs="Times New Roman" w:hint="eastAsia"/>
          <w:color w:val="000000"/>
          <w:kern w:val="0"/>
          <w:sz w:val="24"/>
          <w:szCs w:val="24"/>
        </w:rPr>
        <w:t>WS/T 775</w:t>
      </w:r>
      <w:r w:rsidR="00BC4694">
        <w:rPr>
          <w:rFonts w:ascii="Times New Roman" w:eastAsia="宋体" w:hAnsi="Times New Roman" w:cs="Times New Roman" w:hint="eastAsia"/>
          <w:color w:val="000000"/>
          <w:kern w:val="0"/>
          <w:sz w:val="24"/>
          <w:szCs w:val="24"/>
        </w:rPr>
        <w:t>的</w:t>
      </w:r>
      <w:r w:rsidR="002D5209">
        <w:rPr>
          <w:rFonts w:ascii="Times New Roman" w:eastAsia="宋体" w:hAnsi="Times New Roman" w:cs="Times New Roman" w:hint="eastAsia"/>
          <w:color w:val="000000"/>
          <w:kern w:val="0"/>
          <w:sz w:val="24"/>
          <w:szCs w:val="24"/>
        </w:rPr>
        <w:t>规定</w:t>
      </w:r>
      <w:r w:rsidR="00AA2398" w:rsidRPr="008775EA">
        <w:rPr>
          <w:rFonts w:ascii="Times New Roman" w:eastAsia="宋体" w:hAnsi="Times New Roman" w:cs="Times New Roman"/>
          <w:color w:val="000000"/>
          <w:kern w:val="0"/>
          <w:sz w:val="24"/>
          <w:szCs w:val="24"/>
        </w:rPr>
        <w:t>。</w:t>
      </w:r>
    </w:p>
    <w:p w14:paraId="525ADC34" w14:textId="77777777" w:rsidR="00BC4694" w:rsidRPr="00BC4694" w:rsidRDefault="00BC4694" w:rsidP="00BC4694">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BC4694">
        <w:rPr>
          <w:rFonts w:ascii="Times New Roman" w:eastAsia="仿宋" w:hAnsi="Times New Roman" w:cs="Times New Roman" w:hint="eastAsia"/>
          <w:kern w:val="0"/>
          <w:sz w:val="24"/>
          <w:szCs w:val="24"/>
        </w:rPr>
        <w:t>【条文说明】可使用</w:t>
      </w:r>
      <w:r w:rsidRPr="00BC4694">
        <w:rPr>
          <w:rFonts w:ascii="Times New Roman" w:eastAsia="仿宋" w:hAnsi="Times New Roman" w:cs="Times New Roman" w:hint="eastAsia"/>
          <w:kern w:val="0"/>
          <w:sz w:val="24"/>
          <w:szCs w:val="24"/>
        </w:rPr>
        <w:t>250mg/L</w:t>
      </w:r>
      <w:r w:rsidRPr="00BC4694">
        <w:rPr>
          <w:rFonts w:ascii="Times New Roman" w:eastAsia="仿宋" w:hAnsi="Times New Roman" w:cs="Times New Roman" w:hint="eastAsia"/>
          <w:kern w:val="0"/>
          <w:sz w:val="24"/>
          <w:szCs w:val="24"/>
        </w:rPr>
        <w:t>～</w:t>
      </w:r>
      <w:r w:rsidRPr="00BC4694">
        <w:rPr>
          <w:rFonts w:ascii="Times New Roman" w:eastAsia="仿宋" w:hAnsi="Times New Roman" w:cs="Times New Roman" w:hint="eastAsia"/>
          <w:kern w:val="0"/>
          <w:sz w:val="24"/>
          <w:szCs w:val="24"/>
        </w:rPr>
        <w:t>500mg/L</w:t>
      </w:r>
      <w:r w:rsidRPr="00BC4694">
        <w:rPr>
          <w:rFonts w:ascii="Times New Roman" w:eastAsia="仿宋" w:hAnsi="Times New Roman" w:cs="Times New Roman" w:hint="eastAsia"/>
          <w:kern w:val="0"/>
          <w:sz w:val="24"/>
          <w:szCs w:val="24"/>
        </w:rPr>
        <w:t>含氯（溴）或二氧化氯消毒液，进行喷洒、浸泡或擦拭，作用</w:t>
      </w:r>
      <w:r w:rsidRPr="00BC4694">
        <w:rPr>
          <w:rFonts w:ascii="Times New Roman" w:eastAsia="仿宋" w:hAnsi="Times New Roman" w:cs="Times New Roman" w:hint="eastAsia"/>
          <w:kern w:val="0"/>
          <w:sz w:val="24"/>
          <w:szCs w:val="24"/>
        </w:rPr>
        <w:t>10min</w:t>
      </w:r>
      <w:r w:rsidRPr="00BC4694">
        <w:rPr>
          <w:rFonts w:ascii="Times New Roman" w:eastAsia="仿宋" w:hAnsi="Times New Roman" w:cs="Times New Roman" w:hint="eastAsia"/>
          <w:kern w:val="0"/>
          <w:sz w:val="24"/>
          <w:szCs w:val="24"/>
        </w:rPr>
        <w:t>～</w:t>
      </w:r>
      <w:r w:rsidRPr="00BC4694">
        <w:rPr>
          <w:rFonts w:ascii="Times New Roman" w:eastAsia="仿宋" w:hAnsi="Times New Roman" w:cs="Times New Roman" w:hint="eastAsia"/>
          <w:kern w:val="0"/>
          <w:sz w:val="24"/>
          <w:szCs w:val="24"/>
        </w:rPr>
        <w:t>30min</w:t>
      </w:r>
      <w:r w:rsidRPr="00BC4694">
        <w:rPr>
          <w:rFonts w:ascii="Times New Roman" w:eastAsia="仿宋" w:hAnsi="Times New Roman" w:cs="Times New Roman" w:hint="eastAsia"/>
          <w:kern w:val="0"/>
          <w:sz w:val="24"/>
          <w:szCs w:val="24"/>
        </w:rPr>
        <w:t>。对需要消毒的金属部件建议优先选择季铵盐类消毒剂。</w:t>
      </w:r>
    </w:p>
    <w:p w14:paraId="682263E4" w14:textId="77777777" w:rsidR="005A2DDB" w:rsidRPr="008775EA" w:rsidRDefault="00AA2398"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宜</w:t>
      </w:r>
      <w:r w:rsidR="005A2DDB" w:rsidRPr="008775EA">
        <w:rPr>
          <w:rFonts w:ascii="Times New Roman" w:eastAsia="宋体" w:hAnsi="Times New Roman" w:cs="Times New Roman"/>
          <w:color w:val="000000"/>
          <w:kern w:val="0"/>
          <w:sz w:val="24"/>
          <w:szCs w:val="24"/>
        </w:rPr>
        <w:t>采用含氯消毒剂、紫外线、</w:t>
      </w:r>
      <w:r w:rsidR="005A2DDB" w:rsidRPr="008775EA">
        <w:rPr>
          <w:rFonts w:ascii="Times New Roman" w:eastAsia="宋体" w:hAnsi="Times New Roman" w:cs="Times New Roman"/>
          <w:color w:val="000000"/>
          <w:kern w:val="0"/>
          <w:sz w:val="24"/>
          <w:szCs w:val="24"/>
        </w:rPr>
        <w:t>56℃</w:t>
      </w:r>
      <w:r w:rsidR="005A2DDB" w:rsidRPr="008775EA">
        <w:rPr>
          <w:rFonts w:ascii="Times New Roman" w:eastAsia="宋体" w:hAnsi="Times New Roman" w:cs="Times New Roman"/>
          <w:color w:val="000000"/>
          <w:kern w:val="0"/>
          <w:sz w:val="24"/>
          <w:szCs w:val="24"/>
        </w:rPr>
        <w:t>热水或热风进行消杀</w:t>
      </w:r>
      <w:r w:rsidR="00985FD5" w:rsidRPr="008775EA">
        <w:rPr>
          <w:rFonts w:ascii="Times New Roman" w:eastAsia="宋体" w:hAnsi="Times New Roman" w:cs="Times New Roman"/>
          <w:color w:val="000000"/>
          <w:kern w:val="0"/>
          <w:sz w:val="24"/>
          <w:szCs w:val="24"/>
        </w:rPr>
        <w:t>。</w:t>
      </w:r>
    </w:p>
    <w:p w14:paraId="0A5F2123" w14:textId="77777777" w:rsidR="006D564B" w:rsidRPr="008775EA" w:rsidRDefault="006D564B"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【条文说明】根据卫生部发布的《新型冠状病毒肺炎防控方案》文件所述，病毒对紫外线和热</w:t>
      </w:r>
      <w:r w:rsidR="00F45EED" w:rsidRPr="008775EA">
        <w:rPr>
          <w:rFonts w:ascii="Times New Roman" w:eastAsia="仿宋" w:hAnsi="Times New Roman" w:cs="Times New Roman"/>
          <w:kern w:val="0"/>
          <w:sz w:val="24"/>
          <w:szCs w:val="24"/>
        </w:rPr>
        <w:t>敏感</w:t>
      </w: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56℃30</w:t>
      </w:r>
      <w:r w:rsidRPr="008775EA">
        <w:rPr>
          <w:rFonts w:ascii="Times New Roman" w:eastAsia="仿宋" w:hAnsi="Times New Roman" w:cs="Times New Roman"/>
          <w:kern w:val="0"/>
          <w:sz w:val="24"/>
          <w:szCs w:val="24"/>
        </w:rPr>
        <w:t>分钟、乙醚、</w:t>
      </w:r>
      <w:r w:rsidRPr="008775EA">
        <w:rPr>
          <w:rFonts w:ascii="Times New Roman" w:eastAsia="仿宋" w:hAnsi="Times New Roman" w:cs="Times New Roman"/>
          <w:kern w:val="0"/>
          <w:sz w:val="24"/>
          <w:szCs w:val="24"/>
        </w:rPr>
        <w:t>75%</w:t>
      </w:r>
      <w:r w:rsidRPr="008775EA">
        <w:rPr>
          <w:rFonts w:ascii="Times New Roman" w:eastAsia="仿宋" w:hAnsi="Times New Roman" w:cs="Times New Roman"/>
          <w:kern w:val="0"/>
          <w:sz w:val="24"/>
          <w:szCs w:val="24"/>
        </w:rPr>
        <w:t>乙醇、含氯消毒剂、过氧乙酸和氯仿等脂溶剂均可有效灭活病毒。</w:t>
      </w:r>
    </w:p>
    <w:p w14:paraId="7E86E020" w14:textId="77777777" w:rsidR="005A2DDB" w:rsidRPr="008775EA" w:rsidRDefault="00C714FF"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应</w:t>
      </w:r>
      <w:r w:rsidR="005A2DDB" w:rsidRPr="008775EA">
        <w:rPr>
          <w:rFonts w:ascii="Times New Roman" w:eastAsia="宋体" w:hAnsi="Times New Roman" w:cs="Times New Roman"/>
          <w:color w:val="000000"/>
          <w:kern w:val="0"/>
          <w:sz w:val="24"/>
          <w:szCs w:val="24"/>
        </w:rPr>
        <w:t>定期检查和清洁凝水盘</w:t>
      </w:r>
      <w:r w:rsidR="00AA2398" w:rsidRPr="008775EA">
        <w:rPr>
          <w:rFonts w:ascii="Times New Roman" w:eastAsia="宋体" w:hAnsi="Times New Roman" w:cs="Times New Roman"/>
          <w:color w:val="000000"/>
          <w:kern w:val="0"/>
          <w:sz w:val="24"/>
          <w:szCs w:val="24"/>
        </w:rPr>
        <w:t>。</w:t>
      </w:r>
    </w:p>
    <w:p w14:paraId="17513678" w14:textId="77777777" w:rsidR="005A2DDB" w:rsidRPr="008775EA" w:rsidRDefault="00C714FF" w:rsidP="008775EA">
      <w:pPr>
        <w:pStyle w:val="ab"/>
        <w:widowControl/>
        <w:numPr>
          <w:ilvl w:val="0"/>
          <w:numId w:val="12"/>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应</w:t>
      </w:r>
      <w:r w:rsidR="005A2DDB" w:rsidRPr="008775EA">
        <w:rPr>
          <w:rFonts w:ascii="Times New Roman" w:eastAsia="宋体" w:hAnsi="Times New Roman" w:cs="Times New Roman"/>
          <w:color w:val="000000"/>
          <w:kern w:val="0"/>
          <w:sz w:val="24"/>
          <w:szCs w:val="24"/>
        </w:rPr>
        <w:t>定期检查排水系统水封有效性</w:t>
      </w:r>
    </w:p>
    <w:p w14:paraId="21A36366" w14:textId="77777777" w:rsidR="00EF715A" w:rsidRDefault="00EF715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w:t>
      </w:r>
      <w:r w:rsidRPr="008775EA">
        <w:rPr>
          <w:rFonts w:ascii="Times New Roman" w:eastAsia="仿宋" w:hAnsi="Times New Roman" w:cs="Times New Roman"/>
          <w:kern w:val="0"/>
          <w:sz w:val="24"/>
          <w:szCs w:val="24"/>
        </w:rPr>
        <w:t>2003</w:t>
      </w:r>
      <w:r w:rsidRPr="008775EA">
        <w:rPr>
          <w:rFonts w:ascii="Times New Roman" w:eastAsia="仿宋" w:hAnsi="Times New Roman" w:cs="Times New Roman"/>
          <w:kern w:val="0"/>
          <w:sz w:val="24"/>
          <w:szCs w:val="24"/>
        </w:rPr>
        <w:t>年</w:t>
      </w:r>
      <w:r w:rsidRPr="008775EA">
        <w:rPr>
          <w:rFonts w:ascii="Times New Roman" w:eastAsia="仿宋" w:hAnsi="Times New Roman" w:cs="Times New Roman"/>
          <w:kern w:val="0"/>
          <w:sz w:val="24"/>
          <w:szCs w:val="24"/>
        </w:rPr>
        <w:t>SAR</w:t>
      </w:r>
      <w:r w:rsidR="005C25AC">
        <w:rPr>
          <w:rFonts w:ascii="Times New Roman" w:eastAsia="仿宋" w:hAnsi="Times New Roman" w:cs="Times New Roman"/>
          <w:kern w:val="0"/>
          <w:sz w:val="24"/>
          <w:szCs w:val="24"/>
        </w:rPr>
        <w:t>S</w:t>
      </w:r>
      <w:r w:rsidRPr="008775EA">
        <w:rPr>
          <w:rFonts w:ascii="Times New Roman" w:eastAsia="仿宋" w:hAnsi="Times New Roman" w:cs="Times New Roman"/>
          <w:kern w:val="0"/>
          <w:sz w:val="24"/>
          <w:szCs w:val="24"/>
        </w:rPr>
        <w:t>疫情后，</w:t>
      </w:r>
      <w:proofErr w:type="gramStart"/>
      <w:r w:rsidRPr="008775EA">
        <w:rPr>
          <w:rFonts w:ascii="Times New Roman" w:eastAsia="仿宋" w:hAnsi="Times New Roman" w:cs="Times New Roman"/>
          <w:kern w:val="0"/>
          <w:sz w:val="24"/>
          <w:szCs w:val="24"/>
        </w:rPr>
        <w:t>世</w:t>
      </w:r>
      <w:proofErr w:type="gramEnd"/>
      <w:r w:rsidRPr="008775EA">
        <w:rPr>
          <w:rFonts w:ascii="Times New Roman" w:eastAsia="仿宋" w:hAnsi="Times New Roman" w:cs="Times New Roman"/>
          <w:kern w:val="0"/>
          <w:sz w:val="24"/>
          <w:szCs w:val="24"/>
        </w:rPr>
        <w:t>卫组织、行业学协会及专家等从多角度开展了总结，认定排水系统的水封、存水弯、地漏失效，是污水排放系统传播病毒污染的核心原因。排水管道系统必须通过有效的水封阻断下水管道内的污染气体进入室内。</w:t>
      </w:r>
    </w:p>
    <w:p w14:paraId="142916AD" w14:textId="77777777" w:rsidR="0043213F" w:rsidRPr="008775EA" w:rsidRDefault="0043213F"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p>
    <w:p w14:paraId="07579D6E" w14:textId="77777777" w:rsidR="00BC04CA" w:rsidRDefault="00285D87">
      <w:pPr>
        <w:adjustRightInd w:val="0"/>
        <w:snapToGrid w:val="0"/>
        <w:spacing w:beforeLines="50" w:before="156" w:afterLines="50" w:after="156" w:line="360" w:lineRule="auto"/>
        <w:jc w:val="center"/>
        <w:outlineLvl w:val="1"/>
        <w:rPr>
          <w:rFonts w:ascii="Times New Roman" w:eastAsia="宋体" w:hAnsi="Times New Roman" w:cs="Times New Roman"/>
          <w:b/>
          <w:bCs/>
          <w:sz w:val="24"/>
          <w:szCs w:val="24"/>
        </w:rPr>
      </w:pPr>
      <w:bookmarkStart w:id="26" w:name="_Toc95491172"/>
      <w:r w:rsidRPr="008775EA">
        <w:rPr>
          <w:rFonts w:ascii="Times New Roman" w:eastAsia="宋体" w:hAnsi="Times New Roman" w:cs="Times New Roman"/>
          <w:b/>
          <w:bCs/>
          <w:sz w:val="24"/>
          <w:szCs w:val="24"/>
        </w:rPr>
        <w:t>6.5</w:t>
      </w:r>
      <w:r w:rsidRPr="008775EA">
        <w:rPr>
          <w:rFonts w:ascii="Times New Roman" w:eastAsia="宋体" w:hAnsi="Times New Roman" w:cs="Times New Roman"/>
          <w:b/>
          <w:bCs/>
          <w:sz w:val="24"/>
          <w:szCs w:val="24"/>
        </w:rPr>
        <w:t>设备与材料</w:t>
      </w:r>
      <w:bookmarkEnd w:id="26"/>
    </w:p>
    <w:p w14:paraId="473F2960" w14:textId="77777777" w:rsidR="00670642" w:rsidRPr="008775EA" w:rsidRDefault="00285D87"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风管材料不应排放有害物质，不应产生适合微生物生长的营养基质。</w:t>
      </w:r>
    </w:p>
    <w:p w14:paraId="5D232C5A" w14:textId="77777777" w:rsidR="00F45EED" w:rsidRPr="008775EA" w:rsidRDefault="00443445" w:rsidP="008775EA">
      <w:pPr>
        <w:pStyle w:val="ab"/>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sidRPr="008775EA">
        <w:rPr>
          <w:rFonts w:ascii="Times New Roman" w:eastAsia="仿宋" w:hAnsi="Times New Roman" w:cs="Times New Roman"/>
          <w:kern w:val="0"/>
          <w:sz w:val="24"/>
          <w:szCs w:val="24"/>
        </w:rPr>
        <w:t>【条文说明】</w:t>
      </w:r>
      <w:r w:rsidR="00F45EED" w:rsidRPr="008775EA">
        <w:rPr>
          <w:rFonts w:ascii="Times New Roman" w:eastAsia="仿宋" w:hAnsi="Times New Roman" w:cs="Times New Roman"/>
          <w:kern w:val="0"/>
          <w:sz w:val="24"/>
          <w:szCs w:val="24"/>
        </w:rPr>
        <w:t>排出潮湿气体或水蒸气的通风系统，风管内表面有时会因其温度低于露点温度而产生凝结水，有助于病原微生物的存活。</w:t>
      </w:r>
    </w:p>
    <w:p w14:paraId="296968CA" w14:textId="34F8894C" w:rsidR="00670642" w:rsidRPr="008775EA" w:rsidRDefault="00285D87"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回风口安装过滤器宜</w:t>
      </w:r>
      <w:r w:rsidR="00954079">
        <w:rPr>
          <w:rFonts w:ascii="Times New Roman" w:eastAsia="宋体" w:hAnsi="Times New Roman" w:cs="Times New Roman" w:hint="eastAsia"/>
          <w:color w:val="000000"/>
          <w:kern w:val="0"/>
          <w:sz w:val="24"/>
          <w:szCs w:val="24"/>
        </w:rPr>
        <w:t>具备加装消毒净化措施的调节</w:t>
      </w:r>
      <w:r w:rsidRPr="008775EA">
        <w:rPr>
          <w:rFonts w:ascii="Times New Roman" w:eastAsia="宋体" w:hAnsi="Times New Roman" w:cs="Times New Roman"/>
          <w:color w:val="000000"/>
          <w:kern w:val="0"/>
          <w:sz w:val="24"/>
          <w:szCs w:val="24"/>
        </w:rPr>
        <w:t>，</w:t>
      </w:r>
      <w:r w:rsidR="00954079">
        <w:rPr>
          <w:rFonts w:ascii="Times New Roman" w:eastAsia="宋体" w:hAnsi="Times New Roman" w:cs="Times New Roman" w:hint="eastAsia"/>
          <w:color w:val="000000"/>
          <w:kern w:val="0"/>
          <w:sz w:val="24"/>
          <w:szCs w:val="24"/>
        </w:rPr>
        <w:t>消毒净化措施</w:t>
      </w:r>
      <w:r w:rsidRPr="008775EA">
        <w:rPr>
          <w:rFonts w:ascii="Times New Roman" w:eastAsia="宋体" w:hAnsi="Times New Roman" w:cs="Times New Roman"/>
          <w:color w:val="000000"/>
          <w:kern w:val="0"/>
          <w:sz w:val="24"/>
          <w:szCs w:val="24"/>
        </w:rPr>
        <w:t>应保证高效低阻。</w:t>
      </w:r>
    </w:p>
    <w:p w14:paraId="4BE5DD08" w14:textId="77777777" w:rsidR="00EC1A03" w:rsidRPr="008775EA" w:rsidRDefault="00EC1A03" w:rsidP="008775EA">
      <w:pPr>
        <w:pStyle w:val="ab"/>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sidRPr="008775EA">
        <w:rPr>
          <w:rFonts w:ascii="Times New Roman" w:eastAsia="仿宋" w:hAnsi="Times New Roman" w:cs="Times New Roman"/>
          <w:kern w:val="0"/>
          <w:sz w:val="24"/>
          <w:szCs w:val="24"/>
        </w:rPr>
        <w:t>【条文说明】高风险区域或重点关注区域需要通过增设过滤器达到降低新冠病毒感染风险的情况，应考虑经济性原则，尽量选择高效低阻型过滤器，避免因过滤器的增加，减少有效机械通风量，造成通风效率的降低</w:t>
      </w:r>
      <w:r w:rsidR="00D477EA" w:rsidRPr="008775EA">
        <w:rPr>
          <w:rFonts w:ascii="Times New Roman" w:eastAsia="宋体" w:hAnsi="Times New Roman" w:cs="Times New Roman"/>
          <w:color w:val="000000"/>
          <w:kern w:val="0"/>
          <w:sz w:val="24"/>
          <w:szCs w:val="24"/>
        </w:rPr>
        <w:t>。</w:t>
      </w:r>
    </w:p>
    <w:p w14:paraId="4C5D58F7" w14:textId="77777777" w:rsidR="00670642" w:rsidRPr="008775EA" w:rsidRDefault="00285D87"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lastRenderedPageBreak/>
        <w:t>对</w:t>
      </w:r>
      <w:r w:rsidR="0029556C">
        <w:rPr>
          <w:rFonts w:ascii="Times New Roman" w:eastAsia="宋体" w:hAnsi="Times New Roman" w:cs="Times New Roman" w:hint="eastAsia"/>
          <w:color w:val="000000"/>
          <w:kern w:val="0"/>
          <w:sz w:val="24"/>
          <w:szCs w:val="24"/>
        </w:rPr>
        <w:t>末端设备</w:t>
      </w:r>
      <w:r w:rsidRPr="008775EA">
        <w:rPr>
          <w:rFonts w:ascii="Times New Roman" w:eastAsia="宋体" w:hAnsi="Times New Roman" w:cs="Times New Roman"/>
          <w:color w:val="000000"/>
          <w:kern w:val="0"/>
          <w:sz w:val="24"/>
          <w:szCs w:val="24"/>
        </w:rPr>
        <w:t>的改造，宜采用盘管有抗菌涂层的设备。</w:t>
      </w:r>
    </w:p>
    <w:p w14:paraId="342AEC80" w14:textId="77777777" w:rsidR="00D1426D" w:rsidRPr="008775EA" w:rsidRDefault="0072319D"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proofErr w:type="gramStart"/>
      <w:r w:rsidRPr="008775EA">
        <w:rPr>
          <w:rFonts w:ascii="Times New Roman" w:eastAsia="宋体" w:hAnsi="Times New Roman" w:cs="Times New Roman"/>
          <w:color w:val="000000"/>
          <w:kern w:val="0"/>
          <w:sz w:val="24"/>
          <w:szCs w:val="24"/>
        </w:rPr>
        <w:t>表冷器</w:t>
      </w:r>
      <w:proofErr w:type="gramEnd"/>
      <w:r w:rsidRPr="008775EA">
        <w:rPr>
          <w:rFonts w:ascii="Times New Roman" w:eastAsia="宋体" w:hAnsi="Times New Roman" w:cs="Times New Roman"/>
          <w:color w:val="000000"/>
          <w:kern w:val="0"/>
          <w:sz w:val="24"/>
          <w:szCs w:val="24"/>
        </w:rPr>
        <w:t>、冷凝水盘等易滋生细菌位置</w:t>
      </w:r>
      <w:r w:rsidR="000B60DA" w:rsidRPr="008775EA">
        <w:rPr>
          <w:rFonts w:ascii="Times New Roman" w:eastAsia="宋体" w:hAnsi="Times New Roman" w:cs="Times New Roman"/>
          <w:color w:val="000000"/>
          <w:kern w:val="0"/>
          <w:sz w:val="24"/>
          <w:szCs w:val="24"/>
        </w:rPr>
        <w:t>宜</w:t>
      </w:r>
      <w:r w:rsidRPr="008775EA">
        <w:rPr>
          <w:rFonts w:ascii="Times New Roman" w:eastAsia="宋体" w:hAnsi="Times New Roman" w:cs="Times New Roman"/>
          <w:color w:val="000000"/>
          <w:kern w:val="0"/>
          <w:sz w:val="24"/>
          <w:szCs w:val="24"/>
        </w:rPr>
        <w:t>采用抑菌材料</w:t>
      </w:r>
      <w:r w:rsidR="000B60DA" w:rsidRPr="008775EA">
        <w:rPr>
          <w:rFonts w:ascii="Times New Roman" w:eastAsia="宋体" w:hAnsi="Times New Roman" w:cs="Times New Roman"/>
          <w:color w:val="000000"/>
          <w:kern w:val="0"/>
          <w:sz w:val="24"/>
          <w:szCs w:val="24"/>
        </w:rPr>
        <w:t>。</w:t>
      </w:r>
    </w:p>
    <w:p w14:paraId="6DBFAC22" w14:textId="77777777" w:rsidR="0072319D" w:rsidRPr="008775EA" w:rsidRDefault="0072319D"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通风空调管道系统设计</w:t>
      </w:r>
      <w:r w:rsidR="000C62EE" w:rsidRPr="008775EA">
        <w:rPr>
          <w:rFonts w:ascii="Times New Roman" w:eastAsia="宋体" w:hAnsi="Times New Roman" w:cs="Times New Roman"/>
          <w:color w:val="000000"/>
          <w:kern w:val="0"/>
          <w:sz w:val="24"/>
          <w:szCs w:val="24"/>
        </w:rPr>
        <w:t>应</w:t>
      </w:r>
      <w:r w:rsidRPr="008775EA">
        <w:rPr>
          <w:rFonts w:ascii="Times New Roman" w:eastAsia="宋体" w:hAnsi="Times New Roman" w:cs="Times New Roman"/>
          <w:color w:val="000000"/>
          <w:kern w:val="0"/>
          <w:sz w:val="24"/>
          <w:szCs w:val="24"/>
        </w:rPr>
        <w:t>采用低阻力输配技术</w:t>
      </w:r>
      <w:r w:rsidR="003B4DC4" w:rsidRPr="008775EA">
        <w:rPr>
          <w:rFonts w:ascii="Times New Roman" w:eastAsia="宋体" w:hAnsi="Times New Roman" w:cs="Times New Roman"/>
          <w:color w:val="000000"/>
          <w:kern w:val="0"/>
          <w:sz w:val="24"/>
          <w:szCs w:val="24"/>
        </w:rPr>
        <w:t>。</w:t>
      </w:r>
    </w:p>
    <w:p w14:paraId="6D3B990C" w14:textId="77777777" w:rsidR="003B4DC4" w:rsidRPr="008775EA" w:rsidRDefault="003B4DC4"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【条文说明】为了防止新冠病毒气溶胶在通风空调系统中传播</w:t>
      </w:r>
      <w:r w:rsidR="000C62EE" w:rsidRPr="008775EA">
        <w:rPr>
          <w:rFonts w:ascii="Times New Roman" w:eastAsia="仿宋" w:hAnsi="Times New Roman" w:cs="Times New Roman"/>
          <w:kern w:val="0"/>
          <w:sz w:val="24"/>
          <w:szCs w:val="24"/>
        </w:rPr>
        <w:t>，在系统中增设过滤器是有效的防控手段，</w:t>
      </w:r>
      <w:r w:rsidR="00D931D5" w:rsidRPr="008775EA">
        <w:rPr>
          <w:rFonts w:ascii="Times New Roman" w:eastAsia="仿宋" w:hAnsi="Times New Roman" w:cs="Times New Roman"/>
          <w:kern w:val="0"/>
          <w:sz w:val="24"/>
          <w:szCs w:val="24"/>
        </w:rPr>
        <w:t>然而</w:t>
      </w:r>
      <w:r w:rsidR="000C62EE" w:rsidRPr="008775EA">
        <w:rPr>
          <w:rFonts w:ascii="Times New Roman" w:eastAsia="仿宋" w:hAnsi="Times New Roman" w:cs="Times New Roman"/>
          <w:kern w:val="0"/>
          <w:sz w:val="24"/>
          <w:szCs w:val="24"/>
        </w:rPr>
        <w:t>过滤器会增加系统阻力造成洁净空气量减少，无法达到室内空气中病毒稀释的效果。</w:t>
      </w:r>
      <w:r w:rsidR="00D931D5" w:rsidRPr="008775EA">
        <w:rPr>
          <w:rFonts w:ascii="Times New Roman" w:eastAsia="仿宋" w:hAnsi="Times New Roman" w:cs="Times New Roman"/>
          <w:kern w:val="0"/>
          <w:sz w:val="24"/>
          <w:szCs w:val="24"/>
        </w:rPr>
        <w:t>同时，新冠病毒防控常态化的背景下，系统管道阻力的减小有助于降低系统运行能耗。</w:t>
      </w:r>
      <w:r w:rsidR="000C62EE" w:rsidRPr="008775EA">
        <w:rPr>
          <w:rFonts w:ascii="Times New Roman" w:eastAsia="仿宋" w:hAnsi="Times New Roman" w:cs="Times New Roman"/>
          <w:kern w:val="0"/>
          <w:sz w:val="24"/>
          <w:szCs w:val="24"/>
        </w:rPr>
        <w:t>因此，</w:t>
      </w:r>
      <w:r w:rsidR="00D931D5" w:rsidRPr="008775EA">
        <w:rPr>
          <w:rFonts w:ascii="Times New Roman" w:eastAsia="仿宋" w:hAnsi="Times New Roman" w:cs="Times New Roman"/>
          <w:kern w:val="0"/>
          <w:sz w:val="24"/>
          <w:szCs w:val="24"/>
        </w:rPr>
        <w:t>通风管道设计应尽量考虑低阻力措施。</w:t>
      </w:r>
    </w:p>
    <w:p w14:paraId="226B5593" w14:textId="77777777" w:rsidR="0078417B" w:rsidRPr="008775EA" w:rsidRDefault="0078417B"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风管低阻力措施有：</w:t>
      </w:r>
    </w:p>
    <w:p w14:paraId="0ABEB7C1" w14:textId="77777777" w:rsidR="0078417B" w:rsidRPr="008775EA" w:rsidRDefault="00D477E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1</w:t>
      </w:r>
      <w:r w:rsidRPr="008775EA">
        <w:rPr>
          <w:rFonts w:ascii="Times New Roman" w:eastAsia="仿宋" w:hAnsi="Times New Roman" w:cs="Times New Roman"/>
          <w:kern w:val="0"/>
          <w:sz w:val="24"/>
          <w:szCs w:val="24"/>
        </w:rPr>
        <w:t>）</w:t>
      </w:r>
      <w:r w:rsidR="0078417B" w:rsidRPr="008775EA">
        <w:rPr>
          <w:rFonts w:ascii="Times New Roman" w:eastAsia="仿宋" w:hAnsi="Times New Roman" w:cs="Times New Roman"/>
          <w:kern w:val="0"/>
          <w:sz w:val="24"/>
          <w:szCs w:val="24"/>
        </w:rPr>
        <w:t>圆形风管弯头的曲率半径一般应大于</w:t>
      </w:r>
      <w:r w:rsidR="0078417B" w:rsidRPr="008775EA">
        <w:rPr>
          <w:rFonts w:ascii="Times New Roman" w:eastAsia="仿宋" w:hAnsi="Times New Roman" w:cs="Times New Roman"/>
          <w:kern w:val="0"/>
          <w:sz w:val="24"/>
          <w:szCs w:val="24"/>
        </w:rPr>
        <w:t>1-2</w:t>
      </w:r>
      <w:r w:rsidR="0078417B" w:rsidRPr="008775EA">
        <w:rPr>
          <w:rFonts w:ascii="Times New Roman" w:eastAsia="仿宋" w:hAnsi="Times New Roman" w:cs="Times New Roman"/>
          <w:kern w:val="0"/>
          <w:sz w:val="24"/>
          <w:szCs w:val="24"/>
        </w:rPr>
        <w:t>倍管径；</w:t>
      </w:r>
    </w:p>
    <w:p w14:paraId="519C284D" w14:textId="77777777" w:rsidR="0078417B" w:rsidRPr="008775EA" w:rsidRDefault="00D477E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2</w:t>
      </w:r>
      <w:r w:rsidRPr="008775EA">
        <w:rPr>
          <w:rFonts w:ascii="Times New Roman" w:eastAsia="仿宋" w:hAnsi="Times New Roman" w:cs="Times New Roman"/>
          <w:kern w:val="0"/>
          <w:sz w:val="24"/>
          <w:szCs w:val="24"/>
        </w:rPr>
        <w:t>）</w:t>
      </w:r>
      <w:r w:rsidR="0078417B" w:rsidRPr="008775EA">
        <w:rPr>
          <w:rFonts w:ascii="Times New Roman" w:eastAsia="仿宋" w:hAnsi="Times New Roman" w:cs="Times New Roman"/>
          <w:kern w:val="0"/>
          <w:sz w:val="24"/>
          <w:szCs w:val="24"/>
        </w:rPr>
        <w:t>在弯头内部设置导流叶片；</w:t>
      </w:r>
    </w:p>
    <w:p w14:paraId="6EC2ECDC" w14:textId="77777777" w:rsidR="0078417B" w:rsidRPr="008775EA" w:rsidRDefault="00D477E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3</w:t>
      </w:r>
      <w:r w:rsidRPr="008775EA">
        <w:rPr>
          <w:rFonts w:ascii="Times New Roman" w:eastAsia="仿宋" w:hAnsi="Times New Roman" w:cs="Times New Roman"/>
          <w:kern w:val="0"/>
          <w:sz w:val="24"/>
          <w:szCs w:val="24"/>
        </w:rPr>
        <w:t>）</w:t>
      </w:r>
      <w:r w:rsidR="0078417B" w:rsidRPr="008775EA">
        <w:rPr>
          <w:rFonts w:ascii="Times New Roman" w:eastAsia="仿宋" w:hAnsi="Times New Roman" w:cs="Times New Roman"/>
          <w:kern w:val="0"/>
          <w:sz w:val="24"/>
          <w:szCs w:val="24"/>
        </w:rPr>
        <w:t>矩形风管</w:t>
      </w:r>
      <w:r w:rsidR="00570F51" w:rsidRPr="008775EA">
        <w:rPr>
          <w:rFonts w:ascii="Times New Roman" w:eastAsia="仿宋" w:hAnsi="Times New Roman" w:cs="Times New Roman"/>
          <w:kern w:val="0"/>
          <w:sz w:val="24"/>
          <w:szCs w:val="24"/>
        </w:rPr>
        <w:t>弯头的宽高比越大，阻力越小；</w:t>
      </w:r>
    </w:p>
    <w:p w14:paraId="47059A6C" w14:textId="77777777" w:rsidR="00570F51" w:rsidRPr="008775EA" w:rsidRDefault="00D477E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4</w:t>
      </w:r>
      <w:r w:rsidRPr="008775EA">
        <w:rPr>
          <w:rFonts w:ascii="Times New Roman" w:eastAsia="仿宋" w:hAnsi="Times New Roman" w:cs="Times New Roman"/>
          <w:kern w:val="0"/>
          <w:sz w:val="24"/>
          <w:szCs w:val="24"/>
        </w:rPr>
        <w:t>）</w:t>
      </w:r>
      <w:proofErr w:type="gramStart"/>
      <w:r w:rsidR="00570F51" w:rsidRPr="008775EA">
        <w:rPr>
          <w:rFonts w:ascii="Times New Roman" w:eastAsia="仿宋" w:hAnsi="Times New Roman" w:cs="Times New Roman"/>
          <w:kern w:val="0"/>
          <w:sz w:val="24"/>
          <w:szCs w:val="24"/>
        </w:rPr>
        <w:t>管道变径时</w:t>
      </w:r>
      <w:proofErr w:type="gramEnd"/>
      <w:r w:rsidR="00570F51" w:rsidRPr="008775EA">
        <w:rPr>
          <w:rFonts w:ascii="Times New Roman" w:eastAsia="仿宋" w:hAnsi="Times New Roman" w:cs="Times New Roman"/>
          <w:kern w:val="0"/>
          <w:sz w:val="24"/>
          <w:szCs w:val="24"/>
        </w:rPr>
        <w:t>，应利用渐扩、渐缩等。</w:t>
      </w:r>
    </w:p>
    <w:p w14:paraId="3D020DA8" w14:textId="77777777" w:rsidR="0072319D" w:rsidRPr="008775EA" w:rsidRDefault="002A5744"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新增</w:t>
      </w:r>
      <w:r w:rsidR="00DD6EB5">
        <w:rPr>
          <w:rFonts w:ascii="Times New Roman" w:eastAsia="宋体" w:hAnsi="Times New Roman" w:cs="Times New Roman" w:hint="eastAsia"/>
          <w:color w:val="000000"/>
          <w:kern w:val="0"/>
          <w:sz w:val="24"/>
          <w:szCs w:val="24"/>
        </w:rPr>
        <w:t>或</w:t>
      </w:r>
      <w:r>
        <w:rPr>
          <w:rFonts w:ascii="Times New Roman" w:eastAsia="宋体" w:hAnsi="Times New Roman" w:cs="Times New Roman" w:hint="eastAsia"/>
          <w:color w:val="000000"/>
          <w:kern w:val="0"/>
          <w:sz w:val="24"/>
          <w:szCs w:val="24"/>
        </w:rPr>
        <w:t>更换</w:t>
      </w:r>
      <w:r w:rsidR="00DD6EB5">
        <w:rPr>
          <w:rFonts w:ascii="Times New Roman" w:eastAsia="宋体" w:hAnsi="Times New Roman" w:cs="Times New Roman" w:hint="eastAsia"/>
          <w:color w:val="000000"/>
          <w:kern w:val="0"/>
          <w:sz w:val="24"/>
          <w:szCs w:val="24"/>
        </w:rPr>
        <w:t>的</w:t>
      </w:r>
      <w:r w:rsidR="00985FD5" w:rsidRPr="008775EA">
        <w:rPr>
          <w:rFonts w:ascii="Times New Roman" w:eastAsia="宋体" w:hAnsi="Times New Roman" w:cs="Times New Roman"/>
          <w:color w:val="000000"/>
          <w:kern w:val="0"/>
          <w:sz w:val="24"/>
          <w:szCs w:val="24"/>
        </w:rPr>
        <w:t>显热</w:t>
      </w:r>
      <w:r w:rsidR="0072319D" w:rsidRPr="008775EA">
        <w:rPr>
          <w:rFonts w:ascii="Times New Roman" w:eastAsia="宋体" w:hAnsi="Times New Roman" w:cs="Times New Roman"/>
          <w:color w:val="000000"/>
          <w:kern w:val="0"/>
          <w:sz w:val="24"/>
          <w:szCs w:val="24"/>
        </w:rPr>
        <w:t>热回收</w:t>
      </w:r>
      <w:r w:rsidR="00985FD5" w:rsidRPr="008775EA">
        <w:rPr>
          <w:rFonts w:ascii="Times New Roman" w:eastAsia="宋体" w:hAnsi="Times New Roman" w:cs="Times New Roman"/>
          <w:color w:val="000000"/>
          <w:kern w:val="0"/>
          <w:sz w:val="24"/>
          <w:szCs w:val="24"/>
        </w:rPr>
        <w:t>装置应检测</w:t>
      </w:r>
      <w:r w:rsidR="0072319D" w:rsidRPr="008775EA">
        <w:rPr>
          <w:rFonts w:ascii="Times New Roman" w:eastAsia="宋体" w:hAnsi="Times New Roman" w:cs="Times New Roman"/>
          <w:color w:val="000000"/>
          <w:kern w:val="0"/>
          <w:sz w:val="24"/>
          <w:szCs w:val="24"/>
        </w:rPr>
        <w:t>设备漏风率</w:t>
      </w:r>
      <w:r w:rsidR="00985FD5" w:rsidRPr="008775EA">
        <w:rPr>
          <w:rFonts w:ascii="Times New Roman" w:eastAsia="宋体" w:hAnsi="Times New Roman" w:cs="Times New Roman"/>
          <w:color w:val="000000"/>
          <w:kern w:val="0"/>
          <w:sz w:val="24"/>
          <w:szCs w:val="24"/>
        </w:rPr>
        <w:t>。</w:t>
      </w:r>
    </w:p>
    <w:p w14:paraId="12D2B981" w14:textId="77777777" w:rsidR="0003341A" w:rsidRPr="008775EA" w:rsidRDefault="0003341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【条文说明】显热热回收芯体不存在质交换，因此应检查设备新排风是否存在交叉。在漏风率符合现行国家标准《单元式通风空调用空气</w:t>
      </w: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空气热交换机组》</w:t>
      </w:r>
      <w:r w:rsidRPr="008775EA">
        <w:rPr>
          <w:rFonts w:ascii="Times New Roman" w:eastAsia="仿宋" w:hAnsi="Times New Roman" w:cs="Times New Roman"/>
          <w:kern w:val="0"/>
          <w:sz w:val="24"/>
          <w:szCs w:val="24"/>
        </w:rPr>
        <w:t>GB/T 31437-2015</w:t>
      </w:r>
      <w:r w:rsidRPr="008775EA">
        <w:rPr>
          <w:rFonts w:ascii="Times New Roman" w:eastAsia="仿宋" w:hAnsi="Times New Roman" w:cs="Times New Roman"/>
          <w:kern w:val="0"/>
          <w:sz w:val="24"/>
          <w:szCs w:val="24"/>
        </w:rPr>
        <w:t>时，可以在疫情期间投入使用。</w:t>
      </w:r>
    </w:p>
    <w:p w14:paraId="39234AAD" w14:textId="77777777" w:rsidR="0072319D" w:rsidRPr="008775EA" w:rsidRDefault="0072319D"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proofErr w:type="gramStart"/>
      <w:r w:rsidRPr="008775EA">
        <w:rPr>
          <w:rFonts w:ascii="Times New Roman" w:eastAsia="宋体" w:hAnsi="Times New Roman" w:cs="Times New Roman"/>
          <w:color w:val="000000"/>
          <w:kern w:val="0"/>
          <w:sz w:val="24"/>
          <w:szCs w:val="24"/>
        </w:rPr>
        <w:t>转轮式热回收</w:t>
      </w:r>
      <w:proofErr w:type="gramEnd"/>
      <w:r w:rsidRPr="008775EA">
        <w:rPr>
          <w:rFonts w:ascii="Times New Roman" w:eastAsia="宋体" w:hAnsi="Times New Roman" w:cs="Times New Roman"/>
          <w:color w:val="000000"/>
          <w:kern w:val="0"/>
          <w:sz w:val="24"/>
          <w:szCs w:val="24"/>
        </w:rPr>
        <w:t>设备</w:t>
      </w:r>
      <w:r w:rsidR="0029556C">
        <w:rPr>
          <w:rFonts w:ascii="Times New Roman" w:eastAsia="宋体" w:hAnsi="Times New Roman" w:cs="Times New Roman" w:hint="eastAsia"/>
          <w:color w:val="000000"/>
          <w:kern w:val="0"/>
          <w:sz w:val="24"/>
          <w:szCs w:val="24"/>
        </w:rPr>
        <w:t>应</w:t>
      </w:r>
      <w:r w:rsidRPr="008775EA">
        <w:rPr>
          <w:rFonts w:ascii="Times New Roman" w:eastAsia="宋体" w:hAnsi="Times New Roman" w:cs="Times New Roman"/>
          <w:color w:val="000000"/>
          <w:kern w:val="0"/>
          <w:sz w:val="24"/>
          <w:szCs w:val="24"/>
        </w:rPr>
        <w:t>停止使用，</w:t>
      </w:r>
      <w:r w:rsidR="0029556C">
        <w:rPr>
          <w:rFonts w:ascii="Times New Roman" w:eastAsia="宋体" w:hAnsi="Times New Roman" w:cs="Times New Roman" w:hint="eastAsia"/>
          <w:color w:val="000000"/>
          <w:kern w:val="0"/>
          <w:sz w:val="24"/>
          <w:szCs w:val="24"/>
        </w:rPr>
        <w:t>或更换为无质传递</w:t>
      </w:r>
      <w:proofErr w:type="gramStart"/>
      <w:r w:rsidR="009A1012">
        <w:rPr>
          <w:rFonts w:ascii="Times New Roman" w:eastAsia="宋体" w:hAnsi="Times New Roman" w:cs="Times New Roman" w:hint="eastAsia"/>
          <w:color w:val="000000"/>
          <w:kern w:val="0"/>
          <w:sz w:val="24"/>
          <w:szCs w:val="24"/>
        </w:rPr>
        <w:t>的板翅式</w:t>
      </w:r>
      <w:proofErr w:type="gramEnd"/>
      <w:r w:rsidR="009A1012">
        <w:rPr>
          <w:rFonts w:ascii="Times New Roman" w:eastAsia="宋体" w:hAnsi="Times New Roman" w:cs="Times New Roman" w:hint="eastAsia"/>
          <w:color w:val="000000"/>
          <w:kern w:val="0"/>
          <w:sz w:val="24"/>
          <w:szCs w:val="24"/>
        </w:rPr>
        <w:t>热回收</w:t>
      </w:r>
      <w:r w:rsidR="00EC5BD6">
        <w:rPr>
          <w:rFonts w:ascii="Times New Roman" w:eastAsia="宋体" w:hAnsi="Times New Roman" w:cs="Times New Roman" w:hint="eastAsia"/>
          <w:color w:val="000000"/>
          <w:kern w:val="0"/>
          <w:sz w:val="24"/>
          <w:szCs w:val="24"/>
        </w:rPr>
        <w:t>装置。</w:t>
      </w:r>
    </w:p>
    <w:p w14:paraId="19F4AD43" w14:textId="77777777" w:rsidR="00DD6EB5" w:rsidRDefault="00D477E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w:t>
      </w:r>
      <w:r w:rsidR="00CF0518" w:rsidRPr="008775EA">
        <w:rPr>
          <w:rFonts w:ascii="Times New Roman" w:eastAsia="仿宋" w:hAnsi="Times New Roman" w:cs="Times New Roman"/>
          <w:kern w:val="0"/>
          <w:sz w:val="24"/>
          <w:szCs w:val="24"/>
        </w:rPr>
        <w:t>转轮式全热回收新风机是通过将室外新鲜气体经过过滤、净化、热交换处理后送进室内，同时又将室内受污染的有害气体进行热交换处理后排出室外，从而达到高效节能的环保型产品，其最大的缺点有二：一是不可避免出现少量新排风通过隔板密封圈互串现象；二是新排风需集中在一起处理，新排风口的布置困难，难以避免部分短路回流；为避免交叉感染，取消原设计转轮式全热回收新风系统</w:t>
      </w:r>
      <w:r w:rsidRPr="008775EA">
        <w:rPr>
          <w:rFonts w:ascii="Times New Roman" w:eastAsia="仿宋" w:hAnsi="Times New Roman" w:cs="Times New Roman"/>
          <w:kern w:val="0"/>
          <w:sz w:val="24"/>
          <w:szCs w:val="24"/>
        </w:rPr>
        <w:t>。</w:t>
      </w:r>
      <w:r w:rsidR="00CF0518" w:rsidRPr="008775EA">
        <w:rPr>
          <w:rFonts w:ascii="Times New Roman" w:eastAsia="仿宋" w:hAnsi="Times New Roman" w:cs="Times New Roman"/>
          <w:kern w:val="0"/>
          <w:sz w:val="24"/>
          <w:szCs w:val="24"/>
        </w:rPr>
        <w:t xml:space="preserve"> </w:t>
      </w:r>
    </w:p>
    <w:p w14:paraId="5AA791B8" w14:textId="77777777" w:rsidR="0072319D" w:rsidRPr="008775EA" w:rsidRDefault="00347779" w:rsidP="008775EA">
      <w:pPr>
        <w:pStyle w:val="ab"/>
        <w:widowControl/>
        <w:numPr>
          <w:ilvl w:val="0"/>
          <w:numId w:val="11"/>
        </w:numPr>
        <w:adjustRightInd w:val="0"/>
        <w:snapToGrid w:val="0"/>
        <w:spacing w:line="360" w:lineRule="auto"/>
        <w:ind w:firstLineChars="0" w:firstLine="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应保证</w:t>
      </w:r>
      <w:r w:rsidR="0072319D" w:rsidRPr="008775EA">
        <w:rPr>
          <w:rFonts w:ascii="Times New Roman" w:eastAsia="宋体" w:hAnsi="Times New Roman" w:cs="Times New Roman"/>
          <w:color w:val="000000"/>
          <w:kern w:val="0"/>
          <w:sz w:val="24"/>
          <w:szCs w:val="24"/>
        </w:rPr>
        <w:t>各层进风止回阀工作正常</w:t>
      </w:r>
      <w:r w:rsidR="0078417B" w:rsidRPr="008775EA">
        <w:rPr>
          <w:rFonts w:ascii="Times New Roman" w:eastAsia="宋体" w:hAnsi="Times New Roman" w:cs="Times New Roman"/>
          <w:color w:val="000000"/>
          <w:kern w:val="0"/>
          <w:sz w:val="24"/>
          <w:szCs w:val="24"/>
        </w:rPr>
        <w:t>。</w:t>
      </w:r>
    </w:p>
    <w:p w14:paraId="698E2A64" w14:textId="77777777" w:rsidR="0078417B" w:rsidRPr="008775EA" w:rsidRDefault="0078417B"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w:t>
      </w:r>
      <w:r w:rsidR="00570F51" w:rsidRPr="008775EA">
        <w:rPr>
          <w:rFonts w:ascii="Times New Roman" w:eastAsia="仿宋" w:hAnsi="Times New Roman" w:cs="Times New Roman"/>
          <w:kern w:val="0"/>
          <w:sz w:val="24"/>
          <w:szCs w:val="24"/>
        </w:rPr>
        <w:t>高层建筑往往利用</w:t>
      </w:r>
      <w:r w:rsidRPr="008775EA">
        <w:rPr>
          <w:rFonts w:ascii="Times New Roman" w:eastAsia="仿宋" w:hAnsi="Times New Roman" w:cs="Times New Roman"/>
          <w:kern w:val="0"/>
          <w:sz w:val="24"/>
          <w:szCs w:val="24"/>
        </w:rPr>
        <w:t>新风竖井</w:t>
      </w:r>
      <w:r w:rsidR="00570F51" w:rsidRPr="008775EA">
        <w:rPr>
          <w:rFonts w:ascii="Times New Roman" w:eastAsia="仿宋" w:hAnsi="Times New Roman" w:cs="Times New Roman"/>
          <w:kern w:val="0"/>
          <w:sz w:val="24"/>
          <w:szCs w:val="24"/>
        </w:rPr>
        <w:t>对各层进行</w:t>
      </w:r>
      <w:r w:rsidR="00903B87" w:rsidRPr="008775EA">
        <w:rPr>
          <w:rFonts w:ascii="Times New Roman" w:eastAsia="仿宋" w:hAnsi="Times New Roman" w:cs="Times New Roman"/>
          <w:kern w:val="0"/>
          <w:sz w:val="24"/>
          <w:szCs w:val="24"/>
        </w:rPr>
        <w:t>新风引入，高度差及烟囱效应导致</w:t>
      </w:r>
      <w:r w:rsidR="0035529A" w:rsidRPr="008775EA">
        <w:rPr>
          <w:rFonts w:ascii="Times New Roman" w:eastAsia="仿宋" w:hAnsi="Times New Roman" w:cs="Times New Roman"/>
          <w:kern w:val="0"/>
          <w:sz w:val="24"/>
          <w:szCs w:val="24"/>
        </w:rPr>
        <w:t>各层风压不一致，止回阀会避免</w:t>
      </w:r>
      <w:proofErr w:type="gramStart"/>
      <w:r w:rsidR="0035529A" w:rsidRPr="008775EA">
        <w:rPr>
          <w:rFonts w:ascii="Times New Roman" w:eastAsia="仿宋" w:hAnsi="Times New Roman" w:cs="Times New Roman"/>
          <w:kern w:val="0"/>
          <w:sz w:val="24"/>
          <w:szCs w:val="24"/>
        </w:rPr>
        <w:t>各层串风从而</w:t>
      </w:r>
      <w:proofErr w:type="gramEnd"/>
      <w:r w:rsidR="0035529A" w:rsidRPr="008775EA">
        <w:rPr>
          <w:rFonts w:ascii="Times New Roman" w:eastAsia="仿宋" w:hAnsi="Times New Roman" w:cs="Times New Roman"/>
          <w:kern w:val="0"/>
          <w:sz w:val="24"/>
          <w:szCs w:val="24"/>
        </w:rPr>
        <w:t>引起各层间交叉感染的情况发生。因此，需保证止回阀工作正常。</w:t>
      </w:r>
    </w:p>
    <w:p w14:paraId="0DFD2369" w14:textId="77777777" w:rsidR="00D477EA" w:rsidRPr="008775EA" w:rsidRDefault="00D477E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p>
    <w:p w14:paraId="434427E5" w14:textId="77777777" w:rsidR="00BC04CA" w:rsidRDefault="00285D87">
      <w:pPr>
        <w:adjustRightInd w:val="0"/>
        <w:snapToGrid w:val="0"/>
        <w:spacing w:beforeLines="50" w:before="156" w:afterLines="50" w:after="156" w:line="360" w:lineRule="auto"/>
        <w:ind w:leftChars="133" w:left="279"/>
        <w:jc w:val="center"/>
        <w:outlineLvl w:val="1"/>
        <w:rPr>
          <w:rFonts w:ascii="Times New Roman" w:eastAsia="宋体" w:hAnsi="Times New Roman" w:cs="Times New Roman"/>
          <w:b/>
          <w:bCs/>
          <w:sz w:val="24"/>
          <w:szCs w:val="24"/>
        </w:rPr>
      </w:pPr>
      <w:bookmarkStart w:id="27" w:name="_Toc95491173"/>
      <w:r w:rsidRPr="008775EA">
        <w:rPr>
          <w:rFonts w:ascii="Times New Roman" w:eastAsia="宋体" w:hAnsi="Times New Roman" w:cs="Times New Roman"/>
          <w:b/>
          <w:bCs/>
          <w:sz w:val="24"/>
          <w:szCs w:val="24"/>
        </w:rPr>
        <w:t>6.6</w:t>
      </w:r>
      <w:r w:rsidRPr="008775EA">
        <w:rPr>
          <w:rFonts w:ascii="Times New Roman" w:eastAsia="宋体" w:hAnsi="Times New Roman" w:cs="Times New Roman"/>
          <w:b/>
          <w:bCs/>
          <w:sz w:val="24"/>
          <w:szCs w:val="24"/>
        </w:rPr>
        <w:t>自动控制系统</w:t>
      </w:r>
      <w:bookmarkEnd w:id="27"/>
    </w:p>
    <w:p w14:paraId="28BB513D" w14:textId="77777777" w:rsidR="00670642" w:rsidRPr="008775EA" w:rsidRDefault="00285D87" w:rsidP="008775EA">
      <w:pPr>
        <w:pStyle w:val="ab"/>
        <w:widowControl/>
        <w:numPr>
          <w:ilvl w:val="0"/>
          <w:numId w:val="14"/>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lastRenderedPageBreak/>
        <w:t>环境监测指标应包括</w:t>
      </w:r>
      <w:r w:rsidRPr="008775EA">
        <w:rPr>
          <w:rFonts w:ascii="Times New Roman" w:eastAsia="宋体" w:hAnsi="Times New Roman" w:cs="Times New Roman"/>
          <w:color w:val="000000"/>
          <w:kern w:val="0"/>
          <w:sz w:val="24"/>
          <w:szCs w:val="24"/>
        </w:rPr>
        <w:t>CO</w:t>
      </w:r>
      <w:r w:rsidRPr="008775EA">
        <w:rPr>
          <w:rFonts w:ascii="Times New Roman" w:eastAsia="宋体" w:hAnsi="Times New Roman" w:cs="Times New Roman"/>
          <w:color w:val="000000"/>
          <w:kern w:val="0"/>
          <w:sz w:val="24"/>
          <w:szCs w:val="24"/>
          <w:vertAlign w:val="subscript"/>
        </w:rPr>
        <w:t>2</w:t>
      </w:r>
      <w:r w:rsidRPr="008775EA">
        <w:rPr>
          <w:rFonts w:ascii="Times New Roman" w:eastAsia="宋体" w:hAnsi="Times New Roman" w:cs="Times New Roman"/>
          <w:color w:val="000000"/>
          <w:kern w:val="0"/>
          <w:sz w:val="24"/>
          <w:szCs w:val="24"/>
        </w:rPr>
        <w:t>、</w:t>
      </w:r>
      <w:r w:rsidRPr="008775EA">
        <w:rPr>
          <w:rFonts w:ascii="Times New Roman" w:eastAsia="宋体" w:hAnsi="Times New Roman" w:cs="Times New Roman"/>
          <w:color w:val="000000"/>
          <w:kern w:val="0"/>
          <w:sz w:val="24"/>
          <w:szCs w:val="24"/>
        </w:rPr>
        <w:t>PM</w:t>
      </w:r>
      <w:r w:rsidRPr="008775EA">
        <w:rPr>
          <w:rFonts w:ascii="Times New Roman" w:eastAsia="宋体" w:hAnsi="Times New Roman" w:cs="Times New Roman"/>
          <w:color w:val="000000"/>
          <w:kern w:val="0"/>
          <w:sz w:val="24"/>
          <w:szCs w:val="24"/>
          <w:vertAlign w:val="subscript"/>
        </w:rPr>
        <w:t>2.5</w:t>
      </w:r>
      <w:r w:rsidRPr="008775EA">
        <w:rPr>
          <w:rFonts w:ascii="Times New Roman" w:eastAsia="宋体" w:hAnsi="Times New Roman" w:cs="Times New Roman"/>
          <w:color w:val="000000"/>
          <w:kern w:val="0"/>
          <w:sz w:val="24"/>
          <w:szCs w:val="24"/>
        </w:rPr>
        <w:t>浓度、空气温度、湿度。</w:t>
      </w:r>
    </w:p>
    <w:p w14:paraId="35284ADB" w14:textId="77777777" w:rsidR="0035529A" w:rsidRPr="008775EA" w:rsidRDefault="0035529A"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【条文说明】新冠病毒依靠洁净空气稀释</w:t>
      </w:r>
      <w:r w:rsidR="004A7A9F" w:rsidRPr="008775EA">
        <w:rPr>
          <w:rFonts w:ascii="Times New Roman" w:eastAsia="仿宋" w:hAnsi="Times New Roman" w:cs="Times New Roman"/>
          <w:kern w:val="0"/>
          <w:sz w:val="24"/>
          <w:szCs w:val="24"/>
        </w:rPr>
        <w:t>可以有效防止室内人员感染，新冠病毒在一定的温湿</w:t>
      </w:r>
      <w:proofErr w:type="gramStart"/>
      <w:r w:rsidR="004A7A9F" w:rsidRPr="008775EA">
        <w:rPr>
          <w:rFonts w:ascii="Times New Roman" w:eastAsia="仿宋" w:hAnsi="Times New Roman" w:cs="Times New Roman"/>
          <w:kern w:val="0"/>
          <w:sz w:val="24"/>
          <w:szCs w:val="24"/>
        </w:rPr>
        <w:t>度环境</w:t>
      </w:r>
      <w:proofErr w:type="gramEnd"/>
      <w:r w:rsidR="004A7A9F" w:rsidRPr="008775EA">
        <w:rPr>
          <w:rFonts w:ascii="Times New Roman" w:eastAsia="仿宋" w:hAnsi="Times New Roman" w:cs="Times New Roman"/>
          <w:kern w:val="0"/>
          <w:sz w:val="24"/>
          <w:szCs w:val="24"/>
        </w:rPr>
        <w:t>活性较低。由于新冠病毒的以上特点，监测</w:t>
      </w:r>
      <w:r w:rsidR="004A7A9F" w:rsidRPr="008775EA">
        <w:rPr>
          <w:rFonts w:ascii="Times New Roman" w:eastAsia="仿宋" w:hAnsi="Times New Roman" w:cs="Times New Roman"/>
          <w:kern w:val="0"/>
          <w:sz w:val="24"/>
          <w:szCs w:val="24"/>
        </w:rPr>
        <w:t>CO</w:t>
      </w:r>
      <w:r w:rsidR="004A7A9F" w:rsidRPr="00E24E2C">
        <w:rPr>
          <w:rFonts w:ascii="Times New Roman" w:eastAsia="宋体" w:hAnsi="Times New Roman" w:cs="Times New Roman"/>
          <w:sz w:val="24"/>
          <w:szCs w:val="24"/>
          <w:vertAlign w:val="subscript"/>
        </w:rPr>
        <w:t>2</w:t>
      </w:r>
      <w:r w:rsidR="004A7A9F" w:rsidRPr="008775EA">
        <w:rPr>
          <w:rFonts w:ascii="Times New Roman" w:eastAsia="仿宋" w:hAnsi="Times New Roman" w:cs="Times New Roman"/>
          <w:kern w:val="0"/>
          <w:sz w:val="24"/>
          <w:szCs w:val="24"/>
        </w:rPr>
        <w:t>、</w:t>
      </w:r>
      <w:r w:rsidR="004A7A9F" w:rsidRPr="008775EA">
        <w:rPr>
          <w:rFonts w:ascii="Times New Roman" w:eastAsia="仿宋" w:hAnsi="Times New Roman" w:cs="Times New Roman"/>
          <w:kern w:val="0"/>
          <w:sz w:val="24"/>
          <w:szCs w:val="24"/>
        </w:rPr>
        <w:t>PM</w:t>
      </w:r>
      <w:r w:rsidR="004A7A9F" w:rsidRPr="00E24E2C">
        <w:rPr>
          <w:rFonts w:ascii="Times New Roman" w:eastAsia="宋体" w:hAnsi="Times New Roman" w:cs="Times New Roman"/>
          <w:sz w:val="24"/>
          <w:szCs w:val="24"/>
          <w:vertAlign w:val="subscript"/>
        </w:rPr>
        <w:t>2.5</w:t>
      </w:r>
      <w:r w:rsidR="004A7A9F" w:rsidRPr="008775EA">
        <w:rPr>
          <w:rFonts w:ascii="Times New Roman" w:eastAsia="仿宋" w:hAnsi="Times New Roman" w:cs="Times New Roman"/>
          <w:kern w:val="0"/>
          <w:sz w:val="24"/>
          <w:szCs w:val="24"/>
        </w:rPr>
        <w:t>浓度可保证足够的新风量对新冠病毒的稀释，空气的温湿度监测可避免环境温湿度处于病毒活性较强的区域范围。</w:t>
      </w:r>
    </w:p>
    <w:p w14:paraId="65CC8827" w14:textId="77777777" w:rsidR="006547D3" w:rsidRPr="008775EA" w:rsidRDefault="00497C83" w:rsidP="008775EA">
      <w:pPr>
        <w:widowControl/>
        <w:adjustRightInd w:val="0"/>
        <w:snapToGrid w:val="0"/>
        <w:spacing w:line="360" w:lineRule="auto"/>
        <w:ind w:firstLineChars="200"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从病毒来源看</w:t>
      </w: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将</w:t>
      </w:r>
      <w:r w:rsidRPr="008775EA">
        <w:rPr>
          <w:rFonts w:ascii="Times New Roman" w:eastAsia="仿宋" w:hAnsi="Times New Roman" w:cs="Times New Roman"/>
          <w:kern w:val="0"/>
          <w:sz w:val="24"/>
          <w:szCs w:val="24"/>
        </w:rPr>
        <w:t>CO</w:t>
      </w:r>
      <w:r w:rsidRPr="00E24E2C">
        <w:rPr>
          <w:rFonts w:ascii="Times New Roman" w:eastAsia="宋体" w:hAnsi="Times New Roman" w:cs="Times New Roman"/>
          <w:sz w:val="24"/>
          <w:szCs w:val="24"/>
          <w:vertAlign w:val="subscript"/>
        </w:rPr>
        <w:t>2</w:t>
      </w:r>
      <w:r w:rsidRPr="008775EA">
        <w:rPr>
          <w:rFonts w:ascii="Times New Roman" w:eastAsia="仿宋" w:hAnsi="Times New Roman" w:cs="Times New Roman"/>
          <w:kern w:val="0"/>
          <w:sz w:val="24"/>
          <w:szCs w:val="24"/>
        </w:rPr>
        <w:t>浓度作为指导运行的控制参数是可行的</w:t>
      </w: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因为交通建筑内新冠病毒来源于感染者的呼吸</w:t>
      </w:r>
      <w:r w:rsidRPr="008775EA">
        <w:rPr>
          <w:rFonts w:ascii="Times New Roman" w:eastAsia="仿宋" w:hAnsi="Times New Roman" w:cs="Times New Roman"/>
          <w:kern w:val="0"/>
          <w:sz w:val="24"/>
          <w:szCs w:val="24"/>
        </w:rPr>
        <w:t>,</w:t>
      </w:r>
      <w:r w:rsidRPr="008775EA">
        <w:rPr>
          <w:rFonts w:ascii="Times New Roman" w:eastAsia="仿宋" w:hAnsi="Times New Roman" w:cs="Times New Roman"/>
          <w:kern w:val="0"/>
          <w:sz w:val="24"/>
          <w:szCs w:val="24"/>
        </w:rPr>
        <w:t>与建筑内</w:t>
      </w:r>
      <w:r w:rsidRPr="008775EA">
        <w:rPr>
          <w:rFonts w:ascii="Times New Roman" w:eastAsia="仿宋" w:hAnsi="Times New Roman" w:cs="Times New Roman"/>
          <w:kern w:val="0"/>
          <w:sz w:val="24"/>
          <w:szCs w:val="24"/>
        </w:rPr>
        <w:t>CO</w:t>
      </w:r>
      <w:r w:rsidRPr="00E24E2C">
        <w:rPr>
          <w:rFonts w:ascii="Times New Roman" w:eastAsia="宋体" w:hAnsi="Times New Roman" w:cs="Times New Roman"/>
          <w:sz w:val="24"/>
          <w:szCs w:val="24"/>
          <w:vertAlign w:val="subscript"/>
        </w:rPr>
        <w:t>2</w:t>
      </w:r>
      <w:r w:rsidRPr="008775EA">
        <w:rPr>
          <w:rFonts w:ascii="Times New Roman" w:eastAsia="仿宋" w:hAnsi="Times New Roman" w:cs="Times New Roman"/>
          <w:kern w:val="0"/>
          <w:sz w:val="24"/>
          <w:szCs w:val="24"/>
        </w:rPr>
        <w:t>的来源一致</w:t>
      </w:r>
      <w:r w:rsidR="000C456A">
        <w:rPr>
          <w:rFonts w:ascii="Times New Roman" w:eastAsia="仿宋" w:hAnsi="Times New Roman" w:cs="Times New Roman" w:hint="eastAsia"/>
          <w:kern w:val="0"/>
          <w:sz w:val="24"/>
          <w:szCs w:val="24"/>
        </w:rPr>
        <w:t>。</w:t>
      </w:r>
    </w:p>
    <w:p w14:paraId="72901CC7" w14:textId="77777777" w:rsidR="00670642" w:rsidRPr="008775EA" w:rsidRDefault="00285D87" w:rsidP="008775EA">
      <w:pPr>
        <w:pStyle w:val="ab"/>
        <w:widowControl/>
        <w:numPr>
          <w:ilvl w:val="0"/>
          <w:numId w:val="14"/>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监测点位应在地面上</w:t>
      </w:r>
      <w:r w:rsidRPr="008775EA">
        <w:rPr>
          <w:rFonts w:ascii="Times New Roman" w:eastAsia="宋体" w:hAnsi="Times New Roman" w:cs="Times New Roman"/>
          <w:color w:val="000000"/>
          <w:kern w:val="0"/>
          <w:sz w:val="24"/>
          <w:szCs w:val="24"/>
        </w:rPr>
        <w:t>1.1</w:t>
      </w:r>
      <w:r w:rsidR="0072319D" w:rsidRPr="008775EA">
        <w:rPr>
          <w:rFonts w:ascii="Times New Roman" w:eastAsia="宋体" w:hAnsi="Times New Roman" w:cs="Times New Roman"/>
          <w:color w:val="000000"/>
          <w:kern w:val="0"/>
          <w:sz w:val="24"/>
          <w:szCs w:val="24"/>
        </w:rPr>
        <w:t>m</w:t>
      </w:r>
      <w:r w:rsidRPr="008775EA">
        <w:rPr>
          <w:rFonts w:ascii="Times New Roman" w:eastAsia="宋体" w:hAnsi="Times New Roman" w:cs="Times New Roman"/>
          <w:color w:val="000000"/>
          <w:kern w:val="0"/>
          <w:sz w:val="24"/>
          <w:szCs w:val="24"/>
        </w:rPr>
        <w:t>-1.7</w:t>
      </w:r>
      <w:r w:rsidR="0072319D" w:rsidRPr="008775EA">
        <w:rPr>
          <w:rFonts w:ascii="Times New Roman" w:eastAsia="宋体" w:hAnsi="Times New Roman" w:cs="Times New Roman"/>
          <w:color w:val="000000"/>
          <w:kern w:val="0"/>
          <w:sz w:val="24"/>
          <w:szCs w:val="24"/>
        </w:rPr>
        <w:t>m</w:t>
      </w:r>
      <w:r w:rsidRPr="008775EA">
        <w:rPr>
          <w:rFonts w:ascii="Times New Roman" w:eastAsia="宋体" w:hAnsi="Times New Roman" w:cs="Times New Roman"/>
          <w:color w:val="000000"/>
          <w:kern w:val="0"/>
          <w:sz w:val="24"/>
          <w:szCs w:val="24"/>
        </w:rPr>
        <w:t>之间，距离门窗和排气口大于</w:t>
      </w:r>
      <w:r w:rsidRPr="008775EA">
        <w:rPr>
          <w:rFonts w:ascii="Times New Roman" w:eastAsia="宋体" w:hAnsi="Times New Roman" w:cs="Times New Roman"/>
          <w:color w:val="000000"/>
          <w:kern w:val="0"/>
          <w:sz w:val="24"/>
          <w:szCs w:val="24"/>
        </w:rPr>
        <w:t>1</w:t>
      </w:r>
      <w:r w:rsidR="0072319D" w:rsidRPr="008775EA">
        <w:rPr>
          <w:rFonts w:ascii="Times New Roman" w:eastAsia="宋体" w:hAnsi="Times New Roman" w:cs="Times New Roman"/>
          <w:color w:val="000000"/>
          <w:kern w:val="0"/>
          <w:sz w:val="24"/>
          <w:szCs w:val="24"/>
        </w:rPr>
        <w:t>m</w:t>
      </w:r>
      <w:r w:rsidRPr="008775EA">
        <w:rPr>
          <w:rFonts w:ascii="Times New Roman" w:eastAsia="宋体" w:hAnsi="Times New Roman" w:cs="Times New Roman"/>
          <w:color w:val="000000"/>
          <w:kern w:val="0"/>
          <w:sz w:val="24"/>
          <w:szCs w:val="24"/>
        </w:rPr>
        <w:t>。</w:t>
      </w:r>
    </w:p>
    <w:p w14:paraId="1DACEB9E" w14:textId="77777777" w:rsidR="00FE73DF" w:rsidRPr="008775EA" w:rsidRDefault="00FE73DF" w:rsidP="008775EA">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w:t>
      </w:r>
      <w:r w:rsidRPr="008775EA">
        <w:rPr>
          <w:rFonts w:ascii="Times New Roman" w:eastAsia="仿宋" w:hAnsi="Times New Roman" w:cs="Times New Roman"/>
          <w:kern w:val="0"/>
          <w:sz w:val="24"/>
          <w:szCs w:val="24"/>
        </w:rPr>
        <w:t>CO</w:t>
      </w:r>
      <w:r w:rsidRPr="00E24E2C">
        <w:rPr>
          <w:rFonts w:ascii="Times New Roman" w:eastAsia="宋体" w:hAnsi="Times New Roman" w:cs="Times New Roman"/>
          <w:sz w:val="24"/>
          <w:szCs w:val="24"/>
          <w:vertAlign w:val="subscript"/>
        </w:rPr>
        <w:t>2</w:t>
      </w:r>
      <w:r w:rsidRPr="008775EA">
        <w:rPr>
          <w:rFonts w:ascii="Times New Roman" w:eastAsia="仿宋" w:hAnsi="Times New Roman" w:cs="Times New Roman"/>
          <w:kern w:val="0"/>
          <w:sz w:val="24"/>
          <w:szCs w:val="24"/>
        </w:rPr>
        <w:t>传感器不能安装在人们直接呼气的位置，要靠近送风或排风管的位置，或开进窗户和门口的位置。</w:t>
      </w:r>
    </w:p>
    <w:p w14:paraId="0DD7C07A" w14:textId="77777777" w:rsidR="00670642" w:rsidRPr="008775EA" w:rsidRDefault="00285D87" w:rsidP="008775EA">
      <w:pPr>
        <w:pStyle w:val="ab"/>
        <w:widowControl/>
        <w:numPr>
          <w:ilvl w:val="0"/>
          <w:numId w:val="14"/>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CO</w:t>
      </w:r>
      <w:r w:rsidRPr="008775EA">
        <w:rPr>
          <w:rFonts w:ascii="Times New Roman" w:eastAsia="宋体" w:hAnsi="Times New Roman" w:cs="Times New Roman"/>
          <w:color w:val="000000"/>
          <w:kern w:val="0"/>
          <w:sz w:val="24"/>
          <w:szCs w:val="24"/>
          <w:vertAlign w:val="subscript"/>
        </w:rPr>
        <w:t>2</w:t>
      </w:r>
      <w:r w:rsidRPr="008775EA">
        <w:rPr>
          <w:rFonts w:ascii="Times New Roman" w:eastAsia="宋体" w:hAnsi="Times New Roman" w:cs="Times New Roman"/>
          <w:color w:val="000000"/>
          <w:kern w:val="0"/>
          <w:sz w:val="24"/>
          <w:szCs w:val="24"/>
        </w:rPr>
        <w:t>与</w:t>
      </w:r>
      <w:r w:rsidRPr="008775EA">
        <w:rPr>
          <w:rFonts w:ascii="Times New Roman" w:eastAsia="宋体" w:hAnsi="Times New Roman" w:cs="Times New Roman"/>
          <w:color w:val="000000"/>
          <w:kern w:val="0"/>
          <w:sz w:val="24"/>
          <w:szCs w:val="24"/>
        </w:rPr>
        <w:t>PM</w:t>
      </w:r>
      <w:r w:rsidRPr="008775EA">
        <w:rPr>
          <w:rFonts w:ascii="Times New Roman" w:eastAsia="宋体" w:hAnsi="Times New Roman" w:cs="Times New Roman"/>
          <w:color w:val="000000"/>
          <w:kern w:val="0"/>
          <w:sz w:val="24"/>
          <w:szCs w:val="24"/>
          <w:vertAlign w:val="subscript"/>
        </w:rPr>
        <w:t>2.5</w:t>
      </w:r>
      <w:r w:rsidR="007C7465" w:rsidRPr="008775EA">
        <w:rPr>
          <w:rFonts w:ascii="Times New Roman" w:eastAsia="宋体" w:hAnsi="Times New Roman" w:cs="Times New Roman"/>
          <w:color w:val="000000"/>
          <w:kern w:val="0"/>
          <w:sz w:val="24"/>
          <w:szCs w:val="24"/>
        </w:rPr>
        <w:t>监测</w:t>
      </w:r>
      <w:r w:rsidR="004B3516">
        <w:rPr>
          <w:rFonts w:ascii="Times New Roman" w:eastAsia="宋体" w:hAnsi="Times New Roman" w:cs="Times New Roman" w:hint="eastAsia"/>
          <w:color w:val="000000"/>
          <w:kern w:val="0"/>
          <w:sz w:val="24"/>
          <w:szCs w:val="24"/>
        </w:rPr>
        <w:t>数据获取</w:t>
      </w:r>
      <w:r w:rsidRPr="008775EA">
        <w:rPr>
          <w:rFonts w:ascii="Times New Roman" w:eastAsia="宋体" w:hAnsi="Times New Roman" w:cs="Times New Roman"/>
          <w:color w:val="000000"/>
          <w:kern w:val="0"/>
          <w:sz w:val="24"/>
          <w:szCs w:val="24"/>
        </w:rPr>
        <w:t>时间间隔不宜超过</w:t>
      </w:r>
      <w:r w:rsidRPr="008775EA">
        <w:rPr>
          <w:rFonts w:ascii="Times New Roman" w:eastAsia="宋体" w:hAnsi="Times New Roman" w:cs="Times New Roman"/>
          <w:color w:val="000000"/>
          <w:kern w:val="0"/>
          <w:sz w:val="24"/>
          <w:szCs w:val="24"/>
        </w:rPr>
        <w:t>10</w:t>
      </w:r>
      <w:r w:rsidRPr="008775EA">
        <w:rPr>
          <w:rFonts w:ascii="Times New Roman" w:eastAsia="宋体" w:hAnsi="Times New Roman" w:cs="Times New Roman"/>
          <w:color w:val="000000"/>
          <w:kern w:val="0"/>
          <w:sz w:val="24"/>
          <w:szCs w:val="24"/>
        </w:rPr>
        <w:t>分钟，其他污染物测量间隔不宜超过</w:t>
      </w:r>
      <w:r w:rsidR="005143E8">
        <w:rPr>
          <w:rFonts w:ascii="Times New Roman" w:eastAsia="宋体" w:hAnsi="Times New Roman" w:cs="Times New Roman" w:hint="eastAsia"/>
          <w:color w:val="000000"/>
          <w:kern w:val="0"/>
          <w:sz w:val="24"/>
          <w:szCs w:val="24"/>
        </w:rPr>
        <w:t>3</w:t>
      </w:r>
      <w:r w:rsidR="005143E8">
        <w:rPr>
          <w:rFonts w:ascii="Times New Roman" w:eastAsia="宋体" w:hAnsi="Times New Roman" w:cs="Times New Roman"/>
          <w:color w:val="000000"/>
          <w:kern w:val="0"/>
          <w:sz w:val="24"/>
          <w:szCs w:val="24"/>
        </w:rPr>
        <w:t>0</w:t>
      </w:r>
      <w:r w:rsidR="005143E8">
        <w:rPr>
          <w:rFonts w:ascii="Times New Roman" w:eastAsia="宋体" w:hAnsi="Times New Roman" w:cs="Times New Roman" w:hint="eastAsia"/>
          <w:color w:val="000000"/>
          <w:kern w:val="0"/>
          <w:sz w:val="24"/>
          <w:szCs w:val="24"/>
        </w:rPr>
        <w:t>min</w:t>
      </w:r>
      <w:r w:rsidRPr="008775EA">
        <w:rPr>
          <w:rFonts w:ascii="Times New Roman" w:eastAsia="宋体" w:hAnsi="Times New Roman" w:cs="Times New Roman"/>
          <w:color w:val="000000"/>
          <w:kern w:val="0"/>
          <w:sz w:val="24"/>
          <w:szCs w:val="24"/>
        </w:rPr>
        <w:t>。</w:t>
      </w:r>
    </w:p>
    <w:p w14:paraId="28FFC504" w14:textId="3DB80BAA" w:rsidR="00670642" w:rsidRPr="008775EA" w:rsidRDefault="00285D87" w:rsidP="008775EA">
      <w:pPr>
        <w:pStyle w:val="ab"/>
        <w:widowControl/>
        <w:numPr>
          <w:ilvl w:val="0"/>
          <w:numId w:val="14"/>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CO</w:t>
      </w:r>
      <w:r w:rsidRPr="008775EA">
        <w:rPr>
          <w:rFonts w:ascii="Times New Roman" w:eastAsia="宋体" w:hAnsi="Times New Roman" w:cs="Times New Roman"/>
          <w:color w:val="000000"/>
          <w:kern w:val="0"/>
          <w:sz w:val="24"/>
          <w:szCs w:val="24"/>
          <w:vertAlign w:val="subscript"/>
        </w:rPr>
        <w:t>2</w:t>
      </w:r>
      <w:r w:rsidRPr="008775EA">
        <w:rPr>
          <w:rFonts w:ascii="Times New Roman" w:eastAsia="宋体" w:hAnsi="Times New Roman" w:cs="Times New Roman"/>
          <w:color w:val="000000"/>
          <w:kern w:val="0"/>
          <w:sz w:val="24"/>
          <w:szCs w:val="24"/>
        </w:rPr>
        <w:t>值超过</w:t>
      </w:r>
      <w:r w:rsidR="004B3516">
        <w:rPr>
          <w:rFonts w:ascii="Times New Roman" w:eastAsia="宋体" w:hAnsi="Times New Roman" w:cs="Times New Roman" w:hint="eastAsia"/>
          <w:color w:val="000000"/>
          <w:kern w:val="0"/>
          <w:sz w:val="24"/>
          <w:szCs w:val="24"/>
        </w:rPr>
        <w:t>设定值</w:t>
      </w:r>
      <w:r w:rsidRPr="008775EA">
        <w:rPr>
          <w:rFonts w:ascii="Times New Roman" w:eastAsia="宋体" w:hAnsi="Times New Roman" w:cs="Times New Roman"/>
          <w:color w:val="000000"/>
          <w:kern w:val="0"/>
          <w:sz w:val="24"/>
          <w:szCs w:val="24"/>
        </w:rPr>
        <w:t>，应控制增加新风比，有条件应开启外窗增加自然通风</w:t>
      </w:r>
      <w:r w:rsidR="00B7227C">
        <w:rPr>
          <w:rFonts w:ascii="Times New Roman" w:eastAsia="宋体" w:hAnsi="Times New Roman" w:cs="Times New Roman" w:hint="eastAsia"/>
          <w:color w:val="000000"/>
          <w:kern w:val="0"/>
          <w:sz w:val="24"/>
          <w:szCs w:val="24"/>
        </w:rPr>
        <w:t>。</w:t>
      </w:r>
    </w:p>
    <w:p w14:paraId="7735E2DF" w14:textId="77777777" w:rsidR="00670642" w:rsidRPr="008775EA" w:rsidRDefault="00285D87" w:rsidP="008775EA">
      <w:pPr>
        <w:pStyle w:val="ab"/>
        <w:widowControl/>
        <w:numPr>
          <w:ilvl w:val="0"/>
          <w:numId w:val="14"/>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在高风险封闭区域</w:t>
      </w:r>
      <w:r w:rsidR="000B475A">
        <w:rPr>
          <w:rFonts w:ascii="Times New Roman" w:eastAsia="宋体" w:hAnsi="Times New Roman" w:cs="Times New Roman"/>
          <w:color w:val="000000"/>
          <w:kern w:val="0"/>
          <w:sz w:val="24"/>
          <w:szCs w:val="24"/>
        </w:rPr>
        <w:t>应设置</w:t>
      </w:r>
      <w:r w:rsidRPr="008775EA">
        <w:rPr>
          <w:rFonts w:ascii="Times New Roman" w:eastAsia="宋体" w:hAnsi="Times New Roman" w:cs="Times New Roman"/>
          <w:color w:val="000000"/>
          <w:kern w:val="0"/>
          <w:sz w:val="24"/>
          <w:szCs w:val="24"/>
        </w:rPr>
        <w:t>空气压差监测</w:t>
      </w:r>
      <w:r w:rsidR="000B475A">
        <w:rPr>
          <w:rFonts w:ascii="Times New Roman" w:eastAsia="宋体" w:hAnsi="Times New Roman" w:cs="Times New Roman"/>
          <w:color w:val="000000"/>
          <w:kern w:val="0"/>
          <w:sz w:val="24"/>
          <w:szCs w:val="24"/>
        </w:rPr>
        <w:t>装置</w:t>
      </w:r>
      <w:r w:rsidR="0072319D" w:rsidRPr="008775EA">
        <w:rPr>
          <w:rFonts w:ascii="Times New Roman" w:eastAsia="宋体" w:hAnsi="Times New Roman" w:cs="Times New Roman"/>
          <w:color w:val="000000"/>
          <w:kern w:val="0"/>
          <w:sz w:val="24"/>
          <w:szCs w:val="24"/>
        </w:rPr>
        <w:t>。</w:t>
      </w:r>
    </w:p>
    <w:p w14:paraId="694D7C98" w14:textId="77777777" w:rsidR="00497C83" w:rsidRPr="000C456A" w:rsidRDefault="00497C83" w:rsidP="000C456A">
      <w:pPr>
        <w:widowControl/>
        <w:adjustRightInd w:val="0"/>
        <w:snapToGrid w:val="0"/>
        <w:spacing w:line="360" w:lineRule="auto"/>
        <w:jc w:val="left"/>
        <w:rPr>
          <w:rFonts w:ascii="Times New Roman" w:eastAsia="仿宋" w:hAnsi="Times New Roman" w:cs="Times New Roman"/>
          <w:color w:val="000000"/>
          <w:kern w:val="0"/>
          <w:sz w:val="24"/>
          <w:szCs w:val="24"/>
        </w:rPr>
      </w:pPr>
    </w:p>
    <w:p w14:paraId="5CB1CF86" w14:textId="77777777" w:rsidR="00C714FF" w:rsidRPr="008775EA" w:rsidRDefault="00C714FF" w:rsidP="008775EA">
      <w:pPr>
        <w:adjustRightInd w:val="0"/>
        <w:snapToGrid w:val="0"/>
        <w:spacing w:line="360" w:lineRule="auto"/>
        <w:jc w:val="center"/>
        <w:outlineLvl w:val="1"/>
        <w:rPr>
          <w:rFonts w:ascii="Times New Roman" w:eastAsia="宋体" w:hAnsi="Times New Roman" w:cs="Times New Roman"/>
          <w:b/>
          <w:bCs/>
          <w:sz w:val="24"/>
          <w:szCs w:val="24"/>
        </w:rPr>
      </w:pPr>
      <w:bookmarkStart w:id="28" w:name="_Toc95491174"/>
      <w:r w:rsidRPr="008775EA">
        <w:rPr>
          <w:rFonts w:ascii="Times New Roman" w:eastAsia="宋体" w:hAnsi="Times New Roman" w:cs="Times New Roman"/>
          <w:b/>
          <w:bCs/>
          <w:sz w:val="24"/>
          <w:szCs w:val="24"/>
        </w:rPr>
        <w:t>6.7</w:t>
      </w:r>
      <w:r w:rsidRPr="008775EA">
        <w:rPr>
          <w:rFonts w:ascii="Times New Roman" w:eastAsia="宋体" w:hAnsi="Times New Roman" w:cs="Times New Roman"/>
          <w:b/>
          <w:bCs/>
          <w:sz w:val="24"/>
          <w:szCs w:val="24"/>
        </w:rPr>
        <w:t>平</w:t>
      </w:r>
      <w:proofErr w:type="gramStart"/>
      <w:r w:rsidRPr="008775EA">
        <w:rPr>
          <w:rFonts w:ascii="Times New Roman" w:eastAsia="宋体" w:hAnsi="Times New Roman" w:cs="Times New Roman"/>
          <w:b/>
          <w:bCs/>
          <w:sz w:val="24"/>
          <w:szCs w:val="24"/>
        </w:rPr>
        <w:t>疫</w:t>
      </w:r>
      <w:proofErr w:type="gramEnd"/>
      <w:r w:rsidRPr="008775EA">
        <w:rPr>
          <w:rFonts w:ascii="Times New Roman" w:eastAsia="宋体" w:hAnsi="Times New Roman" w:cs="Times New Roman"/>
          <w:b/>
          <w:bCs/>
          <w:sz w:val="24"/>
          <w:szCs w:val="24"/>
        </w:rPr>
        <w:t>结合</w:t>
      </w:r>
      <w:bookmarkEnd w:id="28"/>
    </w:p>
    <w:p w14:paraId="2C732EA2" w14:textId="77777777" w:rsidR="00C714FF" w:rsidRPr="008775EA" w:rsidRDefault="007B5A5B" w:rsidP="008775EA">
      <w:pPr>
        <w:pStyle w:val="ab"/>
        <w:widowControl/>
        <w:numPr>
          <w:ilvl w:val="0"/>
          <w:numId w:val="15"/>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为保证疫情期间室内环境，应复核</w:t>
      </w:r>
      <w:r w:rsidR="00C714FF" w:rsidRPr="008775EA">
        <w:rPr>
          <w:rFonts w:ascii="Times New Roman" w:eastAsia="宋体" w:hAnsi="Times New Roman" w:cs="Times New Roman"/>
          <w:color w:val="000000"/>
          <w:kern w:val="0"/>
          <w:sz w:val="24"/>
          <w:szCs w:val="24"/>
        </w:rPr>
        <w:t>疫情工况（温度变化、新风量变化）空调设备及冷热源的能力</w:t>
      </w:r>
      <w:r w:rsidR="00FA4AB9" w:rsidRPr="008775EA">
        <w:rPr>
          <w:rFonts w:ascii="Times New Roman" w:eastAsia="宋体" w:hAnsi="Times New Roman" w:cs="Times New Roman"/>
          <w:color w:val="000000"/>
          <w:kern w:val="0"/>
          <w:sz w:val="24"/>
          <w:szCs w:val="24"/>
        </w:rPr>
        <w:t>。</w:t>
      </w:r>
    </w:p>
    <w:p w14:paraId="59D0C65B" w14:textId="77777777" w:rsidR="00FE73DF" w:rsidRPr="008775EA" w:rsidRDefault="00FE73DF" w:rsidP="008775EA">
      <w:pPr>
        <w:pStyle w:val="ab"/>
        <w:widowControl/>
        <w:adjustRightInd w:val="0"/>
        <w:snapToGrid w:val="0"/>
        <w:spacing w:line="360" w:lineRule="auto"/>
        <w:ind w:firstLine="480"/>
        <w:jc w:val="left"/>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w:t>
      </w:r>
      <w:r w:rsidR="00101B4C" w:rsidRPr="008775EA">
        <w:rPr>
          <w:rFonts w:ascii="Times New Roman" w:eastAsia="仿宋" w:hAnsi="Times New Roman" w:cs="Times New Roman"/>
          <w:color w:val="000000"/>
          <w:kern w:val="0"/>
          <w:sz w:val="24"/>
          <w:szCs w:val="24"/>
        </w:rPr>
        <w:t>为</w:t>
      </w:r>
      <w:r w:rsidRPr="008775EA">
        <w:rPr>
          <w:rFonts w:ascii="Times New Roman" w:eastAsia="仿宋" w:hAnsi="Times New Roman" w:cs="Times New Roman"/>
          <w:color w:val="000000"/>
          <w:kern w:val="0"/>
          <w:sz w:val="24"/>
          <w:szCs w:val="24"/>
        </w:rPr>
        <w:t>保证人们正常工作</w:t>
      </w:r>
      <w:r w:rsidR="00101B4C" w:rsidRPr="008775EA">
        <w:rPr>
          <w:rFonts w:ascii="Times New Roman" w:eastAsia="仿宋" w:hAnsi="Times New Roman" w:cs="Times New Roman"/>
          <w:color w:val="000000"/>
          <w:kern w:val="0"/>
          <w:sz w:val="24"/>
          <w:szCs w:val="24"/>
        </w:rPr>
        <w:t>，室内需</w:t>
      </w:r>
      <w:r w:rsidR="00767A97">
        <w:rPr>
          <w:rFonts w:ascii="Times New Roman" w:eastAsia="仿宋" w:hAnsi="Times New Roman" w:cs="Times New Roman" w:hint="eastAsia"/>
          <w:color w:val="000000"/>
          <w:kern w:val="0"/>
          <w:sz w:val="24"/>
          <w:szCs w:val="24"/>
        </w:rPr>
        <w:t>要</w:t>
      </w:r>
      <w:r w:rsidR="00101B4C" w:rsidRPr="008775EA">
        <w:rPr>
          <w:rFonts w:ascii="Times New Roman" w:eastAsia="仿宋" w:hAnsi="Times New Roman" w:cs="Times New Roman"/>
          <w:color w:val="000000"/>
          <w:kern w:val="0"/>
          <w:sz w:val="24"/>
          <w:szCs w:val="24"/>
        </w:rPr>
        <w:t>维持一定的温湿度环境。</w:t>
      </w:r>
      <w:r w:rsidR="00244E57" w:rsidRPr="008775EA">
        <w:rPr>
          <w:rFonts w:ascii="Times New Roman" w:eastAsia="仿宋" w:hAnsi="Times New Roman" w:cs="Times New Roman"/>
          <w:color w:val="000000"/>
          <w:kern w:val="0"/>
          <w:sz w:val="24"/>
          <w:szCs w:val="24"/>
        </w:rPr>
        <w:t>疫情期间通过全新风运行达到室内污染物浓度稀释的目的，增大了</w:t>
      </w:r>
      <w:r w:rsidR="004B3516">
        <w:rPr>
          <w:rFonts w:ascii="Times New Roman" w:eastAsia="仿宋" w:hAnsi="Times New Roman" w:cs="Times New Roman" w:hint="eastAsia"/>
          <w:color w:val="000000"/>
          <w:kern w:val="0"/>
          <w:sz w:val="24"/>
          <w:szCs w:val="24"/>
        </w:rPr>
        <w:t>室内的</w:t>
      </w:r>
      <w:r w:rsidR="00244E57" w:rsidRPr="008775EA">
        <w:rPr>
          <w:rFonts w:ascii="Times New Roman" w:eastAsia="仿宋" w:hAnsi="Times New Roman" w:cs="Times New Roman"/>
          <w:color w:val="000000"/>
          <w:kern w:val="0"/>
          <w:sz w:val="24"/>
          <w:szCs w:val="24"/>
        </w:rPr>
        <w:t>冷热负荷，</w:t>
      </w:r>
      <w:r w:rsidR="004B3516">
        <w:rPr>
          <w:rFonts w:ascii="Times New Roman" w:eastAsia="仿宋" w:hAnsi="Times New Roman" w:cs="Times New Roman" w:hint="eastAsia"/>
          <w:color w:val="000000"/>
          <w:kern w:val="0"/>
          <w:sz w:val="24"/>
          <w:szCs w:val="24"/>
        </w:rPr>
        <w:t>需</w:t>
      </w:r>
      <w:r w:rsidR="00244E57" w:rsidRPr="008775EA">
        <w:rPr>
          <w:rFonts w:ascii="Times New Roman" w:eastAsia="仿宋" w:hAnsi="Times New Roman" w:cs="Times New Roman"/>
          <w:color w:val="000000"/>
          <w:kern w:val="0"/>
          <w:sz w:val="24"/>
          <w:szCs w:val="24"/>
        </w:rPr>
        <w:t>校核此时冷热源是否满足正常工作环境要求。</w:t>
      </w:r>
    </w:p>
    <w:p w14:paraId="3956722B" w14:textId="227FD9F9" w:rsidR="00C714FF" w:rsidRPr="008775EA" w:rsidRDefault="00CB4A61" w:rsidP="008775EA">
      <w:pPr>
        <w:pStyle w:val="ab"/>
        <w:widowControl/>
        <w:numPr>
          <w:ilvl w:val="0"/>
          <w:numId w:val="15"/>
        </w:numPr>
        <w:adjustRightInd w:val="0"/>
        <w:snapToGrid w:val="0"/>
        <w:spacing w:line="360" w:lineRule="auto"/>
        <w:ind w:firstLineChars="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疫情期间，</w:t>
      </w:r>
      <w:r w:rsidR="00C714FF" w:rsidRPr="008775EA">
        <w:rPr>
          <w:rFonts w:ascii="Times New Roman" w:eastAsia="宋体" w:hAnsi="Times New Roman" w:cs="Times New Roman"/>
          <w:color w:val="000000"/>
          <w:kern w:val="0"/>
          <w:sz w:val="24"/>
          <w:szCs w:val="24"/>
        </w:rPr>
        <w:t>在满足人类体感舒适度的范围内，室内空调设定温度冬季</w:t>
      </w:r>
      <w:proofErr w:type="gramStart"/>
      <w:r w:rsidR="00C714FF" w:rsidRPr="008775EA">
        <w:rPr>
          <w:rFonts w:ascii="Times New Roman" w:eastAsia="宋体" w:hAnsi="Times New Roman" w:cs="Times New Roman"/>
          <w:color w:val="000000"/>
          <w:kern w:val="0"/>
          <w:sz w:val="24"/>
          <w:szCs w:val="24"/>
        </w:rPr>
        <w:t>宜降低</w:t>
      </w:r>
      <w:proofErr w:type="gramEnd"/>
      <w:r w:rsidR="00C714FF" w:rsidRPr="008775EA">
        <w:rPr>
          <w:rFonts w:ascii="Times New Roman" w:eastAsia="宋体" w:hAnsi="Times New Roman" w:cs="Times New Roman"/>
          <w:color w:val="000000"/>
          <w:kern w:val="0"/>
          <w:sz w:val="24"/>
          <w:szCs w:val="24"/>
        </w:rPr>
        <w:t>1~2℃</w:t>
      </w:r>
      <w:r w:rsidR="00C714FF" w:rsidRPr="008775EA">
        <w:rPr>
          <w:rFonts w:ascii="Times New Roman" w:eastAsia="宋体" w:hAnsi="Times New Roman" w:cs="Times New Roman"/>
          <w:color w:val="000000"/>
          <w:kern w:val="0"/>
          <w:sz w:val="24"/>
          <w:szCs w:val="24"/>
        </w:rPr>
        <w:t>、夏天</w:t>
      </w:r>
      <w:proofErr w:type="gramStart"/>
      <w:r w:rsidR="00C714FF" w:rsidRPr="008775EA">
        <w:rPr>
          <w:rFonts w:ascii="Times New Roman" w:eastAsia="宋体" w:hAnsi="Times New Roman" w:cs="Times New Roman"/>
          <w:color w:val="000000"/>
          <w:kern w:val="0"/>
          <w:sz w:val="24"/>
          <w:szCs w:val="24"/>
        </w:rPr>
        <w:t>宜提高</w:t>
      </w:r>
      <w:proofErr w:type="gramEnd"/>
      <w:r w:rsidR="00C714FF" w:rsidRPr="008775EA">
        <w:rPr>
          <w:rFonts w:ascii="Times New Roman" w:eastAsia="宋体" w:hAnsi="Times New Roman" w:cs="Times New Roman"/>
          <w:color w:val="000000"/>
          <w:kern w:val="0"/>
          <w:sz w:val="24"/>
          <w:szCs w:val="24"/>
        </w:rPr>
        <w:t>2~3℃</w:t>
      </w:r>
      <w:r w:rsidR="00C714FF" w:rsidRPr="008775EA">
        <w:rPr>
          <w:rFonts w:ascii="Times New Roman" w:eastAsia="宋体" w:hAnsi="Times New Roman" w:cs="Times New Roman"/>
          <w:color w:val="000000"/>
          <w:kern w:val="0"/>
          <w:sz w:val="24"/>
          <w:szCs w:val="24"/>
        </w:rPr>
        <w:t>。</w:t>
      </w:r>
    </w:p>
    <w:p w14:paraId="44669EAF" w14:textId="77777777" w:rsidR="00402B62" w:rsidRPr="008775EA" w:rsidRDefault="00773424" w:rsidP="008775EA">
      <w:pPr>
        <w:pStyle w:val="ab"/>
        <w:widowControl/>
        <w:adjustRightInd w:val="0"/>
        <w:snapToGrid w:val="0"/>
        <w:spacing w:line="360" w:lineRule="auto"/>
        <w:ind w:firstLine="480"/>
        <w:jc w:val="left"/>
        <w:rPr>
          <w:rFonts w:ascii="Times New Roman" w:eastAsia="仿宋" w:hAnsi="Times New Roman" w:cs="Times New Roman"/>
          <w:color w:val="242021"/>
          <w:sz w:val="24"/>
          <w:szCs w:val="24"/>
        </w:rPr>
      </w:pPr>
      <w:r w:rsidRPr="008775EA">
        <w:rPr>
          <w:rFonts w:ascii="Times New Roman" w:eastAsia="仿宋" w:hAnsi="Times New Roman" w:cs="Times New Roman"/>
          <w:color w:val="242021"/>
          <w:sz w:val="24"/>
          <w:szCs w:val="24"/>
        </w:rPr>
        <w:t>【条文说明】</w:t>
      </w:r>
      <w:r w:rsidR="00402B62" w:rsidRPr="008775EA">
        <w:rPr>
          <w:rFonts w:ascii="Times New Roman" w:eastAsia="仿宋" w:hAnsi="Times New Roman" w:cs="Times New Roman"/>
          <w:color w:val="242021"/>
          <w:sz w:val="24"/>
          <w:szCs w:val="24"/>
        </w:rPr>
        <w:t>原空调工况室内温度一般按</w:t>
      </w:r>
      <w:r w:rsidRPr="008775EA">
        <w:rPr>
          <w:rFonts w:ascii="Times New Roman" w:eastAsia="仿宋" w:hAnsi="Times New Roman" w:cs="Times New Roman"/>
          <w:color w:val="242021"/>
          <w:sz w:val="24"/>
          <w:szCs w:val="24"/>
        </w:rPr>
        <w:t>25 ℃</w:t>
      </w:r>
      <w:r w:rsidRPr="008775EA">
        <w:rPr>
          <w:rFonts w:ascii="Times New Roman" w:eastAsia="仿宋" w:hAnsi="Times New Roman" w:cs="Times New Roman"/>
          <w:color w:val="242021"/>
          <w:sz w:val="24"/>
          <w:szCs w:val="24"/>
        </w:rPr>
        <w:t>设计</w:t>
      </w:r>
      <w:r w:rsidR="004B3516">
        <w:rPr>
          <w:rFonts w:ascii="Times New Roman" w:eastAsia="仿宋" w:hAnsi="Times New Roman" w:cs="Times New Roman" w:hint="eastAsia"/>
          <w:color w:val="242021"/>
          <w:sz w:val="24"/>
          <w:szCs w:val="24"/>
        </w:rPr>
        <w:t>，</w:t>
      </w:r>
      <w:r w:rsidRPr="008775EA">
        <w:rPr>
          <w:rFonts w:ascii="Times New Roman" w:eastAsia="仿宋" w:hAnsi="Times New Roman" w:cs="Times New Roman"/>
          <w:color w:val="242021"/>
          <w:sz w:val="24"/>
          <w:szCs w:val="24"/>
        </w:rPr>
        <w:t>在这种特殊应急工况下</w:t>
      </w:r>
      <w:r w:rsidR="004B3516">
        <w:rPr>
          <w:rFonts w:ascii="Times New Roman" w:eastAsia="仿宋" w:hAnsi="Times New Roman" w:cs="Times New Roman" w:hint="eastAsia"/>
          <w:color w:val="242021"/>
          <w:sz w:val="24"/>
          <w:szCs w:val="24"/>
        </w:rPr>
        <w:t>，</w:t>
      </w:r>
      <w:r w:rsidRPr="008775EA">
        <w:rPr>
          <w:rFonts w:ascii="Times New Roman" w:eastAsia="仿宋" w:hAnsi="Times New Roman" w:cs="Times New Roman"/>
          <w:color w:val="242021"/>
          <w:sz w:val="24"/>
          <w:szCs w:val="24"/>
        </w:rPr>
        <w:t>室内温度即使达到</w:t>
      </w:r>
      <w:r w:rsidRPr="008775EA">
        <w:rPr>
          <w:rFonts w:ascii="Times New Roman" w:eastAsia="仿宋" w:hAnsi="Times New Roman" w:cs="Times New Roman"/>
          <w:color w:val="242021"/>
          <w:sz w:val="24"/>
          <w:szCs w:val="24"/>
        </w:rPr>
        <w:t>28~30</w:t>
      </w:r>
      <w:r w:rsidR="00402B62" w:rsidRPr="008775EA">
        <w:rPr>
          <w:rFonts w:ascii="Times New Roman" w:eastAsia="仿宋" w:hAnsi="Times New Roman" w:cs="Times New Roman"/>
          <w:color w:val="242021"/>
          <w:sz w:val="24"/>
          <w:szCs w:val="24"/>
        </w:rPr>
        <w:t>℃</w:t>
      </w:r>
      <w:r w:rsidR="00402B62" w:rsidRPr="008775EA">
        <w:rPr>
          <w:rFonts w:ascii="Times New Roman" w:eastAsia="仿宋" w:hAnsi="Times New Roman" w:cs="Times New Roman"/>
          <w:color w:val="242021"/>
          <w:sz w:val="24"/>
          <w:szCs w:val="24"/>
        </w:rPr>
        <w:t>，所造成的影响也不大，因为人体的舒适性范围是很大的。</w:t>
      </w:r>
    </w:p>
    <w:p w14:paraId="2FE268DB" w14:textId="77777777" w:rsidR="008A11C8" w:rsidRPr="008775EA" w:rsidRDefault="008A11C8" w:rsidP="008775EA">
      <w:pPr>
        <w:pStyle w:val="ab"/>
        <w:widowControl/>
        <w:adjustRightInd w:val="0"/>
        <w:snapToGrid w:val="0"/>
        <w:spacing w:line="360" w:lineRule="auto"/>
        <w:ind w:firstLine="480"/>
        <w:jc w:val="left"/>
        <w:rPr>
          <w:rFonts w:ascii="Times New Roman" w:eastAsia="仿宋" w:hAnsi="Times New Roman" w:cs="Times New Roman"/>
          <w:color w:val="242021"/>
          <w:sz w:val="24"/>
          <w:szCs w:val="24"/>
        </w:rPr>
      </w:pPr>
      <w:r w:rsidRPr="008775EA">
        <w:rPr>
          <w:rFonts w:ascii="Times New Roman" w:eastAsia="仿宋" w:hAnsi="Times New Roman" w:cs="Times New Roman"/>
          <w:color w:val="242021"/>
          <w:sz w:val="24"/>
          <w:szCs w:val="24"/>
        </w:rPr>
        <w:t>疫情加强通风时，空调通风系统的新风供给量提高，根据室内干湿球温度对人体舒适度的影响，在满足人类体感舒适度的范围内，室内空调设定温度冬</w:t>
      </w:r>
      <w:r w:rsidRPr="008775EA">
        <w:rPr>
          <w:rFonts w:ascii="Times New Roman" w:eastAsia="仿宋" w:hAnsi="Times New Roman" w:cs="Times New Roman"/>
          <w:color w:val="242021"/>
          <w:sz w:val="24"/>
          <w:szCs w:val="24"/>
        </w:rPr>
        <w:lastRenderedPageBreak/>
        <w:t>季降低</w:t>
      </w:r>
      <w:r w:rsidRPr="008775EA">
        <w:rPr>
          <w:rFonts w:ascii="Times New Roman" w:eastAsia="仿宋" w:hAnsi="Times New Roman" w:cs="Times New Roman"/>
          <w:color w:val="242021"/>
          <w:sz w:val="24"/>
          <w:szCs w:val="24"/>
        </w:rPr>
        <w:t>1~2 ℃</w:t>
      </w:r>
      <w:r w:rsidRPr="008775EA">
        <w:rPr>
          <w:rFonts w:ascii="Times New Roman" w:eastAsia="仿宋" w:hAnsi="Times New Roman" w:cs="Times New Roman"/>
          <w:color w:val="242021"/>
          <w:sz w:val="24"/>
          <w:szCs w:val="24"/>
        </w:rPr>
        <w:t>、夏天提高</w:t>
      </w:r>
      <w:r w:rsidRPr="008775EA">
        <w:rPr>
          <w:rFonts w:ascii="Times New Roman" w:eastAsia="仿宋" w:hAnsi="Times New Roman" w:cs="Times New Roman"/>
          <w:color w:val="242021"/>
          <w:sz w:val="24"/>
          <w:szCs w:val="24"/>
        </w:rPr>
        <w:t xml:space="preserve"> 2~3 ℃</w:t>
      </w:r>
      <w:r w:rsidRPr="008775EA">
        <w:rPr>
          <w:rFonts w:ascii="Times New Roman" w:eastAsia="仿宋" w:hAnsi="Times New Roman" w:cs="Times New Roman"/>
          <w:color w:val="242021"/>
          <w:sz w:val="24"/>
          <w:szCs w:val="24"/>
        </w:rPr>
        <w:t>，在满足基本热舒适要求的情况下，不增加现有空调系统的负荷。</w:t>
      </w:r>
    </w:p>
    <w:p w14:paraId="1BDD65C3" w14:textId="77777777" w:rsidR="00C714FF" w:rsidRPr="008775EA" w:rsidRDefault="00C714FF"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在全空气系统中，设计送风量应满足</w:t>
      </w:r>
      <w:r w:rsidRPr="008775EA">
        <w:rPr>
          <w:rFonts w:ascii="Times New Roman" w:eastAsia="宋体" w:hAnsi="Times New Roman" w:cs="Times New Roman"/>
          <w:color w:val="000000"/>
          <w:kern w:val="0"/>
          <w:sz w:val="24"/>
          <w:szCs w:val="24"/>
        </w:rPr>
        <w:t>20~40m</w:t>
      </w:r>
      <w:r w:rsidRPr="008775EA">
        <w:rPr>
          <w:rFonts w:ascii="Times New Roman" w:eastAsia="宋体" w:hAnsi="Times New Roman" w:cs="Times New Roman"/>
          <w:color w:val="000000"/>
          <w:kern w:val="0"/>
          <w:sz w:val="24"/>
          <w:szCs w:val="24"/>
          <w:vertAlign w:val="superscript"/>
        </w:rPr>
        <w:t>3</w:t>
      </w:r>
      <w:r w:rsidRPr="008775EA">
        <w:rPr>
          <w:rFonts w:ascii="Times New Roman" w:eastAsia="宋体" w:hAnsi="Times New Roman" w:cs="Times New Roman"/>
          <w:color w:val="000000"/>
          <w:kern w:val="0"/>
          <w:sz w:val="24"/>
          <w:szCs w:val="24"/>
        </w:rPr>
        <w:t>/(h·m</w:t>
      </w:r>
      <w:r w:rsidRPr="008775EA">
        <w:rPr>
          <w:rFonts w:ascii="Times New Roman" w:eastAsia="宋体" w:hAnsi="Times New Roman" w:cs="Times New Roman"/>
          <w:color w:val="000000"/>
          <w:kern w:val="0"/>
          <w:sz w:val="24"/>
          <w:szCs w:val="24"/>
          <w:vertAlign w:val="superscript"/>
        </w:rPr>
        <w:t>2</w:t>
      </w:r>
      <w:r w:rsidRPr="008775EA">
        <w:rPr>
          <w:rFonts w:ascii="Times New Roman" w:eastAsia="宋体" w:hAnsi="Times New Roman" w:cs="Times New Roman"/>
          <w:color w:val="000000"/>
          <w:kern w:val="0"/>
          <w:sz w:val="24"/>
          <w:szCs w:val="24"/>
        </w:rPr>
        <w:t>)</w:t>
      </w:r>
      <w:r w:rsidRPr="008775EA">
        <w:rPr>
          <w:rFonts w:ascii="Times New Roman" w:eastAsia="宋体" w:hAnsi="Times New Roman" w:cs="Times New Roman"/>
          <w:color w:val="000000"/>
          <w:kern w:val="0"/>
          <w:sz w:val="24"/>
          <w:szCs w:val="24"/>
        </w:rPr>
        <w:t>，</w:t>
      </w:r>
      <w:r w:rsidR="00F21648">
        <w:rPr>
          <w:rFonts w:ascii="Times New Roman" w:eastAsia="宋体" w:hAnsi="Times New Roman" w:cs="Times New Roman" w:hint="eastAsia"/>
          <w:color w:val="000000"/>
          <w:kern w:val="0"/>
          <w:sz w:val="24"/>
          <w:szCs w:val="24"/>
        </w:rPr>
        <w:t>且最大</w:t>
      </w:r>
      <w:r w:rsidRPr="008775EA">
        <w:rPr>
          <w:rFonts w:ascii="Times New Roman" w:eastAsia="宋体" w:hAnsi="Times New Roman" w:cs="Times New Roman"/>
          <w:color w:val="000000"/>
          <w:kern w:val="0"/>
          <w:sz w:val="24"/>
          <w:szCs w:val="24"/>
        </w:rPr>
        <w:t>新风比尽可能达到</w:t>
      </w:r>
      <w:r w:rsidRPr="008775EA">
        <w:rPr>
          <w:rFonts w:ascii="Times New Roman" w:eastAsia="宋体" w:hAnsi="Times New Roman" w:cs="Times New Roman"/>
          <w:color w:val="000000"/>
          <w:kern w:val="0"/>
          <w:sz w:val="24"/>
          <w:szCs w:val="24"/>
        </w:rPr>
        <w:t>70%</w:t>
      </w:r>
      <w:r w:rsidRPr="008775EA">
        <w:rPr>
          <w:rFonts w:ascii="Times New Roman" w:eastAsia="宋体" w:hAnsi="Times New Roman" w:cs="Times New Roman"/>
          <w:color w:val="000000"/>
          <w:kern w:val="0"/>
          <w:sz w:val="24"/>
          <w:szCs w:val="24"/>
        </w:rPr>
        <w:t>以上</w:t>
      </w:r>
      <w:r w:rsidR="00985FD5" w:rsidRPr="008775EA">
        <w:rPr>
          <w:rFonts w:ascii="Times New Roman" w:eastAsia="宋体" w:hAnsi="Times New Roman" w:cs="Times New Roman"/>
          <w:color w:val="000000"/>
          <w:kern w:val="0"/>
          <w:sz w:val="24"/>
          <w:szCs w:val="24"/>
        </w:rPr>
        <w:t>。</w:t>
      </w:r>
    </w:p>
    <w:p w14:paraId="1795B944" w14:textId="77777777" w:rsidR="00BE7034" w:rsidRPr="008775EA" w:rsidRDefault="009A07F0" w:rsidP="008775EA">
      <w:pPr>
        <w:pStyle w:val="ab"/>
        <w:adjustRightInd w:val="0"/>
        <w:snapToGrid w:val="0"/>
        <w:spacing w:line="360" w:lineRule="auto"/>
        <w:ind w:firstLine="480"/>
        <w:rPr>
          <w:rFonts w:ascii="Times New Roman" w:eastAsia="仿宋" w:hAnsi="Times New Roman" w:cs="Times New Roman"/>
          <w:color w:val="242021"/>
          <w:sz w:val="24"/>
          <w:szCs w:val="24"/>
        </w:rPr>
      </w:pPr>
      <w:r w:rsidRPr="008775EA">
        <w:rPr>
          <w:rFonts w:ascii="Times New Roman" w:eastAsia="仿宋" w:hAnsi="Times New Roman" w:cs="Times New Roman"/>
          <w:color w:val="242021"/>
          <w:sz w:val="24"/>
          <w:szCs w:val="24"/>
        </w:rPr>
        <w:t>【条文说明】</w:t>
      </w:r>
      <w:r w:rsidR="00BE7034" w:rsidRPr="008775EA">
        <w:rPr>
          <w:rFonts w:ascii="Times New Roman" w:eastAsia="仿宋" w:hAnsi="Times New Roman" w:cs="Times New Roman"/>
          <w:color w:val="242021"/>
          <w:sz w:val="24"/>
          <w:szCs w:val="24"/>
        </w:rPr>
        <w:t>全空气系统是公共建筑空调通风系统的另一种常见形式。在全空气系统中，应综合过渡季节免费供冷和疫情期通风稀释的需求来设计新风量，根据相关文献资料，商业、交通等人员密集场所的设计送风量指标一般在</w:t>
      </w:r>
      <w:r w:rsidR="00BE7034" w:rsidRPr="008775EA">
        <w:rPr>
          <w:rFonts w:ascii="Times New Roman" w:eastAsia="仿宋" w:hAnsi="Times New Roman" w:cs="Times New Roman"/>
          <w:color w:val="242021"/>
          <w:sz w:val="24"/>
          <w:szCs w:val="24"/>
        </w:rPr>
        <w:t xml:space="preserve"> 20</w:t>
      </w:r>
      <w:r w:rsidRPr="008775EA">
        <w:rPr>
          <w:rFonts w:ascii="Times New Roman" w:eastAsia="仿宋" w:hAnsi="Times New Roman" w:cs="Times New Roman"/>
          <w:color w:val="242021"/>
          <w:sz w:val="24"/>
          <w:szCs w:val="24"/>
        </w:rPr>
        <w:t>-</w:t>
      </w:r>
      <w:r w:rsidR="00BE7034" w:rsidRPr="008775EA">
        <w:rPr>
          <w:rFonts w:ascii="Times New Roman" w:eastAsia="仿宋" w:hAnsi="Times New Roman" w:cs="Times New Roman"/>
          <w:color w:val="242021"/>
          <w:sz w:val="24"/>
          <w:szCs w:val="24"/>
        </w:rPr>
        <w:t>40 m</w:t>
      </w:r>
      <w:r w:rsidR="00BE7034" w:rsidRPr="004B3516">
        <w:rPr>
          <w:rFonts w:ascii="Times New Roman" w:eastAsia="仿宋" w:hAnsi="Times New Roman" w:cs="Times New Roman"/>
          <w:color w:val="242021"/>
          <w:sz w:val="24"/>
          <w:szCs w:val="24"/>
          <w:vertAlign w:val="superscript"/>
        </w:rPr>
        <w:t>3</w:t>
      </w:r>
      <w:r w:rsidR="00BE7034" w:rsidRPr="008775EA">
        <w:rPr>
          <w:rFonts w:ascii="Times New Roman" w:eastAsia="仿宋" w:hAnsi="Times New Roman" w:cs="Times New Roman"/>
          <w:color w:val="242021"/>
          <w:sz w:val="24"/>
          <w:szCs w:val="24"/>
        </w:rPr>
        <w:t>/(h·m</w:t>
      </w:r>
      <w:r w:rsidR="00BE7034" w:rsidRPr="004B3516">
        <w:rPr>
          <w:rFonts w:ascii="Times New Roman" w:eastAsia="仿宋" w:hAnsi="Times New Roman" w:cs="Times New Roman"/>
          <w:color w:val="242021"/>
          <w:sz w:val="24"/>
          <w:szCs w:val="24"/>
          <w:vertAlign w:val="superscript"/>
        </w:rPr>
        <w:t>2</w:t>
      </w:r>
      <w:r w:rsidR="00BE7034" w:rsidRPr="008775EA">
        <w:rPr>
          <w:rFonts w:ascii="Times New Roman" w:eastAsia="仿宋" w:hAnsi="Times New Roman" w:cs="Times New Roman"/>
          <w:color w:val="242021"/>
          <w:sz w:val="24"/>
          <w:szCs w:val="24"/>
        </w:rPr>
        <w:t>)</w:t>
      </w:r>
      <w:r w:rsidR="00BE7034" w:rsidRPr="008775EA">
        <w:rPr>
          <w:rFonts w:ascii="Times New Roman" w:eastAsia="仿宋" w:hAnsi="Times New Roman" w:cs="Times New Roman"/>
          <w:color w:val="242021"/>
          <w:sz w:val="24"/>
          <w:szCs w:val="24"/>
        </w:rPr>
        <w:t>。从目前传播案例分析，进入建筑的患者比例小于</w:t>
      </w:r>
      <w:r w:rsidR="00BE7034" w:rsidRPr="008775EA">
        <w:rPr>
          <w:rFonts w:ascii="Times New Roman" w:eastAsia="仿宋" w:hAnsi="Times New Roman" w:cs="Times New Roman"/>
          <w:color w:val="242021"/>
          <w:sz w:val="24"/>
          <w:szCs w:val="24"/>
        </w:rPr>
        <w:t>2%</w:t>
      </w:r>
      <w:r w:rsidR="00BE7034" w:rsidRPr="008775EA">
        <w:rPr>
          <w:rFonts w:ascii="Times New Roman" w:eastAsia="仿宋" w:hAnsi="Times New Roman" w:cs="Times New Roman"/>
          <w:color w:val="242021"/>
          <w:sz w:val="24"/>
          <w:szCs w:val="24"/>
        </w:rPr>
        <w:t>时，提高系统新风比能有效控制传播风险。当新风比达到</w:t>
      </w:r>
      <w:r w:rsidR="00BE7034" w:rsidRPr="008775EA">
        <w:rPr>
          <w:rFonts w:ascii="Times New Roman" w:eastAsia="仿宋" w:hAnsi="Times New Roman" w:cs="Times New Roman"/>
          <w:color w:val="242021"/>
          <w:sz w:val="24"/>
          <w:szCs w:val="24"/>
        </w:rPr>
        <w:t xml:space="preserve"> 70%</w:t>
      </w:r>
      <w:r w:rsidR="00BE7034" w:rsidRPr="008775EA">
        <w:rPr>
          <w:rFonts w:ascii="Times New Roman" w:eastAsia="仿宋" w:hAnsi="Times New Roman" w:cs="Times New Roman"/>
          <w:color w:val="242021"/>
          <w:sz w:val="24"/>
          <w:szCs w:val="24"/>
        </w:rPr>
        <w:t>以上时，感染风险较低。</w:t>
      </w:r>
    </w:p>
    <w:p w14:paraId="65F12DDB" w14:textId="77777777" w:rsidR="00FA4AB9" w:rsidRPr="008775EA" w:rsidRDefault="00C714FF"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转轮式热回收装置应设置旁通，以便空调通风系统在由平时工况转到疫情工况时新、排风系统正常工作</w:t>
      </w:r>
      <w:r w:rsidR="00FA4AB9" w:rsidRPr="008775EA">
        <w:rPr>
          <w:rFonts w:ascii="Times New Roman" w:eastAsia="宋体" w:hAnsi="Times New Roman" w:cs="Times New Roman"/>
          <w:color w:val="000000"/>
          <w:kern w:val="0"/>
          <w:sz w:val="24"/>
          <w:szCs w:val="24"/>
        </w:rPr>
        <w:t>。</w:t>
      </w:r>
    </w:p>
    <w:p w14:paraId="707927B0" w14:textId="77777777" w:rsidR="00BE7034" w:rsidRPr="008775EA" w:rsidRDefault="00BE7034" w:rsidP="008775EA">
      <w:pPr>
        <w:pStyle w:val="ab"/>
        <w:adjustRightInd w:val="0"/>
        <w:snapToGrid w:val="0"/>
        <w:spacing w:line="360" w:lineRule="auto"/>
        <w:ind w:firstLine="480"/>
        <w:rPr>
          <w:rFonts w:ascii="Times New Roman" w:eastAsia="宋体" w:hAnsi="Times New Roman" w:cs="Times New Roman"/>
          <w:color w:val="000000"/>
          <w:kern w:val="0"/>
          <w:sz w:val="24"/>
          <w:szCs w:val="24"/>
        </w:rPr>
      </w:pPr>
      <w:r w:rsidRPr="008775EA">
        <w:rPr>
          <w:rFonts w:ascii="Times New Roman" w:eastAsia="仿宋" w:hAnsi="Times New Roman" w:cs="Times New Roman"/>
          <w:color w:val="242021"/>
          <w:sz w:val="24"/>
          <w:szCs w:val="24"/>
        </w:rPr>
        <w:t>【条文说明】以冬季转轮式热回收装置为例，室内的回风通过热交换器的上半部分，排出到室外。此时，外气中所包含的大部分热量和湿气，聚集在转轮中，排到室外的只有被污染了的空气。另外，从热交换器的下半部分引入的室外新风，通过转轮时，获取转轮中所聚集的热量和湿气，被预热和加湿，同样夏天时有预冷、除湿作用，并连续不断地向室内供给新风。疫情工况下，对于转轮式热回收装置而言，应设置旁通，以便空调通风系统在由平时工况转到疫情工况时新、排风系统正常工作。</w:t>
      </w:r>
      <w:r w:rsidRPr="008775EA">
        <w:rPr>
          <w:rFonts w:ascii="Times New Roman" w:hAnsi="Times New Roman" w:cs="Times New Roman"/>
          <w:color w:val="242021"/>
          <w:sz w:val="24"/>
          <w:szCs w:val="24"/>
        </w:rPr>
        <w:t xml:space="preserve"> </w:t>
      </w:r>
    </w:p>
    <w:p w14:paraId="72F471D0" w14:textId="77777777" w:rsidR="00C714FF" w:rsidRPr="008775EA" w:rsidRDefault="00FA4AB9"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除转轮形式外，其他形式热回收装置</w:t>
      </w:r>
      <w:proofErr w:type="gramStart"/>
      <w:r w:rsidRPr="008775EA">
        <w:rPr>
          <w:rFonts w:ascii="Times New Roman" w:eastAsia="宋体" w:hAnsi="Times New Roman" w:cs="Times New Roman"/>
          <w:color w:val="000000"/>
          <w:kern w:val="0"/>
          <w:sz w:val="24"/>
          <w:szCs w:val="24"/>
        </w:rPr>
        <w:t>宜设置</w:t>
      </w:r>
      <w:proofErr w:type="gramEnd"/>
      <w:r w:rsidRPr="008775EA">
        <w:rPr>
          <w:rFonts w:ascii="Times New Roman" w:eastAsia="宋体" w:hAnsi="Times New Roman" w:cs="Times New Roman"/>
          <w:color w:val="000000"/>
          <w:kern w:val="0"/>
          <w:sz w:val="24"/>
          <w:szCs w:val="24"/>
        </w:rPr>
        <w:t>旁通管，使装置处于新风的正压段和排风的负压段，装置的新风侧相对</w:t>
      </w:r>
      <w:proofErr w:type="gramStart"/>
      <w:r w:rsidRPr="008775EA">
        <w:rPr>
          <w:rFonts w:ascii="Times New Roman" w:eastAsia="宋体" w:hAnsi="Times New Roman" w:cs="Times New Roman"/>
          <w:color w:val="000000"/>
          <w:kern w:val="0"/>
          <w:sz w:val="24"/>
          <w:szCs w:val="24"/>
        </w:rPr>
        <w:t>排风侧</w:t>
      </w:r>
      <w:r w:rsidR="004B3516">
        <w:rPr>
          <w:rFonts w:ascii="Times New Roman" w:eastAsia="宋体" w:hAnsi="Times New Roman" w:cs="Times New Roman" w:hint="eastAsia"/>
          <w:color w:val="000000"/>
          <w:kern w:val="0"/>
          <w:sz w:val="24"/>
          <w:szCs w:val="24"/>
        </w:rPr>
        <w:t>宜</w:t>
      </w:r>
      <w:r w:rsidRPr="008775EA">
        <w:rPr>
          <w:rFonts w:ascii="Times New Roman" w:eastAsia="宋体" w:hAnsi="Times New Roman" w:cs="Times New Roman"/>
          <w:color w:val="000000"/>
          <w:kern w:val="0"/>
          <w:sz w:val="24"/>
          <w:szCs w:val="24"/>
        </w:rPr>
        <w:t>保持</w:t>
      </w:r>
      <w:proofErr w:type="gramEnd"/>
      <w:r w:rsidRPr="008775EA">
        <w:rPr>
          <w:rFonts w:ascii="Times New Roman" w:eastAsia="宋体" w:hAnsi="Times New Roman" w:cs="Times New Roman"/>
          <w:color w:val="000000"/>
          <w:kern w:val="0"/>
          <w:sz w:val="24"/>
          <w:szCs w:val="24"/>
        </w:rPr>
        <w:t>160Pa</w:t>
      </w:r>
      <w:r w:rsidRPr="008775EA">
        <w:rPr>
          <w:rFonts w:ascii="Times New Roman" w:eastAsia="宋体" w:hAnsi="Times New Roman" w:cs="Times New Roman"/>
          <w:color w:val="000000"/>
          <w:kern w:val="0"/>
          <w:sz w:val="24"/>
          <w:szCs w:val="24"/>
        </w:rPr>
        <w:t>以上的正压</w:t>
      </w:r>
      <w:r w:rsidR="00094065" w:rsidRPr="008775EA">
        <w:rPr>
          <w:rFonts w:ascii="Times New Roman" w:eastAsia="宋体" w:hAnsi="Times New Roman" w:cs="Times New Roman"/>
          <w:color w:val="000000"/>
          <w:kern w:val="0"/>
          <w:sz w:val="24"/>
          <w:szCs w:val="24"/>
        </w:rPr>
        <w:t>。</w:t>
      </w:r>
    </w:p>
    <w:p w14:paraId="26BF218A" w14:textId="77777777" w:rsidR="00BE7034" w:rsidRPr="008775EA" w:rsidRDefault="00BE7034" w:rsidP="008775EA">
      <w:pPr>
        <w:pStyle w:val="ab"/>
        <w:adjustRightInd w:val="0"/>
        <w:snapToGrid w:val="0"/>
        <w:spacing w:line="360" w:lineRule="auto"/>
        <w:ind w:firstLine="480"/>
        <w:rPr>
          <w:rFonts w:ascii="Times New Roman" w:eastAsia="仿宋" w:hAnsi="Times New Roman" w:cs="Times New Roman"/>
          <w:color w:val="242021"/>
          <w:sz w:val="24"/>
          <w:szCs w:val="24"/>
        </w:rPr>
      </w:pPr>
      <w:r w:rsidRPr="008775EA">
        <w:rPr>
          <w:rFonts w:ascii="Times New Roman" w:eastAsia="仿宋" w:hAnsi="Times New Roman" w:cs="Times New Roman"/>
          <w:color w:val="242021"/>
          <w:sz w:val="24"/>
          <w:szCs w:val="24"/>
        </w:rPr>
        <w:t>【条文说明】对于其它热回收装置而言，从目前的制造水平看，均存在内部两个通道泄漏的可能性，因此，在疫情工况下，要在热回收装置中设置旁通管，使装置处于新风的正压段和排风的负压段，确保装置的新风侧相对排风侧保持</w:t>
      </w:r>
      <w:r w:rsidRPr="008775EA">
        <w:rPr>
          <w:rFonts w:ascii="Times New Roman" w:eastAsia="仿宋" w:hAnsi="Times New Roman" w:cs="Times New Roman"/>
          <w:color w:val="242021"/>
          <w:sz w:val="24"/>
          <w:szCs w:val="24"/>
        </w:rPr>
        <w:t xml:space="preserve"> 160 Pa </w:t>
      </w:r>
      <w:r w:rsidRPr="008775EA">
        <w:rPr>
          <w:rFonts w:ascii="Times New Roman" w:eastAsia="仿宋" w:hAnsi="Times New Roman" w:cs="Times New Roman"/>
          <w:color w:val="242021"/>
          <w:sz w:val="24"/>
          <w:szCs w:val="24"/>
        </w:rPr>
        <w:t>以上的正压。</w:t>
      </w:r>
    </w:p>
    <w:p w14:paraId="0D76710B" w14:textId="77777777" w:rsidR="00C714FF" w:rsidRPr="008775EA" w:rsidRDefault="00C714FF"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室内风机应采用变速控制，以适应平</w:t>
      </w:r>
      <w:proofErr w:type="gramStart"/>
      <w:r w:rsidRPr="008775EA">
        <w:rPr>
          <w:rFonts w:ascii="Times New Roman" w:eastAsia="宋体" w:hAnsi="Times New Roman" w:cs="Times New Roman"/>
          <w:color w:val="000000"/>
          <w:kern w:val="0"/>
          <w:sz w:val="24"/>
          <w:szCs w:val="24"/>
        </w:rPr>
        <w:t>疫</w:t>
      </w:r>
      <w:proofErr w:type="gramEnd"/>
      <w:r w:rsidRPr="008775EA">
        <w:rPr>
          <w:rFonts w:ascii="Times New Roman" w:eastAsia="宋体" w:hAnsi="Times New Roman" w:cs="Times New Roman"/>
          <w:color w:val="000000"/>
          <w:kern w:val="0"/>
          <w:sz w:val="24"/>
          <w:szCs w:val="24"/>
        </w:rPr>
        <w:t>转换下初阻力到终阻力的变化；</w:t>
      </w:r>
      <w:r w:rsidR="00FA4AB9" w:rsidRPr="008775EA">
        <w:rPr>
          <w:rFonts w:ascii="Times New Roman" w:eastAsia="宋体" w:hAnsi="Times New Roman" w:cs="Times New Roman"/>
          <w:color w:val="000000"/>
          <w:kern w:val="0"/>
          <w:sz w:val="24"/>
          <w:szCs w:val="24"/>
        </w:rPr>
        <w:t>宜</w:t>
      </w:r>
      <w:r w:rsidRPr="008775EA">
        <w:rPr>
          <w:rFonts w:ascii="Times New Roman" w:eastAsia="宋体" w:hAnsi="Times New Roman" w:cs="Times New Roman"/>
          <w:color w:val="000000"/>
          <w:kern w:val="0"/>
          <w:sz w:val="24"/>
          <w:szCs w:val="24"/>
        </w:rPr>
        <w:t>预留安装设置高中</w:t>
      </w:r>
      <w:proofErr w:type="gramStart"/>
      <w:r w:rsidRPr="008775EA">
        <w:rPr>
          <w:rFonts w:ascii="Times New Roman" w:eastAsia="宋体" w:hAnsi="Times New Roman" w:cs="Times New Roman"/>
          <w:color w:val="000000"/>
          <w:kern w:val="0"/>
          <w:sz w:val="24"/>
          <w:szCs w:val="24"/>
        </w:rPr>
        <w:t>效</w:t>
      </w:r>
      <w:proofErr w:type="gramEnd"/>
      <w:r w:rsidRPr="008775EA">
        <w:rPr>
          <w:rFonts w:ascii="Times New Roman" w:eastAsia="宋体" w:hAnsi="Times New Roman" w:cs="Times New Roman"/>
          <w:color w:val="000000"/>
          <w:kern w:val="0"/>
          <w:sz w:val="24"/>
          <w:szCs w:val="24"/>
        </w:rPr>
        <w:t>以上等级过滤器的技术条件，如检修口，简易更换组件槽等。</w:t>
      </w:r>
    </w:p>
    <w:p w14:paraId="13DB7888" w14:textId="77777777" w:rsidR="008A11C8" w:rsidRPr="008775EA" w:rsidRDefault="008A11C8" w:rsidP="008775EA">
      <w:pPr>
        <w:pStyle w:val="ab"/>
        <w:adjustRightInd w:val="0"/>
        <w:snapToGrid w:val="0"/>
        <w:spacing w:line="360" w:lineRule="auto"/>
        <w:ind w:firstLine="480"/>
        <w:rPr>
          <w:rFonts w:ascii="Times New Roman" w:eastAsia="仿宋" w:hAnsi="Times New Roman" w:cs="Times New Roman"/>
          <w:color w:val="000000"/>
          <w:kern w:val="0"/>
          <w:sz w:val="24"/>
          <w:szCs w:val="24"/>
        </w:rPr>
      </w:pPr>
      <w:r w:rsidRPr="008775EA">
        <w:rPr>
          <w:rFonts w:ascii="Times New Roman" w:eastAsia="仿宋" w:hAnsi="Times New Roman" w:cs="Times New Roman"/>
          <w:color w:val="000000"/>
          <w:kern w:val="0"/>
          <w:sz w:val="24"/>
          <w:szCs w:val="24"/>
        </w:rPr>
        <w:t>【条文说明】</w:t>
      </w:r>
      <w:r w:rsidRPr="008775EA">
        <w:rPr>
          <w:rFonts w:ascii="Times New Roman" w:eastAsia="仿宋" w:hAnsi="Times New Roman" w:cs="Times New Roman"/>
          <w:color w:val="242021"/>
          <w:sz w:val="24"/>
          <w:szCs w:val="24"/>
        </w:rPr>
        <w:t>疫情工况下，公共建筑空调系统末端必须增加空气过滤及净化组件，以达到最大程度减少病毒数量的目的</w:t>
      </w:r>
      <w:r w:rsidR="00AF64E0">
        <w:rPr>
          <w:rFonts w:ascii="Times New Roman" w:eastAsia="仿宋" w:hAnsi="Times New Roman" w:cs="Times New Roman" w:hint="eastAsia"/>
          <w:color w:val="242021"/>
          <w:sz w:val="24"/>
          <w:szCs w:val="24"/>
        </w:rPr>
        <w:t>。</w:t>
      </w:r>
      <w:r w:rsidRPr="008775EA">
        <w:rPr>
          <w:rFonts w:ascii="Times New Roman" w:eastAsia="仿宋" w:hAnsi="Times New Roman" w:cs="Times New Roman"/>
          <w:color w:val="242021"/>
          <w:sz w:val="24"/>
          <w:szCs w:val="24"/>
        </w:rPr>
        <w:t>新风从外界环境进来，需要经过初效过滤模块，中效过滤模块，高效过滤模块，杀毒功能模块以及增压功能模块，方能进入到室内空气中。这种情况下，一般室内风机采用变速控制，以适应平</w:t>
      </w:r>
      <w:proofErr w:type="gramStart"/>
      <w:r w:rsidRPr="008775EA">
        <w:rPr>
          <w:rFonts w:ascii="Times New Roman" w:eastAsia="仿宋" w:hAnsi="Times New Roman" w:cs="Times New Roman"/>
          <w:color w:val="242021"/>
          <w:sz w:val="24"/>
          <w:szCs w:val="24"/>
        </w:rPr>
        <w:t>疫</w:t>
      </w:r>
      <w:proofErr w:type="gramEnd"/>
      <w:r w:rsidRPr="008775EA">
        <w:rPr>
          <w:rFonts w:ascii="Times New Roman" w:eastAsia="仿宋" w:hAnsi="Times New Roman" w:cs="Times New Roman"/>
          <w:color w:val="242021"/>
          <w:sz w:val="24"/>
          <w:szCs w:val="24"/>
        </w:rPr>
        <w:lastRenderedPageBreak/>
        <w:t>转换下初阻力到终阻力的变化。在平时工况，可以抽掉中效过滤，高效过滤及杀毒功能模块，风机风量按平时工况满足室内空气品质要求。同时预留安装设置高中</w:t>
      </w:r>
      <w:proofErr w:type="gramStart"/>
      <w:r w:rsidRPr="008775EA">
        <w:rPr>
          <w:rFonts w:ascii="Times New Roman" w:eastAsia="仿宋" w:hAnsi="Times New Roman" w:cs="Times New Roman"/>
          <w:color w:val="242021"/>
          <w:sz w:val="24"/>
          <w:szCs w:val="24"/>
        </w:rPr>
        <w:t>效</w:t>
      </w:r>
      <w:proofErr w:type="gramEnd"/>
      <w:r w:rsidRPr="008775EA">
        <w:rPr>
          <w:rFonts w:ascii="Times New Roman" w:eastAsia="仿宋" w:hAnsi="Times New Roman" w:cs="Times New Roman"/>
          <w:color w:val="242021"/>
          <w:sz w:val="24"/>
          <w:szCs w:val="24"/>
        </w:rPr>
        <w:t>以上等级过滤器的技术条件，如检修口，简易更换组件槽等。对于已有未设置两级过滤的空调系统末端设备，只需疫情时将中效更换成高中效，平</w:t>
      </w:r>
      <w:proofErr w:type="gramStart"/>
      <w:r w:rsidRPr="008775EA">
        <w:rPr>
          <w:rFonts w:ascii="Times New Roman" w:eastAsia="仿宋" w:hAnsi="Times New Roman" w:cs="Times New Roman"/>
          <w:color w:val="242021"/>
          <w:sz w:val="24"/>
          <w:szCs w:val="24"/>
        </w:rPr>
        <w:t>疫</w:t>
      </w:r>
      <w:proofErr w:type="gramEnd"/>
      <w:r w:rsidRPr="008775EA">
        <w:rPr>
          <w:rFonts w:ascii="Times New Roman" w:eastAsia="仿宋" w:hAnsi="Times New Roman" w:cs="Times New Roman"/>
          <w:color w:val="242021"/>
          <w:sz w:val="24"/>
          <w:szCs w:val="24"/>
        </w:rPr>
        <w:t>工况风机选择可以做到无差别。</w:t>
      </w:r>
      <w:r w:rsidRPr="008775EA">
        <w:rPr>
          <w:rFonts w:ascii="Times New Roman" w:eastAsia="仿宋" w:hAnsi="Times New Roman" w:cs="Times New Roman"/>
          <w:color w:val="242021"/>
          <w:sz w:val="24"/>
          <w:szCs w:val="24"/>
        </w:rPr>
        <w:t xml:space="preserve"> </w:t>
      </w:r>
    </w:p>
    <w:p w14:paraId="65ABC276" w14:textId="77777777" w:rsidR="00C714FF" w:rsidRPr="008775EA" w:rsidRDefault="00C714FF"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变风量全空气系统要实现全新风运行，宜</w:t>
      </w:r>
      <w:proofErr w:type="gramStart"/>
      <w:r w:rsidRPr="008775EA">
        <w:rPr>
          <w:rFonts w:ascii="Times New Roman" w:eastAsia="宋体" w:hAnsi="Times New Roman" w:cs="Times New Roman"/>
          <w:color w:val="000000"/>
          <w:kern w:val="0"/>
          <w:sz w:val="24"/>
          <w:szCs w:val="24"/>
        </w:rPr>
        <w:t>在当层取</w:t>
      </w:r>
      <w:proofErr w:type="gramEnd"/>
      <w:r w:rsidRPr="008775EA">
        <w:rPr>
          <w:rFonts w:ascii="Times New Roman" w:eastAsia="宋体" w:hAnsi="Times New Roman" w:cs="Times New Roman"/>
          <w:color w:val="000000"/>
          <w:kern w:val="0"/>
          <w:sz w:val="24"/>
          <w:szCs w:val="24"/>
        </w:rPr>
        <w:t>新风，每层设置新风百叶；或采用变新风比运行，宜增大核心筒的新风竖井。</w:t>
      </w:r>
    </w:p>
    <w:p w14:paraId="09500688" w14:textId="77777777" w:rsidR="004B3516" w:rsidRDefault="00B829F3" w:rsidP="008775EA">
      <w:pPr>
        <w:pStyle w:val="ab"/>
        <w:adjustRightInd w:val="0"/>
        <w:snapToGrid w:val="0"/>
        <w:spacing w:line="360" w:lineRule="auto"/>
        <w:ind w:firstLine="480"/>
        <w:rPr>
          <w:rFonts w:ascii="Times New Roman" w:eastAsia="仿宋" w:hAnsi="Times New Roman" w:cs="Times New Roman"/>
          <w:color w:val="000000"/>
          <w:sz w:val="24"/>
          <w:szCs w:val="24"/>
        </w:rPr>
      </w:pPr>
      <w:r w:rsidRPr="008775EA">
        <w:rPr>
          <w:rFonts w:ascii="Times New Roman" w:eastAsia="仿宋" w:hAnsi="Times New Roman" w:cs="Times New Roman"/>
          <w:color w:val="000000"/>
          <w:kern w:val="0"/>
          <w:sz w:val="24"/>
          <w:szCs w:val="24"/>
        </w:rPr>
        <w:t>【条文说明】</w:t>
      </w:r>
      <w:r w:rsidRPr="008775EA">
        <w:rPr>
          <w:rFonts w:ascii="Times New Roman" w:eastAsia="仿宋" w:hAnsi="Times New Roman" w:cs="Times New Roman"/>
          <w:color w:val="000000"/>
          <w:sz w:val="24"/>
          <w:szCs w:val="24"/>
        </w:rPr>
        <w:t>对于全空气系统，因为有回风，所以可能通过送风将病毒扩散。解决此类空调系统污染传播问题最好的办法是切断回风，转变为全新风运行，通过增大全新风的换气次数降低室内污染物浓度，这是控制病毒传播最有效的方法。此方法要求在设计全空气系统时具有变新风比的条件，需要增大新风百叶或新风竖井，并设计与新风量配比合适的排风系统。但实际设计中对于有核心筒的办公楼，如果采用变风量系统，由于引入新风条件的限制，很难实现变新风比，更不可能实现全新风运行。</w:t>
      </w:r>
    </w:p>
    <w:p w14:paraId="5E1744D4" w14:textId="77777777" w:rsidR="00B829F3" w:rsidRPr="008775EA" w:rsidRDefault="004B3516" w:rsidP="008775EA">
      <w:pPr>
        <w:pStyle w:val="ab"/>
        <w:adjustRightInd w:val="0"/>
        <w:snapToGrid w:val="0"/>
        <w:spacing w:line="360" w:lineRule="auto"/>
        <w:ind w:firstLine="480"/>
        <w:rPr>
          <w:rFonts w:ascii="Times New Roman" w:eastAsia="仿宋" w:hAnsi="Times New Roman" w:cs="Times New Roman"/>
          <w:color w:val="000000"/>
          <w:kern w:val="0"/>
          <w:sz w:val="24"/>
          <w:szCs w:val="24"/>
        </w:rPr>
      </w:pPr>
      <w:r>
        <w:rPr>
          <w:rFonts w:ascii="Times New Roman" w:eastAsia="仿宋" w:hAnsi="Times New Roman" w:cs="Times New Roman" w:hint="eastAsia"/>
          <w:color w:val="000000"/>
          <w:sz w:val="24"/>
          <w:szCs w:val="24"/>
        </w:rPr>
        <w:t>因此，</w:t>
      </w:r>
      <w:r w:rsidR="00B829F3" w:rsidRPr="008775EA">
        <w:rPr>
          <w:rFonts w:ascii="Times New Roman" w:eastAsia="仿宋" w:hAnsi="Times New Roman" w:cs="Times New Roman"/>
          <w:color w:val="000000"/>
          <w:sz w:val="24"/>
          <w:szCs w:val="24"/>
        </w:rPr>
        <w:t>办公楼变风量全空气系统要实现全新风运行，需要</w:t>
      </w:r>
      <w:proofErr w:type="gramStart"/>
      <w:r w:rsidR="00B829F3" w:rsidRPr="008775EA">
        <w:rPr>
          <w:rFonts w:ascii="Times New Roman" w:eastAsia="仿宋" w:hAnsi="Times New Roman" w:cs="Times New Roman"/>
          <w:color w:val="000000"/>
          <w:sz w:val="24"/>
          <w:szCs w:val="24"/>
        </w:rPr>
        <w:t>在当层取</w:t>
      </w:r>
      <w:proofErr w:type="gramEnd"/>
      <w:r w:rsidR="00B829F3" w:rsidRPr="008775EA">
        <w:rPr>
          <w:rFonts w:ascii="Times New Roman" w:eastAsia="仿宋" w:hAnsi="Times New Roman" w:cs="Times New Roman"/>
          <w:color w:val="000000"/>
          <w:sz w:val="24"/>
          <w:szCs w:val="24"/>
        </w:rPr>
        <w:t>新风，每层设置新风百叶。或者采用变新风比运行，增大核心筒的新风竖井，这些都需要在建筑方案设计阶段</w:t>
      </w:r>
      <w:r w:rsidR="009A07F0" w:rsidRPr="008775EA">
        <w:rPr>
          <w:rFonts w:ascii="Times New Roman" w:eastAsia="仿宋" w:hAnsi="Times New Roman" w:cs="Times New Roman"/>
          <w:color w:val="000000"/>
          <w:sz w:val="24"/>
          <w:szCs w:val="24"/>
        </w:rPr>
        <w:t>进行考虑。</w:t>
      </w:r>
    </w:p>
    <w:p w14:paraId="3DB86669" w14:textId="58A4578A" w:rsidR="00C714FF" w:rsidRPr="008775EA" w:rsidRDefault="00C714FF"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proofErr w:type="gramStart"/>
      <w:r w:rsidRPr="008775EA">
        <w:rPr>
          <w:rFonts w:ascii="Times New Roman" w:eastAsia="宋体" w:hAnsi="Times New Roman" w:cs="Times New Roman"/>
          <w:color w:val="000000"/>
          <w:kern w:val="0"/>
          <w:sz w:val="24"/>
          <w:szCs w:val="24"/>
        </w:rPr>
        <w:t>宜设置</w:t>
      </w:r>
      <w:proofErr w:type="gramEnd"/>
      <w:r w:rsidRPr="008775EA">
        <w:rPr>
          <w:rFonts w:ascii="Times New Roman" w:eastAsia="宋体" w:hAnsi="Times New Roman" w:cs="Times New Roman"/>
          <w:color w:val="000000"/>
          <w:kern w:val="0"/>
          <w:sz w:val="24"/>
          <w:szCs w:val="24"/>
        </w:rPr>
        <w:t>排风过滤，并预留静电消毒段。</w:t>
      </w:r>
    </w:p>
    <w:p w14:paraId="663DAB79" w14:textId="77777777" w:rsidR="00C714FF" w:rsidRPr="008775EA" w:rsidRDefault="00C714FF" w:rsidP="008775EA">
      <w:pPr>
        <w:pStyle w:val="ab"/>
        <w:numPr>
          <w:ilvl w:val="0"/>
          <w:numId w:val="15"/>
        </w:numPr>
        <w:adjustRightInd w:val="0"/>
        <w:snapToGrid w:val="0"/>
        <w:spacing w:line="360" w:lineRule="auto"/>
        <w:ind w:firstLineChars="0"/>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新风入口和新风管井尺寸应满足全新风运行的条件</w:t>
      </w:r>
      <w:r w:rsidR="007B5A5B" w:rsidRPr="008775EA">
        <w:rPr>
          <w:rFonts w:ascii="Times New Roman" w:eastAsia="宋体" w:hAnsi="Times New Roman" w:cs="Times New Roman"/>
          <w:color w:val="000000"/>
          <w:kern w:val="0"/>
          <w:sz w:val="24"/>
          <w:szCs w:val="24"/>
        </w:rPr>
        <w:t>。</w:t>
      </w:r>
    </w:p>
    <w:p w14:paraId="60EBA5EC" w14:textId="77777777" w:rsidR="00760147" w:rsidRPr="008775EA" w:rsidRDefault="00760147" w:rsidP="008775EA">
      <w:pPr>
        <w:adjustRightInd w:val="0"/>
        <w:snapToGrid w:val="0"/>
        <w:spacing w:line="360" w:lineRule="auto"/>
        <w:rPr>
          <w:rFonts w:ascii="Times New Roman" w:eastAsia="宋体" w:hAnsi="Times New Roman" w:cs="Times New Roman"/>
          <w:sz w:val="24"/>
          <w:szCs w:val="24"/>
        </w:rPr>
      </w:pPr>
    </w:p>
    <w:p w14:paraId="76D0B6CC" w14:textId="77777777" w:rsidR="00670642" w:rsidRPr="008775EA" w:rsidRDefault="007B5A5B" w:rsidP="008775EA">
      <w:pPr>
        <w:adjustRightInd w:val="0"/>
        <w:snapToGrid w:val="0"/>
        <w:spacing w:line="360" w:lineRule="auto"/>
        <w:jc w:val="center"/>
        <w:outlineLvl w:val="1"/>
        <w:rPr>
          <w:rFonts w:ascii="Times New Roman" w:eastAsia="宋体" w:hAnsi="Times New Roman" w:cs="Times New Roman"/>
          <w:b/>
          <w:bCs/>
          <w:color w:val="000000"/>
          <w:kern w:val="0"/>
          <w:sz w:val="24"/>
          <w:szCs w:val="24"/>
        </w:rPr>
      </w:pPr>
      <w:bookmarkStart w:id="29" w:name="_Toc95491175"/>
      <w:r w:rsidRPr="008775EA">
        <w:rPr>
          <w:rFonts w:ascii="Times New Roman" w:eastAsia="宋体" w:hAnsi="Times New Roman" w:cs="Times New Roman"/>
          <w:b/>
          <w:bCs/>
          <w:color w:val="000000"/>
          <w:kern w:val="0"/>
          <w:sz w:val="24"/>
          <w:szCs w:val="24"/>
        </w:rPr>
        <w:t>6.8</w:t>
      </w:r>
      <w:r w:rsidRPr="008775EA">
        <w:rPr>
          <w:rFonts w:ascii="Times New Roman" w:eastAsia="宋体" w:hAnsi="Times New Roman" w:cs="Times New Roman"/>
          <w:b/>
          <w:bCs/>
          <w:color w:val="000000"/>
          <w:kern w:val="0"/>
          <w:sz w:val="24"/>
          <w:szCs w:val="24"/>
        </w:rPr>
        <w:t>高风险区域技术措施</w:t>
      </w:r>
      <w:bookmarkEnd w:id="29"/>
    </w:p>
    <w:p w14:paraId="4001A3CD" w14:textId="77777777" w:rsidR="007B5A5B" w:rsidRPr="008775EA" w:rsidRDefault="007B5A5B" w:rsidP="008775EA">
      <w:pPr>
        <w:adjustRightInd w:val="0"/>
        <w:snapToGrid w:val="0"/>
        <w:spacing w:line="360" w:lineRule="auto"/>
        <w:rPr>
          <w:rFonts w:ascii="Times New Roman" w:eastAsia="宋体" w:hAnsi="Times New Roman" w:cs="Times New Roman"/>
          <w:color w:val="000000"/>
          <w:kern w:val="0"/>
          <w:sz w:val="24"/>
          <w:szCs w:val="24"/>
        </w:rPr>
      </w:pPr>
      <w:r w:rsidRPr="008775EA">
        <w:rPr>
          <w:rFonts w:ascii="Times New Roman" w:eastAsia="宋体" w:hAnsi="Times New Roman" w:cs="Times New Roman"/>
          <w:b/>
          <w:bCs/>
          <w:color w:val="000000"/>
          <w:kern w:val="0"/>
          <w:sz w:val="24"/>
          <w:szCs w:val="24"/>
        </w:rPr>
        <w:t>6.8.1</w:t>
      </w:r>
      <w:r w:rsidRPr="008775EA">
        <w:rPr>
          <w:rFonts w:ascii="Times New Roman" w:eastAsia="宋体" w:hAnsi="Times New Roman" w:cs="Times New Roman"/>
          <w:color w:val="000000"/>
          <w:kern w:val="0"/>
          <w:sz w:val="24"/>
          <w:szCs w:val="24"/>
        </w:rPr>
        <w:t>办公建筑</w:t>
      </w:r>
      <w:r w:rsidR="00E24E2C">
        <w:rPr>
          <w:rFonts w:ascii="Times New Roman" w:eastAsia="宋体" w:hAnsi="Times New Roman" w:cs="Times New Roman" w:hint="eastAsia"/>
          <w:color w:val="000000"/>
          <w:kern w:val="0"/>
          <w:sz w:val="24"/>
          <w:szCs w:val="24"/>
        </w:rPr>
        <w:t>高风险区域疫情防控</w:t>
      </w:r>
      <w:r w:rsidR="005143E8">
        <w:rPr>
          <w:rFonts w:ascii="Times New Roman" w:eastAsia="宋体" w:hAnsi="Times New Roman" w:cs="Times New Roman" w:hint="eastAsia"/>
          <w:color w:val="000000"/>
          <w:kern w:val="0"/>
          <w:sz w:val="24"/>
          <w:szCs w:val="24"/>
        </w:rPr>
        <w:t>措施符合下列规定：</w:t>
      </w:r>
    </w:p>
    <w:p w14:paraId="19F5B456" w14:textId="77777777" w:rsidR="007B5A5B" w:rsidRPr="00E24E2C" w:rsidRDefault="007B5A5B" w:rsidP="00FF554A">
      <w:pPr>
        <w:pStyle w:val="ab"/>
        <w:numPr>
          <w:ilvl w:val="0"/>
          <w:numId w:val="21"/>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E24E2C">
        <w:rPr>
          <w:rFonts w:ascii="Times New Roman" w:eastAsia="宋体" w:hAnsi="Times New Roman" w:cs="Times New Roman"/>
          <w:color w:val="000000"/>
          <w:kern w:val="0"/>
          <w:sz w:val="24"/>
          <w:szCs w:val="24"/>
        </w:rPr>
        <w:t>食堂窗口等对外固定区域设置空气净化装置；应严格控制湿度范围</w:t>
      </w:r>
      <w:r w:rsidRPr="00E24E2C">
        <w:rPr>
          <w:rFonts w:ascii="Times New Roman" w:eastAsia="宋体" w:hAnsi="Times New Roman" w:cs="Times New Roman"/>
          <w:color w:val="000000"/>
          <w:kern w:val="0"/>
          <w:sz w:val="24"/>
          <w:szCs w:val="24"/>
        </w:rPr>
        <w:t>40-60%</w:t>
      </w:r>
      <w:r w:rsidR="00985FD5" w:rsidRPr="00E24E2C">
        <w:rPr>
          <w:rFonts w:ascii="Times New Roman" w:eastAsia="宋体" w:hAnsi="Times New Roman" w:cs="Times New Roman"/>
          <w:color w:val="000000"/>
          <w:kern w:val="0"/>
          <w:sz w:val="24"/>
          <w:szCs w:val="24"/>
        </w:rPr>
        <w:t>。</w:t>
      </w:r>
    </w:p>
    <w:p w14:paraId="0213F7F3" w14:textId="77777777" w:rsidR="007B5A5B" w:rsidRPr="00E24E2C" w:rsidRDefault="007B5A5B" w:rsidP="00FF554A">
      <w:pPr>
        <w:pStyle w:val="ab"/>
        <w:numPr>
          <w:ilvl w:val="0"/>
          <w:numId w:val="21"/>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E24E2C">
        <w:rPr>
          <w:rFonts w:ascii="Times New Roman" w:eastAsia="宋体" w:hAnsi="Times New Roman" w:cs="Times New Roman"/>
          <w:color w:val="000000"/>
          <w:kern w:val="0"/>
          <w:sz w:val="24"/>
          <w:szCs w:val="24"/>
        </w:rPr>
        <w:t>商业区相对中风险地区形成负压；全新风运行，排风量＞新风量；与中风险区域公用系统的情况，安装回风过滤器</w:t>
      </w:r>
      <w:r w:rsidR="00985FD5" w:rsidRPr="00E24E2C">
        <w:rPr>
          <w:rFonts w:ascii="Times New Roman" w:eastAsia="宋体" w:hAnsi="Times New Roman" w:cs="Times New Roman"/>
          <w:color w:val="000000"/>
          <w:kern w:val="0"/>
          <w:sz w:val="24"/>
          <w:szCs w:val="24"/>
        </w:rPr>
        <w:t>。</w:t>
      </w:r>
    </w:p>
    <w:p w14:paraId="531BDB4D" w14:textId="77777777" w:rsidR="007B5A5B" w:rsidRPr="00E24E2C" w:rsidRDefault="003C3D00" w:rsidP="00FF554A">
      <w:pPr>
        <w:pStyle w:val="ab"/>
        <w:numPr>
          <w:ilvl w:val="0"/>
          <w:numId w:val="21"/>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E24E2C">
        <w:rPr>
          <w:rFonts w:ascii="Times New Roman" w:eastAsia="宋体" w:hAnsi="Times New Roman" w:cs="Times New Roman"/>
          <w:color w:val="000000"/>
          <w:kern w:val="0"/>
          <w:sz w:val="24"/>
          <w:szCs w:val="24"/>
        </w:rPr>
        <w:t>全空气系统的</w:t>
      </w:r>
      <w:r w:rsidR="007B5A5B" w:rsidRPr="00E24E2C">
        <w:rPr>
          <w:rFonts w:ascii="Times New Roman" w:eastAsia="宋体" w:hAnsi="Times New Roman" w:cs="Times New Roman"/>
          <w:color w:val="000000"/>
          <w:kern w:val="0"/>
          <w:sz w:val="24"/>
          <w:szCs w:val="24"/>
        </w:rPr>
        <w:t>会议室</w:t>
      </w:r>
      <w:r w:rsidR="00985FD5" w:rsidRPr="00E24E2C">
        <w:rPr>
          <w:rFonts w:ascii="Times New Roman" w:eastAsia="宋体" w:hAnsi="Times New Roman" w:cs="Times New Roman"/>
          <w:color w:val="000000"/>
          <w:kern w:val="0"/>
          <w:sz w:val="24"/>
          <w:szCs w:val="24"/>
        </w:rPr>
        <w:t>应</w:t>
      </w:r>
      <w:r w:rsidR="007B5A5B" w:rsidRPr="00E24E2C">
        <w:rPr>
          <w:rFonts w:ascii="Times New Roman" w:eastAsia="宋体" w:hAnsi="Times New Roman" w:cs="Times New Roman"/>
          <w:color w:val="000000"/>
          <w:kern w:val="0"/>
          <w:sz w:val="24"/>
          <w:szCs w:val="24"/>
        </w:rPr>
        <w:t>安装</w:t>
      </w:r>
      <w:r w:rsidR="00985FD5" w:rsidRPr="00E24E2C">
        <w:rPr>
          <w:rFonts w:ascii="Times New Roman" w:eastAsia="宋体" w:hAnsi="Times New Roman" w:cs="Times New Roman"/>
          <w:color w:val="000000"/>
          <w:kern w:val="0"/>
          <w:sz w:val="24"/>
          <w:szCs w:val="24"/>
        </w:rPr>
        <w:t>亚高效</w:t>
      </w:r>
      <w:r w:rsidR="007B5A5B" w:rsidRPr="00E24E2C">
        <w:rPr>
          <w:rFonts w:ascii="Times New Roman" w:eastAsia="宋体" w:hAnsi="Times New Roman" w:cs="Times New Roman"/>
          <w:color w:val="000000"/>
          <w:kern w:val="0"/>
          <w:sz w:val="24"/>
          <w:szCs w:val="24"/>
        </w:rPr>
        <w:t>回风过滤器</w:t>
      </w:r>
      <w:r w:rsidR="00985FD5" w:rsidRPr="00E24E2C">
        <w:rPr>
          <w:rFonts w:ascii="Times New Roman" w:eastAsia="宋体" w:hAnsi="Times New Roman" w:cs="Times New Roman"/>
          <w:color w:val="000000"/>
          <w:kern w:val="0"/>
          <w:sz w:val="24"/>
          <w:szCs w:val="24"/>
        </w:rPr>
        <w:t>，避免回风进入其他区域。</w:t>
      </w:r>
    </w:p>
    <w:p w14:paraId="6EB8F163" w14:textId="4B22A8C9" w:rsidR="007B5A5B" w:rsidRPr="00E24E2C" w:rsidRDefault="007B5A5B" w:rsidP="00FF554A">
      <w:pPr>
        <w:pStyle w:val="ab"/>
        <w:numPr>
          <w:ilvl w:val="0"/>
          <w:numId w:val="21"/>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E24E2C">
        <w:rPr>
          <w:rFonts w:ascii="Times New Roman" w:eastAsia="宋体" w:hAnsi="Times New Roman" w:cs="Times New Roman"/>
          <w:color w:val="000000"/>
          <w:kern w:val="0"/>
          <w:sz w:val="24"/>
          <w:szCs w:val="24"/>
        </w:rPr>
        <w:t>卫生间</w:t>
      </w:r>
      <w:r w:rsidR="00FF554A">
        <w:rPr>
          <w:rFonts w:ascii="Times New Roman" w:eastAsia="宋体" w:hAnsi="Times New Roman" w:cs="Times New Roman" w:hint="eastAsia"/>
          <w:color w:val="000000"/>
          <w:kern w:val="0"/>
          <w:sz w:val="24"/>
          <w:szCs w:val="24"/>
        </w:rPr>
        <w:t>应</w:t>
      </w:r>
      <w:r w:rsidRPr="00E24E2C">
        <w:rPr>
          <w:rFonts w:ascii="Times New Roman" w:eastAsia="宋体" w:hAnsi="Times New Roman" w:cs="Times New Roman"/>
          <w:color w:val="000000"/>
          <w:kern w:val="0"/>
          <w:sz w:val="24"/>
          <w:szCs w:val="24"/>
        </w:rPr>
        <w:t>增加换气次数</w:t>
      </w:r>
      <w:r w:rsidR="00CB4A61">
        <w:rPr>
          <w:rFonts w:ascii="Times New Roman" w:eastAsia="宋体" w:hAnsi="Times New Roman" w:cs="Times New Roman" w:hint="eastAsia"/>
          <w:color w:val="000000"/>
          <w:kern w:val="0"/>
          <w:sz w:val="24"/>
          <w:szCs w:val="24"/>
        </w:rPr>
        <w:t>，</w:t>
      </w:r>
      <w:r w:rsidR="00322468">
        <w:rPr>
          <w:rFonts w:ascii="Times New Roman" w:eastAsia="宋体" w:hAnsi="Times New Roman" w:cs="Times New Roman" w:hint="eastAsia"/>
          <w:color w:val="000000"/>
          <w:kern w:val="0"/>
          <w:sz w:val="24"/>
          <w:szCs w:val="24"/>
        </w:rPr>
        <w:t>并</w:t>
      </w:r>
      <w:r w:rsidR="00CB4A61">
        <w:rPr>
          <w:rFonts w:ascii="Times New Roman" w:eastAsia="宋体" w:hAnsi="Times New Roman" w:cs="Times New Roman" w:hint="eastAsia"/>
          <w:color w:val="000000"/>
          <w:kern w:val="0"/>
          <w:sz w:val="24"/>
          <w:szCs w:val="24"/>
        </w:rPr>
        <w:t>保证</w:t>
      </w:r>
      <w:r w:rsidR="00322468">
        <w:rPr>
          <w:rFonts w:ascii="Times New Roman" w:eastAsia="宋体" w:hAnsi="Times New Roman" w:cs="Times New Roman" w:hint="eastAsia"/>
          <w:color w:val="000000"/>
          <w:kern w:val="0"/>
          <w:sz w:val="24"/>
          <w:szCs w:val="24"/>
        </w:rPr>
        <w:t>气流</w:t>
      </w:r>
      <w:proofErr w:type="gramStart"/>
      <w:r w:rsidR="00322468">
        <w:rPr>
          <w:rFonts w:ascii="Times New Roman" w:eastAsia="宋体" w:hAnsi="Times New Roman" w:cs="Times New Roman" w:hint="eastAsia"/>
          <w:color w:val="000000"/>
          <w:kern w:val="0"/>
          <w:sz w:val="24"/>
          <w:szCs w:val="24"/>
        </w:rPr>
        <w:t>不</w:t>
      </w:r>
      <w:proofErr w:type="gramEnd"/>
      <w:r w:rsidR="00322468">
        <w:rPr>
          <w:rFonts w:ascii="Times New Roman" w:eastAsia="宋体" w:hAnsi="Times New Roman" w:cs="Times New Roman" w:hint="eastAsia"/>
          <w:color w:val="000000"/>
          <w:kern w:val="0"/>
          <w:sz w:val="24"/>
          <w:szCs w:val="24"/>
        </w:rPr>
        <w:t>外溢至其他区域</w:t>
      </w:r>
      <w:r w:rsidR="00985FD5" w:rsidRPr="00E24E2C">
        <w:rPr>
          <w:rFonts w:ascii="Times New Roman" w:eastAsia="宋体" w:hAnsi="Times New Roman" w:cs="Times New Roman"/>
          <w:color w:val="000000"/>
          <w:kern w:val="0"/>
          <w:sz w:val="24"/>
          <w:szCs w:val="24"/>
        </w:rPr>
        <w:t>。</w:t>
      </w:r>
    </w:p>
    <w:p w14:paraId="481160B2" w14:textId="77777777" w:rsidR="007B5A5B" w:rsidRPr="008775EA" w:rsidRDefault="007B5A5B" w:rsidP="008775EA">
      <w:pPr>
        <w:adjustRightInd w:val="0"/>
        <w:snapToGrid w:val="0"/>
        <w:spacing w:line="360" w:lineRule="auto"/>
        <w:rPr>
          <w:rFonts w:ascii="Times New Roman" w:eastAsia="宋体" w:hAnsi="Times New Roman" w:cs="Times New Roman"/>
          <w:color w:val="000000"/>
          <w:kern w:val="0"/>
          <w:sz w:val="24"/>
          <w:szCs w:val="24"/>
        </w:rPr>
      </w:pPr>
      <w:r w:rsidRPr="00A3776A">
        <w:rPr>
          <w:rFonts w:ascii="Times New Roman" w:eastAsia="宋体" w:hAnsi="Times New Roman" w:cs="Times New Roman"/>
          <w:b/>
          <w:bCs/>
          <w:color w:val="000000"/>
          <w:kern w:val="0"/>
          <w:sz w:val="24"/>
          <w:szCs w:val="24"/>
        </w:rPr>
        <w:t>6.8.2</w:t>
      </w:r>
      <w:r w:rsidR="006F73F0">
        <w:rPr>
          <w:rFonts w:ascii="Times New Roman" w:eastAsia="宋体" w:hAnsi="Times New Roman" w:cs="Times New Roman" w:hint="eastAsia"/>
          <w:color w:val="000000"/>
          <w:kern w:val="0"/>
          <w:sz w:val="24"/>
          <w:szCs w:val="24"/>
        </w:rPr>
        <w:t>机场建</w:t>
      </w:r>
      <w:r w:rsidR="00B83481" w:rsidRPr="008775EA">
        <w:rPr>
          <w:rFonts w:ascii="Times New Roman" w:eastAsia="宋体" w:hAnsi="Times New Roman" w:cs="Times New Roman"/>
          <w:color w:val="000000"/>
          <w:kern w:val="0"/>
          <w:sz w:val="24"/>
          <w:szCs w:val="24"/>
        </w:rPr>
        <w:t>筑</w:t>
      </w:r>
      <w:r w:rsidR="00B83481">
        <w:rPr>
          <w:rFonts w:ascii="Times New Roman" w:eastAsia="宋体" w:hAnsi="Times New Roman" w:cs="Times New Roman" w:hint="eastAsia"/>
          <w:color w:val="000000"/>
          <w:kern w:val="0"/>
          <w:sz w:val="24"/>
          <w:szCs w:val="24"/>
        </w:rPr>
        <w:t>高风险区域疫情防控措施符合下列规定：</w:t>
      </w:r>
    </w:p>
    <w:p w14:paraId="5DB75EB6" w14:textId="77777777" w:rsidR="007B5A5B" w:rsidRPr="006F73F0" w:rsidRDefault="00B83481" w:rsidP="00A3776A">
      <w:pPr>
        <w:pStyle w:val="ab"/>
        <w:numPr>
          <w:ilvl w:val="0"/>
          <w:numId w:val="34"/>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6F73F0">
        <w:rPr>
          <w:rFonts w:ascii="Times New Roman" w:eastAsia="宋体" w:hAnsi="Times New Roman" w:cs="Times New Roman"/>
          <w:color w:val="000000"/>
          <w:kern w:val="0"/>
          <w:sz w:val="24"/>
          <w:szCs w:val="24"/>
        </w:rPr>
        <w:t>安检、达到、行李托运等处固定位置的工作人员</w:t>
      </w:r>
      <w:r w:rsidRPr="006F73F0">
        <w:rPr>
          <w:rFonts w:ascii="Times New Roman" w:eastAsia="宋体" w:hAnsi="Times New Roman" w:cs="Times New Roman" w:hint="eastAsia"/>
          <w:color w:val="000000"/>
          <w:kern w:val="0"/>
          <w:sz w:val="24"/>
          <w:szCs w:val="24"/>
        </w:rPr>
        <w:t>工作位置应设置局部净化或阻断空调装置；</w:t>
      </w:r>
    </w:p>
    <w:p w14:paraId="5EB941FC" w14:textId="77777777" w:rsidR="00B83481" w:rsidRDefault="00B83481" w:rsidP="00A3776A">
      <w:pPr>
        <w:pStyle w:val="ab"/>
        <w:numPr>
          <w:ilvl w:val="0"/>
          <w:numId w:val="34"/>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E24E2C">
        <w:rPr>
          <w:rFonts w:ascii="Times New Roman" w:eastAsia="宋体" w:hAnsi="Times New Roman" w:cs="Times New Roman"/>
          <w:color w:val="000000"/>
          <w:kern w:val="0"/>
          <w:sz w:val="24"/>
          <w:szCs w:val="24"/>
        </w:rPr>
        <w:lastRenderedPageBreak/>
        <w:t>商业区相对中风险地区形成负压</w:t>
      </w:r>
      <w:r>
        <w:rPr>
          <w:rFonts w:ascii="Times New Roman" w:eastAsia="宋体" w:hAnsi="Times New Roman" w:cs="Times New Roman" w:hint="eastAsia"/>
          <w:color w:val="000000"/>
          <w:kern w:val="0"/>
          <w:sz w:val="24"/>
          <w:szCs w:val="24"/>
        </w:rPr>
        <w:t>，</w:t>
      </w:r>
      <w:r w:rsidRPr="00E24E2C">
        <w:rPr>
          <w:rFonts w:ascii="Times New Roman" w:eastAsia="宋体" w:hAnsi="Times New Roman" w:cs="Times New Roman"/>
          <w:color w:val="000000"/>
          <w:kern w:val="0"/>
          <w:sz w:val="24"/>
          <w:szCs w:val="24"/>
        </w:rPr>
        <w:t>与中风险区域公用系统的情况，安装回风过滤器</w:t>
      </w:r>
      <w:r w:rsidR="006F73F0">
        <w:rPr>
          <w:rFonts w:ascii="Times New Roman" w:eastAsia="宋体" w:hAnsi="Times New Roman" w:cs="Times New Roman" w:hint="eastAsia"/>
          <w:color w:val="000000"/>
          <w:kern w:val="0"/>
          <w:sz w:val="24"/>
          <w:szCs w:val="24"/>
        </w:rPr>
        <w:t>；</w:t>
      </w:r>
    </w:p>
    <w:p w14:paraId="04254089" w14:textId="77777777" w:rsidR="006F73F0" w:rsidRPr="006F73F0" w:rsidRDefault="006F73F0" w:rsidP="00A3776A">
      <w:pPr>
        <w:pStyle w:val="ab"/>
        <w:numPr>
          <w:ilvl w:val="0"/>
          <w:numId w:val="34"/>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6F73F0">
        <w:rPr>
          <w:rFonts w:ascii="Times New Roman" w:eastAsia="宋体" w:hAnsi="Times New Roman" w:cs="Times New Roman"/>
          <w:color w:val="000000"/>
          <w:kern w:val="0"/>
          <w:sz w:val="24"/>
          <w:szCs w:val="24"/>
        </w:rPr>
        <w:t>到港与出港应形成气流的阻隔，防止交叉感染。</w:t>
      </w:r>
    </w:p>
    <w:p w14:paraId="24296F09" w14:textId="77777777" w:rsidR="007B5A5B" w:rsidRPr="008775EA" w:rsidRDefault="006F73F0" w:rsidP="008775EA">
      <w:pPr>
        <w:adjustRightInd w:val="0"/>
        <w:snapToGrid w:val="0"/>
        <w:spacing w:line="360" w:lineRule="auto"/>
        <w:rPr>
          <w:rFonts w:ascii="Times New Roman" w:eastAsia="宋体" w:hAnsi="Times New Roman" w:cs="Times New Roman"/>
          <w:sz w:val="24"/>
          <w:szCs w:val="24"/>
        </w:rPr>
      </w:pPr>
      <w:r w:rsidRPr="00A3776A">
        <w:rPr>
          <w:rFonts w:ascii="Times New Roman" w:eastAsia="宋体" w:hAnsi="Times New Roman" w:cs="Times New Roman" w:hint="eastAsia"/>
          <w:b/>
          <w:bCs/>
          <w:sz w:val="24"/>
          <w:szCs w:val="24"/>
        </w:rPr>
        <w:t>6</w:t>
      </w:r>
      <w:r w:rsidRPr="00A3776A">
        <w:rPr>
          <w:rFonts w:ascii="Times New Roman" w:eastAsia="宋体" w:hAnsi="Times New Roman" w:cs="Times New Roman"/>
          <w:b/>
          <w:bCs/>
          <w:sz w:val="24"/>
          <w:szCs w:val="24"/>
        </w:rPr>
        <w:t>.8.3</w:t>
      </w:r>
      <w:r>
        <w:rPr>
          <w:rFonts w:ascii="Times New Roman" w:eastAsia="宋体" w:hAnsi="Times New Roman" w:cs="Times New Roman" w:hint="eastAsia"/>
          <w:sz w:val="24"/>
          <w:szCs w:val="24"/>
        </w:rPr>
        <w:t>轨道交通地下车站建筑</w:t>
      </w:r>
      <w:r>
        <w:rPr>
          <w:rFonts w:ascii="Times New Roman" w:eastAsia="宋体" w:hAnsi="Times New Roman" w:cs="Times New Roman" w:hint="eastAsia"/>
          <w:color w:val="000000"/>
          <w:kern w:val="0"/>
          <w:sz w:val="24"/>
          <w:szCs w:val="24"/>
        </w:rPr>
        <w:t>高风险区域疫情防控措施符合下列规定：</w:t>
      </w:r>
    </w:p>
    <w:p w14:paraId="649566A3" w14:textId="77777777" w:rsidR="007B5A5B" w:rsidRPr="00A3776A" w:rsidRDefault="00A3776A" w:rsidP="00A3776A">
      <w:pPr>
        <w:pStyle w:val="ab"/>
        <w:numPr>
          <w:ilvl w:val="0"/>
          <w:numId w:val="35"/>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A3776A">
        <w:rPr>
          <w:rFonts w:ascii="Times New Roman" w:eastAsia="宋体" w:hAnsi="Times New Roman" w:cs="Times New Roman" w:hint="eastAsia"/>
          <w:color w:val="000000"/>
          <w:kern w:val="0"/>
          <w:sz w:val="24"/>
          <w:szCs w:val="24"/>
        </w:rPr>
        <w:t>会议室、频</w:t>
      </w:r>
      <w:r w:rsidR="006F73F0" w:rsidRPr="00A3776A">
        <w:rPr>
          <w:rFonts w:ascii="Times New Roman" w:eastAsia="宋体" w:hAnsi="Times New Roman" w:cs="Times New Roman" w:hint="eastAsia"/>
          <w:color w:val="000000"/>
          <w:kern w:val="0"/>
          <w:sz w:val="24"/>
          <w:szCs w:val="24"/>
        </w:rPr>
        <w:t>繁接触外部人员的</w:t>
      </w:r>
      <w:r w:rsidR="006F73F0" w:rsidRPr="00A3776A">
        <w:rPr>
          <w:rFonts w:ascii="Times New Roman" w:eastAsia="宋体" w:hAnsi="Times New Roman" w:cs="Times New Roman"/>
          <w:color w:val="000000"/>
          <w:kern w:val="0"/>
          <w:sz w:val="24"/>
          <w:szCs w:val="24"/>
        </w:rPr>
        <w:t>辅助用房人员常驻区域</w:t>
      </w:r>
      <w:r w:rsidR="006F73F0" w:rsidRPr="00A3776A">
        <w:rPr>
          <w:rFonts w:ascii="Times New Roman" w:eastAsia="宋体" w:hAnsi="Times New Roman" w:cs="Times New Roman" w:hint="eastAsia"/>
          <w:color w:val="000000"/>
          <w:kern w:val="0"/>
          <w:sz w:val="24"/>
          <w:szCs w:val="24"/>
        </w:rPr>
        <w:t>宜</w:t>
      </w:r>
      <w:r w:rsidR="006F73F0" w:rsidRPr="00A3776A">
        <w:rPr>
          <w:rFonts w:ascii="Times New Roman" w:eastAsia="宋体" w:hAnsi="Times New Roman" w:cs="Times New Roman"/>
          <w:color w:val="000000"/>
          <w:kern w:val="0"/>
          <w:sz w:val="24"/>
          <w:szCs w:val="24"/>
        </w:rPr>
        <w:t>回风过滤</w:t>
      </w:r>
      <w:r w:rsidR="006F73F0" w:rsidRPr="00A3776A">
        <w:rPr>
          <w:rFonts w:ascii="Times New Roman" w:eastAsia="宋体" w:hAnsi="Times New Roman" w:cs="Times New Roman" w:hint="eastAsia"/>
          <w:color w:val="000000"/>
          <w:kern w:val="0"/>
          <w:sz w:val="24"/>
          <w:szCs w:val="24"/>
        </w:rPr>
        <w:t>；</w:t>
      </w:r>
    </w:p>
    <w:p w14:paraId="528F6829" w14:textId="77777777" w:rsidR="006F73F0" w:rsidRPr="00A3776A" w:rsidRDefault="00A3776A" w:rsidP="00A3776A">
      <w:pPr>
        <w:pStyle w:val="ab"/>
        <w:numPr>
          <w:ilvl w:val="0"/>
          <w:numId w:val="35"/>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A3776A">
        <w:rPr>
          <w:rFonts w:ascii="Times New Roman" w:eastAsia="宋体" w:hAnsi="Times New Roman" w:cs="Times New Roman" w:hint="eastAsia"/>
          <w:color w:val="000000"/>
          <w:kern w:val="0"/>
          <w:sz w:val="24"/>
          <w:szCs w:val="24"/>
        </w:rPr>
        <w:t>安检口</w:t>
      </w:r>
      <w:r w:rsidRPr="006F73F0">
        <w:rPr>
          <w:rFonts w:ascii="Times New Roman" w:eastAsia="宋体" w:hAnsi="Times New Roman" w:cs="Times New Roman" w:hint="eastAsia"/>
          <w:color w:val="000000"/>
          <w:kern w:val="0"/>
          <w:sz w:val="24"/>
          <w:szCs w:val="24"/>
        </w:rPr>
        <w:t>应设置局部净化或阻断空调装置</w:t>
      </w:r>
      <w:r w:rsidRPr="00A3776A">
        <w:rPr>
          <w:rFonts w:ascii="Times New Roman" w:eastAsia="宋体" w:hAnsi="Times New Roman" w:cs="Times New Roman" w:hint="eastAsia"/>
          <w:color w:val="000000"/>
          <w:kern w:val="0"/>
          <w:sz w:val="24"/>
          <w:szCs w:val="24"/>
        </w:rPr>
        <w:t>；</w:t>
      </w:r>
    </w:p>
    <w:p w14:paraId="629BCAC7" w14:textId="77777777" w:rsidR="00A3776A" w:rsidRPr="00A3776A" w:rsidRDefault="00A3776A" w:rsidP="00A3776A">
      <w:pPr>
        <w:pStyle w:val="ab"/>
        <w:numPr>
          <w:ilvl w:val="0"/>
          <w:numId w:val="35"/>
        </w:numPr>
        <w:adjustRightInd w:val="0"/>
        <w:snapToGrid w:val="0"/>
        <w:spacing w:line="360" w:lineRule="auto"/>
        <w:ind w:leftChars="200" w:left="420" w:firstLineChars="0"/>
        <w:rPr>
          <w:rFonts w:ascii="Times New Roman" w:eastAsia="宋体" w:hAnsi="Times New Roman" w:cs="Times New Roman"/>
          <w:color w:val="000000"/>
          <w:kern w:val="0"/>
          <w:sz w:val="24"/>
          <w:szCs w:val="24"/>
        </w:rPr>
      </w:pPr>
      <w:r w:rsidRPr="00A3776A">
        <w:rPr>
          <w:rFonts w:ascii="Times New Roman" w:eastAsia="宋体" w:hAnsi="Times New Roman" w:cs="Times New Roman" w:hint="eastAsia"/>
          <w:color w:val="000000"/>
          <w:kern w:val="0"/>
          <w:sz w:val="24"/>
          <w:szCs w:val="24"/>
        </w:rPr>
        <w:t>安检口、站台等区域相对中风险区域应形成负压。</w:t>
      </w:r>
    </w:p>
    <w:p w14:paraId="0DBF24FD" w14:textId="77777777" w:rsidR="007B5A5B" w:rsidRPr="008775EA" w:rsidRDefault="007B5A5B" w:rsidP="008775EA">
      <w:pPr>
        <w:adjustRightInd w:val="0"/>
        <w:snapToGrid w:val="0"/>
        <w:spacing w:line="360" w:lineRule="auto"/>
        <w:rPr>
          <w:rFonts w:ascii="Times New Roman" w:eastAsia="宋体" w:hAnsi="Times New Roman" w:cs="Times New Roman"/>
          <w:sz w:val="24"/>
          <w:szCs w:val="24"/>
        </w:rPr>
      </w:pPr>
    </w:p>
    <w:p w14:paraId="78FAB893" w14:textId="77777777" w:rsidR="007B5A5B" w:rsidRPr="008775EA" w:rsidRDefault="007B5A5B" w:rsidP="008775EA">
      <w:pPr>
        <w:adjustRightInd w:val="0"/>
        <w:snapToGrid w:val="0"/>
        <w:spacing w:line="360" w:lineRule="auto"/>
        <w:rPr>
          <w:rFonts w:ascii="Times New Roman" w:eastAsia="宋体" w:hAnsi="Times New Roman" w:cs="Times New Roman"/>
          <w:sz w:val="24"/>
          <w:szCs w:val="24"/>
        </w:rPr>
      </w:pPr>
    </w:p>
    <w:p w14:paraId="4587E839" w14:textId="77777777" w:rsidR="007B5A5B" w:rsidRPr="008775EA" w:rsidRDefault="007B5A5B" w:rsidP="008775EA">
      <w:pPr>
        <w:adjustRightInd w:val="0"/>
        <w:snapToGrid w:val="0"/>
        <w:spacing w:line="360" w:lineRule="auto"/>
        <w:rPr>
          <w:rFonts w:ascii="Times New Roman" w:eastAsia="宋体" w:hAnsi="Times New Roman" w:cs="Times New Roman"/>
          <w:sz w:val="24"/>
          <w:szCs w:val="24"/>
        </w:rPr>
      </w:pPr>
    </w:p>
    <w:p w14:paraId="635FB171" w14:textId="77777777" w:rsidR="00BE2E25" w:rsidRDefault="00BE2E25" w:rsidP="008775EA">
      <w:pPr>
        <w:adjustRightInd w:val="0"/>
        <w:snapToGrid w:val="0"/>
        <w:spacing w:line="360" w:lineRule="auto"/>
        <w:jc w:val="center"/>
        <w:outlineLvl w:val="0"/>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09E4A043" w14:textId="4933CD81" w:rsidR="00670642" w:rsidRPr="008775EA" w:rsidRDefault="00720A4F" w:rsidP="008775EA">
      <w:pPr>
        <w:adjustRightInd w:val="0"/>
        <w:snapToGrid w:val="0"/>
        <w:spacing w:line="360" w:lineRule="auto"/>
        <w:jc w:val="center"/>
        <w:outlineLvl w:val="0"/>
        <w:rPr>
          <w:rFonts w:ascii="Times New Roman" w:eastAsia="宋体" w:hAnsi="Times New Roman" w:cs="Times New Roman"/>
          <w:b/>
          <w:bCs/>
          <w:sz w:val="24"/>
          <w:szCs w:val="24"/>
        </w:rPr>
      </w:pPr>
      <w:bookmarkStart w:id="30" w:name="_Toc95491176"/>
      <w:r w:rsidRPr="008775EA">
        <w:rPr>
          <w:rFonts w:ascii="Times New Roman" w:eastAsia="宋体" w:hAnsi="Times New Roman" w:cs="Times New Roman"/>
          <w:b/>
          <w:bCs/>
          <w:sz w:val="24"/>
          <w:szCs w:val="24"/>
        </w:rPr>
        <w:lastRenderedPageBreak/>
        <w:t>7</w:t>
      </w:r>
      <w:r w:rsidR="00285D87" w:rsidRPr="008775EA">
        <w:rPr>
          <w:rFonts w:ascii="Times New Roman" w:eastAsia="宋体" w:hAnsi="Times New Roman" w:cs="Times New Roman"/>
          <w:b/>
          <w:bCs/>
          <w:sz w:val="24"/>
          <w:szCs w:val="24"/>
        </w:rPr>
        <w:t>.</w:t>
      </w:r>
      <w:r w:rsidR="00285D87" w:rsidRPr="008775EA">
        <w:rPr>
          <w:rFonts w:ascii="Times New Roman" w:eastAsia="宋体" w:hAnsi="Times New Roman" w:cs="Times New Roman"/>
          <w:b/>
          <w:bCs/>
          <w:sz w:val="24"/>
          <w:szCs w:val="24"/>
        </w:rPr>
        <w:t>防疫性能提升效果评价</w:t>
      </w:r>
      <w:bookmarkEnd w:id="30"/>
    </w:p>
    <w:p w14:paraId="22E4DDBE" w14:textId="0BB20DF9" w:rsidR="00BA55AC" w:rsidRPr="008775EA" w:rsidRDefault="00BA55AC" w:rsidP="008775EA">
      <w:pPr>
        <w:pStyle w:val="ab"/>
        <w:numPr>
          <w:ilvl w:val="0"/>
          <w:numId w:val="18"/>
        </w:numPr>
        <w:adjustRightInd w:val="0"/>
        <w:snapToGrid w:val="0"/>
        <w:spacing w:line="360" w:lineRule="auto"/>
        <w:ind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防疫性能提升改造实施后，应</w:t>
      </w:r>
      <w:r w:rsidR="00DB55D2" w:rsidRPr="008775EA">
        <w:rPr>
          <w:rFonts w:ascii="Times New Roman" w:eastAsia="宋体" w:hAnsi="Times New Roman" w:cs="Times New Roman"/>
          <w:sz w:val="24"/>
          <w:szCs w:val="24"/>
        </w:rPr>
        <w:t>对实际达到的效果进行</w:t>
      </w:r>
      <w:r w:rsidRPr="008775EA">
        <w:rPr>
          <w:rFonts w:ascii="Times New Roman" w:eastAsia="宋体" w:hAnsi="Times New Roman" w:cs="Times New Roman"/>
          <w:sz w:val="24"/>
          <w:szCs w:val="24"/>
        </w:rPr>
        <w:t>评价</w:t>
      </w:r>
      <w:r w:rsidR="00DB55D2" w:rsidRPr="008775EA">
        <w:rPr>
          <w:rFonts w:ascii="Times New Roman" w:eastAsia="宋体" w:hAnsi="Times New Roman" w:cs="Times New Roman"/>
          <w:sz w:val="24"/>
          <w:szCs w:val="24"/>
        </w:rPr>
        <w:t>，评价</w:t>
      </w:r>
      <w:r w:rsidRPr="008775EA">
        <w:rPr>
          <w:rFonts w:ascii="Times New Roman" w:eastAsia="宋体" w:hAnsi="Times New Roman" w:cs="Times New Roman"/>
          <w:sz w:val="24"/>
          <w:szCs w:val="24"/>
        </w:rPr>
        <w:t>改造区域是否符合附录</w:t>
      </w:r>
      <w:r w:rsidR="00605595">
        <w:rPr>
          <w:rFonts w:ascii="Times New Roman" w:eastAsia="宋体" w:hAnsi="Times New Roman" w:cs="Times New Roman" w:hint="eastAsia"/>
          <w:sz w:val="24"/>
          <w:szCs w:val="24"/>
        </w:rPr>
        <w:t>C</w:t>
      </w:r>
      <w:r w:rsidRPr="008775EA">
        <w:rPr>
          <w:rFonts w:ascii="Times New Roman" w:eastAsia="宋体" w:hAnsi="Times New Roman" w:cs="Times New Roman"/>
          <w:sz w:val="24"/>
          <w:szCs w:val="24"/>
        </w:rPr>
        <w:t>技术要求</w:t>
      </w:r>
      <w:r w:rsidR="00DB55D2" w:rsidRPr="008775EA">
        <w:rPr>
          <w:rFonts w:ascii="Times New Roman" w:eastAsia="宋体" w:hAnsi="Times New Roman" w:cs="Times New Roman"/>
          <w:sz w:val="24"/>
          <w:szCs w:val="24"/>
        </w:rPr>
        <w:t>，并应出具改造效果评价报告</w:t>
      </w:r>
      <w:r w:rsidRPr="008775EA">
        <w:rPr>
          <w:rFonts w:ascii="Times New Roman" w:eastAsia="宋体" w:hAnsi="Times New Roman" w:cs="Times New Roman"/>
          <w:sz w:val="24"/>
          <w:szCs w:val="24"/>
        </w:rPr>
        <w:t>。</w:t>
      </w:r>
    </w:p>
    <w:p w14:paraId="411B8CBA" w14:textId="77777777" w:rsidR="00615C14" w:rsidRPr="008775EA" w:rsidRDefault="00615C14" w:rsidP="008775EA">
      <w:pPr>
        <w:pStyle w:val="ab"/>
        <w:adjustRightInd w:val="0"/>
        <w:snapToGrid w:val="0"/>
        <w:spacing w:line="360" w:lineRule="auto"/>
        <w:ind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w:t>
      </w:r>
      <w:r w:rsidRPr="008775EA">
        <w:rPr>
          <w:rFonts w:ascii="Times New Roman" w:eastAsia="仿宋" w:hAnsi="Times New Roman" w:cs="Times New Roman"/>
          <w:color w:val="000000"/>
          <w:sz w:val="24"/>
          <w:szCs w:val="24"/>
          <w:shd w:val="clear" w:color="auto" w:fill="FFFFFF"/>
        </w:rPr>
        <w:t>对疫情防控性能改造工程投入运行后的实际效果进行分析和评价，目的是验证</w:t>
      </w:r>
      <w:r w:rsidR="00BB7AC4" w:rsidRPr="008775EA">
        <w:rPr>
          <w:rFonts w:ascii="Times New Roman" w:eastAsia="仿宋" w:hAnsi="Times New Roman" w:cs="Times New Roman"/>
          <w:color w:val="000000"/>
          <w:sz w:val="24"/>
          <w:szCs w:val="24"/>
          <w:shd w:val="clear" w:color="auto" w:fill="FFFFFF"/>
        </w:rPr>
        <w:t>防控性能提升</w:t>
      </w:r>
      <w:r w:rsidRPr="008775EA">
        <w:rPr>
          <w:rFonts w:ascii="Times New Roman" w:eastAsia="仿宋" w:hAnsi="Times New Roman" w:cs="Times New Roman"/>
          <w:color w:val="000000"/>
          <w:sz w:val="24"/>
          <w:szCs w:val="24"/>
          <w:shd w:val="clear" w:color="auto" w:fill="FFFFFF"/>
        </w:rPr>
        <w:t>技术方案的合理性，并为改造工程的技术经济性分析提供依据。也为同类改造技术方案在其他</w:t>
      </w:r>
      <w:r w:rsidR="00BB7AC4" w:rsidRPr="008775EA">
        <w:rPr>
          <w:rFonts w:ascii="Times New Roman" w:eastAsia="仿宋" w:hAnsi="Times New Roman" w:cs="Times New Roman"/>
          <w:color w:val="000000"/>
          <w:sz w:val="24"/>
          <w:szCs w:val="24"/>
          <w:shd w:val="clear" w:color="auto" w:fill="FFFFFF"/>
        </w:rPr>
        <w:t>公共建筑</w:t>
      </w:r>
      <w:r w:rsidRPr="008775EA">
        <w:rPr>
          <w:rFonts w:ascii="Times New Roman" w:eastAsia="仿宋" w:hAnsi="Times New Roman" w:cs="Times New Roman"/>
          <w:color w:val="000000"/>
          <w:sz w:val="24"/>
          <w:szCs w:val="24"/>
          <w:shd w:val="clear" w:color="auto" w:fill="FFFFFF"/>
        </w:rPr>
        <w:t>中实施提供参考依据。</w:t>
      </w:r>
    </w:p>
    <w:p w14:paraId="58F29914" w14:textId="77777777" w:rsidR="00BA55AC" w:rsidRPr="008775EA" w:rsidRDefault="00514283" w:rsidP="008775EA">
      <w:pPr>
        <w:pStyle w:val="ab"/>
        <w:numPr>
          <w:ilvl w:val="0"/>
          <w:numId w:val="18"/>
        </w:numPr>
        <w:adjustRightInd w:val="0"/>
        <w:snapToGrid w:val="0"/>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疫情防控性能</w:t>
      </w:r>
      <w:r w:rsidRPr="008775EA">
        <w:rPr>
          <w:rFonts w:ascii="Times New Roman" w:eastAsia="宋体" w:hAnsi="Times New Roman" w:cs="Times New Roman"/>
          <w:sz w:val="24"/>
          <w:szCs w:val="24"/>
        </w:rPr>
        <w:t>改造</w:t>
      </w:r>
      <w:r w:rsidR="00DB55D2" w:rsidRPr="008775EA">
        <w:rPr>
          <w:rFonts w:ascii="Times New Roman" w:eastAsia="宋体" w:hAnsi="Times New Roman" w:cs="Times New Roman"/>
          <w:sz w:val="24"/>
          <w:szCs w:val="24"/>
        </w:rPr>
        <w:t>效果评价</w:t>
      </w:r>
      <w:r w:rsidR="00BA55AC" w:rsidRPr="008775EA">
        <w:rPr>
          <w:rFonts w:ascii="Times New Roman" w:eastAsia="宋体" w:hAnsi="Times New Roman" w:cs="Times New Roman"/>
          <w:sz w:val="24"/>
          <w:szCs w:val="24"/>
        </w:rPr>
        <w:t>测试项目包括但不限于以下内容：</w:t>
      </w:r>
    </w:p>
    <w:p w14:paraId="6DE7887A" w14:textId="77777777" w:rsidR="00BA55AC" w:rsidRPr="008775EA" w:rsidRDefault="00BA55AC" w:rsidP="00FF554A">
      <w:pPr>
        <w:pStyle w:val="ab"/>
        <w:numPr>
          <w:ilvl w:val="0"/>
          <w:numId w:val="30"/>
        </w:numPr>
        <w:adjustRightInd w:val="0"/>
        <w:snapToGrid w:val="0"/>
        <w:spacing w:line="360" w:lineRule="auto"/>
        <w:ind w:leftChars="200" w:left="420"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新风量</w:t>
      </w:r>
      <w:r w:rsidR="00CC2B22">
        <w:rPr>
          <w:rFonts w:ascii="Times New Roman" w:eastAsia="宋体" w:hAnsi="Times New Roman" w:cs="Times New Roman" w:hint="eastAsia"/>
          <w:sz w:val="24"/>
          <w:szCs w:val="24"/>
        </w:rPr>
        <w:t>；</w:t>
      </w:r>
    </w:p>
    <w:p w14:paraId="666BA5F5" w14:textId="77777777" w:rsidR="00BA55AC" w:rsidRPr="008775EA" w:rsidRDefault="00BA55AC" w:rsidP="00FF554A">
      <w:pPr>
        <w:pStyle w:val="ab"/>
        <w:numPr>
          <w:ilvl w:val="0"/>
          <w:numId w:val="30"/>
        </w:numPr>
        <w:adjustRightInd w:val="0"/>
        <w:snapToGrid w:val="0"/>
        <w:spacing w:line="360" w:lineRule="auto"/>
        <w:ind w:leftChars="200" w:left="420"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室内温湿度</w:t>
      </w:r>
      <w:r w:rsidR="00CC2B22">
        <w:rPr>
          <w:rFonts w:ascii="Times New Roman" w:eastAsia="宋体" w:hAnsi="Times New Roman" w:cs="Times New Roman" w:hint="eastAsia"/>
          <w:sz w:val="24"/>
          <w:szCs w:val="24"/>
        </w:rPr>
        <w:t>；</w:t>
      </w:r>
    </w:p>
    <w:p w14:paraId="4ACA88BC" w14:textId="77777777" w:rsidR="00BA55AC" w:rsidRPr="008775EA" w:rsidRDefault="00720A4F" w:rsidP="00FF554A">
      <w:pPr>
        <w:pStyle w:val="ab"/>
        <w:numPr>
          <w:ilvl w:val="0"/>
          <w:numId w:val="30"/>
        </w:numPr>
        <w:adjustRightInd w:val="0"/>
        <w:snapToGrid w:val="0"/>
        <w:spacing w:line="360" w:lineRule="auto"/>
        <w:ind w:leftChars="200" w:left="420"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室内空气</w:t>
      </w:r>
      <w:r w:rsidR="00BA55AC" w:rsidRPr="008775EA">
        <w:rPr>
          <w:rFonts w:ascii="Times New Roman" w:eastAsia="宋体" w:hAnsi="Times New Roman" w:cs="Times New Roman"/>
          <w:sz w:val="24"/>
          <w:szCs w:val="24"/>
        </w:rPr>
        <w:t>污染物</w:t>
      </w:r>
      <w:r w:rsidRPr="008775EA">
        <w:rPr>
          <w:rFonts w:ascii="Times New Roman" w:eastAsia="宋体" w:hAnsi="Times New Roman" w:cs="Times New Roman"/>
          <w:sz w:val="24"/>
          <w:szCs w:val="24"/>
        </w:rPr>
        <w:t>浓度</w:t>
      </w:r>
      <w:r w:rsidR="00CC2B22">
        <w:rPr>
          <w:rFonts w:ascii="Times New Roman" w:eastAsia="宋体" w:hAnsi="Times New Roman" w:cs="Times New Roman" w:hint="eastAsia"/>
          <w:sz w:val="24"/>
          <w:szCs w:val="24"/>
        </w:rPr>
        <w:t>；</w:t>
      </w:r>
    </w:p>
    <w:p w14:paraId="56EC813E" w14:textId="77777777" w:rsidR="00BA55AC" w:rsidRPr="008775EA" w:rsidRDefault="00BA55AC" w:rsidP="00FF554A">
      <w:pPr>
        <w:pStyle w:val="ab"/>
        <w:numPr>
          <w:ilvl w:val="0"/>
          <w:numId w:val="30"/>
        </w:numPr>
        <w:adjustRightInd w:val="0"/>
        <w:snapToGrid w:val="0"/>
        <w:spacing w:line="360" w:lineRule="auto"/>
        <w:ind w:leftChars="200" w:left="420"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压差控制效果</w:t>
      </w:r>
      <w:r w:rsidR="00CC2B22">
        <w:rPr>
          <w:rFonts w:ascii="Times New Roman" w:eastAsia="宋体" w:hAnsi="Times New Roman" w:cs="Times New Roman" w:hint="eastAsia"/>
          <w:sz w:val="24"/>
          <w:szCs w:val="24"/>
        </w:rPr>
        <w:t>；</w:t>
      </w:r>
    </w:p>
    <w:p w14:paraId="4A270569" w14:textId="11E10CC8" w:rsidR="00BA55AC" w:rsidRDefault="00BA55AC" w:rsidP="00FF554A">
      <w:pPr>
        <w:pStyle w:val="ab"/>
        <w:numPr>
          <w:ilvl w:val="0"/>
          <w:numId w:val="30"/>
        </w:numPr>
        <w:adjustRightInd w:val="0"/>
        <w:snapToGrid w:val="0"/>
        <w:spacing w:line="360" w:lineRule="auto"/>
        <w:ind w:leftChars="200" w:left="420" w:firstLineChars="0"/>
        <w:rPr>
          <w:rFonts w:ascii="Times New Roman" w:eastAsia="宋体" w:hAnsi="Times New Roman" w:cs="Times New Roman"/>
          <w:sz w:val="24"/>
          <w:szCs w:val="24"/>
        </w:rPr>
      </w:pPr>
      <w:r w:rsidRPr="008775EA">
        <w:rPr>
          <w:rFonts w:ascii="Times New Roman" w:eastAsia="宋体" w:hAnsi="Times New Roman" w:cs="Times New Roman"/>
          <w:sz w:val="24"/>
          <w:szCs w:val="24"/>
        </w:rPr>
        <w:t>气流组织</w:t>
      </w:r>
      <w:r w:rsidR="00CC2B22">
        <w:rPr>
          <w:rFonts w:ascii="Times New Roman" w:eastAsia="宋体" w:hAnsi="Times New Roman" w:cs="Times New Roman" w:hint="eastAsia"/>
          <w:sz w:val="24"/>
          <w:szCs w:val="24"/>
        </w:rPr>
        <w:t>。</w:t>
      </w:r>
    </w:p>
    <w:p w14:paraId="01B4092F" w14:textId="678ACFC6" w:rsidR="009B60A8" w:rsidRPr="00BE2E25" w:rsidRDefault="009B60A8" w:rsidP="00FF554A">
      <w:pPr>
        <w:pStyle w:val="ab"/>
        <w:numPr>
          <w:ilvl w:val="0"/>
          <w:numId w:val="30"/>
        </w:numPr>
        <w:adjustRightInd w:val="0"/>
        <w:snapToGrid w:val="0"/>
        <w:spacing w:line="360" w:lineRule="auto"/>
        <w:ind w:leftChars="200" w:left="420" w:firstLineChars="0"/>
        <w:rPr>
          <w:rFonts w:ascii="Times New Roman" w:eastAsia="宋体" w:hAnsi="Times New Roman" w:cs="Times New Roman"/>
          <w:sz w:val="24"/>
          <w:szCs w:val="24"/>
        </w:rPr>
      </w:pPr>
      <w:r w:rsidRPr="00BE2E25">
        <w:rPr>
          <w:rFonts w:ascii="Times New Roman" w:eastAsia="宋体" w:hAnsi="Times New Roman" w:cs="Times New Roman" w:hint="eastAsia"/>
          <w:sz w:val="24"/>
          <w:szCs w:val="24"/>
        </w:rPr>
        <w:t>微生物去除性能；</w:t>
      </w:r>
    </w:p>
    <w:p w14:paraId="56075779" w14:textId="27C640F7" w:rsidR="00CC2B22" w:rsidRPr="00514283" w:rsidRDefault="00CC2B22" w:rsidP="00514283">
      <w:pPr>
        <w:adjustRightInd w:val="0"/>
        <w:snapToGrid w:val="0"/>
        <w:spacing w:line="360" w:lineRule="auto"/>
        <w:ind w:firstLineChars="200" w:firstLine="480"/>
        <w:rPr>
          <w:rFonts w:ascii="Times New Roman" w:eastAsia="仿宋" w:hAnsi="Times New Roman" w:cs="Times New Roman"/>
          <w:sz w:val="24"/>
          <w:szCs w:val="24"/>
        </w:rPr>
      </w:pPr>
      <w:r w:rsidRPr="00514283">
        <w:rPr>
          <w:rFonts w:ascii="Times New Roman" w:eastAsia="仿宋" w:hAnsi="Times New Roman" w:cs="Times New Roman"/>
          <w:sz w:val="24"/>
          <w:szCs w:val="24"/>
        </w:rPr>
        <w:t>【条文说明】</w:t>
      </w:r>
      <w:r w:rsidRPr="00514283">
        <w:rPr>
          <w:rFonts w:ascii="Times New Roman" w:eastAsia="仿宋" w:hAnsi="Times New Roman" w:cs="Times New Roman"/>
          <w:sz w:val="24"/>
          <w:szCs w:val="24"/>
        </w:rPr>
        <w:t>3</w:t>
      </w:r>
      <w:r w:rsidRPr="00514283">
        <w:rPr>
          <w:rFonts w:ascii="Times New Roman" w:eastAsia="仿宋" w:hAnsi="Times New Roman" w:cs="Times New Roman"/>
          <w:sz w:val="24"/>
          <w:szCs w:val="24"/>
        </w:rPr>
        <w:t>室内污染物浓度测试包括</w:t>
      </w:r>
      <w:r w:rsidRPr="00514283">
        <w:rPr>
          <w:rFonts w:ascii="Times New Roman" w:eastAsia="仿宋" w:hAnsi="Times New Roman" w:cs="Times New Roman"/>
          <w:sz w:val="24"/>
          <w:szCs w:val="24"/>
        </w:rPr>
        <w:t>CO</w:t>
      </w:r>
      <w:r w:rsidRPr="00514283">
        <w:rPr>
          <w:rFonts w:ascii="Times New Roman" w:eastAsia="仿宋" w:hAnsi="Times New Roman" w:cs="Times New Roman"/>
          <w:sz w:val="24"/>
          <w:szCs w:val="24"/>
          <w:vertAlign w:val="subscript"/>
        </w:rPr>
        <w:t>2</w:t>
      </w:r>
      <w:r w:rsidRPr="00514283">
        <w:rPr>
          <w:rFonts w:ascii="Times New Roman" w:eastAsia="仿宋" w:hAnsi="Times New Roman" w:cs="Times New Roman"/>
          <w:sz w:val="24"/>
          <w:szCs w:val="24"/>
        </w:rPr>
        <w:t>、</w:t>
      </w:r>
      <w:r w:rsidRPr="00514283">
        <w:rPr>
          <w:rFonts w:ascii="Times New Roman" w:eastAsia="仿宋" w:hAnsi="Times New Roman" w:cs="Times New Roman"/>
          <w:sz w:val="24"/>
          <w:szCs w:val="24"/>
        </w:rPr>
        <w:t>PM</w:t>
      </w:r>
      <w:r w:rsidRPr="00514283">
        <w:rPr>
          <w:rFonts w:ascii="Times New Roman" w:eastAsia="仿宋" w:hAnsi="Times New Roman" w:cs="Times New Roman"/>
          <w:sz w:val="24"/>
          <w:szCs w:val="24"/>
          <w:vertAlign w:val="subscript"/>
        </w:rPr>
        <w:t>2.5</w:t>
      </w:r>
      <w:r w:rsidRPr="00514283">
        <w:rPr>
          <w:rFonts w:ascii="Times New Roman" w:eastAsia="仿宋" w:hAnsi="Times New Roman" w:cs="Times New Roman"/>
          <w:sz w:val="24"/>
          <w:szCs w:val="24"/>
        </w:rPr>
        <w:t>；</w:t>
      </w:r>
      <w:r w:rsidRPr="00514283">
        <w:rPr>
          <w:rFonts w:ascii="Times New Roman" w:eastAsia="仿宋" w:hAnsi="Times New Roman" w:cs="Times New Roman"/>
          <w:sz w:val="24"/>
          <w:szCs w:val="24"/>
        </w:rPr>
        <w:t>4</w:t>
      </w:r>
      <w:r w:rsidRPr="00514283">
        <w:rPr>
          <w:rFonts w:ascii="Times New Roman" w:eastAsia="仿宋" w:hAnsi="Times New Roman" w:cs="Times New Roman"/>
          <w:sz w:val="24"/>
          <w:szCs w:val="24"/>
        </w:rPr>
        <w:t>压差控制效果测试方法见附录</w:t>
      </w:r>
      <w:r w:rsidRPr="00514283">
        <w:rPr>
          <w:rFonts w:ascii="Times New Roman" w:eastAsia="仿宋" w:hAnsi="Times New Roman" w:cs="Times New Roman"/>
          <w:sz w:val="24"/>
          <w:szCs w:val="24"/>
        </w:rPr>
        <w:t>A.2</w:t>
      </w:r>
      <w:r w:rsidRPr="00514283">
        <w:rPr>
          <w:rFonts w:ascii="Times New Roman" w:eastAsia="仿宋" w:hAnsi="Times New Roman" w:cs="Times New Roman"/>
          <w:sz w:val="24"/>
          <w:szCs w:val="24"/>
        </w:rPr>
        <w:t>；</w:t>
      </w:r>
      <w:r w:rsidRPr="00514283">
        <w:rPr>
          <w:rFonts w:ascii="Times New Roman" w:eastAsia="仿宋" w:hAnsi="Times New Roman" w:cs="Times New Roman"/>
          <w:sz w:val="24"/>
          <w:szCs w:val="24"/>
        </w:rPr>
        <w:t>5</w:t>
      </w:r>
      <w:r w:rsidRPr="00514283">
        <w:rPr>
          <w:rFonts w:ascii="Times New Roman" w:eastAsia="仿宋" w:hAnsi="Times New Roman" w:cs="Times New Roman"/>
          <w:sz w:val="24"/>
          <w:szCs w:val="24"/>
        </w:rPr>
        <w:t>气流组织测试方法见附录</w:t>
      </w:r>
      <w:r w:rsidR="00514283" w:rsidRPr="00514283">
        <w:rPr>
          <w:rFonts w:ascii="Times New Roman" w:eastAsia="仿宋" w:hAnsi="Times New Roman" w:cs="Times New Roman"/>
          <w:sz w:val="24"/>
          <w:szCs w:val="24"/>
        </w:rPr>
        <w:t>A.1</w:t>
      </w:r>
      <w:r w:rsidR="00112910">
        <w:rPr>
          <w:rFonts w:ascii="Times New Roman" w:eastAsia="仿宋" w:hAnsi="Times New Roman" w:cs="Times New Roman" w:hint="eastAsia"/>
          <w:sz w:val="24"/>
          <w:szCs w:val="24"/>
        </w:rPr>
        <w:t>；</w:t>
      </w:r>
      <w:r w:rsidR="00112910">
        <w:rPr>
          <w:rFonts w:ascii="Times New Roman" w:eastAsia="仿宋" w:hAnsi="Times New Roman" w:cs="Times New Roman" w:hint="eastAsia"/>
          <w:sz w:val="24"/>
          <w:szCs w:val="24"/>
        </w:rPr>
        <w:t>6</w:t>
      </w:r>
      <w:r w:rsidR="00BE2E25">
        <w:rPr>
          <w:rFonts w:ascii="Times New Roman" w:eastAsia="仿宋" w:hAnsi="Times New Roman" w:cs="Times New Roman" w:hint="eastAsia"/>
          <w:sz w:val="24"/>
          <w:szCs w:val="24"/>
        </w:rPr>
        <w:t>局部空气净化器</w:t>
      </w:r>
      <w:r w:rsidR="00112910">
        <w:rPr>
          <w:rFonts w:ascii="Times New Roman" w:eastAsia="仿宋" w:hAnsi="Times New Roman" w:cs="Times New Roman" w:hint="eastAsia"/>
          <w:sz w:val="24"/>
          <w:szCs w:val="24"/>
        </w:rPr>
        <w:t>微生物去除性能符合设备铭牌值，测试方法符合</w:t>
      </w:r>
      <w:r w:rsidR="00BE2E25">
        <w:rPr>
          <w:rFonts w:ascii="Times New Roman" w:eastAsia="仿宋" w:hAnsi="Times New Roman" w:cs="Times New Roman" w:hint="eastAsia"/>
          <w:sz w:val="24"/>
          <w:szCs w:val="24"/>
        </w:rPr>
        <w:t>现行国家标准</w:t>
      </w:r>
      <w:r w:rsidR="00112910">
        <w:rPr>
          <w:rFonts w:ascii="Times New Roman" w:eastAsia="仿宋" w:hAnsi="Times New Roman" w:cs="Times New Roman" w:hint="eastAsia"/>
          <w:sz w:val="24"/>
          <w:szCs w:val="24"/>
        </w:rPr>
        <w:t>《</w:t>
      </w:r>
      <w:hyperlink r:id="rId20" w:tgtFrame="_self" w:history="1">
        <w:r w:rsidR="00112910" w:rsidRPr="00016DE5">
          <w:rPr>
            <w:rFonts w:ascii="Times New Roman" w:eastAsia="仿宋" w:hAnsi="Times New Roman" w:cs="Times New Roman" w:hint="eastAsia"/>
            <w:sz w:val="24"/>
            <w:szCs w:val="24"/>
          </w:rPr>
          <w:t>空气净化器》</w:t>
        </w:r>
        <w:r w:rsidR="00112910" w:rsidRPr="00016DE5">
          <w:rPr>
            <w:rFonts w:ascii="Times New Roman" w:eastAsia="仿宋" w:hAnsi="Times New Roman" w:cs="Times New Roman" w:hint="eastAsia"/>
            <w:sz w:val="24"/>
            <w:szCs w:val="24"/>
          </w:rPr>
          <w:t xml:space="preserve"> GB/T18801</w:t>
        </w:r>
      </w:hyperlink>
      <w:r w:rsidR="00112910" w:rsidRPr="00BE2E25">
        <w:rPr>
          <w:rFonts w:ascii="Times New Roman" w:eastAsia="仿宋" w:hAnsi="Times New Roman" w:cs="Times New Roman" w:hint="eastAsia"/>
          <w:sz w:val="24"/>
          <w:szCs w:val="24"/>
        </w:rPr>
        <w:t>的有关规定</w:t>
      </w:r>
      <w:r w:rsidR="00BE2E25" w:rsidRPr="00BE2E25">
        <w:rPr>
          <w:rFonts w:ascii="Times New Roman" w:eastAsia="仿宋" w:hAnsi="Times New Roman" w:cs="Times New Roman" w:hint="eastAsia"/>
          <w:sz w:val="24"/>
          <w:szCs w:val="24"/>
        </w:rPr>
        <w:t>，净化效果符合国家</w:t>
      </w:r>
      <w:proofErr w:type="gramStart"/>
      <w:r w:rsidR="00BE2E25" w:rsidRPr="00BE2E25">
        <w:rPr>
          <w:rFonts w:ascii="Times New Roman" w:eastAsia="仿宋" w:hAnsi="Times New Roman" w:cs="Times New Roman" w:hint="eastAsia"/>
          <w:sz w:val="24"/>
          <w:szCs w:val="24"/>
        </w:rPr>
        <w:t>现行行业</w:t>
      </w:r>
      <w:proofErr w:type="gramEnd"/>
      <w:r w:rsidR="00BE2E25" w:rsidRPr="00BE2E25">
        <w:rPr>
          <w:rFonts w:ascii="Times New Roman" w:eastAsia="仿宋" w:hAnsi="Times New Roman" w:cs="Times New Roman" w:hint="eastAsia"/>
          <w:sz w:val="24"/>
          <w:szCs w:val="24"/>
        </w:rPr>
        <w:t>标准《新型冠状病毒消毒效果实验室评价标准》</w:t>
      </w:r>
      <w:r w:rsidR="00BE2E25" w:rsidRPr="00BE2E25">
        <w:rPr>
          <w:rFonts w:ascii="Times New Roman" w:eastAsia="仿宋" w:hAnsi="Times New Roman" w:cs="Times New Roman" w:hint="eastAsia"/>
          <w:sz w:val="24"/>
          <w:szCs w:val="24"/>
        </w:rPr>
        <w:t>WS/T 775</w:t>
      </w:r>
      <w:r w:rsidR="00BE2E25" w:rsidRPr="00BE2E25">
        <w:rPr>
          <w:rFonts w:ascii="Times New Roman" w:eastAsia="仿宋" w:hAnsi="Times New Roman" w:cs="Times New Roman" w:hint="eastAsia"/>
          <w:sz w:val="24"/>
          <w:szCs w:val="24"/>
        </w:rPr>
        <w:t>的规定</w:t>
      </w:r>
      <w:r w:rsidR="00112910" w:rsidRPr="00BE2E25">
        <w:rPr>
          <w:rFonts w:ascii="Times New Roman" w:eastAsia="仿宋" w:hAnsi="Times New Roman" w:cs="Times New Roman" w:hint="eastAsia"/>
          <w:sz w:val="24"/>
          <w:szCs w:val="24"/>
        </w:rPr>
        <w:t>。</w:t>
      </w:r>
    </w:p>
    <w:p w14:paraId="72B39DFD" w14:textId="77777777" w:rsidR="00BA55AC" w:rsidRPr="008775EA" w:rsidRDefault="00514283" w:rsidP="008775EA">
      <w:pPr>
        <w:pStyle w:val="ab"/>
        <w:numPr>
          <w:ilvl w:val="0"/>
          <w:numId w:val="18"/>
        </w:numPr>
        <w:adjustRightInd w:val="0"/>
        <w:snapToGrid w:val="0"/>
        <w:spacing w:line="360" w:lineRule="auto"/>
        <w:ind w:firstLineChars="0"/>
        <w:rPr>
          <w:rFonts w:ascii="Times New Roman" w:eastAsia="宋体" w:hAnsi="Times New Roman" w:cs="Times New Roman"/>
          <w:sz w:val="24"/>
          <w:szCs w:val="24"/>
        </w:rPr>
      </w:pPr>
      <w:r>
        <w:rPr>
          <w:rFonts w:ascii="Times New Roman" w:eastAsia="宋体" w:hAnsi="Times New Roman" w:cs="Times New Roman" w:hint="eastAsia"/>
          <w:sz w:val="24"/>
          <w:szCs w:val="24"/>
        </w:rPr>
        <w:t>疫情防控性能</w:t>
      </w:r>
      <w:r w:rsidR="00DB55D2" w:rsidRPr="008775EA">
        <w:rPr>
          <w:rFonts w:ascii="Times New Roman" w:eastAsia="宋体" w:hAnsi="Times New Roman" w:cs="Times New Roman"/>
          <w:sz w:val="24"/>
          <w:szCs w:val="24"/>
        </w:rPr>
        <w:t>改造效果评价报告应包括下列内容：</w:t>
      </w:r>
    </w:p>
    <w:p w14:paraId="6FC0D55D" w14:textId="77777777" w:rsidR="005143E8" w:rsidRPr="005143E8" w:rsidRDefault="00322B29" w:rsidP="005143E8">
      <w:pPr>
        <w:pStyle w:val="ab"/>
        <w:numPr>
          <w:ilvl w:val="0"/>
          <w:numId w:val="29"/>
        </w:numPr>
        <w:adjustRightInd w:val="0"/>
        <w:snapToGrid w:val="0"/>
        <w:spacing w:line="360" w:lineRule="auto"/>
        <w:ind w:leftChars="200" w:left="840" w:firstLineChars="0"/>
        <w:rPr>
          <w:rFonts w:ascii="Times New Roman" w:eastAsia="宋体" w:hAnsi="Times New Roman" w:cs="Times New Roman"/>
          <w:sz w:val="24"/>
          <w:szCs w:val="24"/>
        </w:rPr>
      </w:pPr>
      <w:r w:rsidRPr="005143E8">
        <w:rPr>
          <w:rFonts w:ascii="Times New Roman" w:eastAsia="宋体" w:hAnsi="Times New Roman" w:cs="Times New Roman"/>
          <w:sz w:val="24"/>
          <w:szCs w:val="24"/>
        </w:rPr>
        <w:t>系统运行情况及设备维修保养制度；</w:t>
      </w:r>
    </w:p>
    <w:p w14:paraId="53C644B3" w14:textId="77777777" w:rsidR="00322B29" w:rsidRPr="005143E8" w:rsidRDefault="00322B29" w:rsidP="005143E8">
      <w:pPr>
        <w:pStyle w:val="ab"/>
        <w:numPr>
          <w:ilvl w:val="0"/>
          <w:numId w:val="29"/>
        </w:numPr>
        <w:adjustRightInd w:val="0"/>
        <w:snapToGrid w:val="0"/>
        <w:spacing w:line="360" w:lineRule="auto"/>
        <w:ind w:leftChars="200" w:left="840" w:firstLineChars="0"/>
        <w:rPr>
          <w:rFonts w:ascii="Times New Roman" w:eastAsia="宋体" w:hAnsi="Times New Roman" w:cs="Times New Roman"/>
          <w:sz w:val="24"/>
          <w:szCs w:val="24"/>
        </w:rPr>
      </w:pPr>
      <w:r w:rsidRPr="005143E8">
        <w:rPr>
          <w:rFonts w:ascii="Times New Roman" w:eastAsia="宋体" w:hAnsi="Times New Roman" w:cs="Times New Roman"/>
          <w:sz w:val="24"/>
          <w:szCs w:val="24"/>
        </w:rPr>
        <w:t>室内空气质量控制调节水平；</w:t>
      </w:r>
    </w:p>
    <w:p w14:paraId="784660DD" w14:textId="77777777" w:rsidR="00DB55D2" w:rsidRPr="005143E8" w:rsidRDefault="003C3D00" w:rsidP="005143E8">
      <w:pPr>
        <w:pStyle w:val="ab"/>
        <w:numPr>
          <w:ilvl w:val="0"/>
          <w:numId w:val="29"/>
        </w:numPr>
        <w:adjustRightInd w:val="0"/>
        <w:snapToGrid w:val="0"/>
        <w:spacing w:line="360" w:lineRule="auto"/>
        <w:ind w:leftChars="200" w:left="840" w:firstLineChars="0"/>
        <w:rPr>
          <w:rFonts w:ascii="Times New Roman" w:eastAsia="宋体" w:hAnsi="Times New Roman" w:cs="Times New Roman"/>
          <w:sz w:val="24"/>
          <w:szCs w:val="24"/>
        </w:rPr>
      </w:pPr>
      <w:r w:rsidRPr="005143E8">
        <w:rPr>
          <w:rFonts w:ascii="Times New Roman" w:eastAsia="宋体" w:hAnsi="Times New Roman" w:cs="Times New Roman"/>
          <w:sz w:val="24"/>
          <w:szCs w:val="24"/>
        </w:rPr>
        <w:t>疫情防控</w:t>
      </w:r>
      <w:r w:rsidR="00322B29" w:rsidRPr="005143E8">
        <w:rPr>
          <w:rFonts w:ascii="Times New Roman" w:eastAsia="宋体" w:hAnsi="Times New Roman" w:cs="Times New Roman"/>
          <w:sz w:val="24"/>
          <w:szCs w:val="24"/>
        </w:rPr>
        <w:t>效果与其改造</w:t>
      </w:r>
      <w:r w:rsidRPr="005143E8">
        <w:rPr>
          <w:rFonts w:ascii="Times New Roman" w:eastAsia="宋体" w:hAnsi="Times New Roman" w:cs="Times New Roman"/>
          <w:sz w:val="24"/>
          <w:szCs w:val="24"/>
        </w:rPr>
        <w:t>前</w:t>
      </w:r>
      <w:r w:rsidR="00322B29" w:rsidRPr="005143E8">
        <w:rPr>
          <w:rFonts w:ascii="Times New Roman" w:eastAsia="宋体" w:hAnsi="Times New Roman" w:cs="Times New Roman"/>
          <w:sz w:val="24"/>
          <w:szCs w:val="24"/>
        </w:rPr>
        <w:t>的对比分析等。</w:t>
      </w:r>
    </w:p>
    <w:p w14:paraId="3EFEF652" w14:textId="77777777" w:rsidR="00094065" w:rsidRPr="008775EA" w:rsidRDefault="00094065" w:rsidP="008775EA">
      <w:pPr>
        <w:adjustRightInd w:val="0"/>
        <w:snapToGrid w:val="0"/>
        <w:spacing w:line="360" w:lineRule="auto"/>
        <w:rPr>
          <w:rFonts w:ascii="Times New Roman" w:eastAsia="宋体" w:hAnsi="Times New Roman" w:cs="Times New Roman"/>
          <w:sz w:val="24"/>
          <w:szCs w:val="24"/>
        </w:rPr>
      </w:pPr>
    </w:p>
    <w:p w14:paraId="563C8154" w14:textId="77777777" w:rsidR="00094065" w:rsidRPr="008775EA" w:rsidRDefault="00094065" w:rsidP="008775EA">
      <w:pPr>
        <w:adjustRightInd w:val="0"/>
        <w:snapToGrid w:val="0"/>
        <w:spacing w:line="360" w:lineRule="auto"/>
        <w:rPr>
          <w:rFonts w:ascii="Times New Roman" w:eastAsia="宋体" w:hAnsi="Times New Roman" w:cs="Times New Roman"/>
          <w:sz w:val="24"/>
          <w:szCs w:val="24"/>
        </w:rPr>
      </w:pPr>
    </w:p>
    <w:p w14:paraId="6A3A4FAD" w14:textId="77777777" w:rsidR="003C3D00" w:rsidRPr="008775EA" w:rsidRDefault="003C3D00" w:rsidP="008775EA">
      <w:pPr>
        <w:adjustRightInd w:val="0"/>
        <w:snapToGrid w:val="0"/>
        <w:spacing w:line="360" w:lineRule="auto"/>
        <w:jc w:val="center"/>
        <w:outlineLvl w:val="0"/>
        <w:rPr>
          <w:rFonts w:ascii="Times New Roman" w:eastAsia="宋体" w:hAnsi="Times New Roman" w:cs="Times New Roman"/>
          <w:b/>
          <w:bCs/>
          <w:sz w:val="24"/>
          <w:szCs w:val="24"/>
        </w:rPr>
      </w:pPr>
      <w:r w:rsidRPr="008775EA">
        <w:rPr>
          <w:rFonts w:ascii="Times New Roman" w:eastAsia="宋体" w:hAnsi="Times New Roman" w:cs="Times New Roman"/>
          <w:b/>
          <w:bCs/>
          <w:sz w:val="24"/>
          <w:szCs w:val="24"/>
        </w:rPr>
        <w:br w:type="page"/>
      </w:r>
    </w:p>
    <w:p w14:paraId="5A0F89B8" w14:textId="77777777" w:rsidR="00DE135D" w:rsidRPr="008775EA" w:rsidRDefault="003C3D00" w:rsidP="008775EA">
      <w:pPr>
        <w:adjustRightInd w:val="0"/>
        <w:snapToGrid w:val="0"/>
        <w:spacing w:line="360" w:lineRule="auto"/>
        <w:jc w:val="center"/>
        <w:outlineLvl w:val="0"/>
        <w:rPr>
          <w:rFonts w:ascii="Times New Roman" w:eastAsia="宋体" w:hAnsi="Times New Roman" w:cs="Times New Roman"/>
          <w:sz w:val="24"/>
          <w:szCs w:val="24"/>
        </w:rPr>
      </w:pPr>
      <w:bookmarkStart w:id="31" w:name="_Toc95491177"/>
      <w:r w:rsidRPr="008775EA">
        <w:rPr>
          <w:rFonts w:ascii="Times New Roman" w:eastAsia="宋体" w:hAnsi="Times New Roman" w:cs="Times New Roman"/>
          <w:b/>
          <w:bCs/>
          <w:sz w:val="24"/>
          <w:szCs w:val="24"/>
        </w:rPr>
        <w:lastRenderedPageBreak/>
        <w:t>8</w:t>
      </w:r>
      <w:r w:rsidR="00285D87" w:rsidRPr="008775EA">
        <w:rPr>
          <w:rFonts w:ascii="Times New Roman" w:eastAsia="宋体" w:hAnsi="Times New Roman" w:cs="Times New Roman"/>
          <w:b/>
          <w:bCs/>
          <w:sz w:val="24"/>
          <w:szCs w:val="24"/>
        </w:rPr>
        <w:t>.</w:t>
      </w:r>
      <w:r w:rsidR="00285D87" w:rsidRPr="008775EA">
        <w:rPr>
          <w:rFonts w:ascii="Times New Roman" w:eastAsia="宋体" w:hAnsi="Times New Roman" w:cs="Times New Roman"/>
          <w:b/>
          <w:bCs/>
          <w:sz w:val="24"/>
          <w:szCs w:val="24"/>
        </w:rPr>
        <w:t>运行管理</w:t>
      </w:r>
      <w:bookmarkEnd w:id="31"/>
    </w:p>
    <w:p w14:paraId="21234AF0" w14:textId="465DADC9" w:rsidR="00670642" w:rsidRDefault="003C3D00" w:rsidP="008775EA">
      <w:pPr>
        <w:adjustRightInd w:val="0"/>
        <w:snapToGrid w:val="0"/>
        <w:spacing w:line="360" w:lineRule="auto"/>
        <w:jc w:val="center"/>
        <w:outlineLvl w:val="1"/>
        <w:rPr>
          <w:rFonts w:ascii="Times New Roman" w:eastAsia="宋体" w:hAnsi="Times New Roman" w:cs="Times New Roman"/>
          <w:b/>
          <w:bCs/>
          <w:sz w:val="24"/>
          <w:szCs w:val="24"/>
        </w:rPr>
      </w:pPr>
      <w:bookmarkStart w:id="32" w:name="_Toc95491178"/>
      <w:r w:rsidRPr="008775EA">
        <w:rPr>
          <w:rFonts w:ascii="Times New Roman" w:eastAsia="宋体" w:hAnsi="Times New Roman" w:cs="Times New Roman"/>
          <w:b/>
          <w:bCs/>
          <w:sz w:val="24"/>
          <w:szCs w:val="24"/>
        </w:rPr>
        <w:t>8</w:t>
      </w:r>
      <w:r w:rsidR="00285D87" w:rsidRPr="008775EA">
        <w:rPr>
          <w:rFonts w:ascii="Times New Roman" w:eastAsia="宋体" w:hAnsi="Times New Roman" w:cs="Times New Roman"/>
          <w:b/>
          <w:bCs/>
          <w:sz w:val="24"/>
          <w:szCs w:val="24"/>
        </w:rPr>
        <w:t>.1</w:t>
      </w:r>
      <w:r w:rsidR="00285D87" w:rsidRPr="008775EA">
        <w:rPr>
          <w:rFonts w:ascii="Times New Roman" w:eastAsia="宋体" w:hAnsi="Times New Roman" w:cs="Times New Roman"/>
          <w:b/>
          <w:bCs/>
          <w:sz w:val="24"/>
          <w:szCs w:val="24"/>
        </w:rPr>
        <w:t>设备与系统</w:t>
      </w:r>
      <w:bookmarkEnd w:id="32"/>
    </w:p>
    <w:p w14:paraId="12E0C580" w14:textId="1DCCE2FE" w:rsidR="005D546A" w:rsidRPr="008775EA" w:rsidRDefault="005D546A" w:rsidP="00016DE5">
      <w:pPr>
        <w:adjustRightInd w:val="0"/>
        <w:snapToGrid w:val="0"/>
        <w:spacing w:line="360" w:lineRule="auto"/>
        <w:jc w:val="left"/>
        <w:outlineLvl w:val="1"/>
        <w:rPr>
          <w:rFonts w:ascii="Times New Roman" w:eastAsia="宋体" w:hAnsi="Times New Roman" w:cs="Times New Roman"/>
          <w:b/>
          <w:bCs/>
          <w:sz w:val="24"/>
          <w:szCs w:val="24"/>
        </w:rPr>
      </w:pPr>
      <w:bookmarkStart w:id="33" w:name="_Toc94168275"/>
      <w:bookmarkStart w:id="34" w:name="_Toc95491179"/>
      <w:r>
        <w:rPr>
          <w:rFonts w:ascii="Times New Roman" w:eastAsia="宋体" w:hAnsi="Times New Roman" w:cs="Times New Roman" w:hint="eastAsia"/>
          <w:b/>
          <w:bCs/>
          <w:sz w:val="24"/>
          <w:szCs w:val="24"/>
        </w:rPr>
        <w:t>8</w:t>
      </w:r>
      <w:r>
        <w:rPr>
          <w:rFonts w:ascii="Times New Roman" w:eastAsia="宋体" w:hAnsi="Times New Roman" w:cs="Times New Roman"/>
          <w:b/>
          <w:bCs/>
          <w:sz w:val="24"/>
          <w:szCs w:val="24"/>
        </w:rPr>
        <w:t>.1.1</w:t>
      </w:r>
      <w:r w:rsidR="00B75203" w:rsidRPr="00BE2E25">
        <w:rPr>
          <w:rFonts w:ascii="Times New Roman" w:eastAsia="宋体" w:hAnsi="Times New Roman" w:cs="Times New Roman" w:hint="eastAsia"/>
          <w:sz w:val="24"/>
          <w:szCs w:val="24"/>
        </w:rPr>
        <w:t>疫情防控常态化下，设备的管理应符合本章</w:t>
      </w:r>
      <w:r w:rsidR="00BE2E25">
        <w:rPr>
          <w:rFonts w:ascii="Times New Roman" w:eastAsia="宋体" w:hAnsi="Times New Roman" w:cs="Times New Roman" w:hint="eastAsia"/>
          <w:sz w:val="24"/>
          <w:szCs w:val="24"/>
        </w:rPr>
        <w:t>条</w:t>
      </w:r>
      <w:r w:rsidR="00B75203" w:rsidRPr="00BE2E25">
        <w:rPr>
          <w:rFonts w:ascii="Times New Roman" w:eastAsia="宋体" w:hAnsi="Times New Roman" w:cs="Times New Roman" w:hint="eastAsia"/>
          <w:sz w:val="24"/>
          <w:szCs w:val="24"/>
        </w:rPr>
        <w:t>款要求。疫情状态下，应相应增加设备维护的频次</w:t>
      </w:r>
      <w:r w:rsidR="00B75203">
        <w:rPr>
          <w:rFonts w:ascii="Times New Roman" w:eastAsia="宋体" w:hAnsi="Times New Roman" w:cs="Times New Roman" w:hint="eastAsia"/>
          <w:b/>
          <w:bCs/>
          <w:sz w:val="24"/>
          <w:szCs w:val="24"/>
        </w:rPr>
        <w:t>。</w:t>
      </w:r>
      <w:bookmarkEnd w:id="33"/>
      <w:bookmarkEnd w:id="34"/>
    </w:p>
    <w:p w14:paraId="61FE8CA9" w14:textId="12022277" w:rsidR="00670642" w:rsidRPr="008775EA" w:rsidRDefault="003C3D00"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8</w:t>
      </w:r>
      <w:r w:rsidR="00285D87" w:rsidRPr="008775EA">
        <w:rPr>
          <w:rFonts w:ascii="Times New Roman" w:eastAsia="宋体" w:hAnsi="Times New Roman" w:cs="Times New Roman"/>
          <w:b/>
          <w:bCs/>
          <w:sz w:val="24"/>
          <w:szCs w:val="24"/>
        </w:rPr>
        <w:t>.1.</w:t>
      </w:r>
      <w:r w:rsidR="007E1B73">
        <w:rPr>
          <w:rFonts w:ascii="Times New Roman" w:eastAsia="宋体" w:hAnsi="Times New Roman" w:cs="Times New Roman"/>
          <w:b/>
          <w:bCs/>
          <w:sz w:val="24"/>
          <w:szCs w:val="24"/>
        </w:rPr>
        <w:t>2</w:t>
      </w:r>
      <w:r w:rsidR="00030936" w:rsidRPr="008775EA">
        <w:rPr>
          <w:rFonts w:ascii="Times New Roman" w:eastAsia="宋体" w:hAnsi="Times New Roman" w:cs="Times New Roman"/>
          <w:sz w:val="24"/>
          <w:szCs w:val="24"/>
        </w:rPr>
        <w:t>空气</w:t>
      </w:r>
      <w:r w:rsidR="00285D87" w:rsidRPr="008775EA">
        <w:rPr>
          <w:rFonts w:ascii="Times New Roman" w:eastAsia="宋体" w:hAnsi="Times New Roman" w:cs="Times New Roman"/>
          <w:sz w:val="24"/>
          <w:szCs w:val="24"/>
        </w:rPr>
        <w:t>过滤器应根据压差传感器提示及时更换，未安装压差传感器应</w:t>
      </w:r>
      <w:r w:rsidRPr="008775EA">
        <w:rPr>
          <w:rFonts w:ascii="Times New Roman" w:eastAsia="宋体" w:hAnsi="Times New Roman" w:cs="Times New Roman"/>
          <w:sz w:val="24"/>
          <w:szCs w:val="24"/>
        </w:rPr>
        <w:t>定期</w:t>
      </w:r>
      <w:r w:rsidR="00285D87" w:rsidRPr="008775EA">
        <w:rPr>
          <w:rFonts w:ascii="Times New Roman" w:eastAsia="宋体" w:hAnsi="Times New Roman" w:cs="Times New Roman"/>
          <w:sz w:val="24"/>
          <w:szCs w:val="24"/>
        </w:rPr>
        <w:t>检查积尘量</w:t>
      </w:r>
      <w:r w:rsidRPr="008775EA">
        <w:rPr>
          <w:rFonts w:ascii="Times New Roman" w:eastAsia="宋体" w:hAnsi="Times New Roman" w:cs="Times New Roman"/>
          <w:sz w:val="24"/>
          <w:szCs w:val="24"/>
        </w:rPr>
        <w:t>。</w:t>
      </w:r>
    </w:p>
    <w:p w14:paraId="7D67276D" w14:textId="77777777" w:rsidR="00030936" w:rsidRPr="008775EA" w:rsidRDefault="00030936" w:rsidP="008775EA">
      <w:pPr>
        <w:adjustRightInd w:val="0"/>
        <w:snapToGrid w:val="0"/>
        <w:spacing w:line="360" w:lineRule="auto"/>
        <w:ind w:firstLineChars="200" w:firstLine="480"/>
        <w:rPr>
          <w:rFonts w:ascii="Times New Roman" w:eastAsia="仿宋" w:hAnsi="Times New Roman" w:cs="Times New Roman"/>
          <w:sz w:val="24"/>
          <w:szCs w:val="24"/>
        </w:rPr>
      </w:pPr>
      <w:r w:rsidRPr="008775EA">
        <w:rPr>
          <w:rFonts w:ascii="Times New Roman" w:eastAsia="仿宋" w:hAnsi="Times New Roman" w:cs="Times New Roman"/>
          <w:sz w:val="24"/>
          <w:szCs w:val="24"/>
        </w:rPr>
        <w:t>【条文说明】过滤器压差传感器监测其阻力变化情况，便于及时更换。当阻力显著下降时，应考虑过滤器破损的可能。未及时更换过滤器导致空间洁净空气量不足，无法有效稀释</w:t>
      </w:r>
      <w:r w:rsidR="00755A30" w:rsidRPr="008775EA">
        <w:rPr>
          <w:rFonts w:ascii="Times New Roman" w:eastAsia="仿宋" w:hAnsi="Times New Roman" w:cs="Times New Roman"/>
          <w:sz w:val="24"/>
          <w:szCs w:val="24"/>
        </w:rPr>
        <w:t>污染物浓度，人员感染风险提升。</w:t>
      </w:r>
    </w:p>
    <w:p w14:paraId="79608059" w14:textId="15580759" w:rsidR="00670642" w:rsidRDefault="003C3D00"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8</w:t>
      </w:r>
      <w:r w:rsidR="00285D87" w:rsidRPr="008775EA">
        <w:rPr>
          <w:rFonts w:ascii="Times New Roman" w:eastAsia="宋体" w:hAnsi="Times New Roman" w:cs="Times New Roman"/>
          <w:b/>
          <w:bCs/>
          <w:sz w:val="24"/>
          <w:szCs w:val="24"/>
        </w:rPr>
        <w:t>.1.</w:t>
      </w:r>
      <w:r w:rsidR="007E1B73">
        <w:rPr>
          <w:rFonts w:ascii="Times New Roman" w:eastAsia="宋体" w:hAnsi="Times New Roman" w:cs="Times New Roman"/>
          <w:b/>
          <w:bCs/>
          <w:sz w:val="24"/>
          <w:szCs w:val="24"/>
        </w:rPr>
        <w:t>3</w:t>
      </w:r>
      <w:r w:rsidR="00030936" w:rsidRPr="008775EA">
        <w:rPr>
          <w:rFonts w:ascii="Times New Roman" w:eastAsia="宋体" w:hAnsi="Times New Roman" w:cs="Times New Roman"/>
          <w:sz w:val="24"/>
          <w:szCs w:val="24"/>
        </w:rPr>
        <w:t>空气质量</w:t>
      </w:r>
      <w:r w:rsidR="00285D87" w:rsidRPr="008775EA">
        <w:rPr>
          <w:rFonts w:ascii="Times New Roman" w:eastAsia="宋体" w:hAnsi="Times New Roman" w:cs="Times New Roman"/>
          <w:sz w:val="24"/>
          <w:szCs w:val="24"/>
        </w:rPr>
        <w:t>监测系统应保持运行状态良好，每月对监测系统进行检修及维护</w:t>
      </w:r>
      <w:r w:rsidR="00755A30" w:rsidRPr="008775EA">
        <w:rPr>
          <w:rFonts w:ascii="Times New Roman" w:eastAsia="宋体" w:hAnsi="Times New Roman" w:cs="Times New Roman"/>
          <w:sz w:val="24"/>
          <w:szCs w:val="24"/>
        </w:rPr>
        <w:t>。</w:t>
      </w:r>
    </w:p>
    <w:p w14:paraId="59F83881" w14:textId="56B573EB" w:rsidR="005D546A" w:rsidRPr="008775EA" w:rsidRDefault="005D546A" w:rsidP="008775EA">
      <w:pPr>
        <w:adjustRightInd w:val="0"/>
        <w:snapToGrid w:val="0"/>
        <w:spacing w:line="360" w:lineRule="auto"/>
        <w:rPr>
          <w:rFonts w:ascii="Times New Roman" w:eastAsia="宋体" w:hAnsi="Times New Roman" w:cs="Times New Roman"/>
          <w:sz w:val="24"/>
          <w:szCs w:val="24"/>
        </w:rPr>
      </w:pPr>
      <w:r w:rsidRPr="007E1B73">
        <w:rPr>
          <w:rFonts w:ascii="Times New Roman" w:eastAsia="宋体" w:hAnsi="Times New Roman" w:cs="Times New Roman" w:hint="eastAsia"/>
          <w:b/>
          <w:bCs/>
          <w:sz w:val="24"/>
          <w:szCs w:val="24"/>
        </w:rPr>
        <w:t>8</w:t>
      </w:r>
      <w:r w:rsidRPr="007E1B73">
        <w:rPr>
          <w:rFonts w:ascii="Times New Roman" w:eastAsia="宋体" w:hAnsi="Times New Roman" w:cs="Times New Roman"/>
          <w:b/>
          <w:bCs/>
          <w:sz w:val="24"/>
          <w:szCs w:val="24"/>
        </w:rPr>
        <w:t>.1.</w:t>
      </w:r>
      <w:r w:rsidR="007E1B73" w:rsidRPr="007E1B73">
        <w:rPr>
          <w:rFonts w:ascii="Times New Roman" w:eastAsia="宋体" w:hAnsi="Times New Roman" w:cs="Times New Roman"/>
          <w:b/>
          <w:bCs/>
          <w:sz w:val="24"/>
          <w:szCs w:val="24"/>
        </w:rPr>
        <w:t>4</w:t>
      </w:r>
      <w:r>
        <w:rPr>
          <w:rFonts w:ascii="Times New Roman" w:eastAsia="宋体" w:hAnsi="Times New Roman" w:cs="Times New Roman" w:hint="eastAsia"/>
          <w:sz w:val="24"/>
          <w:szCs w:val="24"/>
        </w:rPr>
        <w:t>局部</w:t>
      </w:r>
      <w:r w:rsidR="007E1B73">
        <w:rPr>
          <w:rFonts w:ascii="Times New Roman" w:eastAsia="宋体" w:hAnsi="Times New Roman" w:cs="Times New Roman" w:hint="eastAsia"/>
          <w:sz w:val="24"/>
          <w:szCs w:val="24"/>
        </w:rPr>
        <w:t>空气</w:t>
      </w:r>
      <w:r>
        <w:rPr>
          <w:rFonts w:ascii="Times New Roman" w:eastAsia="宋体" w:hAnsi="Times New Roman" w:cs="Times New Roman" w:hint="eastAsia"/>
          <w:sz w:val="24"/>
          <w:szCs w:val="24"/>
        </w:rPr>
        <w:t>净化装置应定期对净化效果进行评价。</w:t>
      </w:r>
    </w:p>
    <w:p w14:paraId="0628CB00" w14:textId="579FFDAB" w:rsidR="00670642" w:rsidRPr="008775EA" w:rsidRDefault="003C3D00"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8</w:t>
      </w:r>
      <w:r w:rsidR="00285D87" w:rsidRPr="008775EA">
        <w:rPr>
          <w:rFonts w:ascii="Times New Roman" w:eastAsia="宋体" w:hAnsi="Times New Roman" w:cs="Times New Roman"/>
          <w:b/>
          <w:bCs/>
          <w:sz w:val="24"/>
          <w:szCs w:val="24"/>
        </w:rPr>
        <w:t>.1.</w:t>
      </w:r>
      <w:r w:rsidR="007E1B73">
        <w:rPr>
          <w:rFonts w:ascii="Times New Roman" w:eastAsia="宋体" w:hAnsi="Times New Roman" w:cs="Times New Roman"/>
          <w:b/>
          <w:bCs/>
          <w:sz w:val="24"/>
          <w:szCs w:val="24"/>
        </w:rPr>
        <w:t>5</w:t>
      </w:r>
      <w:r w:rsidR="00285D87" w:rsidRPr="008775EA">
        <w:rPr>
          <w:rFonts w:ascii="Times New Roman" w:eastAsia="宋体" w:hAnsi="Times New Roman" w:cs="Times New Roman"/>
          <w:sz w:val="24"/>
          <w:szCs w:val="24"/>
        </w:rPr>
        <w:t>压差、温湿度、</w:t>
      </w:r>
      <w:r w:rsidR="00285D87" w:rsidRPr="008775EA">
        <w:rPr>
          <w:rFonts w:ascii="Times New Roman" w:eastAsia="宋体" w:hAnsi="Times New Roman" w:cs="Times New Roman"/>
          <w:sz w:val="24"/>
          <w:szCs w:val="24"/>
        </w:rPr>
        <w:t>CO</w:t>
      </w:r>
      <w:r w:rsidR="00285D87" w:rsidRPr="00E24E2C">
        <w:rPr>
          <w:rFonts w:ascii="Times New Roman" w:eastAsia="宋体" w:hAnsi="Times New Roman" w:cs="Times New Roman"/>
          <w:sz w:val="24"/>
          <w:szCs w:val="24"/>
          <w:vertAlign w:val="subscript"/>
        </w:rPr>
        <w:t>2</w:t>
      </w:r>
      <w:r w:rsidR="00285D87" w:rsidRPr="008775EA">
        <w:rPr>
          <w:rFonts w:ascii="Times New Roman" w:eastAsia="宋体" w:hAnsi="Times New Roman" w:cs="Times New Roman"/>
          <w:sz w:val="24"/>
          <w:szCs w:val="24"/>
        </w:rPr>
        <w:t>、</w:t>
      </w:r>
      <w:r w:rsidR="00285D87" w:rsidRPr="008775EA">
        <w:rPr>
          <w:rFonts w:ascii="Times New Roman" w:eastAsia="宋体" w:hAnsi="Times New Roman" w:cs="Times New Roman"/>
          <w:sz w:val="24"/>
          <w:szCs w:val="24"/>
        </w:rPr>
        <w:t>PM</w:t>
      </w:r>
      <w:r w:rsidR="00285D87" w:rsidRPr="00E24E2C">
        <w:rPr>
          <w:rFonts w:ascii="Times New Roman" w:eastAsia="宋体" w:hAnsi="Times New Roman" w:cs="Times New Roman"/>
          <w:sz w:val="24"/>
          <w:szCs w:val="24"/>
          <w:vertAlign w:val="subscript"/>
        </w:rPr>
        <w:t>2.5</w:t>
      </w:r>
      <w:r w:rsidR="00285D87" w:rsidRPr="008775EA">
        <w:rPr>
          <w:rFonts w:ascii="Times New Roman" w:eastAsia="宋体" w:hAnsi="Times New Roman" w:cs="Times New Roman"/>
          <w:sz w:val="24"/>
          <w:szCs w:val="24"/>
        </w:rPr>
        <w:t>传感器应每季度进行检修，并按相关规定进行校准和标定。</w:t>
      </w:r>
    </w:p>
    <w:p w14:paraId="66006B6E" w14:textId="5FAA1972" w:rsidR="00670642" w:rsidRPr="008775EA" w:rsidRDefault="003C3D00"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8</w:t>
      </w:r>
      <w:r w:rsidR="00285D87" w:rsidRPr="008775EA">
        <w:rPr>
          <w:rFonts w:ascii="Times New Roman" w:eastAsia="宋体" w:hAnsi="Times New Roman" w:cs="Times New Roman"/>
          <w:b/>
          <w:bCs/>
          <w:sz w:val="24"/>
          <w:szCs w:val="24"/>
        </w:rPr>
        <w:t>.1.</w:t>
      </w:r>
      <w:r w:rsidR="007E1B73">
        <w:rPr>
          <w:rFonts w:ascii="Times New Roman" w:eastAsia="宋体" w:hAnsi="Times New Roman" w:cs="Times New Roman"/>
          <w:b/>
          <w:bCs/>
          <w:sz w:val="24"/>
          <w:szCs w:val="24"/>
        </w:rPr>
        <w:t>6</w:t>
      </w:r>
      <w:r w:rsidR="00285D87" w:rsidRPr="008775EA">
        <w:rPr>
          <w:rFonts w:ascii="Times New Roman" w:eastAsia="宋体" w:hAnsi="Times New Roman" w:cs="Times New Roman"/>
          <w:sz w:val="24"/>
          <w:szCs w:val="24"/>
        </w:rPr>
        <w:t>盘管凝水盘应每季度检测菌落及水质，检测结果应符合国家相关规定。</w:t>
      </w:r>
    </w:p>
    <w:p w14:paraId="39265026" w14:textId="4113A506" w:rsidR="000B60DA" w:rsidRDefault="003C3D00"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8</w:t>
      </w:r>
      <w:r w:rsidR="000B60DA" w:rsidRPr="008775EA">
        <w:rPr>
          <w:rFonts w:ascii="Times New Roman" w:eastAsia="宋体" w:hAnsi="Times New Roman" w:cs="Times New Roman"/>
          <w:b/>
          <w:bCs/>
          <w:sz w:val="24"/>
          <w:szCs w:val="24"/>
        </w:rPr>
        <w:t>.1.</w:t>
      </w:r>
      <w:r w:rsidR="007E1B73">
        <w:rPr>
          <w:rFonts w:ascii="Times New Roman" w:eastAsia="宋体" w:hAnsi="Times New Roman" w:cs="Times New Roman"/>
          <w:b/>
          <w:bCs/>
          <w:sz w:val="24"/>
          <w:szCs w:val="24"/>
        </w:rPr>
        <w:t>7</w:t>
      </w:r>
      <w:r w:rsidR="000B60DA" w:rsidRPr="008775EA">
        <w:rPr>
          <w:rFonts w:ascii="Times New Roman" w:eastAsia="宋体" w:hAnsi="Times New Roman" w:cs="Times New Roman"/>
          <w:sz w:val="24"/>
          <w:szCs w:val="24"/>
        </w:rPr>
        <w:t xml:space="preserve"> </w:t>
      </w:r>
      <w:r w:rsidR="000B60DA" w:rsidRPr="008775EA">
        <w:rPr>
          <w:rFonts w:ascii="Times New Roman" w:eastAsia="宋体" w:hAnsi="Times New Roman" w:cs="Times New Roman"/>
          <w:sz w:val="24"/>
          <w:szCs w:val="24"/>
        </w:rPr>
        <w:t>建筑管理单位应建立和健全运行管理人员</w:t>
      </w:r>
      <w:r w:rsidR="00BC5EFB">
        <w:rPr>
          <w:rFonts w:ascii="Times New Roman" w:eastAsia="宋体" w:hAnsi="Times New Roman" w:cs="Times New Roman" w:hint="eastAsia"/>
          <w:sz w:val="24"/>
          <w:szCs w:val="24"/>
        </w:rPr>
        <w:t>空调通风系统</w:t>
      </w:r>
      <w:r w:rsidR="00F05644">
        <w:rPr>
          <w:rFonts w:ascii="Times New Roman" w:eastAsia="宋体" w:hAnsi="Times New Roman" w:cs="Times New Roman" w:hint="eastAsia"/>
          <w:sz w:val="24"/>
          <w:szCs w:val="24"/>
        </w:rPr>
        <w:t>疫情防控</w:t>
      </w:r>
      <w:r w:rsidR="000B60DA" w:rsidRPr="008775EA">
        <w:rPr>
          <w:rFonts w:ascii="Times New Roman" w:eastAsia="宋体" w:hAnsi="Times New Roman" w:cs="Times New Roman"/>
          <w:sz w:val="24"/>
          <w:szCs w:val="24"/>
        </w:rPr>
        <w:t>培训制度，并建立相关档案；运行管理人员应经过专业培训，合格后方可上岗。</w:t>
      </w:r>
    </w:p>
    <w:p w14:paraId="0DDD9EF2" w14:textId="77777777" w:rsidR="00F05644" w:rsidRPr="00F05644" w:rsidRDefault="00F05644" w:rsidP="00F05644">
      <w:pPr>
        <w:adjustRightInd w:val="0"/>
        <w:snapToGrid w:val="0"/>
        <w:spacing w:line="360" w:lineRule="auto"/>
        <w:ind w:firstLineChars="200" w:firstLine="480"/>
        <w:rPr>
          <w:rFonts w:ascii="Times New Roman" w:eastAsia="仿宋" w:hAnsi="Times New Roman" w:cs="Times New Roman"/>
          <w:sz w:val="24"/>
          <w:szCs w:val="24"/>
        </w:rPr>
      </w:pPr>
      <w:r w:rsidRPr="00F05644">
        <w:rPr>
          <w:rFonts w:ascii="Times New Roman" w:eastAsia="仿宋" w:hAnsi="Times New Roman" w:cs="Times New Roman" w:hint="eastAsia"/>
          <w:sz w:val="24"/>
          <w:szCs w:val="24"/>
        </w:rPr>
        <w:t>【条文说明】实现空调通风系统疫情防控性能提升，需要运行管理人员掌握相关防控技术，并严格执行防控措施。</w:t>
      </w:r>
    </w:p>
    <w:p w14:paraId="0A2754ED" w14:textId="2CEF6852" w:rsidR="000B60DA" w:rsidRPr="008775EA" w:rsidRDefault="003C3D00"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b/>
          <w:bCs/>
          <w:sz w:val="24"/>
          <w:szCs w:val="24"/>
        </w:rPr>
        <w:t>8</w:t>
      </w:r>
      <w:r w:rsidR="000B60DA" w:rsidRPr="008775EA">
        <w:rPr>
          <w:rFonts w:ascii="Times New Roman" w:eastAsia="宋体" w:hAnsi="Times New Roman" w:cs="Times New Roman"/>
          <w:b/>
          <w:bCs/>
          <w:sz w:val="24"/>
          <w:szCs w:val="24"/>
        </w:rPr>
        <w:t>.1.</w:t>
      </w:r>
      <w:r w:rsidR="007E1B73">
        <w:rPr>
          <w:rFonts w:ascii="Times New Roman" w:eastAsia="宋体" w:hAnsi="Times New Roman" w:cs="Times New Roman"/>
          <w:b/>
          <w:bCs/>
          <w:sz w:val="24"/>
          <w:szCs w:val="24"/>
        </w:rPr>
        <w:t>8</w:t>
      </w:r>
      <w:r w:rsidR="000B60DA" w:rsidRPr="008775EA">
        <w:rPr>
          <w:rFonts w:ascii="Times New Roman" w:eastAsia="宋体" w:hAnsi="Times New Roman" w:cs="Times New Roman"/>
          <w:sz w:val="24"/>
          <w:szCs w:val="24"/>
        </w:rPr>
        <w:t xml:space="preserve"> </w:t>
      </w:r>
      <w:r w:rsidR="000B60DA" w:rsidRPr="008775EA">
        <w:rPr>
          <w:rFonts w:ascii="Times New Roman" w:eastAsia="宋体" w:hAnsi="Times New Roman" w:cs="Times New Roman"/>
          <w:sz w:val="24"/>
          <w:szCs w:val="24"/>
        </w:rPr>
        <w:t>应记录系统设施设备关键部位的清洗消毒工作，应急预案及管理措施的实施情况，</w:t>
      </w:r>
      <w:r w:rsidR="00BA55AC" w:rsidRPr="008775EA">
        <w:rPr>
          <w:rFonts w:ascii="Times New Roman" w:eastAsia="宋体" w:hAnsi="Times New Roman" w:cs="Times New Roman"/>
          <w:sz w:val="24"/>
          <w:szCs w:val="24"/>
        </w:rPr>
        <w:t>紧急事件</w:t>
      </w:r>
      <w:r w:rsidR="000B60DA" w:rsidRPr="008775EA">
        <w:rPr>
          <w:rFonts w:ascii="Times New Roman" w:eastAsia="宋体" w:hAnsi="Times New Roman" w:cs="Times New Roman"/>
          <w:sz w:val="24"/>
          <w:szCs w:val="24"/>
        </w:rPr>
        <w:t>的处理和结果等。</w:t>
      </w:r>
    </w:p>
    <w:p w14:paraId="21F1C59E" w14:textId="19AEB1FD" w:rsidR="0029556C" w:rsidRPr="007E1B73" w:rsidRDefault="007E1B73" w:rsidP="007E1B73">
      <w:pPr>
        <w:widowControl/>
        <w:adjustRightInd w:val="0"/>
        <w:snapToGrid w:val="0"/>
        <w:spacing w:line="360" w:lineRule="auto"/>
        <w:jc w:val="left"/>
        <w:rPr>
          <w:rFonts w:ascii="Times New Roman" w:eastAsia="宋体" w:hAnsi="Times New Roman" w:cs="Times New Roman"/>
          <w:color w:val="000000"/>
          <w:kern w:val="0"/>
          <w:sz w:val="24"/>
          <w:szCs w:val="24"/>
        </w:rPr>
      </w:pPr>
      <w:r w:rsidRPr="007E1B73">
        <w:rPr>
          <w:rFonts w:ascii="Times New Roman" w:eastAsia="宋体" w:hAnsi="Times New Roman" w:cs="Times New Roman" w:hint="eastAsia"/>
          <w:b/>
          <w:bCs/>
          <w:color w:val="000000"/>
          <w:kern w:val="0"/>
          <w:sz w:val="24"/>
          <w:szCs w:val="24"/>
        </w:rPr>
        <w:t>8</w:t>
      </w:r>
      <w:r w:rsidRPr="007E1B73">
        <w:rPr>
          <w:rFonts w:ascii="Times New Roman" w:eastAsia="宋体" w:hAnsi="Times New Roman" w:cs="Times New Roman"/>
          <w:b/>
          <w:bCs/>
          <w:color w:val="000000"/>
          <w:kern w:val="0"/>
          <w:sz w:val="24"/>
          <w:szCs w:val="24"/>
        </w:rPr>
        <w:t>.1.9</w:t>
      </w:r>
      <w:r>
        <w:rPr>
          <w:rFonts w:ascii="Times New Roman" w:eastAsia="宋体" w:hAnsi="Times New Roman" w:cs="Times New Roman"/>
          <w:color w:val="000000"/>
          <w:kern w:val="0"/>
          <w:sz w:val="24"/>
          <w:szCs w:val="24"/>
        </w:rPr>
        <w:t xml:space="preserve"> </w:t>
      </w:r>
      <w:r w:rsidR="0029556C" w:rsidRPr="007E1B73">
        <w:rPr>
          <w:rFonts w:ascii="Times New Roman" w:eastAsia="宋体" w:hAnsi="Times New Roman" w:cs="Times New Roman"/>
          <w:color w:val="000000"/>
          <w:kern w:val="0"/>
          <w:sz w:val="24"/>
          <w:szCs w:val="24"/>
        </w:rPr>
        <w:t>应定期更换冷却塔填料</w:t>
      </w:r>
      <w:r w:rsidR="00DD6EB5" w:rsidRPr="007E1B73">
        <w:rPr>
          <w:rFonts w:ascii="Times New Roman" w:eastAsia="宋体" w:hAnsi="Times New Roman" w:cs="Times New Roman" w:hint="eastAsia"/>
          <w:color w:val="000000"/>
          <w:kern w:val="0"/>
          <w:sz w:val="24"/>
          <w:szCs w:val="24"/>
        </w:rPr>
        <w:t>。</w:t>
      </w:r>
    </w:p>
    <w:p w14:paraId="5336F6BE" w14:textId="77777777" w:rsidR="0029556C" w:rsidRPr="008775EA" w:rsidRDefault="0029556C" w:rsidP="0029556C">
      <w:pPr>
        <w:pStyle w:val="ab"/>
        <w:widowControl/>
        <w:adjustRightInd w:val="0"/>
        <w:snapToGrid w:val="0"/>
        <w:spacing w:line="360" w:lineRule="auto"/>
        <w:ind w:firstLine="480"/>
        <w:jc w:val="left"/>
        <w:rPr>
          <w:rFonts w:ascii="Times New Roman" w:eastAsia="仿宋" w:hAnsi="Times New Roman" w:cs="Times New Roman"/>
          <w:kern w:val="0"/>
          <w:sz w:val="24"/>
          <w:szCs w:val="24"/>
        </w:rPr>
      </w:pPr>
      <w:r w:rsidRPr="008775EA">
        <w:rPr>
          <w:rFonts w:ascii="Times New Roman" w:eastAsia="仿宋" w:hAnsi="Times New Roman" w:cs="Times New Roman"/>
          <w:kern w:val="0"/>
          <w:sz w:val="24"/>
          <w:szCs w:val="24"/>
        </w:rPr>
        <w:t>【条文说明】由于冷却塔漂水产生水珠会被风机吹到冷却塔外部的环境中，细小的水珠可以飘很远，</w:t>
      </w:r>
      <w:proofErr w:type="gramStart"/>
      <w:r w:rsidRPr="008775EA">
        <w:rPr>
          <w:rFonts w:ascii="Times New Roman" w:eastAsia="仿宋" w:hAnsi="Times New Roman" w:cs="Times New Roman"/>
          <w:kern w:val="0"/>
          <w:sz w:val="24"/>
          <w:szCs w:val="24"/>
        </w:rPr>
        <w:t>例如噬肺军团</w:t>
      </w:r>
      <w:proofErr w:type="gramEnd"/>
      <w:r w:rsidRPr="008775EA">
        <w:rPr>
          <w:rFonts w:ascii="Times New Roman" w:eastAsia="仿宋" w:hAnsi="Times New Roman" w:cs="Times New Roman"/>
          <w:kern w:val="0"/>
          <w:sz w:val="24"/>
          <w:szCs w:val="24"/>
        </w:rPr>
        <w:t>菌的流行。因此需保持冷却塔填料的卫生要求，避免产生微生物污染，同时避免产生的颗粒物、水珠等物质作为新冠病毒传播载体。</w:t>
      </w:r>
    </w:p>
    <w:p w14:paraId="7EA4C7A3" w14:textId="39DFB87D" w:rsidR="0029556C" w:rsidRPr="007E1B73" w:rsidRDefault="00DD6EB5" w:rsidP="007E1B73">
      <w:pPr>
        <w:spacing w:line="360" w:lineRule="auto"/>
        <w:rPr>
          <w:rFonts w:ascii="Times New Roman" w:eastAsia="宋体" w:hAnsi="Times New Roman" w:cs="Times New Roman"/>
          <w:color w:val="000000"/>
          <w:kern w:val="0"/>
          <w:sz w:val="24"/>
          <w:szCs w:val="24"/>
        </w:rPr>
      </w:pPr>
      <w:r w:rsidRPr="007E1B73">
        <w:rPr>
          <w:rFonts w:ascii="Times New Roman" w:eastAsia="宋体" w:hAnsi="Times New Roman" w:cs="Times New Roman"/>
          <w:b/>
          <w:bCs/>
          <w:color w:val="000000"/>
          <w:kern w:val="0"/>
          <w:sz w:val="24"/>
          <w:szCs w:val="24"/>
        </w:rPr>
        <w:t>8.1.</w:t>
      </w:r>
      <w:r w:rsidR="007E1B73" w:rsidRPr="007E1B73">
        <w:rPr>
          <w:rFonts w:ascii="Times New Roman" w:eastAsia="宋体" w:hAnsi="Times New Roman" w:cs="Times New Roman"/>
          <w:b/>
          <w:bCs/>
          <w:color w:val="000000"/>
          <w:kern w:val="0"/>
          <w:sz w:val="24"/>
          <w:szCs w:val="24"/>
        </w:rPr>
        <w:t>10</w:t>
      </w:r>
      <w:r w:rsidRPr="007E1B73">
        <w:rPr>
          <w:rFonts w:ascii="Times New Roman" w:eastAsia="宋体" w:hAnsi="Times New Roman" w:cs="Times New Roman"/>
          <w:color w:val="000000"/>
          <w:kern w:val="0"/>
          <w:sz w:val="24"/>
          <w:szCs w:val="24"/>
        </w:rPr>
        <w:t xml:space="preserve"> </w:t>
      </w:r>
      <w:r w:rsidR="0029556C" w:rsidRPr="007E1B73">
        <w:rPr>
          <w:rFonts w:ascii="Times New Roman" w:eastAsia="宋体" w:hAnsi="Times New Roman" w:cs="Times New Roman"/>
          <w:color w:val="000000"/>
          <w:kern w:val="0"/>
          <w:sz w:val="24"/>
          <w:szCs w:val="24"/>
        </w:rPr>
        <w:t>冷却水水质应符合</w:t>
      </w:r>
      <w:r w:rsidR="001613FC" w:rsidRPr="007E1B73">
        <w:rPr>
          <w:rFonts w:ascii="Times New Roman" w:eastAsia="宋体" w:hAnsi="Times New Roman" w:cs="Times New Roman"/>
          <w:color w:val="000000"/>
          <w:kern w:val="0"/>
          <w:sz w:val="24"/>
          <w:szCs w:val="24"/>
        </w:rPr>
        <w:t>现行</w:t>
      </w:r>
      <w:r w:rsidR="0029556C" w:rsidRPr="007E1B73">
        <w:rPr>
          <w:rFonts w:ascii="Times New Roman" w:eastAsia="宋体" w:hAnsi="Times New Roman" w:cs="Times New Roman"/>
          <w:color w:val="000000"/>
          <w:kern w:val="0"/>
          <w:sz w:val="24"/>
          <w:szCs w:val="24"/>
        </w:rPr>
        <w:t>国家</w:t>
      </w:r>
      <w:r w:rsidR="001613FC" w:rsidRPr="007E1B73">
        <w:rPr>
          <w:rFonts w:ascii="Times New Roman" w:eastAsia="宋体" w:hAnsi="Times New Roman" w:cs="Times New Roman"/>
          <w:color w:val="000000"/>
          <w:kern w:val="0"/>
          <w:sz w:val="24"/>
          <w:szCs w:val="24"/>
        </w:rPr>
        <w:t>标准</w:t>
      </w:r>
      <w:bookmarkStart w:id="35" w:name="_Hlk95490221"/>
      <w:r w:rsidR="001613FC" w:rsidRPr="007E1B73">
        <w:rPr>
          <w:rFonts w:ascii="Times New Roman" w:eastAsia="宋体" w:hAnsi="Times New Roman" w:cs="Times New Roman"/>
          <w:color w:val="000000"/>
          <w:kern w:val="0"/>
          <w:sz w:val="24"/>
          <w:szCs w:val="24"/>
        </w:rPr>
        <w:t>《公共场所集中空调通风系统卫生规范》</w:t>
      </w:r>
      <w:r w:rsidR="001613FC" w:rsidRPr="00FD72EC">
        <w:rPr>
          <w:rFonts w:ascii="Times New Roman" w:eastAsia="宋体" w:hAnsi="Times New Roman" w:cs="Times New Roman"/>
          <w:kern w:val="0"/>
          <w:sz w:val="24"/>
          <w:szCs w:val="24"/>
        </w:rPr>
        <w:t>WS 394</w:t>
      </w:r>
      <w:bookmarkEnd w:id="35"/>
      <w:r w:rsidR="001613FC" w:rsidRPr="007E1B73">
        <w:rPr>
          <w:rFonts w:ascii="Times New Roman" w:eastAsia="宋体" w:hAnsi="Times New Roman" w:cs="Times New Roman"/>
          <w:color w:val="000000"/>
          <w:kern w:val="0"/>
          <w:sz w:val="24"/>
          <w:szCs w:val="24"/>
        </w:rPr>
        <w:t>的规定</w:t>
      </w:r>
      <w:r w:rsidR="0029556C" w:rsidRPr="007E1B73">
        <w:rPr>
          <w:rFonts w:ascii="Times New Roman" w:eastAsia="宋体" w:hAnsi="Times New Roman" w:cs="Times New Roman"/>
          <w:color w:val="000000"/>
          <w:kern w:val="0"/>
          <w:sz w:val="24"/>
          <w:szCs w:val="24"/>
        </w:rPr>
        <w:t>。</w:t>
      </w:r>
    </w:p>
    <w:p w14:paraId="128BB8A5" w14:textId="77777777" w:rsidR="00670642" w:rsidRPr="0029556C" w:rsidRDefault="00670642" w:rsidP="008775EA">
      <w:pPr>
        <w:adjustRightInd w:val="0"/>
        <w:snapToGrid w:val="0"/>
        <w:spacing w:line="360" w:lineRule="auto"/>
        <w:rPr>
          <w:rFonts w:ascii="Times New Roman" w:eastAsia="宋体" w:hAnsi="Times New Roman" w:cs="Times New Roman"/>
          <w:sz w:val="24"/>
          <w:szCs w:val="24"/>
        </w:rPr>
      </w:pPr>
    </w:p>
    <w:p w14:paraId="1537524F" w14:textId="77777777" w:rsidR="00670642" w:rsidRPr="008775EA" w:rsidRDefault="00670642" w:rsidP="008775EA">
      <w:pPr>
        <w:adjustRightInd w:val="0"/>
        <w:snapToGrid w:val="0"/>
        <w:spacing w:line="360" w:lineRule="auto"/>
        <w:rPr>
          <w:rFonts w:ascii="Times New Roman" w:eastAsia="宋体" w:hAnsi="Times New Roman" w:cs="Times New Roman"/>
          <w:sz w:val="24"/>
          <w:szCs w:val="24"/>
        </w:rPr>
      </w:pPr>
    </w:p>
    <w:p w14:paraId="065D554D" w14:textId="77777777" w:rsidR="00670642" w:rsidRPr="008775EA" w:rsidRDefault="003C3D00" w:rsidP="008775EA">
      <w:pPr>
        <w:adjustRightInd w:val="0"/>
        <w:snapToGrid w:val="0"/>
        <w:spacing w:line="360" w:lineRule="auto"/>
        <w:jc w:val="center"/>
        <w:outlineLvl w:val="1"/>
        <w:rPr>
          <w:rFonts w:ascii="Times New Roman" w:eastAsia="宋体" w:hAnsi="Times New Roman" w:cs="Times New Roman"/>
          <w:b/>
          <w:bCs/>
          <w:sz w:val="24"/>
          <w:szCs w:val="24"/>
        </w:rPr>
      </w:pPr>
      <w:bookmarkStart w:id="36" w:name="_Toc95491180"/>
      <w:r w:rsidRPr="008775EA">
        <w:rPr>
          <w:rFonts w:ascii="Times New Roman" w:eastAsia="宋体" w:hAnsi="Times New Roman" w:cs="Times New Roman"/>
          <w:b/>
          <w:bCs/>
          <w:sz w:val="24"/>
          <w:szCs w:val="24"/>
        </w:rPr>
        <w:t>8</w:t>
      </w:r>
      <w:r w:rsidR="00285D87" w:rsidRPr="008775EA">
        <w:rPr>
          <w:rFonts w:ascii="Times New Roman" w:eastAsia="宋体" w:hAnsi="Times New Roman" w:cs="Times New Roman"/>
          <w:b/>
          <w:bCs/>
          <w:sz w:val="24"/>
          <w:szCs w:val="24"/>
        </w:rPr>
        <w:t>.2</w:t>
      </w:r>
      <w:r w:rsidR="00285D87" w:rsidRPr="008775EA">
        <w:rPr>
          <w:rFonts w:ascii="Times New Roman" w:eastAsia="宋体" w:hAnsi="Times New Roman" w:cs="Times New Roman"/>
          <w:b/>
          <w:bCs/>
          <w:sz w:val="24"/>
          <w:szCs w:val="24"/>
        </w:rPr>
        <w:t>运行管理措施</w:t>
      </w:r>
      <w:bookmarkEnd w:id="36"/>
    </w:p>
    <w:p w14:paraId="459E3214" w14:textId="77777777" w:rsidR="000B60DA" w:rsidRPr="008775EA" w:rsidRDefault="000B60DA"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lastRenderedPageBreak/>
        <w:t>地下车库的通风系统应在上班</w:t>
      </w:r>
      <w:r w:rsidRPr="008775EA">
        <w:rPr>
          <w:rFonts w:ascii="Times New Roman" w:eastAsia="宋体" w:hAnsi="Times New Roman" w:cs="Times New Roman"/>
          <w:color w:val="000000"/>
          <w:kern w:val="0"/>
          <w:sz w:val="24"/>
          <w:szCs w:val="24"/>
        </w:rPr>
        <w:t>1~2</w:t>
      </w:r>
      <w:r w:rsidRPr="008775EA">
        <w:rPr>
          <w:rFonts w:ascii="Times New Roman" w:eastAsia="宋体" w:hAnsi="Times New Roman" w:cs="Times New Roman"/>
          <w:color w:val="000000"/>
          <w:kern w:val="0"/>
          <w:sz w:val="24"/>
          <w:szCs w:val="24"/>
        </w:rPr>
        <w:t>小时前开启。</w:t>
      </w:r>
      <w:r w:rsidR="00030936" w:rsidRPr="008775EA">
        <w:rPr>
          <w:rFonts w:ascii="Times New Roman" w:eastAsia="宋体" w:hAnsi="Times New Roman" w:cs="Times New Roman"/>
          <w:color w:val="000000"/>
          <w:kern w:val="0"/>
          <w:sz w:val="24"/>
          <w:szCs w:val="24"/>
        </w:rPr>
        <w:t>高峰期后延长运行</w:t>
      </w:r>
      <w:r w:rsidR="00030936" w:rsidRPr="008775EA">
        <w:rPr>
          <w:rFonts w:ascii="Times New Roman" w:eastAsia="宋体" w:hAnsi="Times New Roman" w:cs="Times New Roman"/>
          <w:color w:val="000000"/>
          <w:kern w:val="0"/>
          <w:sz w:val="24"/>
          <w:szCs w:val="24"/>
        </w:rPr>
        <w:t>0.5h</w:t>
      </w:r>
      <w:r w:rsidR="00030936" w:rsidRPr="008775EA">
        <w:rPr>
          <w:rFonts w:ascii="Times New Roman" w:eastAsia="宋体" w:hAnsi="Times New Roman" w:cs="Times New Roman"/>
          <w:color w:val="000000"/>
          <w:kern w:val="0"/>
          <w:sz w:val="24"/>
          <w:szCs w:val="24"/>
        </w:rPr>
        <w:t>。</w:t>
      </w:r>
    </w:p>
    <w:p w14:paraId="60F41190" w14:textId="77777777" w:rsidR="000B60DA" w:rsidRPr="008775EA" w:rsidRDefault="000B60DA"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疫情期间，员工餐厅使用期间应保证送排风系统正常运行，使用结束后新风与排风系统应继续运行</w:t>
      </w:r>
      <w:r w:rsidRPr="008775EA">
        <w:rPr>
          <w:rFonts w:ascii="Times New Roman" w:eastAsia="宋体" w:hAnsi="Times New Roman" w:cs="Times New Roman"/>
          <w:color w:val="000000"/>
          <w:kern w:val="0"/>
          <w:sz w:val="24"/>
          <w:szCs w:val="24"/>
        </w:rPr>
        <w:t>1</w:t>
      </w:r>
      <w:r w:rsidR="00AF64E0">
        <w:rPr>
          <w:rFonts w:ascii="Times New Roman" w:eastAsia="宋体" w:hAnsi="Times New Roman" w:cs="Times New Roman" w:hint="eastAsia"/>
          <w:color w:val="000000"/>
          <w:kern w:val="0"/>
          <w:sz w:val="24"/>
          <w:szCs w:val="24"/>
        </w:rPr>
        <w:t>h</w:t>
      </w:r>
      <w:r w:rsidRPr="008775EA">
        <w:rPr>
          <w:rFonts w:ascii="Times New Roman" w:eastAsia="宋体" w:hAnsi="Times New Roman" w:cs="Times New Roman"/>
          <w:color w:val="000000"/>
          <w:kern w:val="0"/>
          <w:sz w:val="24"/>
          <w:szCs w:val="24"/>
        </w:rPr>
        <w:t>，并进行全面消毒处理。</w:t>
      </w:r>
    </w:p>
    <w:p w14:paraId="16F0C0F9" w14:textId="77777777" w:rsidR="000B60DA" w:rsidRPr="008775EA" w:rsidRDefault="000B60DA"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食堂冷链生鲜存放区排风系统运行正常；商业区冷链生鲜单独分区存放。</w:t>
      </w:r>
    </w:p>
    <w:p w14:paraId="123E01A7" w14:textId="77777777" w:rsidR="00AF6653" w:rsidRPr="00AF6653" w:rsidRDefault="00AF6653"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AF6653">
        <w:rPr>
          <w:rFonts w:ascii="宋体" w:eastAsia="宋体" w:hAnsi="宋体"/>
          <w:color w:val="000000"/>
          <w:sz w:val="24"/>
          <w:szCs w:val="24"/>
        </w:rPr>
        <w:t xml:space="preserve">对于人员流动较大的商场、写字楼等场所应加强通风换气；每天营业开始前或结束后，空调通风系统新风与排风系统应提前运行或延迟关闭 </w:t>
      </w:r>
      <w:r w:rsidRPr="00AF6653">
        <w:rPr>
          <w:rFonts w:ascii="Times New Roman" w:hAnsi="Times New Roman" w:cs="Times New Roman"/>
          <w:color w:val="000000"/>
          <w:sz w:val="24"/>
          <w:szCs w:val="24"/>
        </w:rPr>
        <w:t>1 h</w:t>
      </w:r>
      <w:r w:rsidRPr="00AF6653">
        <w:rPr>
          <w:rFonts w:ascii="宋体" w:eastAsia="宋体" w:hAnsi="宋体"/>
          <w:color w:val="000000"/>
          <w:sz w:val="24"/>
          <w:szCs w:val="24"/>
        </w:rPr>
        <w:t>。</w:t>
      </w:r>
    </w:p>
    <w:p w14:paraId="6FD22946" w14:textId="77777777" w:rsidR="00AF6653" w:rsidRPr="00AF6653" w:rsidRDefault="00AF6653"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AF6653">
        <w:rPr>
          <w:rFonts w:ascii="宋体" w:eastAsia="宋体" w:hAnsi="宋体"/>
          <w:color w:val="000000"/>
          <w:sz w:val="24"/>
          <w:szCs w:val="24"/>
        </w:rPr>
        <w:t>每日使用分体式空调前，应先打开门窗通风再开启空调，调至最大风量运行后关闭门窗；分体式空调关机后，</w:t>
      </w:r>
      <w:r w:rsidR="00B83481">
        <w:rPr>
          <w:rFonts w:ascii="宋体" w:eastAsia="宋体" w:hAnsi="宋体" w:hint="eastAsia"/>
          <w:color w:val="000000"/>
          <w:sz w:val="24"/>
          <w:szCs w:val="24"/>
        </w:rPr>
        <w:t>应</w:t>
      </w:r>
      <w:r w:rsidRPr="00AF6653">
        <w:rPr>
          <w:rFonts w:ascii="宋体" w:eastAsia="宋体" w:hAnsi="宋体"/>
          <w:color w:val="000000"/>
          <w:sz w:val="24"/>
          <w:szCs w:val="24"/>
        </w:rPr>
        <w:t>打开门窗通风换气。</w:t>
      </w:r>
    </w:p>
    <w:p w14:paraId="6C8658D0" w14:textId="77777777" w:rsidR="00AF6653" w:rsidRPr="005F1BF3" w:rsidRDefault="00AF6653"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AF6653">
        <w:rPr>
          <w:rFonts w:ascii="宋体" w:eastAsia="宋体" w:hAnsi="宋体"/>
          <w:color w:val="000000"/>
          <w:sz w:val="24"/>
          <w:szCs w:val="24"/>
        </w:rPr>
        <w:t>长时间使用分体式空调、人员密集的办公场所，应</w:t>
      </w:r>
      <w:r w:rsidR="00B83481">
        <w:rPr>
          <w:rFonts w:ascii="宋体" w:eastAsia="宋体" w:hAnsi="宋体" w:hint="eastAsia"/>
          <w:color w:val="000000"/>
          <w:sz w:val="24"/>
          <w:szCs w:val="24"/>
        </w:rPr>
        <w:t>空调与开窗</w:t>
      </w:r>
      <w:r w:rsidRPr="00AF6653">
        <w:rPr>
          <w:rFonts w:ascii="宋体" w:eastAsia="宋体" w:hAnsi="宋体"/>
          <w:color w:val="000000"/>
          <w:sz w:val="24"/>
          <w:szCs w:val="24"/>
        </w:rPr>
        <w:t>通风换气</w:t>
      </w:r>
      <w:r w:rsidR="00B83481" w:rsidRPr="00B83481">
        <w:rPr>
          <w:rFonts w:ascii="宋体" w:eastAsia="宋体" w:hAnsi="宋体" w:hint="eastAsia"/>
          <w:color w:val="000000"/>
          <w:sz w:val="24"/>
          <w:szCs w:val="24"/>
        </w:rPr>
        <w:t>交替运行</w:t>
      </w:r>
      <w:r w:rsidRPr="00AF6653">
        <w:rPr>
          <w:rFonts w:ascii="宋体" w:eastAsia="宋体" w:hAnsi="宋体"/>
          <w:color w:val="000000"/>
          <w:sz w:val="24"/>
          <w:szCs w:val="24"/>
        </w:rPr>
        <w:t>。</w:t>
      </w:r>
    </w:p>
    <w:p w14:paraId="790A2376" w14:textId="77777777" w:rsidR="005F1BF3" w:rsidRPr="005F1BF3" w:rsidRDefault="005F1BF3"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5F1BF3">
        <w:rPr>
          <w:rFonts w:ascii="宋体" w:eastAsia="宋体" w:hAnsi="宋体"/>
          <w:color w:val="000000"/>
          <w:sz w:val="24"/>
          <w:szCs w:val="24"/>
        </w:rPr>
        <w:t>卫生间、开水房等区域的排风系统应正常开启并保持全天连续运行，通风效果应能达到设计使用要求。</w:t>
      </w:r>
    </w:p>
    <w:p w14:paraId="14FF6878" w14:textId="77777777" w:rsidR="005F1BF3" w:rsidRPr="00BC4694" w:rsidRDefault="005F1BF3" w:rsidP="008775EA">
      <w:pPr>
        <w:pStyle w:val="ab"/>
        <w:widowControl/>
        <w:numPr>
          <w:ilvl w:val="0"/>
          <w:numId w:val="20"/>
        </w:numPr>
        <w:adjustRightInd w:val="0"/>
        <w:snapToGrid w:val="0"/>
        <w:spacing w:line="360" w:lineRule="auto"/>
        <w:ind w:firstLineChars="0"/>
        <w:jc w:val="left"/>
        <w:rPr>
          <w:rFonts w:ascii="Times New Roman" w:eastAsia="宋体" w:hAnsi="Times New Roman" w:cs="Times New Roman"/>
          <w:color w:val="000000"/>
          <w:kern w:val="0"/>
          <w:sz w:val="24"/>
          <w:szCs w:val="24"/>
        </w:rPr>
      </w:pPr>
      <w:r w:rsidRPr="005F1BF3">
        <w:rPr>
          <w:rFonts w:ascii="宋体" w:eastAsia="宋体" w:hAnsi="宋体" w:hint="eastAsia"/>
          <w:color w:val="000000"/>
          <w:sz w:val="24"/>
          <w:szCs w:val="24"/>
        </w:rPr>
        <w:t>变风量系统</w:t>
      </w:r>
      <w:r w:rsidR="00BC4694">
        <w:rPr>
          <w:rFonts w:ascii="宋体" w:eastAsia="宋体" w:hAnsi="宋体" w:hint="eastAsia"/>
          <w:color w:val="000000"/>
          <w:sz w:val="24"/>
          <w:szCs w:val="24"/>
        </w:rPr>
        <w:t>宜</w:t>
      </w:r>
      <w:r w:rsidRPr="005F1BF3">
        <w:rPr>
          <w:rFonts w:ascii="宋体" w:eastAsia="宋体" w:hAnsi="宋体"/>
          <w:color w:val="000000"/>
          <w:sz w:val="24"/>
          <w:szCs w:val="24"/>
        </w:rPr>
        <w:t>冬季适当提高、夏季适当降低变风量空调机组的设定送风温度和室内设定温度</w:t>
      </w:r>
      <w:r w:rsidR="00BC4694">
        <w:rPr>
          <w:rFonts w:ascii="宋体" w:eastAsia="宋体" w:hAnsi="宋体" w:hint="eastAsia"/>
          <w:color w:val="000000"/>
          <w:sz w:val="24"/>
          <w:szCs w:val="24"/>
        </w:rPr>
        <w:t>。</w:t>
      </w:r>
    </w:p>
    <w:p w14:paraId="25578E26" w14:textId="77777777" w:rsidR="00BC4694" w:rsidRPr="00F05644" w:rsidRDefault="00BC4694" w:rsidP="008775EA">
      <w:pPr>
        <w:pStyle w:val="ab"/>
        <w:widowControl/>
        <w:numPr>
          <w:ilvl w:val="0"/>
          <w:numId w:val="20"/>
        </w:numPr>
        <w:adjustRightInd w:val="0"/>
        <w:snapToGrid w:val="0"/>
        <w:spacing w:line="360" w:lineRule="auto"/>
        <w:ind w:firstLineChars="0"/>
        <w:jc w:val="left"/>
        <w:rPr>
          <w:rFonts w:ascii="宋体" w:eastAsia="宋体" w:hAnsi="宋体"/>
          <w:color w:val="000000"/>
          <w:sz w:val="24"/>
          <w:szCs w:val="24"/>
        </w:rPr>
      </w:pPr>
      <w:r w:rsidRPr="00F05644">
        <w:rPr>
          <w:rFonts w:ascii="宋体" w:eastAsia="宋体" w:hAnsi="宋体" w:hint="eastAsia"/>
          <w:color w:val="000000"/>
          <w:sz w:val="24"/>
          <w:szCs w:val="24"/>
        </w:rPr>
        <w:t>在未设置机械送风的一般场合，应尽可能多地开启排风机，</w:t>
      </w:r>
      <w:r w:rsidR="00F05644" w:rsidRPr="00F05644">
        <w:rPr>
          <w:rFonts w:ascii="宋体" w:eastAsia="宋体" w:hAnsi="宋体" w:hint="eastAsia"/>
          <w:color w:val="000000"/>
          <w:sz w:val="24"/>
          <w:szCs w:val="24"/>
        </w:rPr>
        <w:t>宜开启排烟风机，</w:t>
      </w:r>
      <w:r w:rsidRPr="00F05644">
        <w:rPr>
          <w:rFonts w:ascii="宋体" w:eastAsia="宋体" w:hAnsi="宋体" w:hint="eastAsia"/>
          <w:color w:val="000000"/>
          <w:sz w:val="24"/>
          <w:szCs w:val="24"/>
        </w:rPr>
        <w:t>增加建筑内的有效新风量。</w:t>
      </w:r>
    </w:p>
    <w:p w14:paraId="2AF51761" w14:textId="77777777" w:rsidR="00AF6653" w:rsidRPr="00F05644" w:rsidRDefault="00F05644" w:rsidP="00F05644">
      <w:pPr>
        <w:adjustRightInd w:val="0"/>
        <w:snapToGrid w:val="0"/>
        <w:spacing w:line="360" w:lineRule="auto"/>
        <w:ind w:firstLineChars="200" w:firstLine="480"/>
        <w:rPr>
          <w:rFonts w:ascii="Times New Roman" w:eastAsia="仿宋" w:hAnsi="Times New Roman" w:cs="Times New Roman"/>
          <w:sz w:val="24"/>
          <w:szCs w:val="24"/>
        </w:rPr>
      </w:pPr>
      <w:r w:rsidRPr="00F05644">
        <w:rPr>
          <w:rFonts w:ascii="Times New Roman" w:eastAsia="仿宋" w:hAnsi="Times New Roman" w:cs="Times New Roman" w:hint="eastAsia"/>
          <w:sz w:val="24"/>
          <w:szCs w:val="24"/>
        </w:rPr>
        <w:t>【条文说明】在无疑似或确认病人未设置机械送风</w:t>
      </w:r>
      <w:r w:rsidR="00B83481">
        <w:rPr>
          <w:rFonts w:ascii="Times New Roman" w:eastAsia="仿宋" w:hAnsi="Times New Roman" w:cs="Times New Roman" w:hint="eastAsia"/>
          <w:sz w:val="24"/>
          <w:szCs w:val="24"/>
        </w:rPr>
        <w:t>的</w:t>
      </w:r>
      <w:r w:rsidRPr="00F05644">
        <w:rPr>
          <w:rFonts w:ascii="Times New Roman" w:eastAsia="仿宋" w:hAnsi="Times New Roman" w:cs="Times New Roman" w:hint="eastAsia"/>
          <w:sz w:val="24"/>
          <w:szCs w:val="24"/>
        </w:rPr>
        <w:t>一般场合，应尽可能多地开启排风机，包括卫生间排风等，使得室内形成负压，增加建筑内的有效新风量；如果排烟风机开启后的噪声值可接受，也可开启排烟风机；但采用共用排风井的建筑应防止交叉污染。</w:t>
      </w:r>
    </w:p>
    <w:p w14:paraId="178EBA55" w14:textId="77777777" w:rsidR="000B60DA" w:rsidRPr="008775EA" w:rsidRDefault="000B60DA" w:rsidP="008775EA">
      <w:pPr>
        <w:adjustRightInd w:val="0"/>
        <w:snapToGrid w:val="0"/>
        <w:spacing w:line="360" w:lineRule="auto"/>
        <w:rPr>
          <w:rFonts w:ascii="Times New Roman" w:eastAsia="宋体" w:hAnsi="Times New Roman" w:cs="Times New Roman"/>
          <w:b/>
          <w:bCs/>
          <w:sz w:val="24"/>
          <w:szCs w:val="24"/>
          <w:highlight w:val="yellow"/>
        </w:rPr>
      </w:pPr>
    </w:p>
    <w:p w14:paraId="598F1D67" w14:textId="77777777" w:rsidR="00AF6653" w:rsidRDefault="00AF6653" w:rsidP="008775EA">
      <w:pPr>
        <w:adjustRightInd w:val="0"/>
        <w:snapToGrid w:val="0"/>
        <w:spacing w:line="360" w:lineRule="auto"/>
        <w:jc w:val="center"/>
        <w:outlineLvl w:val="0"/>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6267E00B" w14:textId="77777777" w:rsidR="00670642" w:rsidRPr="008775EA" w:rsidRDefault="00D27B57" w:rsidP="008775EA">
      <w:pPr>
        <w:adjustRightInd w:val="0"/>
        <w:snapToGrid w:val="0"/>
        <w:spacing w:line="360" w:lineRule="auto"/>
        <w:jc w:val="center"/>
        <w:outlineLvl w:val="0"/>
        <w:rPr>
          <w:rFonts w:ascii="Times New Roman" w:eastAsia="宋体" w:hAnsi="Times New Roman" w:cs="Times New Roman"/>
          <w:b/>
          <w:bCs/>
          <w:sz w:val="24"/>
          <w:szCs w:val="24"/>
        </w:rPr>
      </w:pPr>
      <w:bookmarkStart w:id="37" w:name="_Toc95491181"/>
      <w:r w:rsidRPr="008775EA">
        <w:rPr>
          <w:rFonts w:ascii="Times New Roman" w:eastAsia="宋体" w:hAnsi="Times New Roman" w:cs="Times New Roman"/>
          <w:b/>
          <w:bCs/>
          <w:sz w:val="24"/>
          <w:szCs w:val="24"/>
        </w:rPr>
        <w:lastRenderedPageBreak/>
        <w:t>附录</w:t>
      </w:r>
      <w:r w:rsidR="00285BE8" w:rsidRPr="008775EA">
        <w:rPr>
          <w:rFonts w:ascii="Times New Roman" w:eastAsia="宋体" w:hAnsi="Times New Roman" w:cs="Times New Roman" w:hint="eastAsia"/>
          <w:b/>
          <w:bCs/>
          <w:sz w:val="24"/>
          <w:szCs w:val="24"/>
        </w:rPr>
        <w:t>A</w:t>
      </w:r>
      <w:r w:rsidRPr="008775EA">
        <w:rPr>
          <w:rFonts w:ascii="Times New Roman" w:eastAsia="宋体" w:hAnsi="Times New Roman" w:cs="Times New Roman"/>
          <w:b/>
          <w:bCs/>
          <w:sz w:val="24"/>
          <w:szCs w:val="24"/>
        </w:rPr>
        <w:t xml:space="preserve"> </w:t>
      </w:r>
      <w:r w:rsidR="00285D87" w:rsidRPr="008775EA">
        <w:rPr>
          <w:rFonts w:ascii="Times New Roman" w:eastAsia="宋体" w:hAnsi="Times New Roman" w:cs="Times New Roman"/>
          <w:b/>
          <w:bCs/>
          <w:sz w:val="24"/>
          <w:szCs w:val="24"/>
        </w:rPr>
        <w:t>气流的检测方法</w:t>
      </w:r>
      <w:bookmarkEnd w:id="37"/>
    </w:p>
    <w:p w14:paraId="460AE7DA" w14:textId="77777777" w:rsidR="00D27B57" w:rsidRPr="008775EA" w:rsidRDefault="00285BE8" w:rsidP="008775EA">
      <w:pPr>
        <w:adjustRightInd w:val="0"/>
        <w:snapToGrid w:val="0"/>
        <w:spacing w:line="360" w:lineRule="auto"/>
        <w:jc w:val="center"/>
        <w:rPr>
          <w:rFonts w:ascii="Times New Roman" w:eastAsia="宋体" w:hAnsi="Times New Roman" w:cs="Times New Roman"/>
          <w:b/>
          <w:bCs/>
          <w:sz w:val="24"/>
          <w:szCs w:val="24"/>
        </w:rPr>
      </w:pPr>
      <w:r w:rsidRPr="008775EA">
        <w:rPr>
          <w:rFonts w:ascii="Times New Roman" w:eastAsia="宋体" w:hAnsi="Times New Roman" w:cs="Times New Roman" w:hint="eastAsia"/>
          <w:b/>
          <w:bCs/>
          <w:sz w:val="24"/>
          <w:szCs w:val="24"/>
        </w:rPr>
        <w:t>A.1</w:t>
      </w:r>
      <w:r w:rsidR="00D27B57" w:rsidRPr="008775EA">
        <w:rPr>
          <w:rFonts w:ascii="Times New Roman" w:eastAsia="宋体" w:hAnsi="Times New Roman" w:cs="Times New Roman"/>
          <w:b/>
          <w:bCs/>
          <w:sz w:val="24"/>
          <w:szCs w:val="24"/>
        </w:rPr>
        <w:t>发烟法</w:t>
      </w:r>
    </w:p>
    <w:p w14:paraId="17A84F01" w14:textId="0E33D750" w:rsidR="00E32860" w:rsidRPr="007E1B73" w:rsidRDefault="00E32860" w:rsidP="007E1B73">
      <w:pPr>
        <w:adjustRightInd w:val="0"/>
        <w:snapToGrid w:val="0"/>
        <w:spacing w:line="360" w:lineRule="auto"/>
        <w:rPr>
          <w:rFonts w:ascii="Times New Roman" w:eastAsia="宋体" w:hAnsi="Times New Roman" w:cs="Times New Roman"/>
          <w:sz w:val="24"/>
          <w:szCs w:val="24"/>
        </w:rPr>
      </w:pPr>
      <w:r w:rsidRPr="007E1B73">
        <w:rPr>
          <w:rFonts w:ascii="Times New Roman" w:eastAsia="宋体" w:hAnsi="Times New Roman" w:cs="Times New Roman"/>
          <w:b/>
          <w:bCs/>
          <w:sz w:val="24"/>
          <w:szCs w:val="24"/>
        </w:rPr>
        <w:t>A.1.1</w:t>
      </w:r>
      <w:r w:rsidR="00D27B57" w:rsidRPr="007E1B73">
        <w:rPr>
          <w:rFonts w:ascii="Times New Roman" w:eastAsia="宋体" w:hAnsi="Times New Roman" w:cs="Times New Roman"/>
          <w:sz w:val="24"/>
          <w:szCs w:val="24"/>
        </w:rPr>
        <w:t>房间空调通风系统</w:t>
      </w:r>
      <w:r w:rsidRPr="007E1B73">
        <w:rPr>
          <w:rFonts w:ascii="Times New Roman" w:eastAsia="宋体" w:hAnsi="Times New Roman" w:cs="Times New Roman"/>
          <w:sz w:val="24"/>
          <w:szCs w:val="24"/>
        </w:rPr>
        <w:t>应</w:t>
      </w:r>
      <w:r w:rsidR="00D27B57" w:rsidRPr="007E1B73">
        <w:rPr>
          <w:rFonts w:ascii="Times New Roman" w:eastAsia="宋体" w:hAnsi="Times New Roman" w:cs="Times New Roman"/>
          <w:sz w:val="24"/>
          <w:szCs w:val="24"/>
        </w:rPr>
        <w:t>正常运行，房间门、</w:t>
      </w:r>
      <w:proofErr w:type="gramStart"/>
      <w:r w:rsidR="00D27B57" w:rsidRPr="007E1B73">
        <w:rPr>
          <w:rFonts w:ascii="Times New Roman" w:eastAsia="宋体" w:hAnsi="Times New Roman" w:cs="Times New Roman"/>
          <w:sz w:val="24"/>
          <w:szCs w:val="24"/>
        </w:rPr>
        <w:t>窗均处于</w:t>
      </w:r>
      <w:proofErr w:type="gramEnd"/>
      <w:r w:rsidR="00D27B57" w:rsidRPr="007E1B73">
        <w:rPr>
          <w:rFonts w:ascii="Times New Roman" w:eastAsia="宋体" w:hAnsi="Times New Roman" w:cs="Times New Roman"/>
          <w:sz w:val="24"/>
          <w:szCs w:val="24"/>
        </w:rPr>
        <w:t>关闭状态，</w:t>
      </w:r>
      <w:r w:rsidR="00F20C62" w:rsidRPr="007E1B73">
        <w:rPr>
          <w:rFonts w:ascii="Times New Roman" w:eastAsia="宋体" w:hAnsi="Times New Roman" w:cs="Times New Roman"/>
          <w:sz w:val="24"/>
          <w:szCs w:val="24"/>
        </w:rPr>
        <w:t>待</w:t>
      </w:r>
      <w:r w:rsidR="00D27B57" w:rsidRPr="007E1B73">
        <w:rPr>
          <w:rFonts w:ascii="Times New Roman" w:eastAsia="宋体" w:hAnsi="Times New Roman" w:cs="Times New Roman"/>
          <w:sz w:val="24"/>
          <w:szCs w:val="24"/>
        </w:rPr>
        <w:t>系统参数温度后开始。</w:t>
      </w:r>
    </w:p>
    <w:p w14:paraId="30768CF0" w14:textId="4B02B0C3" w:rsidR="00E32860" w:rsidRPr="007E1B73" w:rsidRDefault="00E32860" w:rsidP="007E1B73">
      <w:pPr>
        <w:adjustRightInd w:val="0"/>
        <w:snapToGrid w:val="0"/>
        <w:spacing w:line="360" w:lineRule="auto"/>
        <w:rPr>
          <w:rFonts w:ascii="Times New Roman" w:eastAsia="宋体" w:hAnsi="Times New Roman" w:cs="Times New Roman"/>
          <w:sz w:val="24"/>
          <w:szCs w:val="24"/>
        </w:rPr>
      </w:pPr>
      <w:r w:rsidRPr="007E1B73">
        <w:rPr>
          <w:rFonts w:ascii="Times New Roman" w:eastAsia="宋体" w:hAnsi="Times New Roman" w:cs="Times New Roman"/>
          <w:b/>
          <w:bCs/>
          <w:sz w:val="24"/>
          <w:szCs w:val="24"/>
        </w:rPr>
        <w:t>A.1.2</w:t>
      </w:r>
      <w:r w:rsidR="00D27B57" w:rsidRPr="007E1B73">
        <w:rPr>
          <w:rFonts w:ascii="Times New Roman" w:eastAsia="宋体" w:hAnsi="Times New Roman" w:cs="Times New Roman"/>
          <w:sz w:val="24"/>
          <w:szCs w:val="24"/>
        </w:rPr>
        <w:t>采用</w:t>
      </w:r>
      <w:proofErr w:type="gramStart"/>
      <w:r w:rsidR="00D27B57" w:rsidRPr="007E1B73">
        <w:rPr>
          <w:rFonts w:ascii="Times New Roman" w:eastAsia="宋体" w:hAnsi="Times New Roman" w:cs="Times New Roman"/>
          <w:sz w:val="24"/>
          <w:szCs w:val="24"/>
        </w:rPr>
        <w:t>人工</w:t>
      </w:r>
      <w:r w:rsidR="00F20C62" w:rsidRPr="007E1B73">
        <w:rPr>
          <w:rFonts w:ascii="Times New Roman" w:eastAsia="宋体" w:hAnsi="Times New Roman" w:cs="Times New Roman"/>
          <w:sz w:val="24"/>
          <w:szCs w:val="24"/>
        </w:rPr>
        <w:t>烟源</w:t>
      </w:r>
      <w:r w:rsidR="00D27B57" w:rsidRPr="007E1B73">
        <w:rPr>
          <w:rFonts w:ascii="Times New Roman" w:eastAsia="宋体" w:hAnsi="Times New Roman" w:cs="Times New Roman"/>
          <w:sz w:val="24"/>
          <w:szCs w:val="24"/>
        </w:rPr>
        <w:t>在</w:t>
      </w:r>
      <w:proofErr w:type="gramEnd"/>
      <w:r w:rsidR="00D27B57" w:rsidRPr="007E1B73">
        <w:rPr>
          <w:rFonts w:ascii="Times New Roman" w:eastAsia="宋体" w:hAnsi="Times New Roman" w:cs="Times New Roman"/>
          <w:sz w:val="24"/>
          <w:szCs w:val="24"/>
        </w:rPr>
        <w:t>送风口下方</w:t>
      </w:r>
      <w:r w:rsidR="00F20C62" w:rsidRPr="007E1B73">
        <w:rPr>
          <w:rFonts w:ascii="Times New Roman" w:eastAsia="宋体" w:hAnsi="Times New Roman" w:cs="Times New Roman"/>
          <w:sz w:val="24"/>
          <w:szCs w:val="24"/>
        </w:rPr>
        <w:t>、工作区域发烟，发烟量应可造成可视化流场。</w:t>
      </w:r>
    </w:p>
    <w:p w14:paraId="2B6D7894" w14:textId="42815033" w:rsidR="00D27B57" w:rsidRPr="007E1B73" w:rsidRDefault="00E32860" w:rsidP="007E1B73">
      <w:pPr>
        <w:adjustRightInd w:val="0"/>
        <w:snapToGrid w:val="0"/>
        <w:spacing w:line="360" w:lineRule="auto"/>
        <w:rPr>
          <w:rFonts w:ascii="Times New Roman" w:eastAsia="宋体" w:hAnsi="Times New Roman" w:cs="Times New Roman"/>
          <w:sz w:val="24"/>
          <w:szCs w:val="24"/>
        </w:rPr>
      </w:pPr>
      <w:r w:rsidRPr="007E1B73">
        <w:rPr>
          <w:rFonts w:ascii="Times New Roman" w:eastAsia="宋体" w:hAnsi="Times New Roman" w:cs="Times New Roman"/>
          <w:b/>
          <w:bCs/>
          <w:sz w:val="24"/>
          <w:szCs w:val="24"/>
        </w:rPr>
        <w:t>A.1.3</w:t>
      </w:r>
      <w:r w:rsidR="00F20C62" w:rsidRPr="007E1B73">
        <w:rPr>
          <w:rFonts w:ascii="Times New Roman" w:eastAsia="宋体" w:hAnsi="Times New Roman" w:cs="Times New Roman"/>
          <w:sz w:val="24"/>
          <w:szCs w:val="24"/>
        </w:rPr>
        <w:t>通过目测观察烟雾在房间内的流动方向，判断气流流向。</w:t>
      </w:r>
    </w:p>
    <w:p w14:paraId="21B78C33" w14:textId="77777777" w:rsidR="00285BE8" w:rsidRPr="008775EA" w:rsidRDefault="00285BE8" w:rsidP="008775EA">
      <w:pPr>
        <w:adjustRightInd w:val="0"/>
        <w:snapToGrid w:val="0"/>
        <w:spacing w:line="360" w:lineRule="auto"/>
        <w:jc w:val="center"/>
        <w:rPr>
          <w:rFonts w:ascii="Times New Roman" w:eastAsia="宋体" w:hAnsi="Times New Roman" w:cs="Times New Roman"/>
          <w:b/>
          <w:bCs/>
          <w:sz w:val="24"/>
          <w:szCs w:val="24"/>
        </w:rPr>
      </w:pPr>
      <w:r w:rsidRPr="008775EA">
        <w:rPr>
          <w:rFonts w:ascii="Times New Roman" w:eastAsia="宋体" w:hAnsi="Times New Roman" w:cs="Times New Roman"/>
          <w:b/>
          <w:bCs/>
          <w:sz w:val="24"/>
          <w:szCs w:val="24"/>
        </w:rPr>
        <w:br w:type="page"/>
      </w:r>
    </w:p>
    <w:p w14:paraId="198A507A" w14:textId="77777777" w:rsidR="00D27B57" w:rsidRPr="008775EA" w:rsidRDefault="00285BE8" w:rsidP="008775EA">
      <w:pPr>
        <w:adjustRightInd w:val="0"/>
        <w:snapToGrid w:val="0"/>
        <w:spacing w:line="360" w:lineRule="auto"/>
        <w:jc w:val="center"/>
        <w:rPr>
          <w:rFonts w:ascii="Times New Roman" w:eastAsia="宋体" w:hAnsi="Times New Roman" w:cs="Times New Roman"/>
          <w:b/>
          <w:bCs/>
          <w:sz w:val="24"/>
          <w:szCs w:val="24"/>
        </w:rPr>
      </w:pPr>
      <w:r w:rsidRPr="008775EA">
        <w:rPr>
          <w:rFonts w:ascii="Times New Roman" w:eastAsia="宋体" w:hAnsi="Times New Roman" w:cs="Times New Roman" w:hint="eastAsia"/>
          <w:b/>
          <w:bCs/>
          <w:sz w:val="24"/>
          <w:szCs w:val="24"/>
        </w:rPr>
        <w:lastRenderedPageBreak/>
        <w:t>A.2</w:t>
      </w:r>
      <w:r w:rsidR="00D27B57" w:rsidRPr="008775EA">
        <w:rPr>
          <w:rFonts w:ascii="Times New Roman" w:eastAsia="宋体" w:hAnsi="Times New Roman" w:cs="Times New Roman"/>
          <w:b/>
          <w:bCs/>
          <w:sz w:val="24"/>
          <w:szCs w:val="24"/>
        </w:rPr>
        <w:t>压差检测</w:t>
      </w:r>
    </w:p>
    <w:p w14:paraId="1D16BE36" w14:textId="77777777" w:rsidR="00E32860" w:rsidRDefault="00E32860" w:rsidP="007E1B73">
      <w:pPr>
        <w:adjustRightInd w:val="0"/>
        <w:snapToGrid w:val="0"/>
        <w:spacing w:line="360" w:lineRule="auto"/>
        <w:rPr>
          <w:rFonts w:ascii="Times New Roman" w:eastAsia="宋体" w:hAnsi="Times New Roman" w:cs="Times New Roman"/>
          <w:sz w:val="24"/>
          <w:szCs w:val="24"/>
        </w:rPr>
      </w:pPr>
      <w:r w:rsidRPr="007E1B73">
        <w:rPr>
          <w:rFonts w:ascii="Times New Roman" w:eastAsia="宋体" w:hAnsi="Times New Roman" w:cs="Times New Roman" w:hint="eastAsia"/>
          <w:b/>
          <w:bCs/>
          <w:sz w:val="24"/>
          <w:szCs w:val="24"/>
        </w:rPr>
        <w:t>A.2.1</w:t>
      </w:r>
      <w:r w:rsidR="00F20C62" w:rsidRPr="008775EA">
        <w:rPr>
          <w:rFonts w:ascii="Times New Roman" w:eastAsia="宋体" w:hAnsi="Times New Roman" w:cs="Times New Roman"/>
          <w:sz w:val="24"/>
          <w:szCs w:val="24"/>
        </w:rPr>
        <w:t>房间空调通风系统</w:t>
      </w:r>
      <w:r>
        <w:rPr>
          <w:rFonts w:ascii="Times New Roman" w:eastAsia="宋体" w:hAnsi="Times New Roman" w:cs="Times New Roman" w:hint="eastAsia"/>
          <w:sz w:val="24"/>
          <w:szCs w:val="24"/>
        </w:rPr>
        <w:t>应</w:t>
      </w:r>
      <w:r w:rsidR="00F20C62" w:rsidRPr="008775EA">
        <w:rPr>
          <w:rFonts w:ascii="Times New Roman" w:eastAsia="宋体" w:hAnsi="Times New Roman" w:cs="Times New Roman"/>
          <w:sz w:val="24"/>
          <w:szCs w:val="24"/>
        </w:rPr>
        <w:t>正常运行，房间门、</w:t>
      </w:r>
      <w:proofErr w:type="gramStart"/>
      <w:r w:rsidR="00F20C62" w:rsidRPr="008775EA">
        <w:rPr>
          <w:rFonts w:ascii="Times New Roman" w:eastAsia="宋体" w:hAnsi="Times New Roman" w:cs="Times New Roman"/>
          <w:sz w:val="24"/>
          <w:szCs w:val="24"/>
        </w:rPr>
        <w:t>窗均处于</w:t>
      </w:r>
      <w:proofErr w:type="gramEnd"/>
      <w:r w:rsidR="00F20C62" w:rsidRPr="008775EA">
        <w:rPr>
          <w:rFonts w:ascii="Times New Roman" w:eastAsia="宋体" w:hAnsi="Times New Roman" w:cs="Times New Roman"/>
          <w:sz w:val="24"/>
          <w:szCs w:val="24"/>
        </w:rPr>
        <w:t>关闭状态，待系统参数</w:t>
      </w:r>
      <w:r w:rsidR="009915A9">
        <w:rPr>
          <w:rFonts w:ascii="Times New Roman" w:eastAsia="宋体" w:hAnsi="Times New Roman" w:cs="Times New Roman" w:hint="eastAsia"/>
          <w:sz w:val="24"/>
          <w:szCs w:val="24"/>
        </w:rPr>
        <w:t>稳定</w:t>
      </w:r>
      <w:r w:rsidR="00F20C62" w:rsidRPr="008775EA">
        <w:rPr>
          <w:rFonts w:ascii="Times New Roman" w:eastAsia="宋体" w:hAnsi="Times New Roman" w:cs="Times New Roman"/>
          <w:sz w:val="24"/>
          <w:szCs w:val="24"/>
        </w:rPr>
        <w:t>后开始。</w:t>
      </w:r>
    </w:p>
    <w:p w14:paraId="307E4F00" w14:textId="77777777" w:rsidR="00E32860" w:rsidRDefault="00E32860" w:rsidP="007E1B73">
      <w:pPr>
        <w:adjustRightInd w:val="0"/>
        <w:snapToGrid w:val="0"/>
        <w:spacing w:line="360" w:lineRule="auto"/>
        <w:rPr>
          <w:rFonts w:ascii="Times New Roman" w:eastAsia="宋体" w:hAnsi="Times New Roman" w:cs="Times New Roman"/>
          <w:sz w:val="24"/>
          <w:szCs w:val="24"/>
        </w:rPr>
      </w:pPr>
      <w:r w:rsidRPr="007E1B73">
        <w:rPr>
          <w:rFonts w:ascii="Times New Roman" w:eastAsia="宋体" w:hAnsi="Times New Roman" w:cs="Times New Roman" w:hint="eastAsia"/>
          <w:b/>
          <w:bCs/>
          <w:sz w:val="24"/>
          <w:szCs w:val="24"/>
        </w:rPr>
        <w:t>A.2.2</w:t>
      </w:r>
      <w:r w:rsidR="00F20C62" w:rsidRPr="008775EA">
        <w:rPr>
          <w:rFonts w:ascii="Times New Roman" w:eastAsia="宋体" w:hAnsi="Times New Roman" w:cs="Times New Roman"/>
          <w:sz w:val="24"/>
          <w:szCs w:val="24"/>
        </w:rPr>
        <w:t>结合被测区域平面布局特点，宜采用固有的压力测试点，确定不同区域之间的测点位置，测点应远离可能影响测点局部压力的送风口、回风口、门缝等位置。</w:t>
      </w:r>
    </w:p>
    <w:p w14:paraId="6A3E2AE4" w14:textId="5661477B" w:rsidR="00D27B57" w:rsidRPr="008775EA" w:rsidRDefault="00E32860" w:rsidP="007E1B73">
      <w:pPr>
        <w:adjustRightInd w:val="0"/>
        <w:snapToGrid w:val="0"/>
        <w:spacing w:line="360" w:lineRule="auto"/>
        <w:rPr>
          <w:rFonts w:ascii="Times New Roman" w:hAnsi="Times New Roman" w:cs="Times New Roman"/>
          <w:sz w:val="24"/>
          <w:szCs w:val="24"/>
        </w:rPr>
      </w:pPr>
      <w:r w:rsidRPr="007E1B73">
        <w:rPr>
          <w:rFonts w:ascii="Times New Roman" w:eastAsia="宋体" w:hAnsi="Times New Roman" w:cs="Times New Roman" w:hint="eastAsia"/>
          <w:b/>
          <w:bCs/>
          <w:sz w:val="24"/>
          <w:szCs w:val="24"/>
        </w:rPr>
        <w:t>A.2.3</w:t>
      </w:r>
      <w:r>
        <w:rPr>
          <w:rFonts w:ascii="Times New Roman" w:eastAsia="宋体" w:hAnsi="Times New Roman" w:cs="Times New Roman" w:hint="eastAsia"/>
          <w:sz w:val="24"/>
          <w:szCs w:val="24"/>
        </w:rPr>
        <w:t>应</w:t>
      </w:r>
      <w:r w:rsidR="00F20C62" w:rsidRPr="008775EA">
        <w:rPr>
          <w:rFonts w:ascii="Times New Roman" w:eastAsia="宋体" w:hAnsi="Times New Roman" w:cs="Times New Roman"/>
          <w:sz w:val="24"/>
          <w:szCs w:val="24"/>
        </w:rPr>
        <w:t>使用具有压差测试功能的仪器测量各区域之间的相对压差值。</w:t>
      </w:r>
    </w:p>
    <w:p w14:paraId="6E004D1C" w14:textId="77777777" w:rsidR="00D27B57" w:rsidRPr="008775EA" w:rsidRDefault="00D27B57" w:rsidP="008775EA">
      <w:pPr>
        <w:adjustRightInd w:val="0"/>
        <w:snapToGrid w:val="0"/>
        <w:spacing w:line="360" w:lineRule="auto"/>
        <w:rPr>
          <w:rFonts w:ascii="Times New Roman" w:hAnsi="Times New Roman" w:cs="Times New Roman"/>
          <w:sz w:val="24"/>
          <w:szCs w:val="24"/>
        </w:rPr>
      </w:pPr>
    </w:p>
    <w:p w14:paraId="0474DABD" w14:textId="77777777" w:rsidR="00F20C62" w:rsidRPr="008775EA" w:rsidRDefault="00F20C62" w:rsidP="008775EA">
      <w:pPr>
        <w:adjustRightInd w:val="0"/>
        <w:snapToGrid w:val="0"/>
        <w:spacing w:line="360" w:lineRule="auto"/>
        <w:jc w:val="center"/>
        <w:rPr>
          <w:rFonts w:ascii="Times New Roman" w:eastAsia="宋体" w:hAnsi="Times New Roman" w:cs="Times New Roman"/>
          <w:b/>
          <w:bCs/>
          <w:sz w:val="24"/>
          <w:szCs w:val="24"/>
        </w:rPr>
      </w:pPr>
    </w:p>
    <w:p w14:paraId="11F82662" w14:textId="77777777" w:rsidR="00F20C62" w:rsidRPr="008775EA" w:rsidRDefault="00F20C62" w:rsidP="008775EA">
      <w:pPr>
        <w:adjustRightInd w:val="0"/>
        <w:snapToGrid w:val="0"/>
        <w:spacing w:line="360" w:lineRule="auto"/>
        <w:jc w:val="center"/>
        <w:rPr>
          <w:rFonts w:ascii="Times New Roman" w:eastAsia="宋体" w:hAnsi="Times New Roman" w:cs="Times New Roman"/>
          <w:b/>
          <w:bCs/>
          <w:sz w:val="24"/>
          <w:szCs w:val="24"/>
        </w:rPr>
      </w:pPr>
    </w:p>
    <w:p w14:paraId="77E52709" w14:textId="77777777" w:rsidR="00F20C62" w:rsidRPr="008775EA" w:rsidRDefault="00F20C62" w:rsidP="008775EA">
      <w:pPr>
        <w:adjustRightInd w:val="0"/>
        <w:snapToGrid w:val="0"/>
        <w:spacing w:line="360" w:lineRule="auto"/>
        <w:jc w:val="center"/>
        <w:rPr>
          <w:rFonts w:ascii="Times New Roman" w:eastAsia="宋体" w:hAnsi="Times New Roman" w:cs="Times New Roman"/>
          <w:b/>
          <w:bCs/>
          <w:sz w:val="24"/>
          <w:szCs w:val="24"/>
        </w:rPr>
      </w:pPr>
    </w:p>
    <w:p w14:paraId="2D176F45" w14:textId="77777777" w:rsidR="00285BE8" w:rsidRPr="008775EA" w:rsidRDefault="00285BE8" w:rsidP="008775EA">
      <w:pPr>
        <w:adjustRightInd w:val="0"/>
        <w:snapToGrid w:val="0"/>
        <w:spacing w:line="360" w:lineRule="auto"/>
        <w:jc w:val="center"/>
        <w:outlineLvl w:val="0"/>
        <w:rPr>
          <w:rFonts w:ascii="Times New Roman" w:eastAsia="宋体" w:hAnsi="Times New Roman" w:cs="Times New Roman"/>
          <w:b/>
          <w:bCs/>
          <w:sz w:val="24"/>
          <w:szCs w:val="24"/>
        </w:rPr>
      </w:pPr>
      <w:r w:rsidRPr="008775EA">
        <w:rPr>
          <w:rFonts w:ascii="Times New Roman" w:eastAsia="宋体" w:hAnsi="Times New Roman" w:cs="Times New Roman"/>
          <w:b/>
          <w:bCs/>
          <w:sz w:val="24"/>
          <w:szCs w:val="24"/>
        </w:rPr>
        <w:br w:type="page"/>
      </w:r>
    </w:p>
    <w:p w14:paraId="77146C3A" w14:textId="1FA1B475" w:rsidR="00D27B57" w:rsidRDefault="00F20C62" w:rsidP="008775EA">
      <w:pPr>
        <w:adjustRightInd w:val="0"/>
        <w:snapToGrid w:val="0"/>
        <w:spacing w:line="360" w:lineRule="auto"/>
        <w:jc w:val="center"/>
        <w:outlineLvl w:val="0"/>
        <w:rPr>
          <w:rFonts w:ascii="Times New Roman" w:eastAsia="宋体" w:hAnsi="Times New Roman" w:cs="Times New Roman"/>
          <w:b/>
          <w:bCs/>
          <w:sz w:val="24"/>
          <w:szCs w:val="24"/>
        </w:rPr>
      </w:pPr>
      <w:bookmarkStart w:id="38" w:name="_Toc95491182"/>
      <w:r w:rsidRPr="008775EA">
        <w:rPr>
          <w:rFonts w:ascii="Times New Roman" w:eastAsia="宋体" w:hAnsi="Times New Roman" w:cs="Times New Roman"/>
          <w:b/>
          <w:bCs/>
          <w:sz w:val="24"/>
          <w:szCs w:val="24"/>
        </w:rPr>
        <w:lastRenderedPageBreak/>
        <w:t>附录</w:t>
      </w:r>
      <w:r w:rsidR="00285BE8" w:rsidRPr="008775EA">
        <w:rPr>
          <w:rFonts w:ascii="Times New Roman" w:eastAsia="宋体" w:hAnsi="Times New Roman" w:cs="Times New Roman" w:hint="eastAsia"/>
          <w:b/>
          <w:bCs/>
          <w:sz w:val="24"/>
          <w:szCs w:val="24"/>
        </w:rPr>
        <w:t>B</w:t>
      </w:r>
      <w:r w:rsidRPr="008775EA">
        <w:rPr>
          <w:rFonts w:ascii="Times New Roman" w:eastAsia="宋体" w:hAnsi="Times New Roman" w:cs="Times New Roman"/>
          <w:b/>
          <w:bCs/>
          <w:sz w:val="24"/>
          <w:szCs w:val="24"/>
        </w:rPr>
        <w:t xml:space="preserve"> </w:t>
      </w:r>
      <w:r w:rsidRPr="008775EA">
        <w:rPr>
          <w:rFonts w:ascii="Times New Roman" w:eastAsia="宋体" w:hAnsi="Times New Roman" w:cs="Times New Roman"/>
          <w:b/>
          <w:bCs/>
          <w:sz w:val="24"/>
          <w:szCs w:val="24"/>
        </w:rPr>
        <w:t>功能</w:t>
      </w:r>
      <w:proofErr w:type="gramStart"/>
      <w:r w:rsidRPr="008775EA">
        <w:rPr>
          <w:rFonts w:ascii="Times New Roman" w:eastAsia="宋体" w:hAnsi="Times New Roman" w:cs="Times New Roman"/>
          <w:b/>
          <w:bCs/>
          <w:sz w:val="24"/>
          <w:szCs w:val="24"/>
        </w:rPr>
        <w:t>区风险</w:t>
      </w:r>
      <w:proofErr w:type="gramEnd"/>
      <w:r w:rsidR="00877F36" w:rsidRPr="008775EA">
        <w:rPr>
          <w:rFonts w:ascii="Times New Roman" w:eastAsia="宋体" w:hAnsi="Times New Roman" w:cs="Times New Roman"/>
          <w:b/>
          <w:bCs/>
          <w:sz w:val="24"/>
          <w:szCs w:val="24"/>
        </w:rPr>
        <w:t>等级评价</w:t>
      </w:r>
      <w:r w:rsidR="001613FC">
        <w:rPr>
          <w:rFonts w:ascii="Times New Roman" w:eastAsia="宋体" w:hAnsi="Times New Roman" w:cs="Times New Roman" w:hint="eastAsia"/>
          <w:b/>
          <w:bCs/>
          <w:sz w:val="24"/>
          <w:szCs w:val="24"/>
        </w:rPr>
        <w:t>方法</w:t>
      </w:r>
      <w:bookmarkEnd w:id="38"/>
    </w:p>
    <w:p w14:paraId="1994AF31" w14:textId="22D56DD5" w:rsidR="00B34948" w:rsidRPr="007E1B73" w:rsidRDefault="00B34948" w:rsidP="007E1B73">
      <w:pPr>
        <w:spacing w:line="360" w:lineRule="auto"/>
        <w:rPr>
          <w:rFonts w:ascii="Times New Roman" w:eastAsia="宋体" w:hAnsi="Times New Roman" w:cs="Times New Roman"/>
          <w:sz w:val="24"/>
          <w:szCs w:val="24"/>
        </w:rPr>
      </w:pPr>
      <w:r w:rsidRPr="007E1B73">
        <w:rPr>
          <w:rFonts w:ascii="Times New Roman" w:eastAsia="宋体" w:hAnsi="Times New Roman" w:cs="Times New Roman"/>
          <w:b/>
          <w:bCs/>
          <w:sz w:val="24"/>
          <w:szCs w:val="24"/>
        </w:rPr>
        <w:t>B.0.1</w:t>
      </w:r>
      <w:r w:rsidRPr="007E1B73">
        <w:rPr>
          <w:rFonts w:ascii="Times New Roman" w:eastAsia="宋体" w:hAnsi="Times New Roman" w:cs="Times New Roman"/>
          <w:sz w:val="24"/>
          <w:szCs w:val="24"/>
        </w:rPr>
        <w:t>建筑功能</w:t>
      </w:r>
      <w:proofErr w:type="gramStart"/>
      <w:r w:rsidRPr="007E1B73">
        <w:rPr>
          <w:rFonts w:ascii="Times New Roman" w:eastAsia="宋体" w:hAnsi="Times New Roman" w:cs="Times New Roman"/>
          <w:sz w:val="24"/>
          <w:szCs w:val="24"/>
        </w:rPr>
        <w:t>区风险</w:t>
      </w:r>
      <w:proofErr w:type="gramEnd"/>
      <w:r w:rsidRPr="007E1B73">
        <w:rPr>
          <w:rFonts w:ascii="Times New Roman" w:eastAsia="宋体" w:hAnsi="Times New Roman" w:cs="Times New Roman"/>
          <w:sz w:val="24"/>
          <w:szCs w:val="24"/>
        </w:rPr>
        <w:t>等级评价应采用表</w:t>
      </w:r>
      <w:r w:rsidRPr="007E1B73">
        <w:rPr>
          <w:rFonts w:ascii="Times New Roman" w:eastAsia="宋体" w:hAnsi="Times New Roman" w:cs="Times New Roman"/>
          <w:sz w:val="24"/>
          <w:szCs w:val="24"/>
        </w:rPr>
        <w:t>B.0.1</w:t>
      </w:r>
      <w:r w:rsidRPr="007E1B73">
        <w:rPr>
          <w:rFonts w:ascii="Times New Roman" w:eastAsia="宋体" w:hAnsi="Times New Roman" w:cs="Times New Roman"/>
          <w:sz w:val="24"/>
          <w:szCs w:val="24"/>
        </w:rPr>
        <w:t>给出的评价指标。</w:t>
      </w:r>
    </w:p>
    <w:p w14:paraId="79D5E86F" w14:textId="63F57DD6" w:rsidR="00B34948" w:rsidRPr="007E1B73" w:rsidRDefault="00B34948" w:rsidP="007E1B73">
      <w:pPr>
        <w:adjustRightInd w:val="0"/>
        <w:snapToGrid w:val="0"/>
        <w:spacing w:line="360" w:lineRule="auto"/>
        <w:rPr>
          <w:rFonts w:ascii="Times New Roman" w:eastAsia="宋体" w:hAnsi="Times New Roman" w:cs="Times New Roman"/>
          <w:sz w:val="24"/>
          <w:szCs w:val="24"/>
        </w:rPr>
      </w:pPr>
      <w:bookmarkStart w:id="39" w:name="_Hlk93351128"/>
      <w:r w:rsidRPr="007E1B73">
        <w:rPr>
          <w:rFonts w:ascii="Times New Roman" w:eastAsia="宋体" w:hAnsi="Times New Roman" w:cs="Times New Roman"/>
          <w:b/>
          <w:bCs/>
          <w:sz w:val="24"/>
          <w:szCs w:val="24"/>
        </w:rPr>
        <w:t>B.0.</w:t>
      </w:r>
      <w:r w:rsidR="007E1B73" w:rsidRPr="007E1B73">
        <w:rPr>
          <w:rFonts w:ascii="Times New Roman" w:eastAsia="宋体" w:hAnsi="Times New Roman" w:cs="Times New Roman"/>
          <w:b/>
          <w:bCs/>
          <w:sz w:val="24"/>
          <w:szCs w:val="24"/>
        </w:rPr>
        <w:t>2</w:t>
      </w:r>
      <w:r w:rsidRPr="007E1B73">
        <w:rPr>
          <w:rFonts w:ascii="Times New Roman" w:eastAsia="宋体" w:hAnsi="Times New Roman" w:cs="Times New Roman"/>
          <w:sz w:val="24"/>
          <w:szCs w:val="24"/>
        </w:rPr>
        <w:t>评价前应分析各功能区人员分布情况，如人员类型、人员密度、流动性等因素。</w:t>
      </w:r>
    </w:p>
    <w:p w14:paraId="1E42F2C5" w14:textId="22F6D770" w:rsidR="00B34948" w:rsidRPr="007E1B73" w:rsidRDefault="00B34948" w:rsidP="007E1B73">
      <w:pPr>
        <w:adjustRightInd w:val="0"/>
        <w:snapToGrid w:val="0"/>
        <w:spacing w:line="360" w:lineRule="auto"/>
        <w:rPr>
          <w:rFonts w:ascii="Times New Roman" w:eastAsia="宋体" w:hAnsi="Times New Roman" w:cs="Times New Roman"/>
          <w:b/>
          <w:bCs/>
          <w:sz w:val="24"/>
          <w:szCs w:val="24"/>
        </w:rPr>
      </w:pPr>
      <w:r w:rsidRPr="007E1B73">
        <w:rPr>
          <w:rFonts w:ascii="Times New Roman" w:eastAsia="宋体" w:hAnsi="Times New Roman" w:cs="Times New Roman"/>
          <w:b/>
          <w:bCs/>
          <w:sz w:val="24"/>
          <w:szCs w:val="24"/>
        </w:rPr>
        <w:t>B.0.</w:t>
      </w:r>
      <w:r w:rsidR="007E1B73" w:rsidRPr="007E1B73">
        <w:rPr>
          <w:rFonts w:ascii="Times New Roman" w:eastAsia="宋体" w:hAnsi="Times New Roman" w:cs="Times New Roman"/>
          <w:b/>
          <w:bCs/>
          <w:sz w:val="24"/>
          <w:szCs w:val="24"/>
        </w:rPr>
        <w:t>3</w:t>
      </w:r>
      <w:r w:rsidRPr="007E1B73">
        <w:rPr>
          <w:rFonts w:ascii="Times New Roman" w:eastAsia="宋体" w:hAnsi="Times New Roman" w:cs="Times New Roman"/>
          <w:sz w:val="24"/>
          <w:szCs w:val="24"/>
        </w:rPr>
        <w:t>应按表</w:t>
      </w:r>
      <w:r w:rsidRPr="007E1B73">
        <w:rPr>
          <w:rFonts w:ascii="Times New Roman" w:eastAsia="宋体" w:hAnsi="Times New Roman" w:cs="Times New Roman"/>
          <w:sz w:val="24"/>
          <w:szCs w:val="24"/>
        </w:rPr>
        <w:t>B.0.1</w:t>
      </w:r>
      <w:r w:rsidRPr="007E1B73">
        <w:rPr>
          <w:rFonts w:ascii="Times New Roman" w:eastAsia="宋体" w:hAnsi="Times New Roman" w:cs="Times New Roman"/>
          <w:sz w:val="24"/>
          <w:szCs w:val="24"/>
        </w:rPr>
        <w:t>将每类二级指标进行</w:t>
      </w:r>
      <w:r w:rsidR="00700A7D" w:rsidRPr="007E1B73">
        <w:rPr>
          <w:rFonts w:ascii="Times New Roman" w:eastAsia="宋体" w:hAnsi="Times New Roman" w:cs="Times New Roman"/>
          <w:sz w:val="24"/>
          <w:szCs w:val="24"/>
        </w:rPr>
        <w:t>各功能区的</w:t>
      </w:r>
      <w:r w:rsidRPr="007E1B73">
        <w:rPr>
          <w:rFonts w:ascii="Times New Roman" w:eastAsia="宋体" w:hAnsi="Times New Roman" w:cs="Times New Roman"/>
          <w:sz w:val="24"/>
          <w:szCs w:val="24"/>
        </w:rPr>
        <w:t>横向对比打分</w:t>
      </w:r>
      <w:bookmarkEnd w:id="39"/>
      <w:r w:rsidRPr="007E1B73">
        <w:rPr>
          <w:rFonts w:ascii="Times New Roman" w:eastAsia="宋体" w:hAnsi="Times New Roman" w:cs="Times New Roman"/>
          <w:sz w:val="24"/>
          <w:szCs w:val="24"/>
        </w:rPr>
        <w:t>，</w:t>
      </w:r>
      <w:r w:rsidR="00700A7D" w:rsidRPr="007E1B73">
        <w:rPr>
          <w:rFonts w:ascii="Times New Roman" w:eastAsia="宋体" w:hAnsi="Times New Roman" w:cs="Times New Roman"/>
          <w:sz w:val="24"/>
          <w:szCs w:val="24"/>
        </w:rPr>
        <w:t>降得分</w:t>
      </w:r>
      <w:r w:rsidRPr="007E1B73">
        <w:rPr>
          <w:rFonts w:ascii="Times New Roman" w:eastAsia="宋体" w:hAnsi="Times New Roman" w:cs="Times New Roman"/>
          <w:sz w:val="24"/>
          <w:szCs w:val="24"/>
        </w:rPr>
        <w:t>加和得到功能区的风险得分</w:t>
      </w:r>
      <w:r w:rsidR="00700A7D" w:rsidRPr="007E1B73">
        <w:rPr>
          <w:rFonts w:ascii="Times New Roman" w:eastAsia="宋体" w:hAnsi="Times New Roman" w:cs="Times New Roman"/>
          <w:sz w:val="24"/>
          <w:szCs w:val="24"/>
        </w:rPr>
        <w:t>，并排序</w:t>
      </w:r>
      <w:r w:rsidRPr="007E1B73">
        <w:rPr>
          <w:rFonts w:ascii="Times New Roman" w:eastAsia="宋体" w:hAnsi="Times New Roman" w:cs="Times New Roman"/>
          <w:sz w:val="24"/>
          <w:szCs w:val="24"/>
        </w:rPr>
        <w:t>。</w:t>
      </w:r>
    </w:p>
    <w:p w14:paraId="29A91EE3" w14:textId="7F6645A3" w:rsidR="00B34948" w:rsidRPr="00195FA0" w:rsidRDefault="00B34948" w:rsidP="00195FA0">
      <w:pPr>
        <w:jc w:val="center"/>
        <w:rPr>
          <w:rFonts w:ascii="Times New Roman" w:eastAsia="宋体" w:hAnsi="Times New Roman" w:cs="Times New Roman"/>
          <w:sz w:val="24"/>
          <w:szCs w:val="24"/>
        </w:rPr>
      </w:pPr>
      <w:r w:rsidRPr="00195FA0">
        <w:rPr>
          <w:rFonts w:ascii="Times New Roman" w:eastAsia="宋体" w:hAnsi="Times New Roman" w:cs="Times New Roman"/>
          <w:sz w:val="24"/>
          <w:szCs w:val="24"/>
        </w:rPr>
        <w:t>表</w:t>
      </w:r>
      <w:r w:rsidRPr="00195FA0">
        <w:rPr>
          <w:rFonts w:ascii="Times New Roman" w:eastAsia="宋体" w:hAnsi="Times New Roman" w:cs="Times New Roman"/>
          <w:sz w:val="24"/>
          <w:szCs w:val="24"/>
        </w:rPr>
        <w:t xml:space="preserve">B.0.1 </w:t>
      </w:r>
      <w:r w:rsidRPr="00195FA0">
        <w:rPr>
          <w:rFonts w:ascii="Times New Roman" w:eastAsia="宋体" w:hAnsi="Times New Roman" w:cs="Times New Roman"/>
          <w:sz w:val="24"/>
          <w:szCs w:val="24"/>
        </w:rPr>
        <w:t>风险等级评价表</w:t>
      </w:r>
    </w:p>
    <w:tbl>
      <w:tblPr>
        <w:tblW w:w="5810" w:type="pct"/>
        <w:tblLayout w:type="fixed"/>
        <w:tblLook w:val="04A0" w:firstRow="1" w:lastRow="0" w:firstColumn="1" w:lastColumn="0" w:noHBand="0" w:noVBand="1"/>
      </w:tblPr>
      <w:tblGrid>
        <w:gridCol w:w="601"/>
        <w:gridCol w:w="1125"/>
        <w:gridCol w:w="1460"/>
        <w:gridCol w:w="3327"/>
        <w:gridCol w:w="566"/>
        <w:gridCol w:w="2549"/>
      </w:tblGrid>
      <w:tr w:rsidR="001613FC" w:rsidRPr="007E1B73" w14:paraId="64467CC1" w14:textId="731F4A50" w:rsidTr="007E1B73">
        <w:trPr>
          <w:trHeight w:val="737"/>
        </w:trPr>
        <w:tc>
          <w:tcPr>
            <w:tcW w:w="31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588D5D1" w14:textId="77777777" w:rsidR="001613FC" w:rsidRPr="007E1B73" w:rsidRDefault="001613FC" w:rsidP="001613FC">
            <w:pPr>
              <w:widowControl/>
              <w:adjustRightInd w:val="0"/>
              <w:snapToGrid w:val="0"/>
              <w:jc w:val="center"/>
              <w:rPr>
                <w:rFonts w:ascii="Times New Roman" w:eastAsia="宋体" w:hAnsi="Times New Roman" w:cs="Times New Roman"/>
                <w:b/>
                <w:bCs/>
                <w:color w:val="000000"/>
                <w:kern w:val="0"/>
                <w:szCs w:val="21"/>
              </w:rPr>
            </w:pPr>
            <w:r w:rsidRPr="007E1B73">
              <w:rPr>
                <w:rFonts w:ascii="Times New Roman" w:eastAsia="宋体" w:hAnsi="Times New Roman" w:cs="Times New Roman"/>
                <w:b/>
                <w:bCs/>
                <w:color w:val="000000"/>
                <w:kern w:val="0"/>
                <w:szCs w:val="21"/>
              </w:rPr>
              <w:t>序号</w:t>
            </w:r>
          </w:p>
        </w:tc>
        <w:tc>
          <w:tcPr>
            <w:tcW w:w="584" w:type="pct"/>
            <w:tcBorders>
              <w:top w:val="single" w:sz="8" w:space="0" w:color="auto"/>
              <w:left w:val="nil"/>
              <w:bottom w:val="single" w:sz="8" w:space="0" w:color="auto"/>
              <w:right w:val="single" w:sz="8" w:space="0" w:color="auto"/>
            </w:tcBorders>
            <w:shd w:val="clear" w:color="auto" w:fill="auto"/>
            <w:noWrap/>
            <w:vAlign w:val="center"/>
            <w:hideMark/>
          </w:tcPr>
          <w:p w14:paraId="4D7FB0BB" w14:textId="77777777" w:rsidR="001613FC" w:rsidRPr="007E1B73" w:rsidRDefault="001613FC" w:rsidP="001613FC">
            <w:pPr>
              <w:widowControl/>
              <w:adjustRightInd w:val="0"/>
              <w:snapToGrid w:val="0"/>
              <w:jc w:val="center"/>
              <w:rPr>
                <w:rFonts w:ascii="Times New Roman" w:eastAsia="宋体" w:hAnsi="Times New Roman" w:cs="Times New Roman"/>
                <w:b/>
                <w:bCs/>
                <w:color w:val="000000"/>
                <w:kern w:val="0"/>
                <w:szCs w:val="21"/>
              </w:rPr>
            </w:pPr>
            <w:r w:rsidRPr="007E1B73">
              <w:rPr>
                <w:rFonts w:ascii="Times New Roman" w:eastAsia="宋体" w:hAnsi="Times New Roman" w:cs="Times New Roman"/>
                <w:b/>
                <w:bCs/>
                <w:color w:val="000000"/>
                <w:kern w:val="0"/>
                <w:szCs w:val="21"/>
              </w:rPr>
              <w:t>分类</w:t>
            </w:r>
          </w:p>
        </w:tc>
        <w:tc>
          <w:tcPr>
            <w:tcW w:w="758" w:type="pct"/>
            <w:tcBorders>
              <w:top w:val="single" w:sz="8" w:space="0" w:color="auto"/>
              <w:left w:val="nil"/>
              <w:bottom w:val="single" w:sz="8" w:space="0" w:color="auto"/>
              <w:right w:val="single" w:sz="8" w:space="0" w:color="auto"/>
            </w:tcBorders>
            <w:shd w:val="clear" w:color="auto" w:fill="auto"/>
            <w:noWrap/>
            <w:vAlign w:val="center"/>
            <w:hideMark/>
          </w:tcPr>
          <w:p w14:paraId="36ABCECD" w14:textId="77777777" w:rsidR="001613FC" w:rsidRPr="007E1B73" w:rsidRDefault="001613FC" w:rsidP="001613FC">
            <w:pPr>
              <w:widowControl/>
              <w:adjustRightInd w:val="0"/>
              <w:snapToGrid w:val="0"/>
              <w:jc w:val="center"/>
              <w:rPr>
                <w:rFonts w:ascii="Times New Roman" w:eastAsia="宋体" w:hAnsi="Times New Roman" w:cs="Times New Roman"/>
                <w:b/>
                <w:bCs/>
                <w:color w:val="000000"/>
                <w:kern w:val="0"/>
                <w:szCs w:val="21"/>
              </w:rPr>
            </w:pPr>
            <w:r w:rsidRPr="007E1B73">
              <w:rPr>
                <w:rFonts w:ascii="Times New Roman" w:eastAsia="宋体" w:hAnsi="Times New Roman" w:cs="Times New Roman"/>
                <w:b/>
                <w:bCs/>
                <w:color w:val="000000"/>
                <w:kern w:val="0"/>
                <w:szCs w:val="21"/>
              </w:rPr>
              <w:t>风险一级指标</w:t>
            </w:r>
          </w:p>
        </w:tc>
        <w:tc>
          <w:tcPr>
            <w:tcW w:w="1728" w:type="pct"/>
            <w:tcBorders>
              <w:top w:val="single" w:sz="8" w:space="0" w:color="auto"/>
              <w:left w:val="nil"/>
              <w:bottom w:val="single" w:sz="8" w:space="0" w:color="auto"/>
              <w:right w:val="single" w:sz="8" w:space="0" w:color="auto"/>
            </w:tcBorders>
            <w:shd w:val="clear" w:color="auto" w:fill="auto"/>
            <w:noWrap/>
            <w:vAlign w:val="center"/>
            <w:hideMark/>
          </w:tcPr>
          <w:p w14:paraId="78295248" w14:textId="77777777" w:rsidR="001613FC" w:rsidRPr="007E1B73" w:rsidRDefault="001613FC" w:rsidP="001613FC">
            <w:pPr>
              <w:widowControl/>
              <w:adjustRightInd w:val="0"/>
              <w:snapToGrid w:val="0"/>
              <w:jc w:val="center"/>
              <w:rPr>
                <w:rFonts w:ascii="Times New Roman" w:eastAsia="宋体" w:hAnsi="Times New Roman" w:cs="Times New Roman"/>
                <w:b/>
                <w:bCs/>
                <w:color w:val="000000"/>
                <w:kern w:val="0"/>
                <w:szCs w:val="21"/>
              </w:rPr>
            </w:pPr>
            <w:r w:rsidRPr="007E1B73">
              <w:rPr>
                <w:rFonts w:ascii="Times New Roman" w:eastAsia="宋体" w:hAnsi="Times New Roman" w:cs="Times New Roman"/>
                <w:b/>
                <w:bCs/>
                <w:color w:val="000000"/>
                <w:kern w:val="0"/>
                <w:szCs w:val="21"/>
              </w:rPr>
              <w:t>风险二级指标</w:t>
            </w:r>
          </w:p>
        </w:tc>
        <w:tc>
          <w:tcPr>
            <w:tcW w:w="294" w:type="pct"/>
            <w:tcBorders>
              <w:top w:val="single" w:sz="8" w:space="0" w:color="auto"/>
              <w:left w:val="nil"/>
              <w:bottom w:val="single" w:sz="8" w:space="0" w:color="auto"/>
              <w:right w:val="single" w:sz="8" w:space="0" w:color="auto"/>
            </w:tcBorders>
            <w:vAlign w:val="center"/>
          </w:tcPr>
          <w:p w14:paraId="1D5FF463" w14:textId="5BEC91A6" w:rsidR="001613FC" w:rsidRPr="007E1B73" w:rsidRDefault="001613FC" w:rsidP="001613FC">
            <w:pPr>
              <w:widowControl/>
              <w:adjustRightInd w:val="0"/>
              <w:snapToGrid w:val="0"/>
              <w:jc w:val="center"/>
              <w:rPr>
                <w:rFonts w:ascii="Times New Roman" w:eastAsia="宋体" w:hAnsi="Times New Roman" w:cs="Times New Roman"/>
                <w:b/>
                <w:bCs/>
                <w:color w:val="000000"/>
                <w:kern w:val="0"/>
                <w:szCs w:val="21"/>
              </w:rPr>
            </w:pPr>
            <w:r w:rsidRPr="007E1B73">
              <w:rPr>
                <w:rFonts w:ascii="Times New Roman" w:eastAsia="宋体" w:hAnsi="Times New Roman" w:cs="Times New Roman"/>
                <w:b/>
                <w:bCs/>
                <w:color w:val="000000"/>
                <w:kern w:val="0"/>
                <w:szCs w:val="21"/>
              </w:rPr>
              <w:t>分值</w:t>
            </w:r>
          </w:p>
        </w:tc>
        <w:tc>
          <w:tcPr>
            <w:tcW w:w="1324" w:type="pct"/>
            <w:tcBorders>
              <w:top w:val="single" w:sz="8" w:space="0" w:color="auto"/>
              <w:left w:val="nil"/>
              <w:bottom w:val="single" w:sz="8" w:space="0" w:color="auto"/>
              <w:right w:val="single" w:sz="8" w:space="0" w:color="auto"/>
            </w:tcBorders>
            <w:vAlign w:val="center"/>
          </w:tcPr>
          <w:p w14:paraId="1272C485" w14:textId="1D9C7695" w:rsidR="001613FC" w:rsidRPr="007E1B73" w:rsidRDefault="001613FC" w:rsidP="001613FC">
            <w:pPr>
              <w:widowControl/>
              <w:adjustRightInd w:val="0"/>
              <w:snapToGrid w:val="0"/>
              <w:jc w:val="center"/>
              <w:rPr>
                <w:rFonts w:ascii="Times New Roman" w:eastAsia="宋体" w:hAnsi="Times New Roman" w:cs="Times New Roman"/>
                <w:b/>
                <w:bCs/>
                <w:color w:val="000000"/>
                <w:kern w:val="0"/>
                <w:szCs w:val="21"/>
              </w:rPr>
            </w:pPr>
            <w:r w:rsidRPr="007E1B73">
              <w:rPr>
                <w:rFonts w:ascii="Times New Roman" w:eastAsia="宋体" w:hAnsi="Times New Roman" w:cs="Times New Roman"/>
                <w:b/>
                <w:bCs/>
                <w:color w:val="000000"/>
                <w:kern w:val="0"/>
                <w:szCs w:val="21"/>
              </w:rPr>
              <w:t>评价标准</w:t>
            </w:r>
          </w:p>
        </w:tc>
      </w:tr>
      <w:tr w:rsidR="001613FC" w:rsidRPr="007E1B73" w14:paraId="00EA3E61" w14:textId="57E9D3B1"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7F2CE7D4"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w:t>
            </w:r>
          </w:p>
        </w:tc>
        <w:tc>
          <w:tcPr>
            <w:tcW w:w="584"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78C6A98C"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w:t>
            </w:r>
            <w:r w:rsidRPr="007E1B73">
              <w:rPr>
                <w:rFonts w:ascii="Times New Roman" w:eastAsia="宋体" w:hAnsi="Times New Roman" w:cs="Times New Roman"/>
                <w:color w:val="000000"/>
                <w:kern w:val="0"/>
                <w:szCs w:val="21"/>
              </w:rPr>
              <w:t>污染源</w:t>
            </w:r>
          </w:p>
        </w:tc>
        <w:tc>
          <w:tcPr>
            <w:tcW w:w="758" w:type="pct"/>
            <w:tcBorders>
              <w:top w:val="nil"/>
              <w:left w:val="nil"/>
              <w:bottom w:val="single" w:sz="8" w:space="0" w:color="auto"/>
              <w:right w:val="single" w:sz="8" w:space="0" w:color="auto"/>
            </w:tcBorders>
            <w:shd w:val="clear" w:color="auto" w:fill="auto"/>
            <w:noWrap/>
            <w:vAlign w:val="center"/>
            <w:hideMark/>
          </w:tcPr>
          <w:p w14:paraId="786351AC"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1.2</w:t>
            </w:r>
            <w:r w:rsidRPr="007E1B73">
              <w:rPr>
                <w:rFonts w:ascii="Times New Roman" w:eastAsia="宋体" w:hAnsi="Times New Roman" w:cs="Times New Roman"/>
                <w:color w:val="000000"/>
                <w:kern w:val="0"/>
                <w:szCs w:val="21"/>
              </w:rPr>
              <w:t>新冠病人</w:t>
            </w:r>
          </w:p>
        </w:tc>
        <w:tc>
          <w:tcPr>
            <w:tcW w:w="1728" w:type="pct"/>
            <w:tcBorders>
              <w:top w:val="nil"/>
              <w:left w:val="nil"/>
              <w:bottom w:val="single" w:sz="8" w:space="0" w:color="auto"/>
              <w:right w:val="single" w:sz="8" w:space="0" w:color="auto"/>
            </w:tcBorders>
            <w:shd w:val="clear" w:color="auto" w:fill="auto"/>
            <w:noWrap/>
            <w:vAlign w:val="center"/>
            <w:hideMark/>
          </w:tcPr>
          <w:p w14:paraId="15413065"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1.2.1</w:t>
            </w:r>
            <w:r w:rsidRPr="007E1B73">
              <w:rPr>
                <w:rFonts w:ascii="Times New Roman" w:eastAsia="宋体" w:hAnsi="Times New Roman" w:cs="Times New Roman"/>
                <w:color w:val="000000"/>
                <w:kern w:val="0"/>
                <w:szCs w:val="21"/>
              </w:rPr>
              <w:t>空间有新冠病人的可能性</w:t>
            </w:r>
          </w:p>
        </w:tc>
        <w:tc>
          <w:tcPr>
            <w:tcW w:w="294" w:type="pct"/>
            <w:tcBorders>
              <w:top w:val="nil"/>
              <w:left w:val="nil"/>
              <w:bottom w:val="single" w:sz="8" w:space="0" w:color="auto"/>
              <w:right w:val="single" w:sz="8" w:space="0" w:color="auto"/>
            </w:tcBorders>
            <w:vAlign w:val="center"/>
          </w:tcPr>
          <w:p w14:paraId="017B70DC" w14:textId="167DED7A"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406B220A" w14:textId="780C0F66"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可能性从低到高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5C8A99D0" w14:textId="6905B352"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3567BEBE"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w:t>
            </w:r>
          </w:p>
        </w:tc>
        <w:tc>
          <w:tcPr>
            <w:tcW w:w="584" w:type="pct"/>
            <w:vMerge/>
            <w:tcBorders>
              <w:top w:val="nil"/>
              <w:left w:val="single" w:sz="8" w:space="0" w:color="auto"/>
              <w:bottom w:val="single" w:sz="8" w:space="0" w:color="000000"/>
              <w:right w:val="single" w:sz="8" w:space="0" w:color="auto"/>
            </w:tcBorders>
            <w:vAlign w:val="center"/>
            <w:hideMark/>
          </w:tcPr>
          <w:p w14:paraId="680D5F01"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tcBorders>
              <w:top w:val="nil"/>
              <w:left w:val="nil"/>
              <w:bottom w:val="single" w:sz="8" w:space="0" w:color="auto"/>
              <w:right w:val="single" w:sz="8" w:space="0" w:color="auto"/>
            </w:tcBorders>
            <w:shd w:val="clear" w:color="auto" w:fill="auto"/>
            <w:noWrap/>
            <w:vAlign w:val="center"/>
            <w:hideMark/>
          </w:tcPr>
          <w:p w14:paraId="6402A8D0"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1.3</w:t>
            </w:r>
            <w:r w:rsidRPr="007E1B73">
              <w:rPr>
                <w:rFonts w:ascii="Times New Roman" w:eastAsia="宋体" w:hAnsi="Times New Roman" w:cs="Times New Roman"/>
                <w:color w:val="000000"/>
                <w:kern w:val="0"/>
                <w:szCs w:val="21"/>
              </w:rPr>
              <w:t>外部人员</w:t>
            </w:r>
          </w:p>
        </w:tc>
        <w:tc>
          <w:tcPr>
            <w:tcW w:w="1728" w:type="pct"/>
            <w:tcBorders>
              <w:top w:val="nil"/>
              <w:left w:val="nil"/>
              <w:bottom w:val="single" w:sz="8" w:space="0" w:color="auto"/>
              <w:right w:val="single" w:sz="8" w:space="0" w:color="auto"/>
            </w:tcBorders>
            <w:shd w:val="clear" w:color="auto" w:fill="auto"/>
            <w:noWrap/>
            <w:vAlign w:val="center"/>
            <w:hideMark/>
          </w:tcPr>
          <w:p w14:paraId="551332A4"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1.3.1</w:t>
            </w:r>
            <w:r w:rsidRPr="007E1B73">
              <w:rPr>
                <w:rFonts w:ascii="Times New Roman" w:eastAsia="宋体" w:hAnsi="Times New Roman" w:cs="Times New Roman"/>
                <w:color w:val="000000"/>
                <w:kern w:val="0"/>
                <w:szCs w:val="21"/>
              </w:rPr>
              <w:t>来访人员患病的可能性</w:t>
            </w:r>
          </w:p>
        </w:tc>
        <w:tc>
          <w:tcPr>
            <w:tcW w:w="294" w:type="pct"/>
            <w:tcBorders>
              <w:top w:val="nil"/>
              <w:left w:val="nil"/>
              <w:bottom w:val="single" w:sz="8" w:space="0" w:color="auto"/>
              <w:right w:val="single" w:sz="8" w:space="0" w:color="auto"/>
            </w:tcBorders>
            <w:vAlign w:val="center"/>
          </w:tcPr>
          <w:p w14:paraId="1DEF66E3" w14:textId="01B7B119"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1ABD3AE4" w14:textId="7F11B510"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可能性从低到高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735F1411" w14:textId="6888F818"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4C3BB167"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3</w:t>
            </w:r>
          </w:p>
        </w:tc>
        <w:tc>
          <w:tcPr>
            <w:tcW w:w="584" w:type="pct"/>
            <w:vMerge/>
            <w:tcBorders>
              <w:top w:val="nil"/>
              <w:left w:val="single" w:sz="8" w:space="0" w:color="auto"/>
              <w:bottom w:val="single" w:sz="8" w:space="0" w:color="000000"/>
              <w:right w:val="single" w:sz="8" w:space="0" w:color="auto"/>
            </w:tcBorders>
            <w:vAlign w:val="center"/>
            <w:hideMark/>
          </w:tcPr>
          <w:p w14:paraId="2911AB63"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25E8CF2E"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1.4</w:t>
            </w:r>
            <w:r w:rsidRPr="007E1B73">
              <w:rPr>
                <w:rFonts w:ascii="Times New Roman" w:eastAsia="宋体" w:hAnsi="Times New Roman" w:cs="Times New Roman"/>
                <w:color w:val="000000"/>
                <w:kern w:val="0"/>
                <w:szCs w:val="21"/>
              </w:rPr>
              <w:t>内部人员</w:t>
            </w:r>
          </w:p>
        </w:tc>
        <w:tc>
          <w:tcPr>
            <w:tcW w:w="1728" w:type="pct"/>
            <w:tcBorders>
              <w:top w:val="nil"/>
              <w:left w:val="nil"/>
              <w:bottom w:val="single" w:sz="8" w:space="0" w:color="auto"/>
              <w:right w:val="single" w:sz="8" w:space="0" w:color="auto"/>
            </w:tcBorders>
            <w:shd w:val="clear" w:color="auto" w:fill="auto"/>
            <w:noWrap/>
            <w:vAlign w:val="center"/>
            <w:hideMark/>
          </w:tcPr>
          <w:p w14:paraId="6F60E5DC"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1.4.1</w:t>
            </w:r>
            <w:r w:rsidRPr="007E1B73">
              <w:rPr>
                <w:rFonts w:ascii="Times New Roman" w:eastAsia="宋体" w:hAnsi="Times New Roman" w:cs="Times New Roman"/>
                <w:color w:val="000000"/>
                <w:kern w:val="0"/>
                <w:szCs w:val="21"/>
              </w:rPr>
              <w:t>内部人员患病的可能性</w:t>
            </w:r>
          </w:p>
        </w:tc>
        <w:tc>
          <w:tcPr>
            <w:tcW w:w="294" w:type="pct"/>
            <w:tcBorders>
              <w:top w:val="nil"/>
              <w:left w:val="nil"/>
              <w:bottom w:val="single" w:sz="8" w:space="0" w:color="auto"/>
              <w:right w:val="single" w:sz="8" w:space="0" w:color="auto"/>
            </w:tcBorders>
            <w:vAlign w:val="center"/>
          </w:tcPr>
          <w:p w14:paraId="432B4523" w14:textId="655C34BA"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69A2A48E" w14:textId="1D5FB58A"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可能性从低到高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3ABCD59A" w14:textId="1F8FD4BF"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2191C6CA"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4</w:t>
            </w:r>
          </w:p>
        </w:tc>
        <w:tc>
          <w:tcPr>
            <w:tcW w:w="584" w:type="pct"/>
            <w:vMerge/>
            <w:tcBorders>
              <w:top w:val="nil"/>
              <w:left w:val="single" w:sz="8" w:space="0" w:color="auto"/>
              <w:bottom w:val="single" w:sz="8" w:space="0" w:color="000000"/>
              <w:right w:val="single" w:sz="8" w:space="0" w:color="auto"/>
            </w:tcBorders>
            <w:vAlign w:val="center"/>
            <w:hideMark/>
          </w:tcPr>
          <w:p w14:paraId="7083FB89"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tcBorders>
              <w:top w:val="nil"/>
              <w:left w:val="single" w:sz="8" w:space="0" w:color="auto"/>
              <w:bottom w:val="single" w:sz="8" w:space="0" w:color="000000"/>
              <w:right w:val="single" w:sz="8" w:space="0" w:color="auto"/>
            </w:tcBorders>
            <w:vAlign w:val="center"/>
            <w:hideMark/>
          </w:tcPr>
          <w:p w14:paraId="1255B3E7"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1728" w:type="pct"/>
            <w:tcBorders>
              <w:top w:val="nil"/>
              <w:left w:val="nil"/>
              <w:bottom w:val="single" w:sz="8" w:space="0" w:color="auto"/>
              <w:right w:val="single" w:sz="8" w:space="0" w:color="auto"/>
            </w:tcBorders>
            <w:shd w:val="clear" w:color="auto" w:fill="auto"/>
            <w:noWrap/>
            <w:vAlign w:val="center"/>
            <w:hideMark/>
          </w:tcPr>
          <w:p w14:paraId="7CE36594"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1.4.2</w:t>
            </w:r>
            <w:r w:rsidRPr="007E1B73">
              <w:rPr>
                <w:rFonts w:ascii="Times New Roman" w:eastAsia="宋体" w:hAnsi="Times New Roman" w:cs="Times New Roman"/>
                <w:color w:val="000000"/>
                <w:kern w:val="0"/>
                <w:szCs w:val="21"/>
              </w:rPr>
              <w:t>内部患病人员频繁接触所有人员的可能性</w:t>
            </w:r>
          </w:p>
        </w:tc>
        <w:tc>
          <w:tcPr>
            <w:tcW w:w="294" w:type="pct"/>
            <w:tcBorders>
              <w:top w:val="nil"/>
              <w:left w:val="nil"/>
              <w:bottom w:val="single" w:sz="8" w:space="0" w:color="auto"/>
              <w:right w:val="single" w:sz="8" w:space="0" w:color="auto"/>
            </w:tcBorders>
            <w:vAlign w:val="center"/>
          </w:tcPr>
          <w:p w14:paraId="4A96799A" w14:textId="7BC42D2C"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6BE17235" w14:textId="3005DA1C"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可能性从低到高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066457D1" w14:textId="42E75EC1"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795B5214"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584" w:type="pct"/>
            <w:vMerge/>
            <w:tcBorders>
              <w:top w:val="nil"/>
              <w:left w:val="single" w:sz="8" w:space="0" w:color="auto"/>
              <w:bottom w:val="single" w:sz="8" w:space="0" w:color="000000"/>
              <w:right w:val="single" w:sz="8" w:space="0" w:color="auto"/>
            </w:tcBorders>
            <w:vAlign w:val="center"/>
            <w:hideMark/>
          </w:tcPr>
          <w:p w14:paraId="3F68C100"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30C10108"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1.5</w:t>
            </w:r>
            <w:r w:rsidRPr="007E1B73">
              <w:rPr>
                <w:rFonts w:ascii="Times New Roman" w:eastAsia="宋体" w:hAnsi="Times New Roman" w:cs="Times New Roman"/>
                <w:color w:val="000000"/>
                <w:kern w:val="0"/>
                <w:szCs w:val="21"/>
              </w:rPr>
              <w:t>物的传染</w:t>
            </w:r>
          </w:p>
        </w:tc>
        <w:tc>
          <w:tcPr>
            <w:tcW w:w="1728" w:type="pct"/>
            <w:tcBorders>
              <w:top w:val="nil"/>
              <w:left w:val="nil"/>
              <w:bottom w:val="single" w:sz="8" w:space="0" w:color="auto"/>
              <w:right w:val="single" w:sz="8" w:space="0" w:color="auto"/>
            </w:tcBorders>
            <w:shd w:val="clear" w:color="auto" w:fill="auto"/>
            <w:noWrap/>
            <w:vAlign w:val="center"/>
            <w:hideMark/>
          </w:tcPr>
          <w:p w14:paraId="77515630"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1.5.1</w:t>
            </w:r>
            <w:r w:rsidRPr="007E1B73">
              <w:rPr>
                <w:rFonts w:ascii="Times New Roman" w:eastAsia="宋体" w:hAnsi="Times New Roman" w:cs="Times New Roman"/>
                <w:color w:val="000000"/>
                <w:kern w:val="0"/>
                <w:szCs w:val="21"/>
              </w:rPr>
              <w:t>空间有患病动物的可能性</w:t>
            </w:r>
          </w:p>
        </w:tc>
        <w:tc>
          <w:tcPr>
            <w:tcW w:w="294" w:type="pct"/>
            <w:tcBorders>
              <w:top w:val="nil"/>
              <w:left w:val="nil"/>
              <w:bottom w:val="single" w:sz="8" w:space="0" w:color="auto"/>
              <w:right w:val="single" w:sz="8" w:space="0" w:color="auto"/>
            </w:tcBorders>
            <w:vAlign w:val="center"/>
          </w:tcPr>
          <w:p w14:paraId="3B98026A" w14:textId="6B8D3804"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412AE390" w14:textId="23AAD51C"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可能性从低到高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27657B1B" w14:textId="2568CFCD"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5289A173"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6</w:t>
            </w:r>
          </w:p>
        </w:tc>
        <w:tc>
          <w:tcPr>
            <w:tcW w:w="584" w:type="pct"/>
            <w:vMerge/>
            <w:tcBorders>
              <w:top w:val="nil"/>
              <w:left w:val="single" w:sz="8" w:space="0" w:color="auto"/>
              <w:bottom w:val="single" w:sz="8" w:space="0" w:color="000000"/>
              <w:right w:val="single" w:sz="8" w:space="0" w:color="auto"/>
            </w:tcBorders>
            <w:vAlign w:val="center"/>
            <w:hideMark/>
          </w:tcPr>
          <w:p w14:paraId="05039F48"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tcBorders>
              <w:top w:val="nil"/>
              <w:left w:val="single" w:sz="8" w:space="0" w:color="auto"/>
              <w:bottom w:val="single" w:sz="8" w:space="0" w:color="000000"/>
              <w:right w:val="single" w:sz="8" w:space="0" w:color="auto"/>
            </w:tcBorders>
            <w:vAlign w:val="center"/>
            <w:hideMark/>
          </w:tcPr>
          <w:p w14:paraId="77025336"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1728" w:type="pct"/>
            <w:tcBorders>
              <w:top w:val="nil"/>
              <w:left w:val="nil"/>
              <w:bottom w:val="single" w:sz="8" w:space="0" w:color="auto"/>
              <w:right w:val="single" w:sz="8" w:space="0" w:color="auto"/>
            </w:tcBorders>
            <w:shd w:val="clear" w:color="auto" w:fill="auto"/>
            <w:noWrap/>
            <w:vAlign w:val="center"/>
            <w:hideMark/>
          </w:tcPr>
          <w:p w14:paraId="2F3F3874"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1.5.2</w:t>
            </w:r>
            <w:r w:rsidRPr="007E1B73">
              <w:rPr>
                <w:rFonts w:ascii="Times New Roman" w:eastAsia="宋体" w:hAnsi="Times New Roman" w:cs="Times New Roman"/>
                <w:color w:val="000000"/>
                <w:kern w:val="0"/>
                <w:szCs w:val="21"/>
              </w:rPr>
              <w:t>空间有携带病毒的物品</w:t>
            </w:r>
          </w:p>
        </w:tc>
        <w:tc>
          <w:tcPr>
            <w:tcW w:w="294" w:type="pct"/>
            <w:tcBorders>
              <w:top w:val="nil"/>
              <w:left w:val="nil"/>
              <w:bottom w:val="single" w:sz="8" w:space="0" w:color="auto"/>
              <w:right w:val="single" w:sz="8" w:space="0" w:color="auto"/>
            </w:tcBorders>
            <w:vAlign w:val="center"/>
          </w:tcPr>
          <w:p w14:paraId="3AECBE81" w14:textId="6BBE5D20"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40F89FB3" w14:textId="0107792F"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可能性从低到高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4853ED54" w14:textId="1D1360A9"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7B3080CA"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7</w:t>
            </w:r>
          </w:p>
        </w:tc>
        <w:tc>
          <w:tcPr>
            <w:tcW w:w="584" w:type="pct"/>
            <w:vMerge/>
            <w:tcBorders>
              <w:top w:val="nil"/>
              <w:left w:val="single" w:sz="8" w:space="0" w:color="auto"/>
              <w:bottom w:val="single" w:sz="8" w:space="0" w:color="000000"/>
              <w:right w:val="single" w:sz="8" w:space="0" w:color="auto"/>
            </w:tcBorders>
            <w:vAlign w:val="center"/>
            <w:hideMark/>
          </w:tcPr>
          <w:p w14:paraId="0EC9B840"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tcBorders>
              <w:top w:val="nil"/>
              <w:left w:val="single" w:sz="8" w:space="0" w:color="auto"/>
              <w:bottom w:val="single" w:sz="8" w:space="0" w:color="000000"/>
              <w:right w:val="single" w:sz="8" w:space="0" w:color="auto"/>
            </w:tcBorders>
            <w:vAlign w:val="center"/>
            <w:hideMark/>
          </w:tcPr>
          <w:p w14:paraId="6BAE3442"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1728" w:type="pct"/>
            <w:tcBorders>
              <w:top w:val="nil"/>
              <w:left w:val="nil"/>
              <w:bottom w:val="single" w:sz="8" w:space="0" w:color="auto"/>
              <w:right w:val="single" w:sz="8" w:space="0" w:color="auto"/>
            </w:tcBorders>
            <w:shd w:val="clear" w:color="auto" w:fill="auto"/>
            <w:noWrap/>
            <w:vAlign w:val="center"/>
            <w:hideMark/>
          </w:tcPr>
          <w:p w14:paraId="1517ACFC"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1.5.3</w:t>
            </w:r>
            <w:r w:rsidRPr="007E1B73">
              <w:rPr>
                <w:rFonts w:ascii="Times New Roman" w:eastAsia="宋体" w:hAnsi="Times New Roman" w:cs="Times New Roman"/>
                <w:color w:val="000000"/>
                <w:kern w:val="0"/>
                <w:szCs w:val="21"/>
              </w:rPr>
              <w:t>空间有携带病毒的排泄物</w:t>
            </w:r>
          </w:p>
        </w:tc>
        <w:tc>
          <w:tcPr>
            <w:tcW w:w="294" w:type="pct"/>
            <w:tcBorders>
              <w:top w:val="nil"/>
              <w:left w:val="nil"/>
              <w:bottom w:val="single" w:sz="8" w:space="0" w:color="auto"/>
              <w:right w:val="single" w:sz="8" w:space="0" w:color="auto"/>
            </w:tcBorders>
            <w:vAlign w:val="center"/>
          </w:tcPr>
          <w:p w14:paraId="096F3F1A" w14:textId="16C0AA90"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w:t>
            </w:r>
          </w:p>
        </w:tc>
        <w:tc>
          <w:tcPr>
            <w:tcW w:w="1324" w:type="pct"/>
            <w:tcBorders>
              <w:top w:val="nil"/>
              <w:left w:val="nil"/>
              <w:bottom w:val="single" w:sz="8" w:space="0" w:color="auto"/>
              <w:right w:val="single" w:sz="8" w:space="0" w:color="auto"/>
            </w:tcBorders>
            <w:vAlign w:val="center"/>
          </w:tcPr>
          <w:p w14:paraId="0B6FE394" w14:textId="785C0969"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有</w:t>
            </w:r>
            <w:r w:rsidRPr="007E1B73">
              <w:rPr>
                <w:rFonts w:ascii="Times New Roman" w:eastAsia="宋体" w:hAnsi="Times New Roman" w:cs="Times New Roman"/>
                <w:color w:val="000000"/>
                <w:kern w:val="0"/>
                <w:szCs w:val="21"/>
              </w:rPr>
              <w:t>1</w:t>
            </w:r>
            <w:r w:rsidRPr="007E1B73">
              <w:rPr>
                <w:rFonts w:ascii="Times New Roman" w:eastAsia="宋体" w:hAnsi="Times New Roman" w:cs="Times New Roman"/>
                <w:color w:val="000000"/>
                <w:kern w:val="0"/>
                <w:szCs w:val="21"/>
              </w:rPr>
              <w:t>分，无</w:t>
            </w:r>
            <w:r w:rsidRPr="007E1B73">
              <w:rPr>
                <w:rFonts w:ascii="Times New Roman" w:eastAsia="宋体" w:hAnsi="Times New Roman" w:cs="Times New Roman"/>
                <w:color w:val="000000"/>
                <w:kern w:val="0"/>
                <w:szCs w:val="21"/>
              </w:rPr>
              <w:t>0</w:t>
            </w:r>
            <w:r w:rsidRPr="007E1B73">
              <w:rPr>
                <w:rFonts w:ascii="Times New Roman" w:eastAsia="宋体" w:hAnsi="Times New Roman" w:cs="Times New Roman"/>
                <w:color w:val="000000"/>
                <w:kern w:val="0"/>
                <w:szCs w:val="21"/>
              </w:rPr>
              <w:t>分</w:t>
            </w:r>
          </w:p>
        </w:tc>
      </w:tr>
      <w:tr w:rsidR="001613FC" w:rsidRPr="007E1B73" w14:paraId="2F447CBF" w14:textId="5E7A505F"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56C488AE"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8</w:t>
            </w:r>
          </w:p>
        </w:tc>
        <w:tc>
          <w:tcPr>
            <w:tcW w:w="584"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4CBC5AE5"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w:t>
            </w:r>
            <w:r w:rsidRPr="007E1B73">
              <w:rPr>
                <w:rFonts w:ascii="Times New Roman" w:eastAsia="宋体" w:hAnsi="Times New Roman" w:cs="Times New Roman"/>
                <w:color w:val="000000"/>
                <w:kern w:val="0"/>
                <w:szCs w:val="21"/>
              </w:rPr>
              <w:t>易感人群</w:t>
            </w:r>
          </w:p>
        </w:tc>
        <w:tc>
          <w:tcPr>
            <w:tcW w:w="758" w:type="pct"/>
            <w:tcBorders>
              <w:top w:val="nil"/>
              <w:left w:val="nil"/>
              <w:bottom w:val="single" w:sz="8" w:space="0" w:color="auto"/>
              <w:right w:val="single" w:sz="8" w:space="0" w:color="auto"/>
            </w:tcBorders>
            <w:shd w:val="clear" w:color="auto" w:fill="auto"/>
            <w:noWrap/>
            <w:vAlign w:val="center"/>
            <w:hideMark/>
          </w:tcPr>
          <w:p w14:paraId="70F7DB4E"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2.1</w:t>
            </w:r>
            <w:r w:rsidRPr="007E1B73">
              <w:rPr>
                <w:rFonts w:ascii="Times New Roman" w:eastAsia="宋体" w:hAnsi="Times New Roman" w:cs="Times New Roman"/>
                <w:color w:val="000000"/>
                <w:kern w:val="0"/>
                <w:szCs w:val="21"/>
              </w:rPr>
              <w:t>人群密度</w:t>
            </w:r>
          </w:p>
        </w:tc>
        <w:tc>
          <w:tcPr>
            <w:tcW w:w="1728" w:type="pct"/>
            <w:tcBorders>
              <w:top w:val="nil"/>
              <w:left w:val="nil"/>
              <w:bottom w:val="single" w:sz="8" w:space="0" w:color="auto"/>
              <w:right w:val="single" w:sz="8" w:space="0" w:color="auto"/>
            </w:tcBorders>
            <w:shd w:val="clear" w:color="auto" w:fill="auto"/>
            <w:noWrap/>
            <w:vAlign w:val="center"/>
            <w:hideMark/>
          </w:tcPr>
          <w:p w14:paraId="6FA5308D"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2.1.1</w:t>
            </w:r>
            <w:r w:rsidRPr="007E1B73">
              <w:rPr>
                <w:rFonts w:ascii="Times New Roman" w:eastAsia="宋体" w:hAnsi="Times New Roman" w:cs="Times New Roman"/>
                <w:color w:val="000000"/>
                <w:kern w:val="0"/>
                <w:szCs w:val="21"/>
              </w:rPr>
              <w:t>人员密集区域</w:t>
            </w:r>
          </w:p>
        </w:tc>
        <w:tc>
          <w:tcPr>
            <w:tcW w:w="294" w:type="pct"/>
            <w:tcBorders>
              <w:top w:val="nil"/>
              <w:left w:val="nil"/>
              <w:bottom w:val="single" w:sz="8" w:space="0" w:color="auto"/>
              <w:right w:val="single" w:sz="8" w:space="0" w:color="auto"/>
            </w:tcBorders>
            <w:vAlign w:val="center"/>
          </w:tcPr>
          <w:p w14:paraId="736909F8" w14:textId="7DE20833"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156A41C7" w14:textId="63618948"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密集程度从低到高</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54A62BE3" w14:textId="286A2D09"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71727809"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9</w:t>
            </w:r>
          </w:p>
        </w:tc>
        <w:tc>
          <w:tcPr>
            <w:tcW w:w="584" w:type="pct"/>
            <w:vMerge/>
            <w:tcBorders>
              <w:top w:val="nil"/>
              <w:left w:val="single" w:sz="8" w:space="0" w:color="auto"/>
              <w:bottom w:val="single" w:sz="8" w:space="0" w:color="000000"/>
              <w:right w:val="single" w:sz="8" w:space="0" w:color="auto"/>
            </w:tcBorders>
            <w:vAlign w:val="center"/>
            <w:hideMark/>
          </w:tcPr>
          <w:p w14:paraId="4F73EA81"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tcBorders>
              <w:top w:val="nil"/>
              <w:left w:val="nil"/>
              <w:bottom w:val="single" w:sz="8" w:space="0" w:color="auto"/>
              <w:right w:val="single" w:sz="8" w:space="0" w:color="auto"/>
            </w:tcBorders>
            <w:shd w:val="clear" w:color="auto" w:fill="auto"/>
            <w:noWrap/>
            <w:vAlign w:val="center"/>
            <w:hideMark/>
          </w:tcPr>
          <w:p w14:paraId="2CF82CCF"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2.2</w:t>
            </w:r>
            <w:r w:rsidRPr="007E1B73">
              <w:rPr>
                <w:rFonts w:ascii="Times New Roman" w:eastAsia="宋体" w:hAnsi="Times New Roman" w:cs="Times New Roman"/>
                <w:color w:val="000000"/>
                <w:kern w:val="0"/>
                <w:szCs w:val="21"/>
              </w:rPr>
              <w:t>人群性质</w:t>
            </w:r>
          </w:p>
        </w:tc>
        <w:tc>
          <w:tcPr>
            <w:tcW w:w="1728" w:type="pct"/>
            <w:tcBorders>
              <w:top w:val="nil"/>
              <w:left w:val="nil"/>
              <w:bottom w:val="single" w:sz="8" w:space="0" w:color="auto"/>
              <w:right w:val="single" w:sz="8" w:space="0" w:color="auto"/>
            </w:tcBorders>
            <w:shd w:val="clear" w:color="auto" w:fill="auto"/>
            <w:noWrap/>
            <w:vAlign w:val="center"/>
            <w:hideMark/>
          </w:tcPr>
          <w:p w14:paraId="47DBC1CA"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2.2.1</w:t>
            </w:r>
            <w:r w:rsidRPr="007E1B73">
              <w:rPr>
                <w:rFonts w:ascii="Times New Roman" w:eastAsia="宋体" w:hAnsi="Times New Roman" w:cs="Times New Roman"/>
                <w:color w:val="000000"/>
                <w:kern w:val="0"/>
                <w:szCs w:val="21"/>
              </w:rPr>
              <w:t>是否为易感人群，如老人、儿童、免疫缺陷人群</w:t>
            </w:r>
          </w:p>
        </w:tc>
        <w:tc>
          <w:tcPr>
            <w:tcW w:w="294" w:type="pct"/>
            <w:tcBorders>
              <w:top w:val="nil"/>
              <w:left w:val="nil"/>
              <w:bottom w:val="single" w:sz="8" w:space="0" w:color="auto"/>
              <w:right w:val="single" w:sz="8" w:space="0" w:color="auto"/>
            </w:tcBorders>
            <w:vAlign w:val="center"/>
          </w:tcPr>
          <w:p w14:paraId="4EC18752" w14:textId="2FDC79A1"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w:t>
            </w:r>
          </w:p>
        </w:tc>
        <w:tc>
          <w:tcPr>
            <w:tcW w:w="1324" w:type="pct"/>
            <w:tcBorders>
              <w:top w:val="nil"/>
              <w:left w:val="nil"/>
              <w:bottom w:val="single" w:sz="8" w:space="0" w:color="auto"/>
              <w:right w:val="single" w:sz="8" w:space="0" w:color="auto"/>
            </w:tcBorders>
            <w:vAlign w:val="center"/>
          </w:tcPr>
          <w:p w14:paraId="0C4E7F86" w14:textId="3832F399"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有</w:t>
            </w:r>
            <w:r w:rsidRPr="007E1B73">
              <w:rPr>
                <w:rFonts w:ascii="Times New Roman" w:eastAsia="宋体" w:hAnsi="Times New Roman" w:cs="Times New Roman"/>
                <w:color w:val="000000"/>
                <w:kern w:val="0"/>
                <w:szCs w:val="21"/>
              </w:rPr>
              <w:t>1</w:t>
            </w:r>
            <w:r w:rsidRPr="007E1B73">
              <w:rPr>
                <w:rFonts w:ascii="Times New Roman" w:eastAsia="宋体" w:hAnsi="Times New Roman" w:cs="Times New Roman"/>
                <w:color w:val="000000"/>
                <w:kern w:val="0"/>
                <w:szCs w:val="21"/>
              </w:rPr>
              <w:t>分，无</w:t>
            </w:r>
            <w:r w:rsidRPr="007E1B73">
              <w:rPr>
                <w:rFonts w:ascii="Times New Roman" w:eastAsia="宋体" w:hAnsi="Times New Roman" w:cs="Times New Roman"/>
                <w:color w:val="000000"/>
                <w:kern w:val="0"/>
                <w:szCs w:val="21"/>
              </w:rPr>
              <w:t>0</w:t>
            </w:r>
            <w:r w:rsidRPr="007E1B73">
              <w:rPr>
                <w:rFonts w:ascii="Times New Roman" w:eastAsia="宋体" w:hAnsi="Times New Roman" w:cs="Times New Roman"/>
                <w:color w:val="000000"/>
                <w:kern w:val="0"/>
                <w:szCs w:val="21"/>
              </w:rPr>
              <w:t>分</w:t>
            </w:r>
          </w:p>
        </w:tc>
      </w:tr>
      <w:tr w:rsidR="001613FC" w:rsidRPr="007E1B73" w14:paraId="1024982C" w14:textId="3A7EF592"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05EE8493"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10</w:t>
            </w:r>
          </w:p>
        </w:tc>
        <w:tc>
          <w:tcPr>
            <w:tcW w:w="584" w:type="pct"/>
            <w:vMerge/>
            <w:tcBorders>
              <w:top w:val="nil"/>
              <w:left w:val="single" w:sz="8" w:space="0" w:color="auto"/>
              <w:bottom w:val="single" w:sz="8" w:space="0" w:color="000000"/>
              <w:right w:val="single" w:sz="8" w:space="0" w:color="auto"/>
            </w:tcBorders>
            <w:vAlign w:val="center"/>
            <w:hideMark/>
          </w:tcPr>
          <w:p w14:paraId="2A60BE77"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tcBorders>
              <w:top w:val="nil"/>
              <w:left w:val="nil"/>
              <w:bottom w:val="single" w:sz="8" w:space="0" w:color="auto"/>
              <w:right w:val="single" w:sz="8" w:space="0" w:color="auto"/>
            </w:tcBorders>
            <w:shd w:val="clear" w:color="auto" w:fill="auto"/>
            <w:noWrap/>
            <w:vAlign w:val="center"/>
            <w:hideMark/>
          </w:tcPr>
          <w:p w14:paraId="5C77A482"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2.3</w:t>
            </w:r>
            <w:r w:rsidRPr="007E1B73">
              <w:rPr>
                <w:rFonts w:ascii="Times New Roman" w:eastAsia="宋体" w:hAnsi="Times New Roman" w:cs="Times New Roman"/>
                <w:color w:val="000000"/>
                <w:kern w:val="0"/>
                <w:szCs w:val="21"/>
              </w:rPr>
              <w:t>人群流动性</w:t>
            </w:r>
          </w:p>
        </w:tc>
        <w:tc>
          <w:tcPr>
            <w:tcW w:w="1728" w:type="pct"/>
            <w:tcBorders>
              <w:top w:val="nil"/>
              <w:left w:val="nil"/>
              <w:bottom w:val="single" w:sz="8" w:space="0" w:color="auto"/>
              <w:right w:val="single" w:sz="8" w:space="0" w:color="auto"/>
            </w:tcBorders>
            <w:shd w:val="clear" w:color="auto" w:fill="auto"/>
            <w:noWrap/>
            <w:vAlign w:val="center"/>
            <w:hideMark/>
          </w:tcPr>
          <w:p w14:paraId="74EF01CA"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2.3.1</w:t>
            </w:r>
            <w:r w:rsidRPr="007E1B73">
              <w:rPr>
                <w:rFonts w:ascii="Times New Roman" w:eastAsia="宋体" w:hAnsi="Times New Roman" w:cs="Times New Roman"/>
                <w:color w:val="000000"/>
                <w:kern w:val="0"/>
                <w:szCs w:val="21"/>
              </w:rPr>
              <w:t>空间内人员停留时间</w:t>
            </w:r>
          </w:p>
        </w:tc>
        <w:tc>
          <w:tcPr>
            <w:tcW w:w="294" w:type="pct"/>
            <w:tcBorders>
              <w:top w:val="nil"/>
              <w:left w:val="nil"/>
              <w:bottom w:val="single" w:sz="8" w:space="0" w:color="auto"/>
              <w:right w:val="single" w:sz="8" w:space="0" w:color="auto"/>
            </w:tcBorders>
            <w:vAlign w:val="center"/>
          </w:tcPr>
          <w:p w14:paraId="1FDFB399" w14:textId="15B813D2"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339FBD3A" w14:textId="51DD0D98"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停留时间由短到长</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7F1A4DDF" w14:textId="122B3616"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66EE9823"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11</w:t>
            </w:r>
          </w:p>
        </w:tc>
        <w:tc>
          <w:tcPr>
            <w:tcW w:w="584" w:type="pct"/>
            <w:vMerge/>
            <w:tcBorders>
              <w:top w:val="nil"/>
              <w:left w:val="single" w:sz="8" w:space="0" w:color="auto"/>
              <w:bottom w:val="single" w:sz="8" w:space="0" w:color="000000"/>
              <w:right w:val="single" w:sz="8" w:space="0" w:color="auto"/>
            </w:tcBorders>
            <w:vAlign w:val="center"/>
            <w:hideMark/>
          </w:tcPr>
          <w:p w14:paraId="6A4F73D8"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051C0C59"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2.4</w:t>
            </w:r>
            <w:r w:rsidRPr="007E1B73">
              <w:rPr>
                <w:rFonts w:ascii="Times New Roman" w:eastAsia="宋体" w:hAnsi="Times New Roman" w:cs="Times New Roman"/>
                <w:color w:val="000000"/>
                <w:kern w:val="0"/>
                <w:szCs w:val="21"/>
              </w:rPr>
              <w:t>人群行为</w:t>
            </w:r>
          </w:p>
        </w:tc>
        <w:tc>
          <w:tcPr>
            <w:tcW w:w="1728" w:type="pct"/>
            <w:tcBorders>
              <w:top w:val="nil"/>
              <w:left w:val="nil"/>
              <w:bottom w:val="single" w:sz="8" w:space="0" w:color="auto"/>
              <w:right w:val="single" w:sz="8" w:space="0" w:color="auto"/>
            </w:tcBorders>
            <w:shd w:val="clear" w:color="auto" w:fill="auto"/>
            <w:noWrap/>
            <w:vAlign w:val="center"/>
            <w:hideMark/>
          </w:tcPr>
          <w:p w14:paraId="201274DF"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2.4.1</w:t>
            </w:r>
            <w:r w:rsidRPr="007E1B73">
              <w:rPr>
                <w:rFonts w:ascii="Times New Roman" w:eastAsia="宋体" w:hAnsi="Times New Roman" w:cs="Times New Roman"/>
                <w:color w:val="000000"/>
                <w:kern w:val="0"/>
                <w:szCs w:val="21"/>
              </w:rPr>
              <w:t>空间内人员体力劳动强度</w:t>
            </w:r>
          </w:p>
        </w:tc>
        <w:tc>
          <w:tcPr>
            <w:tcW w:w="294" w:type="pct"/>
            <w:tcBorders>
              <w:top w:val="nil"/>
              <w:left w:val="nil"/>
              <w:bottom w:val="single" w:sz="8" w:space="0" w:color="auto"/>
              <w:right w:val="single" w:sz="8" w:space="0" w:color="auto"/>
            </w:tcBorders>
            <w:vAlign w:val="center"/>
          </w:tcPr>
          <w:p w14:paraId="00EC9CDC" w14:textId="285F63CD"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1EC69F91" w14:textId="6E84724E"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强度从低到高为</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r w:rsidR="001613FC" w:rsidRPr="007E1B73" w14:paraId="42C5A8FD" w14:textId="44E452A5" w:rsidTr="007E1B73">
        <w:trPr>
          <w:trHeight w:val="737"/>
        </w:trPr>
        <w:tc>
          <w:tcPr>
            <w:tcW w:w="312" w:type="pct"/>
            <w:tcBorders>
              <w:top w:val="nil"/>
              <w:left w:val="single" w:sz="8" w:space="0" w:color="auto"/>
              <w:bottom w:val="single" w:sz="8" w:space="0" w:color="auto"/>
              <w:right w:val="single" w:sz="8" w:space="0" w:color="auto"/>
            </w:tcBorders>
            <w:shd w:val="clear" w:color="auto" w:fill="auto"/>
            <w:noWrap/>
            <w:vAlign w:val="center"/>
            <w:hideMark/>
          </w:tcPr>
          <w:p w14:paraId="2F2A736D"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12</w:t>
            </w:r>
          </w:p>
        </w:tc>
        <w:tc>
          <w:tcPr>
            <w:tcW w:w="584" w:type="pct"/>
            <w:vMerge/>
            <w:tcBorders>
              <w:top w:val="nil"/>
              <w:left w:val="single" w:sz="8" w:space="0" w:color="auto"/>
              <w:bottom w:val="single" w:sz="8" w:space="0" w:color="000000"/>
              <w:right w:val="single" w:sz="8" w:space="0" w:color="auto"/>
            </w:tcBorders>
            <w:vAlign w:val="center"/>
            <w:hideMark/>
          </w:tcPr>
          <w:p w14:paraId="0A9AE98D"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758" w:type="pct"/>
            <w:vMerge/>
            <w:tcBorders>
              <w:top w:val="nil"/>
              <w:left w:val="single" w:sz="8" w:space="0" w:color="auto"/>
              <w:bottom w:val="single" w:sz="8" w:space="0" w:color="000000"/>
              <w:right w:val="single" w:sz="8" w:space="0" w:color="auto"/>
            </w:tcBorders>
            <w:vAlign w:val="center"/>
            <w:hideMark/>
          </w:tcPr>
          <w:p w14:paraId="73FE8E9A" w14:textId="77777777" w:rsidR="001613FC" w:rsidRPr="007E1B73" w:rsidRDefault="001613FC" w:rsidP="001613FC">
            <w:pPr>
              <w:widowControl/>
              <w:adjustRightInd w:val="0"/>
              <w:snapToGrid w:val="0"/>
              <w:jc w:val="left"/>
              <w:rPr>
                <w:rFonts w:ascii="Times New Roman" w:eastAsia="宋体" w:hAnsi="Times New Roman" w:cs="Times New Roman"/>
                <w:color w:val="000000"/>
                <w:kern w:val="0"/>
                <w:szCs w:val="21"/>
              </w:rPr>
            </w:pPr>
          </w:p>
        </w:tc>
        <w:tc>
          <w:tcPr>
            <w:tcW w:w="1728" w:type="pct"/>
            <w:tcBorders>
              <w:top w:val="nil"/>
              <w:left w:val="nil"/>
              <w:bottom w:val="single" w:sz="8" w:space="0" w:color="auto"/>
              <w:right w:val="single" w:sz="8" w:space="0" w:color="auto"/>
            </w:tcBorders>
            <w:shd w:val="clear" w:color="auto" w:fill="auto"/>
            <w:noWrap/>
            <w:vAlign w:val="center"/>
            <w:hideMark/>
          </w:tcPr>
          <w:p w14:paraId="07B1959F" w14:textId="77777777"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2.4.2</w:t>
            </w:r>
            <w:r w:rsidRPr="007E1B73">
              <w:rPr>
                <w:rFonts w:ascii="Times New Roman" w:eastAsia="宋体" w:hAnsi="Times New Roman" w:cs="Times New Roman"/>
                <w:color w:val="000000"/>
                <w:kern w:val="0"/>
                <w:szCs w:val="21"/>
              </w:rPr>
              <w:t>空间人员个人防护程度</w:t>
            </w:r>
          </w:p>
        </w:tc>
        <w:tc>
          <w:tcPr>
            <w:tcW w:w="294" w:type="pct"/>
            <w:tcBorders>
              <w:top w:val="nil"/>
              <w:left w:val="nil"/>
              <w:bottom w:val="single" w:sz="8" w:space="0" w:color="auto"/>
              <w:right w:val="single" w:sz="8" w:space="0" w:color="auto"/>
            </w:tcBorders>
            <w:vAlign w:val="center"/>
          </w:tcPr>
          <w:p w14:paraId="0EA03A63" w14:textId="6A221B6F"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5</w:t>
            </w:r>
          </w:p>
        </w:tc>
        <w:tc>
          <w:tcPr>
            <w:tcW w:w="1324" w:type="pct"/>
            <w:tcBorders>
              <w:top w:val="nil"/>
              <w:left w:val="nil"/>
              <w:bottom w:val="single" w:sz="8" w:space="0" w:color="auto"/>
              <w:right w:val="single" w:sz="8" w:space="0" w:color="auto"/>
            </w:tcBorders>
            <w:vAlign w:val="center"/>
          </w:tcPr>
          <w:p w14:paraId="06435D09" w14:textId="39837054" w:rsidR="001613FC" w:rsidRPr="007E1B73" w:rsidRDefault="001613FC" w:rsidP="001613FC">
            <w:pPr>
              <w:widowControl/>
              <w:adjustRightInd w:val="0"/>
              <w:snapToGrid w:val="0"/>
              <w:jc w:val="center"/>
              <w:rPr>
                <w:rFonts w:ascii="Times New Roman" w:eastAsia="宋体" w:hAnsi="Times New Roman" w:cs="Times New Roman"/>
                <w:color w:val="000000"/>
                <w:kern w:val="0"/>
                <w:szCs w:val="21"/>
              </w:rPr>
            </w:pPr>
            <w:r w:rsidRPr="007E1B73">
              <w:rPr>
                <w:rFonts w:ascii="Times New Roman" w:eastAsia="宋体" w:hAnsi="Times New Roman" w:cs="Times New Roman"/>
                <w:color w:val="000000"/>
                <w:kern w:val="0"/>
                <w:szCs w:val="21"/>
              </w:rPr>
              <w:t>防护程度从高到低</w:t>
            </w:r>
            <w:r w:rsidRPr="007E1B73">
              <w:rPr>
                <w:rFonts w:ascii="Times New Roman" w:eastAsia="宋体" w:hAnsi="Times New Roman" w:cs="Times New Roman"/>
                <w:color w:val="000000"/>
                <w:kern w:val="0"/>
                <w:szCs w:val="21"/>
              </w:rPr>
              <w:t>0-5</w:t>
            </w:r>
            <w:r w:rsidRPr="007E1B73">
              <w:rPr>
                <w:rFonts w:ascii="Times New Roman" w:eastAsia="宋体" w:hAnsi="Times New Roman" w:cs="Times New Roman"/>
                <w:color w:val="000000"/>
                <w:kern w:val="0"/>
                <w:szCs w:val="21"/>
              </w:rPr>
              <w:t>分</w:t>
            </w:r>
          </w:p>
        </w:tc>
      </w:tr>
    </w:tbl>
    <w:p w14:paraId="357DD0AD" w14:textId="77777777" w:rsidR="00D27B57" w:rsidRPr="008775EA" w:rsidRDefault="00D27B57" w:rsidP="008775EA">
      <w:pPr>
        <w:adjustRightInd w:val="0"/>
        <w:snapToGrid w:val="0"/>
        <w:spacing w:line="360" w:lineRule="auto"/>
        <w:jc w:val="center"/>
        <w:rPr>
          <w:rFonts w:ascii="Times New Roman" w:eastAsia="宋体" w:hAnsi="Times New Roman" w:cs="Times New Roman"/>
          <w:b/>
          <w:bCs/>
          <w:sz w:val="24"/>
          <w:szCs w:val="24"/>
        </w:rPr>
      </w:pPr>
    </w:p>
    <w:p w14:paraId="36BB4ED2" w14:textId="77777777" w:rsidR="00285BE8" w:rsidRPr="008775EA" w:rsidRDefault="00285BE8" w:rsidP="008775EA">
      <w:pPr>
        <w:adjustRightInd w:val="0"/>
        <w:snapToGrid w:val="0"/>
        <w:spacing w:line="360" w:lineRule="auto"/>
        <w:jc w:val="center"/>
        <w:rPr>
          <w:rFonts w:ascii="Times New Roman" w:eastAsia="宋体" w:hAnsi="Times New Roman" w:cs="Times New Roman"/>
          <w:b/>
          <w:bCs/>
          <w:sz w:val="24"/>
          <w:szCs w:val="24"/>
        </w:rPr>
      </w:pPr>
      <w:r w:rsidRPr="008775EA">
        <w:rPr>
          <w:rFonts w:ascii="Times New Roman" w:eastAsia="宋体" w:hAnsi="Times New Roman" w:cs="Times New Roman"/>
          <w:b/>
          <w:bCs/>
          <w:sz w:val="24"/>
          <w:szCs w:val="24"/>
        </w:rPr>
        <w:br w:type="page"/>
      </w:r>
    </w:p>
    <w:p w14:paraId="4ACB9D30" w14:textId="77777777" w:rsidR="00670642" w:rsidRPr="008775EA" w:rsidRDefault="00D27B57" w:rsidP="008775EA">
      <w:pPr>
        <w:adjustRightInd w:val="0"/>
        <w:snapToGrid w:val="0"/>
        <w:spacing w:line="360" w:lineRule="auto"/>
        <w:jc w:val="center"/>
        <w:outlineLvl w:val="0"/>
        <w:rPr>
          <w:rFonts w:ascii="Times New Roman" w:eastAsia="宋体" w:hAnsi="Times New Roman" w:cs="Times New Roman"/>
          <w:b/>
          <w:bCs/>
          <w:sz w:val="24"/>
          <w:szCs w:val="24"/>
        </w:rPr>
      </w:pPr>
      <w:bookmarkStart w:id="40" w:name="_Toc95491183"/>
      <w:r w:rsidRPr="008775EA">
        <w:rPr>
          <w:rFonts w:ascii="Times New Roman" w:eastAsia="宋体" w:hAnsi="Times New Roman" w:cs="Times New Roman"/>
          <w:b/>
          <w:bCs/>
          <w:sz w:val="24"/>
          <w:szCs w:val="24"/>
        </w:rPr>
        <w:lastRenderedPageBreak/>
        <w:t>附录</w:t>
      </w:r>
      <w:r w:rsidR="00285BE8" w:rsidRPr="008775EA">
        <w:rPr>
          <w:rFonts w:ascii="Times New Roman" w:eastAsia="宋体" w:hAnsi="Times New Roman" w:cs="Times New Roman" w:hint="eastAsia"/>
          <w:b/>
          <w:bCs/>
          <w:sz w:val="24"/>
          <w:szCs w:val="24"/>
        </w:rPr>
        <w:t>C</w:t>
      </w:r>
      <w:r w:rsidRPr="008775EA">
        <w:rPr>
          <w:rFonts w:ascii="Times New Roman" w:eastAsia="宋体" w:hAnsi="Times New Roman" w:cs="Times New Roman"/>
          <w:b/>
          <w:bCs/>
          <w:sz w:val="24"/>
          <w:szCs w:val="24"/>
        </w:rPr>
        <w:t xml:space="preserve"> </w:t>
      </w:r>
      <w:r w:rsidR="00D65768" w:rsidRPr="008775EA">
        <w:rPr>
          <w:rFonts w:ascii="Times New Roman" w:eastAsia="宋体" w:hAnsi="Times New Roman" w:cs="Times New Roman"/>
          <w:b/>
          <w:bCs/>
          <w:sz w:val="24"/>
          <w:szCs w:val="24"/>
        </w:rPr>
        <w:t>不同类型公共建筑</w:t>
      </w:r>
      <w:r w:rsidRPr="008775EA">
        <w:rPr>
          <w:rFonts w:ascii="Times New Roman" w:eastAsia="宋体" w:hAnsi="Times New Roman" w:cs="Times New Roman"/>
          <w:b/>
          <w:bCs/>
          <w:sz w:val="24"/>
          <w:szCs w:val="24"/>
        </w:rPr>
        <w:t>高风险</w:t>
      </w:r>
      <w:r w:rsidR="00D65768" w:rsidRPr="008775EA">
        <w:rPr>
          <w:rFonts w:ascii="Times New Roman" w:eastAsia="宋体" w:hAnsi="Times New Roman" w:cs="Times New Roman"/>
          <w:b/>
          <w:bCs/>
          <w:sz w:val="24"/>
          <w:szCs w:val="24"/>
        </w:rPr>
        <w:t>功能区适用技术措施表</w:t>
      </w:r>
      <w:bookmarkEnd w:id="40"/>
    </w:p>
    <w:p w14:paraId="005A1E8C" w14:textId="77777777" w:rsidR="006E45CA" w:rsidRPr="008775EA" w:rsidRDefault="00285BE8" w:rsidP="008775EA">
      <w:pPr>
        <w:adjustRightInd w:val="0"/>
        <w:snapToGrid w:val="0"/>
        <w:spacing w:line="360" w:lineRule="auto"/>
        <w:jc w:val="center"/>
        <w:rPr>
          <w:rFonts w:ascii="Times New Roman" w:eastAsia="宋体" w:hAnsi="Times New Roman" w:cs="Times New Roman"/>
          <w:b/>
          <w:bCs/>
          <w:sz w:val="24"/>
          <w:szCs w:val="24"/>
        </w:rPr>
      </w:pPr>
      <w:r w:rsidRPr="008775EA">
        <w:rPr>
          <w:rFonts w:ascii="Times New Roman" w:eastAsia="宋体" w:hAnsi="Times New Roman" w:cs="Times New Roman" w:hint="eastAsia"/>
          <w:b/>
          <w:bCs/>
          <w:sz w:val="24"/>
          <w:szCs w:val="24"/>
        </w:rPr>
        <w:t>C.1</w:t>
      </w:r>
      <w:r w:rsidR="006E45CA" w:rsidRPr="008775EA">
        <w:rPr>
          <w:rFonts w:ascii="Times New Roman" w:eastAsia="宋体" w:hAnsi="Times New Roman" w:cs="Times New Roman"/>
          <w:b/>
          <w:bCs/>
          <w:sz w:val="24"/>
          <w:szCs w:val="24"/>
        </w:rPr>
        <w:t>办公建筑</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0"/>
        <w:gridCol w:w="1659"/>
        <w:gridCol w:w="1659"/>
        <w:gridCol w:w="1659"/>
        <w:gridCol w:w="1659"/>
      </w:tblGrid>
      <w:tr w:rsidR="006E45CA" w:rsidRPr="008775EA" w14:paraId="06231328" w14:textId="77777777" w:rsidTr="006E45CA">
        <w:trPr>
          <w:trHeight w:val="454"/>
        </w:trPr>
        <w:tc>
          <w:tcPr>
            <w:tcW w:w="1000" w:type="pct"/>
            <w:vMerge w:val="restart"/>
            <w:shd w:val="clear" w:color="auto" w:fill="auto"/>
            <w:noWrap/>
            <w:vAlign w:val="center"/>
          </w:tcPr>
          <w:p w14:paraId="1C5287C0" w14:textId="77777777" w:rsidR="006E45CA" w:rsidRPr="008775EA" w:rsidRDefault="006E45CA" w:rsidP="007B2BE8">
            <w:pPr>
              <w:widowControl/>
              <w:adjustRightInd w:val="0"/>
              <w:snapToGrid w:val="0"/>
              <w:jc w:val="center"/>
              <w:rPr>
                <w:rFonts w:ascii="Times New Roman" w:eastAsia="宋体" w:hAnsi="Times New Roman" w:cs="Times New Roman"/>
                <w:b/>
                <w:bCs/>
                <w:kern w:val="0"/>
                <w:sz w:val="24"/>
                <w:szCs w:val="24"/>
              </w:rPr>
            </w:pPr>
            <w:r w:rsidRPr="008775EA">
              <w:rPr>
                <w:rFonts w:ascii="Times New Roman" w:eastAsia="宋体" w:hAnsi="Times New Roman" w:cs="Times New Roman"/>
                <w:b/>
                <w:bCs/>
                <w:kern w:val="0"/>
                <w:sz w:val="24"/>
                <w:szCs w:val="24"/>
              </w:rPr>
              <w:t>条款</w:t>
            </w:r>
          </w:p>
        </w:tc>
        <w:tc>
          <w:tcPr>
            <w:tcW w:w="4000" w:type="pct"/>
            <w:gridSpan w:val="4"/>
            <w:shd w:val="clear" w:color="auto" w:fill="auto"/>
            <w:noWrap/>
            <w:vAlign w:val="center"/>
          </w:tcPr>
          <w:p w14:paraId="252E8EA5" w14:textId="77777777" w:rsidR="006E45CA" w:rsidRPr="008775EA" w:rsidRDefault="006E45CA" w:rsidP="007B2BE8">
            <w:pPr>
              <w:widowControl/>
              <w:adjustRightInd w:val="0"/>
              <w:snapToGrid w:val="0"/>
              <w:jc w:val="center"/>
              <w:rPr>
                <w:rFonts w:ascii="Times New Roman" w:eastAsia="宋体" w:hAnsi="Times New Roman" w:cs="Times New Roman"/>
                <w:b/>
                <w:bCs/>
                <w:color w:val="000000"/>
                <w:kern w:val="0"/>
                <w:sz w:val="24"/>
                <w:szCs w:val="24"/>
              </w:rPr>
            </w:pPr>
            <w:r w:rsidRPr="008775EA">
              <w:rPr>
                <w:rFonts w:ascii="Times New Roman" w:eastAsia="宋体" w:hAnsi="Times New Roman" w:cs="Times New Roman"/>
                <w:b/>
                <w:bCs/>
                <w:color w:val="000000"/>
                <w:kern w:val="0"/>
                <w:sz w:val="24"/>
                <w:szCs w:val="24"/>
              </w:rPr>
              <w:t>功能区</w:t>
            </w:r>
          </w:p>
        </w:tc>
      </w:tr>
      <w:tr w:rsidR="006E45CA" w:rsidRPr="008775EA" w14:paraId="39A1EE22" w14:textId="77777777" w:rsidTr="006E45CA">
        <w:trPr>
          <w:trHeight w:val="454"/>
        </w:trPr>
        <w:tc>
          <w:tcPr>
            <w:tcW w:w="1000" w:type="pct"/>
            <w:vMerge/>
            <w:shd w:val="clear" w:color="auto" w:fill="auto"/>
            <w:noWrap/>
            <w:vAlign w:val="center"/>
            <w:hideMark/>
          </w:tcPr>
          <w:p w14:paraId="0AA29663" w14:textId="77777777" w:rsidR="006E45CA" w:rsidRPr="008775EA" w:rsidRDefault="006E45CA" w:rsidP="007B2BE8">
            <w:pPr>
              <w:widowControl/>
              <w:adjustRightInd w:val="0"/>
              <w:snapToGrid w:val="0"/>
              <w:jc w:val="center"/>
              <w:rPr>
                <w:rFonts w:ascii="Times New Roman" w:eastAsia="宋体" w:hAnsi="Times New Roman" w:cs="Times New Roman"/>
                <w:b/>
                <w:bCs/>
                <w:kern w:val="0"/>
                <w:sz w:val="24"/>
                <w:szCs w:val="24"/>
              </w:rPr>
            </w:pPr>
          </w:p>
        </w:tc>
        <w:tc>
          <w:tcPr>
            <w:tcW w:w="1000" w:type="pct"/>
            <w:shd w:val="clear" w:color="auto" w:fill="auto"/>
            <w:noWrap/>
            <w:vAlign w:val="center"/>
            <w:hideMark/>
          </w:tcPr>
          <w:p w14:paraId="1A7017ED" w14:textId="77777777" w:rsidR="006E45CA" w:rsidRPr="008775EA" w:rsidRDefault="006E45CA" w:rsidP="007B2BE8">
            <w:pPr>
              <w:widowControl/>
              <w:adjustRightInd w:val="0"/>
              <w:snapToGrid w:val="0"/>
              <w:jc w:val="center"/>
              <w:rPr>
                <w:rFonts w:ascii="Times New Roman" w:eastAsia="宋体" w:hAnsi="Times New Roman" w:cs="Times New Roman"/>
                <w:b/>
                <w:bCs/>
                <w:color w:val="000000"/>
                <w:kern w:val="0"/>
                <w:sz w:val="24"/>
                <w:szCs w:val="24"/>
              </w:rPr>
            </w:pPr>
            <w:r w:rsidRPr="008775EA">
              <w:rPr>
                <w:rFonts w:ascii="Times New Roman" w:eastAsia="宋体" w:hAnsi="Times New Roman" w:cs="Times New Roman"/>
                <w:b/>
                <w:bCs/>
                <w:color w:val="000000"/>
                <w:kern w:val="0"/>
                <w:sz w:val="24"/>
                <w:szCs w:val="24"/>
              </w:rPr>
              <w:t>食堂</w:t>
            </w:r>
          </w:p>
        </w:tc>
        <w:tc>
          <w:tcPr>
            <w:tcW w:w="1000" w:type="pct"/>
            <w:shd w:val="clear" w:color="auto" w:fill="auto"/>
            <w:noWrap/>
            <w:vAlign w:val="center"/>
            <w:hideMark/>
          </w:tcPr>
          <w:p w14:paraId="5952AF45" w14:textId="77777777" w:rsidR="006E45CA" w:rsidRPr="008775EA" w:rsidRDefault="006E45CA" w:rsidP="007B2BE8">
            <w:pPr>
              <w:widowControl/>
              <w:adjustRightInd w:val="0"/>
              <w:snapToGrid w:val="0"/>
              <w:jc w:val="center"/>
              <w:rPr>
                <w:rFonts w:ascii="Times New Roman" w:eastAsia="宋体" w:hAnsi="Times New Roman" w:cs="Times New Roman"/>
                <w:b/>
                <w:bCs/>
                <w:color w:val="000000"/>
                <w:kern w:val="0"/>
                <w:sz w:val="24"/>
                <w:szCs w:val="24"/>
              </w:rPr>
            </w:pPr>
            <w:r w:rsidRPr="008775EA">
              <w:rPr>
                <w:rFonts w:ascii="Times New Roman" w:eastAsia="宋体" w:hAnsi="Times New Roman" w:cs="Times New Roman"/>
                <w:b/>
                <w:bCs/>
                <w:color w:val="000000"/>
                <w:kern w:val="0"/>
                <w:sz w:val="24"/>
                <w:szCs w:val="24"/>
              </w:rPr>
              <w:t>商业</w:t>
            </w:r>
          </w:p>
        </w:tc>
        <w:tc>
          <w:tcPr>
            <w:tcW w:w="1000" w:type="pct"/>
            <w:shd w:val="clear" w:color="auto" w:fill="auto"/>
            <w:noWrap/>
            <w:vAlign w:val="center"/>
            <w:hideMark/>
          </w:tcPr>
          <w:p w14:paraId="541AD18B" w14:textId="77777777" w:rsidR="006E45CA" w:rsidRPr="008775EA" w:rsidRDefault="006E45CA" w:rsidP="007B2BE8">
            <w:pPr>
              <w:widowControl/>
              <w:adjustRightInd w:val="0"/>
              <w:snapToGrid w:val="0"/>
              <w:jc w:val="center"/>
              <w:rPr>
                <w:rFonts w:ascii="Times New Roman" w:eastAsia="宋体" w:hAnsi="Times New Roman" w:cs="Times New Roman"/>
                <w:b/>
                <w:bCs/>
                <w:color w:val="000000"/>
                <w:kern w:val="0"/>
                <w:sz w:val="24"/>
                <w:szCs w:val="24"/>
              </w:rPr>
            </w:pPr>
            <w:r w:rsidRPr="008775EA">
              <w:rPr>
                <w:rFonts w:ascii="Times New Roman" w:eastAsia="宋体" w:hAnsi="Times New Roman" w:cs="Times New Roman"/>
                <w:b/>
                <w:bCs/>
                <w:color w:val="000000"/>
                <w:kern w:val="0"/>
                <w:sz w:val="24"/>
                <w:szCs w:val="24"/>
              </w:rPr>
              <w:t>会议室</w:t>
            </w:r>
          </w:p>
        </w:tc>
        <w:tc>
          <w:tcPr>
            <w:tcW w:w="1000" w:type="pct"/>
            <w:shd w:val="clear" w:color="auto" w:fill="auto"/>
            <w:noWrap/>
            <w:vAlign w:val="center"/>
            <w:hideMark/>
          </w:tcPr>
          <w:p w14:paraId="23E5956B" w14:textId="77777777" w:rsidR="006E45CA" w:rsidRPr="008775EA" w:rsidRDefault="006E45CA" w:rsidP="007B2BE8">
            <w:pPr>
              <w:widowControl/>
              <w:adjustRightInd w:val="0"/>
              <w:snapToGrid w:val="0"/>
              <w:jc w:val="center"/>
              <w:rPr>
                <w:rFonts w:ascii="Times New Roman" w:eastAsia="宋体" w:hAnsi="Times New Roman" w:cs="Times New Roman"/>
                <w:b/>
                <w:bCs/>
                <w:color w:val="000000"/>
                <w:kern w:val="0"/>
                <w:sz w:val="24"/>
                <w:szCs w:val="24"/>
              </w:rPr>
            </w:pPr>
            <w:r w:rsidRPr="008775EA">
              <w:rPr>
                <w:rFonts w:ascii="Times New Roman" w:eastAsia="宋体" w:hAnsi="Times New Roman" w:cs="Times New Roman"/>
                <w:b/>
                <w:bCs/>
                <w:color w:val="000000"/>
                <w:kern w:val="0"/>
                <w:sz w:val="24"/>
                <w:szCs w:val="24"/>
              </w:rPr>
              <w:t>卫生间</w:t>
            </w:r>
          </w:p>
        </w:tc>
      </w:tr>
      <w:tr w:rsidR="00387A60" w:rsidRPr="008775EA" w14:paraId="6DDF1888" w14:textId="77777777" w:rsidTr="006E45CA">
        <w:trPr>
          <w:trHeight w:val="454"/>
        </w:trPr>
        <w:tc>
          <w:tcPr>
            <w:tcW w:w="1000" w:type="pct"/>
            <w:shd w:val="clear" w:color="auto" w:fill="auto"/>
            <w:noWrap/>
            <w:vAlign w:val="center"/>
            <w:hideMark/>
          </w:tcPr>
          <w:p w14:paraId="1439540A"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6.1.1</w:t>
            </w:r>
          </w:p>
        </w:tc>
        <w:tc>
          <w:tcPr>
            <w:tcW w:w="1000" w:type="pct"/>
            <w:shd w:val="clear" w:color="auto" w:fill="auto"/>
            <w:noWrap/>
            <w:vAlign w:val="center"/>
            <w:hideMark/>
          </w:tcPr>
          <w:p w14:paraId="7659B442"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A6543C1"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9E54603"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BBBC770"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p>
        </w:tc>
      </w:tr>
      <w:tr w:rsidR="00387A60" w:rsidRPr="008775EA" w14:paraId="4A46DD83" w14:textId="77777777" w:rsidTr="006E45CA">
        <w:trPr>
          <w:trHeight w:val="454"/>
        </w:trPr>
        <w:tc>
          <w:tcPr>
            <w:tcW w:w="1000" w:type="pct"/>
            <w:shd w:val="clear" w:color="auto" w:fill="auto"/>
            <w:noWrap/>
            <w:vAlign w:val="center"/>
            <w:hideMark/>
          </w:tcPr>
          <w:p w14:paraId="22BD1B8F"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6.1.2</w:t>
            </w:r>
          </w:p>
        </w:tc>
        <w:tc>
          <w:tcPr>
            <w:tcW w:w="1000" w:type="pct"/>
            <w:shd w:val="clear" w:color="auto" w:fill="auto"/>
            <w:noWrap/>
            <w:vAlign w:val="center"/>
            <w:hideMark/>
          </w:tcPr>
          <w:p w14:paraId="4BD7040E"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2C37564"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F7B2ACF"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3262ADA"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387A60" w:rsidRPr="008775EA" w14:paraId="3E74D655" w14:textId="77777777" w:rsidTr="00713588">
        <w:trPr>
          <w:trHeight w:val="454"/>
        </w:trPr>
        <w:tc>
          <w:tcPr>
            <w:tcW w:w="1000" w:type="pct"/>
            <w:shd w:val="clear" w:color="auto" w:fill="auto"/>
            <w:noWrap/>
            <w:vAlign w:val="center"/>
          </w:tcPr>
          <w:p w14:paraId="1BACCF25" w14:textId="77777777" w:rsidR="00387A60" w:rsidRPr="008775EA" w:rsidRDefault="00713588" w:rsidP="007B2BE8">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6</w:t>
            </w:r>
            <w:r>
              <w:rPr>
                <w:rFonts w:ascii="Times New Roman" w:eastAsia="宋体" w:hAnsi="Times New Roman" w:cs="Times New Roman"/>
                <w:color w:val="000000"/>
                <w:kern w:val="0"/>
                <w:sz w:val="24"/>
                <w:szCs w:val="24"/>
              </w:rPr>
              <w:t>.2.1</w:t>
            </w:r>
          </w:p>
        </w:tc>
        <w:tc>
          <w:tcPr>
            <w:tcW w:w="1000" w:type="pct"/>
            <w:shd w:val="clear" w:color="auto" w:fill="auto"/>
            <w:noWrap/>
            <w:vAlign w:val="center"/>
            <w:hideMark/>
          </w:tcPr>
          <w:p w14:paraId="4F938F23"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6AE7239B"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04DCEBF"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4013C59" w14:textId="77777777" w:rsidR="00387A60" w:rsidRPr="008775EA" w:rsidRDefault="00387A60" w:rsidP="007B2BE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19105A8B" w14:textId="77777777" w:rsidTr="00713588">
        <w:trPr>
          <w:trHeight w:val="454"/>
        </w:trPr>
        <w:tc>
          <w:tcPr>
            <w:tcW w:w="1000" w:type="pct"/>
            <w:shd w:val="clear" w:color="auto" w:fill="auto"/>
            <w:noWrap/>
            <w:vAlign w:val="center"/>
          </w:tcPr>
          <w:p w14:paraId="234F56F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6.2.2</w:t>
            </w:r>
          </w:p>
        </w:tc>
        <w:tc>
          <w:tcPr>
            <w:tcW w:w="1000" w:type="pct"/>
            <w:shd w:val="clear" w:color="auto" w:fill="auto"/>
            <w:noWrap/>
            <w:vAlign w:val="center"/>
            <w:hideMark/>
          </w:tcPr>
          <w:p w14:paraId="35C824A3"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A325210"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57830947"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5907BDFC"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713588" w:rsidRPr="008775EA" w14:paraId="21D74177" w14:textId="77777777" w:rsidTr="00713588">
        <w:trPr>
          <w:trHeight w:val="454"/>
        </w:trPr>
        <w:tc>
          <w:tcPr>
            <w:tcW w:w="1000" w:type="pct"/>
            <w:shd w:val="clear" w:color="auto" w:fill="auto"/>
            <w:noWrap/>
            <w:vAlign w:val="center"/>
          </w:tcPr>
          <w:p w14:paraId="236E52DA"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6.2.3</w:t>
            </w:r>
          </w:p>
        </w:tc>
        <w:tc>
          <w:tcPr>
            <w:tcW w:w="1000" w:type="pct"/>
            <w:shd w:val="clear" w:color="auto" w:fill="auto"/>
            <w:noWrap/>
            <w:vAlign w:val="center"/>
            <w:hideMark/>
          </w:tcPr>
          <w:p w14:paraId="5A6D2C31"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29453A14"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FD1E8C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2DC207E"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1AAFF566" w14:textId="77777777" w:rsidTr="00713588">
        <w:trPr>
          <w:trHeight w:val="454"/>
        </w:trPr>
        <w:tc>
          <w:tcPr>
            <w:tcW w:w="1000" w:type="pct"/>
            <w:shd w:val="clear" w:color="auto" w:fill="auto"/>
            <w:noWrap/>
            <w:vAlign w:val="center"/>
          </w:tcPr>
          <w:p w14:paraId="384DB653" w14:textId="7C7405AD"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w:t>
            </w:r>
            <w:r w:rsidR="006629F3">
              <w:rPr>
                <w:rFonts w:ascii="Times New Roman" w:eastAsia="宋体" w:hAnsi="Times New Roman" w:cs="Times New Roman"/>
                <w:color w:val="000000"/>
                <w:kern w:val="0"/>
                <w:sz w:val="24"/>
                <w:szCs w:val="24"/>
              </w:rPr>
              <w:t>4</w:t>
            </w:r>
          </w:p>
        </w:tc>
        <w:tc>
          <w:tcPr>
            <w:tcW w:w="1000" w:type="pct"/>
            <w:shd w:val="clear" w:color="auto" w:fill="auto"/>
            <w:noWrap/>
            <w:vAlign w:val="center"/>
            <w:hideMark/>
          </w:tcPr>
          <w:p w14:paraId="18586A1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2EAC954"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43A4E3E"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BD8793D"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61561864" w14:textId="77777777" w:rsidTr="00713588">
        <w:trPr>
          <w:trHeight w:val="454"/>
        </w:trPr>
        <w:tc>
          <w:tcPr>
            <w:tcW w:w="1000" w:type="pct"/>
            <w:shd w:val="clear" w:color="auto" w:fill="auto"/>
            <w:noWrap/>
            <w:vAlign w:val="center"/>
          </w:tcPr>
          <w:p w14:paraId="6B661488" w14:textId="5AF5B5C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w:t>
            </w:r>
            <w:r w:rsidR="006629F3">
              <w:rPr>
                <w:rFonts w:ascii="Times New Roman" w:eastAsia="宋体" w:hAnsi="Times New Roman" w:cs="Times New Roman"/>
                <w:color w:val="000000"/>
                <w:kern w:val="0"/>
                <w:sz w:val="24"/>
                <w:szCs w:val="24"/>
              </w:rPr>
              <w:t>5</w:t>
            </w:r>
          </w:p>
        </w:tc>
        <w:tc>
          <w:tcPr>
            <w:tcW w:w="1000" w:type="pct"/>
            <w:shd w:val="clear" w:color="auto" w:fill="auto"/>
            <w:noWrap/>
            <w:vAlign w:val="center"/>
            <w:hideMark/>
          </w:tcPr>
          <w:p w14:paraId="462E9460"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03FF012B"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68DC7D60"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6DC2B2E6"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r>
      <w:tr w:rsidR="00713588" w:rsidRPr="008775EA" w14:paraId="30651097" w14:textId="77777777" w:rsidTr="00713588">
        <w:trPr>
          <w:trHeight w:val="454"/>
        </w:trPr>
        <w:tc>
          <w:tcPr>
            <w:tcW w:w="1000" w:type="pct"/>
            <w:shd w:val="clear" w:color="auto" w:fill="auto"/>
            <w:noWrap/>
            <w:vAlign w:val="center"/>
          </w:tcPr>
          <w:p w14:paraId="3EF29177" w14:textId="2B8CA430"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w:t>
            </w:r>
            <w:r w:rsidR="006629F3">
              <w:rPr>
                <w:rFonts w:ascii="Times New Roman" w:eastAsia="宋体" w:hAnsi="Times New Roman" w:cs="Times New Roman"/>
                <w:color w:val="000000"/>
                <w:kern w:val="0"/>
                <w:sz w:val="24"/>
                <w:szCs w:val="24"/>
              </w:rPr>
              <w:t>6</w:t>
            </w:r>
          </w:p>
        </w:tc>
        <w:tc>
          <w:tcPr>
            <w:tcW w:w="1000" w:type="pct"/>
            <w:shd w:val="clear" w:color="auto" w:fill="auto"/>
            <w:noWrap/>
            <w:vAlign w:val="center"/>
            <w:hideMark/>
          </w:tcPr>
          <w:p w14:paraId="7AC35399"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326B1ED3"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528A6370"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221590E9"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r>
      <w:tr w:rsidR="00713588" w:rsidRPr="008775EA" w14:paraId="7A8BC052" w14:textId="77777777" w:rsidTr="00713588">
        <w:trPr>
          <w:trHeight w:val="454"/>
        </w:trPr>
        <w:tc>
          <w:tcPr>
            <w:tcW w:w="1000" w:type="pct"/>
            <w:shd w:val="clear" w:color="auto" w:fill="auto"/>
            <w:noWrap/>
            <w:vAlign w:val="center"/>
          </w:tcPr>
          <w:p w14:paraId="303A3172" w14:textId="4D401B70"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w:t>
            </w:r>
            <w:r w:rsidR="006629F3">
              <w:rPr>
                <w:rFonts w:ascii="Times New Roman" w:eastAsia="宋体" w:hAnsi="Times New Roman" w:cs="Times New Roman"/>
                <w:color w:val="000000"/>
                <w:kern w:val="0"/>
                <w:sz w:val="24"/>
                <w:szCs w:val="24"/>
              </w:rPr>
              <w:t>7</w:t>
            </w:r>
          </w:p>
        </w:tc>
        <w:tc>
          <w:tcPr>
            <w:tcW w:w="1000" w:type="pct"/>
            <w:shd w:val="clear" w:color="auto" w:fill="auto"/>
            <w:noWrap/>
            <w:vAlign w:val="center"/>
            <w:hideMark/>
          </w:tcPr>
          <w:p w14:paraId="4387ABEB"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6DB377A"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2EC2CBE"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97D64AB"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42DF6928" w14:textId="77777777" w:rsidTr="00713588">
        <w:trPr>
          <w:trHeight w:val="454"/>
        </w:trPr>
        <w:tc>
          <w:tcPr>
            <w:tcW w:w="1000" w:type="pct"/>
            <w:shd w:val="clear" w:color="auto" w:fill="auto"/>
            <w:noWrap/>
            <w:vAlign w:val="center"/>
          </w:tcPr>
          <w:p w14:paraId="5E5DFF93" w14:textId="7DD89B52"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w:t>
            </w:r>
            <w:r w:rsidR="006629F3">
              <w:rPr>
                <w:rFonts w:ascii="Times New Roman" w:eastAsia="宋体" w:hAnsi="Times New Roman" w:cs="Times New Roman"/>
                <w:color w:val="000000"/>
                <w:kern w:val="0"/>
                <w:sz w:val="24"/>
                <w:szCs w:val="24"/>
              </w:rPr>
              <w:t>8</w:t>
            </w:r>
          </w:p>
        </w:tc>
        <w:tc>
          <w:tcPr>
            <w:tcW w:w="1000" w:type="pct"/>
            <w:shd w:val="clear" w:color="auto" w:fill="auto"/>
            <w:noWrap/>
            <w:vAlign w:val="center"/>
            <w:hideMark/>
          </w:tcPr>
          <w:p w14:paraId="572298EC"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5516C80"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FBC515F"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68AB8C6"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3FE49ADE" w14:textId="77777777" w:rsidTr="00713588">
        <w:trPr>
          <w:trHeight w:val="454"/>
        </w:trPr>
        <w:tc>
          <w:tcPr>
            <w:tcW w:w="1000" w:type="pct"/>
            <w:shd w:val="clear" w:color="auto" w:fill="auto"/>
            <w:noWrap/>
            <w:vAlign w:val="center"/>
          </w:tcPr>
          <w:p w14:paraId="0FD20CA9" w14:textId="11408AE4"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6.2.</w:t>
            </w:r>
            <w:r w:rsidR="006629F3">
              <w:rPr>
                <w:rFonts w:ascii="Times New Roman" w:eastAsia="宋体" w:hAnsi="Times New Roman" w:cs="Times New Roman"/>
                <w:color w:val="000000"/>
                <w:kern w:val="0"/>
                <w:sz w:val="24"/>
                <w:szCs w:val="24"/>
              </w:rPr>
              <w:t>9</w:t>
            </w:r>
          </w:p>
        </w:tc>
        <w:tc>
          <w:tcPr>
            <w:tcW w:w="1000" w:type="pct"/>
            <w:shd w:val="clear" w:color="auto" w:fill="auto"/>
            <w:noWrap/>
            <w:vAlign w:val="center"/>
            <w:hideMark/>
          </w:tcPr>
          <w:p w14:paraId="083C5CCE"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EC1012A"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D564FD3"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3410189"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456A5BCE" w14:textId="77777777" w:rsidTr="006E45CA">
        <w:trPr>
          <w:trHeight w:val="454"/>
        </w:trPr>
        <w:tc>
          <w:tcPr>
            <w:tcW w:w="1000" w:type="pct"/>
            <w:shd w:val="clear" w:color="auto" w:fill="auto"/>
            <w:noWrap/>
            <w:vAlign w:val="center"/>
            <w:hideMark/>
          </w:tcPr>
          <w:p w14:paraId="4016160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6.3.1</w:t>
            </w:r>
          </w:p>
        </w:tc>
        <w:tc>
          <w:tcPr>
            <w:tcW w:w="1000" w:type="pct"/>
            <w:shd w:val="clear" w:color="auto" w:fill="auto"/>
            <w:noWrap/>
            <w:vAlign w:val="center"/>
            <w:hideMark/>
          </w:tcPr>
          <w:p w14:paraId="2A581383"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0FF163EE"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3A93650C"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4398510E"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r>
      <w:tr w:rsidR="00713588" w:rsidRPr="008775EA" w14:paraId="21D2ADE6" w14:textId="77777777" w:rsidTr="006E45CA">
        <w:trPr>
          <w:trHeight w:val="454"/>
        </w:trPr>
        <w:tc>
          <w:tcPr>
            <w:tcW w:w="1000" w:type="pct"/>
            <w:shd w:val="clear" w:color="auto" w:fill="auto"/>
            <w:noWrap/>
            <w:vAlign w:val="center"/>
            <w:hideMark/>
          </w:tcPr>
          <w:p w14:paraId="1C50BFE3"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6.3.2</w:t>
            </w:r>
          </w:p>
        </w:tc>
        <w:tc>
          <w:tcPr>
            <w:tcW w:w="1000" w:type="pct"/>
            <w:shd w:val="clear" w:color="auto" w:fill="auto"/>
            <w:noWrap/>
            <w:vAlign w:val="center"/>
            <w:hideMark/>
          </w:tcPr>
          <w:p w14:paraId="60DE16F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3240814"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856B4E4"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1666F90"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713588" w:rsidRPr="008775EA" w14:paraId="13C5AD5D" w14:textId="77777777" w:rsidTr="006E45CA">
        <w:trPr>
          <w:trHeight w:val="454"/>
        </w:trPr>
        <w:tc>
          <w:tcPr>
            <w:tcW w:w="1000" w:type="pct"/>
            <w:shd w:val="clear" w:color="auto" w:fill="auto"/>
            <w:noWrap/>
            <w:vAlign w:val="center"/>
            <w:hideMark/>
          </w:tcPr>
          <w:p w14:paraId="2A660814"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6.3.3</w:t>
            </w:r>
          </w:p>
        </w:tc>
        <w:tc>
          <w:tcPr>
            <w:tcW w:w="1000" w:type="pct"/>
            <w:shd w:val="clear" w:color="auto" w:fill="auto"/>
            <w:noWrap/>
            <w:vAlign w:val="center"/>
            <w:hideMark/>
          </w:tcPr>
          <w:p w14:paraId="2750B199"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5DB9F540"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42027AB5"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42A3F27"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r>
      <w:tr w:rsidR="00713588" w:rsidRPr="008775EA" w14:paraId="54D89187" w14:textId="77777777" w:rsidTr="006E45CA">
        <w:trPr>
          <w:trHeight w:val="454"/>
        </w:trPr>
        <w:tc>
          <w:tcPr>
            <w:tcW w:w="1000" w:type="pct"/>
            <w:shd w:val="clear" w:color="auto" w:fill="auto"/>
            <w:noWrap/>
            <w:vAlign w:val="center"/>
            <w:hideMark/>
          </w:tcPr>
          <w:p w14:paraId="2198755F"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6.3.4</w:t>
            </w:r>
          </w:p>
        </w:tc>
        <w:tc>
          <w:tcPr>
            <w:tcW w:w="1000" w:type="pct"/>
            <w:shd w:val="clear" w:color="auto" w:fill="auto"/>
            <w:noWrap/>
            <w:vAlign w:val="center"/>
            <w:hideMark/>
          </w:tcPr>
          <w:p w14:paraId="70DB73E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2DFA868A"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7F082E53"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77E63051"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r>
      <w:tr w:rsidR="00713588" w:rsidRPr="008775EA" w14:paraId="3DB2818D" w14:textId="77777777" w:rsidTr="006E45CA">
        <w:trPr>
          <w:trHeight w:val="454"/>
        </w:trPr>
        <w:tc>
          <w:tcPr>
            <w:tcW w:w="1000" w:type="pct"/>
            <w:shd w:val="clear" w:color="auto" w:fill="auto"/>
            <w:noWrap/>
            <w:vAlign w:val="center"/>
            <w:hideMark/>
          </w:tcPr>
          <w:p w14:paraId="1353DCDC"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6.3.5</w:t>
            </w:r>
          </w:p>
        </w:tc>
        <w:tc>
          <w:tcPr>
            <w:tcW w:w="1000" w:type="pct"/>
            <w:shd w:val="clear" w:color="auto" w:fill="auto"/>
            <w:noWrap/>
            <w:vAlign w:val="center"/>
            <w:hideMark/>
          </w:tcPr>
          <w:p w14:paraId="134C9E3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7D5E89F4"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2EDF5E03"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4A26630B"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r>
      <w:tr w:rsidR="00713588" w:rsidRPr="008775EA" w14:paraId="26DA4320" w14:textId="77777777" w:rsidTr="006E45CA">
        <w:trPr>
          <w:trHeight w:val="454"/>
        </w:trPr>
        <w:tc>
          <w:tcPr>
            <w:tcW w:w="1000" w:type="pct"/>
            <w:shd w:val="clear" w:color="auto" w:fill="auto"/>
            <w:noWrap/>
            <w:vAlign w:val="center"/>
            <w:hideMark/>
          </w:tcPr>
          <w:p w14:paraId="0420CEED"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6.3.6</w:t>
            </w:r>
          </w:p>
        </w:tc>
        <w:tc>
          <w:tcPr>
            <w:tcW w:w="1000" w:type="pct"/>
            <w:shd w:val="clear" w:color="auto" w:fill="auto"/>
            <w:noWrap/>
            <w:vAlign w:val="center"/>
            <w:hideMark/>
          </w:tcPr>
          <w:p w14:paraId="79AEFF42"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9838AC6"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566FBB40" w14:textId="77777777" w:rsidR="00713588" w:rsidRPr="008775EA" w:rsidRDefault="00713588" w:rsidP="00713588">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176F609E"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713588" w:rsidRPr="008775EA" w14:paraId="6CAAC2B3" w14:textId="77777777" w:rsidTr="006E45CA">
        <w:trPr>
          <w:trHeight w:val="454"/>
        </w:trPr>
        <w:tc>
          <w:tcPr>
            <w:tcW w:w="1000" w:type="pct"/>
            <w:shd w:val="clear" w:color="auto" w:fill="auto"/>
            <w:noWrap/>
            <w:vAlign w:val="center"/>
            <w:hideMark/>
          </w:tcPr>
          <w:p w14:paraId="1E4DDF2B"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6.3.7</w:t>
            </w:r>
          </w:p>
        </w:tc>
        <w:tc>
          <w:tcPr>
            <w:tcW w:w="1000" w:type="pct"/>
            <w:shd w:val="clear" w:color="auto" w:fill="auto"/>
            <w:noWrap/>
            <w:vAlign w:val="center"/>
            <w:hideMark/>
          </w:tcPr>
          <w:p w14:paraId="2C774578"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6B0E60E"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B76A2A4"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14A5BA7" w14:textId="77777777" w:rsidR="00713588" w:rsidRPr="008775EA" w:rsidRDefault="00713588" w:rsidP="0071358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322468" w:rsidRPr="008775EA" w14:paraId="2E088045" w14:textId="77777777" w:rsidTr="006E45CA">
        <w:trPr>
          <w:trHeight w:val="454"/>
        </w:trPr>
        <w:tc>
          <w:tcPr>
            <w:tcW w:w="1000" w:type="pct"/>
            <w:shd w:val="clear" w:color="auto" w:fill="auto"/>
            <w:noWrap/>
            <w:vAlign w:val="center"/>
          </w:tcPr>
          <w:p w14:paraId="4748E79D" w14:textId="14D4F35B"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w:t>
            </w:r>
            <w:r w:rsidR="006629F3">
              <w:rPr>
                <w:rFonts w:ascii="Times New Roman" w:eastAsia="宋体" w:hAnsi="Times New Roman" w:cs="Times New Roman"/>
                <w:color w:val="000000"/>
                <w:kern w:val="0"/>
                <w:sz w:val="24"/>
                <w:szCs w:val="24"/>
              </w:rPr>
              <w:t>3</w:t>
            </w:r>
            <w:r w:rsidRPr="008775EA">
              <w:rPr>
                <w:rFonts w:ascii="Times New Roman" w:eastAsia="宋体" w:hAnsi="Times New Roman" w:cs="Times New Roman"/>
                <w:color w:val="000000"/>
                <w:kern w:val="0"/>
                <w:sz w:val="24"/>
                <w:szCs w:val="24"/>
              </w:rPr>
              <w:t>.</w:t>
            </w:r>
            <w:r w:rsidR="006629F3">
              <w:rPr>
                <w:rFonts w:ascii="Times New Roman" w:eastAsia="宋体" w:hAnsi="Times New Roman" w:cs="Times New Roman"/>
                <w:color w:val="000000"/>
                <w:kern w:val="0"/>
                <w:sz w:val="24"/>
                <w:szCs w:val="24"/>
              </w:rPr>
              <w:t>8</w:t>
            </w:r>
          </w:p>
        </w:tc>
        <w:tc>
          <w:tcPr>
            <w:tcW w:w="1000" w:type="pct"/>
            <w:shd w:val="clear" w:color="auto" w:fill="auto"/>
            <w:noWrap/>
            <w:vAlign w:val="center"/>
          </w:tcPr>
          <w:p w14:paraId="52EA497A" w14:textId="6E8A703A"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tcPr>
          <w:p w14:paraId="0111A630" w14:textId="5000445A"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tcPr>
          <w:p w14:paraId="1D214340" w14:textId="354AFE19"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tcPr>
          <w:p w14:paraId="201DB07D" w14:textId="77777777"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p>
        </w:tc>
      </w:tr>
      <w:tr w:rsidR="00322468" w:rsidRPr="008775EA" w14:paraId="20C1E9AC" w14:textId="77777777" w:rsidTr="006E45CA">
        <w:trPr>
          <w:trHeight w:val="454"/>
        </w:trPr>
        <w:tc>
          <w:tcPr>
            <w:tcW w:w="1000" w:type="pct"/>
            <w:shd w:val="clear" w:color="auto" w:fill="auto"/>
            <w:noWrap/>
            <w:vAlign w:val="center"/>
            <w:hideMark/>
          </w:tcPr>
          <w:p w14:paraId="6DFC2D3C" w14:textId="77777777"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6.4.1</w:t>
            </w:r>
          </w:p>
        </w:tc>
        <w:tc>
          <w:tcPr>
            <w:tcW w:w="1000" w:type="pct"/>
            <w:shd w:val="clear" w:color="auto" w:fill="auto"/>
            <w:noWrap/>
            <w:vAlign w:val="center"/>
            <w:hideMark/>
          </w:tcPr>
          <w:p w14:paraId="7E603953" w14:textId="77777777"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C841FF6" w14:textId="77777777"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3CAEF1F" w14:textId="77777777"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B442812" w14:textId="77777777" w:rsidR="00322468" w:rsidRPr="008775EA" w:rsidRDefault="00322468" w:rsidP="00322468">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0ACDE4E8" w14:textId="77777777" w:rsidTr="006E45CA">
        <w:trPr>
          <w:trHeight w:val="454"/>
        </w:trPr>
        <w:tc>
          <w:tcPr>
            <w:tcW w:w="1000" w:type="pct"/>
            <w:shd w:val="clear" w:color="auto" w:fill="auto"/>
            <w:noWrap/>
            <w:vAlign w:val="center"/>
          </w:tcPr>
          <w:p w14:paraId="209386EF" w14:textId="1E79BBA4" w:rsidR="006629F3" w:rsidRPr="008775EA" w:rsidRDefault="006629F3" w:rsidP="00322468">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6</w:t>
            </w:r>
            <w:r>
              <w:rPr>
                <w:rFonts w:ascii="Times New Roman" w:eastAsia="宋体" w:hAnsi="Times New Roman" w:cs="Times New Roman"/>
                <w:color w:val="000000"/>
                <w:kern w:val="0"/>
                <w:sz w:val="24"/>
                <w:szCs w:val="24"/>
              </w:rPr>
              <w:t>.4.2</w:t>
            </w:r>
          </w:p>
        </w:tc>
        <w:tc>
          <w:tcPr>
            <w:tcW w:w="1000" w:type="pct"/>
            <w:shd w:val="clear" w:color="auto" w:fill="auto"/>
            <w:noWrap/>
            <w:vAlign w:val="center"/>
          </w:tcPr>
          <w:p w14:paraId="56AC35D2" w14:textId="7D882716" w:rsidR="006629F3" w:rsidRPr="008775EA" w:rsidRDefault="006629F3"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tcPr>
          <w:p w14:paraId="27999F91" w14:textId="6B506F1A"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tcPr>
          <w:p w14:paraId="4B8B5531" w14:textId="07C318E2" w:rsidR="006629F3" w:rsidRPr="008775EA" w:rsidRDefault="006629F3"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tcPr>
          <w:p w14:paraId="3B5018A2" w14:textId="629E40E2" w:rsidR="006629F3" w:rsidRPr="008775EA" w:rsidRDefault="006629F3" w:rsidP="00322468">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6629F3" w:rsidRPr="008775EA" w14:paraId="6586FDAD" w14:textId="77777777" w:rsidTr="006E45CA">
        <w:trPr>
          <w:trHeight w:val="454"/>
        </w:trPr>
        <w:tc>
          <w:tcPr>
            <w:tcW w:w="1000" w:type="pct"/>
            <w:shd w:val="clear" w:color="auto" w:fill="auto"/>
            <w:noWrap/>
            <w:vAlign w:val="center"/>
            <w:hideMark/>
          </w:tcPr>
          <w:p w14:paraId="4A2E28A0" w14:textId="3FA1AD6B"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6.4.3</w:t>
            </w:r>
          </w:p>
        </w:tc>
        <w:tc>
          <w:tcPr>
            <w:tcW w:w="1000" w:type="pct"/>
            <w:shd w:val="clear" w:color="auto" w:fill="auto"/>
            <w:noWrap/>
            <w:vAlign w:val="center"/>
            <w:hideMark/>
          </w:tcPr>
          <w:p w14:paraId="67D9645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9EBD5EC"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77A7091"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F3D1621"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619AABBD" w14:textId="77777777" w:rsidTr="006629F3">
        <w:trPr>
          <w:trHeight w:val="454"/>
        </w:trPr>
        <w:tc>
          <w:tcPr>
            <w:tcW w:w="1000" w:type="pct"/>
            <w:shd w:val="clear" w:color="auto" w:fill="auto"/>
            <w:noWrap/>
            <w:vAlign w:val="center"/>
          </w:tcPr>
          <w:p w14:paraId="06BEC246" w14:textId="3886B185"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6.4.4</w:t>
            </w:r>
          </w:p>
        </w:tc>
        <w:tc>
          <w:tcPr>
            <w:tcW w:w="1000" w:type="pct"/>
            <w:shd w:val="clear" w:color="auto" w:fill="auto"/>
            <w:noWrap/>
            <w:vAlign w:val="center"/>
            <w:hideMark/>
          </w:tcPr>
          <w:p w14:paraId="5F2FA489"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1C802F2"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125DC53"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48230E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62647882" w14:textId="77777777" w:rsidTr="006629F3">
        <w:trPr>
          <w:trHeight w:val="454"/>
        </w:trPr>
        <w:tc>
          <w:tcPr>
            <w:tcW w:w="1000" w:type="pct"/>
            <w:shd w:val="clear" w:color="auto" w:fill="auto"/>
            <w:noWrap/>
            <w:vAlign w:val="center"/>
          </w:tcPr>
          <w:p w14:paraId="05BB56BE" w14:textId="22551861"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6.4.5</w:t>
            </w:r>
          </w:p>
        </w:tc>
        <w:tc>
          <w:tcPr>
            <w:tcW w:w="1000" w:type="pct"/>
            <w:shd w:val="clear" w:color="auto" w:fill="auto"/>
            <w:noWrap/>
            <w:vAlign w:val="center"/>
            <w:hideMark/>
          </w:tcPr>
          <w:p w14:paraId="7EFB6BC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E625FFA"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F08B39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BDE836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6629F3" w:rsidRPr="008775EA" w14:paraId="7CC8C88B" w14:textId="77777777" w:rsidTr="006629F3">
        <w:trPr>
          <w:trHeight w:val="454"/>
        </w:trPr>
        <w:tc>
          <w:tcPr>
            <w:tcW w:w="1000" w:type="pct"/>
            <w:shd w:val="clear" w:color="auto" w:fill="auto"/>
            <w:noWrap/>
            <w:vAlign w:val="center"/>
          </w:tcPr>
          <w:p w14:paraId="43700EDC" w14:textId="3ED9425E"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6.4.</w:t>
            </w:r>
            <w:r>
              <w:rPr>
                <w:rFonts w:ascii="Times New Roman" w:eastAsia="宋体" w:hAnsi="Times New Roman" w:cs="Times New Roman"/>
                <w:color w:val="000000"/>
                <w:kern w:val="0"/>
                <w:sz w:val="24"/>
                <w:szCs w:val="24"/>
              </w:rPr>
              <w:t>6</w:t>
            </w:r>
          </w:p>
        </w:tc>
        <w:tc>
          <w:tcPr>
            <w:tcW w:w="1000" w:type="pct"/>
            <w:shd w:val="clear" w:color="auto" w:fill="auto"/>
            <w:noWrap/>
            <w:vAlign w:val="center"/>
            <w:hideMark/>
          </w:tcPr>
          <w:p w14:paraId="3CF6DC8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576C8E9"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9067062"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27121BFF"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6629F3" w:rsidRPr="008775EA" w14:paraId="2405C8D0" w14:textId="77777777" w:rsidTr="006629F3">
        <w:trPr>
          <w:trHeight w:val="454"/>
        </w:trPr>
        <w:tc>
          <w:tcPr>
            <w:tcW w:w="1000" w:type="pct"/>
            <w:shd w:val="clear" w:color="auto" w:fill="auto"/>
            <w:noWrap/>
            <w:vAlign w:val="center"/>
          </w:tcPr>
          <w:p w14:paraId="21A48CF3" w14:textId="71C4098F"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6.4.</w:t>
            </w:r>
            <w:r>
              <w:rPr>
                <w:rFonts w:ascii="Times New Roman" w:eastAsia="宋体" w:hAnsi="Times New Roman" w:cs="Times New Roman"/>
                <w:color w:val="000000"/>
                <w:kern w:val="0"/>
                <w:sz w:val="24"/>
                <w:szCs w:val="24"/>
              </w:rPr>
              <w:t>7</w:t>
            </w:r>
          </w:p>
        </w:tc>
        <w:tc>
          <w:tcPr>
            <w:tcW w:w="1000" w:type="pct"/>
            <w:shd w:val="clear" w:color="auto" w:fill="auto"/>
            <w:noWrap/>
            <w:vAlign w:val="center"/>
            <w:hideMark/>
          </w:tcPr>
          <w:p w14:paraId="40C00A50"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2258763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6BB8C3F"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400212E"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6629F3" w:rsidRPr="008775EA" w14:paraId="3E5EC45B" w14:textId="77777777" w:rsidTr="006629F3">
        <w:trPr>
          <w:trHeight w:val="454"/>
        </w:trPr>
        <w:tc>
          <w:tcPr>
            <w:tcW w:w="1000" w:type="pct"/>
            <w:shd w:val="clear" w:color="auto" w:fill="auto"/>
            <w:noWrap/>
            <w:vAlign w:val="center"/>
          </w:tcPr>
          <w:p w14:paraId="0CF5AB02" w14:textId="56B539B5"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lastRenderedPageBreak/>
              <w:t>6.4.</w:t>
            </w:r>
            <w:r>
              <w:rPr>
                <w:rFonts w:ascii="Times New Roman" w:eastAsia="宋体" w:hAnsi="Times New Roman" w:cs="Times New Roman"/>
                <w:color w:val="000000"/>
                <w:kern w:val="0"/>
                <w:sz w:val="24"/>
                <w:szCs w:val="24"/>
              </w:rPr>
              <w:t>8</w:t>
            </w:r>
          </w:p>
        </w:tc>
        <w:tc>
          <w:tcPr>
            <w:tcW w:w="1000" w:type="pct"/>
            <w:shd w:val="clear" w:color="auto" w:fill="auto"/>
            <w:noWrap/>
            <w:vAlign w:val="center"/>
            <w:hideMark/>
          </w:tcPr>
          <w:p w14:paraId="47AE1E3A"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DCA813E"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CCD101F"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1F064F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3FF0EE16" w14:textId="77777777" w:rsidTr="006629F3">
        <w:trPr>
          <w:trHeight w:val="454"/>
        </w:trPr>
        <w:tc>
          <w:tcPr>
            <w:tcW w:w="1000" w:type="pct"/>
            <w:shd w:val="clear" w:color="auto" w:fill="auto"/>
            <w:noWrap/>
            <w:vAlign w:val="center"/>
          </w:tcPr>
          <w:p w14:paraId="549FA25C" w14:textId="50B84F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6</w:t>
            </w:r>
            <w:r>
              <w:rPr>
                <w:rFonts w:ascii="Times New Roman" w:eastAsia="宋体" w:hAnsi="Times New Roman" w:cs="Times New Roman"/>
                <w:color w:val="000000"/>
                <w:kern w:val="0"/>
                <w:sz w:val="24"/>
                <w:szCs w:val="24"/>
              </w:rPr>
              <w:t>.4.9</w:t>
            </w:r>
          </w:p>
        </w:tc>
        <w:tc>
          <w:tcPr>
            <w:tcW w:w="1000" w:type="pct"/>
            <w:shd w:val="clear" w:color="auto" w:fill="auto"/>
            <w:noWrap/>
            <w:vAlign w:val="center"/>
            <w:hideMark/>
          </w:tcPr>
          <w:p w14:paraId="0B249252"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50E00AD"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53C98C1"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0BD0EE4"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r w:rsidR="006629F3" w:rsidRPr="008775EA" w14:paraId="4BEC60EF" w14:textId="77777777" w:rsidTr="006E45CA">
        <w:trPr>
          <w:trHeight w:val="454"/>
        </w:trPr>
        <w:tc>
          <w:tcPr>
            <w:tcW w:w="1000" w:type="pct"/>
            <w:shd w:val="clear" w:color="auto" w:fill="auto"/>
            <w:noWrap/>
            <w:vAlign w:val="center"/>
            <w:hideMark/>
          </w:tcPr>
          <w:p w14:paraId="18EA90BF"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6.5.1</w:t>
            </w:r>
          </w:p>
        </w:tc>
        <w:tc>
          <w:tcPr>
            <w:tcW w:w="1000" w:type="pct"/>
            <w:shd w:val="clear" w:color="auto" w:fill="auto"/>
            <w:noWrap/>
            <w:vAlign w:val="center"/>
            <w:hideMark/>
          </w:tcPr>
          <w:p w14:paraId="79BF9F30"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474AF04B"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20F150D4"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64B697DA"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r>
      <w:tr w:rsidR="006629F3" w:rsidRPr="008775EA" w14:paraId="7995BAFA" w14:textId="77777777" w:rsidTr="006E45CA">
        <w:trPr>
          <w:trHeight w:val="454"/>
        </w:trPr>
        <w:tc>
          <w:tcPr>
            <w:tcW w:w="1000" w:type="pct"/>
            <w:shd w:val="clear" w:color="auto" w:fill="auto"/>
            <w:noWrap/>
            <w:vAlign w:val="center"/>
            <w:hideMark/>
          </w:tcPr>
          <w:p w14:paraId="464F8964"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6.5.2</w:t>
            </w:r>
          </w:p>
        </w:tc>
        <w:tc>
          <w:tcPr>
            <w:tcW w:w="1000" w:type="pct"/>
            <w:shd w:val="clear" w:color="auto" w:fill="auto"/>
            <w:noWrap/>
            <w:vAlign w:val="center"/>
            <w:hideMark/>
          </w:tcPr>
          <w:p w14:paraId="74568FA0"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7D0E63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41C6D79"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1A09C37"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47E98068" w14:textId="77777777" w:rsidTr="006E45CA">
        <w:trPr>
          <w:trHeight w:val="454"/>
        </w:trPr>
        <w:tc>
          <w:tcPr>
            <w:tcW w:w="1000" w:type="pct"/>
            <w:shd w:val="clear" w:color="auto" w:fill="auto"/>
            <w:noWrap/>
            <w:vAlign w:val="center"/>
            <w:hideMark/>
          </w:tcPr>
          <w:p w14:paraId="0032F03A"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6.5.3</w:t>
            </w:r>
          </w:p>
        </w:tc>
        <w:tc>
          <w:tcPr>
            <w:tcW w:w="1000" w:type="pct"/>
            <w:shd w:val="clear" w:color="auto" w:fill="auto"/>
            <w:noWrap/>
            <w:vAlign w:val="center"/>
            <w:hideMark/>
          </w:tcPr>
          <w:p w14:paraId="3D3687A9"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6FFF26C6"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2A7F73FD"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769186B3"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r>
      <w:tr w:rsidR="006629F3" w:rsidRPr="008775EA" w14:paraId="4863554F" w14:textId="77777777" w:rsidTr="006E45CA">
        <w:trPr>
          <w:trHeight w:val="454"/>
        </w:trPr>
        <w:tc>
          <w:tcPr>
            <w:tcW w:w="1000" w:type="pct"/>
            <w:shd w:val="clear" w:color="auto" w:fill="auto"/>
            <w:noWrap/>
            <w:vAlign w:val="center"/>
            <w:hideMark/>
          </w:tcPr>
          <w:p w14:paraId="63EFE787"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6.5.4</w:t>
            </w:r>
          </w:p>
        </w:tc>
        <w:tc>
          <w:tcPr>
            <w:tcW w:w="1000" w:type="pct"/>
            <w:shd w:val="clear" w:color="auto" w:fill="auto"/>
            <w:noWrap/>
            <w:vAlign w:val="center"/>
            <w:hideMark/>
          </w:tcPr>
          <w:p w14:paraId="0592066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E0C678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CEC4BCE"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20250CA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0A0C1B13" w14:textId="77777777" w:rsidTr="006E45CA">
        <w:trPr>
          <w:trHeight w:val="454"/>
        </w:trPr>
        <w:tc>
          <w:tcPr>
            <w:tcW w:w="1000" w:type="pct"/>
            <w:shd w:val="clear" w:color="auto" w:fill="auto"/>
            <w:noWrap/>
            <w:vAlign w:val="center"/>
            <w:hideMark/>
          </w:tcPr>
          <w:p w14:paraId="25CC8E1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w:t>
            </w:r>
            <w:r>
              <w:rPr>
                <w:rFonts w:ascii="Times New Roman" w:eastAsia="宋体" w:hAnsi="Times New Roman" w:cs="Times New Roman"/>
                <w:color w:val="000000"/>
                <w:kern w:val="0"/>
                <w:sz w:val="24"/>
                <w:szCs w:val="24"/>
              </w:rPr>
              <w:t>5</w:t>
            </w:r>
          </w:p>
        </w:tc>
        <w:tc>
          <w:tcPr>
            <w:tcW w:w="1000" w:type="pct"/>
            <w:shd w:val="clear" w:color="auto" w:fill="auto"/>
            <w:noWrap/>
            <w:vAlign w:val="center"/>
            <w:hideMark/>
          </w:tcPr>
          <w:p w14:paraId="3373F2C1"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234AD42"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9E779F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03EF36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5BFDC31C" w14:textId="77777777" w:rsidTr="006E45CA">
        <w:trPr>
          <w:trHeight w:val="454"/>
        </w:trPr>
        <w:tc>
          <w:tcPr>
            <w:tcW w:w="1000" w:type="pct"/>
            <w:shd w:val="clear" w:color="auto" w:fill="auto"/>
            <w:noWrap/>
            <w:vAlign w:val="center"/>
            <w:hideMark/>
          </w:tcPr>
          <w:p w14:paraId="0D774FE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w:t>
            </w:r>
            <w:r>
              <w:rPr>
                <w:rFonts w:ascii="Times New Roman" w:eastAsia="宋体" w:hAnsi="Times New Roman" w:cs="Times New Roman"/>
                <w:color w:val="000000"/>
                <w:kern w:val="0"/>
                <w:sz w:val="24"/>
                <w:szCs w:val="24"/>
              </w:rPr>
              <w:t>6</w:t>
            </w:r>
          </w:p>
        </w:tc>
        <w:tc>
          <w:tcPr>
            <w:tcW w:w="1000" w:type="pct"/>
            <w:shd w:val="clear" w:color="auto" w:fill="auto"/>
            <w:noWrap/>
            <w:vAlign w:val="center"/>
            <w:hideMark/>
          </w:tcPr>
          <w:p w14:paraId="3541AC13"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3732AF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6443D739"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9A4A294"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7A758184" w14:textId="77777777" w:rsidTr="006E45CA">
        <w:trPr>
          <w:trHeight w:val="454"/>
        </w:trPr>
        <w:tc>
          <w:tcPr>
            <w:tcW w:w="1000" w:type="pct"/>
            <w:shd w:val="clear" w:color="auto" w:fill="auto"/>
            <w:noWrap/>
            <w:vAlign w:val="center"/>
            <w:hideMark/>
          </w:tcPr>
          <w:p w14:paraId="3132DD9E"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w:t>
            </w:r>
            <w:r>
              <w:rPr>
                <w:rFonts w:ascii="Times New Roman" w:eastAsia="宋体" w:hAnsi="Times New Roman" w:cs="Times New Roman"/>
                <w:color w:val="000000"/>
                <w:kern w:val="0"/>
                <w:sz w:val="24"/>
                <w:szCs w:val="24"/>
              </w:rPr>
              <w:t>7</w:t>
            </w:r>
          </w:p>
        </w:tc>
        <w:tc>
          <w:tcPr>
            <w:tcW w:w="1000" w:type="pct"/>
            <w:shd w:val="clear" w:color="auto" w:fill="auto"/>
            <w:noWrap/>
            <w:vAlign w:val="center"/>
            <w:hideMark/>
          </w:tcPr>
          <w:p w14:paraId="076CC514"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2D13919"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F88740F"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0D9469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26E4A476" w14:textId="77777777" w:rsidTr="006E45CA">
        <w:trPr>
          <w:trHeight w:val="454"/>
        </w:trPr>
        <w:tc>
          <w:tcPr>
            <w:tcW w:w="1000" w:type="pct"/>
            <w:shd w:val="clear" w:color="auto" w:fill="auto"/>
            <w:noWrap/>
            <w:vAlign w:val="center"/>
            <w:hideMark/>
          </w:tcPr>
          <w:p w14:paraId="08F6986C"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6.5.</w:t>
            </w:r>
            <w:r>
              <w:rPr>
                <w:rFonts w:ascii="Times New Roman" w:eastAsia="宋体" w:hAnsi="Times New Roman" w:cs="Times New Roman"/>
                <w:color w:val="000000"/>
                <w:kern w:val="0"/>
                <w:sz w:val="24"/>
                <w:szCs w:val="24"/>
              </w:rPr>
              <w:t>8</w:t>
            </w:r>
          </w:p>
        </w:tc>
        <w:tc>
          <w:tcPr>
            <w:tcW w:w="1000" w:type="pct"/>
            <w:shd w:val="clear" w:color="auto" w:fill="auto"/>
            <w:noWrap/>
            <w:vAlign w:val="center"/>
            <w:hideMark/>
          </w:tcPr>
          <w:p w14:paraId="77421743"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c>
          <w:tcPr>
            <w:tcW w:w="1000" w:type="pct"/>
            <w:shd w:val="clear" w:color="auto" w:fill="auto"/>
            <w:noWrap/>
            <w:vAlign w:val="center"/>
            <w:hideMark/>
          </w:tcPr>
          <w:p w14:paraId="3D834FBD"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7196DCCD"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c>
          <w:tcPr>
            <w:tcW w:w="1000" w:type="pct"/>
            <w:shd w:val="clear" w:color="auto" w:fill="auto"/>
            <w:noWrap/>
            <w:vAlign w:val="center"/>
            <w:hideMark/>
          </w:tcPr>
          <w:p w14:paraId="43A187D4" w14:textId="77777777" w:rsidR="006629F3" w:rsidRPr="008775EA" w:rsidRDefault="006629F3" w:rsidP="006629F3">
            <w:pPr>
              <w:widowControl/>
              <w:adjustRightInd w:val="0"/>
              <w:snapToGrid w:val="0"/>
              <w:jc w:val="center"/>
              <w:rPr>
                <w:rFonts w:ascii="Times New Roman" w:eastAsia="宋体" w:hAnsi="Times New Roman" w:cs="Times New Roman"/>
                <w:kern w:val="0"/>
                <w:sz w:val="24"/>
                <w:szCs w:val="24"/>
              </w:rPr>
            </w:pPr>
          </w:p>
        </w:tc>
      </w:tr>
      <w:tr w:rsidR="006629F3" w:rsidRPr="008775EA" w14:paraId="671A8382" w14:textId="77777777" w:rsidTr="006E45CA">
        <w:trPr>
          <w:trHeight w:val="454"/>
        </w:trPr>
        <w:tc>
          <w:tcPr>
            <w:tcW w:w="1000" w:type="pct"/>
            <w:shd w:val="clear" w:color="auto" w:fill="auto"/>
            <w:noWrap/>
            <w:vAlign w:val="center"/>
            <w:hideMark/>
          </w:tcPr>
          <w:p w14:paraId="2C86118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6.6.1</w:t>
            </w:r>
          </w:p>
        </w:tc>
        <w:tc>
          <w:tcPr>
            <w:tcW w:w="1000" w:type="pct"/>
            <w:shd w:val="clear" w:color="auto" w:fill="auto"/>
            <w:noWrap/>
            <w:vAlign w:val="center"/>
            <w:hideMark/>
          </w:tcPr>
          <w:p w14:paraId="2E5BD0B2"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362164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4FD84ED"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CE1377C"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507DC725" w14:textId="77777777" w:rsidTr="006E45CA">
        <w:trPr>
          <w:trHeight w:val="454"/>
        </w:trPr>
        <w:tc>
          <w:tcPr>
            <w:tcW w:w="1000" w:type="pct"/>
            <w:shd w:val="clear" w:color="auto" w:fill="auto"/>
            <w:noWrap/>
            <w:vAlign w:val="center"/>
            <w:hideMark/>
          </w:tcPr>
          <w:p w14:paraId="7F340EF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6.6.2</w:t>
            </w:r>
          </w:p>
        </w:tc>
        <w:tc>
          <w:tcPr>
            <w:tcW w:w="1000" w:type="pct"/>
            <w:shd w:val="clear" w:color="auto" w:fill="auto"/>
            <w:noWrap/>
            <w:vAlign w:val="center"/>
            <w:hideMark/>
          </w:tcPr>
          <w:p w14:paraId="0B2F9D9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CBD344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418B1E6C"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111AE98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72E4AAA7" w14:textId="77777777" w:rsidTr="006E45CA">
        <w:trPr>
          <w:trHeight w:val="454"/>
        </w:trPr>
        <w:tc>
          <w:tcPr>
            <w:tcW w:w="1000" w:type="pct"/>
            <w:shd w:val="clear" w:color="auto" w:fill="auto"/>
            <w:noWrap/>
            <w:vAlign w:val="center"/>
            <w:hideMark/>
          </w:tcPr>
          <w:p w14:paraId="044DADE3"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6.6.3</w:t>
            </w:r>
          </w:p>
        </w:tc>
        <w:tc>
          <w:tcPr>
            <w:tcW w:w="1000" w:type="pct"/>
            <w:shd w:val="clear" w:color="auto" w:fill="auto"/>
            <w:noWrap/>
            <w:vAlign w:val="center"/>
            <w:hideMark/>
          </w:tcPr>
          <w:p w14:paraId="33148FF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6E3E0E8"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F37E684"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E9345A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221E3812" w14:textId="77777777" w:rsidTr="006E45CA">
        <w:trPr>
          <w:trHeight w:val="454"/>
        </w:trPr>
        <w:tc>
          <w:tcPr>
            <w:tcW w:w="1000" w:type="pct"/>
            <w:shd w:val="clear" w:color="auto" w:fill="auto"/>
            <w:noWrap/>
            <w:vAlign w:val="center"/>
            <w:hideMark/>
          </w:tcPr>
          <w:p w14:paraId="4973BA7C"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6.6.4</w:t>
            </w:r>
          </w:p>
        </w:tc>
        <w:tc>
          <w:tcPr>
            <w:tcW w:w="1000" w:type="pct"/>
            <w:shd w:val="clear" w:color="auto" w:fill="auto"/>
            <w:noWrap/>
            <w:vAlign w:val="center"/>
            <w:hideMark/>
          </w:tcPr>
          <w:p w14:paraId="77C5FD9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019E5BD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3335A311"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2BBD8EDB"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p>
        </w:tc>
      </w:tr>
      <w:tr w:rsidR="006629F3" w:rsidRPr="008775EA" w14:paraId="41491006" w14:textId="77777777" w:rsidTr="006E45CA">
        <w:trPr>
          <w:trHeight w:val="454"/>
        </w:trPr>
        <w:tc>
          <w:tcPr>
            <w:tcW w:w="1000" w:type="pct"/>
            <w:shd w:val="clear" w:color="auto" w:fill="auto"/>
            <w:noWrap/>
            <w:vAlign w:val="center"/>
            <w:hideMark/>
          </w:tcPr>
          <w:p w14:paraId="7C59D7D3"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6.6.5</w:t>
            </w:r>
          </w:p>
        </w:tc>
        <w:tc>
          <w:tcPr>
            <w:tcW w:w="1000" w:type="pct"/>
            <w:shd w:val="clear" w:color="auto" w:fill="auto"/>
            <w:noWrap/>
            <w:vAlign w:val="center"/>
            <w:hideMark/>
          </w:tcPr>
          <w:p w14:paraId="1DB9B493"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8513175"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5DE34F56"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c>
          <w:tcPr>
            <w:tcW w:w="1000" w:type="pct"/>
            <w:shd w:val="clear" w:color="auto" w:fill="auto"/>
            <w:noWrap/>
            <w:vAlign w:val="center"/>
            <w:hideMark/>
          </w:tcPr>
          <w:p w14:paraId="74677D91" w14:textId="77777777" w:rsidR="006629F3" w:rsidRPr="008775EA" w:rsidRDefault="006629F3" w:rsidP="006629F3">
            <w:pPr>
              <w:widowControl/>
              <w:adjustRightInd w:val="0"/>
              <w:snapToGrid w:val="0"/>
              <w:jc w:val="center"/>
              <w:rPr>
                <w:rFonts w:ascii="Times New Roman" w:eastAsia="宋体" w:hAnsi="Times New Roman" w:cs="Times New Roman"/>
                <w:color w:val="000000"/>
                <w:kern w:val="0"/>
                <w:sz w:val="24"/>
                <w:szCs w:val="24"/>
              </w:rPr>
            </w:pPr>
            <w:r w:rsidRPr="008775EA">
              <w:rPr>
                <w:rFonts w:ascii="Times New Roman" w:eastAsia="宋体" w:hAnsi="Times New Roman" w:cs="Times New Roman"/>
                <w:color w:val="000000"/>
                <w:kern w:val="0"/>
                <w:sz w:val="24"/>
                <w:szCs w:val="24"/>
              </w:rPr>
              <w:t>√</w:t>
            </w:r>
          </w:p>
        </w:tc>
      </w:tr>
    </w:tbl>
    <w:p w14:paraId="2AF882D5" w14:textId="77777777" w:rsidR="008775EA" w:rsidRPr="008775EA" w:rsidRDefault="008775EA" w:rsidP="008775EA">
      <w:pPr>
        <w:adjustRightInd w:val="0"/>
        <w:snapToGrid w:val="0"/>
        <w:spacing w:line="360" w:lineRule="auto"/>
        <w:rPr>
          <w:rFonts w:ascii="Times New Roman" w:eastAsia="宋体" w:hAnsi="Times New Roman" w:cs="Times New Roman"/>
          <w:sz w:val="24"/>
          <w:szCs w:val="24"/>
        </w:rPr>
      </w:pPr>
      <w:r w:rsidRPr="008775EA">
        <w:rPr>
          <w:rFonts w:ascii="Times New Roman" w:eastAsia="宋体" w:hAnsi="Times New Roman" w:cs="Times New Roman"/>
          <w:sz w:val="24"/>
          <w:szCs w:val="24"/>
        </w:rPr>
        <w:br w:type="page"/>
      </w:r>
    </w:p>
    <w:p w14:paraId="1ABFF841" w14:textId="77777777" w:rsidR="008775EA" w:rsidRPr="008775EA" w:rsidRDefault="008775EA" w:rsidP="008775EA">
      <w:pPr>
        <w:pStyle w:val="1"/>
        <w:adjustRightInd w:val="0"/>
        <w:snapToGrid w:val="0"/>
        <w:spacing w:before="0" w:after="0" w:line="360" w:lineRule="auto"/>
        <w:jc w:val="center"/>
        <w:rPr>
          <w:rFonts w:ascii="宋体" w:eastAsia="宋体" w:hAnsi="宋体"/>
          <w:color w:val="FF0000"/>
          <w:sz w:val="24"/>
          <w:szCs w:val="24"/>
        </w:rPr>
      </w:pPr>
      <w:bookmarkStart w:id="41" w:name="_Toc49937455"/>
      <w:bookmarkStart w:id="42" w:name="_Toc95491184"/>
      <w:r w:rsidRPr="008775EA">
        <w:rPr>
          <w:rFonts w:ascii="宋体" w:eastAsia="宋体" w:hAnsi="宋体" w:hint="eastAsia"/>
          <w:sz w:val="24"/>
          <w:szCs w:val="24"/>
        </w:rPr>
        <w:lastRenderedPageBreak/>
        <w:t>本标准用词说明</w:t>
      </w:r>
      <w:bookmarkEnd w:id="41"/>
      <w:bookmarkEnd w:id="42"/>
    </w:p>
    <w:p w14:paraId="51A3850B" w14:textId="77777777" w:rsidR="008775EA" w:rsidRPr="008775EA" w:rsidRDefault="008775EA" w:rsidP="008775EA">
      <w:pPr>
        <w:tabs>
          <w:tab w:val="left" w:pos="19"/>
        </w:tabs>
        <w:adjustRightInd w:val="0"/>
        <w:snapToGrid w:val="0"/>
        <w:spacing w:line="360" w:lineRule="auto"/>
        <w:rPr>
          <w:rFonts w:ascii="宋体" w:eastAsia="宋体" w:hAnsi="宋体"/>
          <w:b/>
          <w:bCs/>
          <w:sz w:val="24"/>
          <w:szCs w:val="24"/>
        </w:rPr>
      </w:pPr>
    </w:p>
    <w:p w14:paraId="0933D004" w14:textId="77777777" w:rsidR="008775EA" w:rsidRPr="008775EA" w:rsidRDefault="008775EA" w:rsidP="008775EA">
      <w:pPr>
        <w:tabs>
          <w:tab w:val="left" w:pos="19"/>
        </w:tabs>
        <w:adjustRightInd w:val="0"/>
        <w:snapToGrid w:val="0"/>
        <w:spacing w:line="360" w:lineRule="auto"/>
        <w:rPr>
          <w:rFonts w:ascii="宋体" w:eastAsia="宋体" w:hAnsi="宋体"/>
          <w:sz w:val="24"/>
          <w:szCs w:val="24"/>
        </w:rPr>
      </w:pPr>
      <w:r w:rsidRPr="008775EA">
        <w:rPr>
          <w:rFonts w:ascii="宋体" w:eastAsia="宋体" w:hAnsi="宋体"/>
          <w:b/>
          <w:bCs/>
          <w:sz w:val="24"/>
          <w:szCs w:val="24"/>
        </w:rPr>
        <w:t xml:space="preserve">1 </w:t>
      </w:r>
      <w:r w:rsidRPr="008775EA">
        <w:rPr>
          <w:rFonts w:ascii="宋体" w:eastAsia="宋体" w:hAnsi="宋体"/>
          <w:sz w:val="24"/>
          <w:szCs w:val="24"/>
        </w:rPr>
        <w:t xml:space="preserve"> 为便于在执行本标准条文时区别对待，对要求严格程度不同的用词说明如下：</w:t>
      </w:r>
    </w:p>
    <w:p w14:paraId="23BFD4D7" w14:textId="77777777" w:rsidR="008775EA" w:rsidRPr="008775EA" w:rsidRDefault="008775EA" w:rsidP="008775EA">
      <w:pPr>
        <w:tabs>
          <w:tab w:val="left" w:pos="19"/>
        </w:tabs>
        <w:adjustRightInd w:val="0"/>
        <w:snapToGrid w:val="0"/>
        <w:spacing w:line="360" w:lineRule="auto"/>
        <w:ind w:firstLineChars="100" w:firstLine="240"/>
        <w:rPr>
          <w:rFonts w:ascii="宋体" w:eastAsia="宋体" w:hAnsi="宋体"/>
          <w:sz w:val="24"/>
          <w:szCs w:val="24"/>
        </w:rPr>
      </w:pPr>
      <w:r w:rsidRPr="008775EA">
        <w:rPr>
          <w:rFonts w:ascii="宋体" w:eastAsia="宋体" w:hAnsi="宋体"/>
          <w:sz w:val="24"/>
          <w:szCs w:val="24"/>
        </w:rPr>
        <w:t>（1）表示很严格，非这样做不可的：</w:t>
      </w:r>
    </w:p>
    <w:p w14:paraId="1154F61A" w14:textId="77777777" w:rsidR="008775EA" w:rsidRPr="008775EA" w:rsidRDefault="008775EA" w:rsidP="008775EA">
      <w:pPr>
        <w:tabs>
          <w:tab w:val="left" w:pos="19"/>
        </w:tabs>
        <w:adjustRightInd w:val="0"/>
        <w:snapToGrid w:val="0"/>
        <w:spacing w:line="360" w:lineRule="auto"/>
        <w:rPr>
          <w:rFonts w:ascii="宋体" w:eastAsia="宋体" w:hAnsi="宋体"/>
          <w:sz w:val="24"/>
          <w:szCs w:val="24"/>
        </w:rPr>
      </w:pPr>
      <w:r w:rsidRPr="008775EA">
        <w:rPr>
          <w:rFonts w:ascii="宋体" w:eastAsia="宋体" w:hAnsi="宋体"/>
          <w:sz w:val="24"/>
          <w:szCs w:val="24"/>
        </w:rPr>
        <w:t xml:space="preserve">     正面</w:t>
      </w:r>
      <w:proofErr w:type="gramStart"/>
      <w:r w:rsidRPr="008775EA">
        <w:rPr>
          <w:rFonts w:ascii="宋体" w:eastAsia="宋体" w:hAnsi="宋体"/>
          <w:sz w:val="24"/>
          <w:szCs w:val="24"/>
        </w:rPr>
        <w:t>词采用</w:t>
      </w:r>
      <w:proofErr w:type="gramEnd"/>
      <w:r w:rsidRPr="008775EA">
        <w:rPr>
          <w:rFonts w:ascii="宋体" w:eastAsia="宋体" w:hAnsi="宋体"/>
          <w:sz w:val="24"/>
          <w:szCs w:val="24"/>
        </w:rPr>
        <w:t>“必须</w:t>
      </w:r>
      <w:r w:rsidRPr="008775EA">
        <w:rPr>
          <w:rFonts w:ascii="宋体" w:eastAsia="宋体" w:hAnsi="宋体"/>
          <w:spacing w:val="120"/>
          <w:sz w:val="24"/>
          <w:szCs w:val="24"/>
        </w:rPr>
        <w:t>”</w:t>
      </w:r>
      <w:r w:rsidRPr="008775EA">
        <w:rPr>
          <w:rFonts w:ascii="宋体" w:eastAsia="宋体" w:hAnsi="宋体"/>
          <w:sz w:val="24"/>
          <w:szCs w:val="24"/>
        </w:rPr>
        <w:t>，反面</w:t>
      </w:r>
      <w:proofErr w:type="gramStart"/>
      <w:r w:rsidRPr="008775EA">
        <w:rPr>
          <w:rFonts w:ascii="宋体" w:eastAsia="宋体" w:hAnsi="宋体"/>
          <w:sz w:val="24"/>
          <w:szCs w:val="24"/>
        </w:rPr>
        <w:t>词采用</w:t>
      </w:r>
      <w:proofErr w:type="gramEnd"/>
      <w:r w:rsidRPr="008775EA">
        <w:rPr>
          <w:rFonts w:ascii="宋体" w:eastAsia="宋体" w:hAnsi="宋体"/>
          <w:sz w:val="24"/>
          <w:szCs w:val="24"/>
        </w:rPr>
        <w:t>“严禁</w:t>
      </w:r>
      <w:r w:rsidRPr="008775EA">
        <w:rPr>
          <w:rFonts w:ascii="宋体" w:eastAsia="宋体" w:hAnsi="宋体"/>
          <w:spacing w:val="120"/>
          <w:sz w:val="24"/>
          <w:szCs w:val="24"/>
        </w:rPr>
        <w:t>”；</w:t>
      </w:r>
    </w:p>
    <w:p w14:paraId="03720D8E" w14:textId="77777777" w:rsidR="008775EA" w:rsidRPr="008775EA" w:rsidRDefault="008775EA" w:rsidP="008775EA">
      <w:pPr>
        <w:tabs>
          <w:tab w:val="left" w:pos="19"/>
        </w:tabs>
        <w:adjustRightInd w:val="0"/>
        <w:snapToGrid w:val="0"/>
        <w:spacing w:line="360" w:lineRule="auto"/>
        <w:ind w:firstLineChars="100" w:firstLine="240"/>
        <w:rPr>
          <w:rFonts w:ascii="宋体" w:eastAsia="宋体" w:hAnsi="宋体"/>
          <w:sz w:val="24"/>
          <w:szCs w:val="24"/>
        </w:rPr>
      </w:pPr>
      <w:r w:rsidRPr="008775EA">
        <w:rPr>
          <w:rFonts w:ascii="宋体" w:eastAsia="宋体" w:hAnsi="宋体"/>
          <w:sz w:val="24"/>
          <w:szCs w:val="24"/>
        </w:rPr>
        <w:t>（2）表示严格，在正常情况下均应这样做的：</w:t>
      </w:r>
    </w:p>
    <w:p w14:paraId="497EA659" w14:textId="77777777" w:rsidR="008775EA" w:rsidRPr="008775EA" w:rsidRDefault="008775EA" w:rsidP="008775EA">
      <w:pPr>
        <w:tabs>
          <w:tab w:val="left" w:pos="19"/>
        </w:tabs>
        <w:adjustRightInd w:val="0"/>
        <w:snapToGrid w:val="0"/>
        <w:spacing w:line="360" w:lineRule="auto"/>
        <w:rPr>
          <w:rFonts w:ascii="宋体" w:eastAsia="宋体" w:hAnsi="宋体"/>
          <w:sz w:val="24"/>
          <w:szCs w:val="24"/>
        </w:rPr>
      </w:pPr>
      <w:r w:rsidRPr="008775EA">
        <w:rPr>
          <w:rFonts w:ascii="宋体" w:eastAsia="宋体" w:hAnsi="宋体"/>
          <w:sz w:val="24"/>
          <w:szCs w:val="24"/>
        </w:rPr>
        <w:t xml:space="preserve">     正面</w:t>
      </w:r>
      <w:proofErr w:type="gramStart"/>
      <w:r w:rsidRPr="008775EA">
        <w:rPr>
          <w:rFonts w:ascii="宋体" w:eastAsia="宋体" w:hAnsi="宋体"/>
          <w:sz w:val="24"/>
          <w:szCs w:val="24"/>
        </w:rPr>
        <w:t>词采用</w:t>
      </w:r>
      <w:proofErr w:type="gramEnd"/>
      <w:r w:rsidRPr="008775EA">
        <w:rPr>
          <w:rFonts w:ascii="宋体" w:eastAsia="宋体" w:hAnsi="宋体"/>
          <w:sz w:val="24"/>
          <w:szCs w:val="24"/>
        </w:rPr>
        <w:t>“应</w:t>
      </w:r>
      <w:r w:rsidR="00E24E2C" w:rsidRPr="008775EA">
        <w:rPr>
          <w:rFonts w:ascii="宋体" w:eastAsia="宋体" w:hAnsi="宋体"/>
          <w:spacing w:val="120"/>
          <w:sz w:val="24"/>
          <w:szCs w:val="24"/>
        </w:rPr>
        <w:t>”</w:t>
      </w:r>
      <w:r w:rsidRPr="008775EA">
        <w:rPr>
          <w:rFonts w:ascii="宋体" w:eastAsia="宋体" w:hAnsi="宋体"/>
          <w:sz w:val="24"/>
          <w:szCs w:val="24"/>
        </w:rPr>
        <w:t>，反面</w:t>
      </w:r>
      <w:proofErr w:type="gramStart"/>
      <w:r w:rsidRPr="008775EA">
        <w:rPr>
          <w:rFonts w:ascii="宋体" w:eastAsia="宋体" w:hAnsi="宋体"/>
          <w:sz w:val="24"/>
          <w:szCs w:val="24"/>
        </w:rPr>
        <w:t>词采用</w:t>
      </w:r>
      <w:proofErr w:type="gramEnd"/>
      <w:r w:rsidRPr="008775EA">
        <w:rPr>
          <w:rFonts w:ascii="宋体" w:eastAsia="宋体" w:hAnsi="宋体"/>
          <w:sz w:val="24"/>
          <w:szCs w:val="24"/>
        </w:rPr>
        <w:t>“不应”或“不得</w:t>
      </w:r>
      <w:r w:rsidRPr="008775EA">
        <w:rPr>
          <w:rFonts w:ascii="宋体" w:eastAsia="宋体" w:hAnsi="宋体"/>
          <w:spacing w:val="120"/>
          <w:sz w:val="24"/>
          <w:szCs w:val="24"/>
        </w:rPr>
        <w:t>”；</w:t>
      </w:r>
    </w:p>
    <w:p w14:paraId="1AC09327" w14:textId="77777777" w:rsidR="008775EA" w:rsidRPr="008775EA" w:rsidRDefault="008775EA" w:rsidP="008775EA">
      <w:pPr>
        <w:tabs>
          <w:tab w:val="left" w:pos="19"/>
        </w:tabs>
        <w:adjustRightInd w:val="0"/>
        <w:snapToGrid w:val="0"/>
        <w:spacing w:line="360" w:lineRule="auto"/>
        <w:ind w:firstLineChars="100" w:firstLine="240"/>
        <w:rPr>
          <w:rFonts w:ascii="宋体" w:eastAsia="宋体" w:hAnsi="宋体"/>
          <w:sz w:val="24"/>
          <w:szCs w:val="24"/>
        </w:rPr>
      </w:pPr>
      <w:r w:rsidRPr="008775EA">
        <w:rPr>
          <w:rFonts w:ascii="宋体" w:eastAsia="宋体" w:hAnsi="宋体"/>
          <w:sz w:val="24"/>
          <w:szCs w:val="24"/>
        </w:rPr>
        <w:t>（3）表示允许稍有选择，在条件许可时首先这样做的：</w:t>
      </w:r>
    </w:p>
    <w:p w14:paraId="68DA0B71" w14:textId="77777777" w:rsidR="008775EA" w:rsidRPr="008775EA" w:rsidRDefault="008775EA" w:rsidP="008775EA">
      <w:pPr>
        <w:tabs>
          <w:tab w:val="left" w:pos="19"/>
        </w:tabs>
        <w:adjustRightInd w:val="0"/>
        <w:snapToGrid w:val="0"/>
        <w:spacing w:line="360" w:lineRule="auto"/>
        <w:ind w:firstLine="600"/>
        <w:rPr>
          <w:rFonts w:ascii="宋体" w:eastAsia="宋体" w:hAnsi="宋体"/>
          <w:spacing w:val="120"/>
          <w:sz w:val="24"/>
          <w:szCs w:val="24"/>
        </w:rPr>
      </w:pPr>
      <w:r w:rsidRPr="008775EA">
        <w:rPr>
          <w:rFonts w:ascii="宋体" w:eastAsia="宋体" w:hAnsi="宋体"/>
          <w:sz w:val="24"/>
          <w:szCs w:val="24"/>
        </w:rPr>
        <w:t>正面</w:t>
      </w:r>
      <w:proofErr w:type="gramStart"/>
      <w:r w:rsidRPr="008775EA">
        <w:rPr>
          <w:rFonts w:ascii="宋体" w:eastAsia="宋体" w:hAnsi="宋体"/>
          <w:sz w:val="24"/>
          <w:szCs w:val="24"/>
        </w:rPr>
        <w:t>词采用</w:t>
      </w:r>
      <w:proofErr w:type="gramEnd"/>
      <w:r w:rsidRPr="008775EA">
        <w:rPr>
          <w:rFonts w:ascii="宋体" w:eastAsia="宋体" w:hAnsi="宋体"/>
          <w:sz w:val="24"/>
          <w:szCs w:val="24"/>
        </w:rPr>
        <w:t>“宜</w:t>
      </w:r>
      <w:r w:rsidRPr="008775EA">
        <w:rPr>
          <w:rFonts w:ascii="宋体" w:eastAsia="宋体" w:hAnsi="宋体"/>
          <w:spacing w:val="120"/>
          <w:sz w:val="24"/>
          <w:szCs w:val="24"/>
        </w:rPr>
        <w:t>”</w:t>
      </w:r>
      <w:r w:rsidRPr="008775EA">
        <w:rPr>
          <w:rFonts w:ascii="宋体" w:eastAsia="宋体" w:hAnsi="宋体"/>
          <w:sz w:val="24"/>
          <w:szCs w:val="24"/>
        </w:rPr>
        <w:t>，反面</w:t>
      </w:r>
      <w:proofErr w:type="gramStart"/>
      <w:r w:rsidRPr="008775EA">
        <w:rPr>
          <w:rFonts w:ascii="宋体" w:eastAsia="宋体" w:hAnsi="宋体"/>
          <w:sz w:val="24"/>
          <w:szCs w:val="24"/>
        </w:rPr>
        <w:t>词采用</w:t>
      </w:r>
      <w:proofErr w:type="gramEnd"/>
      <w:r w:rsidRPr="008775EA">
        <w:rPr>
          <w:rFonts w:ascii="宋体" w:eastAsia="宋体" w:hAnsi="宋体"/>
          <w:sz w:val="24"/>
          <w:szCs w:val="24"/>
        </w:rPr>
        <w:t>“不宜</w:t>
      </w:r>
      <w:r w:rsidRPr="008775EA">
        <w:rPr>
          <w:rFonts w:ascii="宋体" w:eastAsia="宋体" w:hAnsi="宋体"/>
          <w:spacing w:val="120"/>
          <w:sz w:val="24"/>
          <w:szCs w:val="24"/>
        </w:rPr>
        <w:t>”；</w:t>
      </w:r>
    </w:p>
    <w:p w14:paraId="0FF5EACF" w14:textId="77777777" w:rsidR="008775EA" w:rsidRPr="008775EA" w:rsidRDefault="008775EA" w:rsidP="008775EA">
      <w:pPr>
        <w:tabs>
          <w:tab w:val="left" w:pos="19"/>
        </w:tabs>
        <w:adjustRightInd w:val="0"/>
        <w:snapToGrid w:val="0"/>
        <w:spacing w:line="360" w:lineRule="auto"/>
        <w:ind w:firstLineChars="100" w:firstLine="240"/>
        <w:rPr>
          <w:rFonts w:ascii="宋体" w:eastAsia="宋体" w:hAnsi="宋体"/>
          <w:spacing w:val="120"/>
          <w:sz w:val="24"/>
          <w:szCs w:val="24"/>
        </w:rPr>
      </w:pPr>
      <w:r w:rsidRPr="008775EA">
        <w:rPr>
          <w:rFonts w:ascii="宋体" w:eastAsia="宋体" w:hAnsi="宋体"/>
          <w:sz w:val="24"/>
          <w:szCs w:val="24"/>
        </w:rPr>
        <w:t>（4）表示有选择，在一定条件下可以这样做的，可采用“可”。</w:t>
      </w:r>
    </w:p>
    <w:p w14:paraId="683DCB3B" w14:textId="77777777" w:rsidR="008775EA" w:rsidRPr="008775EA" w:rsidRDefault="008775EA" w:rsidP="008775EA">
      <w:pPr>
        <w:tabs>
          <w:tab w:val="left" w:pos="19"/>
        </w:tabs>
        <w:adjustRightInd w:val="0"/>
        <w:snapToGrid w:val="0"/>
        <w:spacing w:line="360" w:lineRule="auto"/>
        <w:rPr>
          <w:rFonts w:ascii="宋体" w:eastAsia="宋体" w:hAnsi="宋体"/>
          <w:sz w:val="24"/>
          <w:szCs w:val="24"/>
        </w:rPr>
      </w:pPr>
      <w:r w:rsidRPr="008775EA">
        <w:rPr>
          <w:rFonts w:ascii="宋体" w:eastAsia="宋体" w:hAnsi="宋体"/>
          <w:b/>
          <w:bCs/>
          <w:sz w:val="24"/>
          <w:szCs w:val="24"/>
        </w:rPr>
        <w:t>2</w:t>
      </w:r>
      <w:r w:rsidRPr="008775EA">
        <w:rPr>
          <w:rFonts w:ascii="宋体" w:eastAsia="宋体" w:hAnsi="宋体"/>
          <w:sz w:val="24"/>
          <w:szCs w:val="24"/>
        </w:rPr>
        <w:t xml:space="preserve">  条文中指明应按其他有关标准执行的写法为：“应符合……的规定”或“应按……执行”</w:t>
      </w:r>
      <w:r w:rsidRPr="008775EA">
        <w:rPr>
          <w:rFonts w:ascii="宋体" w:eastAsia="宋体" w:hAnsi="宋体" w:hint="eastAsia"/>
          <w:sz w:val="24"/>
          <w:szCs w:val="24"/>
        </w:rPr>
        <w:t>。</w:t>
      </w:r>
    </w:p>
    <w:p w14:paraId="25AA93F1" w14:textId="605F72C2" w:rsidR="002C0C72" w:rsidRDefault="002C0C72" w:rsidP="008775EA">
      <w:pPr>
        <w:adjustRightInd w:val="0"/>
        <w:snapToGrid w:val="0"/>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0BD2664" w14:textId="77777777" w:rsidR="002C0C72" w:rsidRDefault="002C0C72" w:rsidP="002C0C72">
      <w:pPr>
        <w:tabs>
          <w:tab w:val="left" w:pos="19"/>
        </w:tabs>
        <w:spacing w:line="360" w:lineRule="auto"/>
        <w:jc w:val="center"/>
        <w:outlineLvl w:val="0"/>
        <w:rPr>
          <w:b/>
          <w:sz w:val="30"/>
        </w:rPr>
      </w:pPr>
      <w:bookmarkStart w:id="43" w:name="_Toc485043058"/>
      <w:bookmarkStart w:id="44" w:name="_Toc485647659"/>
      <w:bookmarkStart w:id="45" w:name="_Toc502325497"/>
      <w:bookmarkStart w:id="46" w:name="_Toc6815068"/>
      <w:bookmarkStart w:id="47" w:name="_Toc74137315"/>
      <w:bookmarkStart w:id="48" w:name="_Toc86055362"/>
      <w:bookmarkStart w:id="49" w:name="_Toc95491185"/>
      <w:r w:rsidRPr="002D08F9">
        <w:rPr>
          <w:rFonts w:hint="eastAsia"/>
          <w:b/>
          <w:sz w:val="30"/>
        </w:rPr>
        <w:lastRenderedPageBreak/>
        <w:t>引用标准名录</w:t>
      </w:r>
      <w:bookmarkEnd w:id="43"/>
      <w:bookmarkEnd w:id="44"/>
      <w:bookmarkEnd w:id="45"/>
      <w:bookmarkEnd w:id="46"/>
      <w:bookmarkEnd w:id="47"/>
      <w:bookmarkEnd w:id="48"/>
      <w:bookmarkEnd w:id="49"/>
    </w:p>
    <w:p w14:paraId="0AEBFC86" w14:textId="77777777" w:rsidR="00457779" w:rsidRPr="00457779" w:rsidRDefault="00457779" w:rsidP="00457779">
      <w:pPr>
        <w:spacing w:line="360" w:lineRule="auto"/>
        <w:rPr>
          <w:rFonts w:ascii="宋体" w:eastAsia="宋体" w:hAnsi="宋体" w:cs="Times New Roman"/>
          <w:sz w:val="24"/>
          <w:szCs w:val="24"/>
        </w:rPr>
      </w:pPr>
      <w:r w:rsidRPr="00457779">
        <w:rPr>
          <w:rFonts w:ascii="宋体" w:eastAsia="宋体" w:hAnsi="宋体" w:cs="Times New Roman" w:hint="eastAsia"/>
          <w:sz w:val="24"/>
          <w:szCs w:val="24"/>
        </w:rPr>
        <w:t>《公共建筑节能设计标准》GB</w:t>
      </w:r>
      <w:r w:rsidRPr="00457779">
        <w:rPr>
          <w:rFonts w:ascii="宋体" w:eastAsia="宋体" w:hAnsi="宋体" w:cs="Times New Roman"/>
          <w:sz w:val="24"/>
          <w:szCs w:val="24"/>
        </w:rPr>
        <w:t xml:space="preserve"> 50189</w:t>
      </w:r>
      <w:r w:rsidRPr="00457779">
        <w:rPr>
          <w:rFonts w:ascii="宋体" w:eastAsia="宋体" w:hAnsi="宋体" w:cs="Times New Roman" w:hint="eastAsia"/>
          <w:sz w:val="24"/>
          <w:szCs w:val="24"/>
        </w:rPr>
        <w:t>-</w:t>
      </w:r>
      <w:r w:rsidRPr="00457779">
        <w:rPr>
          <w:rFonts w:ascii="宋体" w:eastAsia="宋体" w:hAnsi="宋体" w:cs="Times New Roman"/>
          <w:sz w:val="24"/>
          <w:szCs w:val="24"/>
        </w:rPr>
        <w:t>2015</w:t>
      </w:r>
    </w:p>
    <w:p w14:paraId="1A435DC0" w14:textId="4A16860C" w:rsidR="00457779" w:rsidRPr="00457779" w:rsidRDefault="00457779" w:rsidP="00457779">
      <w:pPr>
        <w:spacing w:line="360" w:lineRule="auto"/>
        <w:rPr>
          <w:rFonts w:ascii="宋体" w:eastAsia="宋体" w:hAnsi="宋体" w:cs="Times New Roman"/>
          <w:sz w:val="24"/>
          <w:szCs w:val="24"/>
        </w:rPr>
      </w:pPr>
      <w:r w:rsidRPr="00457779">
        <w:rPr>
          <w:rFonts w:ascii="宋体" w:eastAsia="宋体" w:hAnsi="宋体" w:cs="Times New Roman" w:hint="eastAsia"/>
          <w:sz w:val="24"/>
          <w:szCs w:val="24"/>
        </w:rPr>
        <w:t>《</w:t>
      </w:r>
      <w:hyperlink r:id="rId21" w:tgtFrame="_blank" w:tooltip="通风与空调工程施工质量验收规范[附条文说明]GB 50243-2016" w:history="1">
        <w:r w:rsidRPr="00457779">
          <w:rPr>
            <w:rFonts w:ascii="宋体" w:eastAsia="宋体" w:hAnsi="宋体" w:cs="Times New Roman" w:hint="eastAsia"/>
            <w:sz w:val="24"/>
            <w:szCs w:val="24"/>
          </w:rPr>
          <w:t>通风与空调工程施工质量验收规范</w:t>
        </w:r>
      </w:hyperlink>
      <w:r w:rsidRPr="00457779">
        <w:rPr>
          <w:rFonts w:ascii="宋体" w:eastAsia="宋体" w:hAnsi="宋体" w:cs="Times New Roman" w:hint="eastAsia"/>
          <w:sz w:val="24"/>
          <w:szCs w:val="24"/>
        </w:rPr>
        <w:t>》</w:t>
      </w:r>
      <w:r w:rsidRPr="00457779">
        <w:rPr>
          <w:rFonts w:ascii="宋体" w:eastAsia="宋体" w:hAnsi="宋体" w:cs="Times New Roman"/>
          <w:sz w:val="24"/>
          <w:szCs w:val="24"/>
        </w:rPr>
        <w:t>GB50243</w:t>
      </w:r>
    </w:p>
    <w:p w14:paraId="257043A7" w14:textId="77777777" w:rsidR="00457779" w:rsidRPr="00457779" w:rsidRDefault="00457779" w:rsidP="00457779">
      <w:pPr>
        <w:spacing w:line="360" w:lineRule="auto"/>
        <w:rPr>
          <w:rFonts w:ascii="宋体" w:eastAsia="宋体" w:hAnsi="宋体" w:cs="Times New Roman"/>
          <w:sz w:val="24"/>
          <w:szCs w:val="24"/>
        </w:rPr>
      </w:pPr>
      <w:r w:rsidRPr="00457779">
        <w:rPr>
          <w:rFonts w:ascii="宋体" w:eastAsia="宋体" w:hAnsi="宋体" w:cs="Times New Roman" w:hint="eastAsia"/>
          <w:sz w:val="24"/>
          <w:szCs w:val="24"/>
        </w:rPr>
        <w:t>《</w:t>
      </w:r>
      <w:hyperlink r:id="rId22" w:tgtFrame="_blank" w:tooltip="建筑节能工程施工质量验收标准[附条文说明]GB 50411-2019" w:history="1">
        <w:r w:rsidRPr="00457779">
          <w:rPr>
            <w:rFonts w:ascii="宋体" w:eastAsia="宋体" w:hAnsi="宋体" w:cs="Times New Roman" w:hint="eastAsia"/>
            <w:sz w:val="24"/>
            <w:szCs w:val="24"/>
          </w:rPr>
          <w:t>建筑节能工程施工质量验收标准</w:t>
        </w:r>
      </w:hyperlink>
      <w:r w:rsidRPr="00457779">
        <w:rPr>
          <w:rFonts w:ascii="宋体" w:eastAsia="宋体" w:hAnsi="宋体" w:cs="Times New Roman" w:hint="eastAsia"/>
          <w:sz w:val="24"/>
          <w:szCs w:val="24"/>
        </w:rPr>
        <w:t>》</w:t>
      </w:r>
      <w:r w:rsidRPr="00457779">
        <w:rPr>
          <w:rFonts w:ascii="宋体" w:eastAsia="宋体" w:hAnsi="宋体" w:cs="Times New Roman"/>
          <w:sz w:val="24"/>
          <w:szCs w:val="24"/>
        </w:rPr>
        <w:t>GB50411</w:t>
      </w:r>
    </w:p>
    <w:p w14:paraId="5EE01A49" w14:textId="77777777" w:rsidR="00457779" w:rsidRPr="00457779" w:rsidRDefault="00457779" w:rsidP="00457779">
      <w:pPr>
        <w:spacing w:line="360" w:lineRule="auto"/>
        <w:rPr>
          <w:rFonts w:ascii="宋体" w:eastAsia="宋体" w:hAnsi="宋体"/>
          <w:sz w:val="24"/>
          <w:szCs w:val="24"/>
        </w:rPr>
      </w:pPr>
      <w:r w:rsidRPr="00457779">
        <w:rPr>
          <w:rFonts w:ascii="宋体" w:eastAsia="宋体" w:hAnsi="宋体"/>
          <w:sz w:val="24"/>
          <w:szCs w:val="24"/>
        </w:rPr>
        <w:t>《洁净室施工及验收规范》GB 50591</w:t>
      </w:r>
    </w:p>
    <w:p w14:paraId="565D3A56" w14:textId="77777777" w:rsidR="00457779" w:rsidRPr="00457779" w:rsidRDefault="00457779" w:rsidP="00457779">
      <w:pPr>
        <w:spacing w:line="360" w:lineRule="auto"/>
        <w:rPr>
          <w:rFonts w:ascii="宋体" w:eastAsia="宋体" w:hAnsi="宋体" w:cs="Times New Roman"/>
          <w:sz w:val="24"/>
          <w:szCs w:val="24"/>
        </w:rPr>
      </w:pPr>
      <w:r w:rsidRPr="00457779">
        <w:rPr>
          <w:rFonts w:ascii="宋体" w:eastAsia="宋体" w:hAnsi="宋体" w:cs="Times New Roman" w:hint="eastAsia"/>
          <w:sz w:val="24"/>
          <w:szCs w:val="24"/>
        </w:rPr>
        <w:t>《公共建筑节能检测标准》JGJ/T</w:t>
      </w:r>
      <w:r w:rsidRPr="00457779">
        <w:rPr>
          <w:rFonts w:ascii="宋体" w:eastAsia="宋体" w:hAnsi="宋体" w:cs="Times New Roman"/>
          <w:sz w:val="24"/>
          <w:szCs w:val="24"/>
        </w:rPr>
        <w:t xml:space="preserve"> 177</w:t>
      </w:r>
    </w:p>
    <w:p w14:paraId="5193CA96" w14:textId="77777777" w:rsidR="00457779" w:rsidRPr="00457779" w:rsidRDefault="00457779" w:rsidP="00457779">
      <w:pPr>
        <w:spacing w:line="360" w:lineRule="auto"/>
        <w:rPr>
          <w:rFonts w:ascii="宋体" w:eastAsia="宋体" w:hAnsi="宋体" w:cs="Times New Roman"/>
          <w:kern w:val="0"/>
          <w:sz w:val="24"/>
          <w:szCs w:val="24"/>
        </w:rPr>
      </w:pPr>
      <w:r w:rsidRPr="00457779">
        <w:rPr>
          <w:rFonts w:ascii="宋体" w:eastAsia="宋体" w:hAnsi="宋体" w:cs="Times New Roman"/>
          <w:color w:val="000000"/>
          <w:kern w:val="0"/>
          <w:sz w:val="24"/>
          <w:szCs w:val="24"/>
        </w:rPr>
        <w:t>《公共场所集中空调通风系统卫生规范》</w:t>
      </w:r>
      <w:r w:rsidRPr="00457779">
        <w:rPr>
          <w:rFonts w:ascii="宋体" w:eastAsia="宋体" w:hAnsi="宋体" w:cs="Times New Roman"/>
          <w:kern w:val="0"/>
          <w:sz w:val="24"/>
          <w:szCs w:val="24"/>
        </w:rPr>
        <w:t>WS 394</w:t>
      </w:r>
    </w:p>
    <w:p w14:paraId="2DCFB210" w14:textId="77777777" w:rsidR="00457779" w:rsidRPr="00457779" w:rsidRDefault="00457779" w:rsidP="00457779">
      <w:pPr>
        <w:spacing w:line="360" w:lineRule="auto"/>
        <w:rPr>
          <w:rFonts w:ascii="宋体" w:eastAsia="宋体" w:hAnsi="宋体" w:cs="Times New Roman"/>
          <w:color w:val="000000"/>
          <w:kern w:val="0"/>
          <w:sz w:val="24"/>
          <w:szCs w:val="24"/>
        </w:rPr>
      </w:pPr>
      <w:r w:rsidRPr="00457779">
        <w:rPr>
          <w:rFonts w:ascii="宋体" w:eastAsia="宋体" w:hAnsi="宋体" w:cs="Times New Roman"/>
          <w:color w:val="000000"/>
          <w:kern w:val="0"/>
          <w:sz w:val="24"/>
          <w:szCs w:val="24"/>
        </w:rPr>
        <w:t>《公共场所集中空调系统清洗消毒规范》WS/T 396</w:t>
      </w:r>
    </w:p>
    <w:p w14:paraId="13EED3ED" w14:textId="78970068" w:rsidR="00457779" w:rsidRPr="00457779" w:rsidRDefault="00457779" w:rsidP="00457779">
      <w:pPr>
        <w:spacing w:line="360" w:lineRule="auto"/>
        <w:rPr>
          <w:rFonts w:ascii="宋体" w:eastAsia="宋体" w:hAnsi="宋体" w:cs="Times New Roman"/>
          <w:color w:val="000000"/>
          <w:kern w:val="0"/>
          <w:sz w:val="24"/>
          <w:szCs w:val="24"/>
        </w:rPr>
      </w:pPr>
      <w:hyperlink r:id="rId23" w:tgtFrame="_blank" w:history="1">
        <w:r w:rsidRPr="00457779">
          <w:rPr>
            <w:rFonts w:ascii="宋体" w:eastAsia="宋体" w:hAnsi="宋体" w:cs="Times New Roman" w:hint="eastAsia"/>
            <w:color w:val="000000"/>
            <w:kern w:val="0"/>
            <w:sz w:val="24"/>
            <w:szCs w:val="24"/>
          </w:rPr>
          <w:t>《</w:t>
        </w:r>
        <w:r w:rsidRPr="00457779">
          <w:rPr>
            <w:rFonts w:ascii="宋体" w:eastAsia="宋体" w:hAnsi="宋体" w:cs="Times New Roman"/>
            <w:color w:val="000000"/>
            <w:kern w:val="0"/>
            <w:sz w:val="24"/>
            <w:szCs w:val="24"/>
          </w:rPr>
          <w:t>新冠肺炎疫情期间重点场所和单位卫生防护指南</w:t>
        </w:r>
      </w:hyperlink>
      <w:r w:rsidRPr="00457779">
        <w:rPr>
          <w:rFonts w:ascii="宋体" w:eastAsia="宋体" w:hAnsi="宋体" w:cs="Times New Roman" w:hint="eastAsia"/>
          <w:color w:val="000000"/>
          <w:kern w:val="0"/>
          <w:sz w:val="24"/>
          <w:szCs w:val="24"/>
        </w:rPr>
        <w:t>》</w:t>
      </w:r>
      <w:r w:rsidRPr="00457779">
        <w:rPr>
          <w:rFonts w:ascii="宋体" w:eastAsia="宋体" w:hAnsi="宋体" w:cs="Times New Roman"/>
          <w:color w:val="000000"/>
          <w:kern w:val="0"/>
          <w:sz w:val="24"/>
          <w:szCs w:val="24"/>
        </w:rPr>
        <w:t>WS/T 698</w:t>
      </w:r>
    </w:p>
    <w:p w14:paraId="4C44E2D8" w14:textId="77777777" w:rsidR="00457779" w:rsidRPr="00457779" w:rsidRDefault="00457779" w:rsidP="00457779">
      <w:pPr>
        <w:spacing w:line="360" w:lineRule="auto"/>
        <w:rPr>
          <w:rFonts w:ascii="宋体" w:eastAsia="宋体" w:hAnsi="宋体" w:cs="Times New Roman"/>
          <w:color w:val="000000"/>
          <w:kern w:val="0"/>
          <w:sz w:val="24"/>
          <w:szCs w:val="24"/>
        </w:rPr>
      </w:pPr>
      <w:r w:rsidRPr="00457779">
        <w:rPr>
          <w:rFonts w:ascii="宋体" w:eastAsia="宋体" w:hAnsi="宋体" w:cs="Times New Roman" w:hint="eastAsia"/>
          <w:color w:val="000000"/>
          <w:kern w:val="0"/>
          <w:sz w:val="24"/>
          <w:szCs w:val="24"/>
        </w:rPr>
        <w:t>《新型冠状病毒消毒效果实验室评价标准》WS/T 775</w:t>
      </w:r>
    </w:p>
    <w:p w14:paraId="48C26A3F" w14:textId="77777777" w:rsidR="00387A60" w:rsidRPr="00457779" w:rsidRDefault="00387A60" w:rsidP="008775EA">
      <w:pPr>
        <w:adjustRightInd w:val="0"/>
        <w:snapToGrid w:val="0"/>
        <w:spacing w:line="360" w:lineRule="auto"/>
        <w:rPr>
          <w:rFonts w:ascii="宋体" w:eastAsia="宋体" w:hAnsi="宋体" w:cs="Times New Roman"/>
          <w:sz w:val="24"/>
          <w:szCs w:val="24"/>
        </w:rPr>
      </w:pPr>
    </w:p>
    <w:sectPr w:rsidR="00387A60" w:rsidRPr="00457779" w:rsidSect="005A48B4">
      <w:footerReference w:type="default" r:id="rId2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3E91B" w14:textId="77777777" w:rsidR="008909F3" w:rsidRDefault="008909F3" w:rsidP="00DE135D">
      <w:r>
        <w:separator/>
      </w:r>
    </w:p>
  </w:endnote>
  <w:endnote w:type="continuationSeparator" w:id="0">
    <w:p w14:paraId="0D1B04AA" w14:textId="77777777" w:rsidR="008909F3" w:rsidRDefault="008909F3" w:rsidP="00DE1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Y200+ZHWIrb-201">
    <w:altName w:val="Arial"/>
    <w:panose1 w:val="00000000000000000000"/>
    <w:charset w:val="00"/>
    <w:family w:val="roman"/>
    <w:notTrueType/>
    <w:pitch w:val="default"/>
  </w:font>
  <w:font w:name="DY202+ZHWIrb-203">
    <w:altName w:val="Arial"/>
    <w:panose1 w:val="00000000000000000000"/>
    <w:charset w:val="00"/>
    <w:family w:val="roman"/>
    <w:notTrueType/>
    <w:pitch w:val="default"/>
  </w:font>
  <w:font w:name="DY7+ZHWIqm-7">
    <w:altName w:val="Arial"/>
    <w:panose1 w:val="00000000000000000000"/>
    <w:charset w:val="00"/>
    <w:family w:val="roman"/>
    <w:notTrueType/>
    <w:pitch w:val="default"/>
  </w:font>
  <w:font w:name="FZSSJW--GB1-0">
    <w:altName w:val="Arial"/>
    <w:panose1 w:val="00000000000000000000"/>
    <w:charset w:val="00"/>
    <w:family w:val="roman"/>
    <w:notTrueType/>
    <w:pitch w:val="default"/>
  </w:font>
  <w:font w:name="KTJ+ZGOHKf-14">
    <w:altName w:val="Arial"/>
    <w:panose1 w:val="00000000000000000000"/>
    <w:charset w:val="00"/>
    <w:family w:val="roman"/>
    <w:notTrueType/>
    <w:pitch w:val="default"/>
  </w:font>
  <w:font w:name="KTJ+ZGOHKo-121">
    <w:altName w:val="Arial"/>
    <w:panose1 w:val="00000000000000000000"/>
    <w:charset w:val="00"/>
    <w:family w:val="roman"/>
    <w:notTrueType/>
    <w:pitch w:val="default"/>
  </w:font>
  <w:font w:name="KTJ+ZGOHKe-6">
    <w:altName w:val="Arial"/>
    <w:panose1 w:val="00000000000000000000"/>
    <w:charset w:val="00"/>
    <w:family w:val="roman"/>
    <w:notTrueType/>
    <w:pitch w:val="default"/>
  </w:font>
  <w:font w:name="KTJ+ZGOHKe-5">
    <w:altName w:val="Arial"/>
    <w:panose1 w:val="00000000000000000000"/>
    <w:charset w:val="00"/>
    <w:family w:val="roman"/>
    <w:notTrueType/>
    <w:pitch w:val="default"/>
  </w:font>
  <w:font w:name="KTJ+ZGOHKx-204">
    <w:altName w:val="Arial"/>
    <w:panose1 w:val="00000000000000000000"/>
    <w:charset w:val="00"/>
    <w:family w:val="roman"/>
    <w:notTrueType/>
    <w:pitch w:val="default"/>
  </w:font>
  <w:font w:name="KTJ+ZGOHKf-16">
    <w:altName w:val="Arial"/>
    <w:panose1 w:val="00000000000000000000"/>
    <w:charset w:val="00"/>
    <w:family w:val="roman"/>
    <w:notTrueType/>
    <w:pitch w:val="default"/>
  </w:font>
  <w:font w:name="KTJ+ZGOHKk-88">
    <w:altName w:val="Arial"/>
    <w:panose1 w:val="00000000000000000000"/>
    <w:charset w:val="00"/>
    <w:family w:val="roman"/>
    <w:notTrueType/>
    <w:pitch w:val="default"/>
  </w:font>
  <w:font w:name="KTJ+ZGOHKh-43">
    <w:altName w:val="Arial"/>
    <w:panose1 w:val="00000000000000000000"/>
    <w:charset w:val="00"/>
    <w:family w:val="roman"/>
    <w:notTrueType/>
    <w:pitch w:val="default"/>
  </w:font>
  <w:font w:name="ZGOHKe-3">
    <w:altName w:val="Arial"/>
    <w:panose1 w:val="00000000000000000000"/>
    <w:charset w:val="00"/>
    <w:family w:val="roman"/>
    <w:notTrueType/>
    <w:pitch w:val="default"/>
  </w:font>
  <w:font w:name="KTJ+ZGOHKd-1">
    <w:altName w:val="Arial"/>
    <w:panose1 w:val="00000000000000000000"/>
    <w:charset w:val="00"/>
    <w:family w:val="roman"/>
    <w:notTrueType/>
    <w:pitch w:val="default"/>
  </w:font>
  <w:font w:name="KTJ+ZGOHKp-137">
    <w:altName w:val="Arial"/>
    <w:panose1 w:val="00000000000000000000"/>
    <w:charset w:val="00"/>
    <w:family w:val="roman"/>
    <w:notTrueType/>
    <w:pitch w:val="default"/>
  </w:font>
  <w:font w:name="KTJ+ZGOHKe-7">
    <w:altName w:val="Arial"/>
    <w:panose1 w:val="00000000000000000000"/>
    <w:charset w:val="00"/>
    <w:family w:val="roman"/>
    <w:notTrueType/>
    <w:pitch w:val="default"/>
  </w:font>
  <w:font w:name="KTJ+ZGOHKd-2">
    <w:altName w:val="Arial"/>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C2F8F" w14:textId="77777777" w:rsidR="002E2D1D" w:rsidRDefault="002E2D1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4995926"/>
    </w:sdtPr>
    <w:sdtEndPr/>
    <w:sdtContent>
      <w:p w14:paraId="0EC96268" w14:textId="4BADD144" w:rsidR="002E2D1D" w:rsidRDefault="008909F3">
        <w:pPr>
          <w:pStyle w:val="a5"/>
          <w:jc w:val="center"/>
        </w:pPr>
      </w:p>
    </w:sdtContent>
  </w:sdt>
  <w:p w14:paraId="5ED0E4E7" w14:textId="77777777" w:rsidR="002E2D1D" w:rsidRDefault="002E2D1D">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FE7B2" w14:textId="77777777" w:rsidR="002E2D1D" w:rsidRDefault="002E2D1D">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4100103"/>
    </w:sdtPr>
    <w:sdtEndPr/>
    <w:sdtContent>
      <w:p w14:paraId="2E7F8C1C" w14:textId="6680FE28" w:rsidR="005A48B4" w:rsidRDefault="008909F3">
        <w:pPr>
          <w:pStyle w:val="a5"/>
          <w:jc w:val="cente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7283822"/>
    </w:sdtPr>
    <w:sdtEndPr/>
    <w:sdtContent>
      <w:p w14:paraId="5F8E05CA" w14:textId="77777777" w:rsidR="005A48B4" w:rsidRDefault="005A48B4">
        <w:pPr>
          <w:pStyle w:val="a5"/>
          <w:jc w:val="center"/>
        </w:pPr>
        <w:r w:rsidRPr="005A48B4">
          <w:rPr>
            <w:rFonts w:ascii="宋体" w:eastAsia="宋体" w:hAnsi="宋体"/>
          </w:rPr>
          <w:fldChar w:fldCharType="begin"/>
        </w:r>
        <w:r w:rsidRPr="005A48B4">
          <w:rPr>
            <w:rFonts w:ascii="宋体" w:eastAsia="宋体" w:hAnsi="宋体"/>
          </w:rPr>
          <w:instrText>PAGE   \* MERGEFORMAT</w:instrText>
        </w:r>
        <w:r w:rsidRPr="005A48B4">
          <w:rPr>
            <w:rFonts w:ascii="宋体" w:eastAsia="宋体" w:hAnsi="宋体"/>
          </w:rPr>
          <w:fldChar w:fldCharType="separate"/>
        </w:r>
        <w:r w:rsidRPr="005A48B4">
          <w:rPr>
            <w:rFonts w:ascii="宋体" w:eastAsia="宋体" w:hAnsi="宋体"/>
            <w:noProof/>
            <w:lang w:val="zh-CN"/>
          </w:rPr>
          <w:t>26</w:t>
        </w:r>
        <w:r w:rsidRPr="005A48B4">
          <w:rPr>
            <w:rFonts w:ascii="宋体" w:eastAsia="宋体" w:hAnsi="宋体"/>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F9104" w14:textId="77777777" w:rsidR="008909F3" w:rsidRDefault="008909F3" w:rsidP="00DE135D">
      <w:r>
        <w:separator/>
      </w:r>
    </w:p>
  </w:footnote>
  <w:footnote w:type="continuationSeparator" w:id="0">
    <w:p w14:paraId="705F7806" w14:textId="77777777" w:rsidR="008909F3" w:rsidRDefault="008909F3" w:rsidP="00DE1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DA137" w14:textId="77777777" w:rsidR="002E2D1D" w:rsidRDefault="002E2D1D" w:rsidP="00F035F9">
    <w:pPr>
      <w:pStyle w:val="a7"/>
      <w:numPr>
        <w:ilvl w:val="6"/>
        <w:numId w:val="26"/>
      </w:numPr>
      <w:pBdr>
        <w:bottom w:val="none" w:sz="0" w:space="0" w:color="auto"/>
      </w:pBdr>
      <w:spacing w:line="300" w:lineRule="auto"/>
      <w:ind w:firstLineChars="20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275DB" w14:textId="77777777" w:rsidR="002E2D1D" w:rsidRDefault="002E2D1D">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9CF4A" w14:textId="77777777" w:rsidR="002E2D1D" w:rsidRDefault="002E2D1D" w:rsidP="00767D3F">
    <w:pPr>
      <w:pStyle w:val="a7"/>
      <w:spacing w:line="300" w:lineRule="auto"/>
      <w:ind w:left="3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21456E4"/>
    <w:multiLevelType w:val="singleLevel"/>
    <w:tmpl w:val="3CBEBABC"/>
    <w:lvl w:ilvl="0">
      <w:start w:val="6"/>
      <w:numFmt w:val="decimal"/>
      <w:lvlText w:val="%1."/>
      <w:lvlJc w:val="left"/>
      <w:pPr>
        <w:tabs>
          <w:tab w:val="left" w:pos="312"/>
        </w:tabs>
      </w:pPr>
      <w:rPr>
        <w:b/>
        <w:bCs/>
      </w:rPr>
    </w:lvl>
  </w:abstractNum>
  <w:abstractNum w:abstractNumId="1" w15:restartNumberingAfterBreak="0">
    <w:nsid w:val="C6806B19"/>
    <w:multiLevelType w:val="singleLevel"/>
    <w:tmpl w:val="C6806B19"/>
    <w:lvl w:ilvl="0">
      <w:start w:val="1"/>
      <w:numFmt w:val="decimal"/>
      <w:lvlText w:val="%1."/>
      <w:lvlJc w:val="left"/>
      <w:pPr>
        <w:tabs>
          <w:tab w:val="left" w:pos="312"/>
        </w:tabs>
      </w:pPr>
    </w:lvl>
  </w:abstractNum>
  <w:abstractNum w:abstractNumId="2" w15:restartNumberingAfterBreak="0">
    <w:nsid w:val="00765A67"/>
    <w:multiLevelType w:val="multilevel"/>
    <w:tmpl w:val="B89A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956101"/>
    <w:multiLevelType w:val="hybridMultilevel"/>
    <w:tmpl w:val="0E56526C"/>
    <w:lvl w:ilvl="0" w:tplc="DCFA0F8E">
      <w:start w:val="1"/>
      <w:numFmt w:val="decimal"/>
      <w:lvlText w:val="2.%1 "/>
      <w:lvlJc w:val="left"/>
      <w:pPr>
        <w:ind w:left="900" w:hanging="420"/>
      </w:pPr>
      <w:rPr>
        <w:rFonts w:hint="eastAsia"/>
        <w:b/>
        <w:bC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5385795"/>
    <w:multiLevelType w:val="hybridMultilevel"/>
    <w:tmpl w:val="5164E51E"/>
    <w:lvl w:ilvl="0" w:tplc="0E4265B4">
      <w:start w:val="1"/>
      <w:numFmt w:val="decimal"/>
      <w:suff w:val="space"/>
      <w:lvlText w:val="%1"/>
      <w:lvlJc w:val="left"/>
      <w:pPr>
        <w:ind w:left="567"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5B102C2"/>
    <w:multiLevelType w:val="hybridMultilevel"/>
    <w:tmpl w:val="EA8E0AD6"/>
    <w:lvl w:ilvl="0" w:tplc="32B0E000">
      <w:start w:val="1"/>
      <w:numFmt w:val="decimal"/>
      <w:lvlText w:val="%1"/>
      <w:lvlJc w:val="left"/>
      <w:pPr>
        <w:ind w:left="567"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1D83342"/>
    <w:multiLevelType w:val="hybridMultilevel"/>
    <w:tmpl w:val="6EF2BFFC"/>
    <w:lvl w:ilvl="0" w:tplc="C7048D4E">
      <w:start w:val="1"/>
      <w:numFmt w:val="decimal"/>
      <w:lvlText w:val="%1"/>
      <w:lvlJc w:val="left"/>
      <w:pPr>
        <w:ind w:left="567" w:firstLine="0"/>
      </w:pPr>
      <w:rPr>
        <w:rFonts w:hint="eastAsia"/>
        <w:b/>
        <w:bCs/>
      </w:rPr>
    </w:lvl>
    <w:lvl w:ilvl="1" w:tplc="FFFFFFFF" w:tentative="1">
      <w:start w:val="1"/>
      <w:numFmt w:val="lowerLetter"/>
      <w:lvlText w:val="%2)"/>
      <w:lvlJc w:val="left"/>
      <w:pPr>
        <w:ind w:left="1407" w:hanging="420"/>
      </w:pPr>
    </w:lvl>
    <w:lvl w:ilvl="2" w:tplc="FFFFFFFF" w:tentative="1">
      <w:start w:val="1"/>
      <w:numFmt w:val="lowerRoman"/>
      <w:lvlText w:val="%3."/>
      <w:lvlJc w:val="right"/>
      <w:pPr>
        <w:ind w:left="1827" w:hanging="420"/>
      </w:pPr>
    </w:lvl>
    <w:lvl w:ilvl="3" w:tplc="FFFFFFFF" w:tentative="1">
      <w:start w:val="1"/>
      <w:numFmt w:val="decimal"/>
      <w:lvlText w:val="%4."/>
      <w:lvlJc w:val="left"/>
      <w:pPr>
        <w:ind w:left="2247" w:hanging="420"/>
      </w:pPr>
    </w:lvl>
    <w:lvl w:ilvl="4" w:tplc="FFFFFFFF" w:tentative="1">
      <w:start w:val="1"/>
      <w:numFmt w:val="lowerLetter"/>
      <w:lvlText w:val="%5)"/>
      <w:lvlJc w:val="left"/>
      <w:pPr>
        <w:ind w:left="2667" w:hanging="420"/>
      </w:pPr>
    </w:lvl>
    <w:lvl w:ilvl="5" w:tplc="FFFFFFFF" w:tentative="1">
      <w:start w:val="1"/>
      <w:numFmt w:val="lowerRoman"/>
      <w:lvlText w:val="%6."/>
      <w:lvlJc w:val="right"/>
      <w:pPr>
        <w:ind w:left="3087" w:hanging="420"/>
      </w:pPr>
    </w:lvl>
    <w:lvl w:ilvl="6" w:tplc="FFFFFFFF" w:tentative="1">
      <w:start w:val="1"/>
      <w:numFmt w:val="decimal"/>
      <w:lvlText w:val="%7."/>
      <w:lvlJc w:val="left"/>
      <w:pPr>
        <w:ind w:left="3507" w:hanging="420"/>
      </w:pPr>
    </w:lvl>
    <w:lvl w:ilvl="7" w:tplc="FFFFFFFF" w:tentative="1">
      <w:start w:val="1"/>
      <w:numFmt w:val="lowerLetter"/>
      <w:lvlText w:val="%8)"/>
      <w:lvlJc w:val="left"/>
      <w:pPr>
        <w:ind w:left="3927" w:hanging="420"/>
      </w:pPr>
    </w:lvl>
    <w:lvl w:ilvl="8" w:tplc="FFFFFFFF" w:tentative="1">
      <w:start w:val="1"/>
      <w:numFmt w:val="lowerRoman"/>
      <w:lvlText w:val="%9."/>
      <w:lvlJc w:val="right"/>
      <w:pPr>
        <w:ind w:left="4347" w:hanging="420"/>
      </w:pPr>
    </w:lvl>
  </w:abstractNum>
  <w:abstractNum w:abstractNumId="7" w15:restartNumberingAfterBreak="0">
    <w:nsid w:val="12DB0267"/>
    <w:multiLevelType w:val="hybridMultilevel"/>
    <w:tmpl w:val="C900AF76"/>
    <w:lvl w:ilvl="0" w:tplc="D0829254">
      <w:start w:val="1"/>
      <w:numFmt w:val="decimal"/>
      <w:lvlText w:val="1.0.%1 "/>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E93B08"/>
    <w:multiLevelType w:val="multilevel"/>
    <w:tmpl w:val="973A1078"/>
    <w:lvl w:ilvl="0">
      <w:start w:val="2"/>
      <w:numFmt w:val="decimal"/>
      <w:lvlText w:val="%1"/>
      <w:lvlJc w:val="left"/>
      <w:pPr>
        <w:ind w:left="360" w:hanging="360"/>
      </w:pPr>
      <w:rPr>
        <w:rFonts w:ascii="Times New Roman" w:hAnsi="Times New Roman" w:hint="default"/>
        <w:color w:val="auto"/>
      </w:rPr>
    </w:lvl>
    <w:lvl w:ilvl="1">
      <w:start w:val="5"/>
      <w:numFmt w:val="decimal"/>
      <w:lvlText w:val="%1.%2"/>
      <w:lvlJc w:val="left"/>
      <w:pPr>
        <w:ind w:left="360" w:hanging="360"/>
      </w:pPr>
      <w:rPr>
        <w:rFonts w:ascii="Times New Roman" w:hAnsi="Times New Roman" w:hint="default"/>
        <w:b/>
        <w:bCs/>
        <w:color w:val="auto"/>
      </w:rPr>
    </w:lvl>
    <w:lvl w:ilvl="2">
      <w:start w:val="1"/>
      <w:numFmt w:val="decimal"/>
      <w:lvlText w:val="%1.%2.%3"/>
      <w:lvlJc w:val="left"/>
      <w:pPr>
        <w:ind w:left="720" w:hanging="720"/>
      </w:pPr>
      <w:rPr>
        <w:rFonts w:ascii="Times New Roman" w:hAnsi="Times New Roman" w:hint="default"/>
        <w:color w:val="auto"/>
      </w:rPr>
    </w:lvl>
    <w:lvl w:ilvl="3">
      <w:start w:val="1"/>
      <w:numFmt w:val="decimal"/>
      <w:lvlText w:val="%1.%2.%3.%4"/>
      <w:lvlJc w:val="left"/>
      <w:pPr>
        <w:ind w:left="1080" w:hanging="1080"/>
      </w:pPr>
      <w:rPr>
        <w:rFonts w:ascii="Times New Roman" w:hAnsi="Times New Roman" w:hint="default"/>
        <w:color w:val="auto"/>
      </w:rPr>
    </w:lvl>
    <w:lvl w:ilvl="4">
      <w:start w:val="1"/>
      <w:numFmt w:val="decimal"/>
      <w:lvlText w:val="%1.%2.%3.%4.%5"/>
      <w:lvlJc w:val="left"/>
      <w:pPr>
        <w:ind w:left="1080" w:hanging="1080"/>
      </w:pPr>
      <w:rPr>
        <w:rFonts w:ascii="Times New Roman" w:hAnsi="Times New Roman" w:hint="default"/>
        <w:color w:val="auto"/>
      </w:rPr>
    </w:lvl>
    <w:lvl w:ilvl="5">
      <w:start w:val="1"/>
      <w:numFmt w:val="decimal"/>
      <w:lvlText w:val="%1.%2.%3.%4.%5.%6"/>
      <w:lvlJc w:val="left"/>
      <w:pPr>
        <w:ind w:left="1440" w:hanging="1440"/>
      </w:pPr>
      <w:rPr>
        <w:rFonts w:ascii="Times New Roman" w:hAnsi="Times New Roman" w:hint="default"/>
        <w:color w:val="auto"/>
      </w:rPr>
    </w:lvl>
    <w:lvl w:ilvl="6">
      <w:start w:val="1"/>
      <w:numFmt w:val="decimal"/>
      <w:lvlText w:val="%1.%2.%3.%4.%5.%6.%7"/>
      <w:lvlJc w:val="left"/>
      <w:pPr>
        <w:ind w:left="1800" w:hanging="1800"/>
      </w:pPr>
      <w:rPr>
        <w:rFonts w:ascii="Times New Roman" w:hAnsi="Times New Roman" w:hint="default"/>
        <w:color w:val="auto"/>
      </w:rPr>
    </w:lvl>
    <w:lvl w:ilvl="7">
      <w:start w:val="1"/>
      <w:numFmt w:val="decimal"/>
      <w:lvlText w:val="%1.%2.%3.%4.%5.%6.%7.%8"/>
      <w:lvlJc w:val="left"/>
      <w:pPr>
        <w:ind w:left="1800" w:hanging="1800"/>
      </w:pPr>
      <w:rPr>
        <w:rFonts w:ascii="Times New Roman" w:hAnsi="Times New Roman" w:hint="default"/>
        <w:color w:val="auto"/>
      </w:rPr>
    </w:lvl>
    <w:lvl w:ilvl="8">
      <w:start w:val="1"/>
      <w:numFmt w:val="decimal"/>
      <w:lvlText w:val="%1.%2.%3.%4.%5.%6.%7.%8.%9"/>
      <w:lvlJc w:val="left"/>
      <w:pPr>
        <w:ind w:left="2160" w:hanging="2160"/>
      </w:pPr>
      <w:rPr>
        <w:rFonts w:ascii="Times New Roman" w:hAnsi="Times New Roman" w:hint="default"/>
        <w:color w:val="auto"/>
      </w:rPr>
    </w:lvl>
  </w:abstractNum>
  <w:abstractNum w:abstractNumId="9" w15:restartNumberingAfterBreak="0">
    <w:nsid w:val="176369C7"/>
    <w:multiLevelType w:val="multilevel"/>
    <w:tmpl w:val="176369C7"/>
    <w:lvl w:ilvl="0">
      <w:start w:val="1"/>
      <w:numFmt w:val="none"/>
      <w:suff w:val="nothing"/>
      <w:lvlText w:val="%1"/>
      <w:lvlJc w:val="left"/>
      <w:rPr>
        <w:rFonts w:ascii="Times New Roman" w:hAnsi="Times New Roman" w:cs="Times New Roman" w:hint="default"/>
        <w:b/>
        <w:i w:val="0"/>
        <w:sz w:val="21"/>
        <w:szCs w:val="21"/>
      </w:rPr>
    </w:lvl>
    <w:lvl w:ilvl="1">
      <w:start w:val="3"/>
      <w:numFmt w:val="decimal"/>
      <w:suff w:val="nothing"/>
      <w:lvlText w:val="%1%2　"/>
      <w:lvlJc w:val="center"/>
      <w:pPr>
        <w:ind w:firstLine="288"/>
      </w:pPr>
      <w:rPr>
        <w:rFonts w:ascii="黑体" w:eastAsia="黑体" w:hAnsi="Times New Roman" w:hint="eastAsia"/>
        <w:b w:val="0"/>
        <w:i w:val="0"/>
        <w:sz w:val="21"/>
        <w:szCs w:val="21"/>
      </w:rPr>
    </w:lvl>
    <w:lvl w:ilvl="2">
      <w:start w:val="1"/>
      <w:numFmt w:val="decimal"/>
      <w:isLgl/>
      <w:suff w:val="nothing"/>
      <w:lvlText w:val="%1%2.%3　"/>
      <w:lvlJc w:val="center"/>
      <w:pPr>
        <w:ind w:left="57"/>
      </w:pPr>
      <w:rPr>
        <w:rFonts w:ascii="黑体" w:eastAsia="黑体" w:hAnsi="Times New Roman" w:hint="eastAsia"/>
        <w:b w:val="0"/>
        <w:i w:val="0"/>
        <w:sz w:val="21"/>
        <w:szCs w:val="21"/>
      </w:rPr>
    </w:lvl>
    <w:lvl w:ilvl="3">
      <w:start w:val="1"/>
      <w:numFmt w:val="decimal"/>
      <w:isLgl/>
      <w:suff w:val="nothing"/>
      <w:lvlText w:val="%1%2.%3.%4　"/>
      <w:lvlJc w:val="left"/>
      <w:rPr>
        <w:rFonts w:ascii="黑体" w:eastAsia="黑体" w:hAnsi="Times New Roman" w:hint="eastAsia"/>
        <w:b w:val="0"/>
        <w:i w:val="0"/>
        <w:sz w:val="21"/>
        <w:szCs w:val="21"/>
      </w:rPr>
    </w:lvl>
    <w:lvl w:ilvl="4">
      <w:start w:val="1"/>
      <w:numFmt w:val="decimal"/>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1DFF6D91"/>
    <w:multiLevelType w:val="hybridMultilevel"/>
    <w:tmpl w:val="4F76D99E"/>
    <w:lvl w:ilvl="0" w:tplc="4AE006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FC4515E"/>
    <w:multiLevelType w:val="hybridMultilevel"/>
    <w:tmpl w:val="67D0FA3A"/>
    <w:lvl w:ilvl="0" w:tplc="2064F1F8">
      <w:start w:val="1"/>
      <w:numFmt w:val="decimal"/>
      <w:suff w:val="space"/>
      <w:lvlText w:val="6.4.%1 "/>
      <w:lvlJc w:val="left"/>
      <w:pPr>
        <w:ind w:left="0" w:firstLine="210"/>
      </w:pPr>
      <w:rPr>
        <w:rFonts w:ascii="Times New Roman" w:hAnsi="Times New Roman" w:cs="Times New Roman" w:hint="default"/>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05D46E4"/>
    <w:multiLevelType w:val="hybridMultilevel"/>
    <w:tmpl w:val="98428F54"/>
    <w:lvl w:ilvl="0" w:tplc="D0829254">
      <w:start w:val="1"/>
      <w:numFmt w:val="decimal"/>
      <w:suff w:val="space"/>
      <w:lvlText w:val="1.0.%1 "/>
      <w:lvlJc w:val="left"/>
      <w:pPr>
        <w:ind w:left="0" w:firstLine="21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3180614"/>
    <w:multiLevelType w:val="hybridMultilevel"/>
    <w:tmpl w:val="AF2CDCCC"/>
    <w:lvl w:ilvl="0" w:tplc="38A43E4A">
      <w:start w:val="1"/>
      <w:numFmt w:val="decimal"/>
      <w:suff w:val="space"/>
      <w:lvlText w:val="6.5.%1 "/>
      <w:lvlJc w:val="left"/>
      <w:pPr>
        <w:ind w:left="0" w:firstLine="21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64F576C"/>
    <w:multiLevelType w:val="hybridMultilevel"/>
    <w:tmpl w:val="BFA0CE6A"/>
    <w:lvl w:ilvl="0" w:tplc="F62CAF82">
      <w:start w:val="1"/>
      <w:numFmt w:val="decimal"/>
      <w:suff w:val="space"/>
      <w:lvlText w:val="7.2.%1 "/>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EFC3DCF"/>
    <w:multiLevelType w:val="hybridMultilevel"/>
    <w:tmpl w:val="DD22222E"/>
    <w:lvl w:ilvl="0" w:tplc="D0829254">
      <w:start w:val="1"/>
      <w:numFmt w:val="decimal"/>
      <w:lvlText w:val="1.0.%1 "/>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2437B18"/>
    <w:multiLevelType w:val="hybridMultilevel"/>
    <w:tmpl w:val="4F3E4CE8"/>
    <w:lvl w:ilvl="0" w:tplc="C7048D4E">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2727CB0"/>
    <w:multiLevelType w:val="hybridMultilevel"/>
    <w:tmpl w:val="79B800A0"/>
    <w:lvl w:ilvl="0" w:tplc="0504C280">
      <w:start w:val="1"/>
      <w:numFmt w:val="decimal"/>
      <w:suff w:val="space"/>
      <w:lvlText w:val="%1"/>
      <w:lvlJc w:val="left"/>
      <w:pPr>
        <w:ind w:left="0" w:firstLine="0"/>
      </w:pPr>
      <w:rPr>
        <w:rFonts w:hint="eastAsia"/>
        <w:b/>
        <w:bC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8" w15:restartNumberingAfterBreak="0">
    <w:nsid w:val="36D245D4"/>
    <w:multiLevelType w:val="hybridMultilevel"/>
    <w:tmpl w:val="5A329F1A"/>
    <w:lvl w:ilvl="0" w:tplc="FFFFFFFF">
      <w:start w:val="1"/>
      <w:numFmt w:val="decimal"/>
      <w:lvlText w:val="%1"/>
      <w:lvlJc w:val="left"/>
      <w:pPr>
        <w:ind w:left="840" w:hanging="420"/>
      </w:pPr>
      <w:rPr>
        <w:rFonts w:hint="eastAsia"/>
        <w:b/>
        <w:bCs/>
      </w:rPr>
    </w:lvl>
    <w:lvl w:ilvl="1" w:tplc="8F9A9464">
      <w:start w:val="1"/>
      <w:numFmt w:val="decimal"/>
      <w:lvlText w:val="%2"/>
      <w:lvlJc w:val="left"/>
      <w:pPr>
        <w:ind w:left="1260" w:hanging="420"/>
      </w:pPr>
      <w:rPr>
        <w:rFonts w:hint="eastAsia"/>
        <w:b/>
        <w:bCs/>
      </w:r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9" w15:restartNumberingAfterBreak="0">
    <w:nsid w:val="3B0C02D4"/>
    <w:multiLevelType w:val="hybridMultilevel"/>
    <w:tmpl w:val="53C2A848"/>
    <w:lvl w:ilvl="0" w:tplc="816477F2">
      <w:start w:val="1"/>
      <w:numFmt w:val="decimal"/>
      <w:lvlText w:val="6.1.%1"/>
      <w:lvlJc w:val="left"/>
      <w:pPr>
        <w:ind w:left="630" w:hanging="420"/>
      </w:pPr>
      <w:rPr>
        <w:rFonts w:hint="eastAsia"/>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0" w15:restartNumberingAfterBreak="0">
    <w:nsid w:val="3D923C6A"/>
    <w:multiLevelType w:val="hybridMultilevel"/>
    <w:tmpl w:val="C52491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D967384"/>
    <w:multiLevelType w:val="hybridMultilevel"/>
    <w:tmpl w:val="9954DAE4"/>
    <w:lvl w:ilvl="0" w:tplc="C7048D4E">
      <w:start w:val="1"/>
      <w:numFmt w:val="decimal"/>
      <w:lvlText w:val="%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EAA52CB"/>
    <w:multiLevelType w:val="hybridMultilevel"/>
    <w:tmpl w:val="C4BA9378"/>
    <w:lvl w:ilvl="0" w:tplc="BAF27756">
      <w:start w:val="1"/>
      <w:numFmt w:val="decimal"/>
      <w:suff w:val="space"/>
      <w:lvlText w:val="6.2.%1 "/>
      <w:lvlJc w:val="left"/>
      <w:pPr>
        <w:ind w:left="0" w:firstLine="210"/>
      </w:pPr>
      <w:rPr>
        <w:rFonts w:hint="eastAsia"/>
        <w:b/>
        <w:bCs/>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3" w15:restartNumberingAfterBreak="0">
    <w:nsid w:val="3F5B360B"/>
    <w:multiLevelType w:val="hybridMultilevel"/>
    <w:tmpl w:val="8C54DCAA"/>
    <w:lvl w:ilvl="0" w:tplc="EB28E7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1EB0E44"/>
    <w:multiLevelType w:val="multilevel"/>
    <w:tmpl w:val="C414E538"/>
    <w:lvl w:ilvl="0">
      <w:start w:val="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7"/>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3E43B79"/>
    <w:multiLevelType w:val="hybridMultilevel"/>
    <w:tmpl w:val="6A0CD168"/>
    <w:lvl w:ilvl="0" w:tplc="0914ABEE">
      <w:start w:val="1"/>
      <w:numFmt w:val="decimal"/>
      <w:lvlText w:val="%1."/>
      <w:lvlJc w:val="left"/>
      <w:pPr>
        <w:ind w:left="501" w:hanging="360"/>
      </w:pPr>
      <w:rPr>
        <w:rFonts w:hint="default"/>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26" w15:restartNumberingAfterBreak="0">
    <w:nsid w:val="49494C4E"/>
    <w:multiLevelType w:val="hybridMultilevel"/>
    <w:tmpl w:val="515E0168"/>
    <w:lvl w:ilvl="0" w:tplc="3306E3DE">
      <w:start w:val="1"/>
      <w:numFmt w:val="decimal"/>
      <w:lvlText w:val="5.3.%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97E399C"/>
    <w:multiLevelType w:val="hybridMultilevel"/>
    <w:tmpl w:val="9C5289CE"/>
    <w:lvl w:ilvl="0" w:tplc="B7548EF4">
      <w:start w:val="6"/>
      <w:numFmt w:val="decimal"/>
      <w:lvlText w:val="%1."/>
      <w:lvlJc w:val="left"/>
      <w:pPr>
        <w:tabs>
          <w:tab w:val="num" w:pos="312"/>
        </w:tabs>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7BD2392"/>
    <w:multiLevelType w:val="hybridMultilevel"/>
    <w:tmpl w:val="7BC4A8AE"/>
    <w:lvl w:ilvl="0" w:tplc="C7048D4E">
      <w:start w:val="1"/>
      <w:numFmt w:val="decimal"/>
      <w:lvlText w:val="%1"/>
      <w:lvlJc w:val="left"/>
      <w:pPr>
        <w:ind w:left="840" w:hanging="420"/>
      </w:pPr>
      <w:rPr>
        <w:rFonts w:hint="eastAsia"/>
        <w:b/>
        <w:bCs/>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587D0A4F"/>
    <w:multiLevelType w:val="hybridMultilevel"/>
    <w:tmpl w:val="6F14E0D8"/>
    <w:lvl w:ilvl="0" w:tplc="7738234E">
      <w:start w:val="1"/>
      <w:numFmt w:val="decimal"/>
      <w:lvlText w:val="%1"/>
      <w:lvlJc w:val="left"/>
      <w:pPr>
        <w:ind w:left="630" w:hanging="420"/>
      </w:pPr>
      <w:rPr>
        <w:rFonts w:hint="eastAsia"/>
        <w:b/>
        <w:bCs/>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0" w15:restartNumberingAfterBreak="0">
    <w:nsid w:val="5A117C88"/>
    <w:multiLevelType w:val="hybridMultilevel"/>
    <w:tmpl w:val="D21E596C"/>
    <w:lvl w:ilvl="0" w:tplc="EC18038C">
      <w:start w:val="1"/>
      <w:numFmt w:val="decimal"/>
      <w:suff w:val="space"/>
      <w:lvlText w:val="8.2.%1 "/>
      <w:lvlJc w:val="left"/>
      <w:pPr>
        <w:ind w:left="0" w:firstLine="0"/>
      </w:pPr>
      <w:rPr>
        <w:rFonts w:ascii="Times New Roman" w:hAnsi="Times New Roman" w:cs="Times New Roman"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DCA5AEE"/>
    <w:multiLevelType w:val="hybridMultilevel"/>
    <w:tmpl w:val="4E9C2662"/>
    <w:lvl w:ilvl="0" w:tplc="7738234E">
      <w:start w:val="1"/>
      <w:numFmt w:val="decimal"/>
      <w:suff w:val="space"/>
      <w:lvlText w:val="%1"/>
      <w:lvlJc w:val="left"/>
      <w:pPr>
        <w:ind w:left="567" w:firstLine="0"/>
      </w:pPr>
      <w:rPr>
        <w:rFonts w:hint="eastAsia"/>
        <w:b/>
        <w:bCs/>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2" w15:restartNumberingAfterBreak="0">
    <w:nsid w:val="5F8C5302"/>
    <w:multiLevelType w:val="hybridMultilevel"/>
    <w:tmpl w:val="9828AFDE"/>
    <w:lvl w:ilvl="0" w:tplc="A33A8228">
      <w:start w:val="1"/>
      <w:numFmt w:val="decimal"/>
      <w:suff w:val="space"/>
      <w:lvlText w:val="7.1.%1 "/>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1C175CD"/>
    <w:multiLevelType w:val="hybridMultilevel"/>
    <w:tmpl w:val="C444DB84"/>
    <w:lvl w:ilvl="0" w:tplc="D6BC9ACA">
      <w:start w:val="1"/>
      <w:numFmt w:val="decimal"/>
      <w:suff w:val="space"/>
      <w:lvlText w:val="6.3.%1 "/>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2AD5F31"/>
    <w:multiLevelType w:val="hybridMultilevel"/>
    <w:tmpl w:val="519AF206"/>
    <w:lvl w:ilvl="0" w:tplc="1350252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64E74858"/>
    <w:multiLevelType w:val="hybridMultilevel"/>
    <w:tmpl w:val="3C02829E"/>
    <w:lvl w:ilvl="0" w:tplc="D0829254">
      <w:start w:val="1"/>
      <w:numFmt w:val="decimal"/>
      <w:lvlText w:val="1.0.%1 "/>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5250CB2"/>
    <w:multiLevelType w:val="hybridMultilevel"/>
    <w:tmpl w:val="5B30925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C46068C"/>
    <w:multiLevelType w:val="hybridMultilevel"/>
    <w:tmpl w:val="1A5A5498"/>
    <w:lvl w:ilvl="0" w:tplc="A9A8FBB6">
      <w:start w:val="1"/>
      <w:numFmt w:val="decimal"/>
      <w:suff w:val="space"/>
      <w:lvlText w:val="6.7.%1 "/>
      <w:lvlJc w:val="left"/>
      <w:pPr>
        <w:ind w:left="0" w:firstLine="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6D12122F"/>
    <w:multiLevelType w:val="hybridMultilevel"/>
    <w:tmpl w:val="C04EEBF0"/>
    <w:lvl w:ilvl="0" w:tplc="9980606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6D1342CD"/>
    <w:multiLevelType w:val="hybridMultilevel"/>
    <w:tmpl w:val="C8D2DBB6"/>
    <w:lvl w:ilvl="0" w:tplc="A3683E84">
      <w:start w:val="1"/>
      <w:numFmt w:val="decimal"/>
      <w:suff w:val="space"/>
      <w:lvlText w:val="%1"/>
      <w:lvlJc w:val="left"/>
      <w:pPr>
        <w:ind w:left="567"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0287337"/>
    <w:multiLevelType w:val="hybridMultilevel"/>
    <w:tmpl w:val="1AC0BA52"/>
    <w:lvl w:ilvl="0" w:tplc="44CE0744">
      <w:start w:val="1"/>
      <w:numFmt w:val="decimal"/>
      <w:suff w:val="space"/>
      <w:lvlText w:val="7.%1 "/>
      <w:lvlJc w:val="left"/>
      <w:pPr>
        <w:ind w:left="0" w:firstLine="0"/>
      </w:pPr>
      <w:rPr>
        <w:rFonts w:hint="eastAsia"/>
        <w:b/>
        <w:bCs/>
      </w:rPr>
    </w:lvl>
    <w:lvl w:ilvl="1" w:tplc="5A861E4A">
      <w:start w:val="8"/>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CA528A9"/>
    <w:multiLevelType w:val="hybridMultilevel"/>
    <w:tmpl w:val="5A3AEAE6"/>
    <w:lvl w:ilvl="0" w:tplc="7738234E">
      <w:start w:val="1"/>
      <w:numFmt w:val="decimal"/>
      <w:lvlText w:val="%1"/>
      <w:lvlJc w:val="left"/>
      <w:pPr>
        <w:ind w:left="567"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D266168"/>
    <w:multiLevelType w:val="hybridMultilevel"/>
    <w:tmpl w:val="2AC062B2"/>
    <w:lvl w:ilvl="0" w:tplc="A20AFC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EF12ED4"/>
    <w:multiLevelType w:val="hybridMultilevel"/>
    <w:tmpl w:val="6DBA1574"/>
    <w:lvl w:ilvl="0" w:tplc="9DCC09B0">
      <w:start w:val="1"/>
      <w:numFmt w:val="decimal"/>
      <w:suff w:val="space"/>
      <w:lvlText w:val="6.6.%1 "/>
      <w:lvlJc w:val="left"/>
      <w:pPr>
        <w:ind w:left="0" w:firstLine="0"/>
      </w:pPr>
      <w:rPr>
        <w:rFonts w:hint="eastAsia"/>
        <w:b/>
        <w:bCs/>
      </w:rPr>
    </w:lvl>
    <w:lvl w:ilvl="1" w:tplc="5F60808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19"/>
  </w:num>
  <w:num w:numId="4">
    <w:abstractNumId w:val="22"/>
  </w:num>
  <w:num w:numId="5">
    <w:abstractNumId w:val="20"/>
  </w:num>
  <w:num w:numId="6">
    <w:abstractNumId w:val="33"/>
  </w:num>
  <w:num w:numId="7">
    <w:abstractNumId w:val="12"/>
  </w:num>
  <w:num w:numId="8">
    <w:abstractNumId w:val="7"/>
  </w:num>
  <w:num w:numId="9">
    <w:abstractNumId w:val="15"/>
  </w:num>
  <w:num w:numId="10">
    <w:abstractNumId w:val="35"/>
  </w:num>
  <w:num w:numId="11">
    <w:abstractNumId w:val="13"/>
  </w:num>
  <w:num w:numId="12">
    <w:abstractNumId w:val="11"/>
  </w:num>
  <w:num w:numId="13">
    <w:abstractNumId w:val="36"/>
  </w:num>
  <w:num w:numId="14">
    <w:abstractNumId w:val="43"/>
  </w:num>
  <w:num w:numId="15">
    <w:abstractNumId w:val="37"/>
  </w:num>
  <w:num w:numId="16">
    <w:abstractNumId w:val="32"/>
  </w:num>
  <w:num w:numId="17">
    <w:abstractNumId w:val="14"/>
  </w:num>
  <w:num w:numId="18">
    <w:abstractNumId w:val="40"/>
  </w:num>
  <w:num w:numId="19">
    <w:abstractNumId w:val="25"/>
  </w:num>
  <w:num w:numId="20">
    <w:abstractNumId w:val="30"/>
  </w:num>
  <w:num w:numId="21">
    <w:abstractNumId w:val="31"/>
  </w:num>
  <w:num w:numId="22">
    <w:abstractNumId w:val="34"/>
  </w:num>
  <w:num w:numId="23">
    <w:abstractNumId w:val="38"/>
  </w:num>
  <w:num w:numId="24">
    <w:abstractNumId w:val="27"/>
  </w:num>
  <w:num w:numId="25">
    <w:abstractNumId w:val="16"/>
  </w:num>
  <w:num w:numId="26">
    <w:abstractNumId w:val="9"/>
  </w:num>
  <w:num w:numId="27">
    <w:abstractNumId w:val="28"/>
  </w:num>
  <w:num w:numId="28">
    <w:abstractNumId w:val="18"/>
  </w:num>
  <w:num w:numId="29">
    <w:abstractNumId w:val="21"/>
  </w:num>
  <w:num w:numId="30">
    <w:abstractNumId w:val="17"/>
  </w:num>
  <w:num w:numId="31">
    <w:abstractNumId w:val="6"/>
  </w:num>
  <w:num w:numId="32">
    <w:abstractNumId w:val="41"/>
  </w:num>
  <w:num w:numId="33">
    <w:abstractNumId w:val="5"/>
  </w:num>
  <w:num w:numId="34">
    <w:abstractNumId w:val="4"/>
  </w:num>
  <w:num w:numId="35">
    <w:abstractNumId w:val="39"/>
  </w:num>
  <w:num w:numId="36">
    <w:abstractNumId w:val="3"/>
  </w:num>
  <w:num w:numId="37">
    <w:abstractNumId w:val="2"/>
  </w:num>
  <w:num w:numId="38">
    <w:abstractNumId w:val="8"/>
  </w:num>
  <w:num w:numId="39">
    <w:abstractNumId w:val="29"/>
  </w:num>
  <w:num w:numId="40">
    <w:abstractNumId w:val="24"/>
  </w:num>
  <w:num w:numId="41">
    <w:abstractNumId w:val="10"/>
  </w:num>
  <w:num w:numId="42">
    <w:abstractNumId w:val="23"/>
  </w:num>
  <w:num w:numId="43">
    <w:abstractNumId w:val="42"/>
  </w:num>
  <w:num w:numId="4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AA8"/>
    <w:rsid w:val="000136ED"/>
    <w:rsid w:val="00016DE5"/>
    <w:rsid w:val="00030936"/>
    <w:rsid w:val="00033287"/>
    <w:rsid w:val="0003341A"/>
    <w:rsid w:val="00033F22"/>
    <w:rsid w:val="00051512"/>
    <w:rsid w:val="000566EA"/>
    <w:rsid w:val="000738E6"/>
    <w:rsid w:val="00087F8A"/>
    <w:rsid w:val="000911ED"/>
    <w:rsid w:val="00092526"/>
    <w:rsid w:val="00094065"/>
    <w:rsid w:val="000A03DD"/>
    <w:rsid w:val="000B475A"/>
    <w:rsid w:val="000B60DA"/>
    <w:rsid w:val="000C456A"/>
    <w:rsid w:val="000C62EE"/>
    <w:rsid w:val="000D33F0"/>
    <w:rsid w:val="000D74B5"/>
    <w:rsid w:val="000D7828"/>
    <w:rsid w:val="000F07EF"/>
    <w:rsid w:val="00101B4C"/>
    <w:rsid w:val="00107DF5"/>
    <w:rsid w:val="00112910"/>
    <w:rsid w:val="00117BF7"/>
    <w:rsid w:val="00120635"/>
    <w:rsid w:val="00126703"/>
    <w:rsid w:val="00130F8A"/>
    <w:rsid w:val="00131613"/>
    <w:rsid w:val="00133FA1"/>
    <w:rsid w:val="00136E02"/>
    <w:rsid w:val="00137A63"/>
    <w:rsid w:val="001562E8"/>
    <w:rsid w:val="001613FC"/>
    <w:rsid w:val="001657CC"/>
    <w:rsid w:val="0018091E"/>
    <w:rsid w:val="001832A8"/>
    <w:rsid w:val="00187AEC"/>
    <w:rsid w:val="00194114"/>
    <w:rsid w:val="0019536C"/>
    <w:rsid w:val="00195FA0"/>
    <w:rsid w:val="001965C7"/>
    <w:rsid w:val="001A0AFD"/>
    <w:rsid w:val="001A3548"/>
    <w:rsid w:val="001B1E9D"/>
    <w:rsid w:val="001C28F1"/>
    <w:rsid w:val="001D503A"/>
    <w:rsid w:val="001E286F"/>
    <w:rsid w:val="00207CC3"/>
    <w:rsid w:val="00212404"/>
    <w:rsid w:val="0022053A"/>
    <w:rsid w:val="00223998"/>
    <w:rsid w:val="0022759F"/>
    <w:rsid w:val="0024420A"/>
    <w:rsid w:val="00244E57"/>
    <w:rsid w:val="00255657"/>
    <w:rsid w:val="00261AA9"/>
    <w:rsid w:val="00263592"/>
    <w:rsid w:val="00283040"/>
    <w:rsid w:val="00285BE8"/>
    <w:rsid w:val="00285D87"/>
    <w:rsid w:val="0029556C"/>
    <w:rsid w:val="002A5744"/>
    <w:rsid w:val="002B4F34"/>
    <w:rsid w:val="002C0C72"/>
    <w:rsid w:val="002D26F8"/>
    <w:rsid w:val="002D4C9C"/>
    <w:rsid w:val="002D5209"/>
    <w:rsid w:val="002E2D1D"/>
    <w:rsid w:val="002F5E6B"/>
    <w:rsid w:val="0031322B"/>
    <w:rsid w:val="003154D3"/>
    <w:rsid w:val="00322468"/>
    <w:rsid w:val="00322B29"/>
    <w:rsid w:val="003343C4"/>
    <w:rsid w:val="00340C0F"/>
    <w:rsid w:val="00342C9D"/>
    <w:rsid w:val="003431D7"/>
    <w:rsid w:val="00347779"/>
    <w:rsid w:val="00351B8E"/>
    <w:rsid w:val="00353077"/>
    <w:rsid w:val="0035529A"/>
    <w:rsid w:val="003757D2"/>
    <w:rsid w:val="00380157"/>
    <w:rsid w:val="00387A60"/>
    <w:rsid w:val="003942D6"/>
    <w:rsid w:val="003A135F"/>
    <w:rsid w:val="003A789F"/>
    <w:rsid w:val="003B4DC4"/>
    <w:rsid w:val="003C3D00"/>
    <w:rsid w:val="003D7F00"/>
    <w:rsid w:val="003E0EE4"/>
    <w:rsid w:val="00402B62"/>
    <w:rsid w:val="00421EF7"/>
    <w:rsid w:val="0043213F"/>
    <w:rsid w:val="004364CF"/>
    <w:rsid w:val="0043715D"/>
    <w:rsid w:val="00443445"/>
    <w:rsid w:val="00451983"/>
    <w:rsid w:val="00457779"/>
    <w:rsid w:val="00461FDD"/>
    <w:rsid w:val="00481707"/>
    <w:rsid w:val="00497C83"/>
    <w:rsid w:val="004A7A9F"/>
    <w:rsid w:val="004B3516"/>
    <w:rsid w:val="004D2B3D"/>
    <w:rsid w:val="004D4042"/>
    <w:rsid w:val="004E4F6E"/>
    <w:rsid w:val="004E5D42"/>
    <w:rsid w:val="00502A36"/>
    <w:rsid w:val="00505517"/>
    <w:rsid w:val="00513057"/>
    <w:rsid w:val="00514283"/>
    <w:rsid w:val="005143E8"/>
    <w:rsid w:val="0053077A"/>
    <w:rsid w:val="00554F03"/>
    <w:rsid w:val="00570F51"/>
    <w:rsid w:val="005821EA"/>
    <w:rsid w:val="0058662E"/>
    <w:rsid w:val="00591FE2"/>
    <w:rsid w:val="005A2DDB"/>
    <w:rsid w:val="005A3481"/>
    <w:rsid w:val="005A48B4"/>
    <w:rsid w:val="005A5055"/>
    <w:rsid w:val="005A58F0"/>
    <w:rsid w:val="005B02D8"/>
    <w:rsid w:val="005B7B9D"/>
    <w:rsid w:val="005C0F87"/>
    <w:rsid w:val="005C25AC"/>
    <w:rsid w:val="005C3EDD"/>
    <w:rsid w:val="005D546A"/>
    <w:rsid w:val="005E5511"/>
    <w:rsid w:val="005F1BF3"/>
    <w:rsid w:val="0060050A"/>
    <w:rsid w:val="006020EE"/>
    <w:rsid w:val="00605595"/>
    <w:rsid w:val="006141FE"/>
    <w:rsid w:val="00615C14"/>
    <w:rsid w:val="00617932"/>
    <w:rsid w:val="00632F57"/>
    <w:rsid w:val="00634D5E"/>
    <w:rsid w:val="006470BF"/>
    <w:rsid w:val="00651D51"/>
    <w:rsid w:val="006547D3"/>
    <w:rsid w:val="00654807"/>
    <w:rsid w:val="00660018"/>
    <w:rsid w:val="006629F3"/>
    <w:rsid w:val="00663B5F"/>
    <w:rsid w:val="0066468B"/>
    <w:rsid w:val="00667375"/>
    <w:rsid w:val="00670642"/>
    <w:rsid w:val="00692C38"/>
    <w:rsid w:val="006A5E31"/>
    <w:rsid w:val="006B06BE"/>
    <w:rsid w:val="006B1987"/>
    <w:rsid w:val="006C001F"/>
    <w:rsid w:val="006D564B"/>
    <w:rsid w:val="006D6F68"/>
    <w:rsid w:val="006D6F6A"/>
    <w:rsid w:val="006E11F8"/>
    <w:rsid w:val="006E24B1"/>
    <w:rsid w:val="006E411C"/>
    <w:rsid w:val="006E45CA"/>
    <w:rsid w:val="006F73F0"/>
    <w:rsid w:val="00700A7D"/>
    <w:rsid w:val="0070792D"/>
    <w:rsid w:val="00713588"/>
    <w:rsid w:val="007143E5"/>
    <w:rsid w:val="007170C3"/>
    <w:rsid w:val="00720A4F"/>
    <w:rsid w:val="0072319D"/>
    <w:rsid w:val="00724F64"/>
    <w:rsid w:val="00743508"/>
    <w:rsid w:val="0074396E"/>
    <w:rsid w:val="007556FC"/>
    <w:rsid w:val="00755A30"/>
    <w:rsid w:val="00760147"/>
    <w:rsid w:val="00767A97"/>
    <w:rsid w:val="00767D3F"/>
    <w:rsid w:val="00773424"/>
    <w:rsid w:val="00777446"/>
    <w:rsid w:val="0078417B"/>
    <w:rsid w:val="00797F8F"/>
    <w:rsid w:val="007A25D9"/>
    <w:rsid w:val="007B2BE8"/>
    <w:rsid w:val="007B5A5B"/>
    <w:rsid w:val="007B5E0D"/>
    <w:rsid w:val="007C6FF7"/>
    <w:rsid w:val="007C7465"/>
    <w:rsid w:val="007E1B73"/>
    <w:rsid w:val="007F33B8"/>
    <w:rsid w:val="00826A2B"/>
    <w:rsid w:val="00832F6C"/>
    <w:rsid w:val="008415DE"/>
    <w:rsid w:val="008703E6"/>
    <w:rsid w:val="008775EA"/>
    <w:rsid w:val="00877F36"/>
    <w:rsid w:val="00880B27"/>
    <w:rsid w:val="008909F3"/>
    <w:rsid w:val="0089147A"/>
    <w:rsid w:val="00894140"/>
    <w:rsid w:val="008A11C8"/>
    <w:rsid w:val="008B3A38"/>
    <w:rsid w:val="008C307A"/>
    <w:rsid w:val="008D5A4A"/>
    <w:rsid w:val="008D5DF1"/>
    <w:rsid w:val="008E21B2"/>
    <w:rsid w:val="00903B87"/>
    <w:rsid w:val="00904A58"/>
    <w:rsid w:val="0091226A"/>
    <w:rsid w:val="00914CCC"/>
    <w:rsid w:val="0092350A"/>
    <w:rsid w:val="009351CA"/>
    <w:rsid w:val="00945D6B"/>
    <w:rsid w:val="00954079"/>
    <w:rsid w:val="00955E2F"/>
    <w:rsid w:val="00960BC3"/>
    <w:rsid w:val="00985FD5"/>
    <w:rsid w:val="009915A9"/>
    <w:rsid w:val="009A07F0"/>
    <w:rsid w:val="009A1012"/>
    <w:rsid w:val="009A3233"/>
    <w:rsid w:val="009B2BAE"/>
    <w:rsid w:val="009B60A8"/>
    <w:rsid w:val="009D2A3F"/>
    <w:rsid w:val="009E0143"/>
    <w:rsid w:val="009E05A4"/>
    <w:rsid w:val="009E2FB0"/>
    <w:rsid w:val="009F790E"/>
    <w:rsid w:val="00A10DC6"/>
    <w:rsid w:val="00A17DD6"/>
    <w:rsid w:val="00A304CD"/>
    <w:rsid w:val="00A34859"/>
    <w:rsid w:val="00A3776A"/>
    <w:rsid w:val="00A46ABE"/>
    <w:rsid w:val="00A648D7"/>
    <w:rsid w:val="00A726AD"/>
    <w:rsid w:val="00A72A1D"/>
    <w:rsid w:val="00A749C9"/>
    <w:rsid w:val="00A83B79"/>
    <w:rsid w:val="00A848D5"/>
    <w:rsid w:val="00A94C84"/>
    <w:rsid w:val="00A9603A"/>
    <w:rsid w:val="00A97E8D"/>
    <w:rsid w:val="00AA03BE"/>
    <w:rsid w:val="00AA052B"/>
    <w:rsid w:val="00AA2398"/>
    <w:rsid w:val="00AB483B"/>
    <w:rsid w:val="00AF64E0"/>
    <w:rsid w:val="00AF6653"/>
    <w:rsid w:val="00AF7237"/>
    <w:rsid w:val="00B108E8"/>
    <w:rsid w:val="00B24FFE"/>
    <w:rsid w:val="00B32E74"/>
    <w:rsid w:val="00B34948"/>
    <w:rsid w:val="00B35AA8"/>
    <w:rsid w:val="00B42103"/>
    <w:rsid w:val="00B44BA0"/>
    <w:rsid w:val="00B53924"/>
    <w:rsid w:val="00B57D71"/>
    <w:rsid w:val="00B6201F"/>
    <w:rsid w:val="00B70329"/>
    <w:rsid w:val="00B7227C"/>
    <w:rsid w:val="00B75203"/>
    <w:rsid w:val="00B829F3"/>
    <w:rsid w:val="00B83481"/>
    <w:rsid w:val="00B92B8F"/>
    <w:rsid w:val="00BA55AC"/>
    <w:rsid w:val="00BB2D01"/>
    <w:rsid w:val="00BB4E99"/>
    <w:rsid w:val="00BB6DD0"/>
    <w:rsid w:val="00BB716F"/>
    <w:rsid w:val="00BB7AC4"/>
    <w:rsid w:val="00BC04CA"/>
    <w:rsid w:val="00BC20CF"/>
    <w:rsid w:val="00BC4479"/>
    <w:rsid w:val="00BC4694"/>
    <w:rsid w:val="00BC5EFB"/>
    <w:rsid w:val="00BD2000"/>
    <w:rsid w:val="00BD449E"/>
    <w:rsid w:val="00BE2E25"/>
    <w:rsid w:val="00BE7034"/>
    <w:rsid w:val="00C212D1"/>
    <w:rsid w:val="00C32894"/>
    <w:rsid w:val="00C32C96"/>
    <w:rsid w:val="00C34D89"/>
    <w:rsid w:val="00C35A3A"/>
    <w:rsid w:val="00C42A9A"/>
    <w:rsid w:val="00C56C03"/>
    <w:rsid w:val="00C60416"/>
    <w:rsid w:val="00C60BB7"/>
    <w:rsid w:val="00C714FF"/>
    <w:rsid w:val="00C90669"/>
    <w:rsid w:val="00CB1307"/>
    <w:rsid w:val="00CB37BF"/>
    <w:rsid w:val="00CB4A61"/>
    <w:rsid w:val="00CC0CFD"/>
    <w:rsid w:val="00CC2B22"/>
    <w:rsid w:val="00CE7D10"/>
    <w:rsid w:val="00CF033A"/>
    <w:rsid w:val="00CF0518"/>
    <w:rsid w:val="00CF2B5A"/>
    <w:rsid w:val="00CF429C"/>
    <w:rsid w:val="00D12BD4"/>
    <w:rsid w:val="00D1426D"/>
    <w:rsid w:val="00D27655"/>
    <w:rsid w:val="00D27B57"/>
    <w:rsid w:val="00D34D9F"/>
    <w:rsid w:val="00D357F8"/>
    <w:rsid w:val="00D477EA"/>
    <w:rsid w:val="00D63879"/>
    <w:rsid w:val="00D65768"/>
    <w:rsid w:val="00D71BF7"/>
    <w:rsid w:val="00D7486B"/>
    <w:rsid w:val="00D8587A"/>
    <w:rsid w:val="00D92DE4"/>
    <w:rsid w:val="00D931D5"/>
    <w:rsid w:val="00D978FE"/>
    <w:rsid w:val="00DB55D2"/>
    <w:rsid w:val="00DD0D42"/>
    <w:rsid w:val="00DD6545"/>
    <w:rsid w:val="00DD6EB5"/>
    <w:rsid w:val="00DD7E55"/>
    <w:rsid w:val="00DE135D"/>
    <w:rsid w:val="00DE453B"/>
    <w:rsid w:val="00E02F76"/>
    <w:rsid w:val="00E24E2C"/>
    <w:rsid w:val="00E32860"/>
    <w:rsid w:val="00E3461F"/>
    <w:rsid w:val="00E7314B"/>
    <w:rsid w:val="00E976F2"/>
    <w:rsid w:val="00EA2C36"/>
    <w:rsid w:val="00EC1A03"/>
    <w:rsid w:val="00EC5BD6"/>
    <w:rsid w:val="00ED2600"/>
    <w:rsid w:val="00EF715A"/>
    <w:rsid w:val="00F008CB"/>
    <w:rsid w:val="00F013E0"/>
    <w:rsid w:val="00F035F9"/>
    <w:rsid w:val="00F05644"/>
    <w:rsid w:val="00F11E20"/>
    <w:rsid w:val="00F20C62"/>
    <w:rsid w:val="00F21648"/>
    <w:rsid w:val="00F41FD7"/>
    <w:rsid w:val="00F45EED"/>
    <w:rsid w:val="00F75EEF"/>
    <w:rsid w:val="00FA4AB9"/>
    <w:rsid w:val="00FC2051"/>
    <w:rsid w:val="00FC5C49"/>
    <w:rsid w:val="00FD0A88"/>
    <w:rsid w:val="00FD3B4D"/>
    <w:rsid w:val="00FD72EC"/>
    <w:rsid w:val="00FE58F2"/>
    <w:rsid w:val="00FE6EC8"/>
    <w:rsid w:val="00FE73DF"/>
    <w:rsid w:val="00FE7C0E"/>
    <w:rsid w:val="00FF554A"/>
    <w:rsid w:val="00FF60D9"/>
    <w:rsid w:val="00FF706D"/>
    <w:rsid w:val="01894D29"/>
    <w:rsid w:val="120054B2"/>
    <w:rsid w:val="234F1969"/>
    <w:rsid w:val="2DEB3FDA"/>
    <w:rsid w:val="380B6824"/>
    <w:rsid w:val="4BD06B2B"/>
    <w:rsid w:val="624A3920"/>
    <w:rsid w:val="63711D8F"/>
    <w:rsid w:val="75C558A1"/>
    <w:rsid w:val="78AF555C"/>
    <w:rsid w:val="7D9C46CA"/>
    <w:rsid w:val="7E805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1A005A"/>
  <w15:docId w15:val="{09621DAD-3E96-4524-B978-2A98605B6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483B"/>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591FE2"/>
    <w:pPr>
      <w:keepNext/>
      <w:keepLines/>
      <w:spacing w:before="340" w:after="330" w:line="578" w:lineRule="auto"/>
      <w:outlineLvl w:val="0"/>
    </w:pPr>
    <w:rPr>
      <w:rFonts w:eastAsia="仿宋"/>
      <w:b/>
      <w:bCs/>
      <w:kern w:val="44"/>
      <w:sz w:val="28"/>
      <w:szCs w:val="44"/>
    </w:rPr>
  </w:style>
  <w:style w:type="paragraph" w:styleId="2">
    <w:name w:val="heading 2"/>
    <w:basedOn w:val="a"/>
    <w:next w:val="a"/>
    <w:link w:val="20"/>
    <w:uiPriority w:val="9"/>
    <w:unhideWhenUsed/>
    <w:qFormat/>
    <w:rsid w:val="00591FE2"/>
    <w:pPr>
      <w:keepNext/>
      <w:keepLines/>
      <w:spacing w:before="260" w:after="260" w:line="416" w:lineRule="auto"/>
      <w:outlineLvl w:val="1"/>
    </w:pPr>
    <w:rPr>
      <w:rFonts w:asciiTheme="majorHAnsi" w:eastAsia="仿宋" w:hAnsiTheme="majorHAnsi" w:cstheme="majorBidi"/>
      <w:b/>
      <w:bCs/>
      <w:sz w:val="28"/>
      <w:szCs w:val="32"/>
    </w:rPr>
  </w:style>
  <w:style w:type="paragraph" w:styleId="3">
    <w:name w:val="heading 3"/>
    <w:basedOn w:val="a"/>
    <w:next w:val="a"/>
    <w:link w:val="30"/>
    <w:uiPriority w:val="9"/>
    <w:unhideWhenUsed/>
    <w:qFormat/>
    <w:rsid w:val="0003341A"/>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rsid w:val="00AB483B"/>
    <w:pPr>
      <w:ind w:leftChars="2500" w:left="100"/>
    </w:pPr>
  </w:style>
  <w:style w:type="paragraph" w:styleId="a5">
    <w:name w:val="footer"/>
    <w:basedOn w:val="a"/>
    <w:link w:val="a6"/>
    <w:uiPriority w:val="99"/>
    <w:unhideWhenUsed/>
    <w:rsid w:val="00AB483B"/>
    <w:pPr>
      <w:tabs>
        <w:tab w:val="center" w:pos="4153"/>
        <w:tab w:val="right" w:pos="8306"/>
      </w:tabs>
      <w:snapToGrid w:val="0"/>
      <w:jc w:val="left"/>
    </w:pPr>
    <w:rPr>
      <w:sz w:val="18"/>
      <w:szCs w:val="18"/>
    </w:rPr>
  </w:style>
  <w:style w:type="paragraph" w:styleId="a7">
    <w:name w:val="header"/>
    <w:basedOn w:val="a"/>
    <w:link w:val="a8"/>
    <w:uiPriority w:val="99"/>
    <w:unhideWhenUsed/>
    <w:qFormat/>
    <w:rsid w:val="00AB483B"/>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AB483B"/>
    <w:pPr>
      <w:spacing w:beforeAutospacing="1" w:afterAutospacing="1"/>
      <w:jc w:val="left"/>
    </w:pPr>
    <w:rPr>
      <w:rFonts w:cs="Times New Roman"/>
      <w:kern w:val="0"/>
      <w:sz w:val="24"/>
    </w:rPr>
  </w:style>
  <w:style w:type="table" w:styleId="aa">
    <w:name w:val="Table Grid"/>
    <w:basedOn w:val="a1"/>
    <w:uiPriority w:val="39"/>
    <w:qFormat/>
    <w:rsid w:val="00AB48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AB483B"/>
    <w:pPr>
      <w:ind w:firstLineChars="200" w:firstLine="420"/>
    </w:pPr>
  </w:style>
  <w:style w:type="character" w:customStyle="1" w:styleId="a4">
    <w:name w:val="日期 字符"/>
    <w:basedOn w:val="a0"/>
    <w:link w:val="a3"/>
    <w:uiPriority w:val="99"/>
    <w:semiHidden/>
    <w:qFormat/>
    <w:rsid w:val="00AB483B"/>
    <w:rPr>
      <w:kern w:val="2"/>
      <w:sz w:val="21"/>
      <w:szCs w:val="22"/>
    </w:rPr>
  </w:style>
  <w:style w:type="character" w:customStyle="1" w:styleId="a8">
    <w:name w:val="页眉 字符"/>
    <w:basedOn w:val="a0"/>
    <w:link w:val="a7"/>
    <w:uiPriority w:val="99"/>
    <w:qFormat/>
    <w:rsid w:val="00AB483B"/>
    <w:rPr>
      <w:kern w:val="2"/>
      <w:sz w:val="18"/>
      <w:szCs w:val="18"/>
    </w:rPr>
  </w:style>
  <w:style w:type="character" w:customStyle="1" w:styleId="a6">
    <w:name w:val="页脚 字符"/>
    <w:basedOn w:val="a0"/>
    <w:link w:val="a5"/>
    <w:uiPriority w:val="99"/>
    <w:qFormat/>
    <w:rsid w:val="00AB483B"/>
    <w:rPr>
      <w:kern w:val="2"/>
      <w:sz w:val="18"/>
      <w:szCs w:val="18"/>
    </w:rPr>
  </w:style>
  <w:style w:type="character" w:customStyle="1" w:styleId="10">
    <w:name w:val="标题 1 字符"/>
    <w:basedOn w:val="a0"/>
    <w:link w:val="1"/>
    <w:uiPriority w:val="9"/>
    <w:rsid w:val="00591FE2"/>
    <w:rPr>
      <w:rFonts w:asciiTheme="minorHAnsi" w:eastAsia="仿宋" w:hAnsiTheme="minorHAnsi" w:cstheme="minorBidi"/>
      <w:b/>
      <w:bCs/>
      <w:kern w:val="44"/>
      <w:sz w:val="28"/>
      <w:szCs w:val="44"/>
    </w:rPr>
  </w:style>
  <w:style w:type="character" w:customStyle="1" w:styleId="20">
    <w:name w:val="标题 2 字符"/>
    <w:basedOn w:val="a0"/>
    <w:link w:val="2"/>
    <w:uiPriority w:val="9"/>
    <w:rsid w:val="00591FE2"/>
    <w:rPr>
      <w:rFonts w:asciiTheme="majorHAnsi" w:eastAsia="仿宋" w:hAnsiTheme="majorHAnsi" w:cstheme="majorBidi"/>
      <w:b/>
      <w:bCs/>
      <w:kern w:val="2"/>
      <w:sz w:val="28"/>
      <w:szCs w:val="32"/>
    </w:rPr>
  </w:style>
  <w:style w:type="character" w:styleId="ac">
    <w:name w:val="annotation reference"/>
    <w:basedOn w:val="a0"/>
    <w:uiPriority w:val="99"/>
    <w:semiHidden/>
    <w:unhideWhenUsed/>
    <w:rsid w:val="001562E8"/>
    <w:rPr>
      <w:sz w:val="21"/>
      <w:szCs w:val="21"/>
    </w:rPr>
  </w:style>
  <w:style w:type="paragraph" w:styleId="ad">
    <w:name w:val="annotation text"/>
    <w:basedOn w:val="a"/>
    <w:link w:val="ae"/>
    <w:uiPriority w:val="99"/>
    <w:unhideWhenUsed/>
    <w:rsid w:val="001562E8"/>
    <w:pPr>
      <w:jc w:val="left"/>
    </w:pPr>
  </w:style>
  <w:style w:type="character" w:customStyle="1" w:styleId="ae">
    <w:name w:val="批注文字 字符"/>
    <w:basedOn w:val="a0"/>
    <w:link w:val="ad"/>
    <w:uiPriority w:val="99"/>
    <w:rsid w:val="001562E8"/>
    <w:rPr>
      <w:rFonts w:asciiTheme="minorHAnsi" w:eastAsiaTheme="minorEastAsia" w:hAnsiTheme="minorHAnsi" w:cstheme="minorBidi"/>
      <w:kern w:val="2"/>
      <w:sz w:val="21"/>
      <w:szCs w:val="22"/>
    </w:rPr>
  </w:style>
  <w:style w:type="paragraph" w:styleId="af">
    <w:name w:val="annotation subject"/>
    <w:basedOn w:val="ad"/>
    <w:next w:val="ad"/>
    <w:link w:val="af0"/>
    <w:uiPriority w:val="99"/>
    <w:semiHidden/>
    <w:unhideWhenUsed/>
    <w:rsid w:val="001562E8"/>
    <w:rPr>
      <w:b/>
      <w:bCs/>
    </w:rPr>
  </w:style>
  <w:style w:type="character" w:customStyle="1" w:styleId="af0">
    <w:name w:val="批注主题 字符"/>
    <w:basedOn w:val="ae"/>
    <w:link w:val="af"/>
    <w:uiPriority w:val="99"/>
    <w:semiHidden/>
    <w:rsid w:val="001562E8"/>
    <w:rPr>
      <w:rFonts w:asciiTheme="minorHAnsi" w:eastAsiaTheme="minorEastAsia" w:hAnsiTheme="minorHAnsi" w:cstheme="minorBidi"/>
      <w:b/>
      <w:bCs/>
      <w:kern w:val="2"/>
      <w:sz w:val="21"/>
      <w:szCs w:val="22"/>
    </w:rPr>
  </w:style>
  <w:style w:type="paragraph" w:styleId="af1">
    <w:name w:val="Revision"/>
    <w:hidden/>
    <w:uiPriority w:val="99"/>
    <w:semiHidden/>
    <w:rsid w:val="00D7486B"/>
    <w:rPr>
      <w:rFonts w:asciiTheme="minorHAnsi" w:eastAsiaTheme="minorEastAsia" w:hAnsiTheme="minorHAnsi" w:cstheme="minorBidi"/>
      <w:kern w:val="2"/>
      <w:sz w:val="21"/>
      <w:szCs w:val="22"/>
    </w:rPr>
  </w:style>
  <w:style w:type="character" w:customStyle="1" w:styleId="bjh-p">
    <w:name w:val="bjh-p"/>
    <w:basedOn w:val="a0"/>
    <w:rsid w:val="00CB37BF"/>
  </w:style>
  <w:style w:type="character" w:customStyle="1" w:styleId="fontstyle01">
    <w:name w:val="fontstyle01"/>
    <w:basedOn w:val="a0"/>
    <w:rsid w:val="00402B62"/>
    <w:rPr>
      <w:rFonts w:ascii="宋体" w:eastAsia="宋体" w:hAnsi="宋体" w:hint="eastAsia"/>
      <w:b w:val="0"/>
      <w:bCs w:val="0"/>
      <w:i w:val="0"/>
      <w:iCs w:val="0"/>
      <w:color w:val="000000"/>
      <w:sz w:val="20"/>
      <w:szCs w:val="20"/>
    </w:rPr>
  </w:style>
  <w:style w:type="character" w:customStyle="1" w:styleId="fontstyle11">
    <w:name w:val="fontstyle11"/>
    <w:basedOn w:val="a0"/>
    <w:rsid w:val="00402B62"/>
    <w:rPr>
      <w:rFonts w:ascii="DY200+ZHWIrb-201" w:hAnsi="DY200+ZHWIrb-201" w:hint="default"/>
      <w:b w:val="0"/>
      <w:bCs w:val="0"/>
      <w:i w:val="0"/>
      <w:iCs w:val="0"/>
      <w:color w:val="000000"/>
      <w:sz w:val="20"/>
      <w:szCs w:val="20"/>
    </w:rPr>
  </w:style>
  <w:style w:type="character" w:customStyle="1" w:styleId="fontstyle31">
    <w:name w:val="fontstyle31"/>
    <w:basedOn w:val="a0"/>
    <w:rsid w:val="00402B62"/>
    <w:rPr>
      <w:rFonts w:ascii="DY202+ZHWIrb-203" w:hAnsi="DY202+ZHWIrb-203" w:hint="default"/>
      <w:b w:val="0"/>
      <w:bCs w:val="0"/>
      <w:i w:val="0"/>
      <w:iCs w:val="0"/>
      <w:color w:val="000000"/>
      <w:sz w:val="20"/>
      <w:szCs w:val="20"/>
    </w:rPr>
  </w:style>
  <w:style w:type="character" w:customStyle="1" w:styleId="fontstyle41">
    <w:name w:val="fontstyle41"/>
    <w:basedOn w:val="a0"/>
    <w:rsid w:val="00402B62"/>
    <w:rPr>
      <w:rFonts w:ascii="DY7+ZHWIqm-7" w:hAnsi="DY7+ZHWIqm-7" w:hint="default"/>
      <w:b w:val="0"/>
      <w:bCs w:val="0"/>
      <w:i w:val="0"/>
      <w:iCs w:val="0"/>
      <w:color w:val="000000"/>
      <w:sz w:val="20"/>
      <w:szCs w:val="20"/>
    </w:rPr>
  </w:style>
  <w:style w:type="character" w:customStyle="1" w:styleId="fontstyle21">
    <w:name w:val="fontstyle21"/>
    <w:basedOn w:val="a0"/>
    <w:rsid w:val="00EF715A"/>
    <w:rPr>
      <w:rFonts w:ascii="FZSSJW--GB1-0" w:hAnsi="FZSSJW--GB1-0" w:hint="default"/>
      <w:b w:val="0"/>
      <w:bCs w:val="0"/>
      <w:i w:val="0"/>
      <w:iCs w:val="0"/>
      <w:color w:val="242021"/>
      <w:sz w:val="20"/>
      <w:szCs w:val="20"/>
    </w:rPr>
  </w:style>
  <w:style w:type="character" w:customStyle="1" w:styleId="fontstyle17">
    <w:name w:val="fontstyle17"/>
    <w:basedOn w:val="a0"/>
    <w:rsid w:val="008A11C8"/>
    <w:rPr>
      <w:rFonts w:ascii="KTJ+ZGOHKf-14" w:hAnsi="KTJ+ZGOHKf-14" w:hint="default"/>
      <w:b w:val="0"/>
      <w:bCs w:val="0"/>
      <w:i w:val="0"/>
      <w:iCs w:val="0"/>
      <w:color w:val="242021"/>
      <w:sz w:val="20"/>
      <w:szCs w:val="20"/>
    </w:rPr>
  </w:style>
  <w:style w:type="character" w:customStyle="1" w:styleId="fontstyle51">
    <w:name w:val="fontstyle51"/>
    <w:basedOn w:val="a0"/>
    <w:rsid w:val="008A11C8"/>
    <w:rPr>
      <w:rFonts w:ascii="KTJ+ZGOHKo-121" w:hAnsi="KTJ+ZGOHKo-121" w:hint="default"/>
      <w:b w:val="0"/>
      <w:bCs w:val="0"/>
      <w:i w:val="0"/>
      <w:iCs w:val="0"/>
      <w:color w:val="242021"/>
      <w:sz w:val="20"/>
      <w:szCs w:val="20"/>
    </w:rPr>
  </w:style>
  <w:style w:type="character" w:customStyle="1" w:styleId="fontstyle61">
    <w:name w:val="fontstyle61"/>
    <w:basedOn w:val="a0"/>
    <w:rsid w:val="008A11C8"/>
    <w:rPr>
      <w:rFonts w:ascii="KTJ+ZGOHKe-6" w:hAnsi="KTJ+ZGOHKe-6" w:hint="default"/>
      <w:b w:val="0"/>
      <w:bCs w:val="0"/>
      <w:i w:val="0"/>
      <w:iCs w:val="0"/>
      <w:color w:val="242021"/>
      <w:sz w:val="20"/>
      <w:szCs w:val="20"/>
    </w:rPr>
  </w:style>
  <w:style w:type="character" w:customStyle="1" w:styleId="fontstyle71">
    <w:name w:val="fontstyle71"/>
    <w:basedOn w:val="a0"/>
    <w:rsid w:val="008A11C8"/>
    <w:rPr>
      <w:rFonts w:ascii="KTJ+ZGOHKe-5" w:hAnsi="KTJ+ZGOHKe-5" w:hint="default"/>
      <w:b w:val="0"/>
      <w:bCs w:val="0"/>
      <w:i w:val="0"/>
      <w:iCs w:val="0"/>
      <w:color w:val="242021"/>
      <w:sz w:val="20"/>
      <w:szCs w:val="20"/>
    </w:rPr>
  </w:style>
  <w:style w:type="character" w:customStyle="1" w:styleId="fontstyle81">
    <w:name w:val="fontstyle81"/>
    <w:basedOn w:val="a0"/>
    <w:rsid w:val="008A11C8"/>
    <w:rPr>
      <w:rFonts w:ascii="KTJ+ZGOHKx-204" w:hAnsi="KTJ+ZGOHKx-204" w:hint="default"/>
      <w:b w:val="0"/>
      <w:bCs w:val="0"/>
      <w:i w:val="0"/>
      <w:iCs w:val="0"/>
      <w:color w:val="242021"/>
      <w:sz w:val="20"/>
      <w:szCs w:val="20"/>
    </w:rPr>
  </w:style>
  <w:style w:type="character" w:customStyle="1" w:styleId="fontstyle91">
    <w:name w:val="fontstyle91"/>
    <w:basedOn w:val="a0"/>
    <w:rsid w:val="008A11C8"/>
    <w:rPr>
      <w:rFonts w:ascii="KTJ+ZGOHKf-16" w:hAnsi="KTJ+ZGOHKf-16" w:hint="default"/>
      <w:b w:val="0"/>
      <w:bCs w:val="0"/>
      <w:i w:val="0"/>
      <w:iCs w:val="0"/>
      <w:color w:val="242021"/>
      <w:sz w:val="20"/>
      <w:szCs w:val="20"/>
    </w:rPr>
  </w:style>
  <w:style w:type="character" w:customStyle="1" w:styleId="fontstyle101">
    <w:name w:val="fontstyle101"/>
    <w:basedOn w:val="a0"/>
    <w:rsid w:val="008A11C8"/>
    <w:rPr>
      <w:rFonts w:ascii="KTJ+ZGOHKk-88" w:hAnsi="KTJ+ZGOHKk-88" w:hint="default"/>
      <w:b w:val="0"/>
      <w:bCs w:val="0"/>
      <w:i w:val="0"/>
      <w:iCs w:val="0"/>
      <w:color w:val="242021"/>
      <w:sz w:val="20"/>
      <w:szCs w:val="20"/>
    </w:rPr>
  </w:style>
  <w:style w:type="character" w:customStyle="1" w:styleId="fontstyle111">
    <w:name w:val="fontstyle111"/>
    <w:basedOn w:val="a0"/>
    <w:rsid w:val="008A11C8"/>
    <w:rPr>
      <w:rFonts w:ascii="KTJ+ZGOHKh-43" w:hAnsi="KTJ+ZGOHKh-43" w:hint="default"/>
      <w:b w:val="0"/>
      <w:bCs w:val="0"/>
      <w:i w:val="0"/>
      <w:iCs w:val="0"/>
      <w:color w:val="242021"/>
      <w:sz w:val="20"/>
      <w:szCs w:val="20"/>
    </w:rPr>
  </w:style>
  <w:style w:type="character" w:customStyle="1" w:styleId="fontstyle131">
    <w:name w:val="fontstyle131"/>
    <w:basedOn w:val="a0"/>
    <w:rsid w:val="008A11C8"/>
    <w:rPr>
      <w:rFonts w:ascii="ZGOHKe-3" w:hAnsi="ZGOHKe-3" w:hint="default"/>
      <w:b w:val="0"/>
      <w:bCs w:val="0"/>
      <w:i w:val="0"/>
      <w:iCs w:val="0"/>
      <w:color w:val="242021"/>
      <w:sz w:val="20"/>
      <w:szCs w:val="20"/>
    </w:rPr>
  </w:style>
  <w:style w:type="character" w:customStyle="1" w:styleId="fontstyle141">
    <w:name w:val="fontstyle141"/>
    <w:basedOn w:val="a0"/>
    <w:rsid w:val="008A11C8"/>
    <w:rPr>
      <w:b w:val="0"/>
      <w:bCs w:val="0"/>
      <w:i w:val="0"/>
      <w:iCs w:val="0"/>
      <w:color w:val="242021"/>
      <w:sz w:val="20"/>
      <w:szCs w:val="20"/>
    </w:rPr>
  </w:style>
  <w:style w:type="character" w:customStyle="1" w:styleId="fontstyle151">
    <w:name w:val="fontstyle151"/>
    <w:basedOn w:val="a0"/>
    <w:rsid w:val="008A11C8"/>
    <w:rPr>
      <w:rFonts w:ascii="KTJ+ZGOHKd-1" w:hAnsi="KTJ+ZGOHKd-1" w:hint="default"/>
      <w:b w:val="0"/>
      <w:bCs w:val="0"/>
      <w:i w:val="0"/>
      <w:iCs w:val="0"/>
      <w:color w:val="242021"/>
      <w:sz w:val="20"/>
      <w:szCs w:val="20"/>
    </w:rPr>
  </w:style>
  <w:style w:type="character" w:customStyle="1" w:styleId="fontstyle161">
    <w:name w:val="fontstyle161"/>
    <w:basedOn w:val="a0"/>
    <w:rsid w:val="008A11C8"/>
    <w:rPr>
      <w:rFonts w:ascii="KTJ+ZGOHKp-137" w:hAnsi="KTJ+ZGOHKp-137" w:hint="default"/>
      <w:b w:val="0"/>
      <w:bCs w:val="0"/>
      <w:i w:val="0"/>
      <w:iCs w:val="0"/>
      <w:color w:val="242021"/>
      <w:sz w:val="20"/>
      <w:szCs w:val="20"/>
    </w:rPr>
  </w:style>
  <w:style w:type="character" w:customStyle="1" w:styleId="fontstyle15">
    <w:name w:val="fontstyle15"/>
    <w:basedOn w:val="a0"/>
    <w:rsid w:val="008A11C8"/>
    <w:rPr>
      <w:rFonts w:ascii="KTJ+ZGOHKf-14" w:hAnsi="KTJ+ZGOHKf-14" w:hint="default"/>
      <w:b w:val="0"/>
      <w:bCs w:val="0"/>
      <w:i w:val="0"/>
      <w:iCs w:val="0"/>
      <w:color w:val="242021"/>
      <w:sz w:val="20"/>
      <w:szCs w:val="20"/>
    </w:rPr>
  </w:style>
  <w:style w:type="character" w:customStyle="1" w:styleId="fontstyle121">
    <w:name w:val="fontstyle121"/>
    <w:basedOn w:val="a0"/>
    <w:rsid w:val="008A11C8"/>
    <w:rPr>
      <w:rFonts w:ascii="KTJ+ZGOHKe-6" w:hAnsi="KTJ+ZGOHKe-6" w:hint="default"/>
      <w:b w:val="0"/>
      <w:bCs w:val="0"/>
      <w:i w:val="0"/>
      <w:iCs w:val="0"/>
      <w:color w:val="242021"/>
      <w:sz w:val="20"/>
      <w:szCs w:val="20"/>
    </w:rPr>
  </w:style>
  <w:style w:type="character" w:customStyle="1" w:styleId="fontstyle16">
    <w:name w:val="fontstyle16"/>
    <w:basedOn w:val="a0"/>
    <w:rsid w:val="008A11C8"/>
    <w:rPr>
      <w:rFonts w:ascii="KTJ+ZGOHKe-7" w:hAnsi="KTJ+ZGOHKe-7" w:hint="default"/>
      <w:b w:val="0"/>
      <w:bCs w:val="0"/>
      <w:i w:val="0"/>
      <w:iCs w:val="0"/>
      <w:color w:val="242021"/>
      <w:sz w:val="20"/>
      <w:szCs w:val="20"/>
    </w:rPr>
  </w:style>
  <w:style w:type="character" w:customStyle="1" w:styleId="fontstyle18">
    <w:name w:val="fontstyle18"/>
    <w:basedOn w:val="a0"/>
    <w:rsid w:val="00BE7034"/>
    <w:rPr>
      <w:rFonts w:ascii="KTJ+ZGOHKd-2" w:hAnsi="KTJ+ZGOHKd-2" w:hint="default"/>
      <w:b w:val="0"/>
      <w:bCs w:val="0"/>
      <w:i w:val="0"/>
      <w:iCs w:val="0"/>
      <w:color w:val="242021"/>
      <w:sz w:val="20"/>
      <w:szCs w:val="20"/>
    </w:rPr>
  </w:style>
  <w:style w:type="character" w:customStyle="1" w:styleId="fontstyle171">
    <w:name w:val="fontstyle171"/>
    <w:basedOn w:val="a0"/>
    <w:rsid w:val="00BE7034"/>
    <w:rPr>
      <w:rFonts w:ascii="KTJ+ZGOHKx-204" w:hAnsi="KTJ+ZGOHKx-204" w:hint="default"/>
      <w:b w:val="0"/>
      <w:bCs w:val="0"/>
      <w:i w:val="0"/>
      <w:iCs w:val="0"/>
      <w:color w:val="242021"/>
      <w:sz w:val="20"/>
      <w:szCs w:val="20"/>
    </w:rPr>
  </w:style>
  <w:style w:type="character" w:customStyle="1" w:styleId="30">
    <w:name w:val="标题 3 字符"/>
    <w:basedOn w:val="a0"/>
    <w:link w:val="3"/>
    <w:uiPriority w:val="9"/>
    <w:rsid w:val="0003341A"/>
    <w:rPr>
      <w:rFonts w:asciiTheme="minorHAnsi" w:eastAsiaTheme="minorEastAsia" w:hAnsiTheme="minorHAnsi" w:cstheme="minorBidi"/>
      <w:b/>
      <w:bCs/>
      <w:kern w:val="2"/>
      <w:sz w:val="32"/>
      <w:szCs w:val="32"/>
    </w:rPr>
  </w:style>
  <w:style w:type="character" w:styleId="af2">
    <w:name w:val="Strong"/>
    <w:basedOn w:val="a0"/>
    <w:uiPriority w:val="22"/>
    <w:qFormat/>
    <w:rsid w:val="0003341A"/>
    <w:rPr>
      <w:b/>
      <w:bCs/>
    </w:rPr>
  </w:style>
  <w:style w:type="paragraph" w:styleId="TOC1">
    <w:name w:val="toc 1"/>
    <w:basedOn w:val="a"/>
    <w:next w:val="a"/>
    <w:uiPriority w:val="39"/>
    <w:unhideWhenUsed/>
    <w:rsid w:val="00F035F9"/>
    <w:pPr>
      <w:tabs>
        <w:tab w:val="right" w:leader="dot" w:pos="8296"/>
      </w:tabs>
      <w:spacing w:line="360" w:lineRule="auto"/>
    </w:pPr>
    <w:rPr>
      <w:rFonts w:ascii="Times New Roman" w:eastAsia="宋体" w:hAnsi="Times New Roman" w:cs="Times New Roman"/>
      <w:kern w:val="0"/>
      <w:sz w:val="24"/>
      <w:szCs w:val="24"/>
    </w:rPr>
  </w:style>
  <w:style w:type="paragraph" w:styleId="TOC2">
    <w:name w:val="toc 2"/>
    <w:basedOn w:val="a"/>
    <w:next w:val="a"/>
    <w:uiPriority w:val="39"/>
    <w:unhideWhenUsed/>
    <w:rsid w:val="00F035F9"/>
    <w:pPr>
      <w:tabs>
        <w:tab w:val="right" w:leader="dot" w:pos="8296"/>
      </w:tabs>
      <w:spacing w:line="360" w:lineRule="auto"/>
      <w:ind w:leftChars="200" w:left="420"/>
    </w:pPr>
    <w:rPr>
      <w:rFonts w:ascii="Times New Roman" w:eastAsia="宋体" w:hAnsi="Times New Roman" w:cs="Times New Roman"/>
      <w:kern w:val="0"/>
      <w:sz w:val="24"/>
      <w:szCs w:val="24"/>
    </w:rPr>
  </w:style>
  <w:style w:type="character" w:styleId="af3">
    <w:name w:val="Hyperlink"/>
    <w:basedOn w:val="a0"/>
    <w:uiPriority w:val="99"/>
    <w:unhideWhenUsed/>
    <w:rsid w:val="00F035F9"/>
    <w:rPr>
      <w:color w:val="0563C1" w:themeColor="hyperlink"/>
      <w:u w:val="single"/>
    </w:rPr>
  </w:style>
  <w:style w:type="paragraph" w:customStyle="1" w:styleId="af4">
    <w:name w:val="条文"/>
    <w:basedOn w:val="a"/>
    <w:qFormat/>
    <w:rsid w:val="00F035F9"/>
    <w:pPr>
      <w:spacing w:line="300" w:lineRule="auto"/>
      <w:ind w:firstLineChars="200" w:firstLine="200"/>
    </w:pPr>
    <w:rPr>
      <w:rFonts w:ascii="Times New Roman" w:eastAsia="宋体" w:hAnsi="Times New Roman" w:cs="Times New Roman"/>
      <w:sz w:val="24"/>
      <w:szCs w:val="21"/>
    </w:rPr>
  </w:style>
  <w:style w:type="paragraph" w:customStyle="1" w:styleId="af5">
    <w:name w:val="说明"/>
    <w:basedOn w:val="a"/>
    <w:qFormat/>
    <w:rsid w:val="00F035F9"/>
    <w:pPr>
      <w:adjustRightInd w:val="0"/>
      <w:spacing w:line="300" w:lineRule="auto"/>
      <w:ind w:firstLineChars="200" w:firstLine="200"/>
      <w:textAlignment w:val="baseline"/>
    </w:pPr>
    <w:rPr>
      <w:rFonts w:ascii="Times New Roman" w:eastAsia="楷体" w:hAnsi="Times New Roman" w:cs="Times New Roman"/>
      <w:kern w:val="0"/>
      <w:sz w:val="24"/>
      <w:szCs w:val="21"/>
    </w:rPr>
  </w:style>
  <w:style w:type="paragraph" w:customStyle="1" w:styleId="TOC10">
    <w:name w:val="TOC 标题1"/>
    <w:basedOn w:val="1"/>
    <w:next w:val="a"/>
    <w:uiPriority w:val="39"/>
    <w:unhideWhenUsed/>
    <w:qFormat/>
    <w:rsid w:val="00F035F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af6">
    <w:name w:val="扉页（出版时间地点）"/>
    <w:basedOn w:val="a"/>
    <w:rsid w:val="00F035F9"/>
    <w:pPr>
      <w:jc w:val="center"/>
    </w:pPr>
    <w:rPr>
      <w:rFonts w:ascii="Times New Roman" w:eastAsia="黑体" w:hAnsi="Times New Roman" w:cs="宋体"/>
      <w:szCs w:val="20"/>
    </w:rPr>
  </w:style>
  <w:style w:type="paragraph" w:customStyle="1" w:styleId="af7">
    <w:name w:val="标准扉页（福建省工程建设地方标准）"/>
    <w:basedOn w:val="a"/>
    <w:rsid w:val="00F035F9"/>
    <w:pPr>
      <w:jc w:val="center"/>
    </w:pPr>
    <w:rPr>
      <w:rFonts w:ascii="Times New Roman" w:eastAsia="黑体" w:hAnsi="Times New Roman" w:cs="Times New Roman"/>
      <w:sz w:val="28"/>
      <w:szCs w:val="20"/>
    </w:rPr>
  </w:style>
  <w:style w:type="paragraph" w:customStyle="1" w:styleId="af8">
    <w:name w:val="标准扉页（标准名称）"/>
    <w:basedOn w:val="a"/>
    <w:rsid w:val="00F035F9"/>
    <w:pPr>
      <w:jc w:val="center"/>
    </w:pPr>
    <w:rPr>
      <w:rFonts w:ascii="Times New Roman" w:eastAsia="黑体" w:hAnsi="Times New Roman" w:cs="Times New Roman"/>
      <w:sz w:val="30"/>
      <w:szCs w:val="20"/>
    </w:rPr>
  </w:style>
  <w:style w:type="paragraph" w:customStyle="1" w:styleId="af9">
    <w:name w:val="规程英文名称（封面）"/>
    <w:basedOn w:val="afa"/>
    <w:rsid w:val="00F035F9"/>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a">
    <w:name w:val="Plain Text"/>
    <w:basedOn w:val="a"/>
    <w:link w:val="afb"/>
    <w:uiPriority w:val="99"/>
    <w:semiHidden/>
    <w:unhideWhenUsed/>
    <w:rsid w:val="00F035F9"/>
    <w:rPr>
      <w:rFonts w:asciiTheme="minorEastAsia" w:hAnsi="Courier New" w:cs="Courier New"/>
    </w:rPr>
  </w:style>
  <w:style w:type="character" w:customStyle="1" w:styleId="afb">
    <w:name w:val="纯文本 字符"/>
    <w:basedOn w:val="a0"/>
    <w:link w:val="afa"/>
    <w:uiPriority w:val="99"/>
    <w:semiHidden/>
    <w:rsid w:val="00F035F9"/>
    <w:rPr>
      <w:rFonts w:asciiTheme="minorEastAsia" w:eastAsiaTheme="minorEastAsia" w:hAnsi="Courier New" w:cs="Courier New"/>
      <w:kern w:val="2"/>
      <w:sz w:val="21"/>
      <w:szCs w:val="22"/>
    </w:rPr>
  </w:style>
  <w:style w:type="character" w:customStyle="1" w:styleId="apple-converted-space">
    <w:name w:val="apple-converted-space"/>
    <w:basedOn w:val="a0"/>
    <w:rsid w:val="006E11F8"/>
  </w:style>
  <w:style w:type="paragraph" w:styleId="TOC">
    <w:name w:val="TOC Heading"/>
    <w:basedOn w:val="1"/>
    <w:next w:val="a"/>
    <w:uiPriority w:val="39"/>
    <w:unhideWhenUsed/>
    <w:qFormat/>
    <w:rsid w:val="008775E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src">
    <w:name w:val="src"/>
    <w:basedOn w:val="a"/>
    <w:rsid w:val="00421EF7"/>
    <w:pPr>
      <w:widowControl/>
      <w:spacing w:before="100" w:beforeAutospacing="1" w:after="100" w:afterAutospacing="1"/>
      <w:jc w:val="left"/>
    </w:pPr>
    <w:rPr>
      <w:rFonts w:ascii="宋体" w:eastAsia="宋体" w:hAnsi="宋体" w:cs="宋体"/>
      <w:kern w:val="0"/>
      <w:sz w:val="24"/>
      <w:szCs w:val="24"/>
    </w:rPr>
  </w:style>
  <w:style w:type="character" w:styleId="afc">
    <w:name w:val="Emphasis"/>
    <w:basedOn w:val="a0"/>
    <w:uiPriority w:val="20"/>
    <w:qFormat/>
    <w:rsid w:val="002D4C9C"/>
    <w:rPr>
      <w:i/>
      <w:iCs/>
    </w:rPr>
  </w:style>
  <w:style w:type="paragraph" w:styleId="afd">
    <w:name w:val="Balloon Text"/>
    <w:basedOn w:val="a"/>
    <w:link w:val="afe"/>
    <w:uiPriority w:val="99"/>
    <w:semiHidden/>
    <w:unhideWhenUsed/>
    <w:rsid w:val="00767D3F"/>
    <w:rPr>
      <w:sz w:val="18"/>
      <w:szCs w:val="18"/>
    </w:rPr>
  </w:style>
  <w:style w:type="character" w:customStyle="1" w:styleId="afe">
    <w:name w:val="批注框文本 字符"/>
    <w:basedOn w:val="a0"/>
    <w:link w:val="afd"/>
    <w:uiPriority w:val="99"/>
    <w:semiHidden/>
    <w:rsid w:val="00767D3F"/>
    <w:rPr>
      <w:rFonts w:asciiTheme="minorHAnsi" w:eastAsiaTheme="minorEastAsia" w:hAnsiTheme="minorHAnsi" w:cstheme="minorBidi"/>
      <w:kern w:val="2"/>
      <w:sz w:val="18"/>
      <w:szCs w:val="18"/>
    </w:rPr>
  </w:style>
  <w:style w:type="paragraph" w:customStyle="1" w:styleId="Default">
    <w:name w:val="Default"/>
    <w:qFormat/>
    <w:rsid w:val="00A34859"/>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035806">
      <w:bodyDiv w:val="1"/>
      <w:marLeft w:val="0"/>
      <w:marRight w:val="0"/>
      <w:marTop w:val="0"/>
      <w:marBottom w:val="0"/>
      <w:divBdr>
        <w:top w:val="none" w:sz="0" w:space="0" w:color="auto"/>
        <w:left w:val="none" w:sz="0" w:space="0" w:color="auto"/>
        <w:bottom w:val="none" w:sz="0" w:space="0" w:color="auto"/>
        <w:right w:val="none" w:sz="0" w:space="0" w:color="auto"/>
      </w:divBdr>
    </w:div>
    <w:div w:id="472988178">
      <w:bodyDiv w:val="1"/>
      <w:marLeft w:val="0"/>
      <w:marRight w:val="0"/>
      <w:marTop w:val="0"/>
      <w:marBottom w:val="0"/>
      <w:divBdr>
        <w:top w:val="none" w:sz="0" w:space="0" w:color="auto"/>
        <w:left w:val="none" w:sz="0" w:space="0" w:color="auto"/>
        <w:bottom w:val="none" w:sz="0" w:space="0" w:color="auto"/>
        <w:right w:val="none" w:sz="0" w:space="0" w:color="auto"/>
      </w:divBdr>
    </w:div>
    <w:div w:id="524636039">
      <w:bodyDiv w:val="1"/>
      <w:marLeft w:val="0"/>
      <w:marRight w:val="0"/>
      <w:marTop w:val="0"/>
      <w:marBottom w:val="0"/>
      <w:divBdr>
        <w:top w:val="none" w:sz="0" w:space="0" w:color="auto"/>
        <w:left w:val="none" w:sz="0" w:space="0" w:color="auto"/>
        <w:bottom w:val="none" w:sz="0" w:space="0" w:color="auto"/>
        <w:right w:val="none" w:sz="0" w:space="0" w:color="auto"/>
      </w:divBdr>
    </w:div>
    <w:div w:id="566769746">
      <w:bodyDiv w:val="1"/>
      <w:marLeft w:val="0"/>
      <w:marRight w:val="0"/>
      <w:marTop w:val="0"/>
      <w:marBottom w:val="0"/>
      <w:divBdr>
        <w:top w:val="none" w:sz="0" w:space="0" w:color="auto"/>
        <w:left w:val="none" w:sz="0" w:space="0" w:color="auto"/>
        <w:bottom w:val="none" w:sz="0" w:space="0" w:color="auto"/>
        <w:right w:val="none" w:sz="0" w:space="0" w:color="auto"/>
      </w:divBdr>
    </w:div>
    <w:div w:id="727455363">
      <w:bodyDiv w:val="1"/>
      <w:marLeft w:val="0"/>
      <w:marRight w:val="0"/>
      <w:marTop w:val="0"/>
      <w:marBottom w:val="0"/>
      <w:divBdr>
        <w:top w:val="none" w:sz="0" w:space="0" w:color="auto"/>
        <w:left w:val="none" w:sz="0" w:space="0" w:color="auto"/>
        <w:bottom w:val="none" w:sz="0" w:space="0" w:color="auto"/>
        <w:right w:val="none" w:sz="0" w:space="0" w:color="auto"/>
      </w:divBdr>
    </w:div>
    <w:div w:id="916092642">
      <w:bodyDiv w:val="1"/>
      <w:marLeft w:val="0"/>
      <w:marRight w:val="0"/>
      <w:marTop w:val="0"/>
      <w:marBottom w:val="0"/>
      <w:divBdr>
        <w:top w:val="none" w:sz="0" w:space="0" w:color="auto"/>
        <w:left w:val="none" w:sz="0" w:space="0" w:color="auto"/>
        <w:bottom w:val="none" w:sz="0" w:space="0" w:color="auto"/>
        <w:right w:val="none" w:sz="0" w:space="0" w:color="auto"/>
      </w:divBdr>
    </w:div>
    <w:div w:id="937560643">
      <w:bodyDiv w:val="1"/>
      <w:marLeft w:val="0"/>
      <w:marRight w:val="0"/>
      <w:marTop w:val="0"/>
      <w:marBottom w:val="0"/>
      <w:divBdr>
        <w:top w:val="none" w:sz="0" w:space="0" w:color="auto"/>
        <w:left w:val="none" w:sz="0" w:space="0" w:color="auto"/>
        <w:bottom w:val="none" w:sz="0" w:space="0" w:color="auto"/>
        <w:right w:val="none" w:sz="0" w:space="0" w:color="auto"/>
      </w:divBdr>
    </w:div>
    <w:div w:id="976448530">
      <w:bodyDiv w:val="1"/>
      <w:marLeft w:val="0"/>
      <w:marRight w:val="0"/>
      <w:marTop w:val="0"/>
      <w:marBottom w:val="0"/>
      <w:divBdr>
        <w:top w:val="none" w:sz="0" w:space="0" w:color="auto"/>
        <w:left w:val="none" w:sz="0" w:space="0" w:color="auto"/>
        <w:bottom w:val="none" w:sz="0" w:space="0" w:color="auto"/>
        <w:right w:val="none" w:sz="0" w:space="0" w:color="auto"/>
      </w:divBdr>
    </w:div>
    <w:div w:id="1017930283">
      <w:bodyDiv w:val="1"/>
      <w:marLeft w:val="0"/>
      <w:marRight w:val="0"/>
      <w:marTop w:val="0"/>
      <w:marBottom w:val="0"/>
      <w:divBdr>
        <w:top w:val="none" w:sz="0" w:space="0" w:color="auto"/>
        <w:left w:val="none" w:sz="0" w:space="0" w:color="auto"/>
        <w:bottom w:val="none" w:sz="0" w:space="0" w:color="auto"/>
        <w:right w:val="none" w:sz="0" w:space="0" w:color="auto"/>
      </w:divBdr>
    </w:div>
    <w:div w:id="1035496922">
      <w:bodyDiv w:val="1"/>
      <w:marLeft w:val="0"/>
      <w:marRight w:val="0"/>
      <w:marTop w:val="0"/>
      <w:marBottom w:val="0"/>
      <w:divBdr>
        <w:top w:val="none" w:sz="0" w:space="0" w:color="auto"/>
        <w:left w:val="none" w:sz="0" w:space="0" w:color="auto"/>
        <w:bottom w:val="none" w:sz="0" w:space="0" w:color="auto"/>
        <w:right w:val="none" w:sz="0" w:space="0" w:color="auto"/>
      </w:divBdr>
    </w:div>
    <w:div w:id="1055927662">
      <w:bodyDiv w:val="1"/>
      <w:marLeft w:val="0"/>
      <w:marRight w:val="0"/>
      <w:marTop w:val="0"/>
      <w:marBottom w:val="0"/>
      <w:divBdr>
        <w:top w:val="none" w:sz="0" w:space="0" w:color="auto"/>
        <w:left w:val="none" w:sz="0" w:space="0" w:color="auto"/>
        <w:bottom w:val="none" w:sz="0" w:space="0" w:color="auto"/>
        <w:right w:val="none" w:sz="0" w:space="0" w:color="auto"/>
      </w:divBdr>
    </w:div>
    <w:div w:id="1108770464">
      <w:bodyDiv w:val="1"/>
      <w:marLeft w:val="0"/>
      <w:marRight w:val="0"/>
      <w:marTop w:val="0"/>
      <w:marBottom w:val="0"/>
      <w:divBdr>
        <w:top w:val="none" w:sz="0" w:space="0" w:color="auto"/>
        <w:left w:val="none" w:sz="0" w:space="0" w:color="auto"/>
        <w:bottom w:val="none" w:sz="0" w:space="0" w:color="auto"/>
        <w:right w:val="none" w:sz="0" w:space="0" w:color="auto"/>
      </w:divBdr>
    </w:div>
    <w:div w:id="1117333315">
      <w:bodyDiv w:val="1"/>
      <w:marLeft w:val="0"/>
      <w:marRight w:val="0"/>
      <w:marTop w:val="0"/>
      <w:marBottom w:val="0"/>
      <w:divBdr>
        <w:top w:val="none" w:sz="0" w:space="0" w:color="auto"/>
        <w:left w:val="none" w:sz="0" w:space="0" w:color="auto"/>
        <w:bottom w:val="none" w:sz="0" w:space="0" w:color="auto"/>
        <w:right w:val="none" w:sz="0" w:space="0" w:color="auto"/>
      </w:divBdr>
    </w:div>
    <w:div w:id="1197697119">
      <w:bodyDiv w:val="1"/>
      <w:marLeft w:val="0"/>
      <w:marRight w:val="0"/>
      <w:marTop w:val="0"/>
      <w:marBottom w:val="0"/>
      <w:divBdr>
        <w:top w:val="none" w:sz="0" w:space="0" w:color="auto"/>
        <w:left w:val="none" w:sz="0" w:space="0" w:color="auto"/>
        <w:bottom w:val="none" w:sz="0" w:space="0" w:color="auto"/>
        <w:right w:val="none" w:sz="0" w:space="0" w:color="auto"/>
      </w:divBdr>
    </w:div>
    <w:div w:id="1291977967">
      <w:bodyDiv w:val="1"/>
      <w:marLeft w:val="0"/>
      <w:marRight w:val="0"/>
      <w:marTop w:val="0"/>
      <w:marBottom w:val="0"/>
      <w:divBdr>
        <w:top w:val="none" w:sz="0" w:space="0" w:color="auto"/>
        <w:left w:val="none" w:sz="0" w:space="0" w:color="auto"/>
        <w:bottom w:val="none" w:sz="0" w:space="0" w:color="auto"/>
        <w:right w:val="none" w:sz="0" w:space="0" w:color="auto"/>
      </w:divBdr>
    </w:div>
    <w:div w:id="1319262971">
      <w:bodyDiv w:val="1"/>
      <w:marLeft w:val="0"/>
      <w:marRight w:val="0"/>
      <w:marTop w:val="0"/>
      <w:marBottom w:val="0"/>
      <w:divBdr>
        <w:top w:val="none" w:sz="0" w:space="0" w:color="auto"/>
        <w:left w:val="none" w:sz="0" w:space="0" w:color="auto"/>
        <w:bottom w:val="none" w:sz="0" w:space="0" w:color="auto"/>
        <w:right w:val="none" w:sz="0" w:space="0" w:color="auto"/>
      </w:divBdr>
    </w:div>
    <w:div w:id="1323270074">
      <w:bodyDiv w:val="1"/>
      <w:marLeft w:val="0"/>
      <w:marRight w:val="0"/>
      <w:marTop w:val="0"/>
      <w:marBottom w:val="0"/>
      <w:divBdr>
        <w:top w:val="none" w:sz="0" w:space="0" w:color="auto"/>
        <w:left w:val="none" w:sz="0" w:space="0" w:color="auto"/>
        <w:bottom w:val="none" w:sz="0" w:space="0" w:color="auto"/>
        <w:right w:val="none" w:sz="0" w:space="0" w:color="auto"/>
      </w:divBdr>
    </w:div>
    <w:div w:id="1534884587">
      <w:bodyDiv w:val="1"/>
      <w:marLeft w:val="0"/>
      <w:marRight w:val="0"/>
      <w:marTop w:val="0"/>
      <w:marBottom w:val="0"/>
      <w:divBdr>
        <w:top w:val="none" w:sz="0" w:space="0" w:color="auto"/>
        <w:left w:val="none" w:sz="0" w:space="0" w:color="auto"/>
        <w:bottom w:val="none" w:sz="0" w:space="0" w:color="auto"/>
        <w:right w:val="none" w:sz="0" w:space="0" w:color="auto"/>
      </w:divBdr>
    </w:div>
    <w:div w:id="1717074668">
      <w:bodyDiv w:val="1"/>
      <w:marLeft w:val="0"/>
      <w:marRight w:val="0"/>
      <w:marTop w:val="0"/>
      <w:marBottom w:val="0"/>
      <w:divBdr>
        <w:top w:val="none" w:sz="0" w:space="0" w:color="auto"/>
        <w:left w:val="none" w:sz="0" w:space="0" w:color="auto"/>
        <w:bottom w:val="none" w:sz="0" w:space="0" w:color="auto"/>
        <w:right w:val="none" w:sz="0" w:space="0" w:color="auto"/>
      </w:divBdr>
    </w:div>
    <w:div w:id="1722897023">
      <w:bodyDiv w:val="1"/>
      <w:marLeft w:val="0"/>
      <w:marRight w:val="0"/>
      <w:marTop w:val="0"/>
      <w:marBottom w:val="0"/>
      <w:divBdr>
        <w:top w:val="none" w:sz="0" w:space="0" w:color="auto"/>
        <w:left w:val="none" w:sz="0" w:space="0" w:color="auto"/>
        <w:bottom w:val="none" w:sz="0" w:space="0" w:color="auto"/>
        <w:right w:val="none" w:sz="0" w:space="0" w:color="auto"/>
      </w:divBdr>
    </w:div>
    <w:div w:id="18872558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jianbiaoku.com/webarbs/book/117/3120250.shtm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jianbiaoku.com/webarbs/book/117/3120250.s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baidu.com/link?url=nJ1DkoRvAtMgkHkeCTQNvtGjBLdZ1_L_joGqwHs2mxTz7MqGIoWVqO9cmeHCzraWVAhB8EnFlUSqY6GwQIdJ0q"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www.jianbiaoku.com/webarbs/book/136622/3980806.s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www.baidu.com/link?url=PdQAmsU17W-Umqm9Ls0QTZkqMce_ahEPsJZ4XyGn5L6rS4YRKxXshpYmkIxQ4RMDyN2gGSKJXMv1AkZDoRnG3_" TargetMode="External"/><Relationship Id="rId10" Type="http://schemas.openxmlformats.org/officeDocument/2006/relationships/header" Target="header1.xml"/><Relationship Id="rId19" Type="http://schemas.openxmlformats.org/officeDocument/2006/relationships/hyperlink" Target="http://www.jianbiaoku.com/webarbs/book/1997/4144256.shtml" TargetMode="Externa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hyperlink" Target="http://www.jianbiaoku.com/webarbs/book/1997/4144256.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C375B29-078B-4697-A700-814EE2E08F9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36</Pages>
  <Words>3425</Words>
  <Characters>19529</Characters>
  <Application>Microsoft Office Word</Application>
  <DocSecurity>0</DocSecurity>
  <Lines>162</Lines>
  <Paragraphs>45</Paragraphs>
  <ScaleCrop>false</ScaleCrop>
  <Company/>
  <LinksUpToDate>false</LinksUpToDate>
  <CharactersWithSpaces>22909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qy</dc:creator>
  <cp:lastModifiedBy>qian yu</cp:lastModifiedBy>
  <cp:revision>13</cp:revision>
  <dcterms:created xsi:type="dcterms:W3CDTF">2022-01-26T08:10:00Z</dcterms:created>
  <dcterms:modified xsi:type="dcterms:W3CDTF">2022-02-11T09:04:00Z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