
<file path=[Content_Types].xml><?xml version="1.0" encoding="utf-8"?>
<Types xmlns="http://schemas.openxmlformats.org/package/2006/content-types">
  <Default Extension="xml" ContentType="application/xml"/>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drawing>
          <wp:inline distT="0" distB="0" distL="0" distR="0">
            <wp:extent cx="1543685" cy="1024255"/>
            <wp:effectExtent l="0" t="0" r="10795" b="12065"/>
            <wp:docPr id="4" name="图片 4"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ECS新LOGO（小）"/>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543685" cy="1024255"/>
                    </a:xfrm>
                    <a:prstGeom prst="rect">
                      <a:avLst/>
                    </a:prstGeom>
                    <a:noFill/>
                    <a:ln>
                      <a:noFill/>
                    </a:ln>
                  </pic:spPr>
                </pic:pic>
              </a:graphicData>
            </a:graphic>
          </wp:inline>
        </w:drawing>
      </w:r>
    </w:p>
    <w:p>
      <w:pPr>
        <w:ind w:firstLine="602"/>
        <w:jc w:val="right"/>
        <w:rPr>
          <w:rFonts w:hint="default" w:ascii="Times New Roman" w:hAnsi="Times New Roman" w:cs="Times New Roman" w:eastAsiaTheme="minorEastAsia"/>
          <w:sz w:val="30"/>
          <w:szCs w:val="30"/>
        </w:rPr>
      </w:pPr>
      <w:r>
        <w:rPr>
          <w:rFonts w:hint="default" w:ascii="Times New Roman" w:hAnsi="Times New Roman" w:cs="Times New Roman" w:eastAsiaTheme="minorEastAsia"/>
          <w:b/>
          <w:sz w:val="30"/>
          <w:szCs w:val="30"/>
        </w:rPr>
        <w:t>T/CECS XXX—202X</w:t>
      </w:r>
    </w:p>
    <w:p>
      <w:pPr>
        <w:ind w:firstLine="480"/>
        <w:rPr>
          <w:rFonts w:hint="default" w:ascii="Times New Roman" w:hAnsi="Times New Roman" w:cs="Times New Roman" w:eastAsiaTheme="minorEastAsia"/>
          <w:u w:val="single"/>
        </w:rPr>
      </w:pPr>
      <w:r>
        <w:rPr>
          <w:rFonts w:hint="default" w:ascii="Times New Roman" w:hAnsi="Times New Roman" w:cs="Times New Roman" w:eastAsiaTheme="minorEastAsia"/>
        </w:rPr>
        <mc:AlternateContent>
          <mc:Choice Requires="wps">
            <w:drawing>
              <wp:anchor distT="0" distB="0" distL="114300" distR="114300" simplePos="0" relativeHeight="251659264" behindDoc="0" locked="0" layoutInCell="1" allowOverlap="1">
                <wp:simplePos x="0" y="0"/>
                <wp:positionH relativeFrom="column">
                  <wp:posOffset>190500</wp:posOffset>
                </wp:positionH>
                <wp:positionV relativeFrom="paragraph">
                  <wp:posOffset>98425</wp:posOffset>
                </wp:positionV>
                <wp:extent cx="5426075" cy="0"/>
                <wp:effectExtent l="0" t="0" r="0" b="0"/>
                <wp:wrapNone/>
                <wp:docPr id="15" name="直接箭头连接符 15"/>
                <wp:cNvGraphicFramePr/>
                <a:graphic xmlns:a="http://schemas.openxmlformats.org/drawingml/2006/main">
                  <a:graphicData uri="http://schemas.microsoft.com/office/word/2010/wordprocessingShape">
                    <wps:wsp>
                      <wps:cNvCnPr>
                        <a:cxnSpLocks noChangeShapeType="1"/>
                      </wps:cNvCnPr>
                      <wps:spPr bwMode="auto">
                        <a:xfrm>
                          <a:off x="0" y="0"/>
                          <a:ext cx="5426075"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15pt;margin-top:7.75pt;height:0pt;width:427.25pt;z-index:251659264;mso-width-relative:page;mso-height-relative:page;" filled="f" stroked="t" coordsize="21600,21600" o:gfxdata="UEsDBAoAAAAAAIdO4kAAAAAAAAAAAAAAAAAEAAAAZHJzL1BLAwQUAAAACACHTuJAkZ9vndYAAAAI&#10;AQAADwAAAGRycy9kb3ducmV2LnhtbE2PQU/DMAyF70j7D5EncUFb0kFRV5pO0yQOHNkmcc0a0xYa&#10;p2rSdezXY8QBbvZ71vP3is3FdeKMQ2g9aUiWCgRS5W1LtYbj4XmRgQjRkDWdJ9TwhQE25eymMLn1&#10;E73ieR9rwSEUcqOhibHPpQxVg86Epe+R2Hv3gzOR16GWdjATh7tOrpR6lM60xB8a0+OuwepzPzoN&#10;GMY0Udu1q48v1+nubXX9mPqD1rfzRD2BiHiJf8fwg8/oUDLTyY9kg+g03CuuEllPUxDsZ9kDD6df&#10;QZaF/F+g/AZQSwMEFAAAAAgAh07iQGPcxsD1AQAAwAMAAA4AAABkcnMvZTJvRG9jLnhtbK1TzW4T&#10;MRC+I/EOlu9kk4gUWGXTQ6JyKVCp5QEcr3fXwvZYHiebvAQvgMQJOFFOvfM0UB6DsfNDKZce2INl&#10;ezzffN83s9PTjTVsrQJqcBUfDYacKSeh1q6t+NursyfPOcMoXC0MOFXxrUJ+Onv8aNr7Uo2hA1Or&#10;wAjEYdn7incx+rIoUHbKChyAV46CDQQrIh1DW9RB9IRuTTEeDk+KHkLtA0iFSLeLXZDvEcNDAKFp&#10;tFQLkCurXNyhBmVEJEnYaY98ltk2jZLxTdOgisxUnJTGvFIR2i/TWsymomyD8J2WewriIRTuabJC&#10;Oyp6hFqIKNgq6H+grJYBEJo4kGCLnZDsCKkYDe95c9kJr7IWshr90XT8f7Dy9foiMF3TJEw4c8JS&#10;x28/3Px8//n22/WPTze/vn9M+69fGMXJrN5jSTlzdxGSXLlxl/4c5DtkDuadcK3KpK+2noBGKaP4&#10;KyUd0FPJZf8KanojVhGyc5sm2ARJnrBNbtD22CC1iUzS5eTp+GT4jIjKQ6wQ5SHRB4wvFViWNhXH&#10;GIRuuzgH52gMIIxyGbE+x5hoifKQkKo6ONPG5GkwjvUVfzEZT3ICgtF1CqZnGNrl3AS2Fmme8pc1&#10;UuTuswArV++KGLe3IKne+beEensRDtZQYzOb/RCmybl7ztl/frzZ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JGfb53WAAAACAEAAA8AAAAAAAAAAQAgAAAAIgAAAGRycy9kb3ducmV2LnhtbFBLAQIU&#10;ABQAAAAIAIdO4kBj3MbA9QEAAMADAAAOAAAAAAAAAAEAIAAAACUBAABkcnMvZTJvRG9jLnhtbFBL&#10;BQYAAAAABgAGAFkBAACMBQAAAAA=&#10;">
                <v:fill on="f" focussize="0,0"/>
                <v:stroke color="#000000" joinstyle="round"/>
                <v:imagedata o:title=""/>
                <o:lock v:ext="edit" aspectratio="f"/>
              </v:shape>
            </w:pict>
          </mc:Fallback>
        </mc:AlternateContent>
      </w:r>
    </w:p>
    <w:p>
      <w:pPr>
        <w:widowControl/>
        <w:ind w:firstLine="1040"/>
        <w:jc w:val="left"/>
        <w:rPr>
          <w:rFonts w:hint="default" w:ascii="Times New Roman" w:hAnsi="Times New Roman" w:cs="Times New Roman" w:eastAsiaTheme="minorEastAsia"/>
          <w:sz w:val="52"/>
          <w:szCs w:val="52"/>
        </w:rPr>
      </w:pPr>
    </w:p>
    <w:tbl>
      <w:tblPr>
        <w:tblStyle w:val="11"/>
        <w:tblW w:w="83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3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06" w:type="dxa"/>
          </w:tcPr>
          <w:p>
            <w:pPr>
              <w:pStyle w:val="14"/>
              <w:ind w:left="0" w:firstLine="0"/>
              <w:rPr>
                <w:rFonts w:hint="default" w:ascii="Times New Roman" w:hAnsi="Times New Roman" w:cs="Times New Roman" w:eastAsiaTheme="minorEastAsia"/>
                <w:sz w:val="32"/>
              </w:rPr>
            </w:pPr>
            <w:r>
              <w:rPr>
                <w:rFonts w:hint="default" w:ascii="Times New Roman" w:hAnsi="Times New Roman" w:cs="Times New Roman" w:eastAsiaTheme="minorEastAsia"/>
                <w:sz w:val="32"/>
              </w:rPr>
              <w:t>中国工程建设标准化协会标准</w:t>
            </w:r>
          </w:p>
          <w:p>
            <w:pPr>
              <w:pStyle w:val="14"/>
              <w:ind w:firstLine="602"/>
              <w:rPr>
                <w:rFonts w:hint="default" w:ascii="Times New Roman" w:hAnsi="Times New Roman" w:cs="Times New Roman" w:eastAsiaTheme="minor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06" w:type="dxa"/>
          </w:tcPr>
          <w:p>
            <w:pPr>
              <w:ind w:right="-406" w:rightChars="-169" w:firstLine="0" w:firstLineChars="0"/>
              <w:jc w:val="center"/>
              <w:rPr>
                <w:rFonts w:hint="default" w:ascii="Times New Roman" w:hAnsi="Times New Roman" w:cs="Times New Roman" w:eastAsiaTheme="minorEastAsia"/>
                <w:snapToGrid w:val="0"/>
                <w:kern w:val="0"/>
                <w:sz w:val="44"/>
                <w:szCs w:val="44"/>
              </w:rPr>
            </w:pPr>
            <w:r>
              <w:rPr>
                <w:rFonts w:hint="eastAsia" w:cs="Times New Roman" w:eastAsiaTheme="minorEastAsia"/>
                <w:snapToGrid w:val="0"/>
                <w:kern w:val="0"/>
                <w:sz w:val="44"/>
                <w:szCs w:val="44"/>
                <w:lang w:val="en-US" w:eastAsia="zh-CN"/>
              </w:rPr>
              <w:t>有轨电车工程绿色低碳</w:t>
            </w:r>
            <w:r>
              <w:rPr>
                <w:rFonts w:hint="default" w:ascii="Times New Roman" w:hAnsi="Times New Roman" w:cs="Times New Roman" w:eastAsiaTheme="minorEastAsia"/>
                <w:snapToGrid w:val="0"/>
                <w:kern w:val="0"/>
                <w:sz w:val="44"/>
                <w:szCs w:val="44"/>
              </w:rPr>
              <w:t>技术规程</w:t>
            </w:r>
          </w:p>
          <w:p>
            <w:pPr>
              <w:ind w:right="-406" w:rightChars="-169" w:firstLine="0" w:firstLineChars="0"/>
              <w:jc w:val="center"/>
              <w:rPr>
                <w:rFonts w:hint="default" w:ascii="Times New Roman" w:hAnsi="Times New Roman" w:cs="Times New Roman" w:eastAsiaTheme="minorEastAsia"/>
                <w:snapToGrid w:val="0"/>
                <w:kern w:val="0"/>
                <w:sz w:val="32"/>
                <w:szCs w:val="48"/>
              </w:rPr>
            </w:pPr>
            <w:r>
              <w:rPr>
                <w:rFonts w:hint="default" w:ascii="Times New Roman" w:hAnsi="Times New Roman" w:cs="Times New Roman" w:eastAsiaTheme="minorEastAsia"/>
                <w:snapToGrid w:val="0"/>
                <w:kern w:val="0"/>
                <w:sz w:val="32"/>
                <w:szCs w:val="48"/>
              </w:rPr>
              <w:t>XXXXXXX</w:t>
            </w:r>
          </w:p>
          <w:p>
            <w:pPr>
              <w:ind w:right="-406" w:rightChars="-169" w:firstLine="0" w:firstLineChars="0"/>
              <w:jc w:val="center"/>
              <w:rPr>
                <w:rFonts w:hint="default" w:ascii="Times New Roman" w:hAnsi="Times New Roman" w:cs="Times New Roman" w:eastAsiaTheme="minorEastAsia"/>
                <w:snapToGrid w:val="0"/>
                <w:kern w:val="0"/>
                <w:sz w:val="32"/>
                <w:szCs w:val="32"/>
              </w:rPr>
            </w:pPr>
            <w:r>
              <w:rPr>
                <w:rFonts w:hint="eastAsia" w:cs="Times New Roman" w:eastAsiaTheme="minorEastAsia"/>
                <w:snapToGrid w:val="0"/>
                <w:kern w:val="0"/>
                <w:sz w:val="32"/>
                <w:szCs w:val="32"/>
                <w:lang w:eastAsia="zh-CN"/>
              </w:rPr>
              <w:t>征求意见</w:t>
            </w:r>
            <w:r>
              <w:rPr>
                <w:rFonts w:hint="default" w:ascii="Times New Roman" w:hAnsi="Times New Roman" w:cs="Times New Roman" w:eastAsiaTheme="minorEastAsia"/>
                <w:snapToGrid w:val="0"/>
                <w:kern w:val="0"/>
                <w:sz w:val="32"/>
                <w:szCs w:val="32"/>
              </w:rPr>
              <w:t>稿</w:t>
            </w:r>
          </w:p>
          <w:p>
            <w:pPr>
              <w:ind w:right="-406" w:rightChars="-169" w:firstLine="480"/>
              <w:jc w:val="center"/>
              <w:rPr>
                <w:rFonts w:hint="default" w:ascii="Times New Roman" w:hAnsi="Times New Roman" w:cs="Times New Roman" w:eastAsiaTheme="minorEastAsia"/>
                <w:kern w:val="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06" w:type="dxa"/>
          </w:tcPr>
          <w:p>
            <w:pPr>
              <w:ind w:right="-406" w:rightChars="-169" w:firstLine="480"/>
              <w:jc w:val="center"/>
              <w:rPr>
                <w:rFonts w:hint="default" w:ascii="Times New Roman" w:hAnsi="Times New Roman" w:cs="Times New Roman" w:eastAsiaTheme="minorEastAsia"/>
                <w:kern w:val="0"/>
                <w:szCs w:val="20"/>
              </w:rPr>
            </w:pPr>
          </w:p>
          <w:p>
            <w:pPr>
              <w:ind w:right="-406" w:rightChars="-169" w:firstLine="480"/>
              <w:jc w:val="center"/>
              <w:rPr>
                <w:rFonts w:hint="default" w:ascii="Times New Roman" w:hAnsi="Times New Roman" w:cs="Times New Roman" w:eastAsiaTheme="minorEastAsia"/>
                <w:kern w:val="0"/>
                <w:szCs w:val="20"/>
              </w:rPr>
            </w:pPr>
          </w:p>
        </w:tc>
      </w:tr>
    </w:tbl>
    <w:p>
      <w:pPr>
        <w:ind w:firstLine="1040"/>
        <w:rPr>
          <w:rFonts w:hint="default" w:ascii="Times New Roman" w:hAnsi="Times New Roman" w:cs="Times New Roman" w:eastAsiaTheme="minorEastAsia"/>
          <w:sz w:val="52"/>
          <w:szCs w:val="52"/>
        </w:rPr>
      </w:pPr>
    </w:p>
    <w:p>
      <w:pPr>
        <w:ind w:firstLine="1040"/>
        <w:rPr>
          <w:rFonts w:hint="default" w:ascii="Times New Roman" w:hAnsi="Times New Roman" w:cs="Times New Roman" w:eastAsiaTheme="minorEastAsia"/>
          <w:sz w:val="52"/>
          <w:szCs w:val="52"/>
        </w:rPr>
      </w:pPr>
    </w:p>
    <w:p>
      <w:pPr>
        <w:ind w:firstLine="1040"/>
        <w:rPr>
          <w:rFonts w:hint="default" w:ascii="Times New Roman" w:hAnsi="Times New Roman" w:cs="Times New Roman" w:eastAsiaTheme="minorEastAsia"/>
          <w:sz w:val="52"/>
          <w:szCs w:val="52"/>
        </w:rPr>
      </w:pPr>
    </w:p>
    <w:p>
      <w:pPr>
        <w:ind w:firstLine="1040"/>
        <w:rPr>
          <w:rFonts w:hint="default" w:ascii="Times New Roman" w:hAnsi="Times New Roman" w:cs="Times New Roman" w:eastAsiaTheme="minorEastAsia"/>
          <w:sz w:val="52"/>
          <w:szCs w:val="52"/>
        </w:rPr>
      </w:pPr>
    </w:p>
    <w:p>
      <w:pPr>
        <w:ind w:firstLine="1040"/>
        <w:rPr>
          <w:rFonts w:hint="default" w:ascii="Times New Roman" w:hAnsi="Times New Roman" w:cs="Times New Roman" w:eastAsiaTheme="minorEastAsia"/>
          <w:sz w:val="52"/>
          <w:szCs w:val="52"/>
        </w:rPr>
      </w:pPr>
    </w:p>
    <w:p>
      <w:pPr>
        <w:ind w:firstLine="602"/>
        <w:jc w:val="center"/>
        <w:outlineLvl w:val="9"/>
        <w:rPr>
          <w:rFonts w:hint="default" w:ascii="Times New Roman" w:hAnsi="Times New Roman" w:cs="Times New Roman" w:eastAsiaTheme="minorEastAsia"/>
          <w:b/>
          <w:sz w:val="28"/>
        </w:rPr>
      </w:pPr>
      <w:bookmarkStart w:id="0" w:name="_Toc14048"/>
      <w:bookmarkStart w:id="1" w:name="_Toc3791"/>
      <w:bookmarkStart w:id="2" w:name="_Toc19045"/>
      <w:bookmarkStart w:id="3" w:name="_Toc3408"/>
      <w:r>
        <w:rPr>
          <w:rFonts w:hint="default" w:ascii="Times New Roman" w:hAnsi="Times New Roman" w:cs="Times New Roman" w:eastAsiaTheme="minorEastAsia"/>
          <w:b/>
          <w:sz w:val="30"/>
          <w:szCs w:val="30"/>
        </w:rPr>
        <w:t>XXX</w:t>
      </w:r>
      <w:r>
        <w:rPr>
          <w:rFonts w:hint="default" w:ascii="Times New Roman" w:hAnsi="Times New Roman" w:cs="Times New Roman" w:eastAsiaTheme="minorEastAsia"/>
          <w:b/>
          <w:sz w:val="28"/>
        </w:rPr>
        <w:t>出版社</w:t>
      </w:r>
      <w:bookmarkEnd w:id="0"/>
      <w:bookmarkEnd w:id="1"/>
      <w:bookmarkEnd w:id="2"/>
      <w:bookmarkEnd w:id="3"/>
    </w:p>
    <w:p>
      <w:pPr>
        <w:ind w:firstLine="562"/>
        <w:jc w:val="center"/>
        <w:rPr>
          <w:rFonts w:hint="default" w:ascii="Times New Roman" w:hAnsi="Times New Roman" w:cs="Times New Roman" w:eastAsiaTheme="minorEastAsia"/>
          <w:b/>
          <w:sz w:val="28"/>
        </w:rPr>
        <w:sectPr>
          <w:footerReference r:id="rId5" w:type="default"/>
          <w:pgSz w:w="11906" w:h="16838"/>
          <w:pgMar w:top="1440" w:right="1800" w:bottom="1440" w:left="1800" w:header="851" w:footer="992" w:gutter="0"/>
          <w:cols w:space="425" w:num="1"/>
          <w:docGrid w:type="lines" w:linePitch="312" w:charSpace="0"/>
        </w:sectPr>
      </w:pPr>
    </w:p>
    <w:p>
      <w:pPr>
        <w:ind w:left="0" w:leftChars="0" w:firstLine="0" w:firstLineChars="0"/>
        <w:jc w:val="center"/>
        <w:outlineLvl w:val="9"/>
        <w:rPr>
          <w:rFonts w:hint="default" w:ascii="Times New Roman" w:hAnsi="Times New Roman" w:cs="Times New Roman" w:eastAsiaTheme="minorEastAsia"/>
        </w:rPr>
      </w:pPr>
      <w:bookmarkStart w:id="4" w:name="_Toc17815"/>
      <w:bookmarkStart w:id="5" w:name="_Toc17459"/>
      <w:bookmarkStart w:id="6" w:name="_Toc8627"/>
      <w:bookmarkStart w:id="7" w:name="_Toc16590"/>
      <w:r>
        <w:rPr>
          <w:rFonts w:hint="default" w:ascii="Times New Roman" w:hAnsi="Times New Roman" w:cs="Times New Roman" w:eastAsiaTheme="minorEastAsia"/>
          <w:sz w:val="30"/>
          <w:szCs w:val="30"/>
        </w:rPr>
        <w:t>前　　言</w:t>
      </w:r>
      <w:bookmarkEnd w:id="4"/>
      <w:bookmarkEnd w:id="5"/>
      <w:bookmarkEnd w:id="6"/>
      <w:bookmarkEnd w:id="7"/>
    </w:p>
    <w:p>
      <w:pPr>
        <w:ind w:firstLine="480"/>
        <w:rPr>
          <w:rFonts w:hint="default" w:ascii="Times New Roman" w:hAnsi="Times New Roman" w:cs="Times New Roman" w:eastAsiaTheme="minorEastAsia"/>
        </w:rPr>
      </w:pP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szCs w:val="32"/>
        </w:rPr>
        <w:t>根据中国工程建设标准化协会《</w:t>
      </w:r>
      <w:r>
        <w:rPr>
          <w:rFonts w:hint="default" w:ascii="Times New Roman" w:hAnsi="Times New Roman" w:cs="Times New Roman" w:eastAsiaTheme="minorEastAsia"/>
        </w:rPr>
        <w:t>关于印发&lt;</w:t>
      </w:r>
      <w:r>
        <w:rPr>
          <w:rFonts w:hint="default" w:ascii="Times New Roman" w:hAnsi="Times New Roman" w:cs="Times New Roman" w:eastAsiaTheme="minorEastAsia"/>
          <w:szCs w:val="32"/>
        </w:rPr>
        <w:t>2022年第一批协会标准制订、修订计划</w:t>
      </w:r>
      <w:r>
        <w:rPr>
          <w:rFonts w:hint="default" w:ascii="Times New Roman" w:hAnsi="Times New Roman" w:cs="Times New Roman" w:eastAsiaTheme="minorEastAsia"/>
        </w:rPr>
        <w:t>&gt;的通知</w:t>
      </w:r>
      <w:r>
        <w:rPr>
          <w:rFonts w:hint="default" w:ascii="Times New Roman" w:hAnsi="Times New Roman" w:cs="Times New Roman" w:eastAsiaTheme="minorEastAsia"/>
          <w:szCs w:val="32"/>
        </w:rPr>
        <w:t>》（建标协字[2022]13号）的要求，规程编制组经广泛调查研究，认真总结实践经验，参考有关国外标准，并在广泛征求意见的基础上，编制本标准</w:t>
      </w:r>
      <w:r>
        <w:rPr>
          <w:rFonts w:hint="default" w:ascii="Times New Roman" w:hAnsi="Times New Roman" w:cs="Times New Roman" w:eastAsiaTheme="minorEastAsia"/>
        </w:rPr>
        <w:t>。</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本标准共分为8章，主要技术内容包括：总则、术语、基本规定、</w:t>
      </w:r>
      <w:r>
        <w:rPr>
          <w:rFonts w:hint="eastAsia" w:cs="Times New Roman" w:eastAsiaTheme="minorEastAsia"/>
          <w:lang w:val="en-US" w:eastAsia="zh-CN"/>
        </w:rPr>
        <w:t>路基工程</w:t>
      </w:r>
      <w:r>
        <w:rPr>
          <w:rFonts w:hint="default" w:ascii="Times New Roman" w:hAnsi="Times New Roman" w:cs="Times New Roman" w:eastAsiaTheme="minorEastAsia"/>
        </w:rPr>
        <w:t>、</w:t>
      </w:r>
      <w:r>
        <w:rPr>
          <w:rFonts w:hint="eastAsia" w:cs="Times New Roman" w:eastAsiaTheme="minorEastAsia"/>
          <w:lang w:val="en-US" w:eastAsia="zh-CN"/>
        </w:rPr>
        <w:t>轨道工程</w:t>
      </w:r>
      <w:r>
        <w:rPr>
          <w:rFonts w:hint="default" w:ascii="Times New Roman" w:hAnsi="Times New Roman" w:cs="Times New Roman" w:eastAsiaTheme="minorEastAsia"/>
        </w:rPr>
        <w:t>、</w:t>
      </w:r>
      <w:r>
        <w:rPr>
          <w:rFonts w:hint="eastAsia" w:cs="Times New Roman" w:eastAsiaTheme="minorEastAsia"/>
          <w:lang w:val="en-US" w:eastAsia="zh-CN"/>
        </w:rPr>
        <w:t>桥涵与地下工程</w:t>
      </w:r>
      <w:r>
        <w:rPr>
          <w:rFonts w:hint="default" w:ascii="Times New Roman" w:hAnsi="Times New Roman" w:cs="Times New Roman" w:eastAsiaTheme="minorEastAsia"/>
        </w:rPr>
        <w:t>、</w:t>
      </w:r>
      <w:r>
        <w:rPr>
          <w:rFonts w:hint="eastAsia" w:cs="Times New Roman" w:eastAsiaTheme="minorEastAsia"/>
          <w:lang w:val="en-US" w:eastAsia="zh-CN"/>
        </w:rPr>
        <w:t>建筑工程</w:t>
      </w:r>
      <w:r>
        <w:rPr>
          <w:rFonts w:hint="default" w:ascii="Times New Roman" w:hAnsi="Times New Roman" w:cs="Times New Roman" w:eastAsiaTheme="minorEastAsia"/>
        </w:rPr>
        <w:t>、</w:t>
      </w:r>
      <w:r>
        <w:rPr>
          <w:rFonts w:hint="eastAsia" w:cs="Times New Roman" w:eastAsiaTheme="minorEastAsia"/>
          <w:lang w:val="en-US" w:eastAsia="zh-CN"/>
        </w:rPr>
        <w:t>机电工程</w:t>
      </w:r>
      <w:r>
        <w:rPr>
          <w:rFonts w:hint="default" w:ascii="Times New Roman" w:hAnsi="Times New Roman" w:cs="Times New Roman" w:eastAsiaTheme="minorEastAsia"/>
        </w:rPr>
        <w:t>。</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rPr>
        <w:t>请注意本标准的某些内容可能直接或间接涉及专利，本标准的发布机构不承担识别这些专利的责任。</w:t>
      </w:r>
    </w:p>
    <w:p>
      <w:pPr>
        <w:ind w:firstLine="480"/>
        <w:rPr>
          <w:rFonts w:hint="default" w:ascii="Times New Roman" w:hAnsi="Times New Roman" w:cs="Times New Roman" w:eastAsiaTheme="minorEastAsia"/>
        </w:rPr>
      </w:pPr>
      <w:r>
        <w:rPr>
          <w:rFonts w:hint="default" w:ascii="Times New Roman" w:hAnsi="Times New Roman" w:cs="Times New Roman" w:eastAsiaTheme="minorEastAsia"/>
          <w:szCs w:val="32"/>
        </w:rPr>
        <w:t>本标准由中国工程建设标准化协会绿色建筑与生态城区分会归口管理，由中国建筑科学研究院有限公司负责具体技术内容的解释。在执行过程中如有意见和建议，请寄送至中国建筑科学研究院有限公司（地址：北京市朝阳区北三环东路30号，邮编：100013）</w:t>
      </w:r>
      <w:r>
        <w:rPr>
          <w:rFonts w:hint="default" w:ascii="Times New Roman" w:hAnsi="Times New Roman" w:cs="Times New Roman" w:eastAsiaTheme="minorEastAsia"/>
        </w:rPr>
        <w:t>。</w:t>
      </w:r>
    </w:p>
    <w:p>
      <w:pPr>
        <w:ind w:firstLine="616"/>
        <w:rPr>
          <w:rFonts w:hint="default" w:ascii="Times New Roman" w:hAnsi="Times New Roman" w:cs="Times New Roman" w:eastAsiaTheme="minorEastAsia"/>
          <w:spacing w:val="2"/>
          <w:kern w:val="0"/>
        </w:rPr>
      </w:pPr>
      <w:r>
        <w:rPr>
          <w:rFonts w:hint="default" w:ascii="Times New Roman" w:hAnsi="Times New Roman" w:cs="Times New Roman" w:eastAsiaTheme="minorEastAsia"/>
          <w:spacing w:val="34"/>
          <w:kern w:val="0"/>
        </w:rPr>
        <w:t>主编单位</w:t>
      </w:r>
      <w:r>
        <w:rPr>
          <w:rFonts w:hint="default" w:ascii="Times New Roman" w:hAnsi="Times New Roman" w:cs="Times New Roman" w:eastAsiaTheme="minorEastAsia"/>
          <w:spacing w:val="2"/>
          <w:kern w:val="0"/>
        </w:rPr>
        <w:t>：中国建筑科学研究院有限公司</w:t>
      </w:r>
    </w:p>
    <w:p>
      <w:pPr>
        <w:ind w:firstLine="488"/>
        <w:rPr>
          <w:rFonts w:hint="default" w:ascii="Times New Roman" w:hAnsi="Times New Roman" w:cs="Times New Roman" w:eastAsiaTheme="minorEastAsia"/>
          <w:spacing w:val="2"/>
          <w:kern w:val="0"/>
        </w:rPr>
      </w:pPr>
      <w:r>
        <w:rPr>
          <w:rFonts w:hint="default" w:ascii="Times New Roman" w:hAnsi="Times New Roman" w:cs="Times New Roman" w:eastAsiaTheme="minorEastAsia"/>
          <w:spacing w:val="2"/>
          <w:kern w:val="0"/>
        </w:rPr>
        <w:t xml:space="preserve">             嘉兴市铁路与轨道交通投资集团有限责任公司</w:t>
      </w:r>
    </w:p>
    <w:p>
      <w:pPr>
        <w:ind w:firstLine="616"/>
        <w:rPr>
          <w:rFonts w:hint="default" w:ascii="Times New Roman" w:hAnsi="Times New Roman" w:cs="Times New Roman" w:eastAsiaTheme="minorEastAsia"/>
          <w:szCs w:val="24"/>
        </w:rPr>
      </w:pPr>
      <w:r>
        <w:rPr>
          <w:rFonts w:hint="default" w:ascii="Times New Roman" w:hAnsi="Times New Roman" w:cs="Times New Roman" w:eastAsiaTheme="minorEastAsia"/>
          <w:spacing w:val="34"/>
          <w:kern w:val="0"/>
        </w:rPr>
        <w:t>参编单位</w:t>
      </w:r>
      <w:r>
        <w:rPr>
          <w:rFonts w:hint="default" w:ascii="Times New Roman" w:hAnsi="Times New Roman" w:cs="Times New Roman" w:eastAsiaTheme="minorEastAsia"/>
          <w:kern w:val="0"/>
        </w:rPr>
        <w:t>：</w:t>
      </w:r>
      <w:r>
        <w:rPr>
          <w:rFonts w:hint="default" w:ascii="Times New Roman" w:hAnsi="Times New Roman" w:cs="Times New Roman" w:eastAsiaTheme="minorEastAsia"/>
          <w:szCs w:val="24"/>
        </w:rPr>
        <w:t xml:space="preserve"> </w:t>
      </w:r>
    </w:p>
    <w:p>
      <w:pPr>
        <w:ind w:firstLine="600" w:firstLineChars="250"/>
        <w:rPr>
          <w:rFonts w:hint="default" w:ascii="Times New Roman" w:hAnsi="Times New Roman" w:cs="Times New Roman" w:eastAsiaTheme="minorEastAsia"/>
        </w:rPr>
      </w:pPr>
      <w:r>
        <w:rPr>
          <w:rFonts w:hint="default" w:ascii="Times New Roman" w:hAnsi="Times New Roman" w:cs="Times New Roman" w:eastAsiaTheme="minorEastAsia"/>
          <w:kern w:val="0"/>
        </w:rPr>
        <w:t>主要起草人：</w:t>
      </w:r>
      <w:r>
        <w:rPr>
          <w:rFonts w:hint="default" w:ascii="Times New Roman" w:hAnsi="Times New Roman" w:cs="Times New Roman" w:eastAsiaTheme="minorEastAsia"/>
        </w:rPr>
        <w:t xml:space="preserve"> </w:t>
      </w:r>
    </w:p>
    <w:p>
      <w:pPr>
        <w:ind w:firstLine="600" w:firstLineChars="250"/>
        <w:rPr>
          <w:rFonts w:hint="default" w:ascii="Times New Roman" w:hAnsi="Times New Roman" w:cs="Times New Roman" w:eastAsiaTheme="minorEastAsia"/>
        </w:rPr>
      </w:pPr>
      <w:r>
        <w:rPr>
          <w:rFonts w:hint="default" w:ascii="Times New Roman" w:hAnsi="Times New Roman" w:cs="Times New Roman" w:eastAsiaTheme="minorEastAsia"/>
          <w:kern w:val="0"/>
        </w:rPr>
        <w:t>主要审查人：</w:t>
      </w:r>
      <w:r>
        <w:rPr>
          <w:rFonts w:hint="default" w:ascii="Times New Roman" w:hAnsi="Times New Roman" w:cs="Times New Roman" w:eastAsiaTheme="minorEastAsia"/>
        </w:rPr>
        <w:t xml:space="preserve"> </w:t>
      </w:r>
    </w:p>
    <w:p>
      <w:pPr>
        <w:ind w:firstLine="562"/>
        <w:jc w:val="center"/>
        <w:rPr>
          <w:rFonts w:hint="default" w:ascii="Times New Roman" w:hAnsi="Times New Roman" w:cs="Times New Roman" w:eastAsiaTheme="minorEastAsia"/>
          <w:b/>
          <w:sz w:val="28"/>
        </w:rPr>
      </w:pPr>
    </w:p>
    <w:p>
      <w:pPr>
        <w:ind w:firstLine="562"/>
        <w:jc w:val="center"/>
        <w:rPr>
          <w:rFonts w:hint="eastAsia" w:ascii="Times New Roman" w:hAnsi="Times New Roman" w:cs="Times New Roman" w:eastAsiaTheme="minorEastAsia"/>
          <w:b/>
          <w:sz w:val="28"/>
          <w:lang w:eastAsia="zh-CN"/>
        </w:rPr>
      </w:pPr>
    </w:p>
    <w:p>
      <w:pPr>
        <w:ind w:firstLine="562"/>
        <w:jc w:val="center"/>
        <w:rPr>
          <w:rFonts w:hint="eastAsia" w:ascii="Times New Roman" w:hAnsi="Times New Roman" w:cs="Times New Roman" w:eastAsiaTheme="minorEastAsia"/>
          <w:b/>
          <w:sz w:val="28"/>
          <w:lang w:eastAsia="zh-CN"/>
        </w:rPr>
      </w:pPr>
    </w:p>
    <w:p>
      <w:pPr>
        <w:ind w:firstLine="562"/>
        <w:jc w:val="center"/>
        <w:rPr>
          <w:rFonts w:hint="eastAsia" w:ascii="Times New Roman" w:hAnsi="Times New Roman" w:cs="Times New Roman" w:eastAsiaTheme="minorEastAsia"/>
          <w:b/>
          <w:sz w:val="28"/>
          <w:lang w:eastAsia="zh-CN"/>
        </w:rPr>
      </w:pPr>
    </w:p>
    <w:p>
      <w:pPr>
        <w:ind w:firstLine="562"/>
        <w:jc w:val="center"/>
        <w:rPr>
          <w:rFonts w:hint="eastAsia" w:ascii="Times New Roman" w:hAnsi="Times New Roman" w:cs="Times New Roman" w:eastAsiaTheme="minorEastAsia"/>
          <w:b/>
          <w:sz w:val="28"/>
          <w:lang w:eastAsia="zh-CN"/>
        </w:rPr>
      </w:pPr>
    </w:p>
    <w:p>
      <w:pPr>
        <w:ind w:firstLine="562"/>
        <w:jc w:val="center"/>
        <w:rPr>
          <w:rFonts w:hint="eastAsia" w:ascii="Times New Roman" w:hAnsi="Times New Roman" w:cs="Times New Roman" w:eastAsiaTheme="minorEastAsia"/>
          <w:b/>
          <w:sz w:val="28"/>
          <w:lang w:eastAsia="zh-CN"/>
        </w:rPr>
      </w:pPr>
    </w:p>
    <w:p>
      <w:pPr>
        <w:ind w:firstLine="562"/>
        <w:jc w:val="center"/>
        <w:rPr>
          <w:rFonts w:hint="eastAsia" w:ascii="Times New Roman" w:hAnsi="Times New Roman" w:cs="Times New Roman" w:eastAsiaTheme="minorEastAsia"/>
          <w:b/>
          <w:sz w:val="28"/>
          <w:lang w:eastAsia="zh-CN"/>
        </w:rPr>
      </w:pPr>
    </w:p>
    <w:p>
      <w:pPr>
        <w:ind w:left="0" w:leftChars="0" w:firstLine="0" w:firstLineChars="0"/>
        <w:jc w:val="both"/>
        <w:rPr>
          <w:rFonts w:hint="eastAsia" w:ascii="Times New Roman" w:hAnsi="Times New Roman" w:cs="Times New Roman" w:eastAsiaTheme="minorEastAsia"/>
          <w:b/>
          <w:sz w:val="28"/>
          <w:lang w:eastAsia="zh-CN"/>
        </w:rPr>
      </w:pPr>
    </w:p>
    <w:sdt>
      <w:sdtPr>
        <w:rPr>
          <w:rFonts w:ascii="宋体" w:hAnsi="宋体" w:eastAsia="宋体" w:cstheme="minorBidi"/>
          <w:kern w:val="2"/>
          <w:sz w:val="21"/>
          <w:szCs w:val="22"/>
          <w:lang w:val="en-US" w:eastAsia="zh-CN" w:bidi="ar-SA"/>
        </w:rPr>
        <w:id w:val="147477464"/>
        <w15:color w:val="DBDBDB"/>
        <w:docPartObj>
          <w:docPartGallery w:val="Table of Contents"/>
          <w:docPartUnique/>
        </w:docPartObj>
      </w:sdtPr>
      <w:sdtEndPr>
        <w:rPr>
          <w:rFonts w:hint="eastAsia" w:ascii="Times New Roman" w:hAnsi="Times New Roman" w:cs="Times New Roman" w:eastAsiaTheme="minorEastAsia"/>
          <w:b/>
          <w:kern w:val="2"/>
          <w:sz w:val="24"/>
          <w:szCs w:val="22"/>
          <w:lang w:val="en-US" w:eastAsia="zh-CN" w:bidi="ar-SA"/>
        </w:rPr>
      </w:sdtEndPr>
      <w:sdtContent>
        <w:p>
          <w:pPr>
            <w:keepNext w:val="0"/>
            <w:keepLines w:val="0"/>
            <w:pageBreakBefore w:val="0"/>
            <w:widowControl w:val="0"/>
            <w:tabs>
              <w:tab w:val="left" w:pos="6439"/>
            </w:tabs>
            <w:kinsoku/>
            <w:wordWrap/>
            <w:overflowPunct/>
            <w:topLinePunct w:val="0"/>
            <w:autoSpaceDE/>
            <w:autoSpaceDN/>
            <w:bidi w:val="0"/>
            <w:adjustRightInd/>
            <w:snapToGrid/>
            <w:spacing w:before="0" w:beforeLines="0" w:after="0" w:afterLines="0" w:line="348" w:lineRule="auto"/>
            <w:ind w:left="0" w:leftChars="0" w:right="0" w:rightChars="0" w:firstLine="0" w:firstLineChars="0"/>
            <w:jc w:val="center"/>
            <w:textAlignment w:val="auto"/>
            <w:rPr>
              <w:rFonts w:hint="eastAsia" w:ascii="Times New Roman" w:hAnsi="Times New Roman" w:cs="Times New Roman" w:eastAsiaTheme="minorEastAsia"/>
              <w:kern w:val="2"/>
              <w:sz w:val="24"/>
              <w:szCs w:val="22"/>
              <w:lang w:val="en-US" w:eastAsia="zh-CN" w:bidi="ar-SA"/>
            </w:rPr>
          </w:pPr>
          <w:r>
            <w:rPr>
              <w:rFonts w:ascii="宋体" w:hAnsi="宋体" w:eastAsia="宋体"/>
              <w:sz w:val="32"/>
              <w:szCs w:val="32"/>
            </w:rPr>
            <w:t>目</w:t>
          </w:r>
          <w:r>
            <w:rPr>
              <w:rFonts w:hint="eastAsia" w:ascii="宋体" w:hAnsi="宋体"/>
              <w:sz w:val="32"/>
              <w:szCs w:val="32"/>
              <w:lang w:val="en-US" w:eastAsia="zh-CN"/>
            </w:rPr>
            <w:t xml:space="preserve">  次</w:t>
          </w:r>
          <w:r>
            <w:rPr>
              <w:rFonts w:hint="eastAsia" w:ascii="Times New Roman" w:hAnsi="Times New Roman" w:cs="Times New Roman" w:eastAsiaTheme="minorEastAsia"/>
              <w:b/>
              <w:sz w:val="28"/>
              <w:lang w:eastAsia="zh-CN"/>
            </w:rPr>
            <w:fldChar w:fldCharType="begin"/>
          </w:r>
          <w:r>
            <w:rPr>
              <w:rFonts w:hint="eastAsia" w:ascii="Times New Roman" w:hAnsi="Times New Roman" w:cs="Times New Roman" w:eastAsiaTheme="minorEastAsia"/>
              <w:b/>
              <w:sz w:val="28"/>
              <w:lang w:eastAsia="zh-CN"/>
            </w:rPr>
            <w:instrText xml:space="preserve">TOC \o "1-2" \h \u </w:instrText>
          </w:r>
          <w:r>
            <w:rPr>
              <w:rFonts w:hint="eastAsia" w:ascii="Times New Roman" w:hAnsi="Times New Roman" w:cs="Times New Roman" w:eastAsiaTheme="minorEastAsia"/>
              <w:b/>
              <w:sz w:val="28"/>
              <w:lang w:eastAsia="zh-CN"/>
            </w:rPr>
            <w:fldChar w:fldCharType="separate"/>
          </w:r>
        </w:p>
        <w:p>
          <w:pPr>
            <w:pStyle w:val="7"/>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_Toc16877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32"/>
            </w:rPr>
            <w:t>1  总  则</w:t>
          </w:r>
          <w:r>
            <w:tab/>
          </w:r>
          <w:r>
            <w:fldChar w:fldCharType="begin"/>
          </w:r>
          <w:r>
            <w:instrText xml:space="preserve"> PAGEREF _Toc16877 \h </w:instrText>
          </w:r>
          <w:r>
            <w:fldChar w:fldCharType="separate"/>
          </w:r>
          <w:r>
            <w:t>7</w:t>
          </w:r>
          <w:r>
            <w:fldChar w:fldCharType="end"/>
          </w:r>
          <w:r>
            <w:rPr>
              <w:rFonts w:hint="eastAsia" w:ascii="Times New Roman" w:hAnsi="Times New Roman" w:cs="Times New Roman" w:eastAsiaTheme="minorEastAsia"/>
              <w:lang w:eastAsia="zh-CN"/>
            </w:rPr>
            <w:fldChar w:fldCharType="end"/>
          </w:r>
        </w:p>
        <w:p>
          <w:pPr>
            <w:pStyle w:val="7"/>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_Toc30202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32"/>
            </w:rPr>
            <w:t>2  术  语</w:t>
          </w:r>
          <w:r>
            <w:tab/>
          </w:r>
          <w:r>
            <w:fldChar w:fldCharType="begin"/>
          </w:r>
          <w:r>
            <w:instrText xml:space="preserve"> PAGEREF _Toc30202 \h </w:instrText>
          </w:r>
          <w:r>
            <w:fldChar w:fldCharType="separate"/>
          </w:r>
          <w:r>
            <w:t>8</w:t>
          </w:r>
          <w:r>
            <w:fldChar w:fldCharType="end"/>
          </w:r>
          <w:r>
            <w:rPr>
              <w:rFonts w:hint="eastAsia" w:ascii="Times New Roman" w:hAnsi="Times New Roman" w:cs="Times New Roman" w:eastAsiaTheme="minorEastAsia"/>
              <w:lang w:eastAsia="zh-CN"/>
            </w:rPr>
            <w:fldChar w:fldCharType="end"/>
          </w:r>
        </w:p>
        <w:p>
          <w:pPr>
            <w:pStyle w:val="7"/>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_Toc17145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32"/>
            </w:rPr>
            <w:t>3  基本规定</w:t>
          </w:r>
          <w:r>
            <w:tab/>
          </w:r>
          <w:r>
            <w:fldChar w:fldCharType="begin"/>
          </w:r>
          <w:r>
            <w:instrText xml:space="preserve"> PAGEREF _Toc17145 \h </w:instrText>
          </w:r>
          <w:r>
            <w:fldChar w:fldCharType="separate"/>
          </w:r>
          <w:r>
            <w:t>9</w:t>
          </w:r>
          <w:r>
            <w:fldChar w:fldCharType="end"/>
          </w:r>
          <w:r>
            <w:rPr>
              <w:rFonts w:hint="eastAsia" w:ascii="Times New Roman" w:hAnsi="Times New Roman" w:cs="Times New Roman" w:eastAsiaTheme="minorEastAsia"/>
              <w:lang w:eastAsia="zh-CN"/>
            </w:rPr>
            <w:fldChar w:fldCharType="end"/>
          </w:r>
        </w:p>
        <w:p>
          <w:pPr>
            <w:pStyle w:val="7"/>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_Toc9786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32"/>
              <w:lang w:val="en-US" w:eastAsia="zh-CN"/>
            </w:rPr>
            <w:t>4</w:t>
          </w:r>
          <w:r>
            <w:rPr>
              <w:rFonts w:hint="default" w:ascii="Times New Roman" w:hAnsi="Times New Roman" w:cs="Times New Roman" w:eastAsiaTheme="minorEastAsia"/>
              <w:szCs w:val="32"/>
            </w:rPr>
            <w:t xml:space="preserve">  </w:t>
          </w:r>
          <w:r>
            <w:rPr>
              <w:rFonts w:hint="default" w:ascii="Times New Roman" w:hAnsi="Times New Roman" w:cs="Times New Roman" w:eastAsiaTheme="minorEastAsia"/>
              <w:szCs w:val="32"/>
              <w:lang w:val="en-US" w:eastAsia="zh-CN"/>
            </w:rPr>
            <w:t>路基工程</w:t>
          </w:r>
          <w:r>
            <w:tab/>
          </w:r>
          <w:r>
            <w:fldChar w:fldCharType="begin"/>
          </w:r>
          <w:r>
            <w:instrText xml:space="preserve"> PAGEREF _Toc9786 \h </w:instrText>
          </w:r>
          <w:r>
            <w:fldChar w:fldCharType="separate"/>
          </w:r>
          <w:r>
            <w:t>10</w:t>
          </w:r>
          <w:r>
            <w:fldChar w:fldCharType="end"/>
          </w:r>
          <w:r>
            <w:rPr>
              <w:rFonts w:hint="eastAsia" w:ascii="Times New Roman" w:hAnsi="Times New Roman" w:cs="Times New Roman" w:eastAsiaTheme="minorEastAsia"/>
              <w:lang w:eastAsia="zh-CN"/>
            </w:rPr>
            <w:fldChar w:fldCharType="end"/>
          </w:r>
        </w:p>
        <w:p>
          <w:pPr>
            <w:pStyle w:val="8"/>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_Toc19625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28"/>
              <w:lang w:val="en-US" w:eastAsia="zh-CN"/>
            </w:rPr>
            <w:t>4.</w:t>
          </w:r>
          <w:r>
            <w:rPr>
              <w:rFonts w:hint="eastAsia"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1</w:t>
          </w:r>
          <w:r>
            <w:rPr>
              <w:rFonts w:hint="eastAsia"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一般</w:t>
          </w:r>
          <w:r>
            <w:rPr>
              <w:rFonts w:hint="eastAsia" w:cs="Times New Roman" w:eastAsiaTheme="minorEastAsia"/>
              <w:szCs w:val="28"/>
              <w:lang w:val="en-US" w:eastAsia="zh-CN"/>
            </w:rPr>
            <w:t>规定</w:t>
          </w:r>
          <w:r>
            <w:tab/>
          </w:r>
          <w:r>
            <w:fldChar w:fldCharType="begin"/>
          </w:r>
          <w:r>
            <w:instrText xml:space="preserve"> PAGEREF _Toc19625 \h </w:instrText>
          </w:r>
          <w:r>
            <w:fldChar w:fldCharType="separate"/>
          </w:r>
          <w:r>
            <w:t>10</w:t>
          </w:r>
          <w:r>
            <w:fldChar w:fldCharType="end"/>
          </w:r>
          <w:r>
            <w:rPr>
              <w:rFonts w:hint="eastAsia" w:ascii="Times New Roman" w:hAnsi="Times New Roman" w:cs="Times New Roman" w:eastAsiaTheme="minorEastAsia"/>
              <w:lang w:eastAsia="zh-CN"/>
            </w:rPr>
            <w:fldChar w:fldCharType="end"/>
          </w:r>
        </w:p>
        <w:p>
          <w:pPr>
            <w:pStyle w:val="8"/>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_Toc7156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28"/>
              <w:lang w:val="en-US" w:eastAsia="zh-CN"/>
            </w:rPr>
            <w:t>4.</w:t>
          </w:r>
          <w:r>
            <w:rPr>
              <w:rFonts w:hint="eastAsia"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2</w:t>
          </w:r>
          <w:r>
            <w:rPr>
              <w:rFonts w:hint="eastAsia"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换填路基</w:t>
          </w:r>
          <w:r>
            <w:tab/>
          </w:r>
          <w:r>
            <w:fldChar w:fldCharType="begin"/>
          </w:r>
          <w:r>
            <w:instrText xml:space="preserve"> PAGEREF _Toc7156 \h </w:instrText>
          </w:r>
          <w:r>
            <w:fldChar w:fldCharType="separate"/>
          </w:r>
          <w:r>
            <w:t>10</w:t>
          </w:r>
          <w:r>
            <w:fldChar w:fldCharType="end"/>
          </w:r>
          <w:r>
            <w:rPr>
              <w:rFonts w:hint="eastAsia" w:ascii="Times New Roman" w:hAnsi="Times New Roman" w:cs="Times New Roman" w:eastAsiaTheme="minorEastAsia"/>
              <w:lang w:eastAsia="zh-CN"/>
            </w:rPr>
            <w:fldChar w:fldCharType="end"/>
          </w:r>
        </w:p>
        <w:p>
          <w:pPr>
            <w:pStyle w:val="8"/>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_Toc3262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28"/>
              <w:lang w:val="en-US" w:eastAsia="zh-CN"/>
            </w:rPr>
            <w:t>4.</w:t>
          </w:r>
          <w:r>
            <w:rPr>
              <w:rFonts w:hint="eastAsia"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3</w:t>
          </w:r>
          <w:r>
            <w:rPr>
              <w:rFonts w:hint="eastAsia"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桩板结构</w:t>
          </w:r>
          <w:r>
            <w:tab/>
          </w:r>
          <w:r>
            <w:fldChar w:fldCharType="begin"/>
          </w:r>
          <w:r>
            <w:instrText xml:space="preserve"> PAGEREF _Toc3262 \h </w:instrText>
          </w:r>
          <w:r>
            <w:fldChar w:fldCharType="separate"/>
          </w:r>
          <w:r>
            <w:t>11</w:t>
          </w:r>
          <w:r>
            <w:fldChar w:fldCharType="end"/>
          </w:r>
          <w:r>
            <w:rPr>
              <w:rFonts w:hint="eastAsia" w:ascii="Times New Roman" w:hAnsi="Times New Roman" w:cs="Times New Roman" w:eastAsiaTheme="minorEastAsia"/>
              <w:lang w:eastAsia="zh-CN"/>
            </w:rPr>
            <w:fldChar w:fldCharType="end"/>
          </w:r>
        </w:p>
        <w:p>
          <w:pPr>
            <w:pStyle w:val="7"/>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_Toc27405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32"/>
            </w:rPr>
            <w:t>5  轨道工程</w:t>
          </w:r>
          <w:r>
            <w:tab/>
          </w:r>
          <w:r>
            <w:fldChar w:fldCharType="begin"/>
          </w:r>
          <w:r>
            <w:instrText xml:space="preserve"> PAGEREF _Toc27405 \h </w:instrText>
          </w:r>
          <w:r>
            <w:fldChar w:fldCharType="separate"/>
          </w:r>
          <w:r>
            <w:t>13</w:t>
          </w:r>
          <w:r>
            <w:fldChar w:fldCharType="end"/>
          </w:r>
          <w:r>
            <w:rPr>
              <w:rFonts w:hint="eastAsia" w:ascii="Times New Roman" w:hAnsi="Times New Roman" w:cs="Times New Roman" w:eastAsiaTheme="minorEastAsia"/>
              <w:lang w:eastAsia="zh-CN"/>
            </w:rPr>
            <w:fldChar w:fldCharType="end"/>
          </w:r>
        </w:p>
        <w:p>
          <w:pPr>
            <w:pStyle w:val="8"/>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_Toc6153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28"/>
              <w:lang w:val="en-US" w:eastAsia="zh-CN"/>
            </w:rPr>
            <w:t>5.</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1</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一般</w:t>
          </w:r>
          <w:r>
            <w:rPr>
              <w:rFonts w:hint="eastAsia" w:ascii="Times New Roman" w:hAnsi="Times New Roman" w:cs="Times New Roman" w:eastAsiaTheme="minorEastAsia"/>
              <w:szCs w:val="28"/>
              <w:lang w:val="en-US" w:eastAsia="zh-CN"/>
            </w:rPr>
            <w:t>规定</w:t>
          </w:r>
          <w:r>
            <w:tab/>
          </w:r>
          <w:r>
            <w:fldChar w:fldCharType="begin"/>
          </w:r>
          <w:r>
            <w:instrText xml:space="preserve"> PAGEREF _Toc6153 \h </w:instrText>
          </w:r>
          <w:r>
            <w:fldChar w:fldCharType="separate"/>
          </w:r>
          <w:r>
            <w:t>13</w:t>
          </w:r>
          <w:r>
            <w:fldChar w:fldCharType="end"/>
          </w:r>
          <w:r>
            <w:rPr>
              <w:rFonts w:hint="eastAsia" w:ascii="Times New Roman" w:hAnsi="Times New Roman" w:cs="Times New Roman" w:eastAsiaTheme="minorEastAsia"/>
              <w:lang w:eastAsia="zh-CN"/>
            </w:rPr>
            <w:fldChar w:fldCharType="end"/>
          </w:r>
        </w:p>
        <w:p>
          <w:pPr>
            <w:pStyle w:val="8"/>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_Toc27537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28"/>
              <w:lang w:val="en-US" w:eastAsia="zh-CN"/>
            </w:rPr>
            <w:t>5.</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2</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基本技术要求</w:t>
          </w:r>
          <w:r>
            <w:tab/>
          </w:r>
          <w:r>
            <w:fldChar w:fldCharType="begin"/>
          </w:r>
          <w:r>
            <w:instrText xml:space="preserve"> PAGEREF _Toc27537 \h </w:instrText>
          </w:r>
          <w:r>
            <w:fldChar w:fldCharType="separate"/>
          </w:r>
          <w:r>
            <w:t>14</w:t>
          </w:r>
          <w:r>
            <w:fldChar w:fldCharType="end"/>
          </w:r>
          <w:r>
            <w:rPr>
              <w:rFonts w:hint="eastAsia" w:ascii="Times New Roman" w:hAnsi="Times New Roman" w:cs="Times New Roman" w:eastAsiaTheme="minorEastAsia"/>
              <w:lang w:eastAsia="zh-CN"/>
            </w:rPr>
            <w:fldChar w:fldCharType="end"/>
          </w:r>
        </w:p>
        <w:p>
          <w:pPr>
            <w:pStyle w:val="8"/>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_Toc2805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28"/>
              <w:lang w:val="en-US" w:eastAsia="zh-CN"/>
            </w:rPr>
            <w:t>5.</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3</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轨道部件</w:t>
          </w:r>
          <w:r>
            <w:tab/>
          </w:r>
          <w:r>
            <w:fldChar w:fldCharType="begin"/>
          </w:r>
          <w:r>
            <w:instrText xml:space="preserve"> PAGEREF _Toc2805 \h </w:instrText>
          </w:r>
          <w:r>
            <w:fldChar w:fldCharType="separate"/>
          </w:r>
          <w:r>
            <w:t>15</w:t>
          </w:r>
          <w:r>
            <w:fldChar w:fldCharType="end"/>
          </w:r>
          <w:r>
            <w:rPr>
              <w:rFonts w:hint="eastAsia" w:ascii="Times New Roman" w:hAnsi="Times New Roman" w:cs="Times New Roman" w:eastAsiaTheme="minorEastAsia"/>
              <w:lang w:eastAsia="zh-CN"/>
            </w:rPr>
            <w:fldChar w:fldCharType="end"/>
          </w:r>
        </w:p>
        <w:p>
          <w:pPr>
            <w:pStyle w:val="8"/>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_Toc8832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28"/>
              <w:lang w:val="en-US" w:eastAsia="zh-CN"/>
            </w:rPr>
            <w:t>5.</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4</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道床结构</w:t>
          </w:r>
          <w:r>
            <w:tab/>
          </w:r>
          <w:r>
            <w:fldChar w:fldCharType="begin"/>
          </w:r>
          <w:r>
            <w:instrText xml:space="preserve"> PAGEREF _Toc8832 \h </w:instrText>
          </w:r>
          <w:r>
            <w:fldChar w:fldCharType="separate"/>
          </w:r>
          <w:r>
            <w:t>16</w:t>
          </w:r>
          <w:r>
            <w:fldChar w:fldCharType="end"/>
          </w:r>
          <w:r>
            <w:rPr>
              <w:rFonts w:hint="eastAsia" w:ascii="Times New Roman" w:hAnsi="Times New Roman" w:cs="Times New Roman" w:eastAsiaTheme="minorEastAsia"/>
              <w:lang w:eastAsia="zh-CN"/>
            </w:rPr>
            <w:fldChar w:fldCharType="end"/>
          </w:r>
        </w:p>
        <w:p>
          <w:pPr>
            <w:pStyle w:val="8"/>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_Toc28583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28"/>
              <w:lang w:val="en-US" w:eastAsia="zh-CN"/>
            </w:rPr>
            <w:t>5.</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5</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无缝线路</w:t>
          </w:r>
          <w:r>
            <w:tab/>
          </w:r>
          <w:r>
            <w:fldChar w:fldCharType="begin"/>
          </w:r>
          <w:r>
            <w:instrText xml:space="preserve"> PAGEREF _Toc28583 \h </w:instrText>
          </w:r>
          <w:r>
            <w:fldChar w:fldCharType="separate"/>
          </w:r>
          <w:r>
            <w:t>17</w:t>
          </w:r>
          <w:r>
            <w:fldChar w:fldCharType="end"/>
          </w:r>
          <w:r>
            <w:rPr>
              <w:rFonts w:hint="eastAsia" w:ascii="Times New Roman" w:hAnsi="Times New Roman" w:cs="Times New Roman" w:eastAsiaTheme="minorEastAsia"/>
              <w:lang w:eastAsia="zh-CN"/>
            </w:rPr>
            <w:fldChar w:fldCharType="end"/>
          </w:r>
        </w:p>
        <w:p>
          <w:pPr>
            <w:pStyle w:val="8"/>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_Toc11789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28"/>
              <w:lang w:val="en-US" w:eastAsia="zh-CN"/>
            </w:rPr>
            <w:t>5.</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6</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轨道排水</w:t>
          </w:r>
          <w:r>
            <w:tab/>
          </w:r>
          <w:r>
            <w:fldChar w:fldCharType="begin"/>
          </w:r>
          <w:r>
            <w:instrText xml:space="preserve"> PAGEREF _Toc11789 \h </w:instrText>
          </w:r>
          <w:r>
            <w:fldChar w:fldCharType="separate"/>
          </w:r>
          <w:r>
            <w:t>17</w:t>
          </w:r>
          <w:r>
            <w:fldChar w:fldCharType="end"/>
          </w:r>
          <w:r>
            <w:rPr>
              <w:rFonts w:hint="eastAsia" w:ascii="Times New Roman" w:hAnsi="Times New Roman" w:cs="Times New Roman" w:eastAsiaTheme="minorEastAsia"/>
              <w:lang w:eastAsia="zh-CN"/>
            </w:rPr>
            <w:fldChar w:fldCharType="end"/>
          </w:r>
        </w:p>
        <w:p>
          <w:pPr>
            <w:pStyle w:val="8"/>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_Toc7608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28"/>
              <w:lang w:val="en-US" w:eastAsia="zh-CN"/>
            </w:rPr>
            <w:t>5.</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7</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减振轨道结构</w:t>
          </w:r>
          <w:r>
            <w:tab/>
          </w:r>
          <w:r>
            <w:fldChar w:fldCharType="begin"/>
          </w:r>
          <w:r>
            <w:instrText xml:space="preserve"> PAGEREF _Toc7608 \h </w:instrText>
          </w:r>
          <w:r>
            <w:fldChar w:fldCharType="separate"/>
          </w:r>
          <w:r>
            <w:t>18</w:t>
          </w:r>
          <w:r>
            <w:fldChar w:fldCharType="end"/>
          </w:r>
          <w:r>
            <w:rPr>
              <w:rFonts w:hint="eastAsia" w:ascii="Times New Roman" w:hAnsi="Times New Roman" w:cs="Times New Roman" w:eastAsiaTheme="minorEastAsia"/>
              <w:lang w:eastAsia="zh-CN"/>
            </w:rPr>
            <w:fldChar w:fldCharType="end"/>
          </w:r>
        </w:p>
        <w:p>
          <w:pPr>
            <w:pStyle w:val="8"/>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_Toc14550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28"/>
              <w:lang w:val="en-US" w:eastAsia="zh-CN"/>
            </w:rPr>
            <w:t>5.</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8</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铺装</w:t>
          </w:r>
          <w:r>
            <w:tab/>
          </w:r>
          <w:r>
            <w:fldChar w:fldCharType="begin"/>
          </w:r>
          <w:r>
            <w:instrText xml:space="preserve"> PAGEREF _Toc14550 \h </w:instrText>
          </w:r>
          <w:r>
            <w:fldChar w:fldCharType="separate"/>
          </w:r>
          <w:r>
            <w:t>18</w:t>
          </w:r>
          <w:r>
            <w:fldChar w:fldCharType="end"/>
          </w:r>
          <w:r>
            <w:rPr>
              <w:rFonts w:hint="eastAsia" w:ascii="Times New Roman" w:hAnsi="Times New Roman" w:cs="Times New Roman" w:eastAsiaTheme="minorEastAsia"/>
              <w:lang w:eastAsia="zh-CN"/>
            </w:rPr>
            <w:fldChar w:fldCharType="end"/>
          </w:r>
        </w:p>
        <w:p>
          <w:pPr>
            <w:pStyle w:val="8"/>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_Toc10511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28"/>
              <w:lang w:val="en-US" w:eastAsia="zh-CN"/>
            </w:rPr>
            <w:t>5.</w:t>
          </w:r>
          <w:r>
            <w:rPr>
              <w:rFonts w:hint="eastAsia" w:ascii="Times New Roman" w:hAnsi="Times New Roman" w:cs="Times New Roman" w:eastAsiaTheme="minorEastAsia"/>
              <w:szCs w:val="28"/>
              <w:lang w:val="en-US" w:eastAsia="zh-CN"/>
            </w:rPr>
            <w:t xml:space="preserve"> 9  </w:t>
          </w:r>
          <w:r>
            <w:rPr>
              <w:rFonts w:hint="default" w:ascii="Times New Roman" w:hAnsi="Times New Roman" w:cs="Times New Roman" w:eastAsiaTheme="minorEastAsia"/>
              <w:szCs w:val="28"/>
              <w:lang w:val="en-US" w:eastAsia="zh-CN"/>
            </w:rPr>
            <w:t>轨道附属设备及安全设备</w:t>
          </w:r>
          <w:r>
            <w:tab/>
          </w:r>
          <w:r>
            <w:fldChar w:fldCharType="begin"/>
          </w:r>
          <w:r>
            <w:instrText xml:space="preserve"> PAGEREF _Toc10511 \h </w:instrText>
          </w:r>
          <w:r>
            <w:fldChar w:fldCharType="separate"/>
          </w:r>
          <w:r>
            <w:t>18</w:t>
          </w:r>
          <w:r>
            <w:fldChar w:fldCharType="end"/>
          </w:r>
          <w:r>
            <w:rPr>
              <w:rFonts w:hint="eastAsia" w:ascii="Times New Roman" w:hAnsi="Times New Roman" w:cs="Times New Roman" w:eastAsiaTheme="minorEastAsia"/>
              <w:lang w:eastAsia="zh-CN"/>
            </w:rPr>
            <w:fldChar w:fldCharType="end"/>
          </w:r>
        </w:p>
        <w:p>
          <w:pPr>
            <w:pStyle w:val="7"/>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_Toc21469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32"/>
            </w:rPr>
            <w:t>6  桥涵与地下工程</w:t>
          </w:r>
          <w:r>
            <w:tab/>
          </w:r>
          <w:r>
            <w:fldChar w:fldCharType="begin"/>
          </w:r>
          <w:r>
            <w:instrText xml:space="preserve"> PAGEREF _Toc21469 \h </w:instrText>
          </w:r>
          <w:r>
            <w:fldChar w:fldCharType="separate"/>
          </w:r>
          <w:r>
            <w:t>19</w:t>
          </w:r>
          <w:r>
            <w:fldChar w:fldCharType="end"/>
          </w:r>
          <w:r>
            <w:rPr>
              <w:rFonts w:hint="eastAsia" w:ascii="Times New Roman" w:hAnsi="Times New Roman" w:cs="Times New Roman" w:eastAsiaTheme="minorEastAsia"/>
              <w:lang w:eastAsia="zh-CN"/>
            </w:rPr>
            <w:fldChar w:fldCharType="end"/>
          </w:r>
        </w:p>
        <w:p>
          <w:pPr>
            <w:pStyle w:val="8"/>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_Toc24695 </w:instrText>
          </w:r>
          <w:r>
            <w:rPr>
              <w:rFonts w:hint="eastAsia" w:ascii="Times New Roman" w:hAnsi="Times New Roman" w:cs="Times New Roman" w:eastAsiaTheme="minorEastAsia"/>
              <w:lang w:eastAsia="zh-CN"/>
            </w:rPr>
            <w:fldChar w:fldCharType="separate"/>
          </w:r>
          <w:r>
            <w:rPr>
              <w:rFonts w:hint="eastAsia" w:cs="Times New Roman" w:eastAsiaTheme="minorEastAsia"/>
              <w:szCs w:val="21"/>
              <w:lang w:val="en-US" w:eastAsia="zh-CN"/>
            </w:rPr>
            <w:t>6. 1  一般规定</w:t>
          </w:r>
          <w:r>
            <w:tab/>
          </w:r>
          <w:r>
            <w:fldChar w:fldCharType="begin"/>
          </w:r>
          <w:r>
            <w:instrText xml:space="preserve"> PAGEREF _Toc24695 \h </w:instrText>
          </w:r>
          <w:r>
            <w:fldChar w:fldCharType="separate"/>
          </w:r>
          <w:r>
            <w:t>19</w:t>
          </w:r>
          <w:r>
            <w:fldChar w:fldCharType="end"/>
          </w:r>
          <w:r>
            <w:rPr>
              <w:rFonts w:hint="eastAsia" w:ascii="Times New Roman" w:hAnsi="Times New Roman" w:cs="Times New Roman" w:eastAsiaTheme="minorEastAsia"/>
              <w:lang w:eastAsia="zh-CN"/>
            </w:rPr>
            <w:fldChar w:fldCharType="end"/>
          </w:r>
        </w:p>
        <w:p>
          <w:pPr>
            <w:pStyle w:val="8"/>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_Toc21835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21"/>
            </w:rPr>
            <w:t>6.</w:t>
          </w:r>
          <w:r>
            <w:rPr>
              <w:rFonts w:hint="eastAsia" w:cs="Times New Roman" w:eastAsiaTheme="minorEastAsia"/>
              <w:szCs w:val="21"/>
              <w:lang w:val="en-US" w:eastAsia="zh-CN"/>
            </w:rPr>
            <w:t xml:space="preserve"> 2</w:t>
          </w:r>
          <w:r>
            <w:rPr>
              <w:rFonts w:hint="default" w:ascii="Times New Roman" w:hAnsi="Times New Roman" w:cs="Times New Roman" w:eastAsiaTheme="minorEastAsia"/>
              <w:szCs w:val="21"/>
            </w:rPr>
            <w:t xml:space="preserve"> </w:t>
          </w:r>
          <w:r>
            <w:rPr>
              <w:rFonts w:hint="eastAsia" w:cs="Times New Roman" w:eastAsiaTheme="minorEastAsia"/>
              <w:szCs w:val="21"/>
              <w:lang w:val="en-US" w:eastAsia="zh-CN"/>
            </w:rPr>
            <w:t xml:space="preserve"> </w:t>
          </w:r>
          <w:r>
            <w:rPr>
              <w:rFonts w:hint="default" w:ascii="Times New Roman" w:hAnsi="Times New Roman" w:cs="Times New Roman" w:eastAsiaTheme="minorEastAsia"/>
              <w:szCs w:val="21"/>
            </w:rPr>
            <w:t>桥涵工程</w:t>
          </w:r>
          <w:r>
            <w:tab/>
          </w:r>
          <w:r>
            <w:fldChar w:fldCharType="begin"/>
          </w:r>
          <w:r>
            <w:instrText xml:space="preserve"> PAGEREF _Toc21835 \h </w:instrText>
          </w:r>
          <w:r>
            <w:fldChar w:fldCharType="separate"/>
          </w:r>
          <w:r>
            <w:t>19</w:t>
          </w:r>
          <w:r>
            <w:fldChar w:fldCharType="end"/>
          </w:r>
          <w:r>
            <w:rPr>
              <w:rFonts w:hint="eastAsia" w:ascii="Times New Roman" w:hAnsi="Times New Roman" w:cs="Times New Roman" w:eastAsiaTheme="minorEastAsia"/>
              <w:lang w:eastAsia="zh-CN"/>
            </w:rPr>
            <w:fldChar w:fldCharType="end"/>
          </w:r>
        </w:p>
        <w:p>
          <w:pPr>
            <w:pStyle w:val="8"/>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_Toc8664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21"/>
            </w:rPr>
            <w:t>6.</w:t>
          </w:r>
          <w:r>
            <w:rPr>
              <w:rFonts w:hint="eastAsia" w:cs="Times New Roman" w:eastAsiaTheme="minorEastAsia"/>
              <w:szCs w:val="21"/>
              <w:lang w:val="en-US" w:eastAsia="zh-CN"/>
            </w:rPr>
            <w:t xml:space="preserve"> 3</w:t>
          </w:r>
          <w:r>
            <w:rPr>
              <w:rFonts w:hint="default" w:ascii="Times New Roman" w:hAnsi="Times New Roman" w:cs="Times New Roman" w:eastAsiaTheme="minorEastAsia"/>
              <w:szCs w:val="21"/>
            </w:rPr>
            <w:t xml:space="preserve"> </w:t>
          </w:r>
          <w:r>
            <w:rPr>
              <w:rFonts w:hint="eastAsia" w:cs="Times New Roman" w:eastAsiaTheme="minorEastAsia"/>
              <w:szCs w:val="21"/>
              <w:lang w:val="en-US" w:eastAsia="zh-CN"/>
            </w:rPr>
            <w:t xml:space="preserve"> </w:t>
          </w:r>
          <w:r>
            <w:rPr>
              <w:rFonts w:hint="default" w:ascii="Times New Roman" w:hAnsi="Times New Roman" w:cs="Times New Roman" w:eastAsiaTheme="minorEastAsia"/>
              <w:szCs w:val="21"/>
            </w:rPr>
            <w:t>地下工程</w:t>
          </w:r>
          <w:r>
            <w:tab/>
          </w:r>
          <w:r>
            <w:fldChar w:fldCharType="begin"/>
          </w:r>
          <w:r>
            <w:instrText xml:space="preserve"> PAGEREF _Toc8664 \h </w:instrText>
          </w:r>
          <w:r>
            <w:fldChar w:fldCharType="separate"/>
          </w:r>
          <w:r>
            <w:t>19</w:t>
          </w:r>
          <w:r>
            <w:fldChar w:fldCharType="end"/>
          </w:r>
          <w:r>
            <w:rPr>
              <w:rFonts w:hint="eastAsia" w:ascii="Times New Roman" w:hAnsi="Times New Roman" w:cs="Times New Roman" w:eastAsiaTheme="minorEastAsia"/>
              <w:lang w:eastAsia="zh-CN"/>
            </w:rPr>
            <w:fldChar w:fldCharType="end"/>
          </w:r>
        </w:p>
        <w:p>
          <w:pPr>
            <w:pStyle w:val="7"/>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_Toc2626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32"/>
              <w:lang w:val="en-US" w:eastAsia="zh-CN"/>
            </w:rPr>
            <w:t>7</w:t>
          </w:r>
          <w:r>
            <w:rPr>
              <w:rFonts w:hint="default" w:ascii="Times New Roman" w:hAnsi="Times New Roman" w:cs="Times New Roman" w:eastAsiaTheme="minorEastAsia"/>
              <w:szCs w:val="32"/>
            </w:rPr>
            <w:t xml:space="preserve">  </w:t>
          </w:r>
          <w:r>
            <w:rPr>
              <w:rFonts w:hint="eastAsia" w:cs="Times New Roman" w:eastAsiaTheme="minorEastAsia"/>
              <w:szCs w:val="32"/>
              <w:lang w:val="en-US" w:eastAsia="zh-CN"/>
            </w:rPr>
            <w:t>建筑</w:t>
          </w:r>
          <w:r>
            <w:rPr>
              <w:rFonts w:hint="default" w:ascii="Times New Roman" w:hAnsi="Times New Roman" w:cs="Times New Roman" w:eastAsiaTheme="minorEastAsia"/>
              <w:szCs w:val="32"/>
            </w:rPr>
            <w:t>工程</w:t>
          </w:r>
          <w:r>
            <w:tab/>
          </w:r>
          <w:r>
            <w:fldChar w:fldCharType="begin"/>
          </w:r>
          <w:r>
            <w:instrText xml:space="preserve"> PAGEREF _Toc2626 \h </w:instrText>
          </w:r>
          <w:r>
            <w:fldChar w:fldCharType="separate"/>
          </w:r>
          <w:r>
            <w:t>21</w:t>
          </w:r>
          <w:r>
            <w:fldChar w:fldCharType="end"/>
          </w:r>
          <w:r>
            <w:rPr>
              <w:rFonts w:hint="eastAsia" w:ascii="Times New Roman" w:hAnsi="Times New Roman" w:cs="Times New Roman" w:eastAsiaTheme="minorEastAsia"/>
              <w:lang w:eastAsia="zh-CN"/>
            </w:rPr>
            <w:fldChar w:fldCharType="end"/>
          </w:r>
        </w:p>
        <w:p>
          <w:pPr>
            <w:pStyle w:val="8"/>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_Toc14655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bCs w:val="0"/>
              <w:szCs w:val="28"/>
              <w:highlight w:val="none"/>
              <w:lang w:val="en-US" w:eastAsia="zh-CN"/>
            </w:rPr>
            <w:t>7.</w:t>
          </w:r>
          <w:r>
            <w:rPr>
              <w:rFonts w:hint="eastAsia" w:ascii="Times New Roman" w:hAnsi="Times New Roman" w:cs="Times New Roman" w:eastAsiaTheme="minorEastAsia"/>
              <w:bCs w:val="0"/>
              <w:szCs w:val="28"/>
              <w:highlight w:val="none"/>
              <w:lang w:val="en-US" w:eastAsia="zh-CN"/>
            </w:rPr>
            <w:t xml:space="preserve"> </w:t>
          </w:r>
          <w:r>
            <w:rPr>
              <w:rFonts w:hint="default" w:ascii="Times New Roman" w:hAnsi="Times New Roman" w:cs="Times New Roman" w:eastAsiaTheme="minorEastAsia"/>
              <w:bCs w:val="0"/>
              <w:szCs w:val="28"/>
              <w:highlight w:val="none"/>
              <w:lang w:val="en-US" w:eastAsia="zh-CN"/>
            </w:rPr>
            <w:t>1</w:t>
          </w:r>
          <w:r>
            <w:rPr>
              <w:rFonts w:hint="eastAsia" w:ascii="Times New Roman" w:hAnsi="Times New Roman" w:cs="Times New Roman" w:eastAsiaTheme="minorEastAsia"/>
              <w:bCs w:val="0"/>
              <w:szCs w:val="28"/>
              <w:highlight w:val="none"/>
              <w:lang w:val="en-US" w:eastAsia="zh-CN"/>
            </w:rPr>
            <w:t xml:space="preserve">  一般规定</w:t>
          </w:r>
          <w:r>
            <w:tab/>
          </w:r>
          <w:r>
            <w:fldChar w:fldCharType="begin"/>
          </w:r>
          <w:r>
            <w:instrText xml:space="preserve"> PAGEREF _Toc14655 \h </w:instrText>
          </w:r>
          <w:r>
            <w:fldChar w:fldCharType="separate"/>
          </w:r>
          <w:r>
            <w:t>21</w:t>
          </w:r>
          <w:r>
            <w:fldChar w:fldCharType="end"/>
          </w:r>
          <w:r>
            <w:rPr>
              <w:rFonts w:hint="eastAsia" w:ascii="Times New Roman" w:hAnsi="Times New Roman" w:cs="Times New Roman" w:eastAsiaTheme="minorEastAsia"/>
              <w:lang w:eastAsia="zh-CN"/>
            </w:rPr>
            <w:fldChar w:fldCharType="end"/>
          </w:r>
        </w:p>
        <w:p>
          <w:pPr>
            <w:pStyle w:val="8"/>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_Toc15435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bCs w:val="0"/>
              <w:szCs w:val="28"/>
              <w:highlight w:val="none"/>
              <w:lang w:val="en-US" w:eastAsia="zh-CN"/>
            </w:rPr>
            <w:t>7.</w:t>
          </w:r>
          <w:r>
            <w:rPr>
              <w:rFonts w:hint="eastAsia" w:ascii="Times New Roman" w:hAnsi="Times New Roman" w:cs="Times New Roman" w:eastAsiaTheme="minorEastAsia"/>
              <w:bCs w:val="0"/>
              <w:szCs w:val="28"/>
              <w:highlight w:val="none"/>
              <w:lang w:val="en-US" w:eastAsia="zh-CN"/>
            </w:rPr>
            <w:t xml:space="preserve"> 2  车站</w:t>
          </w:r>
          <w:r>
            <w:tab/>
          </w:r>
          <w:r>
            <w:fldChar w:fldCharType="begin"/>
          </w:r>
          <w:r>
            <w:instrText xml:space="preserve"> PAGEREF _Toc15435 \h </w:instrText>
          </w:r>
          <w:r>
            <w:fldChar w:fldCharType="separate"/>
          </w:r>
          <w:r>
            <w:t>21</w:t>
          </w:r>
          <w:r>
            <w:fldChar w:fldCharType="end"/>
          </w:r>
          <w:r>
            <w:rPr>
              <w:rFonts w:hint="eastAsia" w:ascii="Times New Roman" w:hAnsi="Times New Roman" w:cs="Times New Roman" w:eastAsiaTheme="minorEastAsia"/>
              <w:lang w:eastAsia="zh-CN"/>
            </w:rPr>
            <w:fldChar w:fldCharType="end"/>
          </w:r>
        </w:p>
        <w:p>
          <w:pPr>
            <w:pStyle w:val="8"/>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_Toc26900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bCs w:val="0"/>
              <w:szCs w:val="28"/>
              <w:highlight w:val="none"/>
              <w:lang w:val="en-US" w:eastAsia="zh-CN"/>
            </w:rPr>
            <w:t>7.</w:t>
          </w:r>
          <w:r>
            <w:rPr>
              <w:rFonts w:hint="eastAsia" w:ascii="Times New Roman" w:hAnsi="Times New Roman" w:cs="Times New Roman" w:eastAsiaTheme="minorEastAsia"/>
              <w:bCs w:val="0"/>
              <w:szCs w:val="28"/>
              <w:highlight w:val="none"/>
              <w:lang w:val="en-US" w:eastAsia="zh-CN"/>
            </w:rPr>
            <w:t xml:space="preserve"> 3  车辆基地</w:t>
          </w:r>
          <w:r>
            <w:tab/>
          </w:r>
          <w:r>
            <w:fldChar w:fldCharType="begin"/>
          </w:r>
          <w:r>
            <w:instrText xml:space="preserve"> PAGEREF _Toc26900 \h </w:instrText>
          </w:r>
          <w:r>
            <w:fldChar w:fldCharType="separate"/>
          </w:r>
          <w:r>
            <w:t>22</w:t>
          </w:r>
          <w:r>
            <w:fldChar w:fldCharType="end"/>
          </w:r>
          <w:r>
            <w:rPr>
              <w:rFonts w:hint="eastAsia" w:ascii="Times New Roman" w:hAnsi="Times New Roman" w:cs="Times New Roman" w:eastAsiaTheme="minorEastAsia"/>
              <w:lang w:eastAsia="zh-CN"/>
            </w:rPr>
            <w:fldChar w:fldCharType="end"/>
          </w:r>
        </w:p>
        <w:p>
          <w:pPr>
            <w:pStyle w:val="7"/>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_Toc20255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szCs w:val="32"/>
              <w:lang w:val="en-US" w:eastAsia="zh-CN"/>
            </w:rPr>
            <w:t>8  机电工程</w:t>
          </w:r>
          <w:r>
            <w:tab/>
          </w:r>
          <w:r>
            <w:fldChar w:fldCharType="begin"/>
          </w:r>
          <w:r>
            <w:instrText xml:space="preserve"> PAGEREF _Toc20255 \h </w:instrText>
          </w:r>
          <w:r>
            <w:fldChar w:fldCharType="separate"/>
          </w:r>
          <w:r>
            <w:t>23</w:t>
          </w:r>
          <w:r>
            <w:fldChar w:fldCharType="end"/>
          </w:r>
          <w:r>
            <w:rPr>
              <w:rFonts w:hint="eastAsia" w:ascii="Times New Roman" w:hAnsi="Times New Roman" w:cs="Times New Roman" w:eastAsiaTheme="minorEastAsia"/>
              <w:lang w:eastAsia="zh-CN"/>
            </w:rPr>
            <w:fldChar w:fldCharType="end"/>
          </w:r>
        </w:p>
        <w:p>
          <w:pPr>
            <w:pStyle w:val="8"/>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_Toc27963 </w:instrText>
          </w:r>
          <w:r>
            <w:rPr>
              <w:rFonts w:hint="eastAsia" w:ascii="Times New Roman" w:hAnsi="Times New Roman" w:cs="Times New Roman" w:eastAsiaTheme="minorEastAsia"/>
              <w:lang w:eastAsia="zh-CN"/>
            </w:rPr>
            <w:fldChar w:fldCharType="separate"/>
          </w:r>
          <w:r>
            <w:rPr>
              <w:rFonts w:hint="eastAsia" w:ascii="Times New Roman" w:hAnsi="Times New Roman" w:cs="Times New Roman" w:eastAsiaTheme="minorEastAsia"/>
              <w:szCs w:val="28"/>
              <w:lang w:val="en-US" w:eastAsia="zh-CN"/>
            </w:rPr>
            <w:t>8. 1  一般规定</w:t>
          </w:r>
          <w:r>
            <w:tab/>
          </w:r>
          <w:r>
            <w:fldChar w:fldCharType="begin"/>
          </w:r>
          <w:r>
            <w:instrText xml:space="preserve"> PAGEREF _Toc27963 \h </w:instrText>
          </w:r>
          <w:r>
            <w:fldChar w:fldCharType="separate"/>
          </w:r>
          <w:r>
            <w:t>23</w:t>
          </w:r>
          <w:r>
            <w:fldChar w:fldCharType="end"/>
          </w:r>
          <w:r>
            <w:rPr>
              <w:rFonts w:hint="eastAsia" w:ascii="Times New Roman" w:hAnsi="Times New Roman" w:cs="Times New Roman" w:eastAsiaTheme="minorEastAsia"/>
              <w:lang w:eastAsia="zh-CN"/>
            </w:rPr>
            <w:fldChar w:fldCharType="end"/>
          </w:r>
        </w:p>
        <w:p>
          <w:pPr>
            <w:pStyle w:val="8"/>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_Toc8674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28"/>
              <w:lang w:val="en-US" w:eastAsia="zh-CN"/>
            </w:rPr>
            <w:t>8.</w:t>
          </w:r>
          <w:r>
            <w:rPr>
              <w:rFonts w:hint="eastAsia" w:ascii="Times New Roman" w:hAnsi="Times New Roman" w:cs="Times New Roman" w:eastAsiaTheme="minorEastAsia"/>
              <w:szCs w:val="28"/>
              <w:lang w:val="en-US" w:eastAsia="zh-CN"/>
            </w:rPr>
            <w:t xml:space="preserve"> 2</w:t>
          </w:r>
          <w:r>
            <w:rPr>
              <w:rFonts w:hint="default" w:ascii="Times New Roman" w:hAnsi="Times New Roman" w:cs="Times New Roman" w:eastAsiaTheme="minorEastAsia"/>
              <w:szCs w:val="28"/>
            </w:rPr>
            <w:t xml:space="preserve">  </w:t>
          </w:r>
          <w:r>
            <w:rPr>
              <w:rFonts w:hint="default" w:ascii="Times New Roman" w:hAnsi="Times New Roman" w:cs="Times New Roman" w:eastAsiaTheme="minorEastAsia"/>
              <w:szCs w:val="28"/>
              <w:lang w:val="en-US" w:eastAsia="zh-CN"/>
            </w:rPr>
            <w:t>车辆</w:t>
          </w:r>
          <w:r>
            <w:tab/>
          </w:r>
          <w:r>
            <w:fldChar w:fldCharType="begin"/>
          </w:r>
          <w:r>
            <w:instrText xml:space="preserve"> PAGEREF _Toc8674 \h </w:instrText>
          </w:r>
          <w:r>
            <w:fldChar w:fldCharType="separate"/>
          </w:r>
          <w:r>
            <w:t>23</w:t>
          </w:r>
          <w:r>
            <w:fldChar w:fldCharType="end"/>
          </w:r>
          <w:r>
            <w:rPr>
              <w:rFonts w:hint="eastAsia" w:ascii="Times New Roman" w:hAnsi="Times New Roman" w:cs="Times New Roman" w:eastAsiaTheme="minorEastAsia"/>
              <w:lang w:eastAsia="zh-CN"/>
            </w:rPr>
            <w:fldChar w:fldCharType="end"/>
          </w:r>
        </w:p>
        <w:p>
          <w:pPr>
            <w:pStyle w:val="8"/>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_Toc6123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28"/>
              <w:lang w:val="en-US" w:eastAsia="zh-CN"/>
            </w:rPr>
            <w:t>8. 3  电气工程</w:t>
          </w:r>
          <w:r>
            <w:tab/>
          </w:r>
          <w:r>
            <w:fldChar w:fldCharType="begin"/>
          </w:r>
          <w:r>
            <w:instrText xml:space="preserve"> PAGEREF _Toc6123 \h </w:instrText>
          </w:r>
          <w:r>
            <w:fldChar w:fldCharType="separate"/>
          </w:r>
          <w:r>
            <w:t>24</w:t>
          </w:r>
          <w:r>
            <w:fldChar w:fldCharType="end"/>
          </w:r>
          <w:r>
            <w:rPr>
              <w:rFonts w:hint="eastAsia" w:ascii="Times New Roman" w:hAnsi="Times New Roman" w:cs="Times New Roman" w:eastAsiaTheme="minorEastAsia"/>
              <w:lang w:eastAsia="zh-CN"/>
            </w:rPr>
            <w:fldChar w:fldCharType="end"/>
          </w:r>
        </w:p>
        <w:p>
          <w:pPr>
            <w:pStyle w:val="8"/>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_Toc30472 </w:instrText>
          </w:r>
          <w:r>
            <w:rPr>
              <w:rFonts w:hint="eastAsia" w:ascii="Times New Roman" w:hAnsi="Times New Roman" w:cs="Times New Roman" w:eastAsiaTheme="minorEastAsia"/>
              <w:lang w:eastAsia="zh-CN"/>
            </w:rPr>
            <w:fldChar w:fldCharType="separate"/>
          </w:r>
          <w:r>
            <w:rPr>
              <w:rFonts w:hint="default" w:ascii="Times New Roman" w:hAnsi="Times New Roman" w:cs="Times New Roman" w:eastAsiaTheme="minorEastAsia"/>
              <w:szCs w:val="28"/>
              <w:lang w:val="en-US" w:eastAsia="zh-CN"/>
            </w:rPr>
            <w:t>8.</w:t>
          </w:r>
          <w:r>
            <w:rPr>
              <w:rFonts w:hint="eastAsia" w:ascii="Times New Roman" w:hAnsi="Times New Roman" w:cs="Times New Roman" w:eastAsiaTheme="minorEastAsia"/>
              <w:szCs w:val="28"/>
              <w:lang w:val="en-US" w:eastAsia="zh-CN"/>
            </w:rPr>
            <w:t xml:space="preserve"> 4</w:t>
          </w:r>
          <w:r>
            <w:rPr>
              <w:rFonts w:hint="default" w:ascii="Times New Roman" w:hAnsi="Times New Roman" w:cs="Times New Roman" w:eastAsiaTheme="minorEastAsia"/>
              <w:szCs w:val="28"/>
              <w:lang w:val="en-US" w:eastAsia="zh-CN"/>
            </w:rPr>
            <w:t xml:space="preserve">  </w:t>
          </w:r>
          <w:r>
            <w:rPr>
              <w:rFonts w:hint="eastAsia" w:ascii="Times New Roman" w:hAnsi="Times New Roman" w:cs="Times New Roman" w:eastAsiaTheme="minorEastAsia"/>
              <w:szCs w:val="28"/>
              <w:lang w:val="en-US" w:eastAsia="zh-CN"/>
            </w:rPr>
            <w:t>低碳运维</w:t>
          </w:r>
          <w:r>
            <w:tab/>
          </w:r>
          <w:r>
            <w:fldChar w:fldCharType="begin"/>
          </w:r>
          <w:r>
            <w:instrText xml:space="preserve"> PAGEREF _Toc30472 \h </w:instrText>
          </w:r>
          <w:r>
            <w:fldChar w:fldCharType="separate"/>
          </w:r>
          <w:r>
            <w:t>24</w:t>
          </w:r>
          <w:r>
            <w:fldChar w:fldCharType="end"/>
          </w:r>
          <w:r>
            <w:rPr>
              <w:rFonts w:hint="eastAsia" w:ascii="Times New Roman" w:hAnsi="Times New Roman" w:cs="Times New Roman" w:eastAsiaTheme="minorEastAsia"/>
              <w:lang w:eastAsia="zh-CN"/>
            </w:rPr>
            <w:fldChar w:fldCharType="end"/>
          </w:r>
        </w:p>
        <w:p>
          <w:pPr>
            <w:pStyle w:val="7"/>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_Toc24187 </w:instrText>
          </w:r>
          <w:r>
            <w:rPr>
              <w:rFonts w:hint="eastAsia" w:ascii="Times New Roman" w:hAnsi="Times New Roman" w:cs="Times New Roman" w:eastAsiaTheme="minorEastAsia"/>
              <w:lang w:eastAsia="zh-CN"/>
            </w:rPr>
            <w:fldChar w:fldCharType="separate"/>
          </w:r>
          <w:r>
            <w:rPr>
              <w:rFonts w:hint="eastAsia"/>
            </w:rPr>
            <w:t>本标准用词说明</w:t>
          </w:r>
          <w:r>
            <w:tab/>
          </w:r>
          <w:r>
            <w:fldChar w:fldCharType="begin"/>
          </w:r>
          <w:r>
            <w:instrText xml:space="preserve"> PAGEREF _Toc24187 \h </w:instrText>
          </w:r>
          <w:r>
            <w:fldChar w:fldCharType="separate"/>
          </w:r>
          <w:r>
            <w:t>26</w:t>
          </w:r>
          <w:r>
            <w:fldChar w:fldCharType="end"/>
          </w:r>
          <w:r>
            <w:rPr>
              <w:rFonts w:hint="eastAsia" w:ascii="Times New Roman" w:hAnsi="Times New Roman" w:cs="Times New Roman" w:eastAsiaTheme="minorEastAsia"/>
              <w:lang w:eastAsia="zh-CN"/>
            </w:rPr>
            <w:fldChar w:fldCharType="end"/>
          </w:r>
        </w:p>
        <w:p>
          <w:pPr>
            <w:pStyle w:val="7"/>
            <w:tabs>
              <w:tab w:val="right" w:leader="dot" w:pos="8306"/>
            </w:tabs>
          </w:pP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_Toc116 </w:instrText>
          </w:r>
          <w:r>
            <w:rPr>
              <w:rFonts w:hint="eastAsia" w:ascii="Times New Roman" w:hAnsi="Times New Roman" w:cs="Times New Roman" w:eastAsiaTheme="minorEastAsia"/>
              <w:lang w:eastAsia="zh-CN"/>
            </w:rPr>
            <w:fldChar w:fldCharType="separate"/>
          </w:r>
          <w:r>
            <w:rPr>
              <w:rFonts w:hint="eastAsia"/>
            </w:rPr>
            <w:t>引用标准名录</w:t>
          </w:r>
          <w:r>
            <w:tab/>
          </w:r>
          <w:r>
            <w:fldChar w:fldCharType="begin"/>
          </w:r>
          <w:r>
            <w:instrText xml:space="preserve"> PAGEREF _Toc116 \h </w:instrText>
          </w:r>
          <w:r>
            <w:fldChar w:fldCharType="separate"/>
          </w:r>
          <w:r>
            <w:t>27</w:t>
          </w:r>
          <w:r>
            <w:fldChar w:fldCharType="end"/>
          </w:r>
          <w:r>
            <w:rPr>
              <w:rFonts w:hint="eastAsia" w:ascii="Times New Roman" w:hAnsi="Times New Roman" w:cs="Times New Roman" w:eastAsiaTheme="minorEastAsia"/>
              <w:lang w:eastAsia="zh-CN"/>
            </w:rPr>
            <w:fldChar w:fldCharType="end"/>
          </w:r>
        </w:p>
        <w:p>
          <w:pPr>
            <w:pStyle w:val="7"/>
            <w:tabs>
              <w:tab w:val="right" w:leader="dot" w:pos="8306"/>
            </w:tabs>
          </w:pPr>
          <w:r>
            <w:rPr>
              <w:rFonts w:hint="eastAsia" w:cs="Times New Roman" w:eastAsiaTheme="minorEastAsia"/>
              <w:lang w:val="en-US" w:eastAsia="zh-CN"/>
            </w:rPr>
            <w:t>附：</w:t>
          </w:r>
          <w:r>
            <w:rPr>
              <w:rFonts w:hint="eastAsia" w:ascii="Times New Roman" w:hAnsi="Times New Roman" w:cs="Times New Roman" w:eastAsiaTheme="minorEastAsia"/>
              <w:lang w:eastAsia="zh-CN"/>
            </w:rPr>
            <w:fldChar w:fldCharType="begin"/>
          </w:r>
          <w:r>
            <w:rPr>
              <w:rFonts w:hint="eastAsia" w:ascii="Times New Roman" w:hAnsi="Times New Roman" w:cs="Times New Roman" w:eastAsiaTheme="minorEastAsia"/>
              <w:lang w:eastAsia="zh-CN"/>
            </w:rPr>
            <w:instrText xml:space="preserve"> HYPERLINK \l _Toc7554 </w:instrText>
          </w:r>
          <w:r>
            <w:rPr>
              <w:rFonts w:hint="eastAsia" w:ascii="Times New Roman" w:hAnsi="Times New Roman" w:cs="Times New Roman" w:eastAsiaTheme="minorEastAsia"/>
              <w:lang w:eastAsia="zh-CN"/>
            </w:rPr>
            <w:fldChar w:fldCharType="separate"/>
          </w:r>
          <w:r>
            <w:rPr>
              <w:rFonts w:hint="eastAsia"/>
              <w:szCs w:val="32"/>
            </w:rPr>
            <w:t>条文说明</w:t>
          </w:r>
          <w:r>
            <w:tab/>
          </w:r>
          <w:r>
            <w:fldChar w:fldCharType="begin"/>
          </w:r>
          <w:r>
            <w:instrText xml:space="preserve"> PAGEREF _Toc7554 \h </w:instrText>
          </w:r>
          <w:r>
            <w:fldChar w:fldCharType="separate"/>
          </w:r>
          <w:r>
            <w:t>28</w:t>
          </w:r>
          <w:r>
            <w:fldChar w:fldCharType="end"/>
          </w:r>
          <w:r>
            <w:rPr>
              <w:rFonts w:hint="eastAsia" w:ascii="Times New Roman" w:hAnsi="Times New Roman" w:cs="Times New Roman" w:eastAsiaTheme="minorEastAsia"/>
              <w:lang w:eastAsia="zh-CN"/>
            </w:rPr>
            <w:fldChar w:fldCharType="end"/>
          </w:r>
        </w:p>
        <w:p>
          <w:pPr>
            <w:keepNext w:val="0"/>
            <w:keepLines w:val="0"/>
            <w:pageBreakBefore w:val="0"/>
            <w:widowControl w:val="0"/>
            <w:tabs>
              <w:tab w:val="left" w:pos="6439"/>
            </w:tabs>
            <w:kinsoku/>
            <w:wordWrap/>
            <w:overflowPunct/>
            <w:topLinePunct w:val="0"/>
            <w:autoSpaceDE/>
            <w:autoSpaceDN/>
            <w:bidi w:val="0"/>
            <w:adjustRightInd/>
            <w:snapToGrid/>
            <w:spacing w:before="0" w:beforeLines="0" w:after="0" w:afterLines="0" w:line="348" w:lineRule="auto"/>
            <w:ind w:left="0" w:leftChars="0" w:right="0" w:rightChars="0" w:firstLine="0" w:firstLineChars="0"/>
            <w:jc w:val="both"/>
            <w:textAlignment w:val="auto"/>
            <w:rPr>
              <w:rFonts w:hint="eastAsia" w:ascii="Times New Roman" w:hAnsi="Times New Roman" w:cs="Times New Roman" w:eastAsiaTheme="minorEastAsia"/>
              <w:b/>
              <w:sz w:val="28"/>
              <w:lang w:eastAsia="zh-CN"/>
            </w:rPr>
            <w:sectPr>
              <w:pgSz w:w="11906" w:h="16838"/>
              <w:pgMar w:top="1440" w:right="1800" w:bottom="1440" w:left="1800" w:header="851" w:footer="992" w:gutter="0"/>
              <w:cols w:space="425" w:num="1"/>
              <w:docGrid w:type="lines" w:linePitch="312" w:charSpace="0"/>
            </w:sectPr>
          </w:pPr>
          <w:r>
            <w:rPr>
              <w:rFonts w:hint="eastAsia" w:ascii="Times New Roman" w:hAnsi="Times New Roman" w:cs="Times New Roman" w:eastAsiaTheme="minorEastAsia"/>
              <w:lang w:eastAsia="zh-CN"/>
            </w:rPr>
            <w:fldChar w:fldCharType="end"/>
          </w:r>
        </w:p>
      </w:sdtContent>
    </w:sdt>
    <w:sdt>
      <w:sdtPr>
        <w:rPr>
          <w:rFonts w:ascii="宋体" w:hAnsi="宋体" w:eastAsia="宋体" w:cstheme="minorBidi"/>
          <w:kern w:val="2"/>
          <w:sz w:val="32"/>
          <w:szCs w:val="32"/>
          <w:lang w:val="en-US" w:eastAsia="zh-CN" w:bidi="ar-SA"/>
        </w:rPr>
        <w:id w:val="147459663"/>
        <w15:color w:val="DBDBDB"/>
        <w:docPartObj>
          <w:docPartGallery w:val="Table of Contents"/>
          <w:docPartUnique/>
        </w:docPartObj>
      </w:sdtPr>
      <w:sdtEndPr>
        <w:rPr>
          <w:rFonts w:hint="default" w:ascii="Times New Roman" w:hAnsi="Times New Roman" w:eastAsia="宋体" w:cstheme="minorBidi"/>
          <w:b/>
          <w:kern w:val="2"/>
          <w:sz w:val="24"/>
          <w:szCs w:val="22"/>
          <w:lang w:val="en-US" w:eastAsia="zh-CN" w:bidi="ar-SA"/>
        </w:rPr>
      </w:sdtEndPr>
      <w:sdtContent>
        <w:p>
          <w:pPr>
            <w:spacing w:before="0" w:beforeLines="0" w:after="0" w:afterLines="0" w:line="240" w:lineRule="auto"/>
            <w:ind w:left="0" w:leftChars="0" w:right="0" w:rightChars="0" w:firstLine="0" w:firstLineChars="0"/>
            <w:jc w:val="center"/>
            <w:rPr>
              <w:rFonts w:hint="default" w:eastAsia="宋体"/>
              <w:sz w:val="32"/>
              <w:szCs w:val="32"/>
              <w:lang w:val="en-US" w:eastAsia="zh-CN"/>
            </w:rPr>
          </w:pPr>
          <w:bookmarkStart w:id="8" w:name="_Toc16192"/>
          <w:bookmarkStart w:id="9" w:name="_Toc96101572"/>
          <w:r>
            <w:rPr>
              <w:rFonts w:hint="eastAsia" w:cs="Times New Roman"/>
              <w:sz w:val="32"/>
              <w:szCs w:val="32"/>
              <w:lang w:val="en-US" w:eastAsia="zh-CN"/>
            </w:rPr>
            <w:t>Contents</w:t>
          </w:r>
        </w:p>
        <w:p>
          <w:pPr>
            <w:pStyle w:val="7"/>
            <w:tabs>
              <w:tab w:val="right" w:leader="dot" w:pos="8306"/>
            </w:tabs>
            <w:rPr>
              <w:sz w:val="24"/>
              <w:szCs w:val="24"/>
            </w:rPr>
          </w:pPr>
          <w:r>
            <w:rPr>
              <w:rFonts w:hint="default"/>
              <w:sz w:val="24"/>
              <w:szCs w:val="24"/>
            </w:rPr>
            <w:fldChar w:fldCharType="begin"/>
          </w:r>
          <w:r>
            <w:rPr>
              <w:rFonts w:hint="default"/>
              <w:sz w:val="24"/>
              <w:szCs w:val="24"/>
            </w:rPr>
            <w:instrText xml:space="preserve">TOC \o "1-2" \h \u </w:instrText>
          </w:r>
          <w:r>
            <w:rPr>
              <w:rFonts w:hint="default"/>
              <w:sz w:val="24"/>
              <w:szCs w:val="24"/>
            </w:rPr>
            <w:fldChar w:fldCharType="separate"/>
          </w:r>
          <w:r>
            <w:rPr>
              <w:rFonts w:hint="default"/>
              <w:sz w:val="24"/>
              <w:szCs w:val="24"/>
            </w:rPr>
            <w:fldChar w:fldCharType="begin"/>
          </w:r>
          <w:r>
            <w:rPr>
              <w:rFonts w:hint="default"/>
              <w:sz w:val="24"/>
              <w:szCs w:val="24"/>
            </w:rPr>
            <w:instrText xml:space="preserve"> HYPERLINK \l _Toc5088 </w:instrText>
          </w:r>
          <w:r>
            <w:rPr>
              <w:rFonts w:hint="default"/>
              <w:sz w:val="24"/>
              <w:szCs w:val="24"/>
            </w:rPr>
            <w:fldChar w:fldCharType="separate"/>
          </w:r>
          <w:r>
            <w:rPr>
              <w:rFonts w:hint="default" w:ascii="Times New Roman" w:hAnsi="Times New Roman" w:cs="Times New Roman" w:eastAsiaTheme="minorEastAsia"/>
              <w:sz w:val="24"/>
              <w:szCs w:val="24"/>
            </w:rPr>
            <w:t xml:space="preserve">1  </w:t>
          </w:r>
          <w:r>
            <w:rPr>
              <w:rFonts w:ascii="Times New Roman" w:hAnsi="Times New Roman"/>
              <w:sz w:val="24"/>
              <w:szCs w:val="24"/>
            </w:rPr>
            <w:t xml:space="preserve">General </w:t>
          </w:r>
          <w:r>
            <w:rPr>
              <w:rFonts w:hint="eastAsia" w:ascii="Times New Roman" w:hAnsi="Times New Roman"/>
              <w:sz w:val="24"/>
              <w:szCs w:val="24"/>
              <w:lang w:val="en-US" w:eastAsia="zh-CN"/>
            </w:rPr>
            <w:t>P</w:t>
          </w:r>
          <w:r>
            <w:rPr>
              <w:rFonts w:ascii="Times New Roman" w:hAnsi="Times New Roman"/>
              <w:sz w:val="24"/>
              <w:szCs w:val="24"/>
            </w:rPr>
            <w:t>ro</w:t>
          </w:r>
          <w:r>
            <w:rPr>
              <w:rFonts w:hint="eastAsia" w:ascii="Times New Roman" w:hAnsi="Times New Roman"/>
              <w:sz w:val="24"/>
              <w:szCs w:val="24"/>
            </w:rPr>
            <w:t>visions</w:t>
          </w:r>
          <w:r>
            <w:rPr>
              <w:sz w:val="24"/>
              <w:szCs w:val="24"/>
            </w:rPr>
            <w:tab/>
          </w:r>
          <w:r>
            <w:rPr>
              <w:sz w:val="24"/>
              <w:szCs w:val="24"/>
            </w:rPr>
            <w:fldChar w:fldCharType="begin"/>
          </w:r>
          <w:r>
            <w:rPr>
              <w:sz w:val="24"/>
              <w:szCs w:val="24"/>
            </w:rPr>
            <w:instrText xml:space="preserve"> PAGEREF _Toc5088 \h </w:instrText>
          </w:r>
          <w:r>
            <w:rPr>
              <w:sz w:val="24"/>
              <w:szCs w:val="24"/>
            </w:rPr>
            <w:fldChar w:fldCharType="separate"/>
          </w:r>
          <w:r>
            <w:rPr>
              <w:sz w:val="24"/>
              <w:szCs w:val="24"/>
            </w:rPr>
            <w:t>7</w:t>
          </w:r>
          <w:r>
            <w:rPr>
              <w:sz w:val="24"/>
              <w:szCs w:val="24"/>
            </w:rPr>
            <w:fldChar w:fldCharType="end"/>
          </w:r>
          <w:r>
            <w:rPr>
              <w:rFonts w:hint="default"/>
              <w:sz w:val="24"/>
              <w:szCs w:val="24"/>
            </w:rPr>
            <w:fldChar w:fldCharType="end"/>
          </w:r>
        </w:p>
        <w:p>
          <w:pPr>
            <w:pStyle w:val="7"/>
            <w:tabs>
              <w:tab w:val="right" w:leader="dot" w:pos="8306"/>
            </w:tabs>
            <w:rPr>
              <w:sz w:val="24"/>
              <w:szCs w:val="24"/>
            </w:rPr>
          </w:pPr>
          <w:r>
            <w:rPr>
              <w:rFonts w:hint="default"/>
              <w:sz w:val="24"/>
              <w:szCs w:val="24"/>
            </w:rPr>
            <w:fldChar w:fldCharType="begin"/>
          </w:r>
          <w:r>
            <w:rPr>
              <w:rFonts w:hint="default"/>
              <w:sz w:val="24"/>
              <w:szCs w:val="24"/>
            </w:rPr>
            <w:instrText xml:space="preserve"> HYPERLINK \l _Toc24728 </w:instrText>
          </w:r>
          <w:r>
            <w:rPr>
              <w:rFonts w:hint="default"/>
              <w:sz w:val="24"/>
              <w:szCs w:val="24"/>
            </w:rPr>
            <w:fldChar w:fldCharType="separate"/>
          </w:r>
          <w:r>
            <w:rPr>
              <w:rFonts w:hint="default" w:ascii="Times New Roman" w:hAnsi="Times New Roman" w:cs="Times New Roman" w:eastAsiaTheme="minorEastAsia"/>
              <w:sz w:val="24"/>
              <w:szCs w:val="24"/>
            </w:rPr>
            <w:t xml:space="preserve">2  </w:t>
          </w:r>
          <w:r>
            <w:rPr>
              <w:rFonts w:ascii="Times New Roman" w:hAnsi="Times New Roman"/>
              <w:sz w:val="24"/>
              <w:szCs w:val="24"/>
            </w:rPr>
            <w:t>Ter</w:t>
          </w:r>
          <w:r>
            <w:rPr>
              <w:rFonts w:hint="eastAsia" w:ascii="Times New Roman" w:hAnsi="Times New Roman"/>
              <w:sz w:val="24"/>
              <w:szCs w:val="24"/>
            </w:rPr>
            <w:t>ms</w:t>
          </w:r>
          <w:r>
            <w:rPr>
              <w:sz w:val="24"/>
              <w:szCs w:val="24"/>
            </w:rPr>
            <w:tab/>
          </w:r>
          <w:r>
            <w:rPr>
              <w:sz w:val="24"/>
              <w:szCs w:val="24"/>
            </w:rPr>
            <w:fldChar w:fldCharType="begin"/>
          </w:r>
          <w:r>
            <w:rPr>
              <w:sz w:val="24"/>
              <w:szCs w:val="24"/>
            </w:rPr>
            <w:instrText xml:space="preserve"> PAGEREF _Toc24728 \h </w:instrText>
          </w:r>
          <w:r>
            <w:rPr>
              <w:sz w:val="24"/>
              <w:szCs w:val="24"/>
            </w:rPr>
            <w:fldChar w:fldCharType="separate"/>
          </w:r>
          <w:r>
            <w:rPr>
              <w:sz w:val="24"/>
              <w:szCs w:val="24"/>
            </w:rPr>
            <w:t>8</w:t>
          </w:r>
          <w:r>
            <w:rPr>
              <w:sz w:val="24"/>
              <w:szCs w:val="24"/>
            </w:rPr>
            <w:fldChar w:fldCharType="end"/>
          </w:r>
          <w:r>
            <w:rPr>
              <w:rFonts w:hint="default"/>
              <w:sz w:val="24"/>
              <w:szCs w:val="24"/>
            </w:rPr>
            <w:fldChar w:fldCharType="end"/>
          </w:r>
        </w:p>
        <w:p>
          <w:pPr>
            <w:pStyle w:val="7"/>
            <w:tabs>
              <w:tab w:val="right" w:leader="dot" w:pos="8306"/>
            </w:tabs>
            <w:rPr>
              <w:sz w:val="24"/>
              <w:szCs w:val="24"/>
            </w:rPr>
          </w:pPr>
          <w:r>
            <w:rPr>
              <w:rFonts w:hint="default"/>
              <w:sz w:val="24"/>
              <w:szCs w:val="24"/>
            </w:rPr>
            <w:fldChar w:fldCharType="begin"/>
          </w:r>
          <w:r>
            <w:rPr>
              <w:rFonts w:hint="default"/>
              <w:sz w:val="24"/>
              <w:szCs w:val="24"/>
            </w:rPr>
            <w:instrText xml:space="preserve"> HYPERLINK \l _Toc29511 </w:instrText>
          </w:r>
          <w:r>
            <w:rPr>
              <w:rFonts w:hint="default"/>
              <w:sz w:val="24"/>
              <w:szCs w:val="24"/>
            </w:rPr>
            <w:fldChar w:fldCharType="separate"/>
          </w:r>
          <w:r>
            <w:rPr>
              <w:rFonts w:hint="default" w:ascii="Times New Roman" w:hAnsi="Times New Roman" w:cs="Times New Roman" w:eastAsiaTheme="minorEastAsia"/>
              <w:sz w:val="24"/>
              <w:szCs w:val="24"/>
            </w:rPr>
            <w:t xml:space="preserve">3  </w:t>
          </w:r>
          <w:r>
            <w:rPr>
              <w:rFonts w:ascii="Times New Roman" w:hAnsi="Times New Roman"/>
              <w:sz w:val="24"/>
              <w:szCs w:val="24"/>
            </w:rPr>
            <w:t xml:space="preserve">Basic </w:t>
          </w:r>
          <w:r>
            <w:rPr>
              <w:rFonts w:hint="eastAsia" w:ascii="Times New Roman" w:hAnsi="Times New Roman"/>
              <w:sz w:val="24"/>
              <w:szCs w:val="24"/>
              <w:lang w:val="en-US" w:eastAsia="zh-CN"/>
            </w:rPr>
            <w:t>R</w:t>
          </w:r>
          <w:r>
            <w:rPr>
              <w:rFonts w:ascii="Times New Roman" w:hAnsi="Times New Roman"/>
              <w:sz w:val="24"/>
              <w:szCs w:val="24"/>
            </w:rPr>
            <w:t>equire</w:t>
          </w:r>
          <w:r>
            <w:rPr>
              <w:rFonts w:hint="eastAsia" w:ascii="Times New Roman" w:hAnsi="Times New Roman"/>
              <w:sz w:val="24"/>
              <w:szCs w:val="24"/>
            </w:rPr>
            <w:t>ments</w:t>
          </w:r>
          <w:r>
            <w:rPr>
              <w:sz w:val="24"/>
              <w:szCs w:val="24"/>
            </w:rPr>
            <w:tab/>
          </w:r>
          <w:r>
            <w:rPr>
              <w:sz w:val="24"/>
              <w:szCs w:val="24"/>
            </w:rPr>
            <w:fldChar w:fldCharType="begin"/>
          </w:r>
          <w:r>
            <w:rPr>
              <w:sz w:val="24"/>
              <w:szCs w:val="24"/>
            </w:rPr>
            <w:instrText xml:space="preserve"> PAGEREF _Toc29511 \h </w:instrText>
          </w:r>
          <w:r>
            <w:rPr>
              <w:sz w:val="24"/>
              <w:szCs w:val="24"/>
            </w:rPr>
            <w:fldChar w:fldCharType="separate"/>
          </w:r>
          <w:r>
            <w:rPr>
              <w:sz w:val="24"/>
              <w:szCs w:val="24"/>
            </w:rPr>
            <w:t>9</w:t>
          </w:r>
          <w:r>
            <w:rPr>
              <w:sz w:val="24"/>
              <w:szCs w:val="24"/>
            </w:rPr>
            <w:fldChar w:fldCharType="end"/>
          </w:r>
          <w:r>
            <w:rPr>
              <w:rFonts w:hint="default"/>
              <w:sz w:val="24"/>
              <w:szCs w:val="24"/>
            </w:rPr>
            <w:fldChar w:fldCharType="end"/>
          </w:r>
        </w:p>
        <w:p>
          <w:pPr>
            <w:pStyle w:val="7"/>
            <w:tabs>
              <w:tab w:val="right" w:leader="dot" w:pos="8306"/>
            </w:tabs>
            <w:rPr>
              <w:sz w:val="24"/>
              <w:szCs w:val="24"/>
            </w:rPr>
          </w:pPr>
          <w:r>
            <w:rPr>
              <w:rFonts w:hint="default"/>
              <w:sz w:val="24"/>
              <w:szCs w:val="24"/>
            </w:rPr>
            <w:fldChar w:fldCharType="begin"/>
          </w:r>
          <w:r>
            <w:rPr>
              <w:rFonts w:hint="default"/>
              <w:sz w:val="24"/>
              <w:szCs w:val="24"/>
            </w:rPr>
            <w:instrText xml:space="preserve"> HYPERLINK \l _Toc20512 </w:instrText>
          </w:r>
          <w:r>
            <w:rPr>
              <w:rFonts w:hint="default"/>
              <w:sz w:val="24"/>
              <w:szCs w:val="24"/>
            </w:rPr>
            <w:fldChar w:fldCharType="separate"/>
          </w:r>
          <w:r>
            <w:rPr>
              <w:rFonts w:hint="default" w:ascii="Times New Roman" w:hAnsi="Times New Roman" w:cs="Times New Roman" w:eastAsiaTheme="minorEastAsia"/>
              <w:sz w:val="24"/>
              <w:szCs w:val="24"/>
              <w:lang w:val="en-US" w:eastAsia="zh-CN"/>
            </w:rPr>
            <w:t>4</w:t>
          </w:r>
          <w:r>
            <w:rPr>
              <w:rFonts w:hint="default" w:ascii="Times New Roman" w:hAnsi="Times New Roman" w:cs="Times New Roman" w:eastAsiaTheme="minorEastAsia"/>
              <w:sz w:val="24"/>
              <w:szCs w:val="24"/>
            </w:rPr>
            <w:t xml:space="preserve">  </w:t>
          </w:r>
          <w:r>
            <w:rPr>
              <w:rFonts w:hint="default" w:ascii="Times New Roman" w:hAnsi="Times New Roman" w:cs="Times New Roman" w:eastAsiaTheme="minorEastAsia"/>
              <w:sz w:val="24"/>
              <w:szCs w:val="24"/>
              <w:lang w:val="en-US" w:eastAsia="zh-CN"/>
            </w:rPr>
            <w:t>Subgrade Engineering</w:t>
          </w:r>
          <w:r>
            <w:rPr>
              <w:sz w:val="24"/>
              <w:szCs w:val="24"/>
            </w:rPr>
            <w:tab/>
          </w:r>
          <w:r>
            <w:rPr>
              <w:sz w:val="24"/>
              <w:szCs w:val="24"/>
            </w:rPr>
            <w:fldChar w:fldCharType="begin"/>
          </w:r>
          <w:r>
            <w:rPr>
              <w:sz w:val="24"/>
              <w:szCs w:val="24"/>
            </w:rPr>
            <w:instrText xml:space="preserve"> PAGEREF _Toc20512 \h </w:instrText>
          </w:r>
          <w:r>
            <w:rPr>
              <w:sz w:val="24"/>
              <w:szCs w:val="24"/>
            </w:rPr>
            <w:fldChar w:fldCharType="separate"/>
          </w:r>
          <w:r>
            <w:rPr>
              <w:sz w:val="24"/>
              <w:szCs w:val="24"/>
            </w:rPr>
            <w:t>10</w:t>
          </w:r>
          <w:r>
            <w:rPr>
              <w:sz w:val="24"/>
              <w:szCs w:val="24"/>
            </w:rPr>
            <w:fldChar w:fldCharType="end"/>
          </w:r>
          <w:r>
            <w:rPr>
              <w:rFonts w:hint="default"/>
              <w:sz w:val="24"/>
              <w:szCs w:val="24"/>
            </w:rPr>
            <w:fldChar w:fldCharType="end"/>
          </w:r>
        </w:p>
        <w:p>
          <w:pPr>
            <w:pStyle w:val="8"/>
            <w:tabs>
              <w:tab w:val="right" w:leader="dot" w:pos="8306"/>
            </w:tabs>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fldChar w:fldCharType="begin"/>
          </w:r>
          <w:r>
            <w:rPr>
              <w:rFonts w:hint="default" w:ascii="Times New Roman" w:hAnsi="Times New Roman" w:cs="Times New Roman"/>
              <w:color w:val="000000" w:themeColor="text1"/>
              <w:sz w:val="24"/>
              <w:szCs w:val="24"/>
              <w14:textFill>
                <w14:solidFill>
                  <w14:schemeClr w14:val="tx1"/>
                </w14:solidFill>
              </w14:textFill>
            </w:rPr>
            <w:instrText xml:space="preserve"> HYPERLINK \l _Toc15512 </w:instrText>
          </w:r>
          <w:r>
            <w:rPr>
              <w:rFonts w:hint="default" w:ascii="Times New Roman" w:hAnsi="Times New Roman" w:cs="Times New Roman"/>
              <w:color w:val="000000" w:themeColor="text1"/>
              <w:sz w:val="24"/>
              <w:szCs w:val="24"/>
              <w14:textFill>
                <w14:solidFill>
                  <w14:schemeClr w14:val="tx1"/>
                </w14:solidFill>
              </w14:textFill>
            </w:rPr>
            <w:fldChar w:fldCharType="separate"/>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4. 1  </w:t>
          </w:r>
          <w:r>
            <w:rPr>
              <w:rFonts w:hint="default" w:ascii="Times New Roman" w:hAnsi="Times New Roman" w:cs="Times New Roman"/>
              <w:color w:val="000000" w:themeColor="text1"/>
              <w:sz w:val="24"/>
              <w:szCs w:val="24"/>
              <w14:textFill>
                <w14:solidFill>
                  <w14:schemeClr w14:val="tx1"/>
                </w14:solidFill>
              </w14:textFill>
            </w:rPr>
            <w:t>General</w:t>
          </w:r>
          <w:r>
            <w:rPr>
              <w:rFonts w:hint="default" w:ascii="Times New Roman" w:hAnsi="Times New Roman" w:cs="Times New Roman"/>
              <w:color w:val="000000" w:themeColor="text1"/>
              <w:sz w:val="24"/>
              <w:szCs w:val="24"/>
              <w:lang w:val="en-US" w:eastAsia="zh-CN"/>
              <w14:textFill>
                <w14:solidFill>
                  <w14:schemeClr w14:val="tx1"/>
                </w14:solidFill>
              </w14:textFill>
            </w:rPr>
            <w:t xml:space="preserve"> R</w:t>
          </w:r>
          <w:r>
            <w:rPr>
              <w:rFonts w:hint="default" w:ascii="Times New Roman" w:hAnsi="Times New Roman" w:cs="Times New Roman"/>
              <w:color w:val="000000" w:themeColor="text1"/>
              <w:sz w:val="24"/>
              <w:szCs w:val="24"/>
              <w14:textFill>
                <w14:solidFill>
                  <w14:schemeClr w14:val="tx1"/>
                </w14:solidFill>
              </w14:textFill>
            </w:rPr>
            <w:t>equirements</w:t>
          </w:r>
          <w:r>
            <w:rPr>
              <w:rFonts w:hint="default" w:ascii="Times New Roman" w:hAnsi="Times New Roman"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14:textFill>
                <w14:solidFill>
                  <w14:schemeClr w14:val="tx1"/>
                </w14:solidFill>
              </w14:textFill>
            </w:rPr>
            <w:fldChar w:fldCharType="begin"/>
          </w:r>
          <w:r>
            <w:rPr>
              <w:rFonts w:hint="default" w:ascii="Times New Roman" w:hAnsi="Times New Roman" w:cs="Times New Roman"/>
              <w:color w:val="000000" w:themeColor="text1"/>
              <w:sz w:val="24"/>
              <w:szCs w:val="24"/>
              <w14:textFill>
                <w14:solidFill>
                  <w14:schemeClr w14:val="tx1"/>
                </w14:solidFill>
              </w14:textFill>
            </w:rPr>
            <w:instrText xml:space="preserve"> PAGEREF _Toc15512 \h </w:instrText>
          </w:r>
          <w:r>
            <w:rPr>
              <w:rFonts w:hint="default" w:ascii="Times New Roman" w:hAnsi="Times New Roman" w:cs="Times New Roman"/>
              <w:color w:val="000000" w:themeColor="text1"/>
              <w:sz w:val="24"/>
              <w:szCs w:val="24"/>
              <w14:textFill>
                <w14:solidFill>
                  <w14:schemeClr w14:val="tx1"/>
                </w14:solidFill>
              </w14:textFill>
            </w:rPr>
            <w:fldChar w:fldCharType="separate"/>
          </w:r>
          <w:r>
            <w:rPr>
              <w:rFonts w:hint="default" w:ascii="Times New Roman" w:hAnsi="Times New Roman" w:cs="Times New Roman"/>
              <w:color w:val="000000" w:themeColor="text1"/>
              <w:sz w:val="24"/>
              <w:szCs w:val="24"/>
              <w14:textFill>
                <w14:solidFill>
                  <w14:schemeClr w14:val="tx1"/>
                </w14:solidFill>
              </w14:textFill>
            </w:rPr>
            <w:t>10</w:t>
          </w:r>
          <w:r>
            <w:rPr>
              <w:rFonts w:hint="default" w:ascii="Times New Roman" w:hAnsi="Times New Roman" w:cs="Times New Roman"/>
              <w:color w:val="000000" w:themeColor="text1"/>
              <w:sz w:val="24"/>
              <w:szCs w:val="24"/>
              <w14:textFill>
                <w14:solidFill>
                  <w14:schemeClr w14:val="tx1"/>
                </w14:solidFill>
              </w14:textFill>
            </w:rPr>
            <w:fldChar w:fldCharType="end"/>
          </w:r>
          <w:r>
            <w:rPr>
              <w:rFonts w:hint="default" w:ascii="Times New Roman" w:hAnsi="Times New Roman" w:cs="Times New Roman"/>
              <w:color w:val="000000" w:themeColor="text1"/>
              <w:sz w:val="24"/>
              <w:szCs w:val="24"/>
              <w14:textFill>
                <w14:solidFill>
                  <w14:schemeClr w14:val="tx1"/>
                </w14:solidFill>
              </w14:textFill>
            </w:rPr>
            <w:fldChar w:fldCharType="end"/>
          </w:r>
        </w:p>
        <w:p>
          <w:pPr>
            <w:pStyle w:val="8"/>
            <w:tabs>
              <w:tab w:val="right" w:leader="dot" w:pos="8306"/>
            </w:tabs>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fldChar w:fldCharType="begin"/>
          </w:r>
          <w:r>
            <w:rPr>
              <w:rFonts w:hint="default" w:ascii="Times New Roman" w:hAnsi="Times New Roman" w:cs="Times New Roman"/>
              <w:color w:val="000000" w:themeColor="text1"/>
              <w:sz w:val="24"/>
              <w:szCs w:val="24"/>
              <w14:textFill>
                <w14:solidFill>
                  <w14:schemeClr w14:val="tx1"/>
                </w14:solidFill>
              </w14:textFill>
            </w:rPr>
            <w:instrText xml:space="preserve"> HYPERLINK \l _Toc26905 </w:instrText>
          </w:r>
          <w:r>
            <w:rPr>
              <w:rFonts w:hint="default" w:ascii="Times New Roman" w:hAnsi="Times New Roman" w:cs="Times New Roman"/>
              <w:color w:val="000000" w:themeColor="text1"/>
              <w:sz w:val="24"/>
              <w:szCs w:val="24"/>
              <w14:textFill>
                <w14:solidFill>
                  <w14:schemeClr w14:val="tx1"/>
                </w14:solidFill>
              </w14:textFill>
            </w:rPr>
            <w:fldChar w:fldCharType="separate"/>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4. 2  Roadbed Replace</w:t>
          </w:r>
          <w:r>
            <w:rPr>
              <w:rFonts w:hint="eastAsia" w:cs="Times New Roman" w:eastAsiaTheme="minorEastAsia"/>
              <w:color w:val="000000" w:themeColor="text1"/>
              <w:sz w:val="24"/>
              <w:szCs w:val="24"/>
              <w:lang w:val="en-US" w:eastAsia="zh-CN"/>
              <w14:textFill>
                <w14:solidFill>
                  <w14:schemeClr w14:val="tx1"/>
                </w14:solidFill>
              </w14:textFill>
            </w:rPr>
            <w:t>m</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ent</w:t>
          </w:r>
          <w:r>
            <w:rPr>
              <w:rFonts w:hint="default" w:ascii="Times New Roman" w:hAnsi="Times New Roman"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14:textFill>
                <w14:solidFill>
                  <w14:schemeClr w14:val="tx1"/>
                </w14:solidFill>
              </w14:textFill>
            </w:rPr>
            <w:fldChar w:fldCharType="begin"/>
          </w:r>
          <w:r>
            <w:rPr>
              <w:rFonts w:hint="default" w:ascii="Times New Roman" w:hAnsi="Times New Roman" w:cs="Times New Roman"/>
              <w:color w:val="000000" w:themeColor="text1"/>
              <w:sz w:val="24"/>
              <w:szCs w:val="24"/>
              <w14:textFill>
                <w14:solidFill>
                  <w14:schemeClr w14:val="tx1"/>
                </w14:solidFill>
              </w14:textFill>
            </w:rPr>
            <w:instrText xml:space="preserve"> PAGEREF _Toc26905 \h </w:instrText>
          </w:r>
          <w:r>
            <w:rPr>
              <w:rFonts w:hint="default" w:ascii="Times New Roman" w:hAnsi="Times New Roman" w:cs="Times New Roman"/>
              <w:color w:val="000000" w:themeColor="text1"/>
              <w:sz w:val="24"/>
              <w:szCs w:val="24"/>
              <w14:textFill>
                <w14:solidFill>
                  <w14:schemeClr w14:val="tx1"/>
                </w14:solidFill>
              </w14:textFill>
            </w:rPr>
            <w:fldChar w:fldCharType="separate"/>
          </w:r>
          <w:r>
            <w:rPr>
              <w:rFonts w:hint="default" w:ascii="Times New Roman" w:hAnsi="Times New Roman" w:cs="Times New Roman"/>
              <w:color w:val="000000" w:themeColor="text1"/>
              <w:sz w:val="24"/>
              <w:szCs w:val="24"/>
              <w14:textFill>
                <w14:solidFill>
                  <w14:schemeClr w14:val="tx1"/>
                </w14:solidFill>
              </w14:textFill>
            </w:rPr>
            <w:t>10</w:t>
          </w:r>
          <w:r>
            <w:rPr>
              <w:rFonts w:hint="default" w:ascii="Times New Roman" w:hAnsi="Times New Roman" w:cs="Times New Roman"/>
              <w:color w:val="000000" w:themeColor="text1"/>
              <w:sz w:val="24"/>
              <w:szCs w:val="24"/>
              <w14:textFill>
                <w14:solidFill>
                  <w14:schemeClr w14:val="tx1"/>
                </w14:solidFill>
              </w14:textFill>
            </w:rPr>
            <w:fldChar w:fldCharType="end"/>
          </w:r>
          <w:r>
            <w:rPr>
              <w:rFonts w:hint="default" w:ascii="Times New Roman" w:hAnsi="Times New Roman" w:cs="Times New Roman"/>
              <w:color w:val="000000" w:themeColor="text1"/>
              <w:sz w:val="24"/>
              <w:szCs w:val="24"/>
              <w14:textFill>
                <w14:solidFill>
                  <w14:schemeClr w14:val="tx1"/>
                </w14:solidFill>
              </w14:textFill>
            </w:rPr>
            <w:fldChar w:fldCharType="end"/>
          </w:r>
        </w:p>
        <w:p>
          <w:pPr>
            <w:pStyle w:val="8"/>
            <w:tabs>
              <w:tab w:val="right" w:leader="dot" w:pos="8306"/>
            </w:tabs>
            <w:rPr>
              <w:sz w:val="24"/>
              <w:szCs w:val="24"/>
            </w:rPr>
          </w:pPr>
          <w:r>
            <w:rPr>
              <w:rFonts w:hint="default" w:ascii="Times New Roman" w:hAnsi="Times New Roman" w:cs="Times New Roman"/>
              <w:color w:val="000000" w:themeColor="text1"/>
              <w:sz w:val="24"/>
              <w:szCs w:val="24"/>
              <w14:textFill>
                <w14:solidFill>
                  <w14:schemeClr w14:val="tx1"/>
                </w14:solidFill>
              </w14:textFill>
            </w:rPr>
            <w:fldChar w:fldCharType="begin"/>
          </w:r>
          <w:r>
            <w:rPr>
              <w:rFonts w:hint="default" w:ascii="Times New Roman" w:hAnsi="Times New Roman" w:cs="Times New Roman"/>
              <w:color w:val="000000" w:themeColor="text1"/>
              <w:sz w:val="24"/>
              <w:szCs w:val="24"/>
              <w14:textFill>
                <w14:solidFill>
                  <w14:schemeClr w14:val="tx1"/>
                </w14:solidFill>
              </w14:textFill>
            </w:rPr>
            <w:instrText xml:space="preserve"> HYPERLINK \l _Toc23817 </w:instrText>
          </w:r>
          <w:r>
            <w:rPr>
              <w:rFonts w:hint="default" w:ascii="Times New Roman" w:hAnsi="Times New Roman" w:cs="Times New Roman"/>
              <w:color w:val="000000" w:themeColor="text1"/>
              <w:sz w:val="24"/>
              <w:szCs w:val="24"/>
              <w14:textFill>
                <w14:solidFill>
                  <w14:schemeClr w14:val="tx1"/>
                </w14:solidFill>
              </w14:textFill>
            </w:rPr>
            <w:fldChar w:fldCharType="separate"/>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4. 3  </w:t>
          </w:r>
          <w:r>
            <w:rPr>
              <w:rFonts w:hint="eastAsia" w:cs="Times New Roman" w:eastAsiaTheme="minorEastAsia"/>
              <w:color w:val="000000" w:themeColor="text1"/>
              <w:sz w:val="24"/>
              <w:szCs w:val="24"/>
              <w:lang w:val="en-US" w:eastAsia="zh-CN"/>
              <w14:textFill>
                <w14:solidFill>
                  <w14:schemeClr w14:val="tx1"/>
                </w14:solidFill>
              </w14:textFill>
            </w:rPr>
            <w:t xml:space="preserve">Pile-board Structure </w:t>
          </w:r>
          <w:r>
            <w:rPr>
              <w:rFonts w:hint="default" w:ascii="Times New Roman" w:hAnsi="Times New Roman"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14:textFill>
                <w14:solidFill>
                  <w14:schemeClr w14:val="tx1"/>
                </w14:solidFill>
              </w14:textFill>
            </w:rPr>
            <w:fldChar w:fldCharType="begin"/>
          </w:r>
          <w:r>
            <w:rPr>
              <w:rFonts w:hint="default" w:ascii="Times New Roman" w:hAnsi="Times New Roman" w:cs="Times New Roman"/>
              <w:color w:val="000000" w:themeColor="text1"/>
              <w:sz w:val="24"/>
              <w:szCs w:val="24"/>
              <w14:textFill>
                <w14:solidFill>
                  <w14:schemeClr w14:val="tx1"/>
                </w14:solidFill>
              </w14:textFill>
            </w:rPr>
            <w:instrText xml:space="preserve"> PAGEREF _Toc23817 \h </w:instrText>
          </w:r>
          <w:r>
            <w:rPr>
              <w:rFonts w:hint="default" w:ascii="Times New Roman" w:hAnsi="Times New Roman" w:cs="Times New Roman"/>
              <w:color w:val="000000" w:themeColor="text1"/>
              <w:sz w:val="24"/>
              <w:szCs w:val="24"/>
              <w14:textFill>
                <w14:solidFill>
                  <w14:schemeClr w14:val="tx1"/>
                </w14:solidFill>
              </w14:textFill>
            </w:rPr>
            <w:fldChar w:fldCharType="separate"/>
          </w:r>
          <w:r>
            <w:rPr>
              <w:rFonts w:hint="default" w:ascii="Times New Roman" w:hAnsi="Times New Roman" w:cs="Times New Roman"/>
              <w:color w:val="000000" w:themeColor="text1"/>
              <w:sz w:val="24"/>
              <w:szCs w:val="24"/>
              <w14:textFill>
                <w14:solidFill>
                  <w14:schemeClr w14:val="tx1"/>
                </w14:solidFill>
              </w14:textFill>
            </w:rPr>
            <w:t>11</w:t>
          </w:r>
          <w:r>
            <w:rPr>
              <w:rFonts w:hint="default" w:ascii="Times New Roman" w:hAnsi="Times New Roman" w:cs="Times New Roman"/>
              <w:color w:val="000000" w:themeColor="text1"/>
              <w:sz w:val="24"/>
              <w:szCs w:val="24"/>
              <w14:textFill>
                <w14:solidFill>
                  <w14:schemeClr w14:val="tx1"/>
                </w14:solidFill>
              </w14:textFill>
            </w:rPr>
            <w:fldChar w:fldCharType="end"/>
          </w:r>
          <w:r>
            <w:rPr>
              <w:rFonts w:hint="default" w:ascii="Times New Roman" w:hAnsi="Times New Roman" w:cs="Times New Roman"/>
              <w:color w:val="000000" w:themeColor="text1"/>
              <w:sz w:val="24"/>
              <w:szCs w:val="24"/>
              <w14:textFill>
                <w14:solidFill>
                  <w14:schemeClr w14:val="tx1"/>
                </w14:solidFill>
              </w14:textFill>
            </w:rPr>
            <w:fldChar w:fldCharType="end"/>
          </w:r>
        </w:p>
        <w:p>
          <w:pPr>
            <w:pStyle w:val="7"/>
            <w:tabs>
              <w:tab w:val="right" w:leader="dot" w:pos="8306"/>
            </w:tabs>
            <w:rPr>
              <w:sz w:val="24"/>
              <w:szCs w:val="24"/>
            </w:rPr>
          </w:pPr>
          <w:r>
            <w:rPr>
              <w:rFonts w:hint="default"/>
              <w:sz w:val="24"/>
              <w:szCs w:val="24"/>
            </w:rPr>
            <w:fldChar w:fldCharType="begin"/>
          </w:r>
          <w:r>
            <w:rPr>
              <w:rFonts w:hint="default"/>
              <w:sz w:val="24"/>
              <w:szCs w:val="24"/>
            </w:rPr>
            <w:instrText xml:space="preserve"> HYPERLINK \l _Toc26451 </w:instrText>
          </w:r>
          <w:r>
            <w:rPr>
              <w:rFonts w:hint="default"/>
              <w:sz w:val="24"/>
              <w:szCs w:val="24"/>
            </w:rPr>
            <w:fldChar w:fldCharType="separate"/>
          </w:r>
          <w:r>
            <w:rPr>
              <w:rFonts w:hint="default" w:ascii="Times New Roman" w:hAnsi="Times New Roman" w:cs="Times New Roman" w:eastAsiaTheme="minorEastAsia"/>
              <w:sz w:val="24"/>
              <w:szCs w:val="24"/>
            </w:rPr>
            <w:t xml:space="preserve">5  </w:t>
          </w:r>
          <w:r>
            <w:rPr>
              <w:rFonts w:hint="eastAsia" w:cs="Times New Roman" w:eastAsiaTheme="minorEastAsia"/>
              <w:sz w:val="24"/>
              <w:szCs w:val="24"/>
              <w:lang w:val="en-US" w:eastAsia="zh-CN"/>
            </w:rPr>
            <w:t>T</w:t>
          </w:r>
          <w:r>
            <w:rPr>
              <w:rFonts w:hint="default" w:ascii="Times New Roman" w:hAnsi="Times New Roman" w:cs="Times New Roman" w:eastAsiaTheme="minorEastAsia"/>
              <w:sz w:val="24"/>
              <w:szCs w:val="24"/>
            </w:rPr>
            <w:t xml:space="preserve">rack </w:t>
          </w:r>
          <w:r>
            <w:rPr>
              <w:rFonts w:hint="eastAsia" w:cs="Times New Roman" w:eastAsiaTheme="minorEastAsia"/>
              <w:sz w:val="24"/>
              <w:szCs w:val="24"/>
              <w:lang w:val="en-US" w:eastAsia="zh-CN"/>
            </w:rPr>
            <w:t>E</w:t>
          </w:r>
          <w:r>
            <w:rPr>
              <w:rFonts w:hint="default" w:ascii="Times New Roman" w:hAnsi="Times New Roman" w:cs="Times New Roman" w:eastAsiaTheme="minorEastAsia"/>
              <w:sz w:val="24"/>
              <w:szCs w:val="24"/>
            </w:rPr>
            <w:t>ngineering</w:t>
          </w:r>
          <w:r>
            <w:rPr>
              <w:sz w:val="24"/>
              <w:szCs w:val="24"/>
            </w:rPr>
            <w:tab/>
          </w:r>
          <w:r>
            <w:rPr>
              <w:sz w:val="24"/>
              <w:szCs w:val="24"/>
            </w:rPr>
            <w:fldChar w:fldCharType="begin"/>
          </w:r>
          <w:r>
            <w:rPr>
              <w:sz w:val="24"/>
              <w:szCs w:val="24"/>
            </w:rPr>
            <w:instrText xml:space="preserve"> PAGEREF _Toc26451 \h </w:instrText>
          </w:r>
          <w:r>
            <w:rPr>
              <w:sz w:val="24"/>
              <w:szCs w:val="24"/>
            </w:rPr>
            <w:fldChar w:fldCharType="separate"/>
          </w:r>
          <w:r>
            <w:rPr>
              <w:sz w:val="24"/>
              <w:szCs w:val="24"/>
            </w:rPr>
            <w:t>13</w:t>
          </w:r>
          <w:r>
            <w:rPr>
              <w:sz w:val="24"/>
              <w:szCs w:val="24"/>
            </w:rPr>
            <w:fldChar w:fldCharType="end"/>
          </w:r>
          <w:r>
            <w:rPr>
              <w:rFonts w:hint="default"/>
              <w:sz w:val="24"/>
              <w:szCs w:val="24"/>
            </w:rPr>
            <w:fldChar w:fldCharType="end"/>
          </w:r>
        </w:p>
        <w:p>
          <w:pPr>
            <w:pStyle w:val="8"/>
            <w:tabs>
              <w:tab w:val="right" w:leader="dot" w:pos="8306"/>
            </w:tabs>
            <w:rPr>
              <w:sz w:val="24"/>
              <w:szCs w:val="24"/>
            </w:rPr>
          </w:pPr>
          <w:r>
            <w:rPr>
              <w:rFonts w:hint="default"/>
              <w:sz w:val="24"/>
              <w:szCs w:val="24"/>
            </w:rPr>
            <w:fldChar w:fldCharType="begin"/>
          </w:r>
          <w:r>
            <w:rPr>
              <w:rFonts w:hint="default"/>
              <w:sz w:val="24"/>
              <w:szCs w:val="24"/>
            </w:rPr>
            <w:instrText xml:space="preserve"> HYPERLINK \l _Toc24277 </w:instrText>
          </w:r>
          <w:r>
            <w:rPr>
              <w:rFonts w:hint="default"/>
              <w:sz w:val="24"/>
              <w:szCs w:val="24"/>
            </w:rPr>
            <w:fldChar w:fldCharType="separate"/>
          </w:r>
          <w:r>
            <w:rPr>
              <w:rFonts w:hint="default" w:ascii="Times New Roman" w:hAnsi="Times New Roman" w:cs="Times New Roman" w:eastAsiaTheme="minorEastAsia"/>
              <w:sz w:val="24"/>
              <w:szCs w:val="24"/>
              <w:lang w:val="en-US" w:eastAsia="zh-CN"/>
            </w:rPr>
            <w:t>5.</w:t>
          </w:r>
          <w:r>
            <w:rPr>
              <w:rFonts w:hint="eastAsia" w:ascii="Times New Roman" w:hAnsi="Times New Roman" w:cs="Times New Roman" w:eastAsiaTheme="minorEastAsia"/>
              <w:sz w:val="24"/>
              <w:szCs w:val="24"/>
              <w:lang w:val="en-US" w:eastAsia="zh-CN"/>
            </w:rPr>
            <w:t xml:space="preserve"> </w:t>
          </w:r>
          <w:r>
            <w:rPr>
              <w:rFonts w:hint="default" w:ascii="Times New Roman" w:hAnsi="Times New Roman" w:cs="Times New Roman" w:eastAsiaTheme="minorEastAsia"/>
              <w:sz w:val="24"/>
              <w:szCs w:val="24"/>
              <w:lang w:val="en-US" w:eastAsia="zh-CN"/>
            </w:rPr>
            <w:t>1</w:t>
          </w:r>
          <w:r>
            <w:rPr>
              <w:rFonts w:hint="eastAsia" w:ascii="Times New Roman" w:hAnsi="Times New Roman" w:cs="Times New Roman" w:eastAsiaTheme="minorEastAsia"/>
              <w:sz w:val="24"/>
              <w:szCs w:val="24"/>
              <w:lang w:val="en-US" w:eastAsia="zh-CN"/>
            </w:rPr>
            <w:t xml:space="preserve">  </w:t>
          </w:r>
          <w:r>
            <w:rPr>
              <w:rFonts w:hint="default" w:ascii="Times New Roman" w:hAnsi="Times New Roman" w:cs="Times New Roman"/>
              <w:color w:val="000000" w:themeColor="text1"/>
              <w:sz w:val="24"/>
              <w:szCs w:val="24"/>
              <w14:textFill>
                <w14:solidFill>
                  <w14:schemeClr w14:val="tx1"/>
                </w14:solidFill>
              </w14:textFill>
            </w:rPr>
            <w:t>General</w:t>
          </w:r>
          <w:r>
            <w:rPr>
              <w:rFonts w:hint="default" w:ascii="Times New Roman" w:hAnsi="Times New Roman" w:cs="Times New Roman"/>
              <w:color w:val="000000" w:themeColor="text1"/>
              <w:sz w:val="24"/>
              <w:szCs w:val="24"/>
              <w:lang w:val="en-US" w:eastAsia="zh-CN"/>
              <w14:textFill>
                <w14:solidFill>
                  <w14:schemeClr w14:val="tx1"/>
                </w14:solidFill>
              </w14:textFill>
            </w:rPr>
            <w:t xml:space="preserve"> R</w:t>
          </w:r>
          <w:r>
            <w:rPr>
              <w:rFonts w:hint="default" w:ascii="Times New Roman" w:hAnsi="Times New Roman" w:cs="Times New Roman"/>
              <w:color w:val="000000" w:themeColor="text1"/>
              <w:sz w:val="24"/>
              <w:szCs w:val="24"/>
              <w14:textFill>
                <w14:solidFill>
                  <w14:schemeClr w14:val="tx1"/>
                </w14:solidFill>
              </w14:textFill>
            </w:rPr>
            <w:t>equirements</w:t>
          </w:r>
          <w:r>
            <w:rPr>
              <w:sz w:val="24"/>
              <w:szCs w:val="24"/>
            </w:rPr>
            <w:tab/>
          </w:r>
          <w:r>
            <w:rPr>
              <w:sz w:val="24"/>
              <w:szCs w:val="24"/>
            </w:rPr>
            <w:fldChar w:fldCharType="begin"/>
          </w:r>
          <w:r>
            <w:rPr>
              <w:sz w:val="24"/>
              <w:szCs w:val="24"/>
            </w:rPr>
            <w:instrText xml:space="preserve"> PAGEREF _Toc24277 \h </w:instrText>
          </w:r>
          <w:r>
            <w:rPr>
              <w:sz w:val="24"/>
              <w:szCs w:val="24"/>
            </w:rPr>
            <w:fldChar w:fldCharType="separate"/>
          </w:r>
          <w:r>
            <w:rPr>
              <w:sz w:val="24"/>
              <w:szCs w:val="24"/>
            </w:rPr>
            <w:t>13</w:t>
          </w:r>
          <w:r>
            <w:rPr>
              <w:sz w:val="24"/>
              <w:szCs w:val="24"/>
            </w:rPr>
            <w:fldChar w:fldCharType="end"/>
          </w:r>
          <w:r>
            <w:rPr>
              <w:rFonts w:hint="default"/>
              <w:sz w:val="24"/>
              <w:szCs w:val="24"/>
            </w:rPr>
            <w:fldChar w:fldCharType="end"/>
          </w:r>
        </w:p>
        <w:p>
          <w:pPr>
            <w:pStyle w:val="8"/>
            <w:tabs>
              <w:tab w:val="right" w:leader="dot" w:pos="8306"/>
            </w:tabs>
            <w:rPr>
              <w:sz w:val="24"/>
              <w:szCs w:val="24"/>
            </w:rPr>
          </w:pPr>
          <w:r>
            <w:rPr>
              <w:rFonts w:hint="default"/>
              <w:sz w:val="24"/>
              <w:szCs w:val="24"/>
            </w:rPr>
            <w:fldChar w:fldCharType="begin"/>
          </w:r>
          <w:r>
            <w:rPr>
              <w:rFonts w:hint="default"/>
              <w:sz w:val="24"/>
              <w:szCs w:val="24"/>
            </w:rPr>
            <w:instrText xml:space="preserve"> HYPERLINK \l _Toc6941 </w:instrText>
          </w:r>
          <w:r>
            <w:rPr>
              <w:rFonts w:hint="default"/>
              <w:sz w:val="24"/>
              <w:szCs w:val="24"/>
            </w:rPr>
            <w:fldChar w:fldCharType="separate"/>
          </w:r>
          <w:r>
            <w:rPr>
              <w:rFonts w:hint="default" w:ascii="Times New Roman" w:hAnsi="Times New Roman" w:cs="Times New Roman" w:eastAsiaTheme="minorEastAsia"/>
              <w:sz w:val="24"/>
              <w:szCs w:val="24"/>
              <w:lang w:val="en-US" w:eastAsia="zh-CN"/>
            </w:rPr>
            <w:t>5.</w:t>
          </w:r>
          <w:r>
            <w:rPr>
              <w:rFonts w:hint="eastAsia" w:ascii="Times New Roman" w:hAnsi="Times New Roman" w:cs="Times New Roman" w:eastAsiaTheme="minorEastAsia"/>
              <w:sz w:val="24"/>
              <w:szCs w:val="24"/>
              <w:lang w:val="en-US" w:eastAsia="zh-CN"/>
            </w:rPr>
            <w:t xml:space="preserve"> </w:t>
          </w:r>
          <w:r>
            <w:rPr>
              <w:rFonts w:hint="default" w:ascii="Times New Roman" w:hAnsi="Times New Roman" w:cs="Times New Roman" w:eastAsiaTheme="minorEastAsia"/>
              <w:sz w:val="24"/>
              <w:szCs w:val="24"/>
              <w:lang w:val="en-US" w:eastAsia="zh-CN"/>
            </w:rPr>
            <w:t>2</w:t>
          </w:r>
          <w:r>
            <w:rPr>
              <w:rFonts w:hint="eastAsia" w:ascii="Times New Roman" w:hAnsi="Times New Roman" w:cs="Times New Roman" w:eastAsiaTheme="minorEastAsia"/>
              <w:sz w:val="24"/>
              <w:szCs w:val="24"/>
              <w:lang w:val="en-US" w:eastAsia="zh-CN"/>
            </w:rPr>
            <w:t xml:space="preserve">  </w:t>
          </w:r>
          <w:r>
            <w:rPr>
              <w:rFonts w:hint="default" w:ascii="Times New Roman" w:hAnsi="Times New Roman" w:cs="Times New Roman" w:eastAsiaTheme="minorEastAsia"/>
              <w:sz w:val="24"/>
              <w:szCs w:val="24"/>
              <w:lang w:val="en-US" w:eastAsia="zh-CN"/>
            </w:rPr>
            <w:t xml:space="preserve">Basic </w:t>
          </w:r>
          <w:r>
            <w:rPr>
              <w:rFonts w:hint="eastAsia" w:cs="Times New Roman" w:eastAsiaTheme="minorEastAsia"/>
              <w:sz w:val="24"/>
              <w:szCs w:val="24"/>
              <w:lang w:val="en-US" w:eastAsia="zh-CN"/>
            </w:rPr>
            <w:t>T</w:t>
          </w:r>
          <w:r>
            <w:rPr>
              <w:rFonts w:hint="default" w:ascii="Times New Roman" w:hAnsi="Times New Roman" w:cs="Times New Roman" w:eastAsiaTheme="minorEastAsia"/>
              <w:sz w:val="24"/>
              <w:szCs w:val="24"/>
              <w:lang w:val="en-US" w:eastAsia="zh-CN"/>
            </w:rPr>
            <w:t xml:space="preserve">echnical </w:t>
          </w:r>
          <w:r>
            <w:rPr>
              <w:rFonts w:hint="eastAsia" w:cs="Times New Roman" w:eastAsiaTheme="minorEastAsia"/>
              <w:sz w:val="24"/>
              <w:szCs w:val="24"/>
              <w:lang w:val="en-US" w:eastAsia="zh-CN"/>
            </w:rPr>
            <w:t>R</w:t>
          </w:r>
          <w:r>
            <w:rPr>
              <w:rFonts w:hint="default" w:ascii="Times New Roman" w:hAnsi="Times New Roman" w:cs="Times New Roman" w:eastAsiaTheme="minorEastAsia"/>
              <w:sz w:val="24"/>
              <w:szCs w:val="24"/>
              <w:lang w:val="en-US" w:eastAsia="zh-CN"/>
            </w:rPr>
            <w:t>equirements</w:t>
          </w:r>
          <w:r>
            <w:rPr>
              <w:sz w:val="24"/>
              <w:szCs w:val="24"/>
            </w:rPr>
            <w:tab/>
          </w:r>
          <w:r>
            <w:rPr>
              <w:sz w:val="24"/>
              <w:szCs w:val="24"/>
            </w:rPr>
            <w:fldChar w:fldCharType="begin"/>
          </w:r>
          <w:r>
            <w:rPr>
              <w:sz w:val="24"/>
              <w:szCs w:val="24"/>
            </w:rPr>
            <w:instrText xml:space="preserve"> PAGEREF _Toc6941 \h </w:instrText>
          </w:r>
          <w:r>
            <w:rPr>
              <w:sz w:val="24"/>
              <w:szCs w:val="24"/>
            </w:rPr>
            <w:fldChar w:fldCharType="separate"/>
          </w:r>
          <w:r>
            <w:rPr>
              <w:sz w:val="24"/>
              <w:szCs w:val="24"/>
            </w:rPr>
            <w:t>14</w:t>
          </w:r>
          <w:r>
            <w:rPr>
              <w:sz w:val="24"/>
              <w:szCs w:val="24"/>
            </w:rPr>
            <w:fldChar w:fldCharType="end"/>
          </w:r>
          <w:r>
            <w:rPr>
              <w:rFonts w:hint="default"/>
              <w:sz w:val="24"/>
              <w:szCs w:val="24"/>
            </w:rPr>
            <w:fldChar w:fldCharType="end"/>
          </w:r>
        </w:p>
        <w:p>
          <w:pPr>
            <w:pStyle w:val="8"/>
            <w:tabs>
              <w:tab w:val="right" w:leader="dot" w:pos="8306"/>
            </w:tabs>
            <w:rPr>
              <w:sz w:val="24"/>
              <w:szCs w:val="24"/>
            </w:rPr>
          </w:pPr>
          <w:r>
            <w:rPr>
              <w:rFonts w:hint="default"/>
              <w:sz w:val="24"/>
              <w:szCs w:val="24"/>
            </w:rPr>
            <w:fldChar w:fldCharType="begin"/>
          </w:r>
          <w:r>
            <w:rPr>
              <w:rFonts w:hint="default"/>
              <w:sz w:val="24"/>
              <w:szCs w:val="24"/>
            </w:rPr>
            <w:instrText xml:space="preserve"> HYPERLINK \l _Toc3083 </w:instrText>
          </w:r>
          <w:r>
            <w:rPr>
              <w:rFonts w:hint="default"/>
              <w:sz w:val="24"/>
              <w:szCs w:val="24"/>
            </w:rPr>
            <w:fldChar w:fldCharType="separate"/>
          </w:r>
          <w:r>
            <w:rPr>
              <w:rFonts w:hint="default" w:ascii="Times New Roman" w:hAnsi="Times New Roman" w:cs="Times New Roman" w:eastAsiaTheme="minorEastAsia"/>
              <w:sz w:val="24"/>
              <w:szCs w:val="24"/>
              <w:lang w:val="en-US" w:eastAsia="zh-CN"/>
            </w:rPr>
            <w:t>5.</w:t>
          </w:r>
          <w:r>
            <w:rPr>
              <w:rFonts w:hint="eastAsia" w:ascii="Times New Roman" w:hAnsi="Times New Roman" w:cs="Times New Roman" w:eastAsiaTheme="minorEastAsia"/>
              <w:sz w:val="24"/>
              <w:szCs w:val="24"/>
              <w:lang w:val="en-US" w:eastAsia="zh-CN"/>
            </w:rPr>
            <w:t xml:space="preserve"> </w:t>
          </w:r>
          <w:r>
            <w:rPr>
              <w:rFonts w:hint="default" w:ascii="Times New Roman" w:hAnsi="Times New Roman" w:cs="Times New Roman" w:eastAsiaTheme="minorEastAsia"/>
              <w:sz w:val="24"/>
              <w:szCs w:val="24"/>
              <w:lang w:val="en-US" w:eastAsia="zh-CN"/>
            </w:rPr>
            <w:t>3</w:t>
          </w:r>
          <w:r>
            <w:rPr>
              <w:rFonts w:hint="eastAsia" w:ascii="Times New Roman" w:hAnsi="Times New Roman" w:cs="Times New Roman" w:eastAsiaTheme="minorEastAsia"/>
              <w:sz w:val="24"/>
              <w:szCs w:val="24"/>
              <w:lang w:val="en-US" w:eastAsia="zh-CN"/>
            </w:rPr>
            <w:t xml:space="preserve">  </w:t>
          </w:r>
          <w:r>
            <w:rPr>
              <w:rFonts w:hint="default" w:ascii="Times New Roman" w:hAnsi="Times New Roman" w:cs="Times New Roman" w:eastAsiaTheme="minorEastAsia"/>
              <w:sz w:val="24"/>
              <w:szCs w:val="24"/>
              <w:lang w:val="en-US" w:eastAsia="zh-CN"/>
            </w:rPr>
            <w:t xml:space="preserve">Track </w:t>
          </w:r>
          <w:r>
            <w:rPr>
              <w:rFonts w:hint="eastAsia" w:cs="Times New Roman" w:eastAsiaTheme="minorEastAsia"/>
              <w:sz w:val="24"/>
              <w:szCs w:val="24"/>
              <w:lang w:val="en-US" w:eastAsia="zh-CN"/>
            </w:rPr>
            <w:t>C</w:t>
          </w:r>
          <w:r>
            <w:rPr>
              <w:rFonts w:hint="default" w:ascii="Times New Roman" w:hAnsi="Times New Roman" w:cs="Times New Roman" w:eastAsiaTheme="minorEastAsia"/>
              <w:sz w:val="24"/>
              <w:szCs w:val="24"/>
              <w:lang w:val="en-US" w:eastAsia="zh-CN"/>
            </w:rPr>
            <w:t>omponents</w:t>
          </w:r>
          <w:r>
            <w:rPr>
              <w:sz w:val="24"/>
              <w:szCs w:val="24"/>
            </w:rPr>
            <w:tab/>
          </w:r>
          <w:r>
            <w:rPr>
              <w:sz w:val="24"/>
              <w:szCs w:val="24"/>
            </w:rPr>
            <w:fldChar w:fldCharType="begin"/>
          </w:r>
          <w:r>
            <w:rPr>
              <w:sz w:val="24"/>
              <w:szCs w:val="24"/>
            </w:rPr>
            <w:instrText xml:space="preserve"> PAGEREF _Toc3083 \h </w:instrText>
          </w:r>
          <w:r>
            <w:rPr>
              <w:sz w:val="24"/>
              <w:szCs w:val="24"/>
            </w:rPr>
            <w:fldChar w:fldCharType="separate"/>
          </w:r>
          <w:r>
            <w:rPr>
              <w:sz w:val="24"/>
              <w:szCs w:val="24"/>
            </w:rPr>
            <w:t>15</w:t>
          </w:r>
          <w:r>
            <w:rPr>
              <w:sz w:val="24"/>
              <w:szCs w:val="24"/>
            </w:rPr>
            <w:fldChar w:fldCharType="end"/>
          </w:r>
          <w:r>
            <w:rPr>
              <w:rFonts w:hint="default"/>
              <w:sz w:val="24"/>
              <w:szCs w:val="24"/>
            </w:rPr>
            <w:fldChar w:fldCharType="end"/>
          </w:r>
        </w:p>
        <w:p>
          <w:pPr>
            <w:pStyle w:val="8"/>
            <w:tabs>
              <w:tab w:val="right" w:leader="dot" w:pos="8306"/>
            </w:tabs>
            <w:rPr>
              <w:sz w:val="24"/>
              <w:szCs w:val="24"/>
            </w:rPr>
          </w:pPr>
          <w:r>
            <w:rPr>
              <w:rFonts w:hint="default"/>
              <w:sz w:val="24"/>
              <w:szCs w:val="24"/>
            </w:rPr>
            <w:fldChar w:fldCharType="begin"/>
          </w:r>
          <w:r>
            <w:rPr>
              <w:rFonts w:hint="default"/>
              <w:sz w:val="24"/>
              <w:szCs w:val="24"/>
            </w:rPr>
            <w:instrText xml:space="preserve"> HYPERLINK \l _Toc23901 </w:instrText>
          </w:r>
          <w:r>
            <w:rPr>
              <w:rFonts w:hint="default"/>
              <w:sz w:val="24"/>
              <w:szCs w:val="24"/>
            </w:rPr>
            <w:fldChar w:fldCharType="separate"/>
          </w:r>
          <w:r>
            <w:rPr>
              <w:rFonts w:hint="default" w:ascii="Times New Roman" w:hAnsi="Times New Roman" w:cs="Times New Roman" w:eastAsiaTheme="minorEastAsia"/>
              <w:sz w:val="24"/>
              <w:szCs w:val="24"/>
              <w:lang w:val="en-US" w:eastAsia="zh-CN"/>
            </w:rPr>
            <w:t>5.</w:t>
          </w:r>
          <w:r>
            <w:rPr>
              <w:rFonts w:hint="eastAsia" w:ascii="Times New Roman" w:hAnsi="Times New Roman" w:cs="Times New Roman" w:eastAsiaTheme="minorEastAsia"/>
              <w:sz w:val="24"/>
              <w:szCs w:val="24"/>
              <w:lang w:val="en-US" w:eastAsia="zh-CN"/>
            </w:rPr>
            <w:t xml:space="preserve"> </w:t>
          </w:r>
          <w:r>
            <w:rPr>
              <w:rFonts w:hint="default" w:ascii="Times New Roman" w:hAnsi="Times New Roman" w:cs="Times New Roman" w:eastAsiaTheme="minorEastAsia"/>
              <w:sz w:val="24"/>
              <w:szCs w:val="24"/>
              <w:lang w:val="en-US" w:eastAsia="zh-CN"/>
            </w:rPr>
            <w:t>4</w:t>
          </w:r>
          <w:r>
            <w:rPr>
              <w:rFonts w:hint="eastAsia" w:ascii="Times New Roman" w:hAnsi="Times New Roman" w:cs="Times New Roman" w:eastAsiaTheme="minorEastAsia"/>
              <w:sz w:val="24"/>
              <w:szCs w:val="24"/>
              <w:lang w:val="en-US" w:eastAsia="zh-CN"/>
            </w:rPr>
            <w:t xml:space="preserve">  </w:t>
          </w:r>
          <w:r>
            <w:rPr>
              <w:rFonts w:hint="eastAsia" w:cs="Times New Roman" w:eastAsiaTheme="minorEastAsia"/>
              <w:sz w:val="24"/>
              <w:szCs w:val="24"/>
              <w:lang w:val="en-US" w:eastAsia="zh-CN"/>
            </w:rPr>
            <w:t>Track Bed Structure</w:t>
          </w:r>
          <w:r>
            <w:rPr>
              <w:sz w:val="24"/>
              <w:szCs w:val="24"/>
            </w:rPr>
            <w:tab/>
          </w:r>
          <w:r>
            <w:rPr>
              <w:sz w:val="24"/>
              <w:szCs w:val="24"/>
            </w:rPr>
            <w:fldChar w:fldCharType="begin"/>
          </w:r>
          <w:r>
            <w:rPr>
              <w:sz w:val="24"/>
              <w:szCs w:val="24"/>
            </w:rPr>
            <w:instrText xml:space="preserve"> PAGEREF _Toc23901 \h </w:instrText>
          </w:r>
          <w:r>
            <w:rPr>
              <w:sz w:val="24"/>
              <w:szCs w:val="24"/>
            </w:rPr>
            <w:fldChar w:fldCharType="separate"/>
          </w:r>
          <w:r>
            <w:rPr>
              <w:sz w:val="24"/>
              <w:szCs w:val="24"/>
            </w:rPr>
            <w:t>16</w:t>
          </w:r>
          <w:r>
            <w:rPr>
              <w:sz w:val="24"/>
              <w:szCs w:val="24"/>
            </w:rPr>
            <w:fldChar w:fldCharType="end"/>
          </w:r>
          <w:r>
            <w:rPr>
              <w:rFonts w:hint="default"/>
              <w:sz w:val="24"/>
              <w:szCs w:val="24"/>
            </w:rPr>
            <w:fldChar w:fldCharType="end"/>
          </w:r>
        </w:p>
        <w:p>
          <w:pPr>
            <w:pStyle w:val="8"/>
            <w:tabs>
              <w:tab w:val="right" w:leader="dot" w:pos="8306"/>
            </w:tabs>
            <w:rPr>
              <w:sz w:val="24"/>
              <w:szCs w:val="24"/>
            </w:rPr>
          </w:pPr>
          <w:r>
            <w:rPr>
              <w:rFonts w:hint="default"/>
              <w:sz w:val="24"/>
              <w:szCs w:val="24"/>
            </w:rPr>
            <w:fldChar w:fldCharType="begin"/>
          </w:r>
          <w:r>
            <w:rPr>
              <w:rFonts w:hint="default"/>
              <w:sz w:val="24"/>
              <w:szCs w:val="24"/>
            </w:rPr>
            <w:instrText xml:space="preserve"> HYPERLINK \l _Toc31939 </w:instrText>
          </w:r>
          <w:r>
            <w:rPr>
              <w:rFonts w:hint="default"/>
              <w:sz w:val="24"/>
              <w:szCs w:val="24"/>
            </w:rPr>
            <w:fldChar w:fldCharType="separate"/>
          </w:r>
          <w:r>
            <w:rPr>
              <w:rFonts w:hint="default" w:ascii="Times New Roman" w:hAnsi="Times New Roman" w:cs="Times New Roman" w:eastAsiaTheme="minorEastAsia"/>
              <w:sz w:val="24"/>
              <w:szCs w:val="24"/>
              <w:lang w:val="en-US" w:eastAsia="zh-CN"/>
            </w:rPr>
            <w:t>5.</w:t>
          </w:r>
          <w:r>
            <w:rPr>
              <w:rFonts w:hint="eastAsia" w:ascii="Times New Roman" w:hAnsi="Times New Roman" w:cs="Times New Roman" w:eastAsiaTheme="minorEastAsia"/>
              <w:sz w:val="24"/>
              <w:szCs w:val="24"/>
              <w:lang w:val="en-US" w:eastAsia="zh-CN"/>
            </w:rPr>
            <w:t xml:space="preserve"> </w:t>
          </w:r>
          <w:r>
            <w:rPr>
              <w:rFonts w:hint="default" w:ascii="Times New Roman" w:hAnsi="Times New Roman" w:cs="Times New Roman" w:eastAsiaTheme="minorEastAsia"/>
              <w:sz w:val="24"/>
              <w:szCs w:val="24"/>
              <w:lang w:val="en-US" w:eastAsia="zh-CN"/>
            </w:rPr>
            <w:t>5</w:t>
          </w:r>
          <w:r>
            <w:rPr>
              <w:rFonts w:hint="eastAsia" w:ascii="Times New Roman" w:hAnsi="Times New Roman" w:cs="Times New Roman" w:eastAsiaTheme="minorEastAsia"/>
              <w:sz w:val="24"/>
              <w:szCs w:val="24"/>
              <w:lang w:val="en-US" w:eastAsia="zh-CN"/>
            </w:rPr>
            <w:t xml:space="preserve">  </w:t>
          </w:r>
          <w:r>
            <w:rPr>
              <w:rFonts w:hint="eastAsia" w:cs="Times New Roman" w:eastAsiaTheme="minorEastAsia"/>
              <w:sz w:val="24"/>
              <w:szCs w:val="24"/>
              <w:lang w:val="en-US" w:eastAsia="zh-CN"/>
            </w:rPr>
            <w:t>C</w:t>
          </w:r>
          <w:r>
            <w:rPr>
              <w:rFonts w:hint="default" w:ascii="Times New Roman" w:hAnsi="Times New Roman" w:cs="Times New Roman" w:eastAsiaTheme="minorEastAsia"/>
              <w:sz w:val="24"/>
              <w:szCs w:val="24"/>
              <w:lang w:val="en-US" w:eastAsia="zh-CN"/>
            </w:rPr>
            <w:t xml:space="preserve">ontinuous </w:t>
          </w:r>
          <w:r>
            <w:rPr>
              <w:rFonts w:hint="eastAsia" w:cs="Times New Roman" w:eastAsiaTheme="minorEastAsia"/>
              <w:sz w:val="24"/>
              <w:szCs w:val="24"/>
              <w:lang w:val="en-US" w:eastAsia="zh-CN"/>
            </w:rPr>
            <w:t>W</w:t>
          </w:r>
          <w:r>
            <w:rPr>
              <w:rFonts w:hint="default" w:ascii="Times New Roman" w:hAnsi="Times New Roman" w:cs="Times New Roman" w:eastAsiaTheme="minorEastAsia"/>
              <w:sz w:val="24"/>
              <w:szCs w:val="24"/>
              <w:lang w:val="en-US" w:eastAsia="zh-CN"/>
            </w:rPr>
            <w:t xml:space="preserve">elded </w:t>
          </w:r>
          <w:r>
            <w:rPr>
              <w:rFonts w:hint="eastAsia" w:cs="Times New Roman" w:eastAsiaTheme="minorEastAsia"/>
              <w:sz w:val="24"/>
              <w:szCs w:val="24"/>
              <w:lang w:val="en-US" w:eastAsia="zh-CN"/>
            </w:rPr>
            <w:t>R</w:t>
          </w:r>
          <w:r>
            <w:rPr>
              <w:rFonts w:hint="default" w:ascii="Times New Roman" w:hAnsi="Times New Roman" w:cs="Times New Roman" w:eastAsiaTheme="minorEastAsia"/>
              <w:sz w:val="24"/>
              <w:szCs w:val="24"/>
              <w:lang w:val="en-US" w:eastAsia="zh-CN"/>
            </w:rPr>
            <w:t>ail</w:t>
          </w:r>
          <w:r>
            <w:rPr>
              <w:sz w:val="24"/>
              <w:szCs w:val="24"/>
            </w:rPr>
            <w:tab/>
          </w:r>
          <w:r>
            <w:rPr>
              <w:sz w:val="24"/>
              <w:szCs w:val="24"/>
            </w:rPr>
            <w:fldChar w:fldCharType="begin"/>
          </w:r>
          <w:r>
            <w:rPr>
              <w:sz w:val="24"/>
              <w:szCs w:val="24"/>
            </w:rPr>
            <w:instrText xml:space="preserve"> PAGEREF _Toc31939 \h </w:instrText>
          </w:r>
          <w:r>
            <w:rPr>
              <w:sz w:val="24"/>
              <w:szCs w:val="24"/>
            </w:rPr>
            <w:fldChar w:fldCharType="separate"/>
          </w:r>
          <w:r>
            <w:rPr>
              <w:sz w:val="24"/>
              <w:szCs w:val="24"/>
            </w:rPr>
            <w:t>17</w:t>
          </w:r>
          <w:r>
            <w:rPr>
              <w:sz w:val="24"/>
              <w:szCs w:val="24"/>
            </w:rPr>
            <w:fldChar w:fldCharType="end"/>
          </w:r>
          <w:r>
            <w:rPr>
              <w:rFonts w:hint="default"/>
              <w:sz w:val="24"/>
              <w:szCs w:val="24"/>
            </w:rPr>
            <w:fldChar w:fldCharType="end"/>
          </w:r>
        </w:p>
        <w:p>
          <w:pPr>
            <w:pStyle w:val="8"/>
            <w:tabs>
              <w:tab w:val="right" w:leader="dot" w:pos="8306"/>
            </w:tabs>
            <w:rPr>
              <w:sz w:val="24"/>
              <w:szCs w:val="24"/>
            </w:rPr>
          </w:pPr>
          <w:r>
            <w:rPr>
              <w:rFonts w:hint="default"/>
              <w:sz w:val="24"/>
              <w:szCs w:val="24"/>
            </w:rPr>
            <w:fldChar w:fldCharType="begin"/>
          </w:r>
          <w:r>
            <w:rPr>
              <w:rFonts w:hint="default"/>
              <w:sz w:val="24"/>
              <w:szCs w:val="24"/>
            </w:rPr>
            <w:instrText xml:space="preserve"> HYPERLINK \l _Toc9582 </w:instrText>
          </w:r>
          <w:r>
            <w:rPr>
              <w:rFonts w:hint="default"/>
              <w:sz w:val="24"/>
              <w:szCs w:val="24"/>
            </w:rPr>
            <w:fldChar w:fldCharType="separate"/>
          </w:r>
          <w:r>
            <w:rPr>
              <w:rFonts w:hint="default" w:ascii="Times New Roman" w:hAnsi="Times New Roman" w:cs="Times New Roman" w:eastAsiaTheme="minorEastAsia"/>
              <w:sz w:val="24"/>
              <w:szCs w:val="24"/>
              <w:lang w:val="en-US" w:eastAsia="zh-CN"/>
            </w:rPr>
            <w:t>5.</w:t>
          </w:r>
          <w:r>
            <w:rPr>
              <w:rFonts w:hint="eastAsia" w:ascii="Times New Roman" w:hAnsi="Times New Roman" w:cs="Times New Roman" w:eastAsiaTheme="minorEastAsia"/>
              <w:sz w:val="24"/>
              <w:szCs w:val="24"/>
              <w:lang w:val="en-US" w:eastAsia="zh-CN"/>
            </w:rPr>
            <w:t xml:space="preserve"> </w:t>
          </w:r>
          <w:r>
            <w:rPr>
              <w:rFonts w:hint="default" w:ascii="Times New Roman" w:hAnsi="Times New Roman" w:cs="Times New Roman" w:eastAsiaTheme="minorEastAsia"/>
              <w:sz w:val="24"/>
              <w:szCs w:val="24"/>
              <w:lang w:val="en-US" w:eastAsia="zh-CN"/>
            </w:rPr>
            <w:t>6</w:t>
          </w:r>
          <w:r>
            <w:rPr>
              <w:rFonts w:hint="eastAsia" w:ascii="Times New Roman" w:hAnsi="Times New Roman" w:cs="Times New Roman" w:eastAsiaTheme="minorEastAsia"/>
              <w:sz w:val="24"/>
              <w:szCs w:val="24"/>
              <w:lang w:val="en-US" w:eastAsia="zh-CN"/>
            </w:rPr>
            <w:t xml:space="preserve">  </w:t>
          </w:r>
          <w:r>
            <w:rPr>
              <w:rFonts w:hint="default" w:ascii="Times New Roman" w:hAnsi="Times New Roman" w:cs="Times New Roman" w:eastAsiaTheme="minorEastAsia"/>
              <w:sz w:val="24"/>
              <w:szCs w:val="24"/>
              <w:lang w:val="en-US" w:eastAsia="zh-CN"/>
            </w:rPr>
            <w:t xml:space="preserve">Track </w:t>
          </w:r>
          <w:r>
            <w:rPr>
              <w:rFonts w:hint="eastAsia" w:cs="Times New Roman" w:eastAsiaTheme="minorEastAsia"/>
              <w:sz w:val="24"/>
              <w:szCs w:val="24"/>
              <w:lang w:val="en-US" w:eastAsia="zh-CN"/>
            </w:rPr>
            <w:t>D</w:t>
          </w:r>
          <w:r>
            <w:rPr>
              <w:rFonts w:hint="default" w:ascii="Times New Roman" w:hAnsi="Times New Roman" w:cs="Times New Roman" w:eastAsiaTheme="minorEastAsia"/>
              <w:sz w:val="24"/>
              <w:szCs w:val="24"/>
              <w:lang w:val="en-US" w:eastAsia="zh-CN"/>
            </w:rPr>
            <w:t>rainage</w:t>
          </w:r>
          <w:r>
            <w:rPr>
              <w:sz w:val="24"/>
              <w:szCs w:val="24"/>
            </w:rPr>
            <w:tab/>
          </w:r>
          <w:r>
            <w:rPr>
              <w:sz w:val="24"/>
              <w:szCs w:val="24"/>
            </w:rPr>
            <w:fldChar w:fldCharType="begin"/>
          </w:r>
          <w:r>
            <w:rPr>
              <w:sz w:val="24"/>
              <w:szCs w:val="24"/>
            </w:rPr>
            <w:instrText xml:space="preserve"> PAGEREF _Toc9582 \h </w:instrText>
          </w:r>
          <w:r>
            <w:rPr>
              <w:sz w:val="24"/>
              <w:szCs w:val="24"/>
            </w:rPr>
            <w:fldChar w:fldCharType="separate"/>
          </w:r>
          <w:r>
            <w:rPr>
              <w:sz w:val="24"/>
              <w:szCs w:val="24"/>
            </w:rPr>
            <w:t>17</w:t>
          </w:r>
          <w:r>
            <w:rPr>
              <w:sz w:val="24"/>
              <w:szCs w:val="24"/>
            </w:rPr>
            <w:fldChar w:fldCharType="end"/>
          </w:r>
          <w:r>
            <w:rPr>
              <w:rFonts w:hint="default"/>
              <w:sz w:val="24"/>
              <w:szCs w:val="24"/>
            </w:rPr>
            <w:fldChar w:fldCharType="end"/>
          </w:r>
        </w:p>
        <w:p>
          <w:pPr>
            <w:pStyle w:val="8"/>
            <w:tabs>
              <w:tab w:val="right" w:leader="dot" w:pos="8306"/>
            </w:tabs>
            <w:rPr>
              <w:sz w:val="24"/>
              <w:szCs w:val="24"/>
            </w:rPr>
          </w:pPr>
          <w:r>
            <w:rPr>
              <w:rFonts w:hint="default"/>
              <w:sz w:val="24"/>
              <w:szCs w:val="24"/>
            </w:rPr>
            <w:fldChar w:fldCharType="begin"/>
          </w:r>
          <w:r>
            <w:rPr>
              <w:rFonts w:hint="default"/>
              <w:sz w:val="24"/>
              <w:szCs w:val="24"/>
            </w:rPr>
            <w:instrText xml:space="preserve"> HYPERLINK \l _Toc5124 </w:instrText>
          </w:r>
          <w:r>
            <w:rPr>
              <w:rFonts w:hint="default"/>
              <w:sz w:val="24"/>
              <w:szCs w:val="24"/>
            </w:rPr>
            <w:fldChar w:fldCharType="separate"/>
          </w:r>
          <w:r>
            <w:rPr>
              <w:rFonts w:hint="default" w:ascii="Times New Roman" w:hAnsi="Times New Roman" w:cs="Times New Roman" w:eastAsiaTheme="minorEastAsia"/>
              <w:sz w:val="24"/>
              <w:szCs w:val="24"/>
              <w:lang w:val="en-US" w:eastAsia="zh-CN"/>
            </w:rPr>
            <w:t>5.</w:t>
          </w:r>
          <w:r>
            <w:rPr>
              <w:rFonts w:hint="eastAsia" w:ascii="Times New Roman" w:hAnsi="Times New Roman" w:cs="Times New Roman" w:eastAsiaTheme="minorEastAsia"/>
              <w:sz w:val="24"/>
              <w:szCs w:val="24"/>
              <w:lang w:val="en-US" w:eastAsia="zh-CN"/>
            </w:rPr>
            <w:t xml:space="preserve"> </w:t>
          </w:r>
          <w:r>
            <w:rPr>
              <w:rFonts w:hint="default" w:ascii="Times New Roman" w:hAnsi="Times New Roman" w:cs="Times New Roman" w:eastAsiaTheme="minorEastAsia"/>
              <w:sz w:val="24"/>
              <w:szCs w:val="24"/>
              <w:lang w:val="en-US" w:eastAsia="zh-CN"/>
            </w:rPr>
            <w:t>7</w:t>
          </w:r>
          <w:r>
            <w:rPr>
              <w:rFonts w:hint="eastAsia" w:ascii="Times New Roman" w:hAnsi="Times New Roman" w:cs="Times New Roman" w:eastAsiaTheme="minorEastAsia"/>
              <w:sz w:val="24"/>
              <w:szCs w:val="24"/>
              <w:lang w:val="en-US" w:eastAsia="zh-CN"/>
            </w:rPr>
            <w:t xml:space="preserve">  </w:t>
          </w:r>
          <w:r>
            <w:rPr>
              <w:rFonts w:hint="default" w:ascii="Times New Roman" w:hAnsi="Times New Roman" w:cs="Times New Roman" w:eastAsiaTheme="minorEastAsia"/>
              <w:sz w:val="24"/>
              <w:szCs w:val="24"/>
              <w:lang w:val="en-US" w:eastAsia="zh-CN"/>
            </w:rPr>
            <w:t xml:space="preserve">Damping </w:t>
          </w:r>
          <w:r>
            <w:rPr>
              <w:rFonts w:hint="eastAsia" w:cs="Times New Roman" w:eastAsiaTheme="minorEastAsia"/>
              <w:sz w:val="24"/>
              <w:szCs w:val="24"/>
              <w:lang w:val="en-US" w:eastAsia="zh-CN"/>
            </w:rPr>
            <w:t>T</w:t>
          </w:r>
          <w:r>
            <w:rPr>
              <w:rFonts w:hint="default" w:ascii="Times New Roman" w:hAnsi="Times New Roman" w:cs="Times New Roman" w:eastAsiaTheme="minorEastAsia"/>
              <w:sz w:val="24"/>
              <w:szCs w:val="24"/>
              <w:lang w:val="en-US" w:eastAsia="zh-CN"/>
            </w:rPr>
            <w:t xml:space="preserve">rack </w:t>
          </w:r>
          <w:r>
            <w:rPr>
              <w:rFonts w:hint="eastAsia" w:cs="Times New Roman" w:eastAsiaTheme="minorEastAsia"/>
              <w:sz w:val="24"/>
              <w:szCs w:val="24"/>
              <w:lang w:val="en-US" w:eastAsia="zh-CN"/>
            </w:rPr>
            <w:t>S</w:t>
          </w:r>
          <w:r>
            <w:rPr>
              <w:rFonts w:hint="default" w:ascii="Times New Roman" w:hAnsi="Times New Roman" w:cs="Times New Roman" w:eastAsiaTheme="minorEastAsia"/>
              <w:sz w:val="24"/>
              <w:szCs w:val="24"/>
              <w:lang w:val="en-US" w:eastAsia="zh-CN"/>
            </w:rPr>
            <w:t>tructure</w:t>
          </w:r>
          <w:r>
            <w:rPr>
              <w:sz w:val="24"/>
              <w:szCs w:val="24"/>
            </w:rPr>
            <w:tab/>
          </w:r>
          <w:r>
            <w:rPr>
              <w:sz w:val="24"/>
              <w:szCs w:val="24"/>
            </w:rPr>
            <w:fldChar w:fldCharType="begin"/>
          </w:r>
          <w:r>
            <w:rPr>
              <w:sz w:val="24"/>
              <w:szCs w:val="24"/>
            </w:rPr>
            <w:instrText xml:space="preserve"> PAGEREF _Toc5124 \h </w:instrText>
          </w:r>
          <w:r>
            <w:rPr>
              <w:sz w:val="24"/>
              <w:szCs w:val="24"/>
            </w:rPr>
            <w:fldChar w:fldCharType="separate"/>
          </w:r>
          <w:r>
            <w:rPr>
              <w:sz w:val="24"/>
              <w:szCs w:val="24"/>
            </w:rPr>
            <w:t>18</w:t>
          </w:r>
          <w:r>
            <w:rPr>
              <w:sz w:val="24"/>
              <w:szCs w:val="24"/>
            </w:rPr>
            <w:fldChar w:fldCharType="end"/>
          </w:r>
          <w:r>
            <w:rPr>
              <w:rFonts w:hint="default"/>
              <w:sz w:val="24"/>
              <w:szCs w:val="24"/>
            </w:rPr>
            <w:fldChar w:fldCharType="end"/>
          </w:r>
        </w:p>
        <w:p>
          <w:pPr>
            <w:pStyle w:val="8"/>
            <w:tabs>
              <w:tab w:val="right" w:leader="dot" w:pos="8306"/>
            </w:tabs>
            <w:rPr>
              <w:sz w:val="24"/>
              <w:szCs w:val="24"/>
            </w:rPr>
          </w:pPr>
          <w:r>
            <w:rPr>
              <w:rFonts w:hint="default"/>
              <w:sz w:val="24"/>
              <w:szCs w:val="24"/>
            </w:rPr>
            <w:fldChar w:fldCharType="begin"/>
          </w:r>
          <w:r>
            <w:rPr>
              <w:rFonts w:hint="default"/>
              <w:sz w:val="24"/>
              <w:szCs w:val="24"/>
            </w:rPr>
            <w:instrText xml:space="preserve"> HYPERLINK \l _Toc22252 </w:instrText>
          </w:r>
          <w:r>
            <w:rPr>
              <w:rFonts w:hint="default"/>
              <w:sz w:val="24"/>
              <w:szCs w:val="24"/>
            </w:rPr>
            <w:fldChar w:fldCharType="separate"/>
          </w:r>
          <w:r>
            <w:rPr>
              <w:rFonts w:hint="default" w:ascii="Times New Roman" w:hAnsi="Times New Roman" w:cs="Times New Roman" w:eastAsiaTheme="minorEastAsia"/>
              <w:sz w:val="24"/>
              <w:szCs w:val="24"/>
              <w:lang w:val="en-US" w:eastAsia="zh-CN"/>
            </w:rPr>
            <w:t>5.</w:t>
          </w:r>
          <w:r>
            <w:rPr>
              <w:rFonts w:hint="eastAsia" w:ascii="Times New Roman" w:hAnsi="Times New Roman" w:cs="Times New Roman" w:eastAsiaTheme="minorEastAsia"/>
              <w:sz w:val="24"/>
              <w:szCs w:val="24"/>
              <w:lang w:val="en-US" w:eastAsia="zh-CN"/>
            </w:rPr>
            <w:t xml:space="preserve"> </w:t>
          </w:r>
          <w:r>
            <w:rPr>
              <w:rFonts w:hint="default" w:ascii="Times New Roman" w:hAnsi="Times New Roman" w:cs="Times New Roman" w:eastAsiaTheme="minorEastAsia"/>
              <w:sz w:val="24"/>
              <w:szCs w:val="24"/>
              <w:lang w:val="en-US" w:eastAsia="zh-CN"/>
            </w:rPr>
            <w:t>8</w:t>
          </w:r>
          <w:r>
            <w:rPr>
              <w:rFonts w:hint="eastAsia" w:ascii="Times New Roman" w:hAnsi="Times New Roman" w:cs="Times New Roman" w:eastAsiaTheme="minorEastAsia"/>
              <w:sz w:val="24"/>
              <w:szCs w:val="24"/>
              <w:lang w:val="en-US" w:eastAsia="zh-CN"/>
            </w:rPr>
            <w:t xml:space="preserve">  </w:t>
          </w:r>
          <w:r>
            <w:rPr>
              <w:rFonts w:hint="default" w:ascii="Times New Roman" w:hAnsi="Times New Roman" w:cs="Times New Roman" w:eastAsiaTheme="minorEastAsia"/>
              <w:sz w:val="24"/>
              <w:szCs w:val="24"/>
              <w:lang w:val="en-US" w:eastAsia="zh-CN"/>
            </w:rPr>
            <w:t>Paving</w:t>
          </w:r>
          <w:r>
            <w:rPr>
              <w:sz w:val="24"/>
              <w:szCs w:val="24"/>
            </w:rPr>
            <w:tab/>
          </w:r>
          <w:r>
            <w:rPr>
              <w:sz w:val="24"/>
              <w:szCs w:val="24"/>
            </w:rPr>
            <w:fldChar w:fldCharType="begin"/>
          </w:r>
          <w:r>
            <w:rPr>
              <w:sz w:val="24"/>
              <w:szCs w:val="24"/>
            </w:rPr>
            <w:instrText xml:space="preserve"> PAGEREF _Toc22252 \h </w:instrText>
          </w:r>
          <w:r>
            <w:rPr>
              <w:sz w:val="24"/>
              <w:szCs w:val="24"/>
            </w:rPr>
            <w:fldChar w:fldCharType="separate"/>
          </w:r>
          <w:r>
            <w:rPr>
              <w:sz w:val="24"/>
              <w:szCs w:val="24"/>
            </w:rPr>
            <w:t>18</w:t>
          </w:r>
          <w:r>
            <w:rPr>
              <w:sz w:val="24"/>
              <w:szCs w:val="24"/>
            </w:rPr>
            <w:fldChar w:fldCharType="end"/>
          </w:r>
          <w:r>
            <w:rPr>
              <w:rFonts w:hint="default"/>
              <w:sz w:val="24"/>
              <w:szCs w:val="24"/>
            </w:rPr>
            <w:fldChar w:fldCharType="end"/>
          </w:r>
        </w:p>
        <w:p>
          <w:pPr>
            <w:pStyle w:val="8"/>
            <w:tabs>
              <w:tab w:val="right" w:leader="dot" w:pos="8306"/>
            </w:tabs>
            <w:rPr>
              <w:sz w:val="24"/>
              <w:szCs w:val="24"/>
            </w:rPr>
          </w:pPr>
          <w:r>
            <w:rPr>
              <w:rFonts w:hint="default"/>
              <w:sz w:val="24"/>
              <w:szCs w:val="24"/>
            </w:rPr>
            <w:fldChar w:fldCharType="begin"/>
          </w:r>
          <w:r>
            <w:rPr>
              <w:rFonts w:hint="default"/>
              <w:sz w:val="24"/>
              <w:szCs w:val="24"/>
            </w:rPr>
            <w:instrText xml:space="preserve"> HYPERLINK \l _Toc18662 </w:instrText>
          </w:r>
          <w:r>
            <w:rPr>
              <w:rFonts w:hint="default"/>
              <w:sz w:val="24"/>
              <w:szCs w:val="24"/>
            </w:rPr>
            <w:fldChar w:fldCharType="separate"/>
          </w:r>
          <w:r>
            <w:rPr>
              <w:rFonts w:hint="default" w:ascii="Times New Roman" w:hAnsi="Times New Roman" w:cs="Times New Roman" w:eastAsiaTheme="minorEastAsia"/>
              <w:sz w:val="24"/>
              <w:szCs w:val="24"/>
              <w:lang w:val="en-US" w:eastAsia="zh-CN"/>
            </w:rPr>
            <w:t>5.</w:t>
          </w:r>
          <w:r>
            <w:rPr>
              <w:rFonts w:hint="eastAsia" w:ascii="Times New Roman" w:hAnsi="Times New Roman" w:cs="Times New Roman" w:eastAsiaTheme="minorEastAsia"/>
              <w:sz w:val="24"/>
              <w:szCs w:val="24"/>
              <w:lang w:val="en-US" w:eastAsia="zh-CN"/>
            </w:rPr>
            <w:t xml:space="preserve"> 9  </w:t>
          </w:r>
          <w:r>
            <w:rPr>
              <w:rFonts w:hint="default" w:ascii="Times New Roman" w:hAnsi="Times New Roman" w:cs="Times New Roman" w:eastAsiaTheme="minorEastAsia"/>
              <w:sz w:val="24"/>
              <w:szCs w:val="24"/>
              <w:lang w:val="en-US" w:eastAsia="zh-CN"/>
            </w:rPr>
            <w:t xml:space="preserve">Track </w:t>
          </w:r>
          <w:r>
            <w:rPr>
              <w:rFonts w:hint="eastAsia" w:cs="Times New Roman" w:eastAsiaTheme="minorEastAsia"/>
              <w:sz w:val="24"/>
              <w:szCs w:val="24"/>
              <w:lang w:val="en-US" w:eastAsia="zh-CN"/>
            </w:rPr>
            <w:t>A</w:t>
          </w:r>
          <w:r>
            <w:rPr>
              <w:rFonts w:hint="default" w:ascii="Times New Roman" w:hAnsi="Times New Roman" w:cs="Times New Roman" w:eastAsiaTheme="minorEastAsia"/>
              <w:sz w:val="24"/>
              <w:szCs w:val="24"/>
              <w:lang w:val="en-US" w:eastAsia="zh-CN"/>
            </w:rPr>
            <w:t xml:space="preserve">uxiliary </w:t>
          </w:r>
          <w:r>
            <w:rPr>
              <w:rFonts w:hint="eastAsia" w:cs="Times New Roman" w:eastAsiaTheme="minorEastAsia"/>
              <w:sz w:val="24"/>
              <w:szCs w:val="24"/>
              <w:lang w:val="en-US" w:eastAsia="zh-CN"/>
            </w:rPr>
            <w:t>E</w:t>
          </w:r>
          <w:r>
            <w:rPr>
              <w:rFonts w:hint="default" w:ascii="Times New Roman" w:hAnsi="Times New Roman" w:cs="Times New Roman" w:eastAsiaTheme="minorEastAsia"/>
              <w:sz w:val="24"/>
              <w:szCs w:val="24"/>
              <w:lang w:val="en-US" w:eastAsia="zh-CN"/>
            </w:rPr>
            <w:t xml:space="preserve">quipment and </w:t>
          </w:r>
          <w:r>
            <w:rPr>
              <w:rFonts w:hint="eastAsia" w:cs="Times New Roman" w:eastAsiaTheme="minorEastAsia"/>
              <w:sz w:val="24"/>
              <w:szCs w:val="24"/>
              <w:lang w:val="en-US" w:eastAsia="zh-CN"/>
            </w:rPr>
            <w:t>S</w:t>
          </w:r>
          <w:r>
            <w:rPr>
              <w:rFonts w:hint="default" w:ascii="Times New Roman" w:hAnsi="Times New Roman" w:cs="Times New Roman" w:eastAsiaTheme="minorEastAsia"/>
              <w:sz w:val="24"/>
              <w:szCs w:val="24"/>
              <w:lang w:val="en-US" w:eastAsia="zh-CN"/>
            </w:rPr>
            <w:t>afety</w:t>
          </w:r>
          <w:r>
            <w:rPr>
              <w:rFonts w:hint="eastAsia" w:cs="Times New Roman" w:eastAsiaTheme="minorEastAsia"/>
              <w:sz w:val="24"/>
              <w:szCs w:val="24"/>
              <w:lang w:val="en-US" w:eastAsia="zh-CN"/>
            </w:rPr>
            <w:t xml:space="preserve"> E</w:t>
          </w:r>
          <w:r>
            <w:rPr>
              <w:rFonts w:hint="default" w:ascii="Times New Roman" w:hAnsi="Times New Roman" w:cs="Times New Roman" w:eastAsiaTheme="minorEastAsia"/>
              <w:sz w:val="24"/>
              <w:szCs w:val="24"/>
              <w:lang w:val="en-US" w:eastAsia="zh-CN"/>
            </w:rPr>
            <w:t>quipment</w:t>
          </w:r>
          <w:r>
            <w:rPr>
              <w:sz w:val="24"/>
              <w:szCs w:val="24"/>
            </w:rPr>
            <w:tab/>
          </w:r>
          <w:r>
            <w:rPr>
              <w:sz w:val="24"/>
              <w:szCs w:val="24"/>
            </w:rPr>
            <w:fldChar w:fldCharType="begin"/>
          </w:r>
          <w:r>
            <w:rPr>
              <w:sz w:val="24"/>
              <w:szCs w:val="24"/>
            </w:rPr>
            <w:instrText xml:space="preserve"> PAGEREF _Toc18662 \h </w:instrText>
          </w:r>
          <w:r>
            <w:rPr>
              <w:sz w:val="24"/>
              <w:szCs w:val="24"/>
            </w:rPr>
            <w:fldChar w:fldCharType="separate"/>
          </w:r>
          <w:r>
            <w:rPr>
              <w:sz w:val="24"/>
              <w:szCs w:val="24"/>
            </w:rPr>
            <w:t>18</w:t>
          </w:r>
          <w:r>
            <w:rPr>
              <w:sz w:val="24"/>
              <w:szCs w:val="24"/>
            </w:rPr>
            <w:fldChar w:fldCharType="end"/>
          </w:r>
          <w:r>
            <w:rPr>
              <w:rFonts w:hint="default"/>
              <w:sz w:val="24"/>
              <w:szCs w:val="24"/>
            </w:rPr>
            <w:fldChar w:fldCharType="end"/>
          </w:r>
        </w:p>
        <w:p>
          <w:pPr>
            <w:pStyle w:val="7"/>
            <w:tabs>
              <w:tab w:val="right" w:leader="dot" w:pos="8306"/>
            </w:tabs>
            <w:rPr>
              <w:sz w:val="24"/>
              <w:szCs w:val="24"/>
            </w:rPr>
          </w:pPr>
          <w:r>
            <w:rPr>
              <w:rFonts w:hint="default"/>
              <w:sz w:val="24"/>
              <w:szCs w:val="24"/>
            </w:rPr>
            <w:fldChar w:fldCharType="begin"/>
          </w:r>
          <w:r>
            <w:rPr>
              <w:rFonts w:hint="default"/>
              <w:sz w:val="24"/>
              <w:szCs w:val="24"/>
            </w:rPr>
            <w:instrText xml:space="preserve"> HYPERLINK \l _Toc20178 </w:instrText>
          </w:r>
          <w:r>
            <w:rPr>
              <w:rFonts w:hint="default"/>
              <w:sz w:val="24"/>
              <w:szCs w:val="24"/>
            </w:rPr>
            <w:fldChar w:fldCharType="separate"/>
          </w:r>
          <w:r>
            <w:rPr>
              <w:rFonts w:hint="default" w:ascii="Times New Roman" w:hAnsi="Times New Roman" w:cs="Times New Roman" w:eastAsiaTheme="minorEastAsia"/>
              <w:sz w:val="24"/>
              <w:szCs w:val="24"/>
            </w:rPr>
            <w:t>6  Bridge and Culvert and Underground Engineering</w:t>
          </w:r>
          <w:r>
            <w:rPr>
              <w:sz w:val="24"/>
              <w:szCs w:val="24"/>
            </w:rPr>
            <w:tab/>
          </w:r>
          <w:r>
            <w:rPr>
              <w:sz w:val="24"/>
              <w:szCs w:val="24"/>
            </w:rPr>
            <w:fldChar w:fldCharType="begin"/>
          </w:r>
          <w:r>
            <w:rPr>
              <w:sz w:val="24"/>
              <w:szCs w:val="24"/>
            </w:rPr>
            <w:instrText xml:space="preserve"> PAGEREF _Toc20178 \h </w:instrText>
          </w:r>
          <w:r>
            <w:rPr>
              <w:sz w:val="24"/>
              <w:szCs w:val="24"/>
            </w:rPr>
            <w:fldChar w:fldCharType="separate"/>
          </w:r>
          <w:r>
            <w:rPr>
              <w:sz w:val="24"/>
              <w:szCs w:val="24"/>
            </w:rPr>
            <w:t>19</w:t>
          </w:r>
          <w:r>
            <w:rPr>
              <w:sz w:val="24"/>
              <w:szCs w:val="24"/>
            </w:rPr>
            <w:fldChar w:fldCharType="end"/>
          </w:r>
          <w:r>
            <w:rPr>
              <w:rFonts w:hint="default"/>
              <w:sz w:val="24"/>
              <w:szCs w:val="24"/>
            </w:rPr>
            <w:fldChar w:fldCharType="end"/>
          </w:r>
        </w:p>
        <w:p>
          <w:pPr>
            <w:pStyle w:val="8"/>
            <w:tabs>
              <w:tab w:val="right" w:leader="dot" w:pos="8306"/>
            </w:tabs>
            <w:rPr>
              <w:sz w:val="24"/>
              <w:szCs w:val="24"/>
            </w:rPr>
          </w:pPr>
          <w:r>
            <w:rPr>
              <w:rFonts w:hint="default"/>
              <w:sz w:val="24"/>
              <w:szCs w:val="24"/>
            </w:rPr>
            <w:fldChar w:fldCharType="begin"/>
          </w:r>
          <w:r>
            <w:rPr>
              <w:rFonts w:hint="default"/>
              <w:sz w:val="24"/>
              <w:szCs w:val="24"/>
            </w:rPr>
            <w:instrText xml:space="preserve"> HYPERLINK \l _Toc17842 </w:instrText>
          </w:r>
          <w:r>
            <w:rPr>
              <w:rFonts w:hint="default"/>
              <w:sz w:val="24"/>
              <w:szCs w:val="24"/>
            </w:rPr>
            <w:fldChar w:fldCharType="separate"/>
          </w:r>
          <w:r>
            <w:rPr>
              <w:rFonts w:hint="eastAsia" w:cs="Times New Roman" w:eastAsiaTheme="minorEastAsia"/>
              <w:sz w:val="24"/>
              <w:szCs w:val="24"/>
              <w:lang w:val="en-US" w:eastAsia="zh-CN"/>
            </w:rPr>
            <w:t xml:space="preserve">6. 1  </w:t>
          </w:r>
          <w:r>
            <w:rPr>
              <w:rFonts w:hint="default" w:ascii="Times New Roman" w:hAnsi="Times New Roman" w:cs="Times New Roman"/>
              <w:color w:val="000000" w:themeColor="text1"/>
              <w:sz w:val="24"/>
              <w:szCs w:val="24"/>
              <w14:textFill>
                <w14:solidFill>
                  <w14:schemeClr w14:val="tx1"/>
                </w14:solidFill>
              </w14:textFill>
            </w:rPr>
            <w:t>General</w:t>
          </w:r>
          <w:r>
            <w:rPr>
              <w:rFonts w:hint="default" w:ascii="Times New Roman" w:hAnsi="Times New Roman" w:cs="Times New Roman"/>
              <w:color w:val="000000" w:themeColor="text1"/>
              <w:sz w:val="24"/>
              <w:szCs w:val="24"/>
              <w:lang w:val="en-US" w:eastAsia="zh-CN"/>
              <w14:textFill>
                <w14:solidFill>
                  <w14:schemeClr w14:val="tx1"/>
                </w14:solidFill>
              </w14:textFill>
            </w:rPr>
            <w:t xml:space="preserve"> R</w:t>
          </w:r>
          <w:r>
            <w:rPr>
              <w:rFonts w:hint="default" w:ascii="Times New Roman" w:hAnsi="Times New Roman" w:cs="Times New Roman"/>
              <w:color w:val="000000" w:themeColor="text1"/>
              <w:sz w:val="24"/>
              <w:szCs w:val="24"/>
              <w14:textFill>
                <w14:solidFill>
                  <w14:schemeClr w14:val="tx1"/>
                </w14:solidFill>
              </w14:textFill>
            </w:rPr>
            <w:t>equirements</w:t>
          </w:r>
          <w:r>
            <w:rPr>
              <w:sz w:val="24"/>
              <w:szCs w:val="24"/>
            </w:rPr>
            <w:tab/>
          </w:r>
          <w:r>
            <w:rPr>
              <w:sz w:val="24"/>
              <w:szCs w:val="24"/>
            </w:rPr>
            <w:fldChar w:fldCharType="begin"/>
          </w:r>
          <w:r>
            <w:rPr>
              <w:sz w:val="24"/>
              <w:szCs w:val="24"/>
            </w:rPr>
            <w:instrText xml:space="preserve"> PAGEREF _Toc17842 \h </w:instrText>
          </w:r>
          <w:r>
            <w:rPr>
              <w:sz w:val="24"/>
              <w:szCs w:val="24"/>
            </w:rPr>
            <w:fldChar w:fldCharType="separate"/>
          </w:r>
          <w:r>
            <w:rPr>
              <w:sz w:val="24"/>
              <w:szCs w:val="24"/>
            </w:rPr>
            <w:t>19</w:t>
          </w:r>
          <w:r>
            <w:rPr>
              <w:sz w:val="24"/>
              <w:szCs w:val="24"/>
            </w:rPr>
            <w:fldChar w:fldCharType="end"/>
          </w:r>
          <w:r>
            <w:rPr>
              <w:rFonts w:hint="default"/>
              <w:sz w:val="24"/>
              <w:szCs w:val="24"/>
            </w:rPr>
            <w:fldChar w:fldCharType="end"/>
          </w:r>
        </w:p>
        <w:p>
          <w:pPr>
            <w:pStyle w:val="8"/>
            <w:tabs>
              <w:tab w:val="right" w:leader="dot" w:pos="8306"/>
            </w:tabs>
            <w:rPr>
              <w:sz w:val="24"/>
              <w:szCs w:val="24"/>
            </w:rPr>
          </w:pPr>
          <w:r>
            <w:rPr>
              <w:rFonts w:hint="default"/>
              <w:sz w:val="24"/>
              <w:szCs w:val="24"/>
            </w:rPr>
            <w:fldChar w:fldCharType="begin"/>
          </w:r>
          <w:r>
            <w:rPr>
              <w:rFonts w:hint="default"/>
              <w:sz w:val="24"/>
              <w:szCs w:val="24"/>
            </w:rPr>
            <w:instrText xml:space="preserve"> HYPERLINK \l _Toc12951 </w:instrText>
          </w:r>
          <w:r>
            <w:rPr>
              <w:rFonts w:hint="default"/>
              <w:sz w:val="24"/>
              <w:szCs w:val="24"/>
            </w:rPr>
            <w:fldChar w:fldCharType="separate"/>
          </w:r>
          <w:r>
            <w:rPr>
              <w:rFonts w:hint="default" w:ascii="Times New Roman" w:hAnsi="Times New Roman" w:cs="Times New Roman" w:eastAsiaTheme="minorEastAsia"/>
              <w:sz w:val="24"/>
              <w:szCs w:val="24"/>
            </w:rPr>
            <w:t>6.</w:t>
          </w:r>
          <w:r>
            <w:rPr>
              <w:rFonts w:hint="eastAsia" w:cs="Times New Roman" w:eastAsiaTheme="minorEastAsia"/>
              <w:sz w:val="24"/>
              <w:szCs w:val="24"/>
              <w:lang w:val="en-US" w:eastAsia="zh-CN"/>
            </w:rPr>
            <w:t xml:space="preserve"> 2</w:t>
          </w:r>
          <w:r>
            <w:rPr>
              <w:rFonts w:hint="default" w:ascii="Times New Roman" w:hAnsi="Times New Roman" w:cs="Times New Roman" w:eastAsiaTheme="minorEastAsia"/>
              <w:sz w:val="24"/>
              <w:szCs w:val="24"/>
            </w:rPr>
            <w:t xml:space="preserve"> </w:t>
          </w:r>
          <w:r>
            <w:rPr>
              <w:rFonts w:hint="eastAsia" w:cs="Times New Roman" w:eastAsiaTheme="minorEastAsia"/>
              <w:sz w:val="24"/>
              <w:szCs w:val="24"/>
              <w:lang w:val="en-US" w:eastAsia="zh-CN"/>
            </w:rPr>
            <w:t xml:space="preserve"> </w:t>
          </w:r>
          <w:r>
            <w:rPr>
              <w:rFonts w:hint="default" w:ascii="Times New Roman" w:hAnsi="Times New Roman" w:cs="Times New Roman" w:eastAsiaTheme="minorEastAsia"/>
              <w:sz w:val="24"/>
              <w:szCs w:val="24"/>
            </w:rPr>
            <w:t xml:space="preserve">Bridge and </w:t>
          </w:r>
          <w:r>
            <w:rPr>
              <w:rFonts w:hint="eastAsia" w:cs="Times New Roman" w:eastAsiaTheme="minorEastAsia"/>
              <w:sz w:val="24"/>
              <w:szCs w:val="24"/>
              <w:lang w:val="en-US" w:eastAsia="zh-CN"/>
            </w:rPr>
            <w:t>C</w:t>
          </w:r>
          <w:r>
            <w:rPr>
              <w:rFonts w:hint="default" w:ascii="Times New Roman" w:hAnsi="Times New Roman" w:cs="Times New Roman" w:eastAsiaTheme="minorEastAsia"/>
              <w:sz w:val="24"/>
              <w:szCs w:val="24"/>
            </w:rPr>
            <w:t xml:space="preserve">ulvert </w:t>
          </w:r>
          <w:r>
            <w:rPr>
              <w:rFonts w:hint="eastAsia" w:cs="Times New Roman" w:eastAsiaTheme="minorEastAsia"/>
              <w:sz w:val="24"/>
              <w:szCs w:val="24"/>
              <w:lang w:val="en-US" w:eastAsia="zh-CN"/>
            </w:rPr>
            <w:t>E</w:t>
          </w:r>
          <w:r>
            <w:rPr>
              <w:rFonts w:hint="default" w:ascii="Times New Roman" w:hAnsi="Times New Roman" w:cs="Times New Roman" w:eastAsiaTheme="minorEastAsia"/>
              <w:sz w:val="24"/>
              <w:szCs w:val="24"/>
            </w:rPr>
            <w:t>ngineering</w:t>
          </w:r>
          <w:r>
            <w:rPr>
              <w:sz w:val="24"/>
              <w:szCs w:val="24"/>
            </w:rPr>
            <w:tab/>
          </w:r>
          <w:r>
            <w:rPr>
              <w:sz w:val="24"/>
              <w:szCs w:val="24"/>
            </w:rPr>
            <w:fldChar w:fldCharType="begin"/>
          </w:r>
          <w:r>
            <w:rPr>
              <w:sz w:val="24"/>
              <w:szCs w:val="24"/>
            </w:rPr>
            <w:instrText xml:space="preserve"> PAGEREF _Toc12951 \h </w:instrText>
          </w:r>
          <w:r>
            <w:rPr>
              <w:sz w:val="24"/>
              <w:szCs w:val="24"/>
            </w:rPr>
            <w:fldChar w:fldCharType="separate"/>
          </w:r>
          <w:r>
            <w:rPr>
              <w:sz w:val="24"/>
              <w:szCs w:val="24"/>
            </w:rPr>
            <w:t>19</w:t>
          </w:r>
          <w:r>
            <w:rPr>
              <w:sz w:val="24"/>
              <w:szCs w:val="24"/>
            </w:rPr>
            <w:fldChar w:fldCharType="end"/>
          </w:r>
          <w:r>
            <w:rPr>
              <w:rFonts w:hint="default"/>
              <w:sz w:val="24"/>
              <w:szCs w:val="24"/>
            </w:rPr>
            <w:fldChar w:fldCharType="end"/>
          </w:r>
        </w:p>
        <w:p>
          <w:pPr>
            <w:pStyle w:val="8"/>
            <w:tabs>
              <w:tab w:val="right" w:leader="dot" w:pos="8306"/>
            </w:tabs>
            <w:rPr>
              <w:sz w:val="24"/>
              <w:szCs w:val="24"/>
            </w:rPr>
          </w:pPr>
          <w:r>
            <w:rPr>
              <w:rFonts w:hint="default"/>
              <w:sz w:val="24"/>
              <w:szCs w:val="24"/>
            </w:rPr>
            <w:fldChar w:fldCharType="begin"/>
          </w:r>
          <w:r>
            <w:rPr>
              <w:rFonts w:hint="default"/>
              <w:sz w:val="24"/>
              <w:szCs w:val="24"/>
            </w:rPr>
            <w:instrText xml:space="preserve"> HYPERLINK \l _Toc29963 </w:instrText>
          </w:r>
          <w:r>
            <w:rPr>
              <w:rFonts w:hint="default"/>
              <w:sz w:val="24"/>
              <w:szCs w:val="24"/>
            </w:rPr>
            <w:fldChar w:fldCharType="separate"/>
          </w:r>
          <w:r>
            <w:rPr>
              <w:rFonts w:hint="default" w:ascii="Times New Roman" w:hAnsi="Times New Roman" w:cs="Times New Roman" w:eastAsiaTheme="minorEastAsia"/>
              <w:sz w:val="24"/>
              <w:szCs w:val="24"/>
            </w:rPr>
            <w:t>6.</w:t>
          </w:r>
          <w:r>
            <w:rPr>
              <w:rFonts w:hint="eastAsia" w:cs="Times New Roman" w:eastAsiaTheme="minorEastAsia"/>
              <w:sz w:val="24"/>
              <w:szCs w:val="24"/>
              <w:lang w:val="en-US" w:eastAsia="zh-CN"/>
            </w:rPr>
            <w:t xml:space="preserve"> 3</w:t>
          </w:r>
          <w:r>
            <w:rPr>
              <w:rFonts w:hint="default" w:ascii="Times New Roman" w:hAnsi="Times New Roman" w:cs="Times New Roman" w:eastAsiaTheme="minorEastAsia"/>
              <w:sz w:val="24"/>
              <w:szCs w:val="24"/>
            </w:rPr>
            <w:t xml:space="preserve"> </w:t>
          </w:r>
          <w:r>
            <w:rPr>
              <w:rFonts w:hint="eastAsia" w:cs="Times New Roman" w:eastAsiaTheme="minorEastAsia"/>
              <w:sz w:val="24"/>
              <w:szCs w:val="24"/>
              <w:lang w:val="en-US" w:eastAsia="zh-CN"/>
            </w:rPr>
            <w:t xml:space="preserve"> </w:t>
          </w:r>
          <w:r>
            <w:rPr>
              <w:rFonts w:hint="default" w:ascii="Times New Roman" w:hAnsi="Times New Roman" w:cs="Times New Roman" w:eastAsiaTheme="minorEastAsia"/>
              <w:sz w:val="24"/>
              <w:szCs w:val="24"/>
            </w:rPr>
            <w:t>Underground Engineering</w:t>
          </w:r>
          <w:r>
            <w:rPr>
              <w:sz w:val="24"/>
              <w:szCs w:val="24"/>
            </w:rPr>
            <w:tab/>
          </w:r>
          <w:r>
            <w:rPr>
              <w:sz w:val="24"/>
              <w:szCs w:val="24"/>
            </w:rPr>
            <w:fldChar w:fldCharType="begin"/>
          </w:r>
          <w:r>
            <w:rPr>
              <w:sz w:val="24"/>
              <w:szCs w:val="24"/>
            </w:rPr>
            <w:instrText xml:space="preserve"> PAGEREF _Toc29963 \h </w:instrText>
          </w:r>
          <w:r>
            <w:rPr>
              <w:sz w:val="24"/>
              <w:szCs w:val="24"/>
            </w:rPr>
            <w:fldChar w:fldCharType="separate"/>
          </w:r>
          <w:r>
            <w:rPr>
              <w:sz w:val="24"/>
              <w:szCs w:val="24"/>
            </w:rPr>
            <w:t>19</w:t>
          </w:r>
          <w:r>
            <w:rPr>
              <w:sz w:val="24"/>
              <w:szCs w:val="24"/>
            </w:rPr>
            <w:fldChar w:fldCharType="end"/>
          </w:r>
          <w:r>
            <w:rPr>
              <w:rFonts w:hint="default"/>
              <w:sz w:val="24"/>
              <w:szCs w:val="24"/>
            </w:rPr>
            <w:fldChar w:fldCharType="end"/>
          </w:r>
        </w:p>
        <w:p>
          <w:pPr>
            <w:pStyle w:val="7"/>
            <w:tabs>
              <w:tab w:val="right" w:leader="dot" w:pos="8306"/>
            </w:tabs>
            <w:rPr>
              <w:sz w:val="24"/>
              <w:szCs w:val="24"/>
            </w:rPr>
          </w:pPr>
          <w:r>
            <w:rPr>
              <w:rFonts w:hint="default"/>
              <w:sz w:val="24"/>
              <w:szCs w:val="24"/>
            </w:rPr>
            <w:fldChar w:fldCharType="begin"/>
          </w:r>
          <w:r>
            <w:rPr>
              <w:rFonts w:hint="default"/>
              <w:sz w:val="24"/>
              <w:szCs w:val="24"/>
            </w:rPr>
            <w:instrText xml:space="preserve"> HYPERLINK \l _Toc22833 </w:instrText>
          </w:r>
          <w:r>
            <w:rPr>
              <w:rFonts w:hint="default"/>
              <w:sz w:val="24"/>
              <w:szCs w:val="24"/>
            </w:rPr>
            <w:fldChar w:fldCharType="separate"/>
          </w:r>
          <w:r>
            <w:rPr>
              <w:rFonts w:hint="default" w:ascii="Times New Roman" w:hAnsi="Times New Roman" w:cs="Times New Roman" w:eastAsiaTheme="minorEastAsia"/>
              <w:sz w:val="24"/>
              <w:szCs w:val="24"/>
              <w:lang w:val="en-US" w:eastAsia="zh-CN"/>
            </w:rPr>
            <w:t>7</w:t>
          </w:r>
          <w:r>
            <w:rPr>
              <w:rFonts w:hint="default" w:ascii="Times New Roman" w:hAnsi="Times New Roman" w:cs="Times New Roman" w:eastAsiaTheme="minorEastAsia"/>
              <w:sz w:val="24"/>
              <w:szCs w:val="24"/>
            </w:rPr>
            <w:t xml:space="preserve">  </w:t>
          </w:r>
          <w:r>
            <w:rPr>
              <w:rFonts w:hint="eastAsia" w:cs="Times New Roman" w:eastAsiaTheme="minorEastAsia"/>
              <w:sz w:val="24"/>
              <w:szCs w:val="24"/>
              <w:lang w:val="en-US" w:eastAsia="zh-CN"/>
            </w:rPr>
            <w:t>Architectural Engineering</w:t>
          </w:r>
          <w:r>
            <w:rPr>
              <w:sz w:val="24"/>
              <w:szCs w:val="24"/>
            </w:rPr>
            <w:tab/>
          </w:r>
          <w:r>
            <w:rPr>
              <w:sz w:val="24"/>
              <w:szCs w:val="24"/>
            </w:rPr>
            <w:fldChar w:fldCharType="begin"/>
          </w:r>
          <w:r>
            <w:rPr>
              <w:sz w:val="24"/>
              <w:szCs w:val="24"/>
            </w:rPr>
            <w:instrText xml:space="preserve"> PAGEREF _Toc22833 \h </w:instrText>
          </w:r>
          <w:r>
            <w:rPr>
              <w:sz w:val="24"/>
              <w:szCs w:val="24"/>
            </w:rPr>
            <w:fldChar w:fldCharType="separate"/>
          </w:r>
          <w:r>
            <w:rPr>
              <w:sz w:val="24"/>
              <w:szCs w:val="24"/>
            </w:rPr>
            <w:t>21</w:t>
          </w:r>
          <w:r>
            <w:rPr>
              <w:sz w:val="24"/>
              <w:szCs w:val="24"/>
            </w:rPr>
            <w:fldChar w:fldCharType="end"/>
          </w:r>
          <w:r>
            <w:rPr>
              <w:rFonts w:hint="default"/>
              <w:sz w:val="24"/>
              <w:szCs w:val="24"/>
            </w:rPr>
            <w:fldChar w:fldCharType="end"/>
          </w:r>
        </w:p>
        <w:p>
          <w:pPr>
            <w:pStyle w:val="8"/>
            <w:tabs>
              <w:tab w:val="right" w:leader="dot" w:pos="8306"/>
            </w:tabs>
            <w:rPr>
              <w:sz w:val="24"/>
              <w:szCs w:val="24"/>
            </w:rPr>
          </w:pPr>
          <w:r>
            <w:rPr>
              <w:rFonts w:hint="default"/>
              <w:sz w:val="24"/>
              <w:szCs w:val="24"/>
            </w:rPr>
            <w:fldChar w:fldCharType="begin"/>
          </w:r>
          <w:r>
            <w:rPr>
              <w:rFonts w:hint="default"/>
              <w:sz w:val="24"/>
              <w:szCs w:val="24"/>
            </w:rPr>
            <w:instrText xml:space="preserve"> HYPERLINK \l _Toc5486 </w:instrText>
          </w:r>
          <w:r>
            <w:rPr>
              <w:rFonts w:hint="default"/>
              <w:sz w:val="24"/>
              <w:szCs w:val="24"/>
            </w:rPr>
            <w:fldChar w:fldCharType="separate"/>
          </w:r>
          <w:r>
            <w:rPr>
              <w:rFonts w:hint="default" w:ascii="Times New Roman" w:hAnsi="Times New Roman" w:cs="Times New Roman" w:eastAsiaTheme="minorEastAsia"/>
              <w:bCs w:val="0"/>
              <w:sz w:val="24"/>
              <w:szCs w:val="24"/>
              <w:highlight w:val="none"/>
              <w:lang w:val="en-US" w:eastAsia="zh-CN"/>
            </w:rPr>
            <w:t>7.</w:t>
          </w:r>
          <w:r>
            <w:rPr>
              <w:rFonts w:hint="eastAsia" w:ascii="Times New Roman" w:hAnsi="Times New Roman" w:cs="Times New Roman" w:eastAsiaTheme="minorEastAsia"/>
              <w:bCs w:val="0"/>
              <w:sz w:val="24"/>
              <w:szCs w:val="24"/>
              <w:highlight w:val="none"/>
              <w:lang w:val="en-US" w:eastAsia="zh-CN"/>
            </w:rPr>
            <w:t xml:space="preserve"> </w:t>
          </w:r>
          <w:r>
            <w:rPr>
              <w:rFonts w:hint="default" w:ascii="Times New Roman" w:hAnsi="Times New Roman" w:cs="Times New Roman" w:eastAsiaTheme="minorEastAsia"/>
              <w:bCs w:val="0"/>
              <w:sz w:val="24"/>
              <w:szCs w:val="24"/>
              <w:highlight w:val="none"/>
              <w:lang w:val="en-US" w:eastAsia="zh-CN"/>
            </w:rPr>
            <w:t>1</w:t>
          </w:r>
          <w:r>
            <w:rPr>
              <w:rFonts w:hint="eastAsia" w:ascii="Times New Roman" w:hAnsi="Times New Roman" w:cs="Times New Roman" w:eastAsiaTheme="minorEastAsia"/>
              <w:bCs w:val="0"/>
              <w:sz w:val="24"/>
              <w:szCs w:val="24"/>
              <w:highlight w:val="none"/>
              <w:lang w:val="en-US" w:eastAsia="zh-CN"/>
            </w:rPr>
            <w:t xml:space="preserve">  </w:t>
          </w:r>
          <w:r>
            <w:rPr>
              <w:rFonts w:hint="default" w:ascii="Times New Roman" w:hAnsi="Times New Roman" w:cs="Times New Roman"/>
              <w:color w:val="000000" w:themeColor="text1"/>
              <w:sz w:val="24"/>
              <w:szCs w:val="24"/>
              <w14:textFill>
                <w14:solidFill>
                  <w14:schemeClr w14:val="tx1"/>
                </w14:solidFill>
              </w14:textFill>
            </w:rPr>
            <w:t>General</w:t>
          </w:r>
          <w:r>
            <w:rPr>
              <w:rFonts w:hint="default" w:ascii="Times New Roman" w:hAnsi="Times New Roman" w:cs="Times New Roman"/>
              <w:color w:val="000000" w:themeColor="text1"/>
              <w:sz w:val="24"/>
              <w:szCs w:val="24"/>
              <w:lang w:val="en-US" w:eastAsia="zh-CN"/>
              <w14:textFill>
                <w14:solidFill>
                  <w14:schemeClr w14:val="tx1"/>
                </w14:solidFill>
              </w14:textFill>
            </w:rPr>
            <w:t xml:space="preserve"> R</w:t>
          </w:r>
          <w:r>
            <w:rPr>
              <w:rFonts w:hint="default" w:ascii="Times New Roman" w:hAnsi="Times New Roman" w:cs="Times New Roman"/>
              <w:color w:val="000000" w:themeColor="text1"/>
              <w:sz w:val="24"/>
              <w:szCs w:val="24"/>
              <w14:textFill>
                <w14:solidFill>
                  <w14:schemeClr w14:val="tx1"/>
                </w14:solidFill>
              </w14:textFill>
            </w:rPr>
            <w:t>equirements</w:t>
          </w:r>
          <w:r>
            <w:rPr>
              <w:sz w:val="24"/>
              <w:szCs w:val="24"/>
            </w:rPr>
            <w:tab/>
          </w:r>
          <w:r>
            <w:rPr>
              <w:sz w:val="24"/>
              <w:szCs w:val="24"/>
            </w:rPr>
            <w:fldChar w:fldCharType="begin"/>
          </w:r>
          <w:r>
            <w:rPr>
              <w:sz w:val="24"/>
              <w:szCs w:val="24"/>
            </w:rPr>
            <w:instrText xml:space="preserve"> PAGEREF _Toc5486 \h </w:instrText>
          </w:r>
          <w:r>
            <w:rPr>
              <w:sz w:val="24"/>
              <w:szCs w:val="24"/>
            </w:rPr>
            <w:fldChar w:fldCharType="separate"/>
          </w:r>
          <w:r>
            <w:rPr>
              <w:sz w:val="24"/>
              <w:szCs w:val="24"/>
            </w:rPr>
            <w:t>21</w:t>
          </w:r>
          <w:r>
            <w:rPr>
              <w:sz w:val="24"/>
              <w:szCs w:val="24"/>
            </w:rPr>
            <w:fldChar w:fldCharType="end"/>
          </w:r>
          <w:r>
            <w:rPr>
              <w:rFonts w:hint="default"/>
              <w:sz w:val="24"/>
              <w:szCs w:val="24"/>
            </w:rPr>
            <w:fldChar w:fldCharType="end"/>
          </w:r>
        </w:p>
        <w:p>
          <w:pPr>
            <w:pStyle w:val="8"/>
            <w:tabs>
              <w:tab w:val="right" w:leader="dot" w:pos="8306"/>
            </w:tabs>
            <w:rPr>
              <w:sz w:val="24"/>
              <w:szCs w:val="24"/>
            </w:rPr>
          </w:pPr>
          <w:r>
            <w:rPr>
              <w:rFonts w:hint="default"/>
              <w:sz w:val="24"/>
              <w:szCs w:val="24"/>
            </w:rPr>
            <w:fldChar w:fldCharType="begin"/>
          </w:r>
          <w:r>
            <w:rPr>
              <w:rFonts w:hint="default"/>
              <w:sz w:val="24"/>
              <w:szCs w:val="24"/>
            </w:rPr>
            <w:instrText xml:space="preserve"> HYPERLINK \l _Toc9503 </w:instrText>
          </w:r>
          <w:r>
            <w:rPr>
              <w:rFonts w:hint="default"/>
              <w:sz w:val="24"/>
              <w:szCs w:val="24"/>
            </w:rPr>
            <w:fldChar w:fldCharType="separate"/>
          </w:r>
          <w:r>
            <w:rPr>
              <w:rFonts w:hint="default" w:ascii="Times New Roman" w:hAnsi="Times New Roman" w:cs="Times New Roman" w:eastAsiaTheme="minorEastAsia"/>
              <w:bCs w:val="0"/>
              <w:sz w:val="24"/>
              <w:szCs w:val="24"/>
              <w:highlight w:val="none"/>
              <w:lang w:val="en-US" w:eastAsia="zh-CN"/>
            </w:rPr>
            <w:t>7.</w:t>
          </w:r>
          <w:r>
            <w:rPr>
              <w:rFonts w:hint="eastAsia" w:ascii="Times New Roman" w:hAnsi="Times New Roman" w:cs="Times New Roman" w:eastAsiaTheme="minorEastAsia"/>
              <w:bCs w:val="0"/>
              <w:sz w:val="24"/>
              <w:szCs w:val="24"/>
              <w:highlight w:val="none"/>
              <w:lang w:val="en-US" w:eastAsia="zh-CN"/>
            </w:rPr>
            <w:t xml:space="preserve"> 2  </w:t>
          </w:r>
          <w:r>
            <w:rPr>
              <w:rFonts w:hint="eastAsia" w:cs="Times New Roman" w:eastAsiaTheme="minorEastAsia"/>
              <w:bCs w:val="0"/>
              <w:sz w:val="24"/>
              <w:szCs w:val="24"/>
              <w:highlight w:val="none"/>
              <w:lang w:val="en-US" w:eastAsia="zh-CN"/>
            </w:rPr>
            <w:t>Station</w:t>
          </w:r>
          <w:r>
            <w:rPr>
              <w:sz w:val="24"/>
              <w:szCs w:val="24"/>
            </w:rPr>
            <w:tab/>
          </w:r>
          <w:r>
            <w:rPr>
              <w:sz w:val="24"/>
              <w:szCs w:val="24"/>
            </w:rPr>
            <w:fldChar w:fldCharType="begin"/>
          </w:r>
          <w:r>
            <w:rPr>
              <w:sz w:val="24"/>
              <w:szCs w:val="24"/>
            </w:rPr>
            <w:instrText xml:space="preserve"> PAGEREF _Toc9503 \h </w:instrText>
          </w:r>
          <w:r>
            <w:rPr>
              <w:sz w:val="24"/>
              <w:szCs w:val="24"/>
            </w:rPr>
            <w:fldChar w:fldCharType="separate"/>
          </w:r>
          <w:r>
            <w:rPr>
              <w:sz w:val="24"/>
              <w:szCs w:val="24"/>
            </w:rPr>
            <w:t>21</w:t>
          </w:r>
          <w:r>
            <w:rPr>
              <w:sz w:val="24"/>
              <w:szCs w:val="24"/>
            </w:rPr>
            <w:fldChar w:fldCharType="end"/>
          </w:r>
          <w:r>
            <w:rPr>
              <w:rFonts w:hint="default"/>
              <w:sz w:val="24"/>
              <w:szCs w:val="24"/>
            </w:rPr>
            <w:fldChar w:fldCharType="end"/>
          </w:r>
        </w:p>
        <w:p>
          <w:pPr>
            <w:pStyle w:val="8"/>
            <w:tabs>
              <w:tab w:val="right" w:leader="dot" w:pos="8306"/>
            </w:tabs>
            <w:rPr>
              <w:sz w:val="24"/>
              <w:szCs w:val="24"/>
            </w:rPr>
          </w:pPr>
          <w:r>
            <w:rPr>
              <w:rFonts w:hint="default"/>
              <w:sz w:val="24"/>
              <w:szCs w:val="24"/>
            </w:rPr>
            <w:fldChar w:fldCharType="begin"/>
          </w:r>
          <w:r>
            <w:rPr>
              <w:rFonts w:hint="default"/>
              <w:sz w:val="24"/>
              <w:szCs w:val="24"/>
            </w:rPr>
            <w:instrText xml:space="preserve"> HYPERLINK \l _Toc28031 </w:instrText>
          </w:r>
          <w:r>
            <w:rPr>
              <w:rFonts w:hint="default"/>
              <w:sz w:val="24"/>
              <w:szCs w:val="24"/>
            </w:rPr>
            <w:fldChar w:fldCharType="separate"/>
          </w:r>
          <w:r>
            <w:rPr>
              <w:rFonts w:hint="default" w:ascii="Times New Roman" w:hAnsi="Times New Roman" w:cs="Times New Roman" w:eastAsiaTheme="minorEastAsia"/>
              <w:bCs w:val="0"/>
              <w:sz w:val="24"/>
              <w:szCs w:val="24"/>
              <w:highlight w:val="none"/>
              <w:lang w:val="en-US" w:eastAsia="zh-CN"/>
            </w:rPr>
            <w:t>7.</w:t>
          </w:r>
          <w:r>
            <w:rPr>
              <w:rFonts w:hint="eastAsia" w:ascii="Times New Roman" w:hAnsi="Times New Roman" w:cs="Times New Roman" w:eastAsiaTheme="minorEastAsia"/>
              <w:bCs w:val="0"/>
              <w:sz w:val="24"/>
              <w:szCs w:val="24"/>
              <w:highlight w:val="none"/>
              <w:lang w:val="en-US" w:eastAsia="zh-CN"/>
            </w:rPr>
            <w:t xml:space="preserve"> 3  </w:t>
          </w:r>
          <w:r>
            <w:rPr>
              <w:rFonts w:hint="eastAsia" w:cs="Times New Roman" w:eastAsiaTheme="minorEastAsia"/>
              <w:bCs w:val="0"/>
              <w:sz w:val="24"/>
              <w:szCs w:val="24"/>
              <w:highlight w:val="none"/>
              <w:lang w:val="en-US" w:eastAsia="zh-CN"/>
            </w:rPr>
            <w:t>V</w:t>
          </w:r>
          <w:r>
            <w:rPr>
              <w:rFonts w:hint="eastAsia" w:ascii="Times New Roman" w:hAnsi="Times New Roman" w:cs="Times New Roman" w:eastAsiaTheme="minorEastAsia"/>
              <w:bCs w:val="0"/>
              <w:sz w:val="24"/>
              <w:szCs w:val="24"/>
              <w:highlight w:val="none"/>
              <w:lang w:val="en-US" w:eastAsia="zh-CN"/>
            </w:rPr>
            <w:t xml:space="preserve">ehicle </w:t>
          </w:r>
          <w:r>
            <w:rPr>
              <w:rFonts w:hint="eastAsia" w:cs="Times New Roman" w:eastAsiaTheme="minorEastAsia"/>
              <w:bCs w:val="0"/>
              <w:sz w:val="24"/>
              <w:szCs w:val="24"/>
              <w:highlight w:val="none"/>
              <w:lang w:val="en-US" w:eastAsia="zh-CN"/>
            </w:rPr>
            <w:t>B</w:t>
          </w:r>
          <w:r>
            <w:rPr>
              <w:rFonts w:hint="eastAsia" w:ascii="Times New Roman" w:hAnsi="Times New Roman" w:cs="Times New Roman" w:eastAsiaTheme="minorEastAsia"/>
              <w:bCs w:val="0"/>
              <w:sz w:val="24"/>
              <w:szCs w:val="24"/>
              <w:highlight w:val="none"/>
              <w:lang w:val="en-US" w:eastAsia="zh-CN"/>
            </w:rPr>
            <w:t>ase</w:t>
          </w:r>
          <w:r>
            <w:rPr>
              <w:sz w:val="24"/>
              <w:szCs w:val="24"/>
            </w:rPr>
            <w:tab/>
          </w:r>
          <w:r>
            <w:rPr>
              <w:sz w:val="24"/>
              <w:szCs w:val="24"/>
            </w:rPr>
            <w:fldChar w:fldCharType="begin"/>
          </w:r>
          <w:r>
            <w:rPr>
              <w:sz w:val="24"/>
              <w:szCs w:val="24"/>
            </w:rPr>
            <w:instrText xml:space="preserve"> PAGEREF _Toc28031 \h </w:instrText>
          </w:r>
          <w:r>
            <w:rPr>
              <w:sz w:val="24"/>
              <w:szCs w:val="24"/>
            </w:rPr>
            <w:fldChar w:fldCharType="separate"/>
          </w:r>
          <w:r>
            <w:rPr>
              <w:sz w:val="24"/>
              <w:szCs w:val="24"/>
            </w:rPr>
            <w:t>22</w:t>
          </w:r>
          <w:r>
            <w:rPr>
              <w:sz w:val="24"/>
              <w:szCs w:val="24"/>
            </w:rPr>
            <w:fldChar w:fldCharType="end"/>
          </w:r>
          <w:r>
            <w:rPr>
              <w:rFonts w:hint="default"/>
              <w:sz w:val="24"/>
              <w:szCs w:val="24"/>
            </w:rPr>
            <w:fldChar w:fldCharType="end"/>
          </w:r>
        </w:p>
        <w:p>
          <w:pPr>
            <w:pStyle w:val="7"/>
            <w:tabs>
              <w:tab w:val="right" w:leader="dot" w:pos="8306"/>
            </w:tabs>
            <w:rPr>
              <w:sz w:val="24"/>
              <w:szCs w:val="24"/>
            </w:rPr>
          </w:pPr>
          <w:r>
            <w:rPr>
              <w:rFonts w:hint="default"/>
              <w:sz w:val="24"/>
              <w:szCs w:val="24"/>
            </w:rPr>
            <w:fldChar w:fldCharType="begin"/>
          </w:r>
          <w:r>
            <w:rPr>
              <w:rFonts w:hint="default"/>
              <w:sz w:val="24"/>
              <w:szCs w:val="24"/>
            </w:rPr>
            <w:instrText xml:space="preserve"> HYPERLINK \l _Toc8181 </w:instrText>
          </w:r>
          <w:r>
            <w:rPr>
              <w:rFonts w:hint="default"/>
              <w:sz w:val="24"/>
              <w:szCs w:val="24"/>
            </w:rPr>
            <w:fldChar w:fldCharType="separate"/>
          </w:r>
          <w:r>
            <w:rPr>
              <w:rFonts w:hint="default" w:ascii="Times New Roman" w:hAnsi="Times New Roman" w:cs="Times New Roman"/>
              <w:sz w:val="24"/>
              <w:szCs w:val="24"/>
              <w:lang w:val="en-US" w:eastAsia="zh-CN"/>
            </w:rPr>
            <w:t xml:space="preserve">8  Electromechanical </w:t>
          </w:r>
          <w:r>
            <w:rPr>
              <w:rFonts w:hint="eastAsia" w:cs="Times New Roman"/>
              <w:sz w:val="24"/>
              <w:szCs w:val="24"/>
              <w:lang w:val="en-US" w:eastAsia="zh-CN"/>
            </w:rPr>
            <w:t>E</w:t>
          </w:r>
          <w:r>
            <w:rPr>
              <w:rFonts w:hint="default" w:ascii="Times New Roman" w:hAnsi="Times New Roman" w:cs="Times New Roman"/>
              <w:sz w:val="24"/>
              <w:szCs w:val="24"/>
              <w:lang w:val="en-US" w:eastAsia="zh-CN"/>
            </w:rPr>
            <w:t>ngineering</w:t>
          </w:r>
          <w:r>
            <w:rPr>
              <w:sz w:val="24"/>
              <w:szCs w:val="24"/>
            </w:rPr>
            <w:tab/>
          </w:r>
          <w:r>
            <w:rPr>
              <w:sz w:val="24"/>
              <w:szCs w:val="24"/>
            </w:rPr>
            <w:fldChar w:fldCharType="begin"/>
          </w:r>
          <w:r>
            <w:rPr>
              <w:sz w:val="24"/>
              <w:szCs w:val="24"/>
            </w:rPr>
            <w:instrText xml:space="preserve"> PAGEREF _Toc8181 \h </w:instrText>
          </w:r>
          <w:r>
            <w:rPr>
              <w:sz w:val="24"/>
              <w:szCs w:val="24"/>
            </w:rPr>
            <w:fldChar w:fldCharType="separate"/>
          </w:r>
          <w:r>
            <w:rPr>
              <w:sz w:val="24"/>
              <w:szCs w:val="24"/>
            </w:rPr>
            <w:t>23</w:t>
          </w:r>
          <w:r>
            <w:rPr>
              <w:sz w:val="24"/>
              <w:szCs w:val="24"/>
            </w:rPr>
            <w:fldChar w:fldCharType="end"/>
          </w:r>
          <w:r>
            <w:rPr>
              <w:rFonts w:hint="default"/>
              <w:sz w:val="24"/>
              <w:szCs w:val="24"/>
            </w:rPr>
            <w:fldChar w:fldCharType="end"/>
          </w:r>
        </w:p>
        <w:p>
          <w:pPr>
            <w:pStyle w:val="8"/>
            <w:tabs>
              <w:tab w:val="right" w:leader="dot" w:pos="8306"/>
            </w:tabs>
            <w:rPr>
              <w:sz w:val="24"/>
              <w:szCs w:val="24"/>
            </w:rPr>
          </w:pPr>
          <w:r>
            <w:rPr>
              <w:rFonts w:hint="default"/>
              <w:sz w:val="24"/>
              <w:szCs w:val="24"/>
            </w:rPr>
            <w:fldChar w:fldCharType="begin"/>
          </w:r>
          <w:r>
            <w:rPr>
              <w:rFonts w:hint="default"/>
              <w:sz w:val="24"/>
              <w:szCs w:val="24"/>
            </w:rPr>
            <w:instrText xml:space="preserve"> HYPERLINK \l _Toc20483 </w:instrText>
          </w:r>
          <w:r>
            <w:rPr>
              <w:rFonts w:hint="default"/>
              <w:sz w:val="24"/>
              <w:szCs w:val="24"/>
            </w:rPr>
            <w:fldChar w:fldCharType="separate"/>
          </w:r>
          <w:r>
            <w:rPr>
              <w:rFonts w:hint="eastAsia" w:ascii="Times New Roman" w:hAnsi="Times New Roman" w:cs="Times New Roman" w:eastAsiaTheme="minorEastAsia"/>
              <w:sz w:val="24"/>
              <w:szCs w:val="24"/>
              <w:lang w:val="en-US" w:eastAsia="zh-CN"/>
            </w:rPr>
            <w:t xml:space="preserve">8. 1  </w:t>
          </w:r>
          <w:r>
            <w:rPr>
              <w:rFonts w:hint="default" w:ascii="Times New Roman" w:hAnsi="Times New Roman" w:cs="Times New Roman"/>
              <w:color w:val="000000" w:themeColor="text1"/>
              <w:sz w:val="24"/>
              <w:szCs w:val="24"/>
              <w14:textFill>
                <w14:solidFill>
                  <w14:schemeClr w14:val="tx1"/>
                </w14:solidFill>
              </w14:textFill>
            </w:rPr>
            <w:t>General</w:t>
          </w:r>
          <w:r>
            <w:rPr>
              <w:rFonts w:hint="default" w:ascii="Times New Roman" w:hAnsi="Times New Roman" w:cs="Times New Roman"/>
              <w:color w:val="000000" w:themeColor="text1"/>
              <w:sz w:val="24"/>
              <w:szCs w:val="24"/>
              <w:lang w:val="en-US" w:eastAsia="zh-CN"/>
              <w14:textFill>
                <w14:solidFill>
                  <w14:schemeClr w14:val="tx1"/>
                </w14:solidFill>
              </w14:textFill>
            </w:rPr>
            <w:t xml:space="preserve"> R</w:t>
          </w:r>
          <w:r>
            <w:rPr>
              <w:rFonts w:hint="default" w:ascii="Times New Roman" w:hAnsi="Times New Roman" w:cs="Times New Roman"/>
              <w:color w:val="000000" w:themeColor="text1"/>
              <w:sz w:val="24"/>
              <w:szCs w:val="24"/>
              <w14:textFill>
                <w14:solidFill>
                  <w14:schemeClr w14:val="tx1"/>
                </w14:solidFill>
              </w14:textFill>
            </w:rPr>
            <w:t>equirements</w:t>
          </w:r>
          <w:r>
            <w:rPr>
              <w:sz w:val="24"/>
              <w:szCs w:val="24"/>
            </w:rPr>
            <w:tab/>
          </w:r>
          <w:r>
            <w:rPr>
              <w:sz w:val="24"/>
              <w:szCs w:val="24"/>
            </w:rPr>
            <w:fldChar w:fldCharType="begin"/>
          </w:r>
          <w:r>
            <w:rPr>
              <w:sz w:val="24"/>
              <w:szCs w:val="24"/>
            </w:rPr>
            <w:instrText xml:space="preserve"> PAGEREF _Toc20483 \h </w:instrText>
          </w:r>
          <w:r>
            <w:rPr>
              <w:sz w:val="24"/>
              <w:szCs w:val="24"/>
            </w:rPr>
            <w:fldChar w:fldCharType="separate"/>
          </w:r>
          <w:r>
            <w:rPr>
              <w:sz w:val="24"/>
              <w:szCs w:val="24"/>
            </w:rPr>
            <w:t>23</w:t>
          </w:r>
          <w:r>
            <w:rPr>
              <w:sz w:val="24"/>
              <w:szCs w:val="24"/>
            </w:rPr>
            <w:fldChar w:fldCharType="end"/>
          </w:r>
          <w:r>
            <w:rPr>
              <w:rFonts w:hint="default"/>
              <w:sz w:val="24"/>
              <w:szCs w:val="24"/>
            </w:rPr>
            <w:fldChar w:fldCharType="end"/>
          </w:r>
        </w:p>
        <w:p>
          <w:pPr>
            <w:pStyle w:val="8"/>
            <w:tabs>
              <w:tab w:val="right" w:leader="dot" w:pos="8306"/>
            </w:tabs>
            <w:rPr>
              <w:sz w:val="24"/>
              <w:szCs w:val="24"/>
            </w:rPr>
          </w:pPr>
          <w:r>
            <w:rPr>
              <w:rFonts w:hint="default"/>
              <w:sz w:val="24"/>
              <w:szCs w:val="24"/>
            </w:rPr>
            <w:fldChar w:fldCharType="begin"/>
          </w:r>
          <w:r>
            <w:rPr>
              <w:rFonts w:hint="default"/>
              <w:sz w:val="24"/>
              <w:szCs w:val="24"/>
            </w:rPr>
            <w:instrText xml:space="preserve"> HYPERLINK \l _Toc27381 </w:instrText>
          </w:r>
          <w:r>
            <w:rPr>
              <w:rFonts w:hint="default"/>
              <w:sz w:val="24"/>
              <w:szCs w:val="24"/>
            </w:rPr>
            <w:fldChar w:fldCharType="separate"/>
          </w:r>
          <w:r>
            <w:rPr>
              <w:rFonts w:hint="default" w:ascii="Times New Roman" w:hAnsi="Times New Roman" w:cs="Times New Roman" w:eastAsiaTheme="minorEastAsia"/>
              <w:sz w:val="24"/>
              <w:szCs w:val="24"/>
              <w:lang w:val="en-US" w:eastAsia="zh-CN"/>
            </w:rPr>
            <w:t>8.</w:t>
          </w:r>
          <w:r>
            <w:rPr>
              <w:rFonts w:hint="eastAsia" w:ascii="Times New Roman" w:hAnsi="Times New Roman" w:cs="Times New Roman" w:eastAsiaTheme="minorEastAsia"/>
              <w:sz w:val="24"/>
              <w:szCs w:val="24"/>
              <w:lang w:val="en-US" w:eastAsia="zh-CN"/>
            </w:rPr>
            <w:t xml:space="preserve"> 2</w:t>
          </w:r>
          <w:r>
            <w:rPr>
              <w:rFonts w:hint="default" w:ascii="Times New Roman" w:hAnsi="Times New Roman" w:cs="Times New Roman" w:eastAsiaTheme="minorEastAsia"/>
              <w:sz w:val="24"/>
              <w:szCs w:val="24"/>
            </w:rPr>
            <w:t xml:space="preserve">  </w:t>
          </w:r>
          <w:r>
            <w:rPr>
              <w:rFonts w:hint="eastAsia" w:cs="Times New Roman" w:eastAsiaTheme="minorEastAsia"/>
              <w:sz w:val="24"/>
              <w:szCs w:val="24"/>
              <w:lang w:val="en-US" w:eastAsia="zh-CN"/>
            </w:rPr>
            <w:t>V</w:t>
          </w:r>
          <w:r>
            <w:rPr>
              <w:rFonts w:hint="default" w:ascii="Times New Roman" w:hAnsi="Times New Roman" w:cs="Times New Roman" w:eastAsiaTheme="minorEastAsia"/>
              <w:sz w:val="24"/>
              <w:szCs w:val="24"/>
              <w:lang w:val="en-US" w:eastAsia="zh-CN"/>
            </w:rPr>
            <w:t>ehicle</w:t>
          </w:r>
          <w:r>
            <w:rPr>
              <w:sz w:val="24"/>
              <w:szCs w:val="24"/>
            </w:rPr>
            <w:tab/>
          </w:r>
          <w:r>
            <w:rPr>
              <w:sz w:val="24"/>
              <w:szCs w:val="24"/>
            </w:rPr>
            <w:fldChar w:fldCharType="begin"/>
          </w:r>
          <w:r>
            <w:rPr>
              <w:sz w:val="24"/>
              <w:szCs w:val="24"/>
            </w:rPr>
            <w:instrText xml:space="preserve"> PAGEREF _Toc27381 \h </w:instrText>
          </w:r>
          <w:r>
            <w:rPr>
              <w:sz w:val="24"/>
              <w:szCs w:val="24"/>
            </w:rPr>
            <w:fldChar w:fldCharType="separate"/>
          </w:r>
          <w:r>
            <w:rPr>
              <w:sz w:val="24"/>
              <w:szCs w:val="24"/>
            </w:rPr>
            <w:t>23</w:t>
          </w:r>
          <w:r>
            <w:rPr>
              <w:sz w:val="24"/>
              <w:szCs w:val="24"/>
            </w:rPr>
            <w:fldChar w:fldCharType="end"/>
          </w:r>
          <w:r>
            <w:rPr>
              <w:rFonts w:hint="default"/>
              <w:sz w:val="24"/>
              <w:szCs w:val="24"/>
            </w:rPr>
            <w:fldChar w:fldCharType="end"/>
          </w:r>
        </w:p>
        <w:p>
          <w:pPr>
            <w:pStyle w:val="8"/>
            <w:tabs>
              <w:tab w:val="right" w:leader="dot" w:pos="8306"/>
            </w:tabs>
            <w:rPr>
              <w:sz w:val="24"/>
              <w:szCs w:val="24"/>
            </w:rPr>
          </w:pPr>
          <w:r>
            <w:rPr>
              <w:rFonts w:hint="default"/>
              <w:sz w:val="24"/>
              <w:szCs w:val="24"/>
            </w:rPr>
            <w:fldChar w:fldCharType="begin"/>
          </w:r>
          <w:r>
            <w:rPr>
              <w:rFonts w:hint="default"/>
              <w:sz w:val="24"/>
              <w:szCs w:val="24"/>
            </w:rPr>
            <w:instrText xml:space="preserve"> HYPERLINK \l _Toc21630 </w:instrText>
          </w:r>
          <w:r>
            <w:rPr>
              <w:rFonts w:hint="default"/>
              <w:sz w:val="24"/>
              <w:szCs w:val="24"/>
            </w:rPr>
            <w:fldChar w:fldCharType="separate"/>
          </w:r>
          <w:r>
            <w:rPr>
              <w:rFonts w:hint="default" w:ascii="Times New Roman" w:hAnsi="Times New Roman" w:cs="Times New Roman" w:eastAsiaTheme="minorEastAsia"/>
              <w:sz w:val="24"/>
              <w:szCs w:val="24"/>
              <w:lang w:val="en-US" w:eastAsia="zh-CN"/>
            </w:rPr>
            <w:t>8. 3  Electrical Engineering</w:t>
          </w:r>
          <w:r>
            <w:rPr>
              <w:sz w:val="24"/>
              <w:szCs w:val="24"/>
            </w:rPr>
            <w:tab/>
          </w:r>
          <w:r>
            <w:rPr>
              <w:sz w:val="24"/>
              <w:szCs w:val="24"/>
            </w:rPr>
            <w:fldChar w:fldCharType="begin"/>
          </w:r>
          <w:r>
            <w:rPr>
              <w:sz w:val="24"/>
              <w:szCs w:val="24"/>
            </w:rPr>
            <w:instrText xml:space="preserve"> PAGEREF _Toc21630 \h </w:instrText>
          </w:r>
          <w:r>
            <w:rPr>
              <w:sz w:val="24"/>
              <w:szCs w:val="24"/>
            </w:rPr>
            <w:fldChar w:fldCharType="separate"/>
          </w:r>
          <w:r>
            <w:rPr>
              <w:sz w:val="24"/>
              <w:szCs w:val="24"/>
            </w:rPr>
            <w:t>24</w:t>
          </w:r>
          <w:r>
            <w:rPr>
              <w:sz w:val="24"/>
              <w:szCs w:val="24"/>
            </w:rPr>
            <w:fldChar w:fldCharType="end"/>
          </w:r>
          <w:r>
            <w:rPr>
              <w:rFonts w:hint="default"/>
              <w:sz w:val="24"/>
              <w:szCs w:val="24"/>
            </w:rPr>
            <w:fldChar w:fldCharType="end"/>
          </w:r>
        </w:p>
        <w:p>
          <w:pPr>
            <w:pStyle w:val="8"/>
            <w:tabs>
              <w:tab w:val="right" w:leader="dot" w:pos="8306"/>
            </w:tabs>
            <w:rPr>
              <w:sz w:val="24"/>
              <w:szCs w:val="24"/>
            </w:rPr>
          </w:pPr>
          <w:r>
            <w:rPr>
              <w:rFonts w:hint="default"/>
              <w:sz w:val="24"/>
              <w:szCs w:val="24"/>
            </w:rPr>
            <w:fldChar w:fldCharType="begin"/>
          </w:r>
          <w:r>
            <w:rPr>
              <w:rFonts w:hint="default"/>
              <w:sz w:val="24"/>
              <w:szCs w:val="24"/>
            </w:rPr>
            <w:instrText xml:space="preserve"> HYPERLINK \l _Toc30134 </w:instrText>
          </w:r>
          <w:r>
            <w:rPr>
              <w:rFonts w:hint="default"/>
              <w:sz w:val="24"/>
              <w:szCs w:val="24"/>
            </w:rPr>
            <w:fldChar w:fldCharType="separate"/>
          </w:r>
          <w:r>
            <w:rPr>
              <w:rFonts w:hint="default" w:ascii="Times New Roman" w:hAnsi="Times New Roman" w:cs="Times New Roman" w:eastAsiaTheme="minorEastAsia"/>
              <w:sz w:val="24"/>
              <w:szCs w:val="24"/>
              <w:lang w:val="en-US" w:eastAsia="zh-CN"/>
            </w:rPr>
            <w:t>8.</w:t>
          </w:r>
          <w:r>
            <w:rPr>
              <w:rFonts w:hint="eastAsia" w:ascii="Times New Roman" w:hAnsi="Times New Roman" w:cs="Times New Roman" w:eastAsiaTheme="minorEastAsia"/>
              <w:sz w:val="24"/>
              <w:szCs w:val="24"/>
              <w:lang w:val="en-US" w:eastAsia="zh-CN"/>
            </w:rPr>
            <w:t xml:space="preserve"> 4</w:t>
          </w:r>
          <w:r>
            <w:rPr>
              <w:rFonts w:hint="default" w:ascii="Times New Roman" w:hAnsi="Times New Roman" w:cs="Times New Roman" w:eastAsiaTheme="minorEastAsia"/>
              <w:sz w:val="24"/>
              <w:szCs w:val="24"/>
              <w:lang w:val="en-US" w:eastAsia="zh-CN"/>
            </w:rPr>
            <w:t xml:space="preserve">  </w:t>
          </w:r>
          <w:r>
            <w:rPr>
              <w:rFonts w:hint="eastAsia" w:ascii="Times New Roman" w:hAnsi="Times New Roman" w:cs="Times New Roman" w:eastAsiaTheme="minorEastAsia"/>
              <w:sz w:val="24"/>
              <w:szCs w:val="24"/>
              <w:lang w:val="en-US" w:eastAsia="zh-CN"/>
            </w:rPr>
            <w:t>Low</w:t>
          </w:r>
          <w:r>
            <w:rPr>
              <w:rFonts w:hint="eastAsia"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 xml:space="preserve">carbon </w:t>
          </w:r>
          <w:r>
            <w:rPr>
              <w:rFonts w:hint="eastAsia" w:cs="Times New Roman" w:eastAsiaTheme="minorEastAsia"/>
              <w:sz w:val="24"/>
              <w:szCs w:val="24"/>
              <w:lang w:val="en-US" w:eastAsia="zh-CN"/>
            </w:rPr>
            <w:t>O</w:t>
          </w:r>
          <w:r>
            <w:rPr>
              <w:rFonts w:hint="eastAsia" w:ascii="Times New Roman" w:hAnsi="Times New Roman" w:cs="Times New Roman" w:eastAsiaTheme="minorEastAsia"/>
              <w:sz w:val="24"/>
              <w:szCs w:val="24"/>
              <w:lang w:val="en-US" w:eastAsia="zh-CN"/>
            </w:rPr>
            <w:t xml:space="preserve">peration and </w:t>
          </w:r>
          <w:r>
            <w:rPr>
              <w:rFonts w:hint="eastAsia" w:cs="Times New Roman" w:eastAsiaTheme="minorEastAsia"/>
              <w:sz w:val="24"/>
              <w:szCs w:val="24"/>
              <w:lang w:val="en-US" w:eastAsia="zh-CN"/>
            </w:rPr>
            <w:t>M</w:t>
          </w:r>
          <w:r>
            <w:rPr>
              <w:rFonts w:hint="eastAsia" w:ascii="Times New Roman" w:hAnsi="Times New Roman" w:cs="Times New Roman" w:eastAsiaTheme="minorEastAsia"/>
              <w:sz w:val="24"/>
              <w:szCs w:val="24"/>
              <w:lang w:val="en-US" w:eastAsia="zh-CN"/>
            </w:rPr>
            <w:t>aintenance</w:t>
          </w:r>
          <w:r>
            <w:rPr>
              <w:sz w:val="24"/>
              <w:szCs w:val="24"/>
            </w:rPr>
            <w:tab/>
          </w:r>
          <w:r>
            <w:rPr>
              <w:sz w:val="24"/>
              <w:szCs w:val="24"/>
            </w:rPr>
            <w:fldChar w:fldCharType="begin"/>
          </w:r>
          <w:r>
            <w:rPr>
              <w:sz w:val="24"/>
              <w:szCs w:val="24"/>
            </w:rPr>
            <w:instrText xml:space="preserve"> PAGEREF _Toc30134 \h </w:instrText>
          </w:r>
          <w:r>
            <w:rPr>
              <w:sz w:val="24"/>
              <w:szCs w:val="24"/>
            </w:rPr>
            <w:fldChar w:fldCharType="separate"/>
          </w:r>
          <w:r>
            <w:rPr>
              <w:sz w:val="24"/>
              <w:szCs w:val="24"/>
            </w:rPr>
            <w:t>24</w:t>
          </w:r>
          <w:r>
            <w:rPr>
              <w:sz w:val="24"/>
              <w:szCs w:val="24"/>
            </w:rPr>
            <w:fldChar w:fldCharType="end"/>
          </w:r>
          <w:r>
            <w:rPr>
              <w:rFonts w:hint="default"/>
              <w:sz w:val="24"/>
              <w:szCs w:val="24"/>
            </w:rPr>
            <w:fldChar w:fldCharType="end"/>
          </w:r>
        </w:p>
        <w:p>
          <w:pPr>
            <w:pStyle w:val="7"/>
            <w:tabs>
              <w:tab w:val="right" w:leader="dot" w:pos="8306"/>
            </w:tabs>
            <w:rPr>
              <w:sz w:val="24"/>
              <w:szCs w:val="24"/>
            </w:rPr>
          </w:pPr>
          <w:r>
            <w:rPr>
              <w:rFonts w:hint="default"/>
              <w:sz w:val="24"/>
              <w:szCs w:val="24"/>
            </w:rPr>
            <w:fldChar w:fldCharType="begin"/>
          </w:r>
          <w:r>
            <w:rPr>
              <w:rFonts w:hint="default"/>
              <w:sz w:val="24"/>
              <w:szCs w:val="24"/>
            </w:rPr>
            <w:instrText xml:space="preserve"> HYPERLINK \l _Toc4544 </w:instrText>
          </w:r>
          <w:r>
            <w:rPr>
              <w:rFonts w:hint="default"/>
              <w:sz w:val="24"/>
              <w:szCs w:val="24"/>
            </w:rPr>
            <w:fldChar w:fldCharType="separate"/>
          </w:r>
          <w:r>
            <w:rPr>
              <w:rFonts w:ascii="Times New Roman" w:hAnsi="Times New Roman"/>
              <w:sz w:val="24"/>
              <w:szCs w:val="24"/>
            </w:rPr>
            <w:t xml:space="preserve">Explanation of </w:t>
          </w:r>
          <w:r>
            <w:rPr>
              <w:rFonts w:hint="eastAsia" w:ascii="Times New Roman" w:hAnsi="Times New Roman"/>
              <w:sz w:val="24"/>
              <w:szCs w:val="24"/>
              <w:lang w:val="en-US" w:eastAsia="zh-CN"/>
            </w:rPr>
            <w:t>W</w:t>
          </w:r>
          <w:r>
            <w:rPr>
              <w:rFonts w:ascii="Times New Roman" w:hAnsi="Times New Roman"/>
              <w:sz w:val="24"/>
              <w:szCs w:val="24"/>
            </w:rPr>
            <w:t xml:space="preserve">ording in </w:t>
          </w:r>
          <w:r>
            <w:rPr>
              <w:rFonts w:hint="eastAsia"/>
              <w:sz w:val="24"/>
              <w:szCs w:val="24"/>
              <w:lang w:val="en-US" w:eastAsia="zh-CN"/>
            </w:rPr>
            <w:t>T</w:t>
          </w:r>
          <w:r>
            <w:rPr>
              <w:rFonts w:ascii="Times New Roman" w:hAnsi="Times New Roman"/>
              <w:sz w:val="24"/>
              <w:szCs w:val="24"/>
            </w:rPr>
            <w:t xml:space="preserve">his </w:t>
          </w:r>
          <w:r>
            <w:rPr>
              <w:rFonts w:hint="eastAsia" w:ascii="Times New Roman" w:hAnsi="Times New Roman"/>
              <w:sz w:val="24"/>
              <w:szCs w:val="24"/>
              <w:lang w:val="en-US" w:eastAsia="zh-CN"/>
            </w:rPr>
            <w:t>S</w:t>
          </w:r>
          <w:r>
            <w:rPr>
              <w:rFonts w:ascii="Times New Roman" w:hAnsi="Times New Roman"/>
              <w:sz w:val="24"/>
              <w:szCs w:val="24"/>
            </w:rPr>
            <w:t>tandard</w:t>
          </w:r>
          <w:r>
            <w:rPr>
              <w:sz w:val="24"/>
              <w:szCs w:val="24"/>
            </w:rPr>
            <w:tab/>
          </w:r>
          <w:r>
            <w:rPr>
              <w:sz w:val="24"/>
              <w:szCs w:val="24"/>
            </w:rPr>
            <w:fldChar w:fldCharType="begin"/>
          </w:r>
          <w:r>
            <w:rPr>
              <w:sz w:val="24"/>
              <w:szCs w:val="24"/>
            </w:rPr>
            <w:instrText xml:space="preserve"> PAGEREF _Toc4544 \h </w:instrText>
          </w:r>
          <w:r>
            <w:rPr>
              <w:sz w:val="24"/>
              <w:szCs w:val="24"/>
            </w:rPr>
            <w:fldChar w:fldCharType="separate"/>
          </w:r>
          <w:r>
            <w:rPr>
              <w:sz w:val="24"/>
              <w:szCs w:val="24"/>
            </w:rPr>
            <w:t>26</w:t>
          </w:r>
          <w:r>
            <w:rPr>
              <w:sz w:val="24"/>
              <w:szCs w:val="24"/>
            </w:rPr>
            <w:fldChar w:fldCharType="end"/>
          </w:r>
          <w:r>
            <w:rPr>
              <w:rFonts w:hint="default"/>
              <w:sz w:val="24"/>
              <w:szCs w:val="24"/>
            </w:rPr>
            <w:fldChar w:fldCharType="end"/>
          </w:r>
        </w:p>
        <w:p>
          <w:pPr>
            <w:pStyle w:val="7"/>
            <w:tabs>
              <w:tab w:val="right" w:leader="dot" w:pos="8306"/>
            </w:tabs>
            <w:rPr>
              <w:sz w:val="24"/>
              <w:szCs w:val="24"/>
            </w:rPr>
          </w:pPr>
          <w:r>
            <w:rPr>
              <w:rFonts w:hint="default"/>
              <w:sz w:val="24"/>
              <w:szCs w:val="24"/>
            </w:rPr>
            <w:fldChar w:fldCharType="begin"/>
          </w:r>
          <w:r>
            <w:rPr>
              <w:rFonts w:hint="default"/>
              <w:sz w:val="24"/>
              <w:szCs w:val="24"/>
            </w:rPr>
            <w:instrText xml:space="preserve"> HYPERLINK \l _Toc13052 </w:instrText>
          </w:r>
          <w:r>
            <w:rPr>
              <w:rFonts w:hint="default"/>
              <w:sz w:val="24"/>
              <w:szCs w:val="24"/>
            </w:rPr>
            <w:fldChar w:fldCharType="separate"/>
          </w:r>
          <w:r>
            <w:rPr>
              <w:rFonts w:ascii="Times New Roman" w:hAnsi="Times New Roman"/>
              <w:sz w:val="24"/>
              <w:szCs w:val="24"/>
            </w:rPr>
            <w:t xml:space="preserve">List of </w:t>
          </w:r>
          <w:r>
            <w:rPr>
              <w:rFonts w:hint="eastAsia" w:ascii="Times New Roman" w:hAnsi="Times New Roman"/>
              <w:sz w:val="24"/>
              <w:szCs w:val="24"/>
              <w:lang w:val="en-US" w:eastAsia="zh-CN"/>
            </w:rPr>
            <w:t>Q</w:t>
          </w:r>
          <w:r>
            <w:rPr>
              <w:rFonts w:ascii="Times New Roman" w:hAnsi="Times New Roman"/>
              <w:sz w:val="24"/>
              <w:szCs w:val="24"/>
            </w:rPr>
            <w:t xml:space="preserve">uoted </w:t>
          </w:r>
          <w:r>
            <w:rPr>
              <w:rFonts w:hint="eastAsia" w:ascii="Times New Roman" w:hAnsi="Times New Roman"/>
              <w:sz w:val="24"/>
              <w:szCs w:val="24"/>
              <w:lang w:val="en-US" w:eastAsia="zh-CN"/>
            </w:rPr>
            <w:t>S</w:t>
          </w:r>
          <w:r>
            <w:rPr>
              <w:rFonts w:ascii="Times New Roman" w:hAnsi="Times New Roman"/>
              <w:sz w:val="24"/>
              <w:szCs w:val="24"/>
            </w:rPr>
            <w:t>tandards</w:t>
          </w:r>
          <w:r>
            <w:rPr>
              <w:sz w:val="24"/>
              <w:szCs w:val="24"/>
            </w:rPr>
            <w:tab/>
          </w:r>
          <w:r>
            <w:rPr>
              <w:sz w:val="24"/>
              <w:szCs w:val="24"/>
            </w:rPr>
            <w:fldChar w:fldCharType="begin"/>
          </w:r>
          <w:r>
            <w:rPr>
              <w:sz w:val="24"/>
              <w:szCs w:val="24"/>
            </w:rPr>
            <w:instrText xml:space="preserve"> PAGEREF _Toc13052 \h </w:instrText>
          </w:r>
          <w:r>
            <w:rPr>
              <w:sz w:val="24"/>
              <w:szCs w:val="24"/>
            </w:rPr>
            <w:fldChar w:fldCharType="separate"/>
          </w:r>
          <w:r>
            <w:rPr>
              <w:sz w:val="24"/>
              <w:szCs w:val="24"/>
            </w:rPr>
            <w:t>27</w:t>
          </w:r>
          <w:r>
            <w:rPr>
              <w:sz w:val="24"/>
              <w:szCs w:val="24"/>
            </w:rPr>
            <w:fldChar w:fldCharType="end"/>
          </w:r>
          <w:r>
            <w:rPr>
              <w:rFonts w:hint="default"/>
              <w:sz w:val="24"/>
              <w:szCs w:val="24"/>
            </w:rPr>
            <w:fldChar w:fldCharType="end"/>
          </w:r>
        </w:p>
        <w:p>
          <w:pPr>
            <w:pStyle w:val="7"/>
            <w:tabs>
              <w:tab w:val="right" w:leader="dot" w:pos="8306"/>
            </w:tabs>
            <w:rPr>
              <w:sz w:val="24"/>
              <w:szCs w:val="24"/>
            </w:rPr>
          </w:pPr>
          <w:r>
            <w:rPr>
              <w:rFonts w:hint="default"/>
              <w:sz w:val="24"/>
              <w:szCs w:val="24"/>
            </w:rPr>
            <w:fldChar w:fldCharType="begin"/>
          </w:r>
          <w:r>
            <w:rPr>
              <w:rFonts w:hint="default"/>
              <w:sz w:val="24"/>
              <w:szCs w:val="24"/>
            </w:rPr>
            <w:instrText xml:space="preserve"> HYPERLINK \l _Toc20974 </w:instrText>
          </w:r>
          <w:r>
            <w:rPr>
              <w:rFonts w:hint="default"/>
              <w:sz w:val="24"/>
              <w:szCs w:val="24"/>
            </w:rPr>
            <w:fldChar w:fldCharType="separate"/>
          </w:r>
          <w:r>
            <w:rPr>
              <w:rFonts w:ascii="Times New Roman" w:hAnsi="Times New Roman"/>
              <w:sz w:val="24"/>
              <w:szCs w:val="24"/>
            </w:rPr>
            <w:t>Addition</w:t>
          </w:r>
          <w:r>
            <w:rPr>
              <w:rFonts w:hint="eastAsia" w:ascii="Times New Roman" w:hAnsi="Times New Roman"/>
              <w:sz w:val="24"/>
              <w:szCs w:val="24"/>
              <w:lang w:eastAsia="zh-CN"/>
            </w:rPr>
            <w:t>：</w:t>
          </w:r>
          <w:r>
            <w:rPr>
              <w:rFonts w:ascii="Times New Roman" w:hAnsi="Times New Roman"/>
              <w:sz w:val="24"/>
              <w:szCs w:val="24"/>
            </w:rPr>
            <w:t xml:space="preserve">Explanation </w:t>
          </w:r>
          <w:r>
            <w:rPr>
              <w:rFonts w:hint="eastAsia" w:ascii="Times New Roman" w:hAnsi="Times New Roman"/>
              <w:sz w:val="24"/>
              <w:szCs w:val="24"/>
              <w:lang w:val="en-US" w:eastAsia="zh-CN"/>
            </w:rPr>
            <w:t>o</w:t>
          </w:r>
          <w:r>
            <w:rPr>
              <w:rFonts w:hint="eastAsia"/>
              <w:sz w:val="24"/>
              <w:szCs w:val="24"/>
              <w:lang w:val="en-US" w:eastAsia="zh-CN"/>
            </w:rPr>
            <w:t>f</w:t>
          </w:r>
          <w:r>
            <w:rPr>
              <w:rFonts w:hint="eastAsia" w:ascii="Times New Roman" w:hAnsi="Times New Roman"/>
              <w:sz w:val="24"/>
              <w:szCs w:val="24"/>
              <w:lang w:val="en-US" w:eastAsia="zh-CN"/>
            </w:rPr>
            <w:t xml:space="preserve"> P</w:t>
          </w:r>
          <w:r>
            <w:rPr>
              <w:rFonts w:ascii="Times New Roman" w:hAnsi="Times New Roman"/>
              <w:sz w:val="24"/>
              <w:szCs w:val="24"/>
            </w:rPr>
            <w:t>rovisions</w:t>
          </w:r>
          <w:r>
            <w:rPr>
              <w:sz w:val="24"/>
              <w:szCs w:val="24"/>
            </w:rPr>
            <w:tab/>
          </w:r>
          <w:r>
            <w:rPr>
              <w:sz w:val="24"/>
              <w:szCs w:val="24"/>
            </w:rPr>
            <w:fldChar w:fldCharType="begin"/>
          </w:r>
          <w:r>
            <w:rPr>
              <w:sz w:val="24"/>
              <w:szCs w:val="24"/>
            </w:rPr>
            <w:instrText xml:space="preserve"> PAGEREF _Toc20974 \h </w:instrText>
          </w:r>
          <w:r>
            <w:rPr>
              <w:sz w:val="24"/>
              <w:szCs w:val="24"/>
            </w:rPr>
            <w:fldChar w:fldCharType="separate"/>
          </w:r>
          <w:r>
            <w:rPr>
              <w:sz w:val="24"/>
              <w:szCs w:val="24"/>
            </w:rPr>
            <w:t>28</w:t>
          </w:r>
          <w:r>
            <w:rPr>
              <w:sz w:val="24"/>
              <w:szCs w:val="24"/>
            </w:rPr>
            <w:fldChar w:fldCharType="end"/>
          </w:r>
          <w:r>
            <w:rPr>
              <w:rFonts w:hint="default"/>
              <w:sz w:val="24"/>
              <w:szCs w:val="24"/>
            </w:rPr>
            <w:fldChar w:fldCharType="end"/>
          </w:r>
        </w:p>
        <w:p>
          <w:pPr>
            <w:bidi w:val="0"/>
            <w:ind w:left="0" w:leftChars="0" w:firstLine="0" w:firstLineChars="0"/>
            <w:rPr>
              <w:rFonts w:hint="default"/>
            </w:rPr>
          </w:pPr>
          <w:r>
            <w:rPr>
              <w:rFonts w:hint="default"/>
              <w:sz w:val="24"/>
              <w:szCs w:val="24"/>
            </w:rPr>
            <w:fldChar w:fldCharType="end"/>
          </w:r>
        </w:p>
      </w:sdtContent>
    </w:sdt>
    <w:p>
      <w:pPr>
        <w:bidi w:val="0"/>
        <w:ind w:left="0" w:leftChars="0" w:firstLine="0" w:firstLineChars="0"/>
        <w:rPr>
          <w:rFonts w:hint="default"/>
        </w:rPr>
      </w:pPr>
    </w:p>
    <w:p>
      <w:pPr>
        <w:rPr>
          <w:rFonts w:hint="default"/>
        </w:rPr>
      </w:pPr>
      <w:r>
        <w:rPr>
          <w:rFonts w:hint="default"/>
        </w:rPr>
        <w:br w:type="page"/>
      </w:r>
    </w:p>
    <w:p>
      <w:pPr>
        <w:pStyle w:val="2"/>
        <w:keepNext/>
        <w:keepLines/>
        <w:pageBreakBefore w:val="0"/>
        <w:widowControl w:val="0"/>
        <w:kinsoku/>
        <w:wordWrap/>
        <w:overflowPunct/>
        <w:topLinePunct w:val="0"/>
        <w:autoSpaceDE/>
        <w:autoSpaceDN/>
        <w:bidi w:val="0"/>
        <w:adjustRightInd/>
        <w:snapToGrid/>
        <w:spacing w:before="0" w:after="157" w:afterLines="50" w:line="360" w:lineRule="auto"/>
        <w:ind w:left="0" w:leftChars="0" w:firstLine="0" w:firstLineChars="0"/>
        <w:jc w:val="center"/>
        <w:textAlignment w:val="auto"/>
        <w:rPr>
          <w:rFonts w:hint="default" w:ascii="Times New Roman" w:hAnsi="Times New Roman" w:cs="Times New Roman" w:eastAsiaTheme="minorEastAsia"/>
          <w:sz w:val="32"/>
          <w:szCs w:val="32"/>
        </w:rPr>
      </w:pPr>
      <w:bookmarkStart w:id="10" w:name="_Toc6491"/>
      <w:bookmarkStart w:id="11" w:name="_Toc16877"/>
      <w:bookmarkStart w:id="12" w:name="_Toc4227"/>
      <w:bookmarkStart w:id="13" w:name="_Toc5088"/>
      <w:r>
        <w:rPr>
          <w:rFonts w:hint="default" w:ascii="Times New Roman" w:hAnsi="Times New Roman" w:cs="Times New Roman" w:eastAsiaTheme="minorEastAsia"/>
          <w:sz w:val="32"/>
          <w:szCs w:val="32"/>
        </w:rPr>
        <w:t>1  总  则</w:t>
      </w:r>
      <w:bookmarkEnd w:id="8"/>
      <w:bookmarkEnd w:id="9"/>
      <w:bookmarkEnd w:id="10"/>
      <w:bookmarkEnd w:id="11"/>
      <w:bookmarkEnd w:id="12"/>
      <w:bookmarkEnd w:id="13"/>
    </w:p>
    <w:p>
      <w:pPr>
        <w:pStyle w:val="15"/>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b/>
          <w:sz w:val="24"/>
          <w:szCs w:val="24"/>
        </w:rPr>
        <w:t>1.</w:t>
      </w:r>
      <w:r>
        <w:rPr>
          <w:rFonts w:hint="eastAsia" w:cs="Times New Roman" w:eastAsiaTheme="minorEastAsia"/>
          <w:b/>
          <w:sz w:val="24"/>
          <w:szCs w:val="24"/>
          <w:lang w:val="en-US" w:eastAsia="zh-CN"/>
        </w:rPr>
        <w:t xml:space="preserve"> </w:t>
      </w:r>
      <w:r>
        <w:rPr>
          <w:rFonts w:hint="default" w:ascii="Times New Roman" w:hAnsi="Times New Roman" w:cs="Times New Roman" w:eastAsiaTheme="minorEastAsia"/>
          <w:b/>
          <w:sz w:val="24"/>
          <w:szCs w:val="24"/>
        </w:rPr>
        <w:t>0.</w:t>
      </w:r>
      <w:r>
        <w:rPr>
          <w:rFonts w:hint="eastAsia" w:cs="Times New Roman" w:eastAsiaTheme="minorEastAsia"/>
          <w:b/>
          <w:sz w:val="24"/>
          <w:szCs w:val="24"/>
          <w:lang w:val="en-US" w:eastAsia="zh-CN"/>
        </w:rPr>
        <w:t xml:space="preserve"> </w:t>
      </w:r>
      <w:r>
        <w:rPr>
          <w:rFonts w:hint="default" w:ascii="Times New Roman" w:hAnsi="Times New Roman" w:cs="Times New Roman" w:eastAsiaTheme="minorEastAsia"/>
          <w:b/>
          <w:sz w:val="24"/>
          <w:szCs w:val="24"/>
        </w:rPr>
        <w:t>1</w:t>
      </w:r>
      <w:r>
        <w:rPr>
          <w:rFonts w:hint="default" w:ascii="Times New Roman" w:hAnsi="Times New Roman" w:cs="Times New Roman" w:eastAsiaTheme="minorEastAsia"/>
          <w:sz w:val="24"/>
          <w:szCs w:val="24"/>
        </w:rPr>
        <w:t xml:space="preserve">  为贯彻落实绿色低碳发展理念，推进绿色低碳有轨电车高质量发展，规范绿色低碳有轨电车工程项目建设，促进有轨电车绿色低碳性能提升，提高有轨电车土地空间综合利用率和能源利用率，制定本</w:t>
      </w:r>
      <w:r>
        <w:rPr>
          <w:rFonts w:hint="eastAsia" w:cs="Times New Roman" w:eastAsiaTheme="minorEastAsia"/>
          <w:sz w:val="24"/>
          <w:szCs w:val="24"/>
          <w:lang w:val="en-US" w:eastAsia="zh-CN"/>
        </w:rPr>
        <w:t>规程</w:t>
      </w:r>
      <w:r>
        <w:rPr>
          <w:rFonts w:hint="default" w:ascii="Times New Roman" w:hAnsi="Times New Roman" w:cs="Times New Roman" w:eastAsiaTheme="minorEastAsia"/>
          <w:sz w:val="24"/>
          <w:szCs w:val="24"/>
        </w:rPr>
        <w:t>。</w:t>
      </w:r>
    </w:p>
    <w:p>
      <w:pPr>
        <w:pStyle w:val="15"/>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b/>
          <w:sz w:val="24"/>
          <w:szCs w:val="24"/>
        </w:rPr>
        <w:t>1.</w:t>
      </w:r>
      <w:r>
        <w:rPr>
          <w:rFonts w:hint="eastAsia" w:cs="Times New Roman" w:eastAsiaTheme="minorEastAsia"/>
          <w:b/>
          <w:sz w:val="24"/>
          <w:szCs w:val="24"/>
          <w:lang w:val="en-US" w:eastAsia="zh-CN"/>
        </w:rPr>
        <w:t xml:space="preserve"> </w:t>
      </w:r>
      <w:r>
        <w:rPr>
          <w:rFonts w:hint="default" w:ascii="Times New Roman" w:hAnsi="Times New Roman" w:cs="Times New Roman" w:eastAsiaTheme="minorEastAsia"/>
          <w:b/>
          <w:sz w:val="24"/>
          <w:szCs w:val="24"/>
        </w:rPr>
        <w:t>0.</w:t>
      </w:r>
      <w:r>
        <w:rPr>
          <w:rFonts w:hint="eastAsia" w:cs="Times New Roman" w:eastAsiaTheme="minorEastAsia"/>
          <w:b/>
          <w:sz w:val="24"/>
          <w:szCs w:val="24"/>
          <w:lang w:val="en-US" w:eastAsia="zh-CN"/>
        </w:rPr>
        <w:t xml:space="preserve"> </w:t>
      </w:r>
      <w:r>
        <w:rPr>
          <w:rFonts w:hint="default" w:ascii="Times New Roman" w:hAnsi="Times New Roman" w:cs="Times New Roman" w:eastAsiaTheme="minorEastAsia"/>
          <w:b/>
          <w:sz w:val="24"/>
          <w:szCs w:val="24"/>
        </w:rPr>
        <w:t>2</w:t>
      </w:r>
      <w:r>
        <w:rPr>
          <w:rFonts w:hint="default" w:ascii="Times New Roman" w:hAnsi="Times New Roman" w:cs="Times New Roman" w:eastAsiaTheme="minorEastAsia"/>
          <w:sz w:val="24"/>
          <w:szCs w:val="24"/>
        </w:rPr>
        <w:t xml:space="preserve">  本</w:t>
      </w:r>
      <w:r>
        <w:rPr>
          <w:rFonts w:hint="eastAsia" w:cs="Times New Roman" w:eastAsiaTheme="minorEastAsia"/>
          <w:sz w:val="24"/>
          <w:szCs w:val="24"/>
          <w:lang w:val="en-US" w:eastAsia="zh-CN"/>
        </w:rPr>
        <w:t>规程</w:t>
      </w:r>
      <w:r>
        <w:rPr>
          <w:rFonts w:hint="default" w:ascii="Times New Roman" w:hAnsi="Times New Roman" w:cs="Times New Roman" w:eastAsiaTheme="minorEastAsia"/>
          <w:sz w:val="24"/>
          <w:szCs w:val="24"/>
        </w:rPr>
        <w:t>适用于有轨电车绿色低碳化设计、施工及运营。</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b/>
          <w:bCs/>
          <w:sz w:val="24"/>
          <w:szCs w:val="24"/>
        </w:rPr>
        <w:t>1.</w:t>
      </w:r>
      <w:r>
        <w:rPr>
          <w:rFonts w:hint="eastAsia" w:cs="Times New Roman" w:eastAsiaTheme="minorEastAsia"/>
          <w:b/>
          <w:bCs/>
          <w:sz w:val="24"/>
          <w:szCs w:val="24"/>
          <w:lang w:val="en-US" w:eastAsia="zh-CN"/>
        </w:rPr>
        <w:t xml:space="preserve"> </w:t>
      </w:r>
      <w:r>
        <w:rPr>
          <w:rFonts w:hint="default" w:ascii="Times New Roman" w:hAnsi="Times New Roman" w:cs="Times New Roman" w:eastAsiaTheme="minorEastAsia"/>
          <w:b/>
          <w:bCs/>
          <w:sz w:val="24"/>
          <w:szCs w:val="24"/>
        </w:rPr>
        <w:t>0.</w:t>
      </w:r>
      <w:r>
        <w:rPr>
          <w:rFonts w:hint="eastAsia" w:cs="Times New Roman" w:eastAsiaTheme="minorEastAsia"/>
          <w:b/>
          <w:bCs/>
          <w:sz w:val="24"/>
          <w:szCs w:val="24"/>
          <w:lang w:val="en-US" w:eastAsia="zh-CN"/>
        </w:rPr>
        <w:t xml:space="preserve"> </w:t>
      </w:r>
      <w:r>
        <w:rPr>
          <w:rFonts w:hint="default" w:ascii="Times New Roman" w:hAnsi="Times New Roman" w:cs="Times New Roman" w:eastAsiaTheme="minorEastAsia"/>
          <w:b/>
          <w:bCs/>
          <w:sz w:val="24"/>
          <w:szCs w:val="24"/>
        </w:rPr>
        <w:t xml:space="preserve">3  </w:t>
      </w:r>
      <w:r>
        <w:rPr>
          <w:rFonts w:hint="default" w:ascii="Times New Roman" w:hAnsi="Times New Roman" w:cs="Times New Roman" w:eastAsiaTheme="minorEastAsia"/>
          <w:sz w:val="24"/>
          <w:szCs w:val="24"/>
        </w:rPr>
        <w:t>绿色低碳有轨电车的设计、施工和运营应</w:t>
      </w:r>
      <w:r>
        <w:rPr>
          <w:rFonts w:cs="Times New Roman"/>
          <w:szCs w:val="24"/>
        </w:rPr>
        <w:t>满足安全、环境保护和资源节约的</w:t>
      </w:r>
      <w:r>
        <w:rPr>
          <w:rFonts w:hint="default" w:ascii="Times New Roman" w:hAnsi="Times New Roman" w:cs="Times New Roman" w:eastAsiaTheme="minorEastAsia"/>
          <w:sz w:val="24"/>
          <w:szCs w:val="24"/>
        </w:rPr>
        <w:t>要求</w:t>
      </w:r>
      <w:r>
        <w:rPr>
          <w:rFonts w:hint="eastAsia" w:cs="Times New Roman" w:eastAsiaTheme="minorEastAsia"/>
          <w:sz w:val="24"/>
          <w:szCs w:val="24"/>
          <w:lang w:eastAsia="zh-CN"/>
        </w:rPr>
        <w:t>，</w:t>
      </w:r>
      <w:r>
        <w:rPr>
          <w:rFonts w:cs="Times New Roman"/>
          <w:szCs w:val="24"/>
        </w:rPr>
        <w:t>做到以人为本、技术成熟、经济适用。</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cs="Times New Roman" w:eastAsiaTheme="minorEastAsia"/>
          <w:sz w:val="24"/>
          <w:szCs w:val="24"/>
        </w:rPr>
        <w:sectPr>
          <w:pgSz w:w="11906" w:h="16838"/>
          <w:pgMar w:top="1440" w:right="1800" w:bottom="1440" w:left="1800" w:header="851" w:footer="992" w:gutter="0"/>
          <w:cols w:space="425" w:num="1"/>
          <w:docGrid w:type="lines" w:linePitch="312" w:charSpace="0"/>
        </w:sectPr>
      </w:pPr>
      <w:r>
        <w:rPr>
          <w:rFonts w:hint="default" w:ascii="Times New Roman" w:hAnsi="Times New Roman" w:cs="Times New Roman" w:eastAsiaTheme="minorEastAsia"/>
          <w:b/>
          <w:bCs/>
          <w:sz w:val="24"/>
          <w:szCs w:val="24"/>
        </w:rPr>
        <w:t>1.</w:t>
      </w:r>
      <w:r>
        <w:rPr>
          <w:rFonts w:hint="eastAsia" w:cs="Times New Roman" w:eastAsiaTheme="minorEastAsia"/>
          <w:b/>
          <w:bCs/>
          <w:sz w:val="24"/>
          <w:szCs w:val="24"/>
          <w:lang w:val="en-US" w:eastAsia="zh-CN"/>
        </w:rPr>
        <w:t xml:space="preserve"> </w:t>
      </w:r>
      <w:r>
        <w:rPr>
          <w:rFonts w:hint="default" w:ascii="Times New Roman" w:hAnsi="Times New Roman" w:cs="Times New Roman" w:eastAsiaTheme="minorEastAsia"/>
          <w:b/>
          <w:bCs/>
          <w:sz w:val="24"/>
          <w:szCs w:val="24"/>
        </w:rPr>
        <w:t>0.</w:t>
      </w:r>
      <w:r>
        <w:rPr>
          <w:rFonts w:hint="eastAsia" w:cs="Times New Roman" w:eastAsiaTheme="minorEastAsia"/>
          <w:b/>
          <w:bCs/>
          <w:sz w:val="24"/>
          <w:szCs w:val="24"/>
          <w:lang w:val="en-US" w:eastAsia="zh-CN"/>
        </w:rPr>
        <w:t xml:space="preserve"> </w:t>
      </w:r>
      <w:r>
        <w:rPr>
          <w:rFonts w:hint="default" w:ascii="Times New Roman" w:hAnsi="Times New Roman" w:cs="Times New Roman" w:eastAsiaTheme="minorEastAsia"/>
          <w:b/>
          <w:bCs/>
          <w:sz w:val="24"/>
          <w:szCs w:val="24"/>
        </w:rPr>
        <w:t xml:space="preserve">4  </w:t>
      </w:r>
      <w:r>
        <w:rPr>
          <w:rFonts w:hint="default" w:ascii="Times New Roman" w:hAnsi="Times New Roman" w:cs="Times New Roman" w:eastAsiaTheme="minorEastAsia"/>
          <w:sz w:val="24"/>
          <w:szCs w:val="24"/>
        </w:rPr>
        <w:t>绿色低碳有轨电车的技术要求，除应符合本</w:t>
      </w:r>
      <w:r>
        <w:rPr>
          <w:rFonts w:hint="eastAsia" w:cs="Times New Roman" w:eastAsiaTheme="minorEastAsia"/>
          <w:sz w:val="24"/>
          <w:szCs w:val="24"/>
          <w:lang w:val="en-US" w:eastAsia="zh-CN"/>
        </w:rPr>
        <w:t>规程</w:t>
      </w:r>
      <w:r>
        <w:rPr>
          <w:rFonts w:hint="default" w:ascii="Times New Roman" w:hAnsi="Times New Roman" w:cs="Times New Roman" w:eastAsiaTheme="minorEastAsia"/>
          <w:sz w:val="24"/>
          <w:szCs w:val="24"/>
        </w:rPr>
        <w:t>的规定外，尚应符合国家、行业现行有关标准的规定。</w:t>
      </w:r>
    </w:p>
    <w:p>
      <w:pPr>
        <w:pStyle w:val="2"/>
        <w:keepNext/>
        <w:keepLines/>
        <w:pageBreakBefore w:val="0"/>
        <w:widowControl w:val="0"/>
        <w:kinsoku/>
        <w:wordWrap/>
        <w:overflowPunct/>
        <w:topLinePunct w:val="0"/>
        <w:autoSpaceDE/>
        <w:autoSpaceDN/>
        <w:bidi w:val="0"/>
        <w:adjustRightInd/>
        <w:snapToGrid/>
        <w:spacing w:before="0" w:after="157" w:afterLines="50" w:line="360" w:lineRule="auto"/>
        <w:ind w:left="0" w:leftChars="0" w:firstLine="0" w:firstLineChars="0"/>
        <w:jc w:val="center"/>
        <w:textAlignment w:val="auto"/>
        <w:rPr>
          <w:rFonts w:hint="default" w:ascii="Times New Roman" w:hAnsi="Times New Roman" w:cs="Times New Roman" w:eastAsiaTheme="minorEastAsia"/>
          <w:sz w:val="32"/>
          <w:szCs w:val="32"/>
        </w:rPr>
      </w:pPr>
      <w:bookmarkStart w:id="14" w:name="_Toc30202"/>
      <w:bookmarkStart w:id="15" w:name="_Toc30275"/>
      <w:bookmarkStart w:id="16" w:name="_Toc96101573"/>
      <w:bookmarkStart w:id="17" w:name="_Toc4887"/>
      <w:bookmarkStart w:id="18" w:name="_Toc25733"/>
      <w:bookmarkStart w:id="19" w:name="_Toc24728"/>
      <w:r>
        <w:rPr>
          <w:rFonts w:hint="default" w:ascii="Times New Roman" w:hAnsi="Times New Roman" w:cs="Times New Roman" w:eastAsiaTheme="minorEastAsia"/>
          <w:sz w:val="32"/>
          <w:szCs w:val="32"/>
        </w:rPr>
        <w:t>2  术  语</w:t>
      </w:r>
      <w:bookmarkEnd w:id="14"/>
      <w:bookmarkEnd w:id="15"/>
      <w:bookmarkEnd w:id="16"/>
      <w:bookmarkEnd w:id="17"/>
      <w:bookmarkEnd w:id="18"/>
      <w:bookmarkEnd w:id="19"/>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cs="Times New Roman" w:eastAsiaTheme="minorEastAsia"/>
          <w:kern w:val="44"/>
          <w:szCs w:val="24"/>
        </w:rPr>
      </w:pPr>
      <w:r>
        <w:rPr>
          <w:rFonts w:hint="default" w:ascii="Times New Roman" w:hAnsi="Times New Roman" w:cs="Times New Roman" w:eastAsiaTheme="minorEastAsia"/>
          <w:b/>
          <w:bCs/>
          <w:kern w:val="44"/>
          <w:szCs w:val="24"/>
        </w:rPr>
        <w:t>2.</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rPr>
        <w:t>0.</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rPr>
        <w:t xml:space="preserve">1  </w:t>
      </w:r>
      <w:r>
        <w:rPr>
          <w:rFonts w:hint="default" w:ascii="Times New Roman" w:hAnsi="Times New Roman" w:cs="Times New Roman" w:eastAsiaTheme="minorEastAsia"/>
          <w:kern w:val="44"/>
          <w:szCs w:val="24"/>
        </w:rPr>
        <w:t>绿色低碳有轨电车  green</w:t>
      </w:r>
      <w:r>
        <w:rPr>
          <w:rFonts w:hint="default" w:ascii="Times New Roman" w:hAnsi="Times New Roman" w:cs="Times New Roman" w:eastAsiaTheme="minorEastAsia"/>
          <w:szCs w:val="24"/>
        </w:rPr>
        <w:t xml:space="preserve"> and</w:t>
      </w:r>
      <w:r>
        <w:rPr>
          <w:rFonts w:hint="default" w:ascii="Times New Roman" w:hAnsi="Times New Roman" w:cs="Times New Roman" w:eastAsiaTheme="minorEastAsia"/>
          <w:kern w:val="44"/>
          <w:szCs w:val="24"/>
        </w:rPr>
        <w:t xml:space="preserve"> low-carbon tram</w:t>
      </w:r>
    </w:p>
    <w:p>
      <w:pPr>
        <w:keepNext w:val="0"/>
        <w:keepLines w:val="0"/>
        <w:pageBreakBefore w:val="0"/>
        <w:widowControl w:val="0"/>
        <w:kinsoku/>
        <w:wordWrap/>
        <w:overflowPunct/>
        <w:topLinePunct w:val="0"/>
        <w:autoSpaceDE/>
        <w:autoSpaceDN/>
        <w:bidi w:val="0"/>
        <w:adjustRightInd/>
        <w:snapToGrid/>
        <w:ind w:firstLine="480"/>
        <w:textAlignment w:val="auto"/>
        <w:rPr>
          <w:rFonts w:hint="eastAsia" w:ascii="Times New Roman" w:hAnsi="Times New Roman" w:cs="Times New Roman" w:eastAsiaTheme="minorEastAsia"/>
          <w:szCs w:val="20"/>
          <w:lang w:eastAsia="zh-CN"/>
        </w:rPr>
      </w:pPr>
      <w:r>
        <w:rPr>
          <w:rFonts w:hint="default" w:ascii="Times New Roman" w:hAnsi="Times New Roman" w:cs="Times New Roman" w:eastAsiaTheme="minorEastAsia"/>
          <w:szCs w:val="20"/>
        </w:rPr>
        <w:t>指包括车辆、车站、</w:t>
      </w:r>
      <w:r>
        <w:rPr>
          <w:rFonts w:hint="eastAsia" w:cs="Times New Roman" w:eastAsiaTheme="minorEastAsia"/>
          <w:szCs w:val="20"/>
          <w:lang w:val="en-US" w:eastAsia="zh-CN"/>
        </w:rPr>
        <w:t>线路</w:t>
      </w:r>
      <w:r>
        <w:rPr>
          <w:rFonts w:hint="default" w:ascii="Times New Roman" w:hAnsi="Times New Roman" w:cs="Times New Roman" w:eastAsiaTheme="minorEastAsia"/>
          <w:szCs w:val="20"/>
        </w:rPr>
        <w:t>、车辆基地、机电设备在内的各组成部分，在有轨电车全生命期内均满足安全耐久，服务便捷、健康舒适、环境友好、资源节约等绿色低碳化要求的有轨电车</w:t>
      </w:r>
      <w:r>
        <w:rPr>
          <w:rFonts w:hint="eastAsia" w:cs="Times New Roman" w:eastAsiaTheme="minorEastAsia"/>
          <w:szCs w:val="20"/>
          <w:lang w:eastAsia="zh-CN"/>
        </w:rPr>
        <w:t>。</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cs="Times New Roman" w:eastAsiaTheme="minorEastAsia"/>
          <w:b/>
          <w:bCs/>
          <w:szCs w:val="20"/>
        </w:rPr>
      </w:pPr>
      <w:r>
        <w:rPr>
          <w:rFonts w:hint="default" w:ascii="Times New Roman" w:hAnsi="Times New Roman" w:cs="Times New Roman" w:eastAsiaTheme="minorEastAsia"/>
          <w:b/>
          <w:bCs/>
          <w:szCs w:val="20"/>
        </w:rPr>
        <w:t>2.</w:t>
      </w:r>
      <w:r>
        <w:rPr>
          <w:rFonts w:hint="eastAsia" w:cs="Times New Roman" w:eastAsiaTheme="minorEastAsia"/>
          <w:b/>
          <w:bCs/>
          <w:szCs w:val="20"/>
          <w:lang w:val="en-US" w:eastAsia="zh-CN"/>
        </w:rPr>
        <w:t xml:space="preserve"> </w:t>
      </w:r>
      <w:r>
        <w:rPr>
          <w:rFonts w:hint="default" w:ascii="Times New Roman" w:hAnsi="Times New Roman" w:cs="Times New Roman" w:eastAsiaTheme="minorEastAsia"/>
          <w:b/>
          <w:bCs/>
          <w:szCs w:val="20"/>
        </w:rPr>
        <w:t>0.</w:t>
      </w:r>
      <w:r>
        <w:rPr>
          <w:rFonts w:hint="eastAsia" w:cs="Times New Roman" w:eastAsiaTheme="minorEastAsia"/>
          <w:b/>
          <w:bCs/>
          <w:szCs w:val="20"/>
          <w:lang w:val="en-US" w:eastAsia="zh-CN"/>
        </w:rPr>
        <w:t xml:space="preserve"> </w:t>
      </w:r>
      <w:r>
        <w:rPr>
          <w:rFonts w:hint="default" w:ascii="Times New Roman" w:hAnsi="Times New Roman" w:cs="Times New Roman" w:eastAsiaTheme="minorEastAsia"/>
          <w:b/>
          <w:bCs/>
          <w:szCs w:val="20"/>
        </w:rPr>
        <w:t xml:space="preserve">2  </w:t>
      </w:r>
      <w:r>
        <w:rPr>
          <w:rFonts w:hint="default" w:ascii="Times New Roman" w:hAnsi="Times New Roman" w:cs="Times New Roman" w:eastAsiaTheme="minorEastAsia"/>
          <w:szCs w:val="24"/>
        </w:rPr>
        <w:t xml:space="preserve">绿色低碳性能  green and low-carbon performance </w:t>
      </w:r>
    </w:p>
    <w:p>
      <w:pPr>
        <w:keepNext w:val="0"/>
        <w:keepLines w:val="0"/>
        <w:pageBreakBefore w:val="0"/>
        <w:widowControl w:val="0"/>
        <w:kinsoku/>
        <w:wordWrap/>
        <w:overflowPunct/>
        <w:topLinePunct w:val="0"/>
        <w:autoSpaceDE/>
        <w:autoSpaceDN/>
        <w:bidi w:val="0"/>
        <w:adjustRightInd/>
        <w:snapToGrid/>
        <w:ind w:firstLine="480"/>
        <w:textAlignment w:val="auto"/>
        <w:rPr>
          <w:rFonts w:hint="default" w:ascii="Times New Roman" w:hAnsi="Times New Roman" w:cs="Times New Roman" w:eastAsiaTheme="minorEastAsia"/>
          <w:szCs w:val="24"/>
        </w:rPr>
      </w:pPr>
      <w:r>
        <w:rPr>
          <w:rFonts w:hint="default" w:ascii="Times New Roman" w:hAnsi="Times New Roman" w:cs="Times New Roman" w:eastAsiaTheme="minorEastAsia"/>
          <w:szCs w:val="24"/>
        </w:rPr>
        <w:t>涉及有轨电车全生命期的安全耐久、环境健康、资源节约（节地、节能、节水、节材、低碳）、施工管理和运营服务等方面的综合性能。</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cs="Times New Roman" w:eastAsiaTheme="minorEastAsia"/>
          <w:b/>
          <w:bCs/>
          <w:szCs w:val="20"/>
        </w:rPr>
      </w:pPr>
      <w:r>
        <w:rPr>
          <w:rFonts w:hint="default" w:ascii="Times New Roman" w:hAnsi="Times New Roman" w:cs="Times New Roman" w:eastAsiaTheme="minorEastAsia"/>
          <w:b/>
          <w:bCs/>
          <w:szCs w:val="20"/>
        </w:rPr>
        <w:t>2.</w:t>
      </w:r>
      <w:r>
        <w:rPr>
          <w:rFonts w:hint="eastAsia" w:cs="Times New Roman" w:eastAsiaTheme="minorEastAsia"/>
          <w:b/>
          <w:bCs/>
          <w:szCs w:val="20"/>
          <w:lang w:val="en-US" w:eastAsia="zh-CN"/>
        </w:rPr>
        <w:t xml:space="preserve"> </w:t>
      </w:r>
      <w:r>
        <w:rPr>
          <w:rFonts w:hint="default" w:ascii="Times New Roman" w:hAnsi="Times New Roman" w:cs="Times New Roman" w:eastAsiaTheme="minorEastAsia"/>
          <w:b/>
          <w:bCs/>
          <w:szCs w:val="20"/>
        </w:rPr>
        <w:t>0.</w:t>
      </w:r>
      <w:r>
        <w:rPr>
          <w:rFonts w:hint="eastAsia" w:cs="Times New Roman" w:eastAsiaTheme="minorEastAsia"/>
          <w:b/>
          <w:bCs/>
          <w:szCs w:val="20"/>
          <w:lang w:val="en-US" w:eastAsia="zh-CN"/>
        </w:rPr>
        <w:t xml:space="preserve"> </w:t>
      </w:r>
      <w:r>
        <w:rPr>
          <w:rFonts w:hint="default" w:ascii="Times New Roman" w:hAnsi="Times New Roman" w:cs="Times New Roman" w:eastAsiaTheme="minorEastAsia"/>
          <w:b/>
          <w:bCs/>
          <w:szCs w:val="20"/>
        </w:rPr>
        <w:t xml:space="preserve">3  </w:t>
      </w:r>
      <w:r>
        <w:rPr>
          <w:rFonts w:hint="default" w:ascii="Times New Roman" w:hAnsi="Times New Roman" w:cs="Times New Roman" w:eastAsiaTheme="minorEastAsia"/>
          <w:szCs w:val="20"/>
        </w:rPr>
        <w:t xml:space="preserve">低碳运维  </w:t>
      </w:r>
      <w:r>
        <w:rPr>
          <w:rFonts w:hint="default" w:ascii="Times New Roman" w:hAnsi="Times New Roman" w:cs="Times New Roman" w:eastAsiaTheme="minorEastAsia"/>
          <w:szCs w:val="24"/>
        </w:rPr>
        <w:t>low carbon operation and maintenance</w:t>
      </w:r>
      <w:r>
        <w:rPr>
          <w:rFonts w:hint="default" w:ascii="Times New Roman" w:hAnsi="Times New Roman" w:cs="Times New Roman" w:eastAsiaTheme="minorEastAsia"/>
          <w:b/>
          <w:bCs/>
          <w:szCs w:val="20"/>
        </w:rPr>
        <w:t xml:space="preserve"> </w:t>
      </w:r>
    </w:p>
    <w:p>
      <w:pPr>
        <w:keepNext w:val="0"/>
        <w:keepLines w:val="0"/>
        <w:pageBreakBefore w:val="0"/>
        <w:widowControl w:val="0"/>
        <w:kinsoku/>
        <w:wordWrap/>
        <w:overflowPunct/>
        <w:topLinePunct w:val="0"/>
        <w:autoSpaceDE/>
        <w:autoSpaceDN/>
        <w:bidi w:val="0"/>
        <w:adjustRightInd/>
        <w:snapToGrid/>
        <w:ind w:firstLine="480"/>
        <w:textAlignment w:val="auto"/>
        <w:rPr>
          <w:rFonts w:hint="default" w:ascii="Times New Roman" w:hAnsi="Times New Roman" w:cs="Times New Roman" w:eastAsiaTheme="minorEastAsia"/>
          <w:szCs w:val="24"/>
        </w:rPr>
      </w:pPr>
      <w:r>
        <w:rPr>
          <w:rFonts w:hint="default" w:ascii="Times New Roman" w:hAnsi="Times New Roman" w:cs="Times New Roman" w:eastAsiaTheme="minorEastAsia"/>
          <w:szCs w:val="24"/>
        </w:rPr>
        <w:t>有轨电车运行维护过程中涉及到的用能系统调控、能源分项计量、能源监管、能源评估及环境保障等相关工作，采取的低碳、减碳措施。</w:t>
      </w:r>
    </w:p>
    <w:p>
      <w:pPr>
        <w:ind w:firstLine="480"/>
        <w:rPr>
          <w:rFonts w:hint="default" w:ascii="Times New Roman" w:hAnsi="Times New Roman" w:cs="Times New Roman" w:eastAsiaTheme="minorEastAsia"/>
          <w:szCs w:val="24"/>
        </w:rPr>
        <w:sectPr>
          <w:pgSz w:w="11906" w:h="16838"/>
          <w:pgMar w:top="1440" w:right="1800" w:bottom="1440" w:left="1800" w:header="851" w:footer="992" w:gutter="0"/>
          <w:cols w:space="425" w:num="1"/>
          <w:docGrid w:type="lines" w:linePitch="312" w:charSpace="0"/>
        </w:sectPr>
      </w:pPr>
    </w:p>
    <w:p>
      <w:pPr>
        <w:pStyle w:val="2"/>
        <w:keepNext/>
        <w:keepLines/>
        <w:pageBreakBefore w:val="0"/>
        <w:widowControl w:val="0"/>
        <w:kinsoku/>
        <w:wordWrap/>
        <w:overflowPunct/>
        <w:topLinePunct w:val="0"/>
        <w:autoSpaceDE/>
        <w:autoSpaceDN/>
        <w:bidi w:val="0"/>
        <w:adjustRightInd/>
        <w:snapToGrid/>
        <w:spacing w:before="0" w:after="157" w:afterLines="50" w:line="360" w:lineRule="auto"/>
        <w:ind w:left="0" w:leftChars="0" w:firstLine="0" w:firstLineChars="0"/>
        <w:jc w:val="center"/>
        <w:textAlignment w:val="auto"/>
        <w:rPr>
          <w:rFonts w:hint="default" w:ascii="Times New Roman" w:hAnsi="Times New Roman" w:cs="Times New Roman" w:eastAsiaTheme="minorEastAsia"/>
          <w:sz w:val="32"/>
          <w:szCs w:val="32"/>
        </w:rPr>
      </w:pPr>
      <w:bookmarkStart w:id="20" w:name="_Toc16064"/>
      <w:bookmarkStart w:id="21" w:name="_Toc17145"/>
      <w:bookmarkStart w:id="22" w:name="_Toc28974"/>
      <w:bookmarkStart w:id="23" w:name="_Toc29511"/>
      <w:bookmarkStart w:id="24" w:name="_Toc19538"/>
      <w:bookmarkStart w:id="25" w:name="_Toc96101574"/>
      <w:r>
        <w:rPr>
          <w:rFonts w:hint="default" w:ascii="Times New Roman" w:hAnsi="Times New Roman" w:cs="Times New Roman" w:eastAsiaTheme="minorEastAsia"/>
          <w:sz w:val="32"/>
          <w:szCs w:val="32"/>
        </w:rPr>
        <w:t>3  基本规定</w:t>
      </w:r>
      <w:bookmarkEnd w:id="20"/>
      <w:bookmarkEnd w:id="21"/>
      <w:bookmarkEnd w:id="22"/>
      <w:bookmarkEnd w:id="23"/>
      <w:bookmarkEnd w:id="24"/>
      <w:bookmarkEnd w:id="25"/>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3.</w:t>
      </w:r>
      <w:r>
        <w:rPr>
          <w:rFonts w:hint="eastAsia" w:cs="Times New Roman" w:eastAsiaTheme="minorEastAsia"/>
          <w:b/>
          <w:szCs w:val="24"/>
          <w:lang w:val="en-US" w:eastAsia="zh-CN"/>
        </w:rPr>
        <w:t xml:space="preserve"> </w:t>
      </w:r>
      <w:r>
        <w:rPr>
          <w:rFonts w:hint="default" w:ascii="Times New Roman" w:hAnsi="Times New Roman" w:cs="Times New Roman" w:eastAsiaTheme="minorEastAsia"/>
          <w:b/>
          <w:szCs w:val="24"/>
        </w:rPr>
        <w:t>0.</w:t>
      </w:r>
      <w:r>
        <w:rPr>
          <w:rFonts w:hint="eastAsia" w:cs="Times New Roman" w:eastAsiaTheme="minorEastAsia"/>
          <w:b/>
          <w:szCs w:val="24"/>
          <w:lang w:val="en-US" w:eastAsia="zh-CN"/>
        </w:rPr>
        <w:t xml:space="preserve"> </w:t>
      </w:r>
      <w:r>
        <w:rPr>
          <w:rFonts w:hint="default" w:ascii="Times New Roman" w:hAnsi="Times New Roman" w:cs="Times New Roman" w:eastAsiaTheme="minorEastAsia"/>
          <w:b/>
          <w:szCs w:val="24"/>
        </w:rPr>
        <w:t xml:space="preserve">1  </w:t>
      </w:r>
      <w:r>
        <w:rPr>
          <w:rFonts w:hint="default" w:ascii="Times New Roman" w:hAnsi="Times New Roman" w:cs="Times New Roman" w:eastAsiaTheme="minorEastAsia"/>
          <w:szCs w:val="24"/>
        </w:rPr>
        <w:t>绿色低碳有轨电车建设应贯穿于其规划设计、施工、运营等各个阶段，综合考虑有轨电车全生命</w:t>
      </w:r>
      <w:r>
        <w:rPr>
          <w:rFonts w:hint="eastAsia" w:cs="Times New Roman" w:eastAsiaTheme="minorEastAsia"/>
          <w:szCs w:val="24"/>
          <w:lang w:val="en-US" w:eastAsia="zh-CN"/>
        </w:rPr>
        <w:t>周</w:t>
      </w:r>
      <w:r>
        <w:rPr>
          <w:rFonts w:hint="default" w:ascii="Times New Roman" w:hAnsi="Times New Roman" w:cs="Times New Roman" w:eastAsiaTheme="minorEastAsia"/>
          <w:szCs w:val="24"/>
        </w:rPr>
        <w:t>期的技术与经济特性，采用有利于实现其可持续发展的绿色低碳技术。</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3.</w:t>
      </w:r>
      <w:r>
        <w:rPr>
          <w:rFonts w:hint="eastAsia" w:cs="Times New Roman" w:eastAsiaTheme="minorEastAsia"/>
          <w:b/>
          <w:szCs w:val="24"/>
          <w:lang w:val="en-US" w:eastAsia="zh-CN"/>
        </w:rPr>
        <w:t xml:space="preserve"> </w:t>
      </w:r>
      <w:r>
        <w:rPr>
          <w:rFonts w:hint="default" w:ascii="Times New Roman" w:hAnsi="Times New Roman" w:cs="Times New Roman" w:eastAsiaTheme="minorEastAsia"/>
          <w:b/>
          <w:szCs w:val="24"/>
        </w:rPr>
        <w:t>0.</w:t>
      </w:r>
      <w:r>
        <w:rPr>
          <w:rFonts w:hint="eastAsia" w:cs="Times New Roman" w:eastAsiaTheme="minorEastAsia"/>
          <w:b/>
          <w:szCs w:val="24"/>
          <w:lang w:val="en-US" w:eastAsia="zh-CN"/>
        </w:rPr>
        <w:t xml:space="preserve"> </w:t>
      </w:r>
      <w:r>
        <w:rPr>
          <w:rFonts w:hint="default" w:ascii="Times New Roman" w:hAnsi="Times New Roman" w:cs="Times New Roman" w:eastAsiaTheme="minorEastAsia"/>
          <w:b/>
          <w:szCs w:val="24"/>
        </w:rPr>
        <w:t xml:space="preserve">2  </w:t>
      </w:r>
      <w:r>
        <w:rPr>
          <w:rFonts w:hint="default" w:ascii="Times New Roman" w:hAnsi="Times New Roman" w:cs="Times New Roman" w:eastAsiaTheme="minorEastAsia"/>
          <w:szCs w:val="24"/>
        </w:rPr>
        <w:t>绿色低碳有轨电车应在其全生命期内遵循安全耐久、服务便捷、健康舒适、环境保护、资源节约的原则。</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3.</w:t>
      </w:r>
      <w:r>
        <w:rPr>
          <w:rFonts w:hint="eastAsia" w:cs="Times New Roman" w:eastAsiaTheme="minorEastAsia"/>
          <w:b/>
          <w:szCs w:val="24"/>
          <w:lang w:val="en-US" w:eastAsia="zh-CN"/>
        </w:rPr>
        <w:t xml:space="preserve"> </w:t>
      </w:r>
      <w:r>
        <w:rPr>
          <w:rFonts w:hint="default" w:ascii="Times New Roman" w:hAnsi="Times New Roman" w:cs="Times New Roman" w:eastAsiaTheme="minorEastAsia"/>
          <w:b/>
          <w:szCs w:val="24"/>
        </w:rPr>
        <w:t>0.</w:t>
      </w:r>
      <w:r>
        <w:rPr>
          <w:rFonts w:hint="eastAsia" w:cs="Times New Roman" w:eastAsiaTheme="minorEastAsia"/>
          <w:b/>
          <w:szCs w:val="24"/>
          <w:lang w:val="en-US" w:eastAsia="zh-CN"/>
        </w:rPr>
        <w:t xml:space="preserve"> </w:t>
      </w:r>
      <w:r>
        <w:rPr>
          <w:rFonts w:hint="default" w:ascii="Times New Roman" w:hAnsi="Times New Roman" w:cs="Times New Roman" w:eastAsiaTheme="minorEastAsia"/>
          <w:b/>
          <w:szCs w:val="24"/>
        </w:rPr>
        <w:t xml:space="preserve">3  </w:t>
      </w:r>
      <w:r>
        <w:rPr>
          <w:rFonts w:hint="default" w:ascii="Times New Roman" w:hAnsi="Times New Roman" w:cs="Times New Roman" w:eastAsiaTheme="minorEastAsia"/>
          <w:szCs w:val="24"/>
        </w:rPr>
        <w:t>绿色低碳有轨电车的运营组织设计应根据有轨电车交通线网规划、预测客流量和乘客出行需求，形成系统的运营概念，明确运营需求，确定高效节能的运营规模、模式和管理方式。</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cs="Times New Roman" w:eastAsiaTheme="minorEastAsia"/>
          <w:szCs w:val="24"/>
        </w:rPr>
      </w:pPr>
      <w:r>
        <w:rPr>
          <w:rFonts w:hint="default" w:ascii="Times New Roman" w:hAnsi="Times New Roman" w:cs="Times New Roman" w:eastAsiaTheme="minorEastAsia"/>
          <w:b/>
          <w:szCs w:val="24"/>
        </w:rPr>
        <w:t>3.</w:t>
      </w:r>
      <w:r>
        <w:rPr>
          <w:rFonts w:hint="eastAsia" w:cs="Times New Roman" w:eastAsiaTheme="minorEastAsia"/>
          <w:b/>
          <w:szCs w:val="24"/>
          <w:lang w:val="en-US" w:eastAsia="zh-CN"/>
        </w:rPr>
        <w:t xml:space="preserve"> </w:t>
      </w:r>
      <w:r>
        <w:rPr>
          <w:rFonts w:hint="default" w:ascii="Times New Roman" w:hAnsi="Times New Roman" w:cs="Times New Roman" w:eastAsiaTheme="minorEastAsia"/>
          <w:b/>
          <w:szCs w:val="24"/>
        </w:rPr>
        <w:t>0.</w:t>
      </w:r>
      <w:r>
        <w:rPr>
          <w:rFonts w:hint="eastAsia" w:cs="Times New Roman" w:eastAsiaTheme="minorEastAsia"/>
          <w:b/>
          <w:szCs w:val="24"/>
          <w:lang w:val="en-US" w:eastAsia="zh-CN"/>
        </w:rPr>
        <w:t xml:space="preserve"> </w:t>
      </w:r>
      <w:r>
        <w:rPr>
          <w:rFonts w:hint="default" w:ascii="Times New Roman" w:hAnsi="Times New Roman" w:cs="Times New Roman" w:eastAsiaTheme="minorEastAsia"/>
          <w:b/>
          <w:szCs w:val="24"/>
        </w:rPr>
        <w:t xml:space="preserve">4  </w:t>
      </w:r>
      <w:r>
        <w:rPr>
          <w:rFonts w:hint="default" w:ascii="Times New Roman" w:hAnsi="Times New Roman" w:cs="Times New Roman" w:eastAsiaTheme="minorEastAsia"/>
          <w:szCs w:val="24"/>
        </w:rPr>
        <w:t>绿色低碳有轨电车应针对有轨电车全线建立健全网络化控制系统，实现轨道、车辆、供电、信号、通信及运营组织等相互兼容。</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3.</w:t>
      </w:r>
      <w:r>
        <w:rPr>
          <w:rFonts w:hint="eastAsia" w:cs="Times New Roman" w:eastAsiaTheme="minorEastAsia"/>
          <w:b/>
          <w:szCs w:val="24"/>
          <w:lang w:val="en-US" w:eastAsia="zh-CN"/>
        </w:rPr>
        <w:t xml:space="preserve"> </w:t>
      </w:r>
      <w:r>
        <w:rPr>
          <w:rFonts w:hint="default" w:ascii="Times New Roman" w:hAnsi="Times New Roman" w:cs="Times New Roman" w:eastAsiaTheme="minorEastAsia"/>
          <w:b/>
          <w:szCs w:val="24"/>
        </w:rPr>
        <w:t>0.</w:t>
      </w:r>
      <w:r>
        <w:rPr>
          <w:rFonts w:hint="eastAsia" w:cs="Times New Roman" w:eastAsiaTheme="minorEastAsia"/>
          <w:b/>
          <w:szCs w:val="24"/>
          <w:lang w:val="en-US" w:eastAsia="zh-CN"/>
        </w:rPr>
        <w:t xml:space="preserve"> </w:t>
      </w:r>
      <w:r>
        <w:rPr>
          <w:rFonts w:hint="default" w:ascii="Times New Roman" w:hAnsi="Times New Roman" w:cs="Times New Roman" w:eastAsiaTheme="minorEastAsia"/>
          <w:b/>
          <w:szCs w:val="24"/>
        </w:rPr>
        <w:t xml:space="preserve">5  </w:t>
      </w:r>
      <w:r>
        <w:rPr>
          <w:rFonts w:hint="default" w:ascii="Times New Roman" w:hAnsi="Times New Roman" w:cs="Times New Roman" w:eastAsiaTheme="minorEastAsia"/>
          <w:szCs w:val="24"/>
        </w:rPr>
        <w:t>绿色低碳有轨电车项目施工过程中必须制定并实施保护环境的具体措施，同时考虑施工过程中资源的节约，提升施工水平及效率。</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cs="Times New Roman" w:eastAsiaTheme="minorEastAsia"/>
          <w:szCs w:val="24"/>
        </w:rPr>
      </w:pPr>
      <w:r>
        <w:rPr>
          <w:rFonts w:hint="default" w:ascii="Times New Roman" w:hAnsi="Times New Roman" w:cs="Times New Roman" w:eastAsiaTheme="minorEastAsia"/>
          <w:b/>
          <w:szCs w:val="24"/>
        </w:rPr>
        <w:t>3.</w:t>
      </w:r>
      <w:r>
        <w:rPr>
          <w:rFonts w:hint="eastAsia" w:cs="Times New Roman" w:eastAsiaTheme="minorEastAsia"/>
          <w:b/>
          <w:szCs w:val="24"/>
          <w:lang w:val="en-US" w:eastAsia="zh-CN"/>
        </w:rPr>
        <w:t xml:space="preserve"> </w:t>
      </w:r>
      <w:r>
        <w:rPr>
          <w:rFonts w:hint="default" w:ascii="Times New Roman" w:hAnsi="Times New Roman" w:cs="Times New Roman" w:eastAsiaTheme="minorEastAsia"/>
          <w:b/>
          <w:szCs w:val="24"/>
        </w:rPr>
        <w:t>0.</w:t>
      </w:r>
      <w:r>
        <w:rPr>
          <w:rFonts w:hint="eastAsia" w:cs="Times New Roman" w:eastAsiaTheme="minorEastAsia"/>
          <w:b/>
          <w:szCs w:val="24"/>
          <w:lang w:val="en-US" w:eastAsia="zh-CN"/>
        </w:rPr>
        <w:t xml:space="preserve"> </w:t>
      </w:r>
      <w:r>
        <w:rPr>
          <w:rFonts w:hint="default" w:ascii="Times New Roman" w:hAnsi="Times New Roman" w:cs="Times New Roman" w:eastAsiaTheme="minorEastAsia"/>
          <w:b/>
          <w:szCs w:val="24"/>
        </w:rPr>
        <w:t xml:space="preserve">6  </w:t>
      </w:r>
      <w:r>
        <w:rPr>
          <w:rFonts w:hint="default" w:ascii="Times New Roman" w:hAnsi="Times New Roman" w:cs="Times New Roman" w:eastAsiaTheme="minorEastAsia"/>
          <w:szCs w:val="24"/>
        </w:rPr>
        <w:t>绿色低碳有轨电车应积极推广新技术、新工艺、新产品、新材料等。</w:t>
      </w:r>
    </w:p>
    <w:p>
      <w:pPr>
        <w:ind w:firstLine="482"/>
        <w:rPr>
          <w:rFonts w:hint="default" w:ascii="Times New Roman" w:hAnsi="Times New Roman" w:cs="Times New Roman" w:eastAsiaTheme="minorEastAsia"/>
          <w:b/>
          <w:szCs w:val="24"/>
        </w:rPr>
      </w:pPr>
    </w:p>
    <w:p>
      <w:pPr>
        <w:ind w:firstLine="482"/>
        <w:rPr>
          <w:rFonts w:hint="default" w:ascii="Times New Roman" w:hAnsi="Times New Roman" w:cs="Times New Roman" w:eastAsiaTheme="minorEastAsia"/>
          <w:b/>
          <w:szCs w:val="24"/>
        </w:rPr>
        <w:sectPr>
          <w:pgSz w:w="11906" w:h="16838"/>
          <w:pgMar w:top="1440" w:right="1800" w:bottom="1440" w:left="1800" w:header="851" w:footer="992" w:gutter="0"/>
          <w:cols w:space="425" w:num="1"/>
          <w:docGrid w:type="lines" w:linePitch="312" w:charSpace="0"/>
        </w:sectPr>
      </w:pPr>
    </w:p>
    <w:p>
      <w:pPr>
        <w:pStyle w:val="2"/>
        <w:keepNext/>
        <w:keepLines/>
        <w:pageBreakBefore w:val="0"/>
        <w:widowControl w:val="0"/>
        <w:kinsoku/>
        <w:wordWrap/>
        <w:overflowPunct/>
        <w:topLinePunct w:val="0"/>
        <w:autoSpaceDE/>
        <w:autoSpaceDN/>
        <w:bidi w:val="0"/>
        <w:adjustRightInd/>
        <w:snapToGrid/>
        <w:spacing w:before="0" w:after="0" w:line="360" w:lineRule="auto"/>
        <w:ind w:left="0" w:leftChars="0" w:firstLine="0" w:firstLineChars="0"/>
        <w:jc w:val="center"/>
        <w:textAlignment w:val="auto"/>
        <w:rPr>
          <w:rFonts w:hint="default" w:ascii="Times New Roman" w:hAnsi="Times New Roman" w:cs="Times New Roman" w:eastAsiaTheme="minorEastAsia"/>
          <w:sz w:val="32"/>
          <w:szCs w:val="32"/>
          <w:lang w:eastAsia="zh-CN"/>
        </w:rPr>
      </w:pPr>
      <w:bookmarkStart w:id="26" w:name="_Toc96101579"/>
      <w:bookmarkStart w:id="27" w:name="_Toc20512"/>
      <w:bookmarkStart w:id="28" w:name="_Toc18114"/>
      <w:bookmarkStart w:id="29" w:name="_Toc28860"/>
      <w:bookmarkStart w:id="30" w:name="_Toc9786"/>
      <w:bookmarkStart w:id="31" w:name="_Toc28746"/>
      <w:r>
        <w:rPr>
          <w:rFonts w:hint="default" w:ascii="Times New Roman" w:hAnsi="Times New Roman" w:cs="Times New Roman" w:eastAsiaTheme="minorEastAsia"/>
          <w:sz w:val="32"/>
          <w:szCs w:val="32"/>
          <w:lang w:val="en-US" w:eastAsia="zh-CN"/>
        </w:rPr>
        <w:t>4</w:t>
      </w:r>
      <w:r>
        <w:rPr>
          <w:rFonts w:hint="default" w:ascii="Times New Roman" w:hAnsi="Times New Roman" w:cs="Times New Roman" w:eastAsiaTheme="minorEastAsia"/>
          <w:sz w:val="32"/>
          <w:szCs w:val="32"/>
        </w:rPr>
        <w:t xml:space="preserve">  </w:t>
      </w:r>
      <w:bookmarkEnd w:id="26"/>
      <w:r>
        <w:rPr>
          <w:rFonts w:hint="default" w:ascii="Times New Roman" w:hAnsi="Times New Roman" w:cs="Times New Roman" w:eastAsiaTheme="minorEastAsia"/>
          <w:sz w:val="32"/>
          <w:szCs w:val="32"/>
          <w:lang w:val="en-US" w:eastAsia="zh-CN"/>
        </w:rPr>
        <w:t>路基工程</w:t>
      </w:r>
      <w:bookmarkEnd w:id="27"/>
      <w:bookmarkEnd w:id="28"/>
      <w:bookmarkEnd w:id="29"/>
      <w:bookmarkEnd w:id="30"/>
      <w:bookmarkEnd w:id="31"/>
    </w:p>
    <w:p>
      <w:pPr>
        <w:pStyle w:val="15"/>
        <w:keepNext w:val="0"/>
        <w:keepLines w:val="0"/>
        <w:pageBreakBefore w:val="0"/>
        <w:widowControl w:val="0"/>
        <w:kinsoku/>
        <w:wordWrap/>
        <w:overflowPunct/>
        <w:topLinePunct w:val="0"/>
        <w:autoSpaceDE/>
        <w:autoSpaceDN/>
        <w:bidi w:val="0"/>
        <w:adjustRightInd/>
        <w:snapToGrid/>
        <w:spacing w:before="157" w:beforeLines="50"/>
        <w:ind w:firstLine="0" w:firstLineChars="0"/>
        <w:jc w:val="center"/>
        <w:textAlignment w:val="auto"/>
        <w:outlineLvl w:val="1"/>
        <w:rPr>
          <w:rFonts w:hint="default" w:ascii="Times New Roman" w:hAnsi="Times New Roman" w:cs="Times New Roman" w:eastAsiaTheme="minorEastAsia"/>
          <w:b/>
          <w:bCs/>
          <w:sz w:val="28"/>
          <w:szCs w:val="28"/>
          <w:lang w:val="en-US"/>
        </w:rPr>
      </w:pPr>
      <w:bookmarkStart w:id="32" w:name="_Toc16505"/>
      <w:bookmarkStart w:id="33" w:name="_Toc2300"/>
      <w:bookmarkStart w:id="34" w:name="_Toc15512"/>
      <w:bookmarkStart w:id="35" w:name="_Toc19625"/>
      <w:bookmarkStart w:id="36" w:name="_Toc4621"/>
      <w:r>
        <w:rPr>
          <w:rStyle w:val="16"/>
          <w:rFonts w:hint="default" w:ascii="Times New Roman" w:hAnsi="Times New Roman" w:cs="Times New Roman" w:eastAsiaTheme="minorEastAsia"/>
          <w:sz w:val="28"/>
          <w:szCs w:val="28"/>
          <w:lang w:val="en-US" w:eastAsia="zh-CN"/>
        </w:rPr>
        <w:t>4.</w:t>
      </w:r>
      <w:r>
        <w:rPr>
          <w:rStyle w:val="16"/>
          <w:rFonts w:hint="eastAsia" w:cs="Times New Roman" w:eastAsiaTheme="minorEastAsia"/>
          <w:sz w:val="28"/>
          <w:szCs w:val="28"/>
          <w:lang w:val="en-US" w:eastAsia="zh-CN"/>
        </w:rPr>
        <w:t xml:space="preserve"> </w:t>
      </w:r>
      <w:r>
        <w:rPr>
          <w:rStyle w:val="16"/>
          <w:rFonts w:hint="default" w:ascii="Times New Roman" w:hAnsi="Times New Roman" w:cs="Times New Roman" w:eastAsiaTheme="minorEastAsia"/>
          <w:sz w:val="28"/>
          <w:szCs w:val="28"/>
          <w:lang w:val="en-US" w:eastAsia="zh-CN"/>
        </w:rPr>
        <w:t>1</w:t>
      </w:r>
      <w:r>
        <w:rPr>
          <w:rStyle w:val="16"/>
          <w:rFonts w:hint="eastAsia" w:cs="Times New Roman" w:eastAsiaTheme="minorEastAsia"/>
          <w:sz w:val="28"/>
          <w:szCs w:val="28"/>
          <w:lang w:val="en-US" w:eastAsia="zh-CN"/>
        </w:rPr>
        <w:t xml:space="preserve"> </w:t>
      </w:r>
      <w:bookmarkEnd w:id="32"/>
      <w:r>
        <w:rPr>
          <w:rStyle w:val="16"/>
          <w:rFonts w:hint="eastAsia" w:cs="Times New Roman" w:eastAsiaTheme="minorEastAsia"/>
          <w:sz w:val="28"/>
          <w:szCs w:val="28"/>
          <w:lang w:val="en-US" w:eastAsia="zh-CN"/>
        </w:rPr>
        <w:t xml:space="preserve"> </w:t>
      </w:r>
      <w:r>
        <w:rPr>
          <w:rStyle w:val="16"/>
          <w:rFonts w:hint="default" w:ascii="Times New Roman" w:hAnsi="Times New Roman" w:cs="Times New Roman" w:eastAsiaTheme="minorEastAsia"/>
          <w:sz w:val="28"/>
          <w:szCs w:val="28"/>
          <w:lang w:val="en-US" w:eastAsia="zh-CN"/>
        </w:rPr>
        <w:t>一般</w:t>
      </w:r>
      <w:r>
        <w:rPr>
          <w:rStyle w:val="16"/>
          <w:rFonts w:hint="eastAsia" w:cs="Times New Roman" w:eastAsiaTheme="minorEastAsia"/>
          <w:sz w:val="28"/>
          <w:szCs w:val="28"/>
          <w:lang w:val="en-US" w:eastAsia="zh-CN"/>
        </w:rPr>
        <w:t>规定</w:t>
      </w:r>
      <w:bookmarkEnd w:id="33"/>
      <w:bookmarkEnd w:id="34"/>
      <w:bookmarkEnd w:id="35"/>
      <w:bookmarkEnd w:id="36"/>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ascii="Times New Roman" w:hAnsi="Times New Roman" w:cs="Times New Roman"/>
          <w:lang w:val="en-US" w:eastAsia="zh-CN"/>
        </w:rPr>
      </w:pPr>
      <w:bookmarkStart w:id="37" w:name="_Toc15278"/>
      <w:r>
        <w:rPr>
          <w:rFonts w:hint="default" w:ascii="Times New Roman" w:hAnsi="Times New Roman" w:cs="Times New Roman" w:eastAsiaTheme="minorEastAsia"/>
          <w:b/>
          <w:bCs/>
          <w:kern w:val="44"/>
          <w:sz w:val="24"/>
          <w:szCs w:val="24"/>
          <w:lang w:val="en-US" w:eastAsia="zh-CN" w:bidi="ar-SA"/>
        </w:rPr>
        <w:t>4. 1. 1</w:t>
      </w:r>
      <w:r>
        <w:rPr>
          <w:rFonts w:hint="default" w:ascii="Times New Roman" w:hAnsi="Times New Roman" w:cs="Times New Roman"/>
          <w:lang w:val="en-US" w:eastAsia="zh-CN"/>
        </w:rPr>
        <w:t xml:space="preserve">  有砟路基可参照</w:t>
      </w:r>
      <w:r>
        <w:rPr>
          <w:rFonts w:hint="eastAsia" w:cs="Times New Roman"/>
          <w:lang w:val="en-US" w:eastAsia="zh-CN"/>
        </w:rPr>
        <w:t>现行国家标准《地铁设计规范》</w:t>
      </w:r>
      <w:r>
        <w:rPr>
          <w:rFonts w:hint="default" w:ascii="Times New Roman" w:hAnsi="Times New Roman" w:cs="Times New Roman"/>
          <w:lang w:val="en-US" w:eastAsia="zh-CN"/>
        </w:rPr>
        <w:t>GB 50157、</w:t>
      </w:r>
      <w:r>
        <w:rPr>
          <w:rFonts w:hint="eastAsia" w:cs="Times New Roman"/>
          <w:lang w:val="en-US" w:eastAsia="zh-CN"/>
        </w:rPr>
        <w:t>现行行业标准《铁路路基设计规范》</w:t>
      </w:r>
      <w:r>
        <w:rPr>
          <w:rFonts w:hint="default" w:ascii="Times New Roman" w:hAnsi="Times New Roman" w:cs="Times New Roman"/>
          <w:lang w:val="en-US" w:eastAsia="zh-CN"/>
        </w:rPr>
        <w:t>TB 10001</w:t>
      </w:r>
      <w:r>
        <w:rPr>
          <w:rFonts w:hint="eastAsia" w:cs="Times New Roman"/>
          <w:lang w:val="en-US" w:eastAsia="zh-CN"/>
        </w:rPr>
        <w:t>铁道行业设计规范</w:t>
      </w:r>
      <w:r>
        <w:rPr>
          <w:rFonts w:hint="default" w:ascii="Times New Roman" w:hAnsi="Times New Roman" w:cs="Times New Roman"/>
          <w:lang w:val="en-US" w:eastAsia="zh-CN"/>
        </w:rPr>
        <w:t>的有关规定执行。</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ascii="Times New Roman" w:hAnsi="Times New Roman" w:cs="Times New Roman"/>
          <w:lang w:val="en-US" w:eastAsia="zh-CN"/>
        </w:rPr>
      </w:pPr>
      <w:r>
        <w:rPr>
          <w:rFonts w:hint="default" w:ascii="Times New Roman" w:hAnsi="Times New Roman" w:cs="Times New Roman" w:eastAsiaTheme="minorEastAsia"/>
          <w:b/>
          <w:bCs/>
          <w:kern w:val="44"/>
          <w:sz w:val="24"/>
          <w:szCs w:val="24"/>
          <w:lang w:val="en-US" w:eastAsia="zh-CN" w:bidi="ar-SA"/>
        </w:rPr>
        <w:t>4. 1. 2</w:t>
      </w:r>
      <w:r>
        <w:rPr>
          <w:rFonts w:hint="default" w:ascii="Times New Roman" w:hAnsi="Times New Roman" w:cs="Times New Roman"/>
          <w:lang w:val="en-US" w:eastAsia="zh-CN"/>
        </w:rPr>
        <w:t xml:space="preserve">  路基应根据工程地质、水文地质、环境条件选用换填路基、桩板结构等型式。</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ascii="Times New Roman" w:hAnsi="Times New Roman" w:cs="Times New Roman"/>
          <w:lang w:val="en-US" w:eastAsia="zh-CN"/>
        </w:rPr>
      </w:pPr>
      <w:r>
        <w:rPr>
          <w:rFonts w:hint="default" w:ascii="Times New Roman" w:hAnsi="Times New Roman" w:cs="Times New Roman" w:eastAsiaTheme="minorEastAsia"/>
          <w:b/>
          <w:bCs/>
          <w:kern w:val="44"/>
          <w:sz w:val="24"/>
          <w:szCs w:val="24"/>
          <w:lang w:val="en-US" w:eastAsia="zh-CN" w:bidi="ar-SA"/>
        </w:rPr>
        <w:t>4. 1. 3</w:t>
      </w:r>
      <w:r>
        <w:rPr>
          <w:rFonts w:hint="default" w:ascii="Times New Roman" w:hAnsi="Times New Roman" w:cs="Times New Roman"/>
          <w:lang w:val="en-US" w:eastAsia="zh-CN"/>
        </w:rPr>
        <w:t xml:space="preserve">  路基结构应满足强度、稳定性和耐久性的要求，工后差异沉降量应满足轨道线路的平顺性要求。</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ascii="Times New Roman" w:hAnsi="Times New Roman" w:cs="Times New Roman"/>
          <w:lang w:val="en-US" w:eastAsia="zh-CN"/>
        </w:rPr>
      </w:pPr>
      <w:r>
        <w:rPr>
          <w:rFonts w:hint="default" w:ascii="Times New Roman" w:hAnsi="Times New Roman" w:cs="Times New Roman" w:eastAsiaTheme="minorEastAsia"/>
          <w:b/>
          <w:bCs/>
          <w:kern w:val="44"/>
          <w:sz w:val="24"/>
          <w:szCs w:val="24"/>
          <w:lang w:val="en-US" w:eastAsia="zh-CN" w:bidi="ar-SA"/>
        </w:rPr>
        <w:t>4. 1. 4</w:t>
      </w:r>
      <w:r>
        <w:rPr>
          <w:rFonts w:hint="default" w:ascii="Times New Roman" w:hAnsi="Times New Roman" w:cs="Times New Roman"/>
          <w:lang w:val="en-US" w:eastAsia="zh-CN"/>
        </w:rPr>
        <w:t xml:space="preserve">  轨道荷载、车辆荷载可采用换算土柱高度代替。</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ascii="Times New Roman" w:hAnsi="Times New Roman" w:cs="Times New Roman"/>
          <w:lang w:val="en-US" w:eastAsia="zh-CN"/>
        </w:rPr>
      </w:pPr>
      <w:r>
        <w:rPr>
          <w:rFonts w:hint="default" w:ascii="Times New Roman" w:hAnsi="Times New Roman" w:cs="Times New Roman" w:eastAsiaTheme="minorEastAsia"/>
          <w:b/>
          <w:bCs/>
          <w:kern w:val="44"/>
          <w:sz w:val="24"/>
          <w:szCs w:val="24"/>
          <w:lang w:val="en-US" w:eastAsia="zh-CN" w:bidi="ar-SA"/>
        </w:rPr>
        <w:t>4. 1. 5</w:t>
      </w:r>
      <w:r>
        <w:rPr>
          <w:rFonts w:hint="default" w:ascii="Times New Roman" w:hAnsi="Times New Roman" w:cs="Times New Roman"/>
          <w:lang w:val="en-US" w:eastAsia="zh-CN"/>
        </w:rPr>
        <w:t xml:space="preserve">  路基与桥台、横向结构物，有砟轨道与无砟轨道连接处等易产生差异沉降处均宜设置过渡段。</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ascii="Times New Roman" w:hAnsi="Times New Roman" w:cs="Times New Roman"/>
          <w:lang w:val="en-US" w:eastAsia="zh-CN"/>
        </w:rPr>
      </w:pPr>
      <w:r>
        <w:rPr>
          <w:rFonts w:hint="default" w:ascii="Times New Roman" w:hAnsi="Times New Roman" w:cs="Times New Roman" w:eastAsiaTheme="minorEastAsia"/>
          <w:b/>
          <w:bCs/>
          <w:kern w:val="44"/>
          <w:sz w:val="24"/>
          <w:szCs w:val="24"/>
          <w:lang w:val="en-US" w:eastAsia="zh-CN" w:bidi="ar-SA"/>
        </w:rPr>
        <w:t>4. 1. 6</w:t>
      </w:r>
      <w:r>
        <w:rPr>
          <w:rFonts w:hint="default" w:ascii="Times New Roman" w:hAnsi="Times New Roman" w:cs="Times New Roman"/>
          <w:lang w:val="en-US" w:eastAsia="zh-CN"/>
        </w:rPr>
        <w:t xml:space="preserve">  路基应加强与轨道、机电、道路等工程的接口设计，预留必要的预埋件。</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ascii="Times New Roman" w:hAnsi="Times New Roman" w:cs="Times New Roman"/>
          <w:lang w:val="en-US" w:eastAsia="zh-CN"/>
        </w:rPr>
      </w:pPr>
      <w:r>
        <w:rPr>
          <w:rFonts w:hint="default" w:ascii="Times New Roman" w:hAnsi="Times New Roman" w:cs="Times New Roman" w:eastAsiaTheme="minorEastAsia"/>
          <w:b/>
          <w:bCs/>
          <w:kern w:val="44"/>
          <w:sz w:val="24"/>
          <w:szCs w:val="24"/>
          <w:lang w:val="en-US" w:eastAsia="zh-CN" w:bidi="ar-SA"/>
        </w:rPr>
        <w:t>4. 1. 7</w:t>
      </w:r>
      <w:r>
        <w:rPr>
          <w:rFonts w:hint="default" w:ascii="Times New Roman" w:hAnsi="Times New Roman" w:cs="Times New Roman"/>
          <w:lang w:val="en-US" w:eastAsia="zh-CN"/>
        </w:rPr>
        <w:t xml:space="preserve">  利用既有道路改建时，应对既有道路路基性状进行调查和评价，采取合理的技术方案和工程措施。</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ascii="Times New Roman" w:hAnsi="Times New Roman" w:cs="Times New Roman"/>
          <w:lang w:val="en-US" w:eastAsia="zh-CN"/>
        </w:rPr>
      </w:pPr>
      <w:r>
        <w:rPr>
          <w:rFonts w:hint="default" w:ascii="Times New Roman" w:hAnsi="Times New Roman" w:cs="Times New Roman" w:eastAsiaTheme="minorEastAsia"/>
          <w:b/>
          <w:bCs/>
          <w:kern w:val="44"/>
          <w:sz w:val="24"/>
          <w:szCs w:val="24"/>
          <w:lang w:val="en-US" w:eastAsia="zh-CN" w:bidi="ar-SA"/>
        </w:rPr>
        <w:t>4. 1. 8</w:t>
      </w:r>
      <w:r>
        <w:rPr>
          <w:rFonts w:hint="default" w:ascii="Times New Roman" w:hAnsi="Times New Roman" w:cs="Times New Roman"/>
          <w:lang w:val="en-US" w:eastAsia="zh-CN"/>
        </w:rPr>
        <w:t xml:space="preserve">  路基工后沉降不宜超过50 mm，工后不均匀沉降量不应超过扣件允许的可调节量。路桥或路隧交界处差异沉降不应大于15 mm，过渡段与桥梁间的折角不应大于1/1000。</w:t>
      </w:r>
    </w:p>
    <w:p>
      <w:pPr>
        <w:pStyle w:val="15"/>
        <w:keepNext w:val="0"/>
        <w:keepLines w:val="0"/>
        <w:pageBreakBefore w:val="0"/>
        <w:widowControl w:val="0"/>
        <w:kinsoku/>
        <w:wordWrap/>
        <w:overflowPunct/>
        <w:topLinePunct w:val="0"/>
        <w:autoSpaceDE/>
        <w:autoSpaceDN/>
        <w:bidi w:val="0"/>
        <w:adjustRightInd/>
        <w:snapToGrid/>
        <w:spacing w:before="157" w:beforeLines="50"/>
        <w:ind w:firstLine="0" w:firstLineChars="0"/>
        <w:jc w:val="center"/>
        <w:textAlignment w:val="auto"/>
        <w:outlineLvl w:val="1"/>
        <w:rPr>
          <w:rStyle w:val="16"/>
          <w:rFonts w:hint="default" w:ascii="Times New Roman" w:hAnsi="Times New Roman" w:cs="Times New Roman" w:eastAsiaTheme="minorEastAsia"/>
          <w:sz w:val="28"/>
          <w:szCs w:val="28"/>
          <w:lang w:val="en-US" w:eastAsia="zh-CN"/>
        </w:rPr>
      </w:pPr>
      <w:bookmarkStart w:id="38" w:name="_Toc49779880"/>
      <w:bookmarkStart w:id="39" w:name="_Toc482482060"/>
      <w:bookmarkStart w:id="40" w:name="_Toc502671503"/>
      <w:bookmarkStart w:id="41" w:name="_Toc502820821"/>
      <w:bookmarkStart w:id="42" w:name="_Toc502900217"/>
      <w:bookmarkStart w:id="43" w:name="_Toc26905"/>
      <w:bookmarkStart w:id="44" w:name="_Toc9465"/>
      <w:bookmarkStart w:id="45" w:name="_Toc103256163"/>
      <w:bookmarkStart w:id="46" w:name="_Toc19915"/>
      <w:bookmarkStart w:id="47" w:name="_Toc482479790"/>
      <w:bookmarkStart w:id="48" w:name="_Toc7156"/>
      <w:bookmarkStart w:id="49" w:name="_Toc502657184"/>
      <w:r>
        <w:rPr>
          <w:rStyle w:val="16"/>
          <w:rFonts w:hint="default" w:ascii="Times New Roman" w:hAnsi="Times New Roman" w:cs="Times New Roman" w:eastAsiaTheme="minorEastAsia"/>
          <w:sz w:val="28"/>
          <w:szCs w:val="28"/>
          <w:lang w:val="en-US" w:eastAsia="zh-CN"/>
        </w:rPr>
        <w:t>4.</w:t>
      </w:r>
      <w:r>
        <w:rPr>
          <w:rStyle w:val="16"/>
          <w:rFonts w:hint="eastAsia" w:cs="Times New Roman" w:eastAsiaTheme="minorEastAsia"/>
          <w:sz w:val="28"/>
          <w:szCs w:val="28"/>
          <w:lang w:val="en-US" w:eastAsia="zh-CN"/>
        </w:rPr>
        <w:t xml:space="preserve"> </w:t>
      </w:r>
      <w:r>
        <w:rPr>
          <w:rStyle w:val="16"/>
          <w:rFonts w:hint="default" w:ascii="Times New Roman" w:hAnsi="Times New Roman" w:cs="Times New Roman" w:eastAsiaTheme="minorEastAsia"/>
          <w:sz w:val="28"/>
          <w:szCs w:val="28"/>
          <w:lang w:val="en-US" w:eastAsia="zh-CN"/>
        </w:rPr>
        <w:t>2</w:t>
      </w:r>
      <w:r>
        <w:rPr>
          <w:rStyle w:val="16"/>
          <w:rFonts w:hint="eastAsia" w:cs="Times New Roman" w:eastAsiaTheme="minorEastAsia"/>
          <w:sz w:val="28"/>
          <w:szCs w:val="28"/>
          <w:lang w:val="en-US" w:eastAsia="zh-CN"/>
        </w:rPr>
        <w:t xml:space="preserve">  </w:t>
      </w:r>
      <w:r>
        <w:rPr>
          <w:rStyle w:val="16"/>
          <w:rFonts w:hint="default" w:ascii="Times New Roman" w:hAnsi="Times New Roman" w:cs="Times New Roman" w:eastAsiaTheme="minorEastAsia"/>
          <w:sz w:val="28"/>
          <w:szCs w:val="28"/>
          <w:lang w:val="en-US" w:eastAsia="zh-CN"/>
        </w:rPr>
        <w:t>换填路基</w:t>
      </w:r>
      <w:bookmarkEnd w:id="38"/>
      <w:bookmarkEnd w:id="39"/>
      <w:bookmarkEnd w:id="40"/>
      <w:bookmarkEnd w:id="41"/>
      <w:bookmarkEnd w:id="42"/>
      <w:bookmarkEnd w:id="43"/>
      <w:bookmarkEnd w:id="44"/>
      <w:bookmarkEnd w:id="45"/>
      <w:bookmarkEnd w:id="46"/>
      <w:bookmarkEnd w:id="47"/>
      <w:bookmarkEnd w:id="48"/>
      <w:bookmarkEnd w:id="49"/>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ascii="Times New Roman" w:hAnsi="Times New Roman" w:cs="Times New Roman"/>
          <w:lang w:val="en-US" w:eastAsia="zh-CN"/>
        </w:rPr>
      </w:pPr>
      <w:r>
        <w:rPr>
          <w:rFonts w:hint="default" w:ascii="Times New Roman" w:hAnsi="Times New Roman" w:cs="Times New Roman" w:eastAsiaTheme="minorEastAsia"/>
          <w:b/>
          <w:bCs/>
          <w:kern w:val="44"/>
          <w:sz w:val="24"/>
          <w:szCs w:val="24"/>
          <w:lang w:val="en-US" w:eastAsia="zh-CN" w:bidi="ar-SA"/>
        </w:rPr>
        <w:t>4. 2. 1</w:t>
      </w:r>
      <w:r>
        <w:rPr>
          <w:rFonts w:hint="default" w:ascii="Times New Roman" w:hAnsi="Times New Roman" w:cs="Times New Roman"/>
          <w:lang w:val="en-US" w:eastAsia="zh-CN"/>
        </w:rPr>
        <w:t xml:space="preserve">  无砟轨道路基面宜水平设置，并设置排水系统。</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ascii="Times New Roman" w:hAnsi="Times New Roman" w:cs="Times New Roman"/>
          <w:lang w:val="en-US" w:eastAsia="zh-CN"/>
        </w:rPr>
      </w:pPr>
      <w:r>
        <w:rPr>
          <w:rFonts w:hint="default" w:ascii="Times New Roman" w:hAnsi="Times New Roman" w:cs="Times New Roman" w:eastAsiaTheme="minorEastAsia"/>
          <w:b/>
          <w:bCs/>
          <w:kern w:val="44"/>
          <w:sz w:val="24"/>
          <w:szCs w:val="24"/>
          <w:lang w:val="en-US" w:eastAsia="zh-CN" w:bidi="ar-SA"/>
        </w:rPr>
        <w:t>4. 2. 2</w:t>
      </w:r>
      <w:r>
        <w:rPr>
          <w:rFonts w:hint="default" w:ascii="Times New Roman" w:hAnsi="Times New Roman" w:cs="Times New Roman"/>
          <w:lang w:val="en-US" w:eastAsia="zh-CN"/>
        </w:rPr>
        <w:t xml:space="preserve">  路基基床表层支承层采用素混凝土，混凝土强度不宜低于C20；支承层厚度宜为0.2m，宽度不宜小于道床板宽度加0.2m。</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ascii="Times New Roman" w:hAnsi="Times New Roman" w:cs="Times New Roman"/>
          <w:lang w:val="en-US" w:eastAsia="zh-CN"/>
        </w:rPr>
      </w:pPr>
      <w:r>
        <w:rPr>
          <w:rFonts w:hint="default" w:ascii="Times New Roman" w:hAnsi="Times New Roman" w:cs="Times New Roman" w:eastAsiaTheme="minorEastAsia"/>
          <w:b/>
          <w:bCs/>
          <w:kern w:val="44"/>
          <w:sz w:val="24"/>
          <w:szCs w:val="24"/>
          <w:lang w:val="en-US" w:eastAsia="zh-CN" w:bidi="ar-SA"/>
        </w:rPr>
        <w:t>4. 2. 3</w:t>
      </w:r>
      <w:r>
        <w:rPr>
          <w:rFonts w:hint="default" w:ascii="Times New Roman" w:hAnsi="Times New Roman" w:cs="Times New Roman"/>
          <w:lang w:val="en-US" w:eastAsia="zh-CN"/>
        </w:rPr>
        <w:t xml:space="preserve">  路基基床由表层和底层组成。基床厚度应满足车辆产生的最大动应力与路基自重应力之比不大于0.2的要求。路基基床表层的强度应能承受车辆荷载的长期作用，刚度应满足车辆运行时弹性变形控制要求。</w:t>
      </w:r>
    </w:p>
    <w:p>
      <w:pPr>
        <w:keepNext w:val="0"/>
        <w:keepLines w:val="0"/>
        <w:pageBreakBefore w:val="0"/>
        <w:widowControl w:val="0"/>
        <w:kinsoku/>
        <w:wordWrap/>
        <w:overflowPunct/>
        <w:topLinePunct w:val="0"/>
        <w:autoSpaceDE/>
        <w:autoSpaceDN/>
        <w:bidi w:val="0"/>
        <w:adjustRightInd/>
        <w:snapToGrid/>
        <w:textAlignment w:val="auto"/>
        <w:outlineLvl w:val="9"/>
        <w:rPr>
          <w:rFonts w:hint="default" w:ascii="Times New Roman" w:hAnsi="Times New Roman" w:cs="Times New Roman"/>
          <w:lang w:val="en-US" w:eastAsia="zh-CN"/>
        </w:rPr>
      </w:pPr>
      <w:r>
        <w:rPr>
          <w:rFonts w:hint="eastAsia" w:cs="Times New Roman"/>
          <w:b/>
          <w:bCs/>
          <w:lang w:val="en-US" w:eastAsia="zh-CN"/>
        </w:rPr>
        <w:t>1</w:t>
      </w:r>
      <w:r>
        <w:rPr>
          <w:rFonts w:hint="eastAsia" w:cs="Times New Roman"/>
          <w:lang w:val="en-US" w:eastAsia="zh-CN"/>
        </w:rPr>
        <w:t xml:space="preserve">  </w:t>
      </w:r>
      <w:r>
        <w:rPr>
          <w:rFonts w:hint="default" w:ascii="Times New Roman" w:hAnsi="Times New Roman" w:cs="Times New Roman"/>
          <w:lang w:val="en-US" w:eastAsia="zh-CN"/>
        </w:rPr>
        <w:t>基床表层宜优先选用水泥稳定碎石，水泥掺量5%。</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lang w:val="en-US" w:eastAsia="zh-CN"/>
        </w:rPr>
      </w:pPr>
      <w:r>
        <w:rPr>
          <w:rFonts w:hint="eastAsia" w:cs="Times New Roman"/>
          <w:b/>
          <w:bCs/>
          <w:lang w:val="en-US" w:eastAsia="zh-CN"/>
        </w:rPr>
        <w:t>2</w:t>
      </w:r>
      <w:r>
        <w:rPr>
          <w:rFonts w:hint="eastAsia" w:cs="Times New Roman"/>
          <w:lang w:val="en-US" w:eastAsia="zh-CN"/>
        </w:rPr>
        <w:t xml:space="preserve">  </w:t>
      </w:r>
      <w:r>
        <w:rPr>
          <w:rFonts w:hint="default" w:ascii="Times New Roman" w:hAnsi="Times New Roman" w:cs="Times New Roman"/>
          <w:lang w:val="en-US" w:eastAsia="zh-CN"/>
        </w:rPr>
        <w:t>基床底层范围内的天然地基应满足Ps大于1.2MPa或容许承载力大于0.15MPa。天然地基不满足基床底层土质要求时，可采取换填、地基改良或加固措施。基床底层填料可选用A、B组填料或改良土。在高地下水位的黏性土地基上填筑路堤时，应填筑渗水性材料。基床底层范围内填料最大粒径不应大于60 mm，填料分类要求宜按</w:t>
      </w:r>
      <w:r>
        <w:rPr>
          <w:rFonts w:hint="eastAsia" w:cs="Times New Roman"/>
          <w:lang w:val="en-US" w:eastAsia="zh-CN"/>
        </w:rPr>
        <w:t>现行行业标准《铁路路基设计规范》</w:t>
      </w:r>
      <w:r>
        <w:rPr>
          <w:rFonts w:hint="default" w:ascii="Times New Roman" w:hAnsi="Times New Roman" w:cs="Times New Roman"/>
          <w:lang w:val="en-US" w:eastAsia="zh-CN"/>
        </w:rPr>
        <w:t>TB 10001的有关规定执行。</w:t>
      </w:r>
    </w:p>
    <w:p>
      <w:pPr>
        <w:pStyle w:val="15"/>
        <w:keepNext w:val="0"/>
        <w:keepLines w:val="0"/>
        <w:pageBreakBefore w:val="0"/>
        <w:widowControl w:val="0"/>
        <w:tabs>
          <w:tab w:val="left" w:pos="839"/>
        </w:tabs>
        <w:kinsoku/>
        <w:wordWrap/>
        <w:overflowPunct/>
        <w:topLinePunct w:val="0"/>
        <w:autoSpaceDE/>
        <w:autoSpaceDN/>
        <w:bidi w:val="0"/>
        <w:adjustRightInd/>
        <w:snapToGrid/>
        <w:spacing w:line="360" w:lineRule="auto"/>
        <w:ind w:left="0" w:leftChars="0" w:firstLine="482" w:firstLineChars="200"/>
        <w:textAlignment w:val="auto"/>
        <w:outlineLvl w:val="9"/>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3</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基床压实标准应符合表</w:t>
      </w:r>
      <w:r>
        <w:rPr>
          <w:rFonts w:hint="eastAsia" w:cs="Times New Roman" w:eastAsiaTheme="minorEastAsia"/>
          <w:kern w:val="44"/>
          <w:sz w:val="24"/>
          <w:szCs w:val="24"/>
          <w:lang w:val="en-US" w:eastAsia="zh-CN" w:bidi="ar-SA"/>
        </w:rPr>
        <w:t>4.2.3</w:t>
      </w:r>
      <w:r>
        <w:rPr>
          <w:rFonts w:hint="default" w:ascii="Times New Roman" w:hAnsi="Times New Roman" w:cs="Times New Roman" w:eastAsiaTheme="minorEastAsia"/>
          <w:kern w:val="44"/>
          <w:sz w:val="24"/>
          <w:szCs w:val="24"/>
          <w:lang w:val="en-US" w:eastAsia="zh-CN" w:bidi="ar-SA"/>
        </w:rPr>
        <w:t>的规定。</w:t>
      </w:r>
    </w:p>
    <w:p>
      <w:pPr>
        <w:pStyle w:val="15"/>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cs="Times New Roman"/>
          <w:b/>
          <w:sz w:val="21"/>
          <w:szCs w:val="21"/>
        </w:rPr>
      </w:pPr>
      <w:r>
        <w:rPr>
          <w:rFonts w:hint="default" w:ascii="Times New Roman" w:hAnsi="Times New Roman" w:cs="Times New Roman"/>
          <w:b/>
          <w:sz w:val="21"/>
          <w:szCs w:val="21"/>
        </w:rPr>
        <w:t>表</w:t>
      </w:r>
      <w:r>
        <w:rPr>
          <w:rFonts w:hint="eastAsia" w:cs="Times New Roman"/>
          <w:b/>
          <w:sz w:val="21"/>
          <w:szCs w:val="21"/>
          <w:lang w:val="en-US" w:eastAsia="zh-CN"/>
        </w:rPr>
        <w:t>4.2.3</w:t>
      </w:r>
      <w:r>
        <w:rPr>
          <w:rFonts w:hint="default" w:ascii="Times New Roman" w:hAnsi="Times New Roman" w:cs="Times New Roman"/>
          <w:b/>
          <w:sz w:val="21"/>
          <w:szCs w:val="21"/>
        </w:rPr>
        <w:t xml:space="preserve">  路基基床各层的压实标准</w:t>
      </w:r>
    </w:p>
    <w:tbl>
      <w:tblPr>
        <w:tblStyle w:val="10"/>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718"/>
        <w:gridCol w:w="1897"/>
        <w:gridCol w:w="1432"/>
        <w:gridCol w:w="1711"/>
        <w:gridCol w:w="176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blHeader/>
          <w:jc w:val="center"/>
        </w:trPr>
        <w:tc>
          <w:tcPr>
            <w:tcW w:w="1718" w:type="dxa"/>
            <w:vMerge w:val="restart"/>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压实指标</w:t>
            </w:r>
          </w:p>
        </w:tc>
        <w:tc>
          <w:tcPr>
            <w:tcW w:w="1897"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表层填料</w:t>
            </w:r>
          </w:p>
        </w:tc>
        <w:tc>
          <w:tcPr>
            <w:tcW w:w="4907" w:type="dxa"/>
            <w:gridSpan w:val="3"/>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底层填料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blHeader/>
          <w:jc w:val="center"/>
        </w:trPr>
        <w:tc>
          <w:tcPr>
            <w:tcW w:w="1718" w:type="dxa"/>
            <w:vMerge w:val="continue"/>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p>
        </w:tc>
        <w:tc>
          <w:tcPr>
            <w:tcW w:w="1897"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水泥稳定碎石</w:t>
            </w:r>
          </w:p>
        </w:tc>
        <w:tc>
          <w:tcPr>
            <w:tcW w:w="1432"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化学改良土</w:t>
            </w:r>
          </w:p>
        </w:tc>
        <w:tc>
          <w:tcPr>
            <w:tcW w:w="1711" w:type="dxa"/>
            <w:vAlign w:val="center"/>
          </w:tcPr>
          <w:p>
            <w:pPr>
              <w:pStyle w:val="19"/>
              <w:keepNext w:val="0"/>
              <w:keepLines w:val="0"/>
              <w:pageBreakBefore w:val="0"/>
              <w:widowControl w:val="0"/>
              <w:kinsoku/>
              <w:wordWrap/>
              <w:overflowPunct/>
              <w:topLinePunct w:val="0"/>
              <w:autoSpaceDE/>
              <w:autoSpaceDN/>
              <w:bidi w:val="0"/>
              <w:spacing w:line="360" w:lineRule="auto"/>
              <w:jc w:val="both"/>
              <w:textAlignment w:val="auto"/>
              <w:rPr>
                <w:rFonts w:hint="default" w:ascii="Times New Roman" w:hAnsi="Times New Roman" w:cs="Times New Roman"/>
                <w:sz w:val="21"/>
                <w:szCs w:val="21"/>
              </w:rPr>
            </w:pPr>
            <w:r>
              <w:rPr>
                <w:rFonts w:hint="default" w:ascii="Times New Roman" w:hAnsi="Times New Roman" w:cs="Times New Roman"/>
                <w:sz w:val="21"/>
                <w:szCs w:val="21"/>
              </w:rPr>
              <w:t>砂类土及细砾土</w:t>
            </w:r>
          </w:p>
        </w:tc>
        <w:tc>
          <w:tcPr>
            <w:tcW w:w="1764"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碎石类及粗砾土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718"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压实系数Kha</w:t>
            </w:r>
          </w:p>
        </w:tc>
        <w:tc>
          <w:tcPr>
            <w:tcW w:w="1897"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0.97</w:t>
            </w:r>
          </w:p>
        </w:tc>
        <w:tc>
          <w:tcPr>
            <w:tcW w:w="1432"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w:t>
            </w:r>
            <w:r>
              <w:rPr>
                <w:rFonts w:hint="default" w:ascii="Times New Roman" w:hAnsi="Times New Roman" w:cs="Times New Roman"/>
                <w:sz w:val="21"/>
                <w:szCs w:val="21"/>
                <w:lang w:val="de-DE"/>
              </w:rPr>
              <w:t>0.95</w:t>
            </w:r>
          </w:p>
        </w:tc>
        <w:tc>
          <w:tcPr>
            <w:tcW w:w="1711"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w:t>
            </w:r>
            <w:r>
              <w:rPr>
                <w:rFonts w:hint="default" w:ascii="Times New Roman" w:hAnsi="Times New Roman" w:cs="Times New Roman"/>
                <w:sz w:val="21"/>
                <w:szCs w:val="21"/>
                <w:lang w:val="de-DE"/>
              </w:rPr>
              <w:t>0.95</w:t>
            </w:r>
          </w:p>
        </w:tc>
        <w:tc>
          <w:tcPr>
            <w:tcW w:w="1764"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w:t>
            </w:r>
            <w:r>
              <w:rPr>
                <w:rFonts w:hint="default" w:ascii="Times New Roman" w:hAnsi="Times New Roman" w:cs="Times New Roman"/>
                <w:sz w:val="21"/>
                <w:szCs w:val="21"/>
                <w:lang w:val="de-DE"/>
              </w:rPr>
              <w:t>0.95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718"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K30（MPa/m）b</w:t>
            </w:r>
          </w:p>
        </w:tc>
        <w:tc>
          <w:tcPr>
            <w:tcW w:w="1897"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190</w:t>
            </w:r>
          </w:p>
        </w:tc>
        <w:tc>
          <w:tcPr>
            <w:tcW w:w="1432"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lang w:val="de-DE"/>
              </w:rPr>
              <w:t>—</w:t>
            </w:r>
          </w:p>
        </w:tc>
        <w:tc>
          <w:tcPr>
            <w:tcW w:w="1711"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≥130</w:t>
            </w:r>
          </w:p>
        </w:tc>
        <w:tc>
          <w:tcPr>
            <w:tcW w:w="1764"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≥150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718"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7d饱和无侧限抗压强度（MPa）</w:t>
            </w:r>
          </w:p>
        </w:tc>
        <w:tc>
          <w:tcPr>
            <w:tcW w:w="1897"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3</w:t>
            </w:r>
          </w:p>
        </w:tc>
        <w:tc>
          <w:tcPr>
            <w:tcW w:w="1432"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lang w:val="de-DE"/>
              </w:rPr>
            </w:pPr>
            <w:r>
              <w:rPr>
                <w:rFonts w:hint="default" w:ascii="Times New Roman" w:hAnsi="Times New Roman" w:cs="Times New Roman"/>
                <w:sz w:val="21"/>
                <w:szCs w:val="21"/>
                <w:lang w:val="de-DE"/>
              </w:rPr>
              <w:t>≥0.35</w:t>
            </w:r>
          </w:p>
        </w:tc>
        <w:tc>
          <w:tcPr>
            <w:tcW w:w="1711"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lang w:val="de-DE"/>
              </w:rPr>
              <w:t>—</w:t>
            </w:r>
          </w:p>
        </w:tc>
        <w:tc>
          <w:tcPr>
            <w:tcW w:w="1764"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lang w:val="de-DE"/>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8522" w:type="dxa"/>
            <w:gridSpan w:val="5"/>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 xml:space="preserve"> Kha为重型击实试验的压实系数；</w:t>
            </w:r>
            <w:r>
              <w:rPr>
                <w:rFonts w:hint="default" w:ascii="Times New Roman" w:hAnsi="Times New Roman" w:cs="Times New Roman"/>
                <w:sz w:val="21"/>
                <w:szCs w:val="21"/>
              </w:rPr>
              <w:tab/>
            </w:r>
          </w:p>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 xml:space="preserve"> K30b为直径30cm直径平板荷载试验的地基系数，取下沉量为0.125cm的荷载强度。</w:t>
            </w:r>
          </w:p>
        </w:tc>
      </w:tr>
    </w:tbl>
    <w:p>
      <w:pPr>
        <w:keepNext w:val="0"/>
        <w:keepLines w:val="0"/>
        <w:pageBreakBefore w:val="0"/>
        <w:widowControl w:val="0"/>
        <w:kinsoku/>
        <w:wordWrap/>
        <w:overflowPunct/>
        <w:topLinePunct w:val="0"/>
        <w:autoSpaceDE/>
        <w:autoSpaceDN/>
        <w:bidi w:val="0"/>
        <w:spacing w:line="360" w:lineRule="auto"/>
        <w:ind w:left="0" w:leftChars="0" w:firstLine="0" w:firstLineChars="0"/>
        <w:textAlignment w:val="auto"/>
        <w:rPr>
          <w:rFonts w:hint="default" w:ascii="Times New Roman" w:hAnsi="Times New Roman" w:cs="Times New Roman"/>
        </w:rPr>
      </w:pPr>
      <w:r>
        <w:rPr>
          <w:rFonts w:hint="default" w:ascii="Times New Roman" w:hAnsi="Times New Roman" w:cs="Times New Roman" w:eastAsiaTheme="minorEastAsia"/>
          <w:b/>
          <w:bCs/>
          <w:kern w:val="44"/>
          <w:sz w:val="24"/>
          <w:szCs w:val="24"/>
          <w:lang w:val="en-US" w:eastAsia="zh-CN" w:bidi="ar-SA"/>
        </w:rPr>
        <w:t>4. 2. 4</w:t>
      </w:r>
      <w:r>
        <w:rPr>
          <w:rFonts w:hint="default" w:ascii="Times New Roman" w:hAnsi="Times New Roman" w:cs="Times New Roman"/>
          <w:lang w:val="en-US"/>
        </w:rPr>
        <w:t xml:space="preserve">  </w:t>
      </w:r>
      <w:r>
        <w:rPr>
          <w:rFonts w:hint="default" w:ascii="Times New Roman" w:hAnsi="Times New Roman" w:cs="Times New Roman"/>
        </w:rPr>
        <w:t>基床以下的天然地基为软弱土层时，可采取换填、地基改良或加固措施。</w:t>
      </w:r>
    </w:p>
    <w:p>
      <w:pPr>
        <w:keepNext w:val="0"/>
        <w:keepLines w:val="0"/>
        <w:pageBreakBefore w:val="0"/>
        <w:widowControl w:val="0"/>
        <w:kinsoku/>
        <w:wordWrap/>
        <w:overflowPunct/>
        <w:topLinePunct w:val="0"/>
        <w:autoSpaceDE/>
        <w:autoSpaceDN/>
        <w:bidi w:val="0"/>
        <w:spacing w:line="360" w:lineRule="auto"/>
        <w:ind w:left="0" w:leftChars="0" w:firstLine="482" w:firstLineChars="200"/>
        <w:textAlignment w:val="auto"/>
        <w:rPr>
          <w:rFonts w:hint="default" w:ascii="Times New Roman" w:hAnsi="Times New Roman" w:cs="Times New Roman"/>
        </w:rPr>
      </w:pPr>
      <w:r>
        <w:rPr>
          <w:rFonts w:hint="eastAsia" w:cs="Times New Roman"/>
          <w:b/>
          <w:bCs/>
          <w:lang w:val="en-US" w:eastAsia="zh-CN"/>
        </w:rPr>
        <w:t>1</w:t>
      </w:r>
      <w:r>
        <w:rPr>
          <w:rFonts w:hint="eastAsia" w:cs="Times New Roman"/>
          <w:lang w:val="en-US" w:eastAsia="zh-CN"/>
        </w:rPr>
        <w:t xml:space="preserve">  </w:t>
      </w:r>
      <w:r>
        <w:rPr>
          <w:rFonts w:hint="default" w:ascii="Times New Roman" w:hAnsi="Times New Roman" w:cs="Times New Roman"/>
        </w:rPr>
        <w:t>基床以下部分填料可选用A、B组填料和C组碎石、砾石类填料，其粒径级配应满足压实性能要求。当选用C组细粒土填料时，应根据填料性质进行改良。基床以下填料压实标准应符合表</w:t>
      </w:r>
      <w:r>
        <w:rPr>
          <w:rFonts w:hint="eastAsia" w:cs="Times New Roman"/>
          <w:lang w:val="en-US" w:eastAsia="zh-CN"/>
        </w:rPr>
        <w:t>4.2.4</w:t>
      </w:r>
      <w:r>
        <w:rPr>
          <w:rFonts w:hint="default" w:ascii="Times New Roman" w:hAnsi="Times New Roman" w:cs="Times New Roman"/>
        </w:rPr>
        <w:t>的规定。</w:t>
      </w:r>
    </w:p>
    <w:p>
      <w:pPr>
        <w:keepNext w:val="0"/>
        <w:keepLines w:val="0"/>
        <w:pageBreakBefore w:val="0"/>
        <w:widowControl w:val="0"/>
        <w:kinsoku/>
        <w:wordWrap/>
        <w:overflowPunct/>
        <w:topLinePunct w:val="0"/>
        <w:autoSpaceDE/>
        <w:autoSpaceDN/>
        <w:bidi w:val="0"/>
        <w:spacing w:line="360" w:lineRule="auto"/>
        <w:ind w:left="0" w:leftChars="0" w:firstLine="482" w:firstLineChars="200"/>
        <w:textAlignment w:val="auto"/>
        <w:outlineLvl w:val="9"/>
        <w:rPr>
          <w:rFonts w:hint="default" w:ascii="Times New Roman" w:hAnsi="Times New Roman" w:cs="Times New Roman"/>
        </w:rPr>
      </w:pPr>
      <w:r>
        <w:rPr>
          <w:rFonts w:hint="eastAsia" w:cs="Times New Roman"/>
          <w:b/>
          <w:bCs/>
          <w:lang w:val="en-US" w:eastAsia="zh-CN"/>
        </w:rPr>
        <w:t>2</w:t>
      </w:r>
      <w:r>
        <w:rPr>
          <w:rFonts w:hint="eastAsia" w:cs="Times New Roman"/>
          <w:lang w:val="en-US" w:eastAsia="zh-CN"/>
        </w:rPr>
        <w:t xml:space="preserve">  </w:t>
      </w:r>
      <w:r>
        <w:rPr>
          <w:rFonts w:hint="default" w:ascii="Times New Roman" w:hAnsi="Times New Roman" w:cs="Times New Roman"/>
        </w:rPr>
        <w:t>浸水部位的填料，应选用渗水土填料。</w:t>
      </w:r>
    </w:p>
    <w:p>
      <w:pPr>
        <w:pStyle w:val="15"/>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cs="Times New Roman"/>
          <w:b/>
          <w:sz w:val="21"/>
          <w:szCs w:val="21"/>
        </w:rPr>
      </w:pPr>
      <w:r>
        <w:rPr>
          <w:rFonts w:hint="default" w:ascii="Times New Roman" w:hAnsi="Times New Roman" w:cs="Times New Roman"/>
          <w:b/>
          <w:sz w:val="21"/>
          <w:szCs w:val="21"/>
        </w:rPr>
        <w:t>表</w:t>
      </w:r>
      <w:r>
        <w:rPr>
          <w:rFonts w:hint="eastAsia" w:cs="Times New Roman"/>
          <w:b/>
          <w:sz w:val="21"/>
          <w:szCs w:val="21"/>
          <w:lang w:val="en-US" w:eastAsia="zh-CN"/>
        </w:rPr>
        <w:t>4.2.4</w:t>
      </w:r>
      <w:r>
        <w:rPr>
          <w:rFonts w:hint="default" w:ascii="Times New Roman" w:hAnsi="Times New Roman" w:cs="Times New Roman"/>
          <w:b/>
          <w:sz w:val="21"/>
          <w:szCs w:val="21"/>
        </w:rPr>
        <w:t xml:space="preserve">  基床以下填料及压实标准</w:t>
      </w:r>
    </w:p>
    <w:tbl>
      <w:tblPr>
        <w:tblStyle w:val="10"/>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143"/>
        <w:gridCol w:w="1854"/>
        <w:gridCol w:w="1778"/>
        <w:gridCol w:w="174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3143" w:type="dxa"/>
            <w:tcBorders>
              <w:top w:val="single" w:color="auto" w:sz="12" w:space="0"/>
              <w:left w:val="single" w:color="auto" w:sz="12" w:space="0"/>
              <w:bottom w:val="single" w:color="auto" w:sz="6" w:space="0"/>
              <w:right w:val="single" w:color="auto" w:sz="6" w:space="0"/>
            </w:tcBorders>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压实标准</w:t>
            </w:r>
          </w:p>
        </w:tc>
        <w:tc>
          <w:tcPr>
            <w:tcW w:w="1854" w:type="dxa"/>
            <w:tcBorders>
              <w:top w:val="single" w:color="auto" w:sz="12" w:space="0"/>
              <w:left w:val="single" w:color="auto" w:sz="6" w:space="0"/>
              <w:bottom w:val="single" w:color="auto" w:sz="6" w:space="0"/>
              <w:right w:val="single" w:color="auto" w:sz="6" w:space="0"/>
            </w:tcBorders>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化学改良土</w:t>
            </w:r>
          </w:p>
        </w:tc>
        <w:tc>
          <w:tcPr>
            <w:tcW w:w="1778" w:type="dxa"/>
            <w:tcBorders>
              <w:top w:val="single" w:color="auto" w:sz="12" w:space="0"/>
              <w:left w:val="single" w:color="auto" w:sz="6" w:space="0"/>
              <w:bottom w:val="single" w:color="auto" w:sz="6" w:space="0"/>
              <w:right w:val="single" w:color="auto" w:sz="6" w:space="0"/>
            </w:tcBorders>
            <w:vAlign w:val="center"/>
          </w:tcPr>
          <w:p>
            <w:pPr>
              <w:pStyle w:val="19"/>
              <w:keepNext w:val="0"/>
              <w:keepLines w:val="0"/>
              <w:pageBreakBefore w:val="0"/>
              <w:widowControl w:val="0"/>
              <w:kinsoku/>
              <w:wordWrap/>
              <w:overflowPunct/>
              <w:topLinePunct w:val="0"/>
              <w:autoSpaceDE/>
              <w:autoSpaceDN/>
              <w:bidi w:val="0"/>
              <w:spacing w:line="360" w:lineRule="auto"/>
              <w:jc w:val="both"/>
              <w:textAlignment w:val="auto"/>
              <w:rPr>
                <w:rFonts w:hint="default" w:ascii="Times New Roman" w:hAnsi="Times New Roman" w:cs="Times New Roman"/>
                <w:sz w:val="21"/>
                <w:szCs w:val="21"/>
              </w:rPr>
            </w:pPr>
            <w:r>
              <w:rPr>
                <w:rFonts w:hint="default" w:ascii="Times New Roman" w:hAnsi="Times New Roman" w:cs="Times New Roman"/>
                <w:sz w:val="21"/>
                <w:szCs w:val="21"/>
              </w:rPr>
              <w:t>砂类土及细砾土</w:t>
            </w:r>
          </w:p>
        </w:tc>
        <w:tc>
          <w:tcPr>
            <w:tcW w:w="1747" w:type="dxa"/>
            <w:tcBorders>
              <w:top w:val="single" w:color="auto" w:sz="12" w:space="0"/>
              <w:left w:val="single" w:color="auto" w:sz="6" w:space="0"/>
              <w:bottom w:val="single" w:color="auto" w:sz="6" w:space="0"/>
              <w:right w:val="single" w:color="auto" w:sz="12" w:space="0"/>
            </w:tcBorders>
            <w:vAlign w:val="center"/>
          </w:tcPr>
          <w:p>
            <w:pPr>
              <w:pStyle w:val="19"/>
              <w:keepNext w:val="0"/>
              <w:keepLines w:val="0"/>
              <w:pageBreakBefore w:val="0"/>
              <w:widowControl w:val="0"/>
              <w:kinsoku/>
              <w:wordWrap/>
              <w:overflowPunct/>
              <w:topLinePunct w:val="0"/>
              <w:autoSpaceDE/>
              <w:autoSpaceDN/>
              <w:bidi w:val="0"/>
              <w:spacing w:line="360" w:lineRule="auto"/>
              <w:jc w:val="both"/>
              <w:textAlignment w:val="auto"/>
              <w:rPr>
                <w:rFonts w:hint="default" w:ascii="Times New Roman" w:hAnsi="Times New Roman" w:cs="Times New Roman"/>
                <w:sz w:val="21"/>
                <w:szCs w:val="21"/>
              </w:rPr>
            </w:pPr>
            <w:r>
              <w:rPr>
                <w:rFonts w:hint="default" w:ascii="Times New Roman" w:hAnsi="Times New Roman" w:cs="Times New Roman"/>
                <w:sz w:val="21"/>
                <w:szCs w:val="21"/>
              </w:rPr>
              <w:t>碎石类及粗砾土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3143" w:type="dxa"/>
            <w:tcBorders>
              <w:top w:val="single" w:color="auto" w:sz="6" w:space="0"/>
              <w:left w:val="single" w:color="auto" w:sz="12" w:space="0"/>
              <w:bottom w:val="single" w:color="auto" w:sz="6" w:space="0"/>
              <w:right w:val="single" w:color="auto" w:sz="6" w:space="0"/>
            </w:tcBorders>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压实系数K</w:t>
            </w:r>
          </w:p>
        </w:tc>
        <w:tc>
          <w:tcPr>
            <w:tcW w:w="1854" w:type="dxa"/>
            <w:tcBorders>
              <w:top w:val="single" w:color="auto" w:sz="6" w:space="0"/>
              <w:left w:val="single" w:color="auto" w:sz="6" w:space="0"/>
              <w:bottom w:val="single" w:color="auto" w:sz="6" w:space="0"/>
              <w:right w:val="single" w:color="auto" w:sz="6" w:space="0"/>
            </w:tcBorders>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≥0.92</w:t>
            </w:r>
          </w:p>
        </w:tc>
        <w:tc>
          <w:tcPr>
            <w:tcW w:w="1778" w:type="dxa"/>
            <w:tcBorders>
              <w:top w:val="single" w:color="auto" w:sz="6" w:space="0"/>
              <w:left w:val="single" w:color="auto" w:sz="6" w:space="0"/>
              <w:bottom w:val="single" w:color="auto" w:sz="6" w:space="0"/>
              <w:right w:val="single" w:color="auto" w:sz="6" w:space="0"/>
            </w:tcBorders>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≥0.92</w:t>
            </w:r>
          </w:p>
        </w:tc>
        <w:tc>
          <w:tcPr>
            <w:tcW w:w="1747" w:type="dxa"/>
            <w:tcBorders>
              <w:top w:val="single" w:color="auto" w:sz="6" w:space="0"/>
              <w:left w:val="single" w:color="auto" w:sz="6" w:space="0"/>
              <w:bottom w:val="single" w:color="auto" w:sz="6" w:space="0"/>
              <w:right w:val="single" w:color="auto" w:sz="12" w:space="0"/>
            </w:tcBorders>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≥0.92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3143" w:type="dxa"/>
            <w:tcBorders>
              <w:top w:val="single" w:color="auto" w:sz="6" w:space="0"/>
              <w:left w:val="single" w:color="auto" w:sz="12" w:space="0"/>
              <w:bottom w:val="single" w:color="auto" w:sz="6" w:space="0"/>
              <w:right w:val="single" w:color="auto" w:sz="6" w:space="0"/>
            </w:tcBorders>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地基系数K30（MPa/m）</w:t>
            </w:r>
          </w:p>
        </w:tc>
        <w:tc>
          <w:tcPr>
            <w:tcW w:w="1854" w:type="dxa"/>
            <w:tcBorders>
              <w:top w:val="single" w:color="auto" w:sz="6" w:space="0"/>
              <w:left w:val="single" w:color="auto" w:sz="6" w:space="0"/>
              <w:bottom w:val="single" w:color="auto" w:sz="6" w:space="0"/>
              <w:right w:val="single" w:color="auto" w:sz="6" w:space="0"/>
            </w:tcBorders>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lang w:val="de-DE"/>
              </w:rPr>
              <w:t>—</w:t>
            </w:r>
          </w:p>
        </w:tc>
        <w:tc>
          <w:tcPr>
            <w:tcW w:w="1778" w:type="dxa"/>
            <w:tcBorders>
              <w:top w:val="single" w:color="auto" w:sz="6" w:space="0"/>
              <w:left w:val="single" w:color="auto" w:sz="6" w:space="0"/>
              <w:bottom w:val="single" w:color="auto" w:sz="6" w:space="0"/>
              <w:right w:val="single" w:color="auto" w:sz="6" w:space="0"/>
            </w:tcBorders>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≥110</w:t>
            </w:r>
          </w:p>
        </w:tc>
        <w:tc>
          <w:tcPr>
            <w:tcW w:w="1747" w:type="dxa"/>
            <w:tcBorders>
              <w:top w:val="single" w:color="auto" w:sz="6" w:space="0"/>
              <w:left w:val="single" w:color="auto" w:sz="6" w:space="0"/>
              <w:bottom w:val="single" w:color="auto" w:sz="6" w:space="0"/>
              <w:right w:val="single" w:color="auto" w:sz="12" w:space="0"/>
            </w:tcBorders>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≥130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3143" w:type="dxa"/>
            <w:tcBorders>
              <w:top w:val="single" w:color="auto" w:sz="6" w:space="0"/>
              <w:left w:val="single" w:color="auto" w:sz="12" w:space="0"/>
              <w:bottom w:val="single" w:color="auto" w:sz="12" w:space="0"/>
              <w:right w:val="single" w:color="auto" w:sz="6" w:space="0"/>
            </w:tcBorders>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7d饱和无侧限抗压强度（MPa）</w:t>
            </w:r>
          </w:p>
        </w:tc>
        <w:tc>
          <w:tcPr>
            <w:tcW w:w="1854" w:type="dxa"/>
            <w:tcBorders>
              <w:top w:val="single" w:color="auto" w:sz="6" w:space="0"/>
              <w:left w:val="single" w:color="auto" w:sz="6" w:space="0"/>
              <w:bottom w:val="single" w:color="auto" w:sz="12" w:space="0"/>
              <w:right w:val="single" w:color="auto" w:sz="6" w:space="0"/>
            </w:tcBorders>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lang w:val="de-DE"/>
              </w:rPr>
              <w:t>≥0.25</w:t>
            </w:r>
          </w:p>
        </w:tc>
        <w:tc>
          <w:tcPr>
            <w:tcW w:w="1778" w:type="dxa"/>
            <w:tcBorders>
              <w:top w:val="single" w:color="auto" w:sz="6" w:space="0"/>
              <w:left w:val="single" w:color="auto" w:sz="6" w:space="0"/>
              <w:bottom w:val="single" w:color="auto" w:sz="12" w:space="0"/>
              <w:right w:val="single" w:color="auto" w:sz="6" w:space="0"/>
            </w:tcBorders>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lang w:val="de-DE"/>
              </w:rPr>
              <w:t>—</w:t>
            </w:r>
          </w:p>
        </w:tc>
        <w:tc>
          <w:tcPr>
            <w:tcW w:w="1747" w:type="dxa"/>
            <w:tcBorders>
              <w:top w:val="single" w:color="auto" w:sz="6" w:space="0"/>
              <w:left w:val="single" w:color="auto" w:sz="6" w:space="0"/>
              <w:bottom w:val="single" w:color="auto" w:sz="12" w:space="0"/>
              <w:right w:val="single" w:color="auto" w:sz="12" w:space="0"/>
            </w:tcBorders>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lang w:val="de-DE"/>
              </w:rPr>
              <w:t>—</w:t>
            </w:r>
          </w:p>
        </w:tc>
      </w:tr>
    </w:tbl>
    <w:p>
      <w:pPr>
        <w:keepNext w:val="0"/>
        <w:keepLines w:val="0"/>
        <w:pageBreakBefore w:val="0"/>
        <w:widowControl w:val="0"/>
        <w:kinsoku/>
        <w:wordWrap/>
        <w:overflowPunct/>
        <w:topLinePunct w:val="0"/>
        <w:autoSpaceDE/>
        <w:autoSpaceDN/>
        <w:bidi w:val="0"/>
        <w:spacing w:line="360" w:lineRule="auto"/>
        <w:ind w:left="0" w:leftChars="0" w:firstLine="0" w:firstLineChars="0"/>
        <w:textAlignment w:val="auto"/>
        <w:rPr>
          <w:rFonts w:hint="default" w:ascii="Times New Roman" w:hAnsi="Times New Roman" w:cs="Times New Roman"/>
          <w:lang w:val="en-US" w:eastAsia="zh-CN"/>
        </w:rPr>
      </w:pPr>
      <w:r>
        <w:rPr>
          <w:rFonts w:hint="default" w:ascii="Times New Roman" w:hAnsi="Times New Roman" w:cs="Times New Roman" w:eastAsiaTheme="minorEastAsia"/>
          <w:b/>
          <w:bCs/>
          <w:kern w:val="44"/>
          <w:sz w:val="24"/>
          <w:szCs w:val="24"/>
          <w:lang w:val="en-US" w:eastAsia="zh-CN" w:bidi="ar-SA"/>
        </w:rPr>
        <w:t>4. 2. 5</w:t>
      </w:r>
      <w:r>
        <w:rPr>
          <w:rFonts w:hint="default" w:ascii="Times New Roman" w:hAnsi="Times New Roman" w:cs="Times New Roman"/>
          <w:lang w:val="en-US" w:eastAsia="zh-CN"/>
        </w:rPr>
        <w:t xml:space="preserve">  软土及其他类型厚层松软地基上的路基应进行稳定性、沉降检算。当稳定安全系数、工后沉降不符合规定时，应进行地基处理。</w:t>
      </w:r>
    </w:p>
    <w:p>
      <w:pPr>
        <w:pStyle w:val="15"/>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1"/>
        <w:rPr>
          <w:rStyle w:val="16"/>
          <w:rFonts w:hint="default" w:ascii="Times New Roman" w:hAnsi="Times New Roman" w:cs="Times New Roman" w:eastAsiaTheme="minorEastAsia"/>
          <w:sz w:val="28"/>
          <w:szCs w:val="28"/>
          <w:lang w:val="en-US" w:eastAsia="zh-CN"/>
        </w:rPr>
      </w:pPr>
      <w:bookmarkStart w:id="50" w:name="_Toc502900218"/>
      <w:bookmarkStart w:id="51" w:name="_Toc482479791"/>
      <w:bookmarkStart w:id="52" w:name="_Toc49779881"/>
      <w:bookmarkStart w:id="53" w:name="_Toc482482061"/>
      <w:bookmarkStart w:id="54" w:name="_Toc3262"/>
      <w:bookmarkStart w:id="55" w:name="_Toc10992"/>
      <w:bookmarkStart w:id="56" w:name="_Toc502657185"/>
      <w:bookmarkStart w:id="57" w:name="_Toc103256164"/>
      <w:bookmarkStart w:id="58" w:name="_Toc502671504"/>
      <w:bookmarkStart w:id="59" w:name="_Toc825"/>
      <w:bookmarkStart w:id="60" w:name="_Toc502820822"/>
      <w:bookmarkStart w:id="61" w:name="_Toc23817"/>
      <w:r>
        <w:rPr>
          <w:rStyle w:val="16"/>
          <w:rFonts w:hint="default" w:ascii="Times New Roman" w:hAnsi="Times New Roman" w:cs="Times New Roman" w:eastAsiaTheme="minorEastAsia"/>
          <w:sz w:val="28"/>
          <w:szCs w:val="28"/>
          <w:lang w:val="en-US" w:eastAsia="zh-CN"/>
        </w:rPr>
        <w:t>4.</w:t>
      </w:r>
      <w:r>
        <w:rPr>
          <w:rStyle w:val="16"/>
          <w:rFonts w:hint="eastAsia" w:cs="Times New Roman" w:eastAsiaTheme="minorEastAsia"/>
          <w:sz w:val="28"/>
          <w:szCs w:val="28"/>
          <w:lang w:val="en-US" w:eastAsia="zh-CN"/>
        </w:rPr>
        <w:t xml:space="preserve"> </w:t>
      </w:r>
      <w:r>
        <w:rPr>
          <w:rStyle w:val="16"/>
          <w:rFonts w:hint="default" w:ascii="Times New Roman" w:hAnsi="Times New Roman" w:cs="Times New Roman" w:eastAsiaTheme="minorEastAsia"/>
          <w:sz w:val="28"/>
          <w:szCs w:val="28"/>
          <w:lang w:val="en-US" w:eastAsia="zh-CN"/>
        </w:rPr>
        <w:t>3</w:t>
      </w:r>
      <w:r>
        <w:rPr>
          <w:rStyle w:val="16"/>
          <w:rFonts w:hint="eastAsia" w:cs="Times New Roman" w:eastAsiaTheme="minorEastAsia"/>
          <w:sz w:val="28"/>
          <w:szCs w:val="28"/>
          <w:lang w:val="en-US" w:eastAsia="zh-CN"/>
        </w:rPr>
        <w:t xml:space="preserve">  </w:t>
      </w:r>
      <w:r>
        <w:rPr>
          <w:rStyle w:val="16"/>
          <w:rFonts w:hint="default" w:ascii="Times New Roman" w:hAnsi="Times New Roman" w:cs="Times New Roman" w:eastAsiaTheme="minorEastAsia"/>
          <w:sz w:val="28"/>
          <w:szCs w:val="28"/>
          <w:lang w:val="en-US" w:eastAsia="zh-CN"/>
        </w:rPr>
        <w:t>桩板结构</w:t>
      </w:r>
      <w:bookmarkEnd w:id="50"/>
      <w:bookmarkEnd w:id="51"/>
      <w:bookmarkEnd w:id="52"/>
      <w:bookmarkEnd w:id="53"/>
      <w:bookmarkEnd w:id="54"/>
      <w:bookmarkEnd w:id="55"/>
      <w:bookmarkEnd w:id="56"/>
      <w:bookmarkEnd w:id="57"/>
      <w:bookmarkEnd w:id="58"/>
      <w:bookmarkEnd w:id="59"/>
      <w:bookmarkEnd w:id="60"/>
      <w:bookmarkEnd w:id="61"/>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 w:val="24"/>
          <w:szCs w:val="24"/>
          <w:lang w:val="en-US" w:eastAsia="zh-CN" w:bidi="ar-SA"/>
        </w:rPr>
        <w:t>4. 3. 1</w:t>
      </w:r>
      <w:r>
        <w:rPr>
          <w:rFonts w:hint="default" w:ascii="Times New Roman" w:hAnsi="Times New Roman" w:cs="Times New Roman" w:eastAsiaTheme="minorEastAsia"/>
          <w:kern w:val="44"/>
          <w:sz w:val="24"/>
          <w:szCs w:val="24"/>
          <w:lang w:val="en-US" w:eastAsia="zh-CN" w:bidi="ar-SA"/>
        </w:rPr>
        <w:t xml:space="preserve">  桩板结构以加强道床板作为支承轨道的结构，其下</w:t>
      </w:r>
      <w:r>
        <w:rPr>
          <w:rFonts w:hint="eastAsia" w:cs="Times New Roman" w:eastAsiaTheme="minorEastAsia"/>
          <w:kern w:val="44"/>
          <w:sz w:val="24"/>
          <w:szCs w:val="24"/>
          <w:lang w:val="en-US" w:eastAsia="zh-CN" w:bidi="ar-SA"/>
        </w:rPr>
        <w:t>宜</w:t>
      </w:r>
      <w:r>
        <w:rPr>
          <w:rFonts w:hint="default" w:ascii="Times New Roman" w:hAnsi="Times New Roman" w:cs="Times New Roman" w:eastAsiaTheme="minorEastAsia"/>
          <w:kern w:val="44"/>
          <w:sz w:val="24"/>
          <w:szCs w:val="24"/>
          <w:lang w:val="en-US" w:eastAsia="zh-CN" w:bidi="ar-SA"/>
        </w:rPr>
        <w:t>采用减沉复合疏桩、复合地基等基础型式。桩板结构主要用于深厚软土地区路基以及换填路基与基础刚度有显著差异的横向结构物相接的过渡段。</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 w:val="24"/>
          <w:szCs w:val="24"/>
          <w:lang w:val="en-US" w:eastAsia="zh-CN" w:bidi="ar-SA"/>
        </w:rPr>
        <w:t>4. 3. 2</w:t>
      </w:r>
      <w:r>
        <w:rPr>
          <w:rFonts w:hint="default" w:ascii="Times New Roman" w:hAnsi="Times New Roman" w:cs="Times New Roman" w:eastAsiaTheme="minorEastAsia"/>
          <w:kern w:val="44"/>
          <w:sz w:val="24"/>
          <w:szCs w:val="24"/>
          <w:lang w:val="en-US" w:eastAsia="zh-CN" w:bidi="ar-SA"/>
        </w:rPr>
        <w:t xml:space="preserve">  桩板结构应根据不同的环境条件和地质条件选择现浇式桩板结构和装配式桩板结构。</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 w:val="24"/>
          <w:szCs w:val="24"/>
          <w:lang w:val="en-US" w:eastAsia="zh-CN" w:bidi="ar-SA"/>
        </w:rPr>
        <w:t>4. 3. 3</w:t>
      </w:r>
      <w:r>
        <w:rPr>
          <w:rFonts w:hint="default" w:ascii="Times New Roman" w:hAnsi="Times New Roman" w:cs="Times New Roman" w:eastAsiaTheme="minorEastAsia"/>
          <w:kern w:val="44"/>
          <w:sz w:val="24"/>
          <w:szCs w:val="24"/>
          <w:lang w:val="en-US" w:eastAsia="zh-CN" w:bidi="ar-SA"/>
        </w:rPr>
        <w:t xml:space="preserve">  现浇式桩板结构应符合下列规定：</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kern w:val="44"/>
          <w:sz w:val="24"/>
          <w:szCs w:val="24"/>
          <w:lang w:val="en-US" w:eastAsia="zh-CN" w:bidi="ar-SA"/>
        </w:rPr>
        <w:t xml:space="preserve">1  </w:t>
      </w:r>
      <w:r>
        <w:rPr>
          <w:rFonts w:hint="default" w:ascii="Times New Roman" w:hAnsi="Times New Roman" w:cs="Times New Roman" w:eastAsiaTheme="minorEastAsia"/>
          <w:kern w:val="44"/>
          <w:sz w:val="24"/>
          <w:szCs w:val="24"/>
          <w:lang w:val="en-US" w:eastAsia="zh-CN" w:bidi="ar-SA"/>
        </w:rPr>
        <w:t>桩板结构应设置变形缝，变形缝间距宜为25~30m。</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kern w:val="44"/>
          <w:sz w:val="24"/>
          <w:szCs w:val="24"/>
          <w:lang w:val="en-US" w:eastAsia="zh-CN" w:bidi="ar-SA"/>
        </w:rPr>
        <w:t xml:space="preserve">2  </w:t>
      </w:r>
      <w:r>
        <w:rPr>
          <w:rFonts w:hint="default" w:ascii="Times New Roman" w:hAnsi="Times New Roman" w:cs="Times New Roman" w:eastAsiaTheme="minorEastAsia"/>
          <w:kern w:val="44"/>
          <w:sz w:val="24"/>
          <w:szCs w:val="24"/>
          <w:lang w:val="en-US" w:eastAsia="zh-CN" w:bidi="ar-SA"/>
        </w:rPr>
        <w:t>桩板结构过渡段总长度不宜小于60m。</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kern w:val="44"/>
          <w:sz w:val="24"/>
          <w:szCs w:val="24"/>
          <w:lang w:val="en-US" w:eastAsia="zh-CN" w:bidi="ar-SA"/>
        </w:rPr>
        <w:t xml:space="preserve">3  </w:t>
      </w:r>
      <w:r>
        <w:rPr>
          <w:rFonts w:hint="default" w:ascii="Times New Roman" w:hAnsi="Times New Roman" w:cs="Times New Roman" w:eastAsiaTheme="minorEastAsia"/>
          <w:kern w:val="44"/>
          <w:sz w:val="24"/>
          <w:szCs w:val="24"/>
          <w:lang w:val="en-US" w:eastAsia="zh-CN" w:bidi="ar-SA"/>
        </w:rPr>
        <w:t>采用复合地基的桩板结构，底板与桩顶之间应设置褥垫层。</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 w:val="24"/>
          <w:szCs w:val="24"/>
          <w:lang w:val="en-US" w:eastAsia="zh-CN" w:bidi="ar-SA"/>
        </w:rPr>
        <w:t>4. 3. 4</w:t>
      </w:r>
      <w:r>
        <w:rPr>
          <w:rFonts w:hint="default" w:ascii="Times New Roman" w:hAnsi="Times New Roman" w:cs="Times New Roman" w:eastAsiaTheme="minorEastAsia"/>
          <w:kern w:val="44"/>
          <w:sz w:val="24"/>
          <w:szCs w:val="24"/>
          <w:lang w:val="en-US" w:eastAsia="zh-CN" w:bidi="ar-SA"/>
        </w:rPr>
        <w:t xml:space="preserve">  装配式桩板结构应符合下列规定：</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kern w:val="44"/>
          <w:sz w:val="24"/>
          <w:szCs w:val="24"/>
          <w:lang w:val="en-US" w:eastAsia="zh-CN" w:bidi="ar-SA"/>
        </w:rPr>
        <w:t xml:space="preserve">1  </w:t>
      </w:r>
      <w:r>
        <w:rPr>
          <w:rFonts w:hint="default" w:ascii="Times New Roman" w:hAnsi="Times New Roman" w:cs="Times New Roman" w:eastAsiaTheme="minorEastAsia"/>
          <w:kern w:val="44"/>
          <w:sz w:val="24"/>
          <w:szCs w:val="24"/>
          <w:lang w:val="en-US" w:eastAsia="zh-CN" w:bidi="ar-SA"/>
        </w:rPr>
        <w:t>单个预制板、梁长度宜为5~8m。</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kern w:val="44"/>
          <w:sz w:val="24"/>
          <w:szCs w:val="24"/>
          <w:lang w:val="en-US" w:eastAsia="zh-CN" w:bidi="ar-SA"/>
        </w:rPr>
        <w:t xml:space="preserve">2  </w:t>
      </w:r>
      <w:r>
        <w:rPr>
          <w:rFonts w:hint="default" w:ascii="Times New Roman" w:hAnsi="Times New Roman" w:cs="Times New Roman" w:eastAsiaTheme="minorEastAsia"/>
          <w:kern w:val="44"/>
          <w:sz w:val="24"/>
          <w:szCs w:val="24"/>
          <w:lang w:val="en-US" w:eastAsia="zh-CN" w:bidi="ar-SA"/>
        </w:rPr>
        <w:t>相邻两个预制板、梁之间应留20~30mm的间隙。</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kern w:val="44"/>
          <w:sz w:val="24"/>
          <w:szCs w:val="24"/>
          <w:lang w:val="en-US" w:eastAsia="zh-CN" w:bidi="ar-SA"/>
        </w:rPr>
        <w:t xml:space="preserve">3  </w:t>
      </w:r>
      <w:r>
        <w:rPr>
          <w:rFonts w:hint="default" w:ascii="Times New Roman" w:hAnsi="Times New Roman" w:cs="Times New Roman" w:eastAsiaTheme="minorEastAsia"/>
          <w:kern w:val="44"/>
          <w:sz w:val="24"/>
          <w:szCs w:val="24"/>
          <w:lang w:val="en-US" w:eastAsia="zh-CN" w:bidi="ar-SA"/>
        </w:rPr>
        <w:t>预制板、梁与预制桩之间的连接强度应大于桩身强度且应具备竖向位置调节功能，调节范围应包络构件制作误差、施工误差以及沉降差，宜采用机械连接。</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 w:val="24"/>
          <w:szCs w:val="24"/>
          <w:lang w:val="en-US" w:eastAsia="zh-CN" w:bidi="ar-SA"/>
        </w:rPr>
        <w:t>4. 3. 5</w:t>
      </w:r>
      <w:r>
        <w:rPr>
          <w:rFonts w:hint="default" w:ascii="Times New Roman" w:hAnsi="Times New Roman" w:cs="Times New Roman" w:eastAsiaTheme="minorEastAsia"/>
          <w:kern w:val="44"/>
          <w:sz w:val="24"/>
          <w:szCs w:val="24"/>
          <w:lang w:val="en-US" w:eastAsia="zh-CN" w:bidi="ar-SA"/>
        </w:rPr>
        <w:t>桩板结构基础符合下列规定：</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eastAsiaTheme="minorEastAsia"/>
          <w:kern w:val="44"/>
          <w:sz w:val="24"/>
          <w:szCs w:val="24"/>
          <w:lang w:val="en-US" w:eastAsia="zh-CN" w:bidi="ar-SA"/>
        </w:rPr>
      </w:pPr>
      <w:bookmarkStart w:id="62" w:name="_Toc502657186"/>
      <w:bookmarkStart w:id="63" w:name="_Toc482482062"/>
      <w:bookmarkStart w:id="64" w:name="_Toc482479792"/>
      <w:bookmarkStart w:id="65" w:name="_Toc502820823"/>
      <w:bookmarkStart w:id="66" w:name="_Toc49779882"/>
      <w:bookmarkStart w:id="67" w:name="_Toc502671505"/>
      <w:bookmarkStart w:id="68" w:name="_Toc502900219"/>
      <w:bookmarkStart w:id="69" w:name="_Toc103256165"/>
      <w:r>
        <w:rPr>
          <w:rFonts w:hint="eastAsia" w:cs="Times New Roman" w:eastAsiaTheme="minorEastAsia"/>
          <w:b/>
          <w:bCs/>
          <w:kern w:val="44"/>
          <w:sz w:val="24"/>
          <w:szCs w:val="24"/>
          <w:lang w:val="en-US" w:eastAsia="zh-CN" w:bidi="ar-SA"/>
        </w:rPr>
        <w:t>1</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桩板结构基础，应同时满足差异沉降控制和承载力要求。当下部存在软弱下卧层时，尚应复核软弱下卧层的影响。</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2</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减沉复合疏桩基础承载力及沉降计算可按</w:t>
      </w:r>
      <w:r>
        <w:rPr>
          <w:rFonts w:hint="eastAsia" w:cs="Times New Roman" w:eastAsiaTheme="minorEastAsia"/>
          <w:kern w:val="44"/>
          <w:sz w:val="24"/>
          <w:szCs w:val="24"/>
          <w:lang w:val="en-US" w:eastAsia="zh-CN" w:bidi="ar-SA"/>
        </w:rPr>
        <w:t>现行行业标准《建筑桩基技术规范》</w:t>
      </w:r>
      <w:r>
        <w:rPr>
          <w:rFonts w:hint="default" w:ascii="Times New Roman" w:hAnsi="Times New Roman" w:cs="Times New Roman" w:eastAsiaTheme="minorEastAsia"/>
          <w:kern w:val="44"/>
          <w:sz w:val="24"/>
          <w:szCs w:val="24"/>
          <w:lang w:val="en-US" w:eastAsia="zh-CN" w:bidi="ar-SA"/>
        </w:rPr>
        <w:t>JGJ 94的有关规定计算。</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3</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复合地基承载力及沉降计算可采用</w:t>
      </w:r>
      <w:r>
        <w:rPr>
          <w:rFonts w:hint="eastAsia" w:cs="Times New Roman" w:eastAsiaTheme="minorEastAsia"/>
          <w:kern w:val="44"/>
          <w:sz w:val="24"/>
          <w:szCs w:val="24"/>
          <w:lang w:val="en-US" w:eastAsia="zh-CN" w:bidi="ar-SA"/>
        </w:rPr>
        <w:t>现行行业标准《建筑地基处理技术规范》</w:t>
      </w:r>
      <w:r>
        <w:rPr>
          <w:rFonts w:hint="default" w:ascii="Times New Roman" w:hAnsi="Times New Roman" w:cs="Times New Roman" w:eastAsiaTheme="minorEastAsia"/>
          <w:kern w:val="44"/>
          <w:sz w:val="24"/>
          <w:szCs w:val="24"/>
          <w:lang w:val="en-US" w:eastAsia="zh-CN" w:bidi="ar-SA"/>
        </w:rPr>
        <w:t>JGJ 79的有关规定计算。</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eastAsiaTheme="minorEastAsia"/>
          <w:kern w:val="44"/>
          <w:sz w:val="24"/>
          <w:szCs w:val="24"/>
          <w:lang w:val="en-US" w:eastAsia="zh-CN" w:bidi="ar-SA"/>
        </w:rPr>
        <w:sectPr>
          <w:pgSz w:w="11906" w:h="16838"/>
          <w:pgMar w:top="1440" w:right="1800" w:bottom="1440" w:left="1800" w:header="851" w:footer="992" w:gutter="0"/>
          <w:cols w:space="425" w:num="1"/>
          <w:docGrid w:type="lines" w:linePitch="312" w:charSpace="0"/>
        </w:sectPr>
      </w:pPr>
      <w:r>
        <w:rPr>
          <w:rFonts w:hint="eastAsia" w:cs="Times New Roman" w:eastAsiaTheme="minorEastAsia"/>
          <w:b/>
          <w:bCs/>
          <w:kern w:val="44"/>
          <w:sz w:val="24"/>
          <w:szCs w:val="24"/>
          <w:lang w:val="en-US" w:eastAsia="zh-CN" w:bidi="ar-SA"/>
        </w:rPr>
        <w:t>4</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桩基检测应符合</w:t>
      </w:r>
      <w:r>
        <w:rPr>
          <w:rFonts w:hint="eastAsia" w:cs="Times New Roman" w:eastAsiaTheme="minorEastAsia"/>
          <w:kern w:val="44"/>
          <w:sz w:val="24"/>
          <w:szCs w:val="24"/>
          <w:lang w:val="en-US" w:eastAsia="zh-CN" w:bidi="ar-SA"/>
        </w:rPr>
        <w:t>现行行业标准《建筑基桩检测技术规范》</w:t>
      </w:r>
      <w:r>
        <w:rPr>
          <w:rFonts w:hint="default" w:ascii="Times New Roman" w:hAnsi="Times New Roman" w:cs="Times New Roman" w:eastAsiaTheme="minorEastAsia"/>
          <w:kern w:val="44"/>
          <w:sz w:val="24"/>
          <w:szCs w:val="24"/>
          <w:lang w:val="en-US" w:eastAsia="zh-CN" w:bidi="ar-SA"/>
        </w:rPr>
        <w:t>JGJ 106的</w:t>
      </w:r>
      <w:r>
        <w:rPr>
          <w:rFonts w:hint="eastAsia" w:cs="Times New Roman" w:eastAsiaTheme="minorEastAsia"/>
          <w:kern w:val="44"/>
          <w:sz w:val="24"/>
          <w:szCs w:val="24"/>
          <w:lang w:val="en-US" w:eastAsia="zh-CN" w:bidi="ar-SA"/>
        </w:rPr>
        <w:t>有关</w:t>
      </w:r>
      <w:r>
        <w:rPr>
          <w:rFonts w:hint="default" w:ascii="Times New Roman" w:hAnsi="Times New Roman" w:cs="Times New Roman" w:eastAsiaTheme="minorEastAsia"/>
          <w:kern w:val="44"/>
          <w:sz w:val="24"/>
          <w:szCs w:val="24"/>
          <w:lang w:val="en-US" w:eastAsia="zh-CN" w:bidi="ar-SA"/>
        </w:rPr>
        <w:t>要求，复合地基的检测应符合</w:t>
      </w:r>
      <w:r>
        <w:rPr>
          <w:rFonts w:hint="eastAsia" w:cs="Times New Roman" w:eastAsiaTheme="minorEastAsia"/>
          <w:kern w:val="44"/>
          <w:sz w:val="24"/>
          <w:szCs w:val="24"/>
          <w:lang w:val="en-US" w:eastAsia="zh-CN" w:bidi="ar-SA"/>
        </w:rPr>
        <w:t>现行行业标准《建筑地基处理技术规范》</w:t>
      </w:r>
      <w:r>
        <w:rPr>
          <w:rFonts w:hint="default" w:ascii="Times New Roman" w:hAnsi="Times New Roman" w:cs="Times New Roman" w:eastAsiaTheme="minorEastAsia"/>
          <w:kern w:val="44"/>
          <w:sz w:val="24"/>
          <w:szCs w:val="24"/>
          <w:lang w:val="en-US" w:eastAsia="zh-CN" w:bidi="ar-SA"/>
        </w:rPr>
        <w:t>JGJ 79的</w:t>
      </w:r>
      <w:r>
        <w:rPr>
          <w:rFonts w:hint="eastAsia" w:cs="Times New Roman" w:eastAsiaTheme="minorEastAsia"/>
          <w:kern w:val="44"/>
          <w:sz w:val="24"/>
          <w:szCs w:val="24"/>
          <w:lang w:val="en-US" w:eastAsia="zh-CN" w:bidi="ar-SA"/>
        </w:rPr>
        <w:t>有关要求</w:t>
      </w:r>
      <w:r>
        <w:rPr>
          <w:rFonts w:hint="default" w:ascii="Times New Roman" w:hAnsi="Times New Roman" w:cs="Times New Roman" w:eastAsiaTheme="minorEastAsia"/>
          <w:kern w:val="44"/>
          <w:sz w:val="24"/>
          <w:szCs w:val="24"/>
          <w:lang w:val="en-US" w:eastAsia="zh-CN" w:bidi="ar-SA"/>
        </w:rPr>
        <w:t>。</w:t>
      </w:r>
      <w:bookmarkEnd w:id="62"/>
      <w:bookmarkEnd w:id="63"/>
      <w:bookmarkEnd w:id="64"/>
      <w:bookmarkEnd w:id="65"/>
      <w:bookmarkEnd w:id="66"/>
      <w:bookmarkEnd w:id="67"/>
      <w:bookmarkEnd w:id="68"/>
      <w:bookmarkEnd w:id="69"/>
    </w:p>
    <w:p>
      <w:pPr>
        <w:pStyle w:val="2"/>
        <w:keepNext/>
        <w:keepLines/>
        <w:pageBreakBefore w:val="0"/>
        <w:widowControl w:val="0"/>
        <w:kinsoku/>
        <w:wordWrap/>
        <w:overflowPunct/>
        <w:topLinePunct w:val="0"/>
        <w:autoSpaceDE/>
        <w:autoSpaceDN/>
        <w:bidi w:val="0"/>
        <w:adjustRightInd/>
        <w:snapToGrid/>
        <w:spacing w:before="0" w:after="0" w:line="360" w:lineRule="auto"/>
        <w:ind w:left="0" w:leftChars="0" w:firstLine="0" w:firstLineChars="0"/>
        <w:jc w:val="center"/>
        <w:textAlignment w:val="auto"/>
        <w:rPr>
          <w:rFonts w:hint="default" w:ascii="Times New Roman" w:hAnsi="Times New Roman" w:cs="Times New Roman" w:eastAsiaTheme="minorEastAsia"/>
          <w:sz w:val="32"/>
          <w:szCs w:val="32"/>
        </w:rPr>
      </w:pPr>
      <w:bookmarkStart w:id="70" w:name="_Toc18454"/>
      <w:bookmarkStart w:id="71" w:name="_Toc27405"/>
      <w:bookmarkStart w:id="72" w:name="_Toc28802"/>
      <w:bookmarkStart w:id="73" w:name="_Toc26451"/>
      <w:r>
        <w:rPr>
          <w:rFonts w:hint="default" w:ascii="Times New Roman" w:hAnsi="Times New Roman" w:cs="Times New Roman" w:eastAsiaTheme="minorEastAsia"/>
          <w:sz w:val="32"/>
          <w:szCs w:val="32"/>
        </w:rPr>
        <w:t>5  轨道工程</w:t>
      </w:r>
      <w:bookmarkEnd w:id="37"/>
      <w:bookmarkEnd w:id="70"/>
      <w:bookmarkEnd w:id="71"/>
      <w:bookmarkEnd w:id="72"/>
      <w:bookmarkEnd w:id="73"/>
    </w:p>
    <w:p>
      <w:pPr>
        <w:pStyle w:val="3"/>
        <w:keepNext/>
        <w:keepLines/>
        <w:pageBreakBefore w:val="0"/>
        <w:widowControl w:val="0"/>
        <w:kinsoku/>
        <w:wordWrap/>
        <w:overflowPunct/>
        <w:topLinePunct w:val="0"/>
        <w:autoSpaceDE/>
        <w:autoSpaceDN/>
        <w:bidi w:val="0"/>
        <w:adjustRightInd/>
        <w:snapToGrid/>
        <w:spacing w:before="157" w:beforeLines="50" w:after="0" w:line="360" w:lineRule="auto"/>
        <w:ind w:left="0" w:leftChars="0" w:firstLine="0" w:firstLineChars="0"/>
        <w:jc w:val="center"/>
        <w:textAlignment w:val="auto"/>
        <w:rPr>
          <w:rFonts w:hint="default" w:ascii="Times New Roman" w:hAnsi="Times New Roman" w:cs="Times New Roman" w:eastAsiaTheme="minorEastAsia"/>
          <w:sz w:val="28"/>
          <w:szCs w:val="28"/>
          <w:lang w:val="en-US" w:eastAsia="zh-CN"/>
        </w:rPr>
      </w:pPr>
      <w:bookmarkStart w:id="74" w:name="_Toc502820805"/>
      <w:bookmarkStart w:id="75" w:name="_Toc502671487"/>
      <w:bookmarkStart w:id="76" w:name="_Toc502657168"/>
      <w:bookmarkStart w:id="77" w:name="_Toc482479774"/>
      <w:bookmarkStart w:id="78" w:name="_Toc407434544"/>
      <w:bookmarkStart w:id="79" w:name="_Toc482482044"/>
      <w:bookmarkStart w:id="80" w:name="_Toc402251303"/>
      <w:bookmarkStart w:id="81" w:name="_Toc407432846"/>
      <w:bookmarkStart w:id="82" w:name="_Toc49779864"/>
      <w:bookmarkStart w:id="83" w:name="_Toc502900201"/>
      <w:bookmarkStart w:id="84" w:name="_Toc103256147"/>
      <w:bookmarkStart w:id="85" w:name="_Toc407433009"/>
      <w:bookmarkStart w:id="86" w:name="_Toc24277"/>
      <w:bookmarkStart w:id="87" w:name="_Toc6153"/>
      <w:bookmarkStart w:id="88" w:name="_Toc29821"/>
      <w:bookmarkStart w:id="89" w:name="_Toc25041"/>
      <w:bookmarkStart w:id="90" w:name="_Toc13480"/>
      <w:r>
        <w:rPr>
          <w:rFonts w:hint="default" w:ascii="Times New Roman" w:hAnsi="Times New Roman" w:cs="Times New Roman" w:eastAsiaTheme="minorEastAsia"/>
          <w:sz w:val="28"/>
          <w:szCs w:val="28"/>
          <w:lang w:val="en-US" w:eastAsia="zh-CN"/>
        </w:rPr>
        <w:t>5.</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1</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一般</w:t>
      </w:r>
      <w:bookmarkEnd w:id="74"/>
      <w:bookmarkEnd w:id="75"/>
      <w:bookmarkEnd w:id="76"/>
      <w:bookmarkEnd w:id="77"/>
      <w:bookmarkEnd w:id="78"/>
      <w:bookmarkEnd w:id="79"/>
      <w:bookmarkEnd w:id="80"/>
      <w:bookmarkEnd w:id="81"/>
      <w:bookmarkEnd w:id="82"/>
      <w:bookmarkEnd w:id="83"/>
      <w:bookmarkEnd w:id="84"/>
      <w:bookmarkEnd w:id="85"/>
      <w:r>
        <w:rPr>
          <w:rFonts w:hint="eastAsia" w:ascii="Times New Roman" w:hAnsi="Times New Roman" w:cs="Times New Roman" w:eastAsiaTheme="minorEastAsia"/>
          <w:sz w:val="28"/>
          <w:szCs w:val="28"/>
          <w:lang w:val="en-US" w:eastAsia="zh-CN"/>
        </w:rPr>
        <w:t>规定</w:t>
      </w:r>
      <w:bookmarkEnd w:id="86"/>
      <w:bookmarkEnd w:id="87"/>
      <w:bookmarkEnd w:id="88"/>
      <w:bookmarkEnd w:id="89"/>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left="142" w:left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 w:val="24"/>
          <w:szCs w:val="24"/>
          <w:lang w:val="en-US" w:eastAsia="zh-CN" w:bidi="ar-SA"/>
        </w:rPr>
        <w:t>5.</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1.</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1</w:t>
      </w:r>
      <w:r>
        <w:rPr>
          <w:rFonts w:hint="default" w:ascii="Times New Roman" w:hAnsi="Times New Roman" w:cs="Times New Roman" w:eastAsiaTheme="minorEastAsia"/>
          <w:kern w:val="44"/>
          <w:sz w:val="24"/>
          <w:szCs w:val="24"/>
          <w:lang w:val="en-US" w:eastAsia="zh-CN" w:bidi="ar-SA"/>
        </w:rPr>
        <w:t xml:space="preserve">  轨道结构应具有较强的整体性能，具有足够的强度、适当的刚度和弹性，满足稳定性、耐久性和绝缘性要求</w:t>
      </w:r>
      <w:r>
        <w:rPr>
          <w:rFonts w:hint="eastAsia" w:cs="Times New Roman" w:eastAsiaTheme="minorEastAsia"/>
          <w:kern w:val="44"/>
          <w:sz w:val="24"/>
          <w:szCs w:val="24"/>
          <w:lang w:val="en-US" w:eastAsia="zh-CN" w:bidi="ar-SA"/>
        </w:rPr>
        <w:t>。</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left="142" w:left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 w:val="24"/>
          <w:szCs w:val="24"/>
          <w:lang w:val="en-US" w:eastAsia="zh-CN" w:bidi="ar-SA"/>
        </w:rPr>
        <w:t>5.</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1.</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2</w:t>
      </w:r>
      <w:r>
        <w:rPr>
          <w:rFonts w:hint="default" w:ascii="Times New Roman" w:hAnsi="Times New Roman" w:cs="Times New Roman" w:eastAsiaTheme="minorEastAsia"/>
          <w:kern w:val="44"/>
          <w:sz w:val="24"/>
          <w:szCs w:val="24"/>
          <w:lang w:val="en-US" w:eastAsia="zh-CN" w:bidi="ar-SA"/>
        </w:rPr>
        <w:t xml:space="preserve">  无砟轨道主体结构的设计使用年限不应低于50年。</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left="142" w:left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 w:val="24"/>
          <w:szCs w:val="24"/>
          <w:lang w:val="en-US" w:eastAsia="zh-CN" w:bidi="ar-SA"/>
        </w:rPr>
        <w:t>5.</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1.</w:t>
      </w:r>
      <w:r>
        <w:rPr>
          <w:rFonts w:hint="eastAsia" w:cs="Times New Roman" w:eastAsiaTheme="minorEastAsia"/>
          <w:b/>
          <w:bCs/>
          <w:kern w:val="44"/>
          <w:sz w:val="24"/>
          <w:szCs w:val="24"/>
          <w:lang w:val="en-US" w:eastAsia="zh-CN" w:bidi="ar-SA"/>
        </w:rPr>
        <w:t xml:space="preserve"> 3</w:t>
      </w:r>
      <w:r>
        <w:rPr>
          <w:rFonts w:hint="default" w:ascii="Times New Roman" w:hAnsi="Times New Roman" w:cs="Times New Roman" w:eastAsiaTheme="minorEastAsia"/>
          <w:kern w:val="44"/>
          <w:sz w:val="24"/>
          <w:szCs w:val="24"/>
          <w:lang w:val="en-US" w:eastAsia="zh-CN" w:bidi="ar-SA"/>
        </w:rPr>
        <w:t xml:space="preserve">  根据环境保护对沿线不同地段的减振、降噪要求，采取相应的减振、降噪措施。</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left="142" w:left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 w:val="24"/>
          <w:szCs w:val="24"/>
          <w:lang w:val="en-US" w:eastAsia="zh-CN" w:bidi="ar-SA"/>
        </w:rPr>
        <w:t>5.</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1.</w:t>
      </w:r>
      <w:r>
        <w:rPr>
          <w:rFonts w:hint="eastAsia" w:cs="Times New Roman" w:eastAsiaTheme="minorEastAsia"/>
          <w:b/>
          <w:bCs/>
          <w:kern w:val="44"/>
          <w:sz w:val="24"/>
          <w:szCs w:val="24"/>
          <w:lang w:val="en-US" w:eastAsia="zh-CN" w:bidi="ar-SA"/>
        </w:rPr>
        <w:t xml:space="preserve"> 4</w:t>
      </w:r>
      <w:r>
        <w:rPr>
          <w:rFonts w:hint="default" w:ascii="Times New Roman" w:hAnsi="Times New Roman" w:cs="Times New Roman" w:eastAsiaTheme="minorEastAsia"/>
          <w:kern w:val="44"/>
          <w:sz w:val="24"/>
          <w:szCs w:val="24"/>
          <w:lang w:val="en-US" w:eastAsia="zh-CN" w:bidi="ar-SA"/>
        </w:rPr>
        <w:t xml:space="preserve">  轨道养护维修用房、检测和维护设备、备品备件，应根据线网及运营维护需求配备。</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left="142" w:left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 w:val="24"/>
          <w:szCs w:val="24"/>
          <w:lang w:val="en-US" w:eastAsia="zh-CN" w:bidi="ar-SA"/>
        </w:rPr>
        <w:t>5.</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1.</w:t>
      </w:r>
      <w:r>
        <w:rPr>
          <w:rFonts w:hint="eastAsia" w:cs="Times New Roman" w:eastAsiaTheme="minorEastAsia"/>
          <w:b/>
          <w:bCs/>
          <w:kern w:val="44"/>
          <w:sz w:val="24"/>
          <w:szCs w:val="24"/>
          <w:lang w:val="en-US" w:eastAsia="zh-CN" w:bidi="ar-SA"/>
        </w:rPr>
        <w:t xml:space="preserve"> 5</w:t>
      </w:r>
      <w:r>
        <w:rPr>
          <w:rFonts w:hint="default" w:ascii="Times New Roman" w:hAnsi="Times New Roman" w:cs="Times New Roman" w:eastAsiaTheme="minorEastAsia"/>
          <w:kern w:val="44"/>
          <w:sz w:val="24"/>
          <w:szCs w:val="24"/>
          <w:lang w:val="en-US" w:eastAsia="zh-CN" w:bidi="ar-SA"/>
        </w:rPr>
        <w:t xml:space="preserve">  应确保轨道结构的竖向、横向和纵向稳定性，满足无缝线路设计相关要求。</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left="142" w:left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 w:val="24"/>
          <w:szCs w:val="24"/>
          <w:lang w:val="en-US" w:eastAsia="zh-CN" w:bidi="ar-SA"/>
        </w:rPr>
        <w:t>5.</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1.</w:t>
      </w:r>
      <w:r>
        <w:rPr>
          <w:rFonts w:hint="eastAsia" w:cs="Times New Roman" w:eastAsiaTheme="minorEastAsia"/>
          <w:b/>
          <w:bCs/>
          <w:kern w:val="44"/>
          <w:sz w:val="24"/>
          <w:szCs w:val="24"/>
          <w:lang w:val="en-US" w:eastAsia="zh-CN" w:bidi="ar-SA"/>
        </w:rPr>
        <w:t xml:space="preserve"> 6</w:t>
      </w:r>
      <w:r>
        <w:rPr>
          <w:rFonts w:hint="default" w:ascii="Times New Roman" w:hAnsi="Times New Roman"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 xml:space="preserve"> 应做好轨道结构的刚度设计，当与其他相连轨道刚度差异较大时，连接处应设置轨道过渡段。</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left="142" w:left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 w:val="24"/>
          <w:szCs w:val="24"/>
          <w:lang w:val="en-US" w:eastAsia="zh-CN" w:bidi="ar-SA"/>
        </w:rPr>
        <w:t>5.</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1.</w:t>
      </w:r>
      <w:r>
        <w:rPr>
          <w:rFonts w:hint="eastAsia" w:cs="Times New Roman" w:eastAsiaTheme="minorEastAsia"/>
          <w:b/>
          <w:bCs/>
          <w:kern w:val="44"/>
          <w:sz w:val="24"/>
          <w:szCs w:val="24"/>
          <w:lang w:val="en-US" w:eastAsia="zh-CN" w:bidi="ar-SA"/>
        </w:rPr>
        <w:t xml:space="preserve"> 7</w:t>
      </w:r>
      <w:r>
        <w:rPr>
          <w:rFonts w:hint="default" w:ascii="Times New Roman" w:hAnsi="Times New Roman"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轨道静态铺设精度应满足表</w:t>
      </w:r>
      <w:r>
        <w:rPr>
          <w:rFonts w:hint="eastAsia" w:cs="Times New Roman" w:eastAsiaTheme="minorEastAsia"/>
          <w:kern w:val="44"/>
          <w:sz w:val="24"/>
          <w:szCs w:val="24"/>
          <w:lang w:val="en-US" w:eastAsia="zh-CN" w:bidi="ar-SA"/>
        </w:rPr>
        <w:t>5.1.7-1</w:t>
      </w:r>
      <w:r>
        <w:rPr>
          <w:rFonts w:hint="default" w:ascii="Times New Roman" w:hAnsi="Times New Roman" w:cs="Times New Roman" w:eastAsiaTheme="minorEastAsia"/>
          <w:kern w:val="44"/>
          <w:sz w:val="24"/>
          <w:szCs w:val="24"/>
          <w:lang w:val="en-US" w:eastAsia="zh-CN" w:bidi="ar-SA"/>
        </w:rPr>
        <w:t>和表</w:t>
      </w:r>
      <w:r>
        <w:rPr>
          <w:rFonts w:hint="eastAsia" w:cs="Times New Roman" w:eastAsiaTheme="minorEastAsia"/>
          <w:kern w:val="44"/>
          <w:sz w:val="24"/>
          <w:szCs w:val="24"/>
          <w:lang w:val="en-US" w:eastAsia="zh-CN" w:bidi="ar-SA"/>
        </w:rPr>
        <w:t>5.1.7-2</w:t>
      </w:r>
      <w:r>
        <w:rPr>
          <w:rFonts w:hint="default" w:ascii="Times New Roman" w:hAnsi="Times New Roman" w:cs="Times New Roman" w:eastAsiaTheme="minorEastAsia"/>
          <w:kern w:val="44"/>
          <w:sz w:val="24"/>
          <w:szCs w:val="24"/>
          <w:lang w:val="en-US" w:eastAsia="zh-CN" w:bidi="ar-SA"/>
        </w:rPr>
        <w:t>的要求。</w:t>
      </w:r>
    </w:p>
    <w:p>
      <w:pPr>
        <w:keepNext w:val="0"/>
        <w:keepLines w:val="0"/>
        <w:pageBreakBefore w:val="0"/>
        <w:widowControl w:val="0"/>
        <w:kinsoku/>
        <w:wordWrap/>
        <w:overflowPunct/>
        <w:topLinePunct w:val="0"/>
        <w:autoSpaceDE/>
        <w:autoSpaceDN/>
        <w:bidi w:val="0"/>
        <w:spacing w:line="360" w:lineRule="auto"/>
        <w:ind w:firstLine="422"/>
        <w:jc w:val="center"/>
        <w:textAlignment w:val="auto"/>
        <w:rPr>
          <w:rFonts w:hint="default" w:ascii="Times New Roman" w:hAnsi="Times New Roman" w:eastAsia="宋体" w:cs="Times New Roman"/>
          <w:b/>
          <w:kern w:val="2"/>
          <w:sz w:val="21"/>
          <w:szCs w:val="21"/>
          <w:lang w:val="en-US" w:eastAsia="zh-CN" w:bidi="ar-SA"/>
        </w:rPr>
      </w:pPr>
      <w:r>
        <w:rPr>
          <w:rFonts w:hint="default" w:ascii="Times New Roman" w:hAnsi="Times New Roman" w:eastAsia="宋体" w:cs="Times New Roman"/>
          <w:b/>
          <w:kern w:val="2"/>
          <w:sz w:val="21"/>
          <w:szCs w:val="21"/>
          <w:lang w:val="en-US" w:eastAsia="zh-CN" w:bidi="ar-SA"/>
        </w:rPr>
        <w:t>表</w:t>
      </w:r>
      <w:r>
        <w:rPr>
          <w:rFonts w:hint="default" w:ascii="Times New Roman" w:hAnsi="Times New Roman" w:cs="Times New Roman"/>
          <w:b/>
          <w:kern w:val="2"/>
          <w:sz w:val="21"/>
          <w:szCs w:val="21"/>
          <w:lang w:val="en-US" w:eastAsia="zh-CN" w:bidi="ar-SA"/>
        </w:rPr>
        <w:t>5.1.</w:t>
      </w:r>
      <w:r>
        <w:rPr>
          <w:rFonts w:hint="eastAsia" w:cs="Times New Roman"/>
          <w:b/>
          <w:kern w:val="2"/>
          <w:sz w:val="21"/>
          <w:szCs w:val="21"/>
          <w:lang w:val="en-US" w:eastAsia="zh-CN" w:bidi="ar-SA"/>
        </w:rPr>
        <w:t>7</w:t>
      </w:r>
      <w:r>
        <w:rPr>
          <w:rFonts w:hint="default" w:ascii="Times New Roman" w:hAnsi="Times New Roman" w:cs="Times New Roman"/>
          <w:b/>
          <w:kern w:val="2"/>
          <w:sz w:val="21"/>
          <w:szCs w:val="21"/>
          <w:lang w:val="en-US" w:eastAsia="zh-CN" w:bidi="ar-SA"/>
        </w:rPr>
        <w:t>-1</w:t>
      </w:r>
      <w:r>
        <w:rPr>
          <w:rFonts w:hint="default" w:ascii="Times New Roman" w:hAnsi="Times New Roman" w:eastAsia="宋体" w:cs="Times New Roman"/>
          <w:b/>
          <w:kern w:val="2"/>
          <w:sz w:val="21"/>
          <w:szCs w:val="21"/>
          <w:lang w:val="en-US" w:eastAsia="zh-CN" w:bidi="ar-SA"/>
        </w:rPr>
        <w:t xml:space="preserve">  无砟轨道整道允许偏差和检验方法</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7"/>
        <w:gridCol w:w="1140"/>
        <w:gridCol w:w="1380"/>
        <w:gridCol w:w="2000"/>
        <w:gridCol w:w="2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tcPr>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b w:val="0"/>
                <w:bCs/>
                <w:kern w:val="2"/>
                <w:sz w:val="21"/>
                <w:szCs w:val="18"/>
                <w:vertAlign w:val="baseline"/>
                <w:lang w:val="en-US" w:eastAsia="zh-CN" w:bidi="ar-SA"/>
              </w:rPr>
              <w:t>序号</w:t>
            </w:r>
          </w:p>
        </w:tc>
        <w:tc>
          <w:tcPr>
            <w:tcW w:w="2520" w:type="dxa"/>
            <w:gridSpan w:val="2"/>
          </w:tcPr>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b w:val="0"/>
                <w:bCs/>
                <w:kern w:val="2"/>
                <w:sz w:val="21"/>
                <w:szCs w:val="18"/>
                <w:vertAlign w:val="baseline"/>
                <w:lang w:val="en-US" w:eastAsia="zh-CN" w:bidi="ar-SA"/>
              </w:rPr>
              <w:t>项目</w:t>
            </w:r>
          </w:p>
        </w:tc>
        <w:tc>
          <w:tcPr>
            <w:tcW w:w="2000" w:type="dxa"/>
          </w:tcPr>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允许偏差（mm）</w:t>
            </w:r>
          </w:p>
        </w:tc>
        <w:tc>
          <w:tcPr>
            <w:tcW w:w="2715" w:type="dxa"/>
          </w:tcPr>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vMerge w:val="restart"/>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1</w:t>
            </w:r>
          </w:p>
        </w:tc>
        <w:tc>
          <w:tcPr>
            <w:tcW w:w="1140" w:type="dxa"/>
            <w:vMerge w:val="restart"/>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轨距</w:t>
            </w:r>
          </w:p>
        </w:tc>
        <w:tc>
          <w:tcPr>
            <w:tcW w:w="1380"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相对于标准轨距</w:t>
            </w:r>
          </w:p>
        </w:tc>
        <w:tc>
          <w:tcPr>
            <w:tcW w:w="2000"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+0/-3</w:t>
            </w:r>
          </w:p>
        </w:tc>
        <w:tc>
          <w:tcPr>
            <w:tcW w:w="2715"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相对于标准轨距1435 mm。轨距可根据车辆和线路情况作适当调整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vMerge w:val="continue"/>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p>
        </w:tc>
        <w:tc>
          <w:tcPr>
            <w:tcW w:w="1140" w:type="dxa"/>
            <w:vMerge w:val="continue"/>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p>
        </w:tc>
        <w:tc>
          <w:tcPr>
            <w:tcW w:w="1380"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轨距变化率</w:t>
            </w:r>
          </w:p>
        </w:tc>
        <w:tc>
          <w:tcPr>
            <w:tcW w:w="2000"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1/1000</w:t>
            </w:r>
          </w:p>
        </w:tc>
        <w:tc>
          <w:tcPr>
            <w:tcW w:w="2715"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vMerge w:val="restart"/>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2</w:t>
            </w:r>
          </w:p>
        </w:tc>
        <w:tc>
          <w:tcPr>
            <w:tcW w:w="1140" w:type="dxa"/>
            <w:vMerge w:val="restart"/>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轨向</w:t>
            </w:r>
          </w:p>
        </w:tc>
        <w:tc>
          <w:tcPr>
            <w:tcW w:w="1380"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直线(10 m弦量)</w:t>
            </w:r>
          </w:p>
        </w:tc>
        <w:tc>
          <w:tcPr>
            <w:tcW w:w="2000"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≤2</w:t>
            </w:r>
          </w:p>
        </w:tc>
        <w:tc>
          <w:tcPr>
            <w:tcW w:w="2715"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测量弦长10 m，每延米突变不大于2 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vMerge w:val="continue"/>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p>
        </w:tc>
        <w:tc>
          <w:tcPr>
            <w:tcW w:w="1140" w:type="dxa"/>
            <w:vMerge w:val="continue"/>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p>
        </w:tc>
        <w:tc>
          <w:tcPr>
            <w:tcW w:w="1380"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曲线</w:t>
            </w:r>
          </w:p>
        </w:tc>
        <w:tc>
          <w:tcPr>
            <w:tcW w:w="2000"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见表</w:t>
            </w:r>
            <w:r>
              <w:rPr>
                <w:rFonts w:hint="default" w:ascii="Times New Roman" w:hAnsi="Times New Roman" w:cs="Times New Roman"/>
                <w:sz w:val="21"/>
                <w:szCs w:val="21"/>
                <w:lang w:val="en-US"/>
              </w:rPr>
              <w:t>5</w:t>
            </w:r>
            <w:r>
              <w:rPr>
                <w:rFonts w:hint="default" w:ascii="Times New Roman" w:hAnsi="Times New Roman" w:cs="Times New Roman"/>
                <w:sz w:val="21"/>
                <w:szCs w:val="21"/>
              </w:rPr>
              <w:t>.1.</w:t>
            </w:r>
            <w:r>
              <w:rPr>
                <w:rFonts w:hint="default" w:ascii="Times New Roman" w:hAnsi="Times New Roman" w:cs="Times New Roman"/>
                <w:sz w:val="21"/>
                <w:szCs w:val="21"/>
                <w:lang w:val="en-US"/>
              </w:rPr>
              <w:t>8</w:t>
            </w:r>
            <w:r>
              <w:rPr>
                <w:rFonts w:hint="default" w:ascii="Times New Roman" w:hAnsi="Times New Roman" w:cs="Times New Roman"/>
                <w:sz w:val="21"/>
                <w:szCs w:val="21"/>
              </w:rPr>
              <w:t>-2</w:t>
            </w:r>
          </w:p>
        </w:tc>
        <w:tc>
          <w:tcPr>
            <w:tcW w:w="2715"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3</w:t>
            </w:r>
          </w:p>
        </w:tc>
        <w:tc>
          <w:tcPr>
            <w:tcW w:w="1140"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水平</w:t>
            </w:r>
          </w:p>
        </w:tc>
        <w:tc>
          <w:tcPr>
            <w:tcW w:w="1380"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2</w:t>
            </w:r>
          </w:p>
        </w:tc>
        <w:tc>
          <w:tcPr>
            <w:tcW w:w="2000"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不包含圆曲线与缓和曲线上的超高值</w:t>
            </w:r>
          </w:p>
        </w:tc>
        <w:tc>
          <w:tcPr>
            <w:tcW w:w="2715"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4</w:t>
            </w:r>
          </w:p>
        </w:tc>
        <w:tc>
          <w:tcPr>
            <w:tcW w:w="1140"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扭曲(基长3 m)</w:t>
            </w:r>
          </w:p>
        </w:tc>
        <w:tc>
          <w:tcPr>
            <w:tcW w:w="1380"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3</w:t>
            </w:r>
          </w:p>
        </w:tc>
        <w:tc>
          <w:tcPr>
            <w:tcW w:w="2000"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测量基长3 m，包含缓和曲线上因超高顺坡造成的扭曲值</w:t>
            </w:r>
          </w:p>
        </w:tc>
        <w:tc>
          <w:tcPr>
            <w:tcW w:w="2715"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5</w:t>
            </w:r>
          </w:p>
        </w:tc>
        <w:tc>
          <w:tcPr>
            <w:tcW w:w="1140"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高低(10 m弦量)</w:t>
            </w:r>
          </w:p>
        </w:tc>
        <w:tc>
          <w:tcPr>
            <w:tcW w:w="1380"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2</w:t>
            </w:r>
          </w:p>
        </w:tc>
        <w:tc>
          <w:tcPr>
            <w:tcW w:w="2000"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测量弦长10 m，每延米突变不大于2 mm</w:t>
            </w:r>
          </w:p>
        </w:tc>
        <w:tc>
          <w:tcPr>
            <w:tcW w:w="2715" w:type="dxa"/>
            <w:vAlign w:val="center"/>
          </w:tcPr>
          <w:p>
            <w:pPr>
              <w:pStyle w:val="19"/>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eastAsia="宋体" w:cs="Times New Roman"/>
                <w:b w:val="0"/>
                <w:bCs/>
                <w:kern w:val="2"/>
                <w:sz w:val="21"/>
                <w:szCs w:val="18"/>
                <w:vertAlign w:val="baseline"/>
                <w:lang w:val="en-US" w:eastAsia="zh-CN" w:bidi="ar-SA"/>
              </w:rPr>
            </w:pPr>
            <w:r>
              <w:rPr>
                <w:rFonts w:hint="default" w:ascii="Times New Roman" w:hAnsi="Times New Roman" w:cs="Times New Roman"/>
                <w:sz w:val="21"/>
                <w:szCs w:val="21"/>
              </w:rPr>
              <w:t>5</w:t>
            </w:r>
          </w:p>
        </w:tc>
      </w:tr>
    </w:tbl>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both"/>
        <w:textAlignment w:val="auto"/>
        <w:rPr>
          <w:rFonts w:hint="default" w:ascii="Times New Roman" w:hAnsi="Times New Roman" w:eastAsia="宋体" w:cs="Times New Roman"/>
          <w:b/>
          <w:kern w:val="2"/>
          <w:sz w:val="21"/>
          <w:szCs w:val="18"/>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宋体" w:cs="Times New Roman"/>
          <w:b/>
          <w:kern w:val="2"/>
          <w:sz w:val="21"/>
          <w:szCs w:val="21"/>
          <w:lang w:val="en-US" w:eastAsia="zh-CN" w:bidi="ar-SA"/>
        </w:rPr>
      </w:pPr>
      <w:r>
        <w:rPr>
          <w:rFonts w:hint="default" w:ascii="Times New Roman" w:hAnsi="Times New Roman" w:eastAsia="宋体" w:cs="Times New Roman"/>
          <w:b/>
          <w:kern w:val="2"/>
          <w:sz w:val="21"/>
          <w:szCs w:val="21"/>
          <w:lang w:val="en-US" w:eastAsia="zh-CN" w:bidi="ar-SA"/>
        </w:rPr>
        <w:t>表</w:t>
      </w:r>
      <w:r>
        <w:rPr>
          <w:rFonts w:hint="default" w:ascii="Times New Roman" w:hAnsi="Times New Roman" w:cs="Times New Roman"/>
          <w:b/>
          <w:kern w:val="2"/>
          <w:sz w:val="21"/>
          <w:szCs w:val="21"/>
          <w:lang w:val="en-US" w:eastAsia="zh-CN" w:bidi="ar-SA"/>
        </w:rPr>
        <w:t>5.1.</w:t>
      </w:r>
      <w:r>
        <w:rPr>
          <w:rFonts w:hint="eastAsia" w:cs="Times New Roman"/>
          <w:b/>
          <w:kern w:val="2"/>
          <w:sz w:val="21"/>
          <w:szCs w:val="21"/>
          <w:lang w:val="en-US" w:eastAsia="zh-CN" w:bidi="ar-SA"/>
        </w:rPr>
        <w:t>7</w:t>
      </w:r>
      <w:r>
        <w:rPr>
          <w:rFonts w:hint="default" w:ascii="Times New Roman" w:hAnsi="Times New Roman" w:cs="Times New Roman"/>
          <w:b/>
          <w:kern w:val="2"/>
          <w:sz w:val="21"/>
          <w:szCs w:val="21"/>
          <w:lang w:val="en-US" w:eastAsia="zh-CN" w:bidi="ar-SA"/>
        </w:rPr>
        <w:t>-2</w:t>
      </w:r>
      <w:r>
        <w:rPr>
          <w:rFonts w:hint="default" w:ascii="Times New Roman" w:hAnsi="Times New Roman" w:eastAsia="宋体" w:cs="Times New Roman"/>
          <w:b/>
          <w:kern w:val="2"/>
          <w:sz w:val="21"/>
          <w:szCs w:val="21"/>
          <w:lang w:val="en-US" w:eastAsia="zh-CN" w:bidi="ar-SA"/>
        </w:rPr>
        <w:t xml:space="preserve">  曲线正矢允许偏差</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2"/>
        <w:gridCol w:w="1881"/>
        <w:gridCol w:w="1675"/>
        <w:gridCol w:w="1849"/>
        <w:gridCol w:w="1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767"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曲线半径R（m）</w:t>
            </w:r>
          </w:p>
        </w:tc>
        <w:tc>
          <w:tcPr>
            <w:tcW w:w="1785"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缓和曲线正矢与计算正矢差(mm)</w:t>
            </w:r>
          </w:p>
        </w:tc>
        <w:tc>
          <w:tcPr>
            <w:tcW w:w="1590"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圆曲线正矢连续差(mm)</w:t>
            </w:r>
          </w:p>
        </w:tc>
        <w:tc>
          <w:tcPr>
            <w:tcW w:w="1755"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圆曲线正矢最大最小值差(mm)</w:t>
            </w:r>
          </w:p>
        </w:tc>
        <w:tc>
          <w:tcPr>
            <w:tcW w:w="1192"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采用弦线长度（m）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7"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R＜50</w:t>
            </w:r>
          </w:p>
        </w:tc>
        <w:tc>
          <w:tcPr>
            <w:tcW w:w="1785"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1</w:t>
            </w:r>
          </w:p>
        </w:tc>
        <w:tc>
          <w:tcPr>
            <w:tcW w:w="1590"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2</w:t>
            </w:r>
          </w:p>
        </w:tc>
        <w:tc>
          <w:tcPr>
            <w:tcW w:w="1755"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3</w:t>
            </w:r>
          </w:p>
        </w:tc>
        <w:tc>
          <w:tcPr>
            <w:tcW w:w="1192"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7"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50≤R＜100</w:t>
            </w:r>
          </w:p>
        </w:tc>
        <w:tc>
          <w:tcPr>
            <w:tcW w:w="1785"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3</w:t>
            </w:r>
          </w:p>
        </w:tc>
        <w:tc>
          <w:tcPr>
            <w:tcW w:w="1590"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4</w:t>
            </w:r>
          </w:p>
        </w:tc>
        <w:tc>
          <w:tcPr>
            <w:tcW w:w="1755"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6</w:t>
            </w:r>
          </w:p>
        </w:tc>
        <w:tc>
          <w:tcPr>
            <w:tcW w:w="1192"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7"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100≤R＜200</w:t>
            </w:r>
          </w:p>
        </w:tc>
        <w:tc>
          <w:tcPr>
            <w:tcW w:w="1785"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2</w:t>
            </w:r>
          </w:p>
        </w:tc>
        <w:tc>
          <w:tcPr>
            <w:tcW w:w="1590"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3</w:t>
            </w:r>
          </w:p>
        </w:tc>
        <w:tc>
          <w:tcPr>
            <w:tcW w:w="1755"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5</w:t>
            </w:r>
          </w:p>
        </w:tc>
        <w:tc>
          <w:tcPr>
            <w:tcW w:w="1192"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7"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200≤R＜250</w:t>
            </w:r>
          </w:p>
        </w:tc>
        <w:tc>
          <w:tcPr>
            <w:tcW w:w="1785"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4</w:t>
            </w:r>
          </w:p>
        </w:tc>
        <w:tc>
          <w:tcPr>
            <w:tcW w:w="1590"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6</w:t>
            </w:r>
          </w:p>
        </w:tc>
        <w:tc>
          <w:tcPr>
            <w:tcW w:w="1755"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9</w:t>
            </w:r>
          </w:p>
        </w:tc>
        <w:tc>
          <w:tcPr>
            <w:tcW w:w="1192" w:type="dxa"/>
            <w:vMerge w:val="restart"/>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7"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250≤R＜350</w:t>
            </w:r>
          </w:p>
        </w:tc>
        <w:tc>
          <w:tcPr>
            <w:tcW w:w="1785"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3</w:t>
            </w:r>
          </w:p>
        </w:tc>
        <w:tc>
          <w:tcPr>
            <w:tcW w:w="1590"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5</w:t>
            </w:r>
          </w:p>
        </w:tc>
        <w:tc>
          <w:tcPr>
            <w:tcW w:w="1755"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7</w:t>
            </w:r>
          </w:p>
        </w:tc>
        <w:tc>
          <w:tcPr>
            <w:tcW w:w="1192" w:type="dxa"/>
            <w:vMerge w:val="continue"/>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7"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350≤R＜450</w:t>
            </w:r>
          </w:p>
        </w:tc>
        <w:tc>
          <w:tcPr>
            <w:tcW w:w="1785"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2</w:t>
            </w:r>
          </w:p>
        </w:tc>
        <w:tc>
          <w:tcPr>
            <w:tcW w:w="1590"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4</w:t>
            </w:r>
          </w:p>
        </w:tc>
        <w:tc>
          <w:tcPr>
            <w:tcW w:w="1755"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5</w:t>
            </w:r>
          </w:p>
        </w:tc>
        <w:tc>
          <w:tcPr>
            <w:tcW w:w="1192" w:type="dxa"/>
            <w:vMerge w:val="continue"/>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7"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450≤R＜650</w:t>
            </w:r>
          </w:p>
        </w:tc>
        <w:tc>
          <w:tcPr>
            <w:tcW w:w="1785"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2</w:t>
            </w:r>
          </w:p>
        </w:tc>
        <w:tc>
          <w:tcPr>
            <w:tcW w:w="1590"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3</w:t>
            </w:r>
          </w:p>
        </w:tc>
        <w:tc>
          <w:tcPr>
            <w:tcW w:w="1755"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4</w:t>
            </w:r>
          </w:p>
        </w:tc>
        <w:tc>
          <w:tcPr>
            <w:tcW w:w="1192" w:type="dxa"/>
            <w:vMerge w:val="continue"/>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7"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650≤R</w:t>
            </w:r>
          </w:p>
        </w:tc>
        <w:tc>
          <w:tcPr>
            <w:tcW w:w="1785"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1</w:t>
            </w:r>
          </w:p>
        </w:tc>
        <w:tc>
          <w:tcPr>
            <w:tcW w:w="1590"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2</w:t>
            </w:r>
          </w:p>
        </w:tc>
        <w:tc>
          <w:tcPr>
            <w:tcW w:w="1755" w:type="dxa"/>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3</w:t>
            </w:r>
          </w:p>
        </w:tc>
        <w:tc>
          <w:tcPr>
            <w:tcW w:w="1192" w:type="dxa"/>
            <w:vMerge w:val="continue"/>
            <w:vAlign w:val="center"/>
          </w:tcPr>
          <w:p>
            <w:pPr>
              <w:pStyle w:val="19"/>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sz w:val="21"/>
                <w:szCs w:val="21"/>
              </w:rPr>
            </w:pPr>
          </w:p>
        </w:tc>
      </w:tr>
    </w:tbl>
    <w:p>
      <w:pPr>
        <w:pStyle w:val="15"/>
        <w:keepNext w:val="0"/>
        <w:keepLines w:val="0"/>
        <w:pageBreakBefore w:val="0"/>
        <w:widowControl w:val="0"/>
        <w:numPr>
          <w:ilvl w:val="0"/>
          <w:numId w:val="0"/>
        </w:numPr>
        <w:kinsoku/>
        <w:wordWrap/>
        <w:overflowPunct/>
        <w:topLinePunct w:val="0"/>
        <w:autoSpaceDE/>
        <w:autoSpaceDN/>
        <w:bidi w:val="0"/>
        <w:spacing w:line="360" w:lineRule="auto"/>
        <w:ind w:left="142" w:leftChars="0"/>
        <w:textAlignment w:val="auto"/>
        <w:rPr>
          <w:rFonts w:hint="default" w:ascii="Times New Roman" w:hAnsi="Times New Roman" w:cs="Times New Roman" w:eastAsiaTheme="minorEastAsia"/>
          <w:kern w:val="44"/>
          <w:sz w:val="21"/>
          <w:szCs w:val="21"/>
          <w:lang w:val="en-US" w:eastAsia="zh-CN" w:bidi="ar-SA"/>
        </w:rPr>
      </w:pPr>
    </w:p>
    <w:p>
      <w:pPr>
        <w:pStyle w:val="3"/>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firstLine="0" w:firstLineChars="0"/>
        <w:jc w:val="center"/>
        <w:textAlignment w:val="auto"/>
        <w:rPr>
          <w:rFonts w:hint="default" w:ascii="Times New Roman" w:hAnsi="Times New Roman" w:cs="Times New Roman" w:eastAsiaTheme="minorEastAsia"/>
          <w:sz w:val="28"/>
          <w:szCs w:val="28"/>
          <w:lang w:val="en-US" w:eastAsia="zh-CN"/>
        </w:rPr>
      </w:pPr>
      <w:bookmarkStart w:id="91" w:name="_Toc502671488"/>
      <w:bookmarkStart w:id="92" w:name="_Toc49779865"/>
      <w:bookmarkStart w:id="93" w:name="_Toc407432847"/>
      <w:bookmarkStart w:id="94" w:name="_Toc502657169"/>
      <w:bookmarkStart w:id="95" w:name="_Toc502900202"/>
      <w:bookmarkStart w:id="96" w:name="_Toc407434545"/>
      <w:bookmarkStart w:id="97" w:name="_Toc103256148"/>
      <w:bookmarkStart w:id="98" w:name="_Toc502820806"/>
      <w:bookmarkStart w:id="99" w:name="_Toc6455"/>
      <w:bookmarkStart w:id="100" w:name="_Toc27537"/>
      <w:bookmarkStart w:id="101" w:name="_Toc21583"/>
      <w:bookmarkStart w:id="102" w:name="_Toc407433010"/>
      <w:bookmarkStart w:id="103" w:name="_Toc482482045"/>
      <w:bookmarkStart w:id="104" w:name="_Toc6941"/>
      <w:bookmarkStart w:id="105" w:name="_Toc482479775"/>
      <w:bookmarkStart w:id="106" w:name="_Toc402251304"/>
      <w:r>
        <w:rPr>
          <w:rFonts w:hint="default" w:ascii="Times New Roman" w:hAnsi="Times New Roman" w:cs="Times New Roman" w:eastAsiaTheme="minorEastAsia"/>
          <w:sz w:val="28"/>
          <w:szCs w:val="28"/>
          <w:lang w:val="en-US" w:eastAsia="zh-CN"/>
        </w:rPr>
        <w:t>5.</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2</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基本技术要求</w:t>
      </w:r>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p>
    <w:p>
      <w:pPr>
        <w:pStyle w:val="15"/>
        <w:keepNext w:val="0"/>
        <w:keepLines w:val="0"/>
        <w:pageBreakBefore w:val="0"/>
        <w:numPr>
          <w:ilvl w:val="0"/>
          <w:numId w:val="0"/>
        </w:numPr>
        <w:kinsoku/>
        <w:wordWrap/>
        <w:overflowPunct/>
        <w:topLinePunct w:val="0"/>
        <w:bidi w:val="0"/>
        <w:adjustRightInd/>
        <w:snapToGrid/>
        <w:spacing w:line="360" w:lineRule="auto"/>
        <w:ind w:left="142" w:leftChars="0"/>
        <w:textAlignment w:val="auto"/>
        <w:rPr>
          <w:rFonts w:hint="default" w:ascii="Times New Roman" w:hAnsi="Times New Roman" w:cs="Times New Roman"/>
          <w:lang w:val="en-US" w:eastAsia="zh-CN"/>
        </w:rPr>
      </w:pPr>
      <w:r>
        <w:rPr>
          <w:rFonts w:hint="default" w:ascii="Times New Roman" w:hAnsi="Times New Roman" w:cs="Times New Roman" w:eastAsiaTheme="minorEastAsia"/>
          <w:b/>
          <w:bCs/>
          <w:kern w:val="44"/>
          <w:sz w:val="24"/>
          <w:szCs w:val="24"/>
          <w:lang w:val="en-US" w:eastAsia="zh-CN" w:bidi="ar-SA"/>
        </w:rPr>
        <w:t>5.</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2.</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1</w:t>
      </w:r>
      <w:r>
        <w:rPr>
          <w:rFonts w:hint="default" w:ascii="Times New Roman" w:hAnsi="Times New Roman" w:cs="Times New Roman" w:eastAsiaTheme="minorEastAsia"/>
          <w:kern w:val="44"/>
          <w:sz w:val="24"/>
          <w:szCs w:val="24"/>
          <w:lang w:val="en-US" w:eastAsia="zh-CN" w:bidi="ar-SA"/>
        </w:rPr>
        <w:t xml:space="preserve">  </w:t>
      </w:r>
      <w:r>
        <w:rPr>
          <w:rFonts w:hint="default" w:ascii="Times New Roman" w:hAnsi="Times New Roman" w:cs="Times New Roman"/>
          <w:lang w:val="en-US" w:eastAsia="zh-CN"/>
        </w:rPr>
        <w:t>标准轨距为1435 mm，槽型轨不宜采用轨距加宽。</w:t>
      </w:r>
    </w:p>
    <w:p>
      <w:pPr>
        <w:pStyle w:val="15"/>
        <w:keepNext w:val="0"/>
        <w:keepLines w:val="0"/>
        <w:pageBreakBefore w:val="0"/>
        <w:numPr>
          <w:ilvl w:val="0"/>
          <w:numId w:val="0"/>
        </w:numPr>
        <w:kinsoku/>
        <w:wordWrap/>
        <w:overflowPunct/>
        <w:topLinePunct w:val="0"/>
        <w:bidi w:val="0"/>
        <w:adjustRightInd/>
        <w:snapToGrid/>
        <w:spacing w:line="360" w:lineRule="auto"/>
        <w:ind w:left="142" w:leftChars="0"/>
        <w:textAlignment w:val="auto"/>
        <w:rPr>
          <w:rFonts w:hint="default" w:ascii="Times New Roman" w:hAnsi="Times New Roman" w:cs="Times New Roman"/>
          <w:lang w:val="en-US" w:eastAsia="zh-CN"/>
        </w:rPr>
      </w:pPr>
      <w:r>
        <w:rPr>
          <w:rFonts w:hint="default" w:ascii="Times New Roman" w:hAnsi="Times New Roman" w:cs="Times New Roman" w:eastAsiaTheme="minorEastAsia"/>
          <w:b/>
          <w:bCs/>
          <w:kern w:val="44"/>
          <w:sz w:val="24"/>
          <w:szCs w:val="24"/>
          <w:lang w:val="en-US" w:eastAsia="zh-CN" w:bidi="ar-SA"/>
        </w:rPr>
        <w:t>5.</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2.</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2</w:t>
      </w:r>
      <w:r>
        <w:rPr>
          <w:rFonts w:hint="default" w:ascii="Times New Roman" w:hAnsi="Times New Roman" w:cs="Times New Roman" w:eastAsiaTheme="minorEastAsia"/>
          <w:kern w:val="44"/>
          <w:sz w:val="24"/>
          <w:szCs w:val="24"/>
          <w:lang w:val="en-US" w:eastAsia="zh-CN" w:bidi="ar-SA"/>
        </w:rPr>
        <w:t xml:space="preserve">  </w:t>
      </w:r>
      <w:r>
        <w:rPr>
          <w:rFonts w:hint="default" w:ascii="Times New Roman" w:hAnsi="Times New Roman" w:cs="Times New Roman"/>
          <w:lang w:val="en-US" w:eastAsia="zh-CN"/>
        </w:rPr>
        <w:t>轨头设坡的槽型轨不设轨底坡，其他型式的钢轨应设置1/40～1/30的轨底坡。在无轨底坡的两道岔间距不足50m的地段，不应设置轨底坡。</w:t>
      </w:r>
    </w:p>
    <w:p>
      <w:pPr>
        <w:pStyle w:val="15"/>
        <w:keepNext w:val="0"/>
        <w:keepLines w:val="0"/>
        <w:pageBreakBefore w:val="0"/>
        <w:numPr>
          <w:ilvl w:val="0"/>
          <w:numId w:val="0"/>
        </w:numPr>
        <w:kinsoku/>
        <w:wordWrap/>
        <w:overflowPunct/>
        <w:topLinePunct w:val="0"/>
        <w:bidi w:val="0"/>
        <w:adjustRightInd/>
        <w:snapToGrid/>
        <w:spacing w:line="360" w:lineRule="auto"/>
        <w:ind w:left="142" w:leftChars="0"/>
        <w:textAlignment w:val="auto"/>
        <w:rPr>
          <w:rFonts w:hint="default" w:ascii="Times New Roman" w:hAnsi="Times New Roman" w:cs="Times New Roman"/>
          <w:lang w:val="en-US" w:eastAsia="zh-CN"/>
        </w:rPr>
      </w:pPr>
      <w:r>
        <w:rPr>
          <w:rFonts w:hint="default" w:ascii="Times New Roman" w:hAnsi="Times New Roman" w:cs="Times New Roman" w:eastAsiaTheme="minorEastAsia"/>
          <w:b/>
          <w:bCs/>
          <w:kern w:val="44"/>
          <w:sz w:val="24"/>
          <w:szCs w:val="24"/>
          <w:lang w:val="en-US" w:eastAsia="zh-CN" w:bidi="ar-SA"/>
        </w:rPr>
        <w:t>5.</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2.</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3</w:t>
      </w:r>
      <w:r>
        <w:rPr>
          <w:rFonts w:hint="default" w:ascii="Times New Roman" w:hAnsi="Times New Roman" w:cs="Times New Roman" w:eastAsiaTheme="minorEastAsia"/>
          <w:kern w:val="44"/>
          <w:sz w:val="24"/>
          <w:szCs w:val="24"/>
          <w:lang w:val="en-US" w:eastAsia="zh-CN" w:bidi="ar-SA"/>
        </w:rPr>
        <w:t xml:space="preserve">  </w:t>
      </w:r>
      <w:r>
        <w:rPr>
          <w:rFonts w:hint="default" w:ascii="Times New Roman" w:hAnsi="Times New Roman" w:cs="Times New Roman"/>
          <w:lang w:val="en-US" w:eastAsia="zh-CN"/>
        </w:rPr>
        <w:t>轨道曲线超高值应按公式</w:t>
      </w:r>
      <w:r>
        <w:rPr>
          <w:rFonts w:hint="eastAsia" w:cs="Times New Roman"/>
          <w:lang w:val="en-US" w:eastAsia="zh-CN"/>
        </w:rPr>
        <w:t>5.2.3</w:t>
      </w:r>
      <w:r>
        <w:rPr>
          <w:rFonts w:hint="default" w:ascii="Times New Roman" w:hAnsi="Times New Roman" w:cs="Times New Roman"/>
          <w:lang w:val="en-US" w:eastAsia="zh-CN"/>
        </w:rPr>
        <w:t>计算：</w:t>
      </w:r>
    </w:p>
    <w:p>
      <w:pPr>
        <w:pStyle w:val="20"/>
        <w:keepNext w:val="0"/>
        <w:keepLines w:val="0"/>
        <w:pageBreakBefore w:val="0"/>
        <w:kinsoku/>
        <w:wordWrap/>
        <w:overflowPunct/>
        <w:topLinePunct w:val="0"/>
        <w:bidi w:val="0"/>
        <w:adjustRightInd/>
        <w:snapToGrid/>
        <w:spacing w:line="360" w:lineRule="auto"/>
        <w:ind w:left="0" w:leftChars="0" w:firstLine="3600" w:firstLineChars="1800"/>
        <w:jc w:val="both"/>
        <w:textAlignment w:val="auto"/>
        <w:rPr>
          <w:rFonts w:hint="default" w:ascii="Times New Roman" w:hAnsi="Times New Roman" w:cs="Times New Roman"/>
        </w:rPr>
      </w:pPr>
      <w:r>
        <w:rPr>
          <w:rFonts w:hint="default" w:ascii="Times New Roman" w:hAnsi="Times New Roman" w:cs="Times New Roman"/>
          <w:sz w:val="20"/>
        </w:rPr>
        <w:drawing>
          <wp:inline distT="0" distB="0" distL="0" distR="0">
            <wp:extent cx="828675" cy="466725"/>
            <wp:effectExtent l="0" t="0" r="9525" b="5080"/>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pic:cNvPicPr>
                      <a:picLocks noChangeAspect="1" noChangeArrowheads="1"/>
                    </pic:cNvPicPr>
                  </pic:nvPicPr>
                  <pic:blipFill>
                    <a:blip r:embed="rId8"/>
                    <a:srcRect/>
                    <a:stretch>
                      <a:fillRect/>
                    </a:stretch>
                  </pic:blipFill>
                  <pic:spPr>
                    <a:xfrm>
                      <a:off x="0" y="0"/>
                      <a:ext cx="828675" cy="466725"/>
                    </a:xfrm>
                    <a:prstGeom prst="rect">
                      <a:avLst/>
                    </a:prstGeom>
                    <a:noFill/>
                    <a:ln w="9525">
                      <a:noFill/>
                      <a:miter lim="800000"/>
                      <a:headEnd/>
                      <a:tailEnd/>
                    </a:ln>
                  </pic:spPr>
                </pic:pic>
              </a:graphicData>
            </a:graphic>
          </wp:inline>
        </w:drawing>
      </w:r>
      <w:r>
        <w:rPr>
          <w:rFonts w:hint="default" w:ascii="Times New Roman" w:hAnsi="Times New Roman" w:cs="Times New Roman"/>
        </w:rPr>
        <w:t xml:space="preserve">               </w:t>
      </w:r>
      <w:r>
        <w:rPr>
          <w:rFonts w:hint="default" w:ascii="Times New Roman" w:hAnsi="Times New Roman" w:cs="Times New Roman"/>
          <w:lang w:val="en-US"/>
        </w:rPr>
        <w:t xml:space="preserve">         </w:t>
      </w:r>
      <w:r>
        <w:rPr>
          <w:rFonts w:hint="default" w:ascii="Times New Roman" w:hAnsi="Times New Roman" w:cs="Times New Roman"/>
        </w:rPr>
        <w:t xml:space="preserve">   （</w:t>
      </w:r>
      <w:r>
        <w:rPr>
          <w:rFonts w:hint="eastAsia" w:ascii="Times New Roman" w:cs="Times New Roman"/>
          <w:lang w:val="en-US" w:eastAsia="zh-CN"/>
        </w:rPr>
        <w:t>5.2.3</w:t>
      </w:r>
      <w:r>
        <w:rPr>
          <w:rFonts w:hint="default" w:ascii="Times New Roman" w:hAnsi="Times New Roman" w:cs="Times New Roman"/>
        </w:rPr>
        <w:t>）</w:t>
      </w:r>
    </w:p>
    <w:p>
      <w:pPr>
        <w:pStyle w:val="21"/>
        <w:keepNext w:val="0"/>
        <w:keepLines w:val="0"/>
        <w:pageBreakBefore w:val="0"/>
        <w:kinsoku/>
        <w:wordWrap/>
        <w:overflowPunct/>
        <w:topLinePunct w:val="0"/>
        <w:bidi w:val="0"/>
        <w:adjustRightInd/>
        <w:snapToGrid/>
        <w:spacing w:line="360" w:lineRule="auto"/>
        <w:ind w:left="972" w:leftChars="405" w:firstLine="1" w:firstLineChars="0"/>
        <w:jc w:val="left"/>
        <w:textAlignment w:val="auto"/>
        <w:rPr>
          <w:rFonts w:hint="default" w:ascii="Times New Roman" w:hAnsi="Times New Roman" w:cs="Times New Roman"/>
          <w:szCs w:val="21"/>
        </w:rPr>
      </w:pPr>
      <w:r>
        <w:rPr>
          <w:rFonts w:hint="default" w:ascii="Times New Roman" w:hAnsi="Times New Roman" w:cs="Times New Roman"/>
        </w:rPr>
        <w:t xml:space="preserve">  </w:t>
      </w:r>
      <w:r>
        <w:rPr>
          <w:rFonts w:hint="default" w:ascii="Times New Roman" w:hAnsi="Times New Roman" w:cs="Times New Roman"/>
          <w:szCs w:val="21"/>
        </w:rPr>
        <w:t xml:space="preserve">  式中： </w:t>
      </w:r>
    </w:p>
    <w:p>
      <w:pPr>
        <w:pStyle w:val="21"/>
        <w:keepNext w:val="0"/>
        <w:keepLines w:val="0"/>
        <w:pageBreakBefore w:val="0"/>
        <w:kinsoku/>
        <w:wordWrap/>
        <w:overflowPunct/>
        <w:topLinePunct w:val="0"/>
        <w:bidi w:val="0"/>
        <w:adjustRightInd/>
        <w:snapToGrid/>
        <w:spacing w:line="360" w:lineRule="auto"/>
        <w:ind w:left="972" w:leftChars="405" w:firstLine="1" w:firstLineChars="0"/>
        <w:jc w:val="left"/>
        <w:textAlignment w:val="auto"/>
        <w:rPr>
          <w:rFonts w:hint="default" w:ascii="Times New Roman" w:hAnsi="Times New Roman" w:cs="Times New Roman"/>
          <w:szCs w:val="21"/>
        </w:rPr>
      </w:pPr>
      <w:r>
        <w:rPr>
          <w:rFonts w:hint="default" w:ascii="Times New Roman" w:hAnsi="Times New Roman" w:cs="Times New Roman"/>
          <w:szCs w:val="21"/>
        </w:rPr>
        <w:t xml:space="preserve">       h   ——  超高，单位为毫米（mm）；</w:t>
      </w:r>
    </w:p>
    <w:p>
      <w:pPr>
        <w:pStyle w:val="21"/>
        <w:keepNext w:val="0"/>
        <w:keepLines w:val="0"/>
        <w:pageBreakBefore w:val="0"/>
        <w:kinsoku/>
        <w:wordWrap/>
        <w:overflowPunct/>
        <w:topLinePunct w:val="0"/>
        <w:bidi w:val="0"/>
        <w:adjustRightInd/>
        <w:snapToGrid/>
        <w:spacing w:line="360" w:lineRule="auto"/>
        <w:ind w:left="972" w:leftChars="405" w:firstLine="1" w:firstLineChars="0"/>
        <w:jc w:val="left"/>
        <w:textAlignment w:val="auto"/>
        <w:rPr>
          <w:rFonts w:hint="default" w:ascii="Times New Roman" w:hAnsi="Times New Roman" w:cs="Times New Roman"/>
          <w:szCs w:val="21"/>
        </w:rPr>
      </w:pPr>
      <w:r>
        <w:rPr>
          <w:rFonts w:hint="default" w:ascii="Times New Roman" w:hAnsi="Times New Roman" w:cs="Times New Roman"/>
          <w:szCs w:val="21"/>
        </w:rPr>
        <w:t xml:space="preserve">      V</w:t>
      </w:r>
      <w:r>
        <w:rPr>
          <w:rFonts w:hint="default" w:ascii="Times New Roman" w:hAnsi="Times New Roman" w:cs="Times New Roman"/>
          <w:szCs w:val="21"/>
          <w:vertAlign w:val="subscript"/>
        </w:rPr>
        <w:t>C</w:t>
      </w:r>
      <w:r>
        <w:rPr>
          <w:rFonts w:hint="default" w:ascii="Times New Roman" w:hAnsi="Times New Roman" w:cs="Times New Roman"/>
          <w:szCs w:val="21"/>
        </w:rPr>
        <w:t xml:space="preserve">   —— 车辆通过速度，单位为千米每小时（km/h）；</w:t>
      </w:r>
    </w:p>
    <w:p>
      <w:pPr>
        <w:pStyle w:val="21"/>
        <w:keepNext w:val="0"/>
        <w:keepLines w:val="0"/>
        <w:pageBreakBefore w:val="0"/>
        <w:kinsoku/>
        <w:wordWrap/>
        <w:overflowPunct/>
        <w:topLinePunct w:val="0"/>
        <w:bidi w:val="0"/>
        <w:adjustRightInd/>
        <w:snapToGrid/>
        <w:spacing w:line="360" w:lineRule="auto"/>
        <w:ind w:left="972" w:leftChars="405" w:firstLine="1" w:firstLineChars="0"/>
        <w:jc w:val="left"/>
        <w:textAlignment w:val="auto"/>
        <w:rPr>
          <w:rFonts w:hint="default" w:ascii="Times New Roman" w:hAnsi="Times New Roman" w:cs="Times New Roman"/>
          <w:szCs w:val="21"/>
        </w:rPr>
      </w:pPr>
      <w:r>
        <w:rPr>
          <w:rFonts w:hint="default" w:ascii="Times New Roman" w:hAnsi="Times New Roman" w:cs="Times New Roman"/>
          <w:szCs w:val="21"/>
        </w:rPr>
        <w:t xml:space="preserve">       R   —— 曲线半径，单位为米（m）。</w:t>
      </w:r>
    </w:p>
    <w:p>
      <w:pPr>
        <w:pStyle w:val="20"/>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kern w:val="44"/>
          <w:sz w:val="24"/>
          <w:szCs w:val="24"/>
          <w:lang w:val="en-US" w:eastAsia="zh-CN" w:bidi="ar-SA"/>
        </w:rPr>
        <w:t>曲线的最大超高值不得大于120 mm，未被平衡超高允许值不宜大于61 mm，困难时不应大于75 mm。交叉口轨道曲线超高应结合道路横断面设计，当计算超高小于5mm时，可不设置超高。</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 w:val="24"/>
          <w:szCs w:val="24"/>
          <w:lang w:val="en-US" w:eastAsia="zh-CN" w:bidi="ar-SA"/>
        </w:rPr>
        <w:t>5.</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2.</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4</w:t>
      </w:r>
      <w:r>
        <w:rPr>
          <w:rFonts w:hint="default" w:ascii="Times New Roman" w:hAnsi="Times New Roman" w:cs="Times New Roman" w:eastAsiaTheme="minorEastAsia"/>
          <w:kern w:val="44"/>
          <w:sz w:val="24"/>
          <w:szCs w:val="24"/>
          <w:lang w:val="en-US" w:eastAsia="zh-CN" w:bidi="ar-SA"/>
        </w:rPr>
        <w:t xml:space="preserve">  曲线超高设置应符合下列规定：</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1</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采用埋入式轨道结构时，轨道曲线超高应采用外轨抬高超高值设置。采用非埋入式轨道结构时，隧道内及隧道外U形结构的整体道床地段轨道曲线超高宜采用外轨抬高1/2超高值、内轨降低1/2超高值设置；高架线、地面线的轨道曲线超高，宜采用外轨抬高超高值设置。</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2</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超高顺坡率不宜大于2‰，困难地段不应大于2.5‰。曲线超高值应在缓和曲线内递减；缓和曲线长度不足或无缓和曲线时，应在直线段递减。</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 w:val="24"/>
          <w:szCs w:val="24"/>
          <w:lang w:val="en-US" w:eastAsia="zh-CN" w:bidi="ar-SA"/>
        </w:rPr>
        <w:t>5.</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2.</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5</w:t>
      </w:r>
      <w:r>
        <w:rPr>
          <w:rFonts w:hint="default" w:ascii="Times New Roman" w:hAnsi="Times New Roman" w:cs="Times New Roman" w:eastAsiaTheme="minorEastAsia"/>
          <w:kern w:val="44"/>
          <w:sz w:val="24"/>
          <w:szCs w:val="24"/>
          <w:lang w:val="en-US" w:eastAsia="zh-CN" w:bidi="ar-SA"/>
        </w:rPr>
        <w:t xml:space="preserve">  轨道结构高度应根据结构型式确定，应符合下列规定：</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1</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无砟轨道，结构高度宜采用500 mm。</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2</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正线及试车线和出入线有砟轨道结构高度为700mm～950 mm，车场线有砟轨道结构高度为560mm～630 mm。</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3</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车场库内轨道结构高度为500mm～600 mm。</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 w:val="24"/>
          <w:szCs w:val="24"/>
          <w:lang w:val="en-US" w:eastAsia="zh-CN" w:bidi="ar-SA"/>
        </w:rPr>
        <w:t>5.</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2.</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6</w:t>
      </w:r>
      <w:r>
        <w:rPr>
          <w:rFonts w:hint="default" w:ascii="Times New Roman" w:hAnsi="Times New Roman" w:cs="Times New Roman" w:eastAsiaTheme="minorEastAsia"/>
          <w:kern w:val="44"/>
          <w:sz w:val="24"/>
          <w:szCs w:val="24"/>
          <w:lang w:val="en-US" w:eastAsia="zh-CN" w:bidi="ar-SA"/>
        </w:rPr>
        <w:t xml:space="preserve">  正线宜采用无砟道床；市郊线及设于道路红线外的线路，可采用有砟道床。出入线和车场库外线宜采用有砟道床。正线及其配线上同一曲线地段宜采用一种道床结构型式。</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 w:val="24"/>
          <w:szCs w:val="24"/>
          <w:lang w:val="en-US" w:eastAsia="zh-CN" w:bidi="ar-SA"/>
        </w:rPr>
        <w:t>5.</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2.</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7</w:t>
      </w:r>
      <w:r>
        <w:rPr>
          <w:rFonts w:hint="default" w:ascii="Times New Roman" w:hAnsi="Times New Roman" w:cs="Times New Roman" w:eastAsiaTheme="minorEastAsia"/>
          <w:kern w:val="44"/>
          <w:sz w:val="24"/>
          <w:szCs w:val="24"/>
          <w:lang w:val="en-US" w:eastAsia="zh-CN" w:bidi="ar-SA"/>
        </w:rPr>
        <w:t xml:space="preserve">  正线及配线上的扣件铺设数量宜为1600～1680对每千米，半径小于400m的曲线地段扣件铺设数量宜为1680~1760对每千米。车场线扣件铺设数量宜为1440对每千米。</w:t>
      </w:r>
    </w:p>
    <w:p>
      <w:pPr>
        <w:pStyle w:val="3"/>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firstLine="0" w:firstLineChars="0"/>
        <w:jc w:val="center"/>
        <w:textAlignment w:val="auto"/>
        <w:rPr>
          <w:rFonts w:hint="default" w:ascii="Times New Roman" w:hAnsi="Times New Roman" w:cs="Times New Roman" w:eastAsiaTheme="minorEastAsia"/>
          <w:sz w:val="28"/>
          <w:szCs w:val="28"/>
          <w:lang w:val="en-US" w:eastAsia="zh-CN"/>
        </w:rPr>
      </w:pPr>
      <w:bookmarkStart w:id="107" w:name="_Toc407432848"/>
      <w:bookmarkStart w:id="108" w:name="_Toc7289"/>
      <w:bookmarkStart w:id="109" w:name="_Toc407434546"/>
      <w:bookmarkStart w:id="110" w:name="_Toc17465"/>
      <w:bookmarkStart w:id="111" w:name="_Toc482482046"/>
      <w:bookmarkStart w:id="112" w:name="_Toc49779866"/>
      <w:bookmarkStart w:id="113" w:name="_Toc103256149"/>
      <w:bookmarkStart w:id="114" w:name="_Toc3083"/>
      <w:bookmarkStart w:id="115" w:name="_Toc502900203"/>
      <w:bookmarkStart w:id="116" w:name="_Toc407433011"/>
      <w:bookmarkStart w:id="117" w:name="_Toc2805"/>
      <w:bookmarkStart w:id="118" w:name="_Toc502820807"/>
      <w:bookmarkStart w:id="119" w:name="_Toc502657170"/>
      <w:bookmarkStart w:id="120" w:name="_Toc402251305"/>
      <w:bookmarkStart w:id="121" w:name="_Toc482479776"/>
      <w:bookmarkStart w:id="122" w:name="_Toc502671489"/>
      <w:r>
        <w:rPr>
          <w:rFonts w:hint="default" w:ascii="Times New Roman" w:hAnsi="Times New Roman" w:cs="Times New Roman" w:eastAsiaTheme="minorEastAsia"/>
          <w:sz w:val="28"/>
          <w:szCs w:val="28"/>
          <w:lang w:val="en-US" w:eastAsia="zh-CN"/>
        </w:rPr>
        <w:t>5.</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3</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轨道部件</w:t>
      </w:r>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 w:val="24"/>
          <w:szCs w:val="24"/>
          <w:lang w:val="en-US" w:eastAsia="zh-CN" w:bidi="ar-SA"/>
        </w:rPr>
        <w:t>5.</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3.</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1</w:t>
      </w:r>
      <w:r>
        <w:rPr>
          <w:rFonts w:hint="default" w:ascii="Times New Roman" w:hAnsi="Times New Roman" w:cs="Times New Roman" w:eastAsiaTheme="minorEastAsia"/>
          <w:kern w:val="44"/>
          <w:sz w:val="24"/>
          <w:szCs w:val="24"/>
          <w:lang w:val="en-US" w:eastAsia="zh-CN" w:bidi="ar-SA"/>
        </w:rPr>
        <w:t xml:space="preserve">  钢轨应符合下列规定：</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1</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正线及配线应采用不小于50kg/m的钢轨，埋入式轨道结构宜采用槽型轨，且采取适当的防腐绝缘措施。槽型轨轨距测量点为轨面下14mm位置。车场线宜采用50kg/m钢轨；采用埋入式轨道结构时，可采用槽型轨。</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2</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正线车站、交叉口、纵断面坡度大于40‰及平面半径小于400m的曲线地段，应采用全长淬火钢轨或耐磨钢轨。</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3</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有缝线路钢轨接头应采用对接方式。曲线半径不大于200m的曲线地段应采用错接方式，错接距离不应小于3m。</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4</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不同类型的钢轨连接应保证接头可靠性和特定性，可采用异型轨、异型焊接、接头夹板型式。</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 w:val="24"/>
          <w:szCs w:val="24"/>
          <w:lang w:val="en-US" w:eastAsia="zh-CN" w:bidi="ar-SA"/>
        </w:rPr>
        <w:t>5.</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3.</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2</w:t>
      </w:r>
      <w:r>
        <w:rPr>
          <w:rFonts w:hint="default" w:ascii="Times New Roman" w:hAnsi="Times New Roman" w:cs="Times New Roman" w:eastAsiaTheme="minorEastAsia"/>
          <w:kern w:val="44"/>
          <w:sz w:val="24"/>
          <w:szCs w:val="24"/>
          <w:lang w:val="en-US" w:eastAsia="zh-CN" w:bidi="ar-SA"/>
        </w:rPr>
        <w:t xml:space="preserve">  采用弹性扣件的轨道结构，其扣件结构应符合下列规定：</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1</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扣件结构力求简单，尽量少维护，具有一定的轨距及高低调整量，并应具有良好的绝缘、防腐性能，高原地区露天地段应有抗紫外线性能。高架线铺设无缝线路时，扣件阻力应满足无缝线路强度及稳定性要求，且梁轨力大小应满足桥梁设计要求。扣件的绝缘部件工作电阻应大于108Ω，湿态下不应小于5 000Ω。</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2</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埋入式轨道结构中应使用扣件罩，且与扣件系统有简单可靠的连接方式。混行地段的扣件罩应具有足够的强度和刚度。</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3</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无砟道床的节点垂直静刚度宜为30～50kN/ mm，有砟道床的节点垂直静刚度宜为40～60kN/ mm。</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cs="Times New Roman"/>
          <w:lang w:val="en-US" w:eastAsia="zh-CN"/>
        </w:rPr>
      </w:pPr>
      <w:r>
        <w:rPr>
          <w:rFonts w:hint="default" w:ascii="Times New Roman" w:hAnsi="Times New Roman" w:cs="Times New Roman" w:eastAsiaTheme="minorEastAsia"/>
          <w:b/>
          <w:bCs/>
          <w:kern w:val="44"/>
          <w:sz w:val="24"/>
          <w:szCs w:val="24"/>
          <w:lang w:val="en-US" w:eastAsia="zh-CN" w:bidi="ar-SA"/>
        </w:rPr>
        <w:t>5.</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3.</w:t>
      </w:r>
      <w:r>
        <w:rPr>
          <w:rFonts w:hint="eastAsia" w:cs="Times New Roman" w:eastAsiaTheme="minorEastAsia"/>
          <w:b/>
          <w:bCs/>
          <w:kern w:val="44"/>
          <w:sz w:val="24"/>
          <w:szCs w:val="24"/>
          <w:lang w:val="en-US" w:eastAsia="zh-CN" w:bidi="ar-SA"/>
        </w:rPr>
        <w:t xml:space="preserve"> </w:t>
      </w:r>
      <w:r>
        <w:rPr>
          <w:rFonts w:hint="default" w:ascii="Times New Roman" w:hAnsi="Times New Roman" w:cs="Times New Roman" w:eastAsiaTheme="minorEastAsia"/>
          <w:b/>
          <w:bCs/>
          <w:kern w:val="44"/>
          <w:sz w:val="24"/>
          <w:szCs w:val="24"/>
          <w:lang w:val="en-US" w:eastAsia="zh-CN" w:bidi="ar-SA"/>
        </w:rPr>
        <w:t>3</w:t>
      </w:r>
      <w:r>
        <w:rPr>
          <w:rFonts w:hint="default" w:ascii="Times New Roman" w:hAnsi="Times New Roman" w:cs="Times New Roman"/>
          <w:lang w:val="en-US" w:eastAsia="zh-CN"/>
        </w:rPr>
        <w:t xml:space="preserve">  道岔结构应符合下列规定：</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1</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应结合全线线路布置，统筹设计全线的道岔，尽量减少道岔类型。正线道岔应采用无缝道岔。车辆段内两道岔间可设置直线段钢轨连接，插入短钢轨最小长度应满足信号要求。正线道岔的钢轨类型应与正线区间的钢轨类型一致，并不得低于相邻区间钢轨的强度等级及材质要求。正线道岔的转辙器和辙叉硬度不应低于380HB，且不应设在结构变形缝或梁缝上。道岔附带曲线可不设缓和曲线和超高，但其曲线半径不应小于道岔导曲线半径。</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2</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道岔的道床型式宜与正线道床型式相一致。正线和配线道岔宜采用6号道岔，车场线咽喉区宜采用3号道岔或梯形组合道岔。</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3</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正线道岔直向允许通过速度不应小于正线设计速度，采用深槽设计时，侧向允许通过速度不宜小于20km/h，采用浅槽设计时，侧向允许通过速度不宜小于15km/h。</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4</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有砟轨道地段道岔应采用预应力混凝土岔枕，无砟轨道地段的道岔宜采用预制钢筋混凝土岔枕或预制轨道板。</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3</w:t>
      </w:r>
      <w:r>
        <w:rPr>
          <w:rFonts w:hint="default" w:ascii="Times New Roman" w:hAnsi="Times New Roman" w:cs="Times New Roman" w:eastAsiaTheme="minorEastAsia"/>
          <w:b/>
          <w:bCs/>
          <w:kern w:val="44"/>
          <w:szCs w:val="24"/>
          <w:lang w:val="en-US" w:eastAsia="zh-CN"/>
        </w:rPr>
        <w:t>.</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4</w:t>
      </w:r>
      <w:r>
        <w:rPr>
          <w:rFonts w:hint="default" w:ascii="Times New Roman" w:hAnsi="Times New Roman" w:cs="Times New Roman" w:eastAsiaTheme="minorEastAsia"/>
          <w:kern w:val="44"/>
          <w:sz w:val="24"/>
          <w:szCs w:val="24"/>
          <w:lang w:val="en-US" w:eastAsia="zh-CN" w:bidi="ar-SA"/>
        </w:rPr>
        <w:t xml:space="preserve">  埋入式轨道结构应采用柔性材料轨道包裹系统，主要由轨腰柔性材料、轨底包裹材料及轨顶密封材料等组成。柔性材料应具备绝缘性、防水性及延展性，并具备减振降噪能力，混行地段的柔性材料还应具有承压能力。柔性材料应与扣件系统相匹配，实现无缝搭接。</w:t>
      </w:r>
    </w:p>
    <w:p>
      <w:pPr>
        <w:pStyle w:val="3"/>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firstLine="0" w:firstLineChars="0"/>
        <w:jc w:val="center"/>
        <w:textAlignment w:val="auto"/>
        <w:rPr>
          <w:rFonts w:hint="default" w:ascii="Times New Roman" w:hAnsi="Times New Roman" w:cs="Times New Roman" w:eastAsiaTheme="minorEastAsia"/>
          <w:sz w:val="28"/>
          <w:szCs w:val="28"/>
          <w:lang w:val="en-US" w:eastAsia="zh-CN"/>
        </w:rPr>
      </w:pPr>
      <w:bookmarkStart w:id="123" w:name="_Toc402251306"/>
      <w:bookmarkStart w:id="124" w:name="_Toc502657171"/>
      <w:bookmarkStart w:id="125" w:name="_Toc407434547"/>
      <w:bookmarkStart w:id="126" w:name="_Toc502671490"/>
      <w:bookmarkStart w:id="127" w:name="_Toc502820808"/>
      <w:bookmarkStart w:id="128" w:name="_Toc8832"/>
      <w:bookmarkStart w:id="129" w:name="_Toc482482047"/>
      <w:bookmarkStart w:id="130" w:name="_Toc29710"/>
      <w:bookmarkStart w:id="131" w:name="_Toc23901"/>
      <w:bookmarkStart w:id="132" w:name="_Toc407432849"/>
      <w:bookmarkStart w:id="133" w:name="_Toc49779867"/>
      <w:bookmarkStart w:id="134" w:name="_Toc482479777"/>
      <w:bookmarkStart w:id="135" w:name="_Toc502900204"/>
      <w:bookmarkStart w:id="136" w:name="_Toc19200"/>
      <w:bookmarkStart w:id="137" w:name="_Toc103256150"/>
      <w:bookmarkStart w:id="138" w:name="_Toc407433012"/>
      <w:r>
        <w:rPr>
          <w:rFonts w:hint="default" w:ascii="Times New Roman" w:hAnsi="Times New Roman" w:cs="Times New Roman" w:eastAsiaTheme="minorEastAsia"/>
          <w:sz w:val="28"/>
          <w:szCs w:val="28"/>
          <w:lang w:val="en-US" w:eastAsia="zh-CN"/>
        </w:rPr>
        <w:t>5.</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4</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道床结构</w:t>
      </w:r>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p>
    <w:p>
      <w:pPr>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4.</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 xml:space="preserve">1 </w:t>
      </w:r>
      <w:r>
        <w:rPr>
          <w:rFonts w:hint="default" w:ascii="Times New Roman" w:hAnsi="Times New Roman" w:cs="Times New Roman" w:eastAsiaTheme="minorEastAsia"/>
          <w:kern w:val="44"/>
          <w:sz w:val="24"/>
          <w:szCs w:val="24"/>
          <w:lang w:val="en-US" w:eastAsia="zh-CN" w:bidi="ar-SA"/>
        </w:rPr>
        <w:t xml:space="preserve"> 无砟道床结构应符合以下规定：</w:t>
      </w:r>
    </w:p>
    <w:p>
      <w:pPr>
        <w:pageBreakBefore w:val="0"/>
        <w:kinsoku/>
        <w:wordWrap/>
        <w:overflowPunct/>
        <w:topLinePunct w:val="0"/>
        <w:bidi w:val="0"/>
        <w:spacing w:line="360" w:lineRule="auto"/>
        <w:ind w:left="0" w:leftChars="0"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1</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道床应采用钢筋混凝土结构。隧道内和U型结构地段的混凝土强度等级不应低于C35，高架线和地面线地段不应低于C40。</w:t>
      </w:r>
    </w:p>
    <w:p>
      <w:pPr>
        <w:pageBreakBefore w:val="0"/>
        <w:kinsoku/>
        <w:wordWrap/>
        <w:overflowPunct/>
        <w:topLinePunct w:val="0"/>
        <w:bidi w:val="0"/>
        <w:spacing w:line="360" w:lineRule="auto"/>
        <w:ind w:left="0" w:leftChars="0"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2</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伸缩缝间距不宜大于12.5m，结构变形缝、桥梁梁缝处应设伸缩缝。</w:t>
      </w:r>
    </w:p>
    <w:p>
      <w:pPr>
        <w:pageBreakBefore w:val="0"/>
        <w:kinsoku/>
        <w:wordWrap/>
        <w:overflowPunct/>
        <w:topLinePunct w:val="0"/>
        <w:bidi w:val="0"/>
        <w:spacing w:line="360" w:lineRule="auto"/>
        <w:ind w:left="0" w:leftChars="0" w:firstLine="482" w:firstLineChars="200"/>
        <w:textAlignment w:val="auto"/>
        <w:rPr>
          <w:rFonts w:hint="default" w:ascii="Times New Roman" w:hAnsi="Times New Roman" w:cs="Times New Roman"/>
          <w:lang w:val="en-US" w:eastAsia="zh-CN"/>
        </w:rPr>
      </w:pPr>
      <w:r>
        <w:rPr>
          <w:rFonts w:hint="eastAsia" w:cs="Times New Roman" w:eastAsiaTheme="minorEastAsia"/>
          <w:b/>
          <w:bCs/>
          <w:kern w:val="44"/>
          <w:sz w:val="24"/>
          <w:szCs w:val="24"/>
          <w:lang w:val="en-US" w:eastAsia="zh-CN" w:bidi="ar-SA"/>
        </w:rPr>
        <w:t>3</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道床结构应结合运营环境、基础条件等综合确定，宜采用扣件式点支撑埋入式、板式整体道床、无扣件连续支承式等道床结构。</w:t>
      </w:r>
    </w:p>
    <w:p>
      <w:pPr>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4.</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2</w:t>
      </w:r>
      <w:r>
        <w:rPr>
          <w:rFonts w:hint="default" w:ascii="Times New Roman" w:hAnsi="Times New Roman" w:cs="Times New Roman" w:eastAsiaTheme="minorEastAsia"/>
          <w:kern w:val="44"/>
          <w:sz w:val="24"/>
          <w:szCs w:val="24"/>
          <w:lang w:val="en-US" w:eastAsia="zh-CN" w:bidi="ar-SA"/>
        </w:rPr>
        <w:t xml:space="preserve">  有砟道床应符合下列规定：</w:t>
      </w:r>
    </w:p>
    <w:p>
      <w:pPr>
        <w:pageBreakBefore w:val="0"/>
        <w:kinsoku/>
        <w:wordWrap/>
        <w:overflowPunct/>
        <w:topLinePunct w:val="0"/>
        <w:bidi w:val="0"/>
        <w:spacing w:line="360" w:lineRule="auto"/>
        <w:ind w:left="0" w:leftChars="0" w:firstLine="482" w:firstLineChars="200"/>
        <w:textAlignment w:val="auto"/>
        <w:outlineLvl w:val="9"/>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1</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应采用一级道砟。</w:t>
      </w:r>
    </w:p>
    <w:p>
      <w:pPr>
        <w:pageBreakBefore w:val="0"/>
        <w:kinsoku/>
        <w:wordWrap/>
        <w:overflowPunct/>
        <w:topLinePunct w:val="0"/>
        <w:bidi w:val="0"/>
        <w:spacing w:line="360" w:lineRule="auto"/>
        <w:ind w:left="0" w:leftChars="0"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2</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正线无缝线路地段有砟道床的肩宽不应小于400mm，有缝线路地段道床肩宽不应小于300mm。无缝线路曲线半径小于800m、有缝线路曲线半径小于600m的地段，曲线外侧道床肩宽应加宽100mm，肩应堆高150mm。道床边坡均应采用1：1.75。</w:t>
      </w:r>
    </w:p>
    <w:p>
      <w:pPr>
        <w:pageBreakBefore w:val="0"/>
        <w:kinsoku/>
        <w:wordWrap/>
        <w:overflowPunct/>
        <w:topLinePunct w:val="0"/>
        <w:bidi w:val="0"/>
        <w:spacing w:line="360" w:lineRule="auto"/>
        <w:ind w:left="0" w:leftChars="0"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3</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车场线有砟道床的道床肩宽不应小于200 mm，曲线半径不大于300m的曲线地段，曲线外侧道床肩宽应加宽100 mm，道床边坡均应采用1</w:t>
      </w:r>
      <w:r>
        <w:rPr>
          <w:rFonts w:hint="eastAsia" w:cs="Times New Roman" w:eastAsiaTheme="minorEastAsia"/>
          <w:kern w:val="44"/>
          <w:sz w:val="24"/>
          <w:szCs w:val="24"/>
          <w:lang w:val="en-US" w:eastAsia="zh-CN" w:bidi="ar-SA"/>
        </w:rPr>
        <w:t>：</w:t>
      </w:r>
      <w:r>
        <w:rPr>
          <w:rFonts w:hint="default" w:ascii="Times New Roman" w:hAnsi="Times New Roman" w:cs="Times New Roman" w:eastAsiaTheme="minorEastAsia"/>
          <w:kern w:val="44"/>
          <w:sz w:val="24"/>
          <w:szCs w:val="24"/>
          <w:lang w:val="en-US" w:eastAsia="zh-CN" w:bidi="ar-SA"/>
        </w:rPr>
        <w:t>1.5。</w:t>
      </w:r>
    </w:p>
    <w:p>
      <w:pPr>
        <w:pageBreakBefore w:val="0"/>
        <w:kinsoku/>
        <w:wordWrap/>
        <w:overflowPunct/>
        <w:topLinePunct w:val="0"/>
        <w:bidi w:val="0"/>
        <w:spacing w:line="360" w:lineRule="auto"/>
        <w:ind w:left="0" w:leftChars="0"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4</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有砟道床顶面应与混凝土轨枕中部顶面平齐，其他类型轨枕地段的道床顶面应低于轨枕承轨面30 mm。</w:t>
      </w:r>
    </w:p>
    <w:p>
      <w:pPr>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4.</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3</w:t>
      </w:r>
      <w:r>
        <w:rPr>
          <w:rFonts w:hint="default" w:ascii="Times New Roman" w:hAnsi="Times New Roman" w:cs="Times New Roman" w:eastAsiaTheme="minorEastAsia"/>
          <w:kern w:val="44"/>
          <w:sz w:val="24"/>
          <w:szCs w:val="24"/>
          <w:lang w:val="en-US" w:eastAsia="zh-CN" w:bidi="ar-SA"/>
        </w:rPr>
        <w:t xml:space="preserve">  正线、出入线和试车线的无砟道床与有砟道床间应设置弹性过渡段，过渡段长度不宜短于全轴距。不同减振地段间的过渡方式和过渡段长度应根据计算确定。</w:t>
      </w:r>
    </w:p>
    <w:p>
      <w:pPr>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4.</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4</w:t>
      </w:r>
      <w:r>
        <w:rPr>
          <w:rFonts w:hint="default" w:ascii="Times New Roman" w:hAnsi="Times New Roman" w:cs="Times New Roman"/>
          <w:lang w:val="en-US" w:eastAsia="zh-CN"/>
        </w:rPr>
        <w:t xml:space="preserve">  道床结构的设计荷载应包括列车荷载和温度荷载，同时应考虑下部基础变形对轨道结构的影响。</w:t>
      </w:r>
    </w:p>
    <w:p>
      <w:pPr>
        <w:pStyle w:val="3"/>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firstLine="0" w:firstLineChars="0"/>
        <w:jc w:val="center"/>
        <w:textAlignment w:val="auto"/>
        <w:rPr>
          <w:rFonts w:hint="default" w:ascii="Times New Roman" w:hAnsi="Times New Roman" w:cs="Times New Roman" w:eastAsiaTheme="minorEastAsia"/>
          <w:sz w:val="28"/>
          <w:szCs w:val="28"/>
          <w:lang w:val="en-US" w:eastAsia="zh-CN"/>
        </w:rPr>
      </w:pPr>
      <w:bookmarkStart w:id="139" w:name="_Toc482479778"/>
      <w:bookmarkStart w:id="140" w:name="_Toc482482048"/>
      <w:bookmarkStart w:id="141" w:name="_Toc407434548"/>
      <w:bookmarkStart w:id="142" w:name="_Toc49779868"/>
      <w:bookmarkStart w:id="143" w:name="_Toc502657172"/>
      <w:bookmarkStart w:id="144" w:name="_Toc407433013"/>
      <w:bookmarkStart w:id="145" w:name="_Toc28583"/>
      <w:bookmarkStart w:id="146" w:name="_Toc502671491"/>
      <w:bookmarkStart w:id="147" w:name="_Toc407432850"/>
      <w:bookmarkStart w:id="148" w:name="_Toc502820809"/>
      <w:bookmarkStart w:id="149" w:name="_Toc402251307"/>
      <w:bookmarkStart w:id="150" w:name="_Toc26672"/>
      <w:bookmarkStart w:id="151" w:name="_Toc31939"/>
      <w:bookmarkStart w:id="152" w:name="_Toc103256151"/>
      <w:bookmarkStart w:id="153" w:name="_Toc27912"/>
      <w:bookmarkStart w:id="154" w:name="_Toc502900205"/>
      <w:r>
        <w:rPr>
          <w:rFonts w:hint="default" w:ascii="Times New Roman" w:hAnsi="Times New Roman" w:cs="Times New Roman" w:eastAsiaTheme="minorEastAsia"/>
          <w:sz w:val="28"/>
          <w:szCs w:val="28"/>
          <w:lang w:val="en-US" w:eastAsia="zh-CN"/>
        </w:rPr>
        <w:t>5.</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5</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无缝线路</w:t>
      </w:r>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p>
    <w:p>
      <w:pPr>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1</w:t>
      </w:r>
      <w:r>
        <w:rPr>
          <w:rFonts w:hint="default" w:ascii="Times New Roman" w:hAnsi="Times New Roman" w:cs="Times New Roman" w:eastAsiaTheme="minorEastAsia"/>
          <w:kern w:val="44"/>
          <w:sz w:val="24"/>
          <w:szCs w:val="24"/>
          <w:lang w:val="en-US" w:eastAsia="zh-CN" w:bidi="ar-SA"/>
        </w:rPr>
        <w:t xml:space="preserve">  无缝线路设计应根据气象及线路温度资料确定设计锁定轨温，并应对轨道结构强度、稳定性等进行计算。</w:t>
      </w:r>
    </w:p>
    <w:p>
      <w:pPr>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2</w:t>
      </w:r>
      <w:r>
        <w:rPr>
          <w:rFonts w:hint="default" w:ascii="Times New Roman" w:hAnsi="Times New Roman" w:cs="Times New Roman" w:eastAsiaTheme="minorEastAsia"/>
          <w:kern w:val="44"/>
          <w:sz w:val="24"/>
          <w:szCs w:val="24"/>
          <w:lang w:val="en-US" w:eastAsia="zh-CN" w:bidi="ar-SA"/>
        </w:rPr>
        <w:t xml:space="preserve">  正线无砟道床宜全线铺设跨区间无缝线路，半径大于及等于400m曲线的有砟道床地段及试车线宜铺设温度应力式无缝线路。</w:t>
      </w:r>
    </w:p>
    <w:p>
      <w:pPr>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3</w:t>
      </w:r>
      <w:r>
        <w:rPr>
          <w:rFonts w:hint="default" w:ascii="Times New Roman" w:hAnsi="Times New Roman" w:cs="Times New Roman" w:eastAsiaTheme="minorEastAsia"/>
          <w:kern w:val="44"/>
          <w:sz w:val="24"/>
          <w:szCs w:val="24"/>
          <w:lang w:val="en-US" w:eastAsia="zh-CN" w:bidi="ar-SA"/>
        </w:rPr>
        <w:t xml:space="preserve">  线路应根据车辆制式和供电杂散专业要求，尽可能延长铺设无缝线路的范围。钢轨焊接优先采用接触焊，局部散铺段可采用铝热焊，应一次性焊接至两端直线段，并严格控制锁定轨温。</w:t>
      </w:r>
    </w:p>
    <w:p>
      <w:pPr>
        <w:pStyle w:val="3"/>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firstLine="0" w:firstLineChars="0"/>
        <w:jc w:val="center"/>
        <w:textAlignment w:val="auto"/>
        <w:rPr>
          <w:rFonts w:hint="default" w:ascii="Times New Roman" w:hAnsi="Times New Roman" w:cs="Times New Roman" w:eastAsiaTheme="minorEastAsia"/>
          <w:sz w:val="28"/>
          <w:szCs w:val="28"/>
          <w:lang w:val="en-US" w:eastAsia="zh-CN"/>
        </w:rPr>
      </w:pPr>
      <w:bookmarkStart w:id="155" w:name="_Toc502657173"/>
      <w:bookmarkStart w:id="156" w:name="_Toc407433014"/>
      <w:bookmarkStart w:id="157" w:name="_Toc11789"/>
      <w:bookmarkStart w:id="158" w:name="_Toc502820810"/>
      <w:bookmarkStart w:id="159" w:name="_Toc30212"/>
      <w:bookmarkStart w:id="160" w:name="_Toc502900206"/>
      <w:bookmarkStart w:id="161" w:name="_Toc407432851"/>
      <w:bookmarkStart w:id="162" w:name="_Toc407434549"/>
      <w:bookmarkStart w:id="163" w:name="_Toc482479779"/>
      <w:bookmarkStart w:id="164" w:name="_Toc482482049"/>
      <w:bookmarkStart w:id="165" w:name="_Toc9582"/>
      <w:bookmarkStart w:id="166" w:name="_Toc32348"/>
      <w:bookmarkStart w:id="167" w:name="_Toc49779869"/>
      <w:bookmarkStart w:id="168" w:name="_Toc402251308"/>
      <w:bookmarkStart w:id="169" w:name="_Toc103256152"/>
      <w:bookmarkStart w:id="170" w:name="_Toc502671492"/>
      <w:r>
        <w:rPr>
          <w:rFonts w:hint="default" w:ascii="Times New Roman" w:hAnsi="Times New Roman" w:cs="Times New Roman" w:eastAsiaTheme="minorEastAsia"/>
          <w:sz w:val="28"/>
          <w:szCs w:val="28"/>
          <w:lang w:val="en-US" w:eastAsia="zh-CN"/>
        </w:rPr>
        <w:t>5.</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6</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轨道排水</w:t>
      </w:r>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p>
    <w:p>
      <w:pPr>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6.</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1</w:t>
      </w:r>
      <w:r>
        <w:rPr>
          <w:rFonts w:hint="default" w:ascii="Times New Roman" w:hAnsi="Times New Roman" w:cs="Times New Roman" w:eastAsiaTheme="minorEastAsia"/>
          <w:kern w:val="44"/>
          <w:sz w:val="24"/>
          <w:szCs w:val="24"/>
          <w:lang w:val="en-US" w:eastAsia="zh-CN" w:bidi="ar-SA"/>
        </w:rPr>
        <w:t xml:space="preserve">  埋入式轨道结构应设置排水系统，排除钢轨轮缘槽与铺装面的积水。</w:t>
      </w:r>
    </w:p>
    <w:p>
      <w:pPr>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6.</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2</w:t>
      </w:r>
      <w:r>
        <w:rPr>
          <w:rFonts w:hint="default" w:ascii="Times New Roman" w:hAnsi="Times New Roman" w:cs="Times New Roman" w:eastAsiaTheme="minorEastAsia"/>
          <w:kern w:val="44"/>
          <w:sz w:val="24"/>
          <w:szCs w:val="24"/>
          <w:lang w:val="en-US" w:eastAsia="zh-CN" w:bidi="ar-SA"/>
        </w:rPr>
        <w:t xml:space="preserve">  转辙机等特殊轨道工程段应设置专门的排水设施。</w:t>
      </w:r>
    </w:p>
    <w:p>
      <w:pPr>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6.</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3</w:t>
      </w:r>
      <w:r>
        <w:rPr>
          <w:rFonts w:hint="default" w:ascii="Times New Roman" w:hAnsi="Times New Roman" w:cs="Times New Roman" w:eastAsiaTheme="minorEastAsia"/>
          <w:kern w:val="44"/>
          <w:sz w:val="24"/>
          <w:szCs w:val="24"/>
          <w:lang w:val="en-US" w:eastAsia="zh-CN" w:bidi="ar-SA"/>
        </w:rPr>
        <w:t xml:space="preserve">  轨道纵向排水坡度与线路坡度一致，专用路权地段，铺装面横向排水坡度宜采用1%～2%，，并满足排水要求，混合路权段，排水坡的设置应结合道路统筹考虑。</w:t>
      </w:r>
    </w:p>
    <w:p>
      <w:pPr>
        <w:pStyle w:val="3"/>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firstLine="0" w:firstLineChars="0"/>
        <w:jc w:val="center"/>
        <w:textAlignment w:val="auto"/>
        <w:rPr>
          <w:rFonts w:hint="default" w:ascii="Times New Roman" w:hAnsi="Times New Roman" w:cs="Times New Roman" w:eastAsiaTheme="minorEastAsia"/>
          <w:sz w:val="28"/>
          <w:szCs w:val="28"/>
          <w:lang w:val="en-US" w:eastAsia="zh-CN"/>
        </w:rPr>
      </w:pPr>
      <w:bookmarkStart w:id="171" w:name="_Toc31376"/>
      <w:bookmarkStart w:id="172" w:name="_Toc49779870"/>
      <w:bookmarkStart w:id="173" w:name="_Toc482479780"/>
      <w:bookmarkStart w:id="174" w:name="_Toc5124"/>
      <w:bookmarkStart w:id="175" w:name="_Toc103256153"/>
      <w:bookmarkStart w:id="176" w:name="_Toc502671493"/>
      <w:bookmarkStart w:id="177" w:name="_Toc407433015"/>
      <w:bookmarkStart w:id="178" w:name="_Toc482482050"/>
      <w:bookmarkStart w:id="179" w:name="_Toc502900207"/>
      <w:bookmarkStart w:id="180" w:name="_Toc5959"/>
      <w:bookmarkStart w:id="181" w:name="_Toc502820811"/>
      <w:bookmarkStart w:id="182" w:name="_Toc402251309"/>
      <w:bookmarkStart w:id="183" w:name="_Toc407432852"/>
      <w:bookmarkStart w:id="184" w:name="_Toc7608"/>
      <w:bookmarkStart w:id="185" w:name="_Toc407434550"/>
      <w:bookmarkStart w:id="186" w:name="_Toc502657174"/>
      <w:r>
        <w:rPr>
          <w:rFonts w:hint="default" w:ascii="Times New Roman" w:hAnsi="Times New Roman" w:cs="Times New Roman" w:eastAsiaTheme="minorEastAsia"/>
          <w:sz w:val="28"/>
          <w:szCs w:val="28"/>
          <w:lang w:val="en-US" w:eastAsia="zh-CN"/>
        </w:rPr>
        <w:t>5.</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7</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减振轨道结构</w:t>
      </w:r>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p>
    <w:p>
      <w:pPr>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7.</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1</w:t>
      </w:r>
      <w:r>
        <w:rPr>
          <w:rFonts w:hint="default" w:ascii="Times New Roman" w:hAnsi="Times New Roman" w:cs="Times New Roman" w:eastAsiaTheme="minorEastAsia"/>
          <w:kern w:val="44"/>
          <w:sz w:val="24"/>
          <w:szCs w:val="24"/>
          <w:lang w:val="en-US" w:eastAsia="zh-CN" w:bidi="ar-SA"/>
        </w:rPr>
        <w:t xml:space="preserve">  减振轨道结构应按项目环境影响评估报告书，确定减振地段位置及减振等级。</w:t>
      </w:r>
    </w:p>
    <w:p>
      <w:pPr>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7.</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2</w:t>
      </w:r>
      <w:r>
        <w:rPr>
          <w:rFonts w:hint="default" w:ascii="Times New Roman" w:hAnsi="Times New Roman" w:cs="Times New Roman" w:eastAsiaTheme="minorEastAsia"/>
          <w:kern w:val="44"/>
          <w:sz w:val="24"/>
          <w:szCs w:val="24"/>
          <w:lang w:val="en-US" w:eastAsia="zh-CN" w:bidi="ar-SA"/>
        </w:rPr>
        <w:t xml:space="preserve">  采取减振工程措施时，不应削弱轨道结构的强度、稳定性及平顺性。</w:t>
      </w:r>
    </w:p>
    <w:p>
      <w:pPr>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7.</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3</w:t>
      </w:r>
      <w:r>
        <w:rPr>
          <w:rFonts w:hint="default" w:ascii="Times New Roman" w:hAnsi="Times New Roman" w:cs="Times New Roman" w:eastAsiaTheme="minorEastAsia"/>
          <w:kern w:val="44"/>
          <w:sz w:val="24"/>
          <w:szCs w:val="24"/>
          <w:lang w:val="en-US" w:eastAsia="zh-CN" w:bidi="ar-SA"/>
        </w:rPr>
        <w:t xml:space="preserve">  应根据减振级别采用不同级别的减振产品。同一工程的减振措施不宜多于三种，每一种减振措施长度不宜小于远期一列车的长度。</w:t>
      </w:r>
    </w:p>
    <w:p>
      <w:pPr>
        <w:pStyle w:val="3"/>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firstLine="0" w:firstLineChars="0"/>
        <w:jc w:val="center"/>
        <w:textAlignment w:val="auto"/>
        <w:rPr>
          <w:rFonts w:hint="default" w:ascii="Times New Roman" w:hAnsi="Times New Roman" w:cs="Times New Roman" w:eastAsiaTheme="minorEastAsia"/>
          <w:sz w:val="28"/>
          <w:szCs w:val="28"/>
          <w:lang w:val="en-US" w:eastAsia="zh-CN"/>
        </w:rPr>
      </w:pPr>
      <w:bookmarkStart w:id="187" w:name="_Toc482482051"/>
      <w:bookmarkStart w:id="188" w:name="_Toc502820812"/>
      <w:bookmarkStart w:id="189" w:name="_Toc8846"/>
      <w:bookmarkStart w:id="190" w:name="_Toc18044"/>
      <w:bookmarkStart w:id="191" w:name="_Toc502657175"/>
      <w:bookmarkStart w:id="192" w:name="_Toc482479781"/>
      <w:bookmarkStart w:id="193" w:name="_Toc14550"/>
      <w:bookmarkStart w:id="194" w:name="_Toc49779871"/>
      <w:bookmarkStart w:id="195" w:name="_Toc407433016"/>
      <w:bookmarkStart w:id="196" w:name="_Toc22252"/>
      <w:bookmarkStart w:id="197" w:name="_Toc502671494"/>
      <w:bookmarkStart w:id="198" w:name="_Toc407434551"/>
      <w:bookmarkStart w:id="199" w:name="_Toc407432853"/>
      <w:bookmarkStart w:id="200" w:name="_Toc402251310"/>
      <w:bookmarkStart w:id="201" w:name="_Toc502900208"/>
      <w:bookmarkStart w:id="202" w:name="_Toc103256154"/>
      <w:r>
        <w:rPr>
          <w:rFonts w:hint="default" w:ascii="Times New Roman" w:hAnsi="Times New Roman" w:cs="Times New Roman" w:eastAsiaTheme="minorEastAsia"/>
          <w:sz w:val="28"/>
          <w:szCs w:val="28"/>
          <w:lang w:val="en-US" w:eastAsia="zh-CN"/>
        </w:rPr>
        <w:t>5.</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8</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铺装</w:t>
      </w:r>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p>
    <w:p>
      <w:pPr>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8.</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1</w:t>
      </w:r>
      <w:r>
        <w:rPr>
          <w:rFonts w:hint="default" w:ascii="Times New Roman" w:hAnsi="Times New Roman" w:cs="Times New Roman" w:eastAsiaTheme="minorEastAsia"/>
          <w:kern w:val="44"/>
          <w:sz w:val="24"/>
          <w:szCs w:val="24"/>
          <w:lang w:val="en-US" w:eastAsia="zh-CN" w:bidi="ar-SA"/>
        </w:rPr>
        <w:t xml:space="preserve">  正线轨道面宜根据环境条件、景观要求进行铺设，混合路权地段根据混行要求进行铺装。</w:t>
      </w:r>
    </w:p>
    <w:p>
      <w:pPr>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8.</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2</w:t>
      </w:r>
      <w:r>
        <w:rPr>
          <w:rFonts w:hint="default" w:ascii="Times New Roman" w:hAnsi="Times New Roman" w:cs="Times New Roman" w:eastAsiaTheme="minorEastAsia"/>
          <w:kern w:val="44"/>
          <w:sz w:val="24"/>
          <w:szCs w:val="24"/>
          <w:lang w:val="en-US" w:eastAsia="zh-CN" w:bidi="ar-SA"/>
        </w:rPr>
        <w:t xml:space="preserve">  铺装型式可分为沥青铺装、水泥混凝土铺装、砖铺装及草坪铺装等。</w:t>
      </w:r>
    </w:p>
    <w:p>
      <w:pPr>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8.</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3</w:t>
      </w:r>
      <w:r>
        <w:rPr>
          <w:rFonts w:hint="default" w:ascii="Times New Roman" w:hAnsi="Times New Roman" w:cs="Times New Roman" w:eastAsiaTheme="minorEastAsia"/>
          <w:kern w:val="44"/>
          <w:sz w:val="24"/>
          <w:szCs w:val="24"/>
          <w:lang w:val="en-US" w:eastAsia="zh-CN" w:bidi="ar-SA"/>
        </w:rPr>
        <w:t xml:space="preserve">  平交路口区段的道床铺装面应与轨面平齐，并应与相邻结构表面铺装结构一致，应采取半柔性过渡材料、无扣件连续支承轨道等措施实现钢轨与路面结构之间的刚度过渡及可靠衔接。</w:t>
      </w:r>
    </w:p>
    <w:p>
      <w:pPr>
        <w:pStyle w:val="3"/>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firstLine="0" w:firstLineChars="0"/>
        <w:jc w:val="center"/>
        <w:textAlignment w:val="auto"/>
        <w:rPr>
          <w:rFonts w:hint="default" w:ascii="Times New Roman" w:hAnsi="Times New Roman" w:cs="Times New Roman" w:eastAsiaTheme="minorEastAsia"/>
          <w:sz w:val="28"/>
          <w:szCs w:val="28"/>
          <w:lang w:val="en-US" w:eastAsia="zh-CN"/>
        </w:rPr>
      </w:pPr>
      <w:bookmarkStart w:id="203" w:name="_Toc10511"/>
      <w:bookmarkStart w:id="204" w:name="_Toc502820814"/>
      <w:bookmarkStart w:id="205" w:name="_Toc502900210"/>
      <w:bookmarkStart w:id="206" w:name="_Toc482482053"/>
      <w:bookmarkStart w:id="207" w:name="_Toc502671496"/>
      <w:bookmarkStart w:id="208" w:name="_Toc2168"/>
      <w:bookmarkStart w:id="209" w:name="_Toc482479783"/>
      <w:bookmarkStart w:id="210" w:name="_Toc402251312"/>
      <w:bookmarkStart w:id="211" w:name="_Toc49779873"/>
      <w:bookmarkStart w:id="212" w:name="_Toc407433018"/>
      <w:bookmarkStart w:id="213" w:name="_Toc407432855"/>
      <w:bookmarkStart w:id="214" w:name="_Toc103256156"/>
      <w:bookmarkStart w:id="215" w:name="_Toc18662"/>
      <w:bookmarkStart w:id="216" w:name="_Toc502657177"/>
      <w:bookmarkStart w:id="217" w:name="_Toc407434553"/>
      <w:bookmarkStart w:id="218" w:name="_Toc27404"/>
      <w:r>
        <w:rPr>
          <w:rFonts w:hint="default" w:ascii="Times New Roman" w:hAnsi="Times New Roman" w:cs="Times New Roman" w:eastAsiaTheme="minorEastAsia"/>
          <w:sz w:val="28"/>
          <w:szCs w:val="28"/>
          <w:lang w:val="en-US" w:eastAsia="zh-CN"/>
        </w:rPr>
        <w:t>5.</w:t>
      </w:r>
      <w:r>
        <w:rPr>
          <w:rFonts w:hint="eastAsia" w:ascii="Times New Roman" w:hAnsi="Times New Roman" w:cs="Times New Roman" w:eastAsiaTheme="minorEastAsia"/>
          <w:sz w:val="28"/>
          <w:szCs w:val="28"/>
          <w:lang w:val="en-US" w:eastAsia="zh-CN"/>
        </w:rPr>
        <w:t xml:space="preserve"> 9  </w:t>
      </w:r>
      <w:r>
        <w:rPr>
          <w:rFonts w:hint="default" w:ascii="Times New Roman" w:hAnsi="Times New Roman" w:cs="Times New Roman" w:eastAsiaTheme="minorEastAsia"/>
          <w:sz w:val="28"/>
          <w:szCs w:val="28"/>
          <w:lang w:val="en-US" w:eastAsia="zh-CN"/>
        </w:rPr>
        <w:t>轨道附属设备及安全设备</w:t>
      </w:r>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r>
        <w:rPr>
          <w:rFonts w:hint="default" w:ascii="Times New Roman" w:hAnsi="Times New Roman" w:cs="Times New Roman" w:eastAsiaTheme="minorEastAsia"/>
          <w:sz w:val="28"/>
          <w:szCs w:val="28"/>
          <w:lang w:val="en-US" w:eastAsia="zh-CN"/>
        </w:rPr>
        <w:t xml:space="preserve"> </w:t>
      </w:r>
    </w:p>
    <w:p>
      <w:pPr>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lang w:val="en-US" w:eastAsia="zh-CN"/>
        </w:r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9</w:t>
      </w:r>
      <w:r>
        <w:rPr>
          <w:rFonts w:hint="default" w:ascii="Times New Roman" w:hAnsi="Times New Roman" w:cs="Times New Roman" w:eastAsiaTheme="minorEastAsia"/>
          <w:b/>
          <w:bCs/>
          <w:kern w:val="44"/>
          <w:szCs w:val="24"/>
          <w:lang w:val="en-US" w:eastAsia="zh-CN"/>
        </w:rPr>
        <w:t>.</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1</w:t>
      </w:r>
      <w:r>
        <w:rPr>
          <w:rFonts w:hint="default" w:ascii="Times New Roman" w:hAnsi="Times New Roman" w:cs="Times New Roman"/>
          <w:lang w:val="en-US" w:eastAsia="zh-CN"/>
        </w:rPr>
        <w:t xml:space="preserve">  轨道尽端应设置车挡或停车警示牌，并应符合下列要求：</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1</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高架线、试车线终端车挡应能承受车辆以25km/h速度撞击的冲击荷载。</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2</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地下线及辅助线终端车挡应能承受车辆以15km/h速度撞击的冲击荷载。</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3</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地面线终端安全措施应结合社会交通、起终点位置等综合考虑，可采取线路起终点延长、设置车挡等措施，当设置车挡时，最低允许撞击速度为5km/h。</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4</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车场线（试车线、牵出线除外）上为5km/h。</w:t>
      </w:r>
    </w:p>
    <w:p>
      <w:pPr>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9</w:t>
      </w:r>
      <w:r>
        <w:rPr>
          <w:rFonts w:hint="default" w:ascii="Times New Roman" w:hAnsi="Times New Roman" w:cs="Times New Roman" w:eastAsiaTheme="minorEastAsia"/>
          <w:b/>
          <w:bCs/>
          <w:kern w:val="44"/>
          <w:szCs w:val="24"/>
          <w:lang w:val="en-US" w:eastAsia="zh-CN"/>
        </w:rPr>
        <w:t>.</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2</w:t>
      </w:r>
      <w:r>
        <w:rPr>
          <w:rFonts w:hint="default" w:ascii="Times New Roman" w:hAnsi="Times New Roman" w:cs="Times New Roman" w:eastAsiaTheme="minorEastAsia"/>
          <w:kern w:val="44"/>
          <w:sz w:val="24"/>
          <w:szCs w:val="24"/>
          <w:lang w:val="en-US" w:eastAsia="zh-CN" w:bidi="ar-SA"/>
        </w:rPr>
        <w:t xml:space="preserve">  地面线终端应设置停车警示牌，高架线终端等重要位置的车挡应设置与车辆相匹配的防爬器设备。</w:t>
      </w:r>
    </w:p>
    <w:p>
      <w:pPr>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sectPr>
          <w:pgSz w:w="11906" w:h="16838"/>
          <w:pgMar w:top="1440" w:right="1800" w:bottom="1440" w:left="1800" w:header="851" w:footer="992" w:gutter="0"/>
          <w:cols w:space="425" w:num="1"/>
          <w:docGrid w:type="lines" w:linePitch="312" w:charSpace="0"/>
        </w:sect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9</w:t>
      </w:r>
      <w:r>
        <w:rPr>
          <w:rFonts w:hint="default" w:ascii="Times New Roman" w:hAnsi="Times New Roman" w:cs="Times New Roman" w:eastAsiaTheme="minorEastAsia"/>
          <w:b/>
          <w:bCs/>
          <w:kern w:val="44"/>
          <w:szCs w:val="24"/>
          <w:lang w:val="en-US" w:eastAsia="zh-CN"/>
        </w:rPr>
        <w:t>.</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3</w:t>
      </w:r>
      <w:r>
        <w:rPr>
          <w:rFonts w:hint="default" w:ascii="Times New Roman" w:hAnsi="Times New Roman" w:cs="Times New Roman" w:eastAsiaTheme="minorEastAsia"/>
          <w:kern w:val="44"/>
          <w:sz w:val="24"/>
          <w:szCs w:val="24"/>
          <w:lang w:val="en-US" w:eastAsia="zh-CN" w:bidi="ar-SA"/>
        </w:rPr>
        <w:t xml:space="preserve">  应结合运营需求，设置必要的线路及信号标志；标志应采用反光材料制作。警冲标应设在两设备限界相交处，道岔编号标应设在道岔尖轨附近，其余标志宜安装在行车方向右侧司机可见的位置。</w:t>
      </w:r>
    </w:p>
    <w:p>
      <w:pPr>
        <w:pStyle w:val="2"/>
        <w:spacing w:before="0" w:after="0" w:line="360" w:lineRule="auto"/>
        <w:ind w:firstLine="0" w:firstLineChars="0"/>
        <w:jc w:val="center"/>
        <w:rPr>
          <w:rFonts w:hint="default" w:ascii="Times New Roman" w:hAnsi="Times New Roman" w:cs="Times New Roman" w:eastAsiaTheme="minorEastAsia"/>
          <w:sz w:val="32"/>
          <w:szCs w:val="32"/>
        </w:rPr>
      </w:pPr>
      <w:bookmarkStart w:id="219" w:name="_Toc21469"/>
      <w:bookmarkStart w:id="220" w:name="_Toc174"/>
      <w:bookmarkStart w:id="221" w:name="_Toc18067"/>
      <w:bookmarkStart w:id="222" w:name="_Toc20178"/>
      <w:r>
        <w:rPr>
          <w:rFonts w:hint="default" w:ascii="Times New Roman" w:hAnsi="Times New Roman" w:cs="Times New Roman" w:eastAsiaTheme="minorEastAsia"/>
          <w:sz w:val="32"/>
          <w:szCs w:val="32"/>
        </w:rPr>
        <w:t>6  桥涵与地下工程</w:t>
      </w:r>
      <w:bookmarkEnd w:id="90"/>
      <w:bookmarkEnd w:id="219"/>
      <w:bookmarkEnd w:id="220"/>
      <w:bookmarkEnd w:id="221"/>
      <w:bookmarkEnd w:id="222"/>
    </w:p>
    <w:p>
      <w:pPr>
        <w:keepNext/>
        <w:keepLines/>
        <w:spacing w:before="156" w:beforeLines="50"/>
        <w:ind w:firstLine="0" w:firstLineChars="0"/>
        <w:jc w:val="center"/>
        <w:outlineLvl w:val="1"/>
        <w:rPr>
          <w:rFonts w:hint="default" w:ascii="Times New Roman" w:hAnsi="Times New Roman" w:cs="Times New Roman" w:eastAsiaTheme="minorEastAsia"/>
          <w:b/>
          <w:sz w:val="28"/>
          <w:szCs w:val="21"/>
          <w:lang w:val="en-US" w:eastAsia="zh-CN"/>
        </w:rPr>
      </w:pPr>
      <w:bookmarkStart w:id="223" w:name="_Toc29128"/>
      <w:bookmarkStart w:id="224" w:name="_Toc17842"/>
      <w:bookmarkStart w:id="225" w:name="_Toc5789"/>
      <w:bookmarkStart w:id="226" w:name="_Toc24695"/>
      <w:r>
        <w:rPr>
          <w:rFonts w:hint="eastAsia" w:cs="Times New Roman" w:eastAsiaTheme="minorEastAsia"/>
          <w:b/>
          <w:sz w:val="28"/>
          <w:szCs w:val="21"/>
          <w:lang w:val="en-US" w:eastAsia="zh-CN"/>
        </w:rPr>
        <w:t>6. 1  一般规定</w:t>
      </w:r>
      <w:bookmarkEnd w:id="223"/>
      <w:bookmarkEnd w:id="224"/>
      <w:bookmarkEnd w:id="225"/>
      <w:bookmarkEnd w:id="226"/>
    </w:p>
    <w:p>
      <w:pPr>
        <w:widowControl/>
        <w:ind w:firstLine="0" w:firstLineChars="0"/>
        <w:rPr>
          <w:rFonts w:hint="default" w:ascii="Times New Roman" w:hAnsi="Times New Roman" w:cs="Times New Roman" w:eastAsiaTheme="minorEastAsia"/>
          <w:bCs/>
          <w:kern w:val="44"/>
          <w:szCs w:val="24"/>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1</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1</w:t>
      </w:r>
      <w:r>
        <w:rPr>
          <w:rFonts w:hint="default" w:ascii="Times New Roman" w:hAnsi="Times New Roman" w:cs="Times New Roman" w:eastAsiaTheme="minorEastAsia"/>
          <w:bCs/>
          <w:kern w:val="44"/>
          <w:szCs w:val="24"/>
        </w:rPr>
        <w:t xml:space="preserve">  场地应避开滑坡、泥石流等地质危险地段，易发生洪涝地区应有可靠的防洪涝基础设施；场地应无危险化学品、易燃易爆危险源的威胁，应无电磁辐射、含氡土壤、化学污染等危害。</w:t>
      </w:r>
    </w:p>
    <w:p>
      <w:pPr>
        <w:widowControl/>
        <w:ind w:firstLine="0" w:firstLineChars="0"/>
        <w:rPr>
          <w:rFonts w:hint="default" w:ascii="Times New Roman" w:hAnsi="Times New Roman" w:cs="Times New Roman" w:eastAsiaTheme="minorEastAsia"/>
          <w:bCs/>
          <w:kern w:val="44"/>
          <w:szCs w:val="24"/>
        </w:rPr>
      </w:pPr>
      <w:r>
        <w:rPr>
          <w:rFonts w:hint="eastAsia" w:cs="Times New Roman" w:eastAsiaTheme="minorEastAsia"/>
          <w:b/>
          <w:bCs w:val="0"/>
          <w:kern w:val="44"/>
          <w:szCs w:val="24"/>
          <w:lang w:val="en-US" w:eastAsia="zh-CN"/>
        </w:rPr>
        <w:t>6. 1. 2</w:t>
      </w:r>
      <w:r>
        <w:rPr>
          <w:rFonts w:hint="default" w:ascii="Times New Roman" w:hAnsi="Times New Roman" w:cs="Times New Roman" w:eastAsiaTheme="minorEastAsia"/>
          <w:bCs/>
          <w:kern w:val="44"/>
          <w:szCs w:val="24"/>
        </w:rPr>
        <w:t xml:space="preserve"> </w:t>
      </w:r>
      <w:r>
        <w:rPr>
          <w:rFonts w:hint="eastAsia" w:cs="Times New Roman" w:eastAsiaTheme="minorEastAsia"/>
          <w:bCs/>
          <w:kern w:val="44"/>
          <w:szCs w:val="24"/>
          <w:lang w:val="en-US" w:eastAsia="zh-CN"/>
        </w:rPr>
        <w:t xml:space="preserve"> 桥涵与地下工程的</w:t>
      </w:r>
      <w:r>
        <w:rPr>
          <w:rFonts w:hint="default" w:ascii="Times New Roman" w:hAnsi="Times New Roman" w:cs="Times New Roman" w:eastAsiaTheme="minorEastAsia"/>
          <w:bCs/>
          <w:kern w:val="44"/>
          <w:szCs w:val="24"/>
        </w:rPr>
        <w:t>结构设计应</w:t>
      </w:r>
      <w:r>
        <w:rPr>
          <w:rFonts w:hint="eastAsia" w:cs="Times New Roman" w:eastAsiaTheme="minorEastAsia"/>
          <w:bCs/>
          <w:kern w:val="44"/>
          <w:szCs w:val="24"/>
          <w:lang w:val="en-US" w:eastAsia="zh-CN"/>
        </w:rPr>
        <w:t>为功能服务，</w:t>
      </w:r>
      <w:r>
        <w:rPr>
          <w:rFonts w:hint="default" w:ascii="Times New Roman" w:hAnsi="Times New Roman" w:cs="Times New Roman" w:eastAsiaTheme="minorEastAsia"/>
          <w:bCs/>
          <w:kern w:val="44"/>
          <w:szCs w:val="24"/>
        </w:rPr>
        <w:t>做到结构安全、耐久、技术先进、经济合理。</w:t>
      </w:r>
    </w:p>
    <w:p>
      <w:pPr>
        <w:widowControl/>
        <w:ind w:firstLine="0" w:firstLineChars="0"/>
        <w:rPr>
          <w:rFonts w:hint="default" w:ascii="Times New Roman" w:hAnsi="Times New Roman" w:cs="Times New Roman" w:eastAsiaTheme="minorEastAsia"/>
          <w:bCs/>
          <w:kern w:val="44"/>
          <w:szCs w:val="24"/>
        </w:rPr>
      </w:pPr>
      <w:r>
        <w:rPr>
          <w:rFonts w:hint="eastAsia" w:cs="Times New Roman" w:eastAsiaTheme="minorEastAsia"/>
          <w:b/>
          <w:bCs w:val="0"/>
          <w:kern w:val="44"/>
          <w:szCs w:val="24"/>
          <w:lang w:val="en-US" w:eastAsia="zh-CN"/>
        </w:rPr>
        <w:t>6</w:t>
      </w:r>
      <w:r>
        <w:rPr>
          <w:rFonts w:hint="default" w:ascii="Times New Roman" w:hAnsi="Times New Roman" w:cs="Times New Roman" w:eastAsiaTheme="minorEastAsia"/>
          <w:b/>
          <w:bCs w:val="0"/>
          <w:kern w:val="44"/>
          <w:szCs w:val="24"/>
        </w:rPr>
        <w:t>.</w:t>
      </w:r>
      <w:r>
        <w:rPr>
          <w:rFonts w:hint="eastAsia" w:cs="Times New Roman" w:eastAsiaTheme="minorEastAsia"/>
          <w:b/>
          <w:bCs w:val="0"/>
          <w:kern w:val="44"/>
          <w:szCs w:val="24"/>
          <w:lang w:val="en-US" w:eastAsia="zh-CN"/>
        </w:rPr>
        <w:t xml:space="preserve"> </w:t>
      </w:r>
      <w:r>
        <w:rPr>
          <w:rFonts w:hint="default" w:ascii="Times New Roman" w:hAnsi="Times New Roman" w:cs="Times New Roman" w:eastAsiaTheme="minorEastAsia"/>
          <w:b/>
          <w:bCs w:val="0"/>
          <w:kern w:val="44"/>
          <w:szCs w:val="24"/>
        </w:rPr>
        <w:t>1.</w:t>
      </w:r>
      <w:r>
        <w:rPr>
          <w:rFonts w:hint="eastAsia" w:cs="Times New Roman" w:eastAsiaTheme="minorEastAsia"/>
          <w:b/>
          <w:bCs w:val="0"/>
          <w:kern w:val="44"/>
          <w:szCs w:val="24"/>
          <w:lang w:val="en-US" w:eastAsia="zh-CN"/>
        </w:rPr>
        <w:t xml:space="preserve"> 3</w:t>
      </w:r>
      <w:r>
        <w:rPr>
          <w:rFonts w:hint="eastAsia" w:cs="Times New Roman" w:eastAsiaTheme="minorEastAsia"/>
          <w:bCs/>
          <w:kern w:val="44"/>
          <w:szCs w:val="24"/>
          <w:lang w:val="en-US" w:eastAsia="zh-CN"/>
        </w:rPr>
        <w:t xml:space="preserve">  </w:t>
      </w:r>
      <w:r>
        <w:rPr>
          <w:rFonts w:hint="default" w:ascii="Times New Roman" w:hAnsi="Times New Roman" w:cs="Times New Roman" w:eastAsiaTheme="minorEastAsia"/>
          <w:bCs/>
          <w:kern w:val="44"/>
          <w:szCs w:val="24"/>
        </w:rPr>
        <w:t>结构</w:t>
      </w:r>
      <w:r>
        <w:rPr>
          <w:rFonts w:hint="eastAsia" w:cs="Times New Roman" w:eastAsiaTheme="minorEastAsia"/>
          <w:bCs/>
          <w:kern w:val="44"/>
          <w:szCs w:val="24"/>
          <w:lang w:val="en-US" w:eastAsia="zh-CN"/>
        </w:rPr>
        <w:t>的</w:t>
      </w:r>
      <w:r>
        <w:rPr>
          <w:rFonts w:hint="default" w:ascii="Times New Roman" w:hAnsi="Times New Roman" w:cs="Times New Roman" w:eastAsiaTheme="minorEastAsia"/>
          <w:bCs/>
          <w:kern w:val="44"/>
          <w:szCs w:val="24"/>
        </w:rPr>
        <w:t>耐久性设计宜按现行国家标准《混凝土结构耐久性设计规范》GB/T 50476的有关规定执行。</w:t>
      </w:r>
    </w:p>
    <w:p>
      <w:pPr>
        <w:keepNext/>
        <w:keepLines/>
        <w:spacing w:before="156" w:beforeLines="50"/>
        <w:ind w:firstLine="0" w:firstLineChars="0"/>
        <w:jc w:val="center"/>
        <w:outlineLvl w:val="1"/>
        <w:rPr>
          <w:rFonts w:hint="default" w:ascii="Times New Roman" w:hAnsi="Times New Roman" w:cs="Times New Roman" w:eastAsiaTheme="minorEastAsia"/>
          <w:b/>
          <w:sz w:val="28"/>
          <w:szCs w:val="21"/>
        </w:rPr>
      </w:pPr>
      <w:bookmarkStart w:id="227" w:name="_Toc9161"/>
      <w:bookmarkStart w:id="228" w:name="_Toc21835"/>
      <w:bookmarkStart w:id="229" w:name="_Toc12951"/>
      <w:bookmarkStart w:id="230" w:name="_Toc10877"/>
      <w:r>
        <w:rPr>
          <w:rFonts w:hint="default" w:ascii="Times New Roman" w:hAnsi="Times New Roman" w:cs="Times New Roman" w:eastAsiaTheme="minorEastAsia"/>
          <w:b/>
          <w:sz w:val="28"/>
          <w:szCs w:val="21"/>
        </w:rPr>
        <w:t>6.</w:t>
      </w:r>
      <w:r>
        <w:rPr>
          <w:rFonts w:hint="eastAsia" w:cs="Times New Roman" w:eastAsiaTheme="minorEastAsia"/>
          <w:b/>
          <w:sz w:val="28"/>
          <w:szCs w:val="21"/>
          <w:lang w:val="en-US" w:eastAsia="zh-CN"/>
        </w:rPr>
        <w:t xml:space="preserve"> 2</w:t>
      </w:r>
      <w:r>
        <w:rPr>
          <w:rFonts w:hint="default" w:ascii="Times New Roman" w:hAnsi="Times New Roman" w:cs="Times New Roman" w:eastAsiaTheme="minorEastAsia"/>
          <w:b/>
          <w:sz w:val="28"/>
          <w:szCs w:val="21"/>
        </w:rPr>
        <w:t xml:space="preserve"> </w:t>
      </w:r>
      <w:r>
        <w:rPr>
          <w:rFonts w:hint="eastAsia" w:cs="Times New Roman" w:eastAsiaTheme="minorEastAsia"/>
          <w:b/>
          <w:sz w:val="28"/>
          <w:szCs w:val="21"/>
          <w:lang w:val="en-US" w:eastAsia="zh-CN"/>
        </w:rPr>
        <w:t xml:space="preserve"> </w:t>
      </w:r>
      <w:r>
        <w:rPr>
          <w:rFonts w:hint="default" w:ascii="Times New Roman" w:hAnsi="Times New Roman" w:cs="Times New Roman" w:eastAsiaTheme="minorEastAsia"/>
          <w:b/>
          <w:sz w:val="28"/>
          <w:szCs w:val="21"/>
        </w:rPr>
        <w:t>桥涵工程</w:t>
      </w:r>
      <w:bookmarkEnd w:id="227"/>
      <w:bookmarkEnd w:id="228"/>
      <w:bookmarkEnd w:id="229"/>
      <w:bookmarkEnd w:id="230"/>
    </w:p>
    <w:p>
      <w:pPr>
        <w:widowControl/>
        <w:ind w:firstLine="0" w:firstLineChars="0"/>
        <w:rPr>
          <w:rFonts w:hint="default" w:ascii="Times New Roman" w:hAnsi="Times New Roman" w:cs="Times New Roman" w:eastAsiaTheme="minorEastAsia"/>
          <w:bCs/>
          <w:kern w:val="44"/>
          <w:szCs w:val="24"/>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2</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rPr>
        <w:t>1</w:t>
      </w:r>
      <w:r>
        <w:rPr>
          <w:rFonts w:hint="default" w:ascii="Times New Roman" w:hAnsi="Times New Roman" w:cs="Times New Roman" w:eastAsiaTheme="minorEastAsia"/>
          <w:kern w:val="44"/>
          <w:szCs w:val="24"/>
        </w:rPr>
        <w:t xml:space="preserve">  </w:t>
      </w:r>
      <w:r>
        <w:rPr>
          <w:rFonts w:hint="default" w:ascii="Times New Roman" w:hAnsi="Times New Roman" w:cs="Times New Roman" w:eastAsiaTheme="minorEastAsia"/>
          <w:bCs/>
          <w:kern w:val="44"/>
          <w:szCs w:val="24"/>
        </w:rPr>
        <w:t>新建有轨电车专用的桥梁结构，其设计基准期应为100年</w:t>
      </w:r>
      <w:r>
        <w:rPr>
          <w:rFonts w:hint="eastAsia" w:cs="Times New Roman" w:eastAsiaTheme="minorEastAsia"/>
          <w:bCs/>
          <w:kern w:val="44"/>
          <w:szCs w:val="24"/>
          <w:lang w:eastAsia="zh-CN"/>
        </w:rPr>
        <w:t>；</w:t>
      </w:r>
      <w:r>
        <w:rPr>
          <w:rFonts w:hint="default" w:ascii="Times New Roman" w:hAnsi="Times New Roman" w:cs="Times New Roman" w:eastAsiaTheme="minorEastAsia"/>
          <w:bCs/>
          <w:kern w:val="44"/>
          <w:szCs w:val="24"/>
        </w:rPr>
        <w:t>与道路共用及利用既有道路的桥梁结构，其设计使用年限宜满足相应道路桥梁使用年限要求。</w:t>
      </w:r>
    </w:p>
    <w:p>
      <w:pPr>
        <w:widowControl/>
        <w:ind w:firstLine="0" w:firstLineChars="0"/>
        <w:rPr>
          <w:rFonts w:hint="default" w:ascii="Times New Roman" w:hAnsi="Times New Roman" w:cs="Times New Roman" w:eastAsiaTheme="minorEastAsia"/>
          <w:bCs/>
          <w:kern w:val="44"/>
          <w:szCs w:val="24"/>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2</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rPr>
        <w:t>2</w:t>
      </w:r>
      <w:r>
        <w:rPr>
          <w:rFonts w:hint="default" w:ascii="Times New Roman" w:hAnsi="Times New Roman" w:cs="Times New Roman" w:eastAsiaTheme="minorEastAsia"/>
          <w:bCs/>
          <w:kern w:val="44"/>
          <w:szCs w:val="24"/>
        </w:rPr>
        <w:t xml:space="preserve">  桥梁结构设计</w:t>
      </w:r>
      <w:r>
        <w:rPr>
          <w:rFonts w:hint="eastAsia" w:cs="Times New Roman" w:eastAsiaTheme="minorEastAsia"/>
          <w:bCs/>
          <w:kern w:val="44"/>
          <w:szCs w:val="24"/>
          <w:lang w:val="en-US" w:eastAsia="zh-CN"/>
        </w:rPr>
        <w:t>应</w:t>
      </w:r>
      <w:r>
        <w:rPr>
          <w:rFonts w:hint="default" w:ascii="Times New Roman" w:hAnsi="Times New Roman" w:cs="Times New Roman" w:eastAsiaTheme="minorEastAsia"/>
          <w:bCs/>
          <w:kern w:val="44"/>
          <w:szCs w:val="24"/>
        </w:rPr>
        <w:t>考虑环境保护和可持续发展</w:t>
      </w:r>
      <w:r>
        <w:rPr>
          <w:rFonts w:hint="eastAsia" w:cs="Times New Roman" w:eastAsiaTheme="minorEastAsia"/>
          <w:bCs/>
          <w:kern w:val="44"/>
          <w:szCs w:val="24"/>
          <w:lang w:val="en-US" w:eastAsia="zh-CN"/>
        </w:rPr>
        <w:t>，</w:t>
      </w:r>
      <w:r>
        <w:rPr>
          <w:rFonts w:hint="default" w:ascii="Times New Roman" w:hAnsi="Times New Roman" w:cs="Times New Roman" w:eastAsiaTheme="minorEastAsia"/>
          <w:bCs/>
          <w:kern w:val="44"/>
          <w:szCs w:val="24"/>
        </w:rPr>
        <w:t>满足安全、实用、经济、美观的要求并应保证在施工和运营阶段具有足够的强度、刚度以及稳定性。</w:t>
      </w:r>
    </w:p>
    <w:p>
      <w:pPr>
        <w:widowControl/>
        <w:ind w:firstLine="0" w:firstLineChars="0"/>
        <w:rPr>
          <w:rFonts w:hint="default" w:ascii="Times New Roman" w:hAnsi="Times New Roman" w:cs="Times New Roman" w:eastAsiaTheme="minorEastAsia"/>
          <w:bCs/>
          <w:kern w:val="44"/>
          <w:szCs w:val="24"/>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2</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rPr>
        <w:t>3</w:t>
      </w:r>
      <w:r>
        <w:rPr>
          <w:rFonts w:hint="default" w:ascii="Times New Roman" w:hAnsi="Times New Roman" w:cs="Times New Roman" w:eastAsiaTheme="minorEastAsia"/>
          <w:bCs/>
          <w:kern w:val="44"/>
          <w:szCs w:val="24"/>
        </w:rPr>
        <w:t xml:space="preserve">  结构净空尺寸应满足建筑限界及施工工艺的要求，并应计施工误差、测量误差、结构变形及后期沉降的影响。</w:t>
      </w:r>
    </w:p>
    <w:p>
      <w:pPr>
        <w:widowControl/>
        <w:ind w:firstLine="0" w:firstLineChars="0"/>
        <w:rPr>
          <w:rFonts w:hint="default" w:ascii="Times New Roman" w:hAnsi="Times New Roman" w:cs="Times New Roman" w:eastAsiaTheme="minorEastAsia"/>
          <w:bCs/>
          <w:kern w:val="44"/>
          <w:szCs w:val="24"/>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2</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rPr>
        <w:t>4</w:t>
      </w:r>
      <w:r>
        <w:rPr>
          <w:rFonts w:hint="default" w:ascii="Times New Roman" w:hAnsi="Times New Roman" w:cs="Times New Roman" w:eastAsiaTheme="minorEastAsia"/>
          <w:bCs/>
          <w:kern w:val="44"/>
          <w:szCs w:val="24"/>
        </w:rPr>
        <w:t xml:space="preserve">  高架桥上部结构应根据轨道、供电、运营控制、消防等各系统设备及管线的设置，为各专业接口预留条件，并应设置结构防杂散电流和桥面排水措施。</w:t>
      </w:r>
    </w:p>
    <w:p>
      <w:pPr>
        <w:widowControl/>
        <w:ind w:firstLine="0" w:firstLineChars="0"/>
        <w:rPr>
          <w:rFonts w:hint="default" w:ascii="Times New Roman" w:hAnsi="Times New Roman" w:cs="Times New Roman" w:eastAsiaTheme="minorEastAsia"/>
          <w:bCs/>
          <w:kern w:val="44"/>
          <w:szCs w:val="24"/>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2</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rPr>
        <w:t>5</w:t>
      </w:r>
      <w:r>
        <w:rPr>
          <w:rFonts w:hint="default" w:ascii="Times New Roman" w:hAnsi="Times New Roman" w:cs="Times New Roman" w:eastAsiaTheme="minorEastAsia"/>
          <w:bCs/>
          <w:kern w:val="44"/>
          <w:szCs w:val="24"/>
        </w:rPr>
        <w:t xml:space="preserve">  墩台的纵向及横向水平刚度应满足列车行车安全性和旅客乘车舒适度的要求。</w:t>
      </w:r>
    </w:p>
    <w:p>
      <w:pPr>
        <w:keepNext/>
        <w:keepLines/>
        <w:spacing w:before="156" w:beforeLines="50"/>
        <w:ind w:firstLine="0" w:firstLineChars="0"/>
        <w:jc w:val="center"/>
        <w:outlineLvl w:val="1"/>
        <w:rPr>
          <w:rFonts w:hint="default" w:ascii="Times New Roman" w:hAnsi="Times New Roman" w:cs="Times New Roman" w:eastAsiaTheme="minorEastAsia"/>
          <w:b/>
          <w:sz w:val="28"/>
          <w:szCs w:val="21"/>
        </w:rPr>
      </w:pPr>
      <w:bookmarkStart w:id="231" w:name="_Toc28496"/>
      <w:bookmarkStart w:id="232" w:name="_Toc13905"/>
      <w:bookmarkStart w:id="233" w:name="_Toc29963"/>
      <w:bookmarkStart w:id="234" w:name="_Toc8664"/>
      <w:r>
        <w:rPr>
          <w:rFonts w:hint="default" w:ascii="Times New Roman" w:hAnsi="Times New Roman" w:cs="Times New Roman" w:eastAsiaTheme="minorEastAsia"/>
          <w:b/>
          <w:sz w:val="28"/>
          <w:szCs w:val="21"/>
        </w:rPr>
        <w:t>6.</w:t>
      </w:r>
      <w:r>
        <w:rPr>
          <w:rFonts w:hint="eastAsia" w:cs="Times New Roman" w:eastAsiaTheme="minorEastAsia"/>
          <w:b/>
          <w:sz w:val="28"/>
          <w:szCs w:val="21"/>
          <w:lang w:val="en-US" w:eastAsia="zh-CN"/>
        </w:rPr>
        <w:t xml:space="preserve"> 3</w:t>
      </w:r>
      <w:r>
        <w:rPr>
          <w:rFonts w:hint="default" w:ascii="Times New Roman" w:hAnsi="Times New Roman" w:cs="Times New Roman" w:eastAsiaTheme="minorEastAsia"/>
          <w:b/>
          <w:sz w:val="28"/>
          <w:szCs w:val="21"/>
        </w:rPr>
        <w:t xml:space="preserve"> </w:t>
      </w:r>
      <w:r>
        <w:rPr>
          <w:rFonts w:hint="eastAsia" w:cs="Times New Roman" w:eastAsiaTheme="minorEastAsia"/>
          <w:b/>
          <w:sz w:val="28"/>
          <w:szCs w:val="21"/>
          <w:lang w:val="en-US" w:eastAsia="zh-CN"/>
        </w:rPr>
        <w:t xml:space="preserve"> </w:t>
      </w:r>
      <w:r>
        <w:rPr>
          <w:rFonts w:hint="default" w:ascii="Times New Roman" w:hAnsi="Times New Roman" w:cs="Times New Roman" w:eastAsiaTheme="minorEastAsia"/>
          <w:b/>
          <w:sz w:val="28"/>
          <w:szCs w:val="21"/>
        </w:rPr>
        <w:t>地下工程</w:t>
      </w:r>
      <w:bookmarkEnd w:id="231"/>
      <w:bookmarkEnd w:id="232"/>
      <w:bookmarkEnd w:id="233"/>
      <w:bookmarkEnd w:id="234"/>
    </w:p>
    <w:p>
      <w:pPr>
        <w:widowControl/>
        <w:ind w:firstLine="0" w:firstLineChars="0"/>
        <w:rPr>
          <w:rFonts w:hint="default" w:ascii="Times New Roman" w:hAnsi="Times New Roman" w:cs="Times New Roman" w:eastAsiaTheme="minorEastAsia"/>
          <w:bCs/>
          <w:kern w:val="44"/>
          <w:szCs w:val="24"/>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3</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rPr>
        <w:t>1</w:t>
      </w:r>
      <w:r>
        <w:rPr>
          <w:rFonts w:hint="default" w:ascii="Times New Roman" w:hAnsi="Times New Roman" w:cs="Times New Roman" w:eastAsiaTheme="minorEastAsia"/>
          <w:kern w:val="44"/>
          <w:szCs w:val="24"/>
        </w:rPr>
        <w:t xml:space="preserve">  </w:t>
      </w:r>
      <w:r>
        <w:rPr>
          <w:rFonts w:hint="default" w:ascii="Times New Roman" w:hAnsi="Times New Roman" w:cs="Times New Roman" w:eastAsiaTheme="minorEastAsia"/>
          <w:bCs/>
          <w:kern w:val="44"/>
          <w:szCs w:val="24"/>
        </w:rPr>
        <w:t>地下工程开发应与其影响范围内的规划、在建和已建的地下建筑工程相兼容。</w:t>
      </w:r>
    </w:p>
    <w:p>
      <w:pPr>
        <w:widowControl/>
        <w:ind w:firstLine="0" w:firstLineChars="0"/>
        <w:rPr>
          <w:rFonts w:hint="default" w:ascii="Times New Roman" w:hAnsi="Times New Roman" w:cs="Times New Roman" w:eastAsiaTheme="minorEastAsia"/>
          <w:bCs/>
          <w:kern w:val="44"/>
          <w:szCs w:val="24"/>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3</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2</w:t>
      </w:r>
      <w:r>
        <w:rPr>
          <w:rFonts w:hint="default" w:ascii="Times New Roman" w:hAnsi="Times New Roman" w:cs="Times New Roman" w:eastAsiaTheme="minorEastAsia"/>
          <w:b/>
          <w:bCs/>
          <w:kern w:val="44"/>
          <w:szCs w:val="24"/>
        </w:rPr>
        <w:t xml:space="preserve"> </w:t>
      </w:r>
      <w:r>
        <w:rPr>
          <w:rFonts w:hint="default" w:ascii="Times New Roman" w:hAnsi="Times New Roman" w:cs="Times New Roman" w:eastAsiaTheme="minorEastAsia"/>
          <w:bCs/>
          <w:kern w:val="44"/>
          <w:szCs w:val="24"/>
        </w:rPr>
        <w:t xml:space="preserve"> 地下工程应满足承载力和建筑使用功能要求，建筑外墙、屋面、门窗、围护结构及其配件等应满足安全、耐久和防护的要求，并应满足设计使用年限的要求。</w:t>
      </w:r>
    </w:p>
    <w:p>
      <w:pPr>
        <w:widowControl/>
        <w:ind w:firstLine="0" w:firstLineChars="0"/>
        <w:rPr>
          <w:rFonts w:hint="default" w:ascii="Times New Roman" w:hAnsi="Times New Roman" w:cs="Times New Roman" w:eastAsiaTheme="minorEastAsia"/>
          <w:bCs/>
          <w:kern w:val="44"/>
          <w:szCs w:val="24"/>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3</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3</w:t>
      </w:r>
      <w:r>
        <w:rPr>
          <w:rFonts w:hint="default" w:ascii="Times New Roman" w:hAnsi="Times New Roman" w:cs="Times New Roman" w:eastAsiaTheme="minorEastAsia"/>
          <w:b/>
          <w:bCs/>
          <w:kern w:val="44"/>
          <w:szCs w:val="24"/>
        </w:rPr>
        <w:t xml:space="preserve"> </w:t>
      </w:r>
      <w:r>
        <w:rPr>
          <w:rFonts w:hint="default" w:ascii="Times New Roman" w:hAnsi="Times New Roman" w:cs="Times New Roman" w:eastAsiaTheme="minorEastAsia"/>
          <w:bCs/>
          <w:kern w:val="44"/>
          <w:szCs w:val="24"/>
        </w:rPr>
        <w:t xml:space="preserve"> 地下工程内部的非结构构件、设备及附属设施等应连接牢固并能适应主体结构变形。</w:t>
      </w:r>
    </w:p>
    <w:p>
      <w:pPr>
        <w:widowControl/>
        <w:ind w:firstLine="0" w:firstLineChars="0"/>
        <w:rPr>
          <w:rFonts w:hint="default" w:ascii="Times New Roman" w:hAnsi="Times New Roman" w:cs="Times New Roman" w:eastAsiaTheme="minorEastAsia"/>
          <w:bCs/>
          <w:kern w:val="44"/>
          <w:szCs w:val="24"/>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3</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4</w:t>
      </w:r>
      <w:r>
        <w:rPr>
          <w:rFonts w:hint="default" w:ascii="Times New Roman" w:hAnsi="Times New Roman" w:cs="Times New Roman" w:eastAsiaTheme="minorEastAsia"/>
          <w:b/>
          <w:bCs/>
          <w:kern w:val="44"/>
          <w:szCs w:val="24"/>
        </w:rPr>
        <w:t xml:space="preserve"> </w:t>
      </w:r>
      <w:r>
        <w:rPr>
          <w:rFonts w:hint="default" w:ascii="Times New Roman" w:hAnsi="Times New Roman" w:cs="Times New Roman" w:eastAsiaTheme="minorEastAsia"/>
          <w:bCs/>
          <w:kern w:val="44"/>
          <w:szCs w:val="24"/>
        </w:rPr>
        <w:t xml:space="preserve"> 地下工程的走廊、疏散通道等通行空间应满足紧急疏散、应急救护等要求，且应保持畅通，且应具有安全防护的警示和引导标识系统。</w:t>
      </w:r>
    </w:p>
    <w:p>
      <w:pPr>
        <w:widowControl/>
        <w:ind w:firstLine="0" w:firstLineChars="0"/>
        <w:rPr>
          <w:rFonts w:hint="default" w:ascii="Times New Roman" w:hAnsi="Times New Roman" w:cs="Times New Roman" w:eastAsiaTheme="minorEastAsia"/>
          <w:bCs/>
          <w:kern w:val="44"/>
          <w:szCs w:val="24"/>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3</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5</w:t>
      </w:r>
      <w:r>
        <w:rPr>
          <w:rFonts w:hint="default" w:ascii="Times New Roman" w:hAnsi="Times New Roman" w:cs="Times New Roman" w:eastAsiaTheme="minorEastAsia"/>
          <w:b/>
          <w:bCs/>
          <w:kern w:val="44"/>
          <w:szCs w:val="24"/>
        </w:rPr>
        <w:t xml:space="preserve"> </w:t>
      </w:r>
      <w:r>
        <w:rPr>
          <w:rFonts w:hint="default" w:ascii="Times New Roman" w:hAnsi="Times New Roman" w:cs="Times New Roman" w:eastAsiaTheme="minorEastAsia"/>
          <w:bCs/>
          <w:kern w:val="44"/>
          <w:szCs w:val="24"/>
        </w:rPr>
        <w:t xml:space="preserve"> 地下工程防灾减灾设计应因地制宜，根据当地灾害特点，结合城市综合防灾规划和人防工程建设规划，制定防灾减灾设计方案并加以落实。</w:t>
      </w:r>
    </w:p>
    <w:p>
      <w:pPr>
        <w:widowControl/>
        <w:ind w:firstLine="0" w:firstLineChars="0"/>
        <w:rPr>
          <w:rFonts w:hint="default" w:ascii="Times New Roman" w:hAnsi="Times New Roman" w:cs="Times New Roman" w:eastAsiaTheme="minorEastAsia"/>
          <w:bCs/>
          <w:kern w:val="44"/>
          <w:szCs w:val="24"/>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3</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6</w:t>
      </w:r>
      <w:r>
        <w:rPr>
          <w:rFonts w:hint="default" w:ascii="Times New Roman" w:hAnsi="Times New Roman" w:cs="Times New Roman" w:eastAsiaTheme="minorEastAsia"/>
          <w:bCs/>
          <w:kern w:val="44"/>
          <w:szCs w:val="24"/>
        </w:rPr>
        <w:t xml:space="preserve">  抗震设防区的新建、改建或扩建地下建筑</w:t>
      </w:r>
      <w:r>
        <w:rPr>
          <w:rFonts w:hint="eastAsia" w:cs="Times New Roman" w:eastAsiaTheme="minorEastAsia"/>
          <w:bCs/>
          <w:kern w:val="44"/>
          <w:szCs w:val="24"/>
          <w:lang w:val="en-US" w:eastAsia="zh-CN"/>
        </w:rPr>
        <w:t>应</w:t>
      </w:r>
      <w:r>
        <w:rPr>
          <w:rFonts w:hint="default" w:ascii="Times New Roman" w:hAnsi="Times New Roman" w:cs="Times New Roman" w:eastAsiaTheme="minorEastAsia"/>
          <w:bCs/>
          <w:kern w:val="44"/>
          <w:szCs w:val="24"/>
        </w:rPr>
        <w:t>严格按现行国家抗震设防标准进行设计，重点或特殊地下工程应进行抗震专项论证。</w:t>
      </w:r>
    </w:p>
    <w:p>
      <w:pPr>
        <w:widowControl/>
        <w:ind w:firstLine="0" w:firstLineChars="0"/>
        <w:rPr>
          <w:rFonts w:hint="default" w:ascii="Times New Roman" w:hAnsi="Times New Roman" w:cs="Times New Roman" w:eastAsiaTheme="minorEastAsia"/>
          <w:bCs/>
          <w:kern w:val="44"/>
          <w:szCs w:val="24"/>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3</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7</w:t>
      </w:r>
      <w:r>
        <w:rPr>
          <w:rFonts w:hint="default" w:ascii="Times New Roman" w:hAnsi="Times New Roman" w:cs="Times New Roman" w:eastAsiaTheme="minorEastAsia"/>
          <w:b/>
          <w:bCs/>
          <w:kern w:val="44"/>
          <w:szCs w:val="24"/>
        </w:rPr>
        <w:t xml:space="preserve"> </w:t>
      </w:r>
      <w:r>
        <w:rPr>
          <w:rFonts w:hint="default" w:ascii="Times New Roman" w:hAnsi="Times New Roman" w:cs="Times New Roman" w:eastAsiaTheme="minorEastAsia"/>
          <w:bCs/>
          <w:kern w:val="44"/>
          <w:szCs w:val="24"/>
        </w:rPr>
        <w:t xml:space="preserve"> 采取施工减隔振、结构减隔振等有效措施减少由施工、轨道交通及地面交通所产生振动对地下建筑结构安全、人群身心健康、精密仪器运行造成的不利影响</w:t>
      </w:r>
      <w:r>
        <w:rPr>
          <w:rFonts w:hint="eastAsia" w:cs="Times New Roman" w:eastAsiaTheme="minorEastAsia"/>
          <w:bCs/>
          <w:kern w:val="44"/>
          <w:szCs w:val="24"/>
          <w:lang w:eastAsia="zh-CN"/>
        </w:rPr>
        <w:t>，</w:t>
      </w:r>
      <w:r>
        <w:rPr>
          <w:rFonts w:hint="default" w:ascii="Times New Roman" w:hAnsi="Times New Roman" w:cs="Times New Roman" w:eastAsiaTheme="minorEastAsia"/>
          <w:bCs/>
          <w:kern w:val="44"/>
          <w:szCs w:val="24"/>
        </w:rPr>
        <w:t>并将其控制在安全范围内。</w:t>
      </w:r>
    </w:p>
    <w:p>
      <w:pPr>
        <w:widowControl/>
        <w:ind w:firstLine="0" w:firstLineChars="0"/>
        <w:rPr>
          <w:rFonts w:hint="default" w:ascii="Times New Roman" w:hAnsi="Times New Roman" w:cs="Times New Roman" w:eastAsiaTheme="minorEastAsia"/>
          <w:bCs/>
          <w:kern w:val="44"/>
          <w:szCs w:val="24"/>
        </w:rPr>
        <w:sectPr>
          <w:pgSz w:w="11906" w:h="16838"/>
          <w:pgMar w:top="1440" w:right="1800" w:bottom="1440" w:left="1800" w:header="851" w:footer="992" w:gutter="0"/>
          <w:cols w:space="425" w:num="1"/>
          <w:docGrid w:type="lines" w:linePitch="312" w:charSpace="0"/>
        </w:sect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3</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8</w:t>
      </w:r>
      <w:r>
        <w:rPr>
          <w:rFonts w:hint="default" w:ascii="Times New Roman" w:hAnsi="Times New Roman" w:cs="Times New Roman" w:eastAsiaTheme="minorEastAsia"/>
          <w:b/>
          <w:bCs/>
          <w:kern w:val="44"/>
          <w:szCs w:val="24"/>
        </w:rPr>
        <w:t xml:space="preserve">  </w:t>
      </w:r>
      <w:r>
        <w:rPr>
          <w:rFonts w:hint="eastAsia" w:cs="Times New Roman" w:eastAsiaTheme="minorEastAsia"/>
          <w:b w:val="0"/>
          <w:bCs w:val="0"/>
          <w:kern w:val="44"/>
          <w:szCs w:val="24"/>
          <w:lang w:val="en-US" w:eastAsia="zh-CN"/>
        </w:rPr>
        <w:t>应</w:t>
      </w:r>
      <w:r>
        <w:rPr>
          <w:rFonts w:hint="default" w:ascii="Times New Roman" w:hAnsi="Times New Roman" w:cs="Times New Roman" w:eastAsiaTheme="minorEastAsia"/>
          <w:bCs/>
          <w:kern w:val="44"/>
          <w:szCs w:val="24"/>
        </w:rPr>
        <w:t>采用信息化和智能化技术，提升综合管理水平，实现地下工程各系统安全高效运行。</w:t>
      </w:r>
    </w:p>
    <w:p>
      <w:pPr>
        <w:pStyle w:val="2"/>
        <w:keepNext/>
        <w:keepLines/>
        <w:pageBreakBefore w:val="0"/>
        <w:widowControl w:val="0"/>
        <w:kinsoku/>
        <w:wordWrap/>
        <w:overflowPunct/>
        <w:topLinePunct w:val="0"/>
        <w:autoSpaceDE/>
        <w:autoSpaceDN/>
        <w:bidi w:val="0"/>
        <w:adjustRightInd/>
        <w:snapToGrid/>
        <w:spacing w:before="0" w:after="0" w:line="360" w:lineRule="auto"/>
        <w:ind w:left="0" w:leftChars="0" w:firstLine="0" w:firstLineChars="0"/>
        <w:jc w:val="center"/>
        <w:textAlignment w:val="auto"/>
        <w:rPr>
          <w:rFonts w:hint="default" w:ascii="Times New Roman" w:hAnsi="Times New Roman" w:cs="Times New Roman" w:eastAsiaTheme="minorEastAsia"/>
          <w:sz w:val="32"/>
          <w:szCs w:val="32"/>
        </w:rPr>
      </w:pPr>
      <w:bookmarkStart w:id="235" w:name="_Toc558"/>
      <w:bookmarkStart w:id="236" w:name="_Toc22833"/>
      <w:bookmarkStart w:id="237" w:name="_Toc21452"/>
      <w:bookmarkStart w:id="238" w:name="_Toc13365"/>
      <w:bookmarkStart w:id="239" w:name="_Toc2626"/>
      <w:r>
        <w:rPr>
          <w:rFonts w:hint="default" w:ascii="Times New Roman" w:hAnsi="Times New Roman" w:cs="Times New Roman" w:eastAsiaTheme="minorEastAsia"/>
          <w:sz w:val="32"/>
          <w:szCs w:val="32"/>
          <w:lang w:val="en-US" w:eastAsia="zh-CN"/>
        </w:rPr>
        <w:t>7</w:t>
      </w:r>
      <w:r>
        <w:rPr>
          <w:rFonts w:hint="default" w:ascii="Times New Roman" w:hAnsi="Times New Roman" w:cs="Times New Roman" w:eastAsiaTheme="minorEastAsia"/>
          <w:sz w:val="32"/>
          <w:szCs w:val="32"/>
        </w:rPr>
        <w:t xml:space="preserve">  </w:t>
      </w:r>
      <w:r>
        <w:rPr>
          <w:rFonts w:hint="eastAsia" w:cs="Times New Roman" w:eastAsiaTheme="minorEastAsia"/>
          <w:sz w:val="32"/>
          <w:szCs w:val="32"/>
          <w:lang w:val="en-US" w:eastAsia="zh-CN"/>
        </w:rPr>
        <w:t>建筑</w:t>
      </w:r>
      <w:r>
        <w:rPr>
          <w:rFonts w:hint="default" w:ascii="Times New Roman" w:hAnsi="Times New Roman" w:cs="Times New Roman" w:eastAsiaTheme="minorEastAsia"/>
          <w:sz w:val="32"/>
          <w:szCs w:val="32"/>
        </w:rPr>
        <w:t>工程</w:t>
      </w:r>
      <w:bookmarkEnd w:id="235"/>
      <w:bookmarkEnd w:id="236"/>
      <w:bookmarkEnd w:id="237"/>
      <w:bookmarkEnd w:id="238"/>
      <w:bookmarkEnd w:id="239"/>
    </w:p>
    <w:p>
      <w:pPr>
        <w:pStyle w:val="3"/>
        <w:keepNext/>
        <w:keepLines/>
        <w:pageBreakBefore w:val="0"/>
        <w:widowControl w:val="0"/>
        <w:kinsoku/>
        <w:wordWrap/>
        <w:overflowPunct/>
        <w:topLinePunct w:val="0"/>
        <w:autoSpaceDE/>
        <w:autoSpaceDN/>
        <w:bidi w:val="0"/>
        <w:adjustRightInd/>
        <w:snapToGrid/>
        <w:spacing w:before="157" w:beforeLines="50" w:after="0" w:line="360" w:lineRule="auto"/>
        <w:ind w:left="0" w:leftChars="0" w:firstLine="0" w:firstLineChars="0"/>
        <w:jc w:val="center"/>
        <w:textAlignment w:val="auto"/>
        <w:rPr>
          <w:rFonts w:hint="default" w:ascii="Times New Roman" w:hAnsi="Times New Roman" w:cs="Times New Roman" w:eastAsiaTheme="minorEastAsia"/>
          <w:b/>
          <w:bCs w:val="0"/>
          <w:sz w:val="28"/>
          <w:szCs w:val="28"/>
          <w:highlight w:val="none"/>
          <w:lang w:val="en-US" w:eastAsia="zh-CN"/>
        </w:rPr>
      </w:pPr>
      <w:bookmarkStart w:id="240" w:name="_Toc12436"/>
      <w:bookmarkStart w:id="241" w:name="_Toc14655"/>
      <w:bookmarkStart w:id="242" w:name="_Toc23806"/>
      <w:bookmarkStart w:id="243" w:name="_Toc5486"/>
      <w:bookmarkStart w:id="244" w:name="_Toc15251"/>
      <w:r>
        <w:rPr>
          <w:rFonts w:hint="default" w:ascii="Times New Roman" w:hAnsi="Times New Roman" w:cs="Times New Roman" w:eastAsiaTheme="minorEastAsia"/>
          <w:b/>
          <w:bCs w:val="0"/>
          <w:sz w:val="28"/>
          <w:szCs w:val="28"/>
          <w:highlight w:val="none"/>
          <w:lang w:val="en-US" w:eastAsia="zh-CN"/>
        </w:rPr>
        <w:t>7.</w:t>
      </w:r>
      <w:r>
        <w:rPr>
          <w:rFonts w:hint="eastAsia" w:ascii="Times New Roman" w:hAnsi="Times New Roman" w:cs="Times New Roman" w:eastAsiaTheme="minorEastAsia"/>
          <w:b/>
          <w:bCs w:val="0"/>
          <w:sz w:val="28"/>
          <w:szCs w:val="28"/>
          <w:highlight w:val="none"/>
          <w:lang w:val="en-US" w:eastAsia="zh-CN"/>
        </w:rPr>
        <w:t xml:space="preserve"> </w:t>
      </w:r>
      <w:r>
        <w:rPr>
          <w:rFonts w:hint="default" w:ascii="Times New Roman" w:hAnsi="Times New Roman" w:cs="Times New Roman" w:eastAsiaTheme="minorEastAsia"/>
          <w:b/>
          <w:bCs w:val="0"/>
          <w:sz w:val="28"/>
          <w:szCs w:val="28"/>
          <w:highlight w:val="none"/>
          <w:lang w:val="en-US" w:eastAsia="zh-CN"/>
        </w:rPr>
        <w:t>1</w:t>
      </w:r>
      <w:r>
        <w:rPr>
          <w:rFonts w:hint="eastAsia" w:ascii="Times New Roman" w:hAnsi="Times New Roman" w:cs="Times New Roman" w:eastAsiaTheme="minorEastAsia"/>
          <w:b/>
          <w:bCs w:val="0"/>
          <w:sz w:val="28"/>
          <w:szCs w:val="28"/>
          <w:highlight w:val="none"/>
          <w:lang w:val="en-US" w:eastAsia="zh-CN"/>
        </w:rPr>
        <w:t xml:space="preserve">  一般规定</w:t>
      </w:r>
      <w:bookmarkEnd w:id="240"/>
      <w:bookmarkEnd w:id="241"/>
      <w:bookmarkEnd w:id="242"/>
      <w:bookmarkEnd w:id="243"/>
    </w:p>
    <w:p>
      <w:pPr>
        <w:pStyle w:val="15"/>
        <w:widowControl/>
        <w:numPr>
          <w:ilvl w:val="0"/>
          <w:numId w:val="0"/>
        </w:numPr>
        <w:spacing w:line="360" w:lineRule="auto"/>
        <w:jc w:val="both"/>
        <w:rPr>
          <w:rFonts w:hint="default" w:ascii="Times New Roman" w:hAnsi="Times New Roman" w:cs="Times New Roman" w:eastAsiaTheme="minorEastAsia"/>
          <w:kern w:val="44"/>
          <w:szCs w:val="24"/>
          <w:lang w:val="en-US" w:eastAsia="zh-CN"/>
        </w:rPr>
      </w:pPr>
      <w:r>
        <w:rPr>
          <w:rFonts w:hint="eastAsia" w:cs="Times New Roman" w:eastAsiaTheme="minorEastAsia"/>
          <w:b/>
          <w:bCs/>
          <w:kern w:val="44"/>
          <w:szCs w:val="24"/>
          <w:lang w:val="en-US" w:eastAsia="zh-CN"/>
        </w:rPr>
        <w:t>7. 1. 1</w:t>
      </w:r>
      <w:r>
        <w:rPr>
          <w:rFonts w:hint="eastAsia" w:cs="Times New Roman" w:eastAsiaTheme="minorEastAsia"/>
          <w:kern w:val="44"/>
          <w:szCs w:val="24"/>
          <w:lang w:val="en-US" w:eastAsia="zh-CN"/>
        </w:rPr>
        <w:t xml:space="preserve">  有轨电车</w:t>
      </w:r>
      <w:r>
        <w:rPr>
          <w:rFonts w:hint="default" w:ascii="Times New Roman" w:hAnsi="Times New Roman" w:cs="Times New Roman" w:eastAsiaTheme="minorEastAsia"/>
          <w:kern w:val="44"/>
          <w:szCs w:val="24"/>
          <w:lang w:val="en-US" w:eastAsia="zh-CN"/>
        </w:rPr>
        <w:t>工程</w:t>
      </w:r>
      <w:r>
        <w:rPr>
          <w:rFonts w:hint="eastAsia" w:cs="Times New Roman" w:eastAsiaTheme="minorEastAsia"/>
          <w:kern w:val="44"/>
          <w:szCs w:val="24"/>
          <w:lang w:val="en-US" w:eastAsia="zh-CN"/>
        </w:rPr>
        <w:t>所在场地</w:t>
      </w:r>
      <w:r>
        <w:rPr>
          <w:rFonts w:hint="default" w:ascii="Times New Roman" w:hAnsi="Times New Roman" w:cs="Times New Roman" w:eastAsiaTheme="minorEastAsia"/>
          <w:kern w:val="44"/>
          <w:szCs w:val="24"/>
          <w:lang w:val="en-US" w:eastAsia="zh-CN"/>
        </w:rPr>
        <w:t>应规避不良工程地质和水文地质地段。当无法规避时应采取能确保工程安全的措施，并应符合施工安全、环境保护及资源保护等方面的要求。</w:t>
      </w:r>
    </w:p>
    <w:p>
      <w:pPr>
        <w:widowControl/>
        <w:ind w:firstLine="0" w:firstLineChars="0"/>
        <w:rPr>
          <w:rFonts w:hint="default" w:ascii="Times New Roman" w:hAnsi="Times New Roman" w:cs="Times New Roman" w:eastAsiaTheme="minorEastAsia"/>
          <w:kern w:val="44"/>
          <w:szCs w:val="24"/>
          <w:lang w:val="en-US" w:eastAsia="zh-CN"/>
        </w:rPr>
      </w:pPr>
      <w:r>
        <w:rPr>
          <w:rFonts w:hint="eastAsia" w:cs="Times New Roman"/>
          <w:b/>
          <w:bCs/>
          <w:color w:val="000000"/>
          <w:szCs w:val="24"/>
          <w:lang w:val="en-US" w:eastAsia="zh-CN"/>
        </w:rPr>
        <w:t>7. 1. 2</w:t>
      </w:r>
      <w:r>
        <w:rPr>
          <w:rFonts w:hint="eastAsia" w:cs="Times New Roman"/>
          <w:color w:val="000000"/>
          <w:szCs w:val="24"/>
          <w:lang w:val="en-US" w:eastAsia="zh-CN"/>
        </w:rPr>
        <w:t xml:space="preserve">  有轨电车</w:t>
      </w:r>
      <w:r>
        <w:rPr>
          <w:rFonts w:cs="Times New Roman"/>
          <w:color w:val="000000"/>
          <w:szCs w:val="24"/>
        </w:rPr>
        <w:t>工程结构设计应结合所在地</w:t>
      </w:r>
      <w:r>
        <w:rPr>
          <w:rFonts w:hint="eastAsia" w:cs="Times New Roman"/>
          <w:color w:val="000000"/>
          <w:szCs w:val="24"/>
        </w:rPr>
        <w:t>工程地质、水文地质、气候条件、地形环境</w:t>
      </w:r>
      <w:r>
        <w:rPr>
          <w:rFonts w:hint="eastAsia" w:cs="Times New Roman"/>
          <w:color w:val="000000"/>
          <w:szCs w:val="24"/>
          <w:lang w:val="en-US" w:eastAsia="zh-CN"/>
        </w:rPr>
        <w:t>的</w:t>
      </w:r>
      <w:r>
        <w:rPr>
          <w:rFonts w:cs="Times New Roman"/>
          <w:color w:val="000000"/>
          <w:szCs w:val="24"/>
        </w:rPr>
        <w:t>实际情况，</w:t>
      </w:r>
      <w:r>
        <w:rPr>
          <w:rFonts w:hint="eastAsia" w:cs="Times New Roman"/>
          <w:color w:val="000000"/>
          <w:szCs w:val="24"/>
          <w:lang w:val="en-US" w:eastAsia="zh-CN"/>
        </w:rPr>
        <w:t>根据</w:t>
      </w:r>
      <w:r>
        <w:rPr>
          <w:rFonts w:cs="Times New Roman"/>
          <w:color w:val="000000"/>
          <w:szCs w:val="24"/>
        </w:rPr>
        <w:t>勘察成果、结构特点及使用要求，选用资源消耗少及环境影响小的结构体系。</w:t>
      </w:r>
    </w:p>
    <w:p>
      <w:pPr>
        <w:ind w:firstLine="0" w:firstLineChars="0"/>
        <w:rPr>
          <w:rFonts w:cs="Times New Roman"/>
          <w:bCs/>
          <w:szCs w:val="24"/>
        </w:rPr>
      </w:pPr>
      <w:r>
        <w:rPr>
          <w:rFonts w:hint="eastAsia" w:cs="Times New Roman"/>
          <w:b/>
          <w:bCs w:val="0"/>
          <w:szCs w:val="24"/>
          <w:lang w:val="en-US" w:eastAsia="zh-CN"/>
        </w:rPr>
        <w:t>7. 1. 3</w:t>
      </w:r>
      <w:r>
        <w:rPr>
          <w:rFonts w:hint="eastAsia" w:cs="Times New Roman"/>
          <w:bCs/>
          <w:szCs w:val="24"/>
          <w:lang w:val="en-US" w:eastAsia="zh-CN"/>
        </w:rPr>
        <w:t xml:space="preserve">  </w:t>
      </w:r>
      <w:r>
        <w:rPr>
          <w:rFonts w:hint="eastAsia" w:cs="Times New Roman" w:eastAsiaTheme="minorEastAsia"/>
          <w:kern w:val="44"/>
          <w:szCs w:val="24"/>
          <w:lang w:val="en-US" w:eastAsia="zh-CN"/>
        </w:rPr>
        <w:t>有轨电车</w:t>
      </w:r>
      <w:r>
        <w:rPr>
          <w:rFonts w:hint="default" w:ascii="Times New Roman" w:hAnsi="Times New Roman" w:cs="Times New Roman" w:eastAsiaTheme="minorEastAsia"/>
          <w:kern w:val="44"/>
          <w:szCs w:val="24"/>
          <w:lang w:val="en-US" w:eastAsia="zh-CN"/>
        </w:rPr>
        <w:t>工程</w:t>
      </w:r>
      <w:r>
        <w:rPr>
          <w:rFonts w:cs="Times New Roman"/>
          <w:bCs/>
          <w:szCs w:val="24"/>
        </w:rPr>
        <w:t>选用的建筑材料应符合下列要求：</w:t>
      </w:r>
    </w:p>
    <w:p>
      <w:pPr>
        <w:ind w:firstLine="482"/>
        <w:rPr>
          <w:rFonts w:cs="Times New Roman"/>
          <w:bCs/>
          <w:szCs w:val="24"/>
        </w:rPr>
      </w:pPr>
      <w:r>
        <w:rPr>
          <w:rFonts w:hint="eastAsia" w:cs="Times New Roman"/>
          <w:b/>
          <w:bCs/>
          <w:szCs w:val="24"/>
        </w:rPr>
        <w:t>1</w:t>
      </w:r>
      <w:r>
        <w:rPr>
          <w:rFonts w:cs="Times New Roman"/>
          <w:bCs/>
          <w:szCs w:val="24"/>
        </w:rPr>
        <w:t xml:space="preserve">  </w:t>
      </w:r>
      <w:r>
        <w:rPr>
          <w:rFonts w:cs="Times New Roman"/>
          <w:szCs w:val="24"/>
        </w:rPr>
        <w:t>500km以内生产的建筑材料重量占建筑材料总重量的比例应大于</w:t>
      </w:r>
      <w:r>
        <w:rPr>
          <w:rFonts w:hint="eastAsia" w:cs="Times New Roman"/>
          <w:szCs w:val="24"/>
          <w:lang w:val="en-US" w:eastAsia="zh-CN"/>
        </w:rPr>
        <w:t>6</w:t>
      </w:r>
      <w:r>
        <w:rPr>
          <w:rFonts w:cs="Times New Roman"/>
          <w:szCs w:val="24"/>
        </w:rPr>
        <w:t>0</w:t>
      </w:r>
      <w:r>
        <w:rPr>
          <w:rFonts w:cs="Times New Roman"/>
          <w:bCs/>
          <w:szCs w:val="24"/>
        </w:rPr>
        <w:t>%；</w:t>
      </w:r>
    </w:p>
    <w:p>
      <w:pPr>
        <w:ind w:firstLine="482"/>
        <w:outlineLvl w:val="9"/>
        <w:rPr>
          <w:rFonts w:cs="Times New Roman"/>
        </w:rPr>
      </w:pPr>
      <w:bookmarkStart w:id="245" w:name="_Toc24961"/>
      <w:bookmarkStart w:id="246" w:name="_Toc8981"/>
      <w:r>
        <w:rPr>
          <w:rFonts w:hint="eastAsia" w:cs="Times New Roman"/>
          <w:b/>
        </w:rPr>
        <w:t>2</w:t>
      </w:r>
      <w:r>
        <w:rPr>
          <w:rFonts w:cs="Times New Roman"/>
        </w:rPr>
        <w:t xml:space="preserve">  现浇混凝土应采用预拌、混凝土，砂浆应采用预拌砂浆；</w:t>
      </w:r>
      <w:bookmarkEnd w:id="245"/>
      <w:bookmarkEnd w:id="246"/>
    </w:p>
    <w:p>
      <w:pPr>
        <w:ind w:firstLine="482"/>
        <w:rPr>
          <w:rFonts w:hint="default" w:ascii="Times New Roman" w:hAnsi="Times New Roman" w:cs="Times New Roman" w:eastAsiaTheme="minorEastAsia"/>
          <w:b/>
          <w:bCs/>
          <w:kern w:val="44"/>
          <w:szCs w:val="24"/>
          <w:lang w:val="en-US" w:eastAsia="zh-CN"/>
        </w:rPr>
      </w:pPr>
      <w:r>
        <w:rPr>
          <w:rFonts w:hint="eastAsia" w:cs="Times New Roman"/>
          <w:b/>
          <w:bCs/>
          <w:szCs w:val="24"/>
        </w:rPr>
        <w:t>3</w:t>
      </w:r>
      <w:r>
        <w:rPr>
          <w:rFonts w:cs="Times New Roman"/>
          <w:bCs/>
          <w:szCs w:val="24"/>
        </w:rPr>
        <w:t xml:space="preserve">  混凝土结构中梁、柱纵向受力普通钢筋应采用不低于</w:t>
      </w:r>
      <w:r>
        <w:rPr>
          <w:rFonts w:cs="Times New Roman"/>
          <w:szCs w:val="24"/>
        </w:rPr>
        <w:t>400MPa</w:t>
      </w:r>
      <w:r>
        <w:rPr>
          <w:rFonts w:cs="Times New Roman"/>
          <w:bCs/>
          <w:szCs w:val="24"/>
        </w:rPr>
        <w:t>级的热扎带勒钢筋。</w:t>
      </w:r>
    </w:p>
    <w:p>
      <w:pPr>
        <w:pStyle w:val="15"/>
        <w:widowControl/>
        <w:numPr>
          <w:ilvl w:val="0"/>
          <w:numId w:val="0"/>
        </w:numPr>
        <w:spacing w:line="360" w:lineRule="auto"/>
        <w:jc w:val="both"/>
        <w:rPr>
          <w:rFonts w:hint="default" w:ascii="Times New Roman" w:hAnsi="Times New Roman" w:cs="Times New Roman" w:eastAsiaTheme="minorEastAsia"/>
          <w:kern w:val="44"/>
          <w:szCs w:val="24"/>
          <w:lang w:val="en-US" w:eastAsia="zh-CN"/>
        </w:rPr>
      </w:pPr>
      <w:r>
        <w:rPr>
          <w:rFonts w:hint="default" w:ascii="Times New Roman" w:hAnsi="Times New Roman" w:cs="Times New Roman" w:eastAsiaTheme="minorEastAsia"/>
          <w:b/>
          <w:bCs/>
          <w:kern w:val="44"/>
          <w:szCs w:val="24"/>
          <w:lang w:val="en-US" w:eastAsia="zh-CN"/>
        </w:rPr>
        <w:t>7</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1</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4</w:t>
      </w:r>
      <w:r>
        <w:rPr>
          <w:rFonts w:hint="default" w:ascii="Times New Roman" w:hAnsi="Times New Roman" w:cs="Times New Roman" w:eastAsiaTheme="minorEastAsia"/>
          <w:kern w:val="44"/>
          <w:szCs w:val="24"/>
        </w:rPr>
        <w:t xml:space="preserve">  结构净空尺寸应满足建筑限界及施工工艺的要求，并应计入施工误差、测量误差、结构变形及后期沉降的影响</w:t>
      </w:r>
      <w:r>
        <w:rPr>
          <w:rFonts w:hint="default" w:ascii="Times New Roman" w:hAnsi="Times New Roman" w:cs="Times New Roman" w:eastAsiaTheme="minorEastAsia"/>
          <w:kern w:val="44"/>
          <w:szCs w:val="24"/>
          <w:lang w:eastAsia="zh-CN"/>
        </w:rPr>
        <w:t>。</w:t>
      </w:r>
    </w:p>
    <w:p>
      <w:pPr>
        <w:pStyle w:val="3"/>
        <w:keepNext/>
        <w:keepLines/>
        <w:pageBreakBefore w:val="0"/>
        <w:widowControl w:val="0"/>
        <w:kinsoku/>
        <w:wordWrap/>
        <w:overflowPunct/>
        <w:topLinePunct w:val="0"/>
        <w:autoSpaceDE/>
        <w:autoSpaceDN/>
        <w:bidi w:val="0"/>
        <w:adjustRightInd/>
        <w:snapToGrid/>
        <w:spacing w:before="157" w:beforeLines="50" w:after="0" w:line="360" w:lineRule="auto"/>
        <w:ind w:left="0" w:leftChars="0" w:firstLine="0" w:firstLineChars="0"/>
        <w:jc w:val="center"/>
        <w:textAlignment w:val="auto"/>
        <w:rPr>
          <w:rFonts w:hint="default" w:ascii="Times New Roman" w:hAnsi="Times New Roman" w:cs="Times New Roman" w:eastAsiaTheme="minorEastAsia"/>
          <w:b/>
          <w:bCs w:val="0"/>
          <w:sz w:val="28"/>
          <w:szCs w:val="28"/>
          <w:highlight w:val="none"/>
          <w:lang w:val="en-US" w:eastAsia="zh-CN"/>
        </w:rPr>
      </w:pPr>
      <w:bookmarkStart w:id="247" w:name="_Toc15435"/>
      <w:bookmarkStart w:id="248" w:name="_Toc11271"/>
      <w:bookmarkStart w:id="249" w:name="_Toc9503"/>
      <w:bookmarkStart w:id="250" w:name="_Toc7478"/>
      <w:r>
        <w:rPr>
          <w:rFonts w:hint="default" w:ascii="Times New Roman" w:hAnsi="Times New Roman" w:cs="Times New Roman" w:eastAsiaTheme="minorEastAsia"/>
          <w:b/>
          <w:bCs w:val="0"/>
          <w:sz w:val="28"/>
          <w:szCs w:val="28"/>
          <w:highlight w:val="none"/>
          <w:lang w:val="en-US" w:eastAsia="zh-CN"/>
        </w:rPr>
        <w:t>7.</w:t>
      </w:r>
      <w:r>
        <w:rPr>
          <w:rFonts w:hint="eastAsia" w:ascii="Times New Roman" w:hAnsi="Times New Roman" w:cs="Times New Roman" w:eastAsiaTheme="minorEastAsia"/>
          <w:b/>
          <w:bCs w:val="0"/>
          <w:sz w:val="28"/>
          <w:szCs w:val="28"/>
          <w:highlight w:val="none"/>
          <w:lang w:val="en-US" w:eastAsia="zh-CN"/>
        </w:rPr>
        <w:t xml:space="preserve"> 2  </w:t>
      </w:r>
      <w:bookmarkEnd w:id="244"/>
      <w:r>
        <w:rPr>
          <w:rFonts w:hint="eastAsia" w:ascii="Times New Roman" w:hAnsi="Times New Roman" w:cs="Times New Roman" w:eastAsiaTheme="minorEastAsia"/>
          <w:b/>
          <w:bCs w:val="0"/>
          <w:sz w:val="28"/>
          <w:szCs w:val="28"/>
          <w:highlight w:val="none"/>
          <w:lang w:val="en-US" w:eastAsia="zh-CN"/>
        </w:rPr>
        <w:t>车站</w:t>
      </w:r>
      <w:bookmarkEnd w:id="247"/>
      <w:bookmarkEnd w:id="248"/>
      <w:bookmarkEnd w:id="249"/>
      <w:bookmarkEnd w:id="250"/>
    </w:p>
    <w:p>
      <w:pPr>
        <w:widowControl/>
        <w:ind w:firstLine="0" w:firstLineChars="0"/>
        <w:rPr>
          <w:rFonts w:hint="default" w:ascii="Times New Roman" w:hAnsi="Times New Roman" w:cs="Times New Roman" w:eastAsiaTheme="minorEastAsia"/>
          <w:b/>
          <w:bCs/>
          <w:kern w:val="44"/>
          <w:szCs w:val="24"/>
          <w:lang w:val="en-US" w:eastAsia="zh-CN"/>
        </w:rPr>
      </w:pPr>
      <w:r>
        <w:rPr>
          <w:rFonts w:hint="eastAsia" w:cs="Times New Roman"/>
          <w:b/>
          <w:bCs w:val="0"/>
          <w:szCs w:val="24"/>
          <w:lang w:val="en-US" w:eastAsia="zh-CN"/>
        </w:rPr>
        <w:t>7. 2. 1</w:t>
      </w:r>
      <w:r>
        <w:rPr>
          <w:rFonts w:hint="eastAsia" w:cs="Times New Roman"/>
          <w:bCs/>
          <w:szCs w:val="24"/>
          <w:lang w:val="en-US" w:eastAsia="zh-CN"/>
        </w:rPr>
        <w:t xml:space="preserve">  </w:t>
      </w:r>
      <w:r>
        <w:rPr>
          <w:rFonts w:cs="Times New Roman"/>
          <w:bCs/>
          <w:szCs w:val="24"/>
        </w:rPr>
        <w:t>车站选址和用地规划应与城市发展相协调，依据功能定位及客流预测进行选取。结合各条线路的建设时序和沿线城市发展状况，设置位置和场地布局应有利于吸引和疏散客流，符合网络化运营的衔接需求。</w:t>
      </w:r>
    </w:p>
    <w:p>
      <w:pPr>
        <w:widowControl/>
        <w:ind w:firstLine="0" w:firstLineChars="0"/>
        <w:rPr>
          <w:rFonts w:hint="default" w:ascii="Times New Roman" w:hAnsi="Times New Roman" w:cs="Times New Roman" w:eastAsiaTheme="minorEastAsia"/>
          <w:kern w:val="44"/>
          <w:szCs w:val="24"/>
        </w:rPr>
      </w:pPr>
      <w:r>
        <w:rPr>
          <w:rFonts w:hint="default" w:ascii="Times New Roman" w:hAnsi="Times New Roman" w:cs="Times New Roman" w:eastAsiaTheme="minorEastAsia"/>
          <w:b/>
          <w:bCs/>
          <w:kern w:val="44"/>
          <w:szCs w:val="24"/>
          <w:lang w:val="en-US" w:eastAsia="zh-CN"/>
        </w:rPr>
        <w:t>7</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2</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2</w:t>
      </w:r>
      <w:r>
        <w:rPr>
          <w:rFonts w:hint="default" w:ascii="Times New Roman" w:hAnsi="Times New Roman" w:cs="Times New Roman" w:eastAsiaTheme="minorEastAsia"/>
          <w:b/>
          <w:bCs/>
          <w:kern w:val="44"/>
          <w:szCs w:val="24"/>
        </w:rPr>
        <w:t xml:space="preserve"> </w:t>
      </w:r>
      <w:r>
        <w:rPr>
          <w:rFonts w:hint="default" w:ascii="Times New Roman" w:hAnsi="Times New Roman" w:cs="Times New Roman" w:eastAsiaTheme="minorEastAsia"/>
          <w:kern w:val="44"/>
          <w:szCs w:val="24"/>
        </w:rPr>
        <w:t xml:space="preserve"> 车站应与外部环境相协调，应满足乘客来车习惯，应进行无障碍设计，并应符合</w:t>
      </w:r>
      <w:r>
        <w:rPr>
          <w:rFonts w:hint="eastAsia" w:cs="Times New Roman" w:eastAsiaTheme="minorEastAsia"/>
          <w:kern w:val="44"/>
          <w:szCs w:val="24"/>
          <w:lang w:val="en-US" w:eastAsia="zh-CN"/>
        </w:rPr>
        <w:t>国家</w:t>
      </w:r>
      <w:r>
        <w:rPr>
          <w:rFonts w:hint="default" w:ascii="Times New Roman" w:hAnsi="Times New Roman" w:cs="Times New Roman" w:eastAsiaTheme="minorEastAsia"/>
          <w:kern w:val="44"/>
          <w:szCs w:val="24"/>
        </w:rPr>
        <w:t>现行标准《无障碍设计规范》GB 50763的规定。</w:t>
      </w:r>
    </w:p>
    <w:p>
      <w:pPr>
        <w:widowControl/>
        <w:ind w:firstLine="0" w:firstLineChars="0"/>
        <w:rPr>
          <w:rFonts w:hint="default" w:ascii="Times New Roman" w:hAnsi="Times New Roman" w:cs="Times New Roman" w:eastAsiaTheme="minorEastAsia"/>
          <w:kern w:val="44"/>
          <w:szCs w:val="24"/>
        </w:rPr>
      </w:pPr>
      <w:r>
        <w:rPr>
          <w:rFonts w:hint="default" w:ascii="Times New Roman" w:hAnsi="Times New Roman" w:cs="Times New Roman" w:eastAsiaTheme="minorEastAsia"/>
          <w:b/>
          <w:bCs/>
          <w:kern w:val="44"/>
          <w:szCs w:val="24"/>
          <w:lang w:val="en-US" w:eastAsia="zh-CN"/>
        </w:rPr>
        <w:t>7</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2</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3</w:t>
      </w:r>
      <w:r>
        <w:rPr>
          <w:rFonts w:hint="default" w:ascii="Times New Roman" w:hAnsi="Times New Roman" w:cs="Times New Roman" w:eastAsiaTheme="minorEastAsia"/>
          <w:b/>
          <w:bCs/>
          <w:kern w:val="44"/>
          <w:szCs w:val="24"/>
        </w:rPr>
        <w:t xml:space="preserve">  </w:t>
      </w:r>
      <w:r>
        <w:rPr>
          <w:rFonts w:hint="default" w:ascii="Times New Roman" w:hAnsi="Times New Roman" w:cs="Times New Roman" w:eastAsiaTheme="minorEastAsia"/>
          <w:kern w:val="44"/>
          <w:szCs w:val="24"/>
        </w:rPr>
        <w:t>地面车站有效站台宜根据各设计年限及可能共线运营的有轨电车长度分期实施，并应预留改建或扩建条件。</w:t>
      </w:r>
    </w:p>
    <w:p>
      <w:pPr>
        <w:ind w:firstLine="0" w:firstLineChars="0"/>
        <w:rPr>
          <w:rFonts w:hint="default" w:ascii="Times New Roman" w:hAnsi="Times New Roman" w:cs="Times New Roman" w:eastAsiaTheme="minorEastAsia"/>
          <w:kern w:val="44"/>
          <w:szCs w:val="24"/>
        </w:rPr>
      </w:pPr>
      <w:r>
        <w:rPr>
          <w:rFonts w:hint="eastAsia" w:cs="Times New Roman"/>
          <w:b/>
          <w:bCs/>
          <w:color w:val="000000"/>
          <w:szCs w:val="24"/>
          <w:lang w:val="en-US" w:eastAsia="zh-CN"/>
        </w:rPr>
        <w:t>7</w:t>
      </w:r>
      <w:r>
        <w:rPr>
          <w:rFonts w:cs="Times New Roman"/>
          <w:b/>
          <w:bCs/>
          <w:color w:val="000000"/>
          <w:szCs w:val="24"/>
        </w:rPr>
        <w:t xml:space="preserve">. 2. </w:t>
      </w:r>
      <w:r>
        <w:rPr>
          <w:rFonts w:hint="eastAsia" w:cs="Times New Roman"/>
          <w:b/>
          <w:bCs/>
          <w:color w:val="000000"/>
          <w:szCs w:val="24"/>
          <w:lang w:val="en-US" w:eastAsia="zh-CN"/>
        </w:rPr>
        <w:t>4</w:t>
      </w:r>
      <w:r>
        <w:rPr>
          <w:rFonts w:cs="Times New Roman"/>
          <w:color w:val="000000"/>
          <w:szCs w:val="24"/>
        </w:rPr>
        <w:t xml:space="preserve">  地面、高架车站建筑设计应因地制宜，并减小体量</w:t>
      </w:r>
      <w:r>
        <w:rPr>
          <w:rStyle w:val="13"/>
          <w:rFonts w:cs="Times New Roman"/>
        </w:rPr>
        <w:t>。</w:t>
      </w:r>
    </w:p>
    <w:p>
      <w:pPr>
        <w:widowControl/>
        <w:ind w:firstLine="0" w:firstLineChars="0"/>
        <w:rPr>
          <w:rFonts w:hint="default" w:ascii="Times New Roman" w:hAnsi="Times New Roman" w:cs="Times New Roman" w:eastAsiaTheme="minorEastAsia"/>
          <w:kern w:val="44"/>
          <w:szCs w:val="24"/>
        </w:rPr>
      </w:pPr>
      <w:r>
        <w:rPr>
          <w:rFonts w:hint="default" w:ascii="Times New Roman" w:hAnsi="Times New Roman" w:cs="Times New Roman" w:eastAsiaTheme="minorEastAsia"/>
          <w:b/>
          <w:bCs/>
          <w:kern w:val="44"/>
          <w:szCs w:val="24"/>
          <w:lang w:val="en-US" w:eastAsia="zh-CN"/>
        </w:rPr>
        <w:t>7</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2</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5</w:t>
      </w:r>
      <w:r>
        <w:rPr>
          <w:rFonts w:hint="default" w:ascii="Times New Roman" w:hAnsi="Times New Roman" w:cs="Times New Roman" w:eastAsiaTheme="minorEastAsia"/>
          <w:b/>
          <w:bCs/>
          <w:kern w:val="44"/>
          <w:szCs w:val="24"/>
        </w:rPr>
        <w:t xml:space="preserve"> </w:t>
      </w:r>
      <w:r>
        <w:rPr>
          <w:rFonts w:hint="default" w:ascii="Times New Roman" w:hAnsi="Times New Roman" w:cs="Times New Roman" w:eastAsiaTheme="minorEastAsia"/>
          <w:b/>
          <w:bCs/>
          <w:kern w:val="44"/>
          <w:szCs w:val="24"/>
          <w:lang w:val="en-US" w:eastAsia="zh-CN"/>
        </w:rPr>
        <w:t xml:space="preserve"> </w:t>
      </w:r>
      <w:r>
        <w:rPr>
          <w:rFonts w:hint="default" w:ascii="Times New Roman" w:hAnsi="Times New Roman" w:cs="Times New Roman" w:eastAsiaTheme="minorEastAsia"/>
          <w:kern w:val="44"/>
          <w:szCs w:val="24"/>
        </w:rPr>
        <w:t>高架或地下车站有效站台应根据远期及可能共线的有轨电车长度一次实施完成，城市道路的改造应按系统规模要求控制。</w:t>
      </w:r>
    </w:p>
    <w:p>
      <w:pPr>
        <w:widowControl/>
        <w:ind w:firstLine="0" w:firstLineChars="0"/>
        <w:rPr>
          <w:rFonts w:hint="default" w:ascii="Times New Roman" w:hAnsi="Times New Roman" w:cs="Times New Roman" w:eastAsiaTheme="minorEastAsia"/>
          <w:kern w:val="44"/>
          <w:szCs w:val="24"/>
        </w:rPr>
      </w:pPr>
      <w:r>
        <w:rPr>
          <w:rFonts w:hint="default" w:ascii="Times New Roman" w:hAnsi="Times New Roman" w:cs="Times New Roman" w:eastAsiaTheme="minorEastAsia"/>
          <w:b/>
          <w:bCs/>
          <w:kern w:val="44"/>
          <w:szCs w:val="24"/>
          <w:lang w:val="en-US" w:eastAsia="zh-CN"/>
        </w:rPr>
        <w:t>7</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2</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6</w:t>
      </w:r>
      <w:r>
        <w:rPr>
          <w:rFonts w:hint="default" w:ascii="Times New Roman" w:hAnsi="Times New Roman" w:cs="Times New Roman" w:eastAsiaTheme="minorEastAsia"/>
          <w:b/>
          <w:bCs/>
          <w:kern w:val="44"/>
          <w:szCs w:val="24"/>
        </w:rPr>
        <w:t xml:space="preserve">  </w:t>
      </w:r>
      <w:r>
        <w:rPr>
          <w:rFonts w:hint="default" w:ascii="Times New Roman" w:hAnsi="Times New Roman" w:cs="Times New Roman" w:eastAsiaTheme="minorEastAsia"/>
          <w:b w:val="0"/>
          <w:bCs w:val="0"/>
          <w:kern w:val="44"/>
          <w:szCs w:val="24"/>
        </w:rPr>
        <w:t>车</w:t>
      </w:r>
      <w:r>
        <w:rPr>
          <w:rFonts w:hint="default" w:ascii="Times New Roman" w:hAnsi="Times New Roman" w:cs="Times New Roman" w:eastAsiaTheme="minorEastAsia"/>
          <w:kern w:val="44"/>
          <w:szCs w:val="24"/>
        </w:rPr>
        <w:t>站应易于维护，选材应考虑材料的可循环使用性能，设备应选用节能型产品，鼓励采用新型能源设施。</w:t>
      </w:r>
    </w:p>
    <w:p>
      <w:pPr>
        <w:widowControl/>
        <w:ind w:firstLine="0" w:firstLineChars="0"/>
        <w:rPr>
          <w:rFonts w:hint="default" w:ascii="Times New Roman" w:hAnsi="Times New Roman" w:cs="Times New Roman" w:eastAsiaTheme="minorEastAsia"/>
          <w:kern w:val="44"/>
          <w:szCs w:val="24"/>
        </w:rPr>
      </w:pPr>
      <w:r>
        <w:rPr>
          <w:rFonts w:hint="default" w:ascii="Times New Roman" w:hAnsi="Times New Roman" w:cs="Times New Roman" w:eastAsiaTheme="minorEastAsia"/>
          <w:b/>
          <w:bCs/>
          <w:kern w:val="44"/>
          <w:szCs w:val="24"/>
          <w:lang w:val="en-US" w:eastAsia="zh-CN"/>
        </w:rPr>
        <w:t>7</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2</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7</w:t>
      </w:r>
      <w:r>
        <w:rPr>
          <w:rFonts w:hint="default" w:ascii="Times New Roman" w:hAnsi="Times New Roman" w:cs="Times New Roman" w:eastAsiaTheme="minorEastAsia"/>
          <w:b/>
          <w:bCs/>
          <w:kern w:val="44"/>
          <w:szCs w:val="24"/>
        </w:rPr>
        <w:t xml:space="preserve">  </w:t>
      </w:r>
      <w:r>
        <w:rPr>
          <w:rFonts w:hint="default" w:ascii="Times New Roman" w:hAnsi="Times New Roman" w:cs="Times New Roman" w:eastAsiaTheme="minorEastAsia"/>
          <w:kern w:val="44"/>
          <w:szCs w:val="24"/>
        </w:rPr>
        <w:t>站台上应设置盲道并与城市盲道系统衔接，并应在站台边缘距离站台边缘0.4m的位置设置提示盲道。</w:t>
      </w:r>
    </w:p>
    <w:p>
      <w:pPr>
        <w:pStyle w:val="3"/>
        <w:keepNext/>
        <w:keepLines/>
        <w:pageBreakBefore w:val="0"/>
        <w:widowControl w:val="0"/>
        <w:kinsoku/>
        <w:wordWrap/>
        <w:overflowPunct/>
        <w:topLinePunct w:val="0"/>
        <w:autoSpaceDE/>
        <w:autoSpaceDN/>
        <w:bidi w:val="0"/>
        <w:adjustRightInd/>
        <w:snapToGrid/>
        <w:spacing w:before="157" w:beforeLines="50" w:after="0" w:line="360" w:lineRule="auto"/>
        <w:ind w:left="0" w:leftChars="0" w:firstLine="0" w:firstLineChars="0"/>
        <w:jc w:val="center"/>
        <w:textAlignment w:val="auto"/>
        <w:rPr>
          <w:rFonts w:hint="eastAsia" w:ascii="Times New Roman" w:hAnsi="Times New Roman" w:cs="Times New Roman" w:eastAsiaTheme="minorEastAsia"/>
          <w:b/>
          <w:bCs w:val="0"/>
          <w:sz w:val="28"/>
          <w:szCs w:val="28"/>
          <w:highlight w:val="none"/>
          <w:lang w:val="en-US" w:eastAsia="zh-CN"/>
        </w:rPr>
      </w:pPr>
      <w:bookmarkStart w:id="251" w:name="_Toc10579"/>
      <w:bookmarkStart w:id="252" w:name="_Toc26900"/>
      <w:bookmarkStart w:id="253" w:name="_Toc4203"/>
      <w:bookmarkStart w:id="254" w:name="_Toc28031"/>
      <w:r>
        <w:rPr>
          <w:rFonts w:hint="default" w:ascii="Times New Roman" w:hAnsi="Times New Roman" w:cs="Times New Roman" w:eastAsiaTheme="minorEastAsia"/>
          <w:b/>
          <w:bCs w:val="0"/>
          <w:sz w:val="28"/>
          <w:szCs w:val="28"/>
          <w:highlight w:val="none"/>
          <w:lang w:val="en-US" w:eastAsia="zh-CN"/>
        </w:rPr>
        <w:t>7.</w:t>
      </w:r>
      <w:r>
        <w:rPr>
          <w:rFonts w:hint="eastAsia" w:ascii="Times New Roman" w:hAnsi="Times New Roman" w:cs="Times New Roman" w:eastAsiaTheme="minorEastAsia"/>
          <w:b/>
          <w:bCs w:val="0"/>
          <w:sz w:val="28"/>
          <w:szCs w:val="28"/>
          <w:highlight w:val="none"/>
          <w:lang w:val="en-US" w:eastAsia="zh-CN"/>
        </w:rPr>
        <w:t xml:space="preserve"> 3  车辆基地</w:t>
      </w:r>
      <w:bookmarkEnd w:id="251"/>
      <w:bookmarkEnd w:id="252"/>
      <w:bookmarkEnd w:id="253"/>
      <w:bookmarkEnd w:id="254"/>
    </w:p>
    <w:p>
      <w:pPr>
        <w:pStyle w:val="15"/>
        <w:widowControl/>
        <w:ind w:firstLine="0" w:firstLineChars="0"/>
        <w:rPr>
          <w:rFonts w:cs="Times New Roman"/>
        </w:rPr>
      </w:pPr>
      <w:r>
        <w:rPr>
          <w:rFonts w:hint="eastAsia" w:cs="Times New Roman"/>
          <w:b/>
          <w:bCs/>
          <w:lang w:val="en-US" w:eastAsia="zh-CN"/>
        </w:rPr>
        <w:t>7. 3. 1</w:t>
      </w:r>
      <w:r>
        <w:rPr>
          <w:rFonts w:hint="eastAsia" w:cs="Times New Roman"/>
          <w:lang w:val="en-US" w:eastAsia="zh-CN"/>
        </w:rPr>
        <w:t xml:space="preserve">  </w:t>
      </w:r>
      <w:r>
        <w:rPr>
          <w:rFonts w:hint="eastAsia" w:cs="Times New Roman"/>
        </w:rPr>
        <w:t>车辆基地的</w:t>
      </w:r>
      <w:r>
        <w:rPr>
          <w:rFonts w:cs="Times New Roman"/>
        </w:rPr>
        <w:t>功能、布局和各项设施的配置应充分利用现代有轨电车线网资源及城市既有轨道交通线网资源，在满足功能的前提下，实现资源共享，减少工程投资。</w:t>
      </w:r>
    </w:p>
    <w:p>
      <w:pPr>
        <w:ind w:firstLine="0" w:firstLineChars="0"/>
        <w:rPr>
          <w:color w:val="000000" w:themeColor="text1"/>
          <w:szCs w:val="24"/>
          <w14:textFill>
            <w14:solidFill>
              <w14:schemeClr w14:val="tx1"/>
            </w14:solidFill>
          </w14:textFill>
        </w:rPr>
      </w:pPr>
      <w:r>
        <w:rPr>
          <w:rFonts w:hint="eastAsia"/>
          <w:b/>
          <w:bCs/>
          <w:color w:val="000000" w:themeColor="text1"/>
          <w:szCs w:val="24"/>
          <w:lang w:val="en-US" w:eastAsia="zh-CN"/>
          <w14:textFill>
            <w14:solidFill>
              <w14:schemeClr w14:val="tx1"/>
            </w14:solidFill>
          </w14:textFill>
        </w:rPr>
        <w:t>7</w:t>
      </w:r>
      <w:r>
        <w:rPr>
          <w:b/>
          <w:bCs/>
          <w:color w:val="000000" w:themeColor="text1"/>
          <w:szCs w:val="24"/>
          <w14:textFill>
            <w14:solidFill>
              <w14:schemeClr w14:val="tx1"/>
            </w14:solidFill>
          </w14:textFill>
        </w:rPr>
        <w:t>.</w:t>
      </w:r>
      <w:r>
        <w:rPr>
          <w:rFonts w:hint="eastAsia"/>
          <w:b/>
          <w:bCs/>
          <w:color w:val="000000" w:themeColor="text1"/>
          <w:szCs w:val="24"/>
          <w14:textFill>
            <w14:solidFill>
              <w14:schemeClr w14:val="tx1"/>
            </w14:solidFill>
          </w14:textFill>
        </w:rPr>
        <w:t xml:space="preserve"> 3</w:t>
      </w:r>
      <w:r>
        <w:rPr>
          <w:b/>
          <w:bCs/>
          <w:color w:val="000000" w:themeColor="text1"/>
          <w:szCs w:val="24"/>
          <w14:textFill>
            <w14:solidFill>
              <w14:schemeClr w14:val="tx1"/>
            </w14:solidFill>
          </w14:textFill>
        </w:rPr>
        <w:t>.</w:t>
      </w:r>
      <w:r>
        <w:rPr>
          <w:rFonts w:hint="eastAsia"/>
          <w:b/>
          <w:bCs/>
          <w:color w:val="000000" w:themeColor="text1"/>
          <w:szCs w:val="24"/>
          <w14:textFill>
            <w14:solidFill>
              <w14:schemeClr w14:val="tx1"/>
            </w14:solidFill>
          </w14:textFill>
        </w:rPr>
        <w:t xml:space="preserve"> </w:t>
      </w:r>
      <w:r>
        <w:rPr>
          <w:rFonts w:hint="eastAsia"/>
          <w:b/>
          <w:bCs/>
          <w:color w:val="000000" w:themeColor="text1"/>
          <w:szCs w:val="24"/>
          <w:lang w:val="en-US" w:eastAsia="zh-CN"/>
          <w14:textFill>
            <w14:solidFill>
              <w14:schemeClr w14:val="tx1"/>
            </w14:solidFill>
          </w14:textFill>
        </w:rPr>
        <w:t>2</w:t>
      </w:r>
      <w:r>
        <w:rPr>
          <w:rFonts w:hint="eastAsia"/>
          <w:color w:val="000000" w:themeColor="text1"/>
          <w:szCs w:val="24"/>
          <w14:textFill>
            <w14:solidFill>
              <w14:schemeClr w14:val="tx1"/>
            </w14:solidFill>
          </w14:textFill>
        </w:rPr>
        <w:t xml:space="preserve">  </w:t>
      </w:r>
      <w:r>
        <w:rPr>
          <w:color w:val="000000" w:themeColor="text1"/>
          <w:szCs w:val="24"/>
          <w14:textFill>
            <w14:solidFill>
              <w14:schemeClr w14:val="tx1"/>
            </w14:solidFill>
          </w14:textFill>
        </w:rPr>
        <w:t>车辆基地应设围蔽设施，其设计宜结合当地的环境要求，选用安全、</w:t>
      </w:r>
      <w:r>
        <w:rPr>
          <w:rFonts w:hint="eastAsia"/>
          <w:color w:val="000000" w:themeColor="text1"/>
          <w:szCs w:val="24"/>
          <w14:textFill>
            <w14:solidFill>
              <w14:schemeClr w14:val="tx1"/>
            </w14:solidFill>
          </w14:textFill>
        </w:rPr>
        <w:t>耐久、</w:t>
      </w:r>
      <w:r>
        <w:rPr>
          <w:color w:val="000000" w:themeColor="text1"/>
          <w:szCs w:val="24"/>
          <w14:textFill>
            <w14:solidFill>
              <w14:schemeClr w14:val="tx1"/>
            </w14:solidFill>
          </w14:textFill>
        </w:rPr>
        <w:t>实用、</w:t>
      </w:r>
      <w:r>
        <w:rPr>
          <w:rFonts w:hint="eastAsia"/>
          <w:color w:val="000000" w:themeColor="text1"/>
          <w:szCs w:val="24"/>
          <w14:textFill>
            <w14:solidFill>
              <w14:schemeClr w14:val="tx1"/>
            </w14:solidFill>
          </w14:textFill>
        </w:rPr>
        <w:t>经济、</w:t>
      </w:r>
      <w:r>
        <w:rPr>
          <w:color w:val="000000" w:themeColor="text1"/>
          <w:szCs w:val="24"/>
          <w14:textFill>
            <w14:solidFill>
              <w14:schemeClr w14:val="tx1"/>
            </w14:solidFill>
          </w14:textFill>
        </w:rPr>
        <w:t>美观</w:t>
      </w:r>
      <w:r>
        <w:rPr>
          <w:rFonts w:hint="eastAsia"/>
          <w:color w:val="000000" w:themeColor="text1"/>
          <w:szCs w:val="24"/>
          <w14:textFill>
            <w14:solidFill>
              <w14:schemeClr w14:val="tx1"/>
            </w14:solidFill>
          </w14:textFill>
        </w:rPr>
        <w:t>、绿色环保低碳</w:t>
      </w:r>
      <w:r>
        <w:rPr>
          <w:color w:val="000000" w:themeColor="text1"/>
          <w:szCs w:val="24"/>
          <w14:textFill>
            <w14:solidFill>
              <w14:schemeClr w14:val="tx1"/>
            </w14:solidFill>
          </w14:textFill>
        </w:rPr>
        <w:t>的材料和结构形式。</w:t>
      </w:r>
    </w:p>
    <w:p>
      <w:pPr>
        <w:ind w:firstLine="0" w:firstLineChars="0"/>
        <w:rPr>
          <w:rFonts w:hint="eastAsia" w:eastAsia="宋体"/>
          <w:color w:val="000000" w:themeColor="text1"/>
          <w:szCs w:val="24"/>
          <w:lang w:val="en-US" w:eastAsia="zh-CN"/>
          <w14:textFill>
            <w14:solidFill>
              <w14:schemeClr w14:val="tx1"/>
            </w14:solidFill>
          </w14:textFill>
        </w:rPr>
      </w:pPr>
      <w:r>
        <w:rPr>
          <w:rFonts w:hint="eastAsia" w:cs="Times New Roman"/>
          <w:b/>
          <w:bCs/>
          <w:lang w:val="en-US" w:eastAsia="zh-CN"/>
        </w:rPr>
        <w:t>7. 3. 3</w:t>
      </w:r>
      <w:r>
        <w:rPr>
          <w:rFonts w:hint="eastAsia" w:cs="Times New Roman"/>
          <w:lang w:val="en-US" w:eastAsia="zh-CN"/>
        </w:rPr>
        <w:t xml:space="preserve">  车辆基地宜</w:t>
      </w:r>
      <w:r>
        <w:rPr>
          <w:rFonts w:cs="Times New Roman"/>
        </w:rPr>
        <w:t>采用预制装配式设计及建设</w:t>
      </w:r>
      <w:r>
        <w:rPr>
          <w:rFonts w:hint="eastAsia" w:cs="Times New Roman"/>
          <w:lang w:eastAsia="zh-CN"/>
        </w:rPr>
        <w:t>。</w:t>
      </w:r>
    </w:p>
    <w:p>
      <w:pPr>
        <w:pStyle w:val="15"/>
        <w:widowControl/>
        <w:ind w:firstLine="0" w:firstLineChars="0"/>
        <w:rPr>
          <w:rFonts w:hint="default" w:ascii="Times New Roman" w:hAnsi="Times New Roman" w:cs="Times New Roman" w:eastAsiaTheme="minorEastAsia"/>
          <w:kern w:val="44"/>
          <w:szCs w:val="24"/>
        </w:rPr>
      </w:pPr>
      <w:r>
        <w:rPr>
          <w:rFonts w:hint="default" w:ascii="Times New Roman" w:hAnsi="Times New Roman" w:cs="Times New Roman" w:eastAsiaTheme="minorEastAsia"/>
          <w:b/>
          <w:bCs/>
          <w:kern w:val="44"/>
          <w:szCs w:val="24"/>
          <w:lang w:val="en-US" w:eastAsia="zh-CN"/>
        </w:rPr>
        <w:t>7</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3</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4</w:t>
      </w:r>
      <w:r>
        <w:rPr>
          <w:rFonts w:hint="default" w:ascii="Times New Roman" w:hAnsi="Times New Roman" w:cs="Times New Roman" w:eastAsiaTheme="minorEastAsia"/>
          <w:kern w:val="44"/>
          <w:szCs w:val="24"/>
        </w:rPr>
        <w:t xml:space="preserve">  车辆基地应结合线路</w:t>
      </w:r>
      <w:bookmarkStart w:id="525" w:name="_GoBack"/>
      <w:bookmarkEnd w:id="525"/>
      <w:r>
        <w:rPr>
          <w:rFonts w:hint="default" w:ascii="Times New Roman" w:hAnsi="Times New Roman" w:cs="Times New Roman" w:eastAsiaTheme="minorEastAsia"/>
          <w:kern w:val="44"/>
          <w:szCs w:val="24"/>
        </w:rPr>
        <w:t>长度、运行交路布局，提升行车经济合理性。</w:t>
      </w:r>
    </w:p>
    <w:p>
      <w:pPr>
        <w:pStyle w:val="15"/>
        <w:widowControl/>
        <w:ind w:firstLine="0" w:firstLineChars="0"/>
        <w:rPr>
          <w:rFonts w:hint="default" w:ascii="Times New Roman" w:hAnsi="Times New Roman" w:cs="Times New Roman" w:eastAsiaTheme="minorEastAsia"/>
          <w:kern w:val="44"/>
          <w:szCs w:val="24"/>
        </w:rPr>
      </w:pPr>
      <w:r>
        <w:rPr>
          <w:rFonts w:hint="default" w:ascii="Times New Roman" w:hAnsi="Times New Roman" w:cs="Times New Roman" w:eastAsiaTheme="minorEastAsia"/>
          <w:b/>
          <w:bCs/>
          <w:kern w:val="44"/>
          <w:szCs w:val="24"/>
          <w:lang w:val="en-US" w:eastAsia="zh-CN"/>
        </w:rPr>
        <w:t>7</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3</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5</w:t>
      </w:r>
      <w:r>
        <w:rPr>
          <w:rFonts w:hint="default" w:ascii="Times New Roman" w:hAnsi="Times New Roman" w:cs="Times New Roman" w:eastAsiaTheme="minorEastAsia"/>
          <w:kern w:val="44"/>
          <w:szCs w:val="24"/>
        </w:rPr>
        <w:t xml:space="preserve">  车辆基地内严禁排放超标的污染物。</w:t>
      </w:r>
    </w:p>
    <w:p>
      <w:pPr>
        <w:pStyle w:val="15"/>
        <w:widowControl/>
        <w:ind w:firstLine="0" w:firstLineChars="0"/>
        <w:rPr>
          <w:rFonts w:hint="default" w:ascii="Times New Roman" w:hAnsi="Times New Roman" w:cs="Times New Roman" w:eastAsiaTheme="minorEastAsia"/>
          <w:kern w:val="44"/>
          <w:szCs w:val="24"/>
        </w:rPr>
      </w:pPr>
      <w:r>
        <w:rPr>
          <w:rFonts w:hint="default" w:ascii="Times New Roman" w:hAnsi="Times New Roman" w:cs="Times New Roman" w:eastAsiaTheme="minorEastAsia"/>
          <w:b/>
          <w:bCs/>
          <w:kern w:val="44"/>
          <w:szCs w:val="24"/>
          <w:lang w:val="en-US" w:eastAsia="zh-CN"/>
        </w:rPr>
        <w:t>7</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3</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6</w:t>
      </w:r>
      <w:r>
        <w:rPr>
          <w:rFonts w:hint="default" w:ascii="Times New Roman" w:hAnsi="Times New Roman" w:cs="Times New Roman" w:eastAsiaTheme="minorEastAsia"/>
          <w:b/>
          <w:bCs/>
          <w:kern w:val="44"/>
          <w:szCs w:val="24"/>
        </w:rPr>
        <w:t xml:space="preserve"> </w:t>
      </w:r>
      <w:r>
        <w:rPr>
          <w:rFonts w:hint="default" w:ascii="Times New Roman" w:hAnsi="Times New Roman" w:cs="Times New Roman" w:eastAsiaTheme="minorEastAsia"/>
          <w:kern w:val="44"/>
          <w:szCs w:val="24"/>
        </w:rPr>
        <w:t xml:space="preserve"> 车辆基地人员使用的停车设施应节约土地，应采用地下停车库、机械停车库或停车楼等方式节约集约用地。</w:t>
      </w:r>
    </w:p>
    <w:p>
      <w:pPr>
        <w:pStyle w:val="15"/>
        <w:widowControl/>
        <w:ind w:firstLine="0" w:firstLineChars="0"/>
        <w:rPr>
          <w:rFonts w:hint="default" w:ascii="Times New Roman" w:hAnsi="Times New Roman" w:cs="Times New Roman" w:eastAsiaTheme="minorEastAsia"/>
          <w:kern w:val="44"/>
          <w:szCs w:val="24"/>
        </w:rPr>
      </w:pPr>
      <w:r>
        <w:rPr>
          <w:rFonts w:hint="default" w:ascii="Times New Roman" w:hAnsi="Times New Roman" w:cs="Times New Roman" w:eastAsiaTheme="minorEastAsia"/>
          <w:b/>
          <w:bCs/>
          <w:kern w:val="44"/>
          <w:szCs w:val="24"/>
          <w:lang w:val="en-US" w:eastAsia="zh-CN"/>
        </w:rPr>
        <w:t>7</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3</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7</w:t>
      </w:r>
      <w:r>
        <w:rPr>
          <w:rFonts w:hint="default" w:ascii="Times New Roman" w:hAnsi="Times New Roman" w:cs="Times New Roman" w:eastAsiaTheme="minorEastAsia"/>
          <w:kern w:val="44"/>
          <w:szCs w:val="24"/>
        </w:rPr>
        <w:t xml:space="preserve">  车辆基地管线综合规划应结合车辆段的用地充分利用车辆基地地上地下空间，宜采用综合管廊形式。</w:t>
      </w:r>
    </w:p>
    <w:p>
      <w:pPr>
        <w:ind w:left="0" w:leftChars="0" w:firstLine="0" w:firstLineChars="0"/>
        <w:rPr>
          <w:rFonts w:hint="default" w:ascii="Times New Roman" w:hAnsi="Times New Roman" w:cs="Times New Roman" w:eastAsiaTheme="minorEastAsia"/>
          <w:b/>
          <w:bCs w:val="0"/>
          <w:sz w:val="28"/>
          <w:szCs w:val="28"/>
          <w:highlight w:val="none"/>
          <w:lang w:val="en-US" w:eastAsia="zh-CN"/>
        </w:rPr>
        <w:sectPr>
          <w:pgSz w:w="11906" w:h="16838"/>
          <w:pgMar w:top="1440" w:right="1800" w:bottom="1440" w:left="1800" w:header="851" w:footer="992" w:gutter="0"/>
          <w:cols w:space="425" w:num="1"/>
          <w:docGrid w:type="lines" w:linePitch="312" w:charSpace="0"/>
        </w:sectPr>
      </w:pPr>
    </w:p>
    <w:p>
      <w:pPr>
        <w:pStyle w:val="2"/>
        <w:keepNext/>
        <w:keepLines/>
        <w:pageBreakBefore w:val="0"/>
        <w:widowControl w:val="0"/>
        <w:kinsoku/>
        <w:wordWrap/>
        <w:overflowPunct/>
        <w:topLinePunct w:val="0"/>
        <w:autoSpaceDE/>
        <w:autoSpaceDN/>
        <w:bidi w:val="0"/>
        <w:adjustRightInd/>
        <w:snapToGrid/>
        <w:spacing w:before="0" w:after="0" w:line="360" w:lineRule="auto"/>
        <w:ind w:left="0" w:leftChars="0" w:firstLine="0" w:firstLineChars="0"/>
        <w:jc w:val="center"/>
        <w:textAlignment w:val="auto"/>
        <w:rPr>
          <w:rFonts w:hint="default" w:ascii="Times New Roman" w:hAnsi="Times New Roman" w:cs="Times New Roman"/>
          <w:sz w:val="32"/>
          <w:szCs w:val="32"/>
          <w:lang w:val="en-US" w:eastAsia="zh-CN"/>
        </w:rPr>
      </w:pPr>
      <w:bookmarkStart w:id="255" w:name="_Toc20255"/>
      <w:bookmarkStart w:id="256" w:name="_Toc24309"/>
      <w:bookmarkStart w:id="257" w:name="_Toc8181"/>
      <w:bookmarkStart w:id="258" w:name="_Toc15909"/>
      <w:bookmarkStart w:id="259" w:name="_Toc1072"/>
      <w:r>
        <w:rPr>
          <w:rFonts w:hint="default" w:ascii="Times New Roman" w:hAnsi="Times New Roman" w:cs="Times New Roman"/>
          <w:sz w:val="32"/>
          <w:szCs w:val="32"/>
          <w:lang w:val="en-US" w:eastAsia="zh-CN"/>
        </w:rPr>
        <w:t>8  机电工程</w:t>
      </w:r>
      <w:bookmarkEnd w:id="255"/>
      <w:bookmarkEnd w:id="256"/>
      <w:bookmarkEnd w:id="257"/>
      <w:bookmarkEnd w:id="258"/>
      <w:bookmarkEnd w:id="259"/>
    </w:p>
    <w:p>
      <w:pPr>
        <w:pStyle w:val="3"/>
        <w:keepNext/>
        <w:keepLines/>
        <w:pageBreakBefore w:val="0"/>
        <w:widowControl w:val="0"/>
        <w:kinsoku/>
        <w:wordWrap/>
        <w:overflowPunct/>
        <w:topLinePunct w:val="0"/>
        <w:autoSpaceDE/>
        <w:autoSpaceDN/>
        <w:bidi w:val="0"/>
        <w:adjustRightInd/>
        <w:snapToGrid/>
        <w:spacing w:before="157" w:beforeLines="50" w:after="0" w:line="360" w:lineRule="auto"/>
        <w:ind w:left="0" w:leftChars="0" w:firstLine="0" w:firstLineChars="0"/>
        <w:jc w:val="center"/>
        <w:textAlignment w:val="auto"/>
        <w:rPr>
          <w:rFonts w:hint="default" w:ascii="Times New Roman" w:hAnsi="Times New Roman" w:cs="Times New Roman" w:eastAsiaTheme="minorEastAsia"/>
          <w:sz w:val="28"/>
          <w:szCs w:val="28"/>
          <w:lang w:val="en-US" w:eastAsia="zh-CN"/>
        </w:rPr>
      </w:pPr>
      <w:bookmarkStart w:id="260" w:name="_Toc27963"/>
      <w:bookmarkStart w:id="261" w:name="_Toc1696"/>
      <w:bookmarkStart w:id="262" w:name="_Toc20483"/>
      <w:bookmarkStart w:id="263" w:name="_Toc28584"/>
      <w:bookmarkStart w:id="264" w:name="_Toc22614"/>
      <w:r>
        <w:rPr>
          <w:rFonts w:hint="eastAsia" w:ascii="Times New Roman" w:hAnsi="Times New Roman" w:cs="Times New Roman" w:eastAsiaTheme="minorEastAsia"/>
          <w:sz w:val="28"/>
          <w:szCs w:val="28"/>
          <w:lang w:val="en-US" w:eastAsia="zh-CN"/>
        </w:rPr>
        <w:t>8. 1  一般规定</w:t>
      </w:r>
      <w:bookmarkEnd w:id="260"/>
      <w:bookmarkEnd w:id="261"/>
      <w:bookmarkEnd w:id="262"/>
      <w:bookmarkEnd w:id="263"/>
    </w:p>
    <w:p>
      <w:pPr>
        <w:widowControl/>
        <w:ind w:firstLine="0" w:firstLineChars="0"/>
        <w:rPr>
          <w:rFonts w:hint="default" w:ascii="Times New Roman" w:hAnsi="Times New Roman" w:cs="Times New Roman" w:eastAsiaTheme="minorEastAsia"/>
          <w:b w:val="0"/>
          <w:bCs w:val="0"/>
          <w:szCs w:val="24"/>
          <w:lang w:val="en-US" w:eastAsia="zh-CN"/>
        </w:rPr>
      </w:pPr>
      <w:r>
        <w:rPr>
          <w:rFonts w:hint="default" w:ascii="Times New Roman" w:hAnsi="Times New Roman" w:cs="Times New Roman" w:eastAsiaTheme="minorEastAsia"/>
          <w:b/>
          <w:bCs/>
          <w:szCs w:val="24"/>
          <w:lang w:val="en-US" w:eastAsia="zh-CN"/>
        </w:rPr>
        <w:t>8</w:t>
      </w:r>
      <w:r>
        <w:rPr>
          <w:rFonts w:hint="eastAsia" w:cs="Times New Roman" w:eastAsiaTheme="minorEastAsia"/>
          <w:b/>
          <w:bCs/>
          <w:szCs w:val="24"/>
          <w:lang w:val="en-US" w:eastAsia="zh-CN"/>
        </w:rPr>
        <w:t>. 1. 1</w:t>
      </w:r>
      <w:r>
        <w:rPr>
          <w:rFonts w:hint="default" w:ascii="Times New Roman" w:hAnsi="Times New Roman" w:cs="Times New Roman" w:eastAsiaTheme="minorEastAsia"/>
          <w:b w:val="0"/>
          <w:bCs w:val="0"/>
          <w:szCs w:val="24"/>
          <w:lang w:val="en-US" w:eastAsia="zh-CN"/>
        </w:rPr>
        <w:t xml:space="preserve"> </w:t>
      </w:r>
      <w:r>
        <w:rPr>
          <w:rFonts w:hint="eastAsia" w:cs="Times New Roman" w:eastAsiaTheme="minorEastAsia"/>
          <w:b w:val="0"/>
          <w:bCs w:val="0"/>
          <w:szCs w:val="24"/>
          <w:lang w:val="en-US" w:eastAsia="zh-CN"/>
        </w:rPr>
        <w:t xml:space="preserve"> </w:t>
      </w:r>
      <w:r>
        <w:rPr>
          <w:rFonts w:hint="default" w:ascii="Times New Roman" w:hAnsi="Times New Roman" w:cs="Times New Roman" w:eastAsiaTheme="minorEastAsia"/>
          <w:b w:val="0"/>
          <w:bCs w:val="0"/>
          <w:szCs w:val="24"/>
          <w:lang w:val="en-US" w:eastAsia="zh-CN"/>
        </w:rPr>
        <w:t>牵引供电系统，应急照明，通信、信号、自动售检票、消防用电设备，与防烟、排烟和事故通风有关的用电设备应为一级负荷。</w:t>
      </w:r>
    </w:p>
    <w:p>
      <w:pPr>
        <w:ind w:left="0" w:leftChars="0" w:firstLine="0" w:firstLineChars="0"/>
        <w:jc w:val="left"/>
        <w:rPr>
          <w:rFonts w:hint="default" w:ascii="Times New Roman" w:hAnsi="Times New Roman" w:cs="Times New Roman" w:eastAsiaTheme="minorEastAsia"/>
          <w:b w:val="0"/>
          <w:bCs w:val="0"/>
          <w:szCs w:val="24"/>
          <w:lang w:val="en-US" w:eastAsia="zh-CN"/>
        </w:rPr>
      </w:pPr>
      <w:r>
        <w:rPr>
          <w:rFonts w:hint="eastAsia" w:cs="Times New Roman" w:eastAsiaTheme="minorEastAsia"/>
          <w:b/>
          <w:bCs/>
          <w:szCs w:val="24"/>
          <w:lang w:val="en-US" w:eastAsia="zh-CN"/>
        </w:rPr>
        <w:t>8. 1. 2</w:t>
      </w:r>
      <w:r>
        <w:rPr>
          <w:rFonts w:hint="eastAsia" w:cs="Times New Roman" w:eastAsiaTheme="minorEastAsia"/>
          <w:b w:val="0"/>
          <w:bCs w:val="0"/>
          <w:szCs w:val="24"/>
          <w:lang w:val="en-US" w:eastAsia="zh-CN"/>
        </w:rPr>
        <w:t xml:space="preserve">  有轨电车</w:t>
      </w:r>
      <w:r>
        <w:rPr>
          <w:rFonts w:hint="default" w:ascii="Times New Roman" w:hAnsi="Times New Roman" w:cs="Times New Roman" w:eastAsiaTheme="minorEastAsia"/>
          <w:b w:val="0"/>
          <w:bCs w:val="0"/>
          <w:szCs w:val="24"/>
          <w:lang w:val="en-US" w:eastAsia="zh-CN"/>
        </w:rPr>
        <w:t>外部电源方案应根据城市轨道交通线网规划、城市电网现状及规划、城市规划进行设计、可采用集中式供电、分散式供电或混合式供电。</w:t>
      </w:r>
    </w:p>
    <w:p>
      <w:pPr>
        <w:widowControl/>
        <w:ind w:firstLine="0" w:firstLineChars="0"/>
        <w:rPr>
          <w:rFonts w:hint="default" w:ascii="Times New Roman" w:hAnsi="Times New Roman" w:cs="Times New Roman" w:eastAsiaTheme="minorEastAsia"/>
          <w:b w:val="0"/>
          <w:bCs w:val="0"/>
          <w:szCs w:val="24"/>
          <w:lang w:val="en-US" w:eastAsia="zh-CN"/>
        </w:rPr>
      </w:pPr>
      <w:r>
        <w:rPr>
          <w:rFonts w:hint="eastAsia" w:cs="Times New Roman" w:eastAsiaTheme="minorEastAsia"/>
          <w:b/>
          <w:bCs/>
          <w:szCs w:val="24"/>
          <w:lang w:val="en-US" w:eastAsia="zh-CN"/>
        </w:rPr>
        <w:t>8. 1. 3</w:t>
      </w:r>
      <w:r>
        <w:rPr>
          <w:rFonts w:hint="eastAsia" w:cs="Times New Roman" w:eastAsiaTheme="minorEastAsia"/>
          <w:b w:val="0"/>
          <w:bCs w:val="0"/>
          <w:szCs w:val="24"/>
          <w:lang w:val="en-US" w:eastAsia="zh-CN"/>
        </w:rPr>
        <w:t xml:space="preserve"> </w:t>
      </w:r>
      <w:r>
        <w:rPr>
          <w:rFonts w:hint="default" w:ascii="Times New Roman" w:hAnsi="Times New Roman" w:cs="Times New Roman" w:eastAsiaTheme="minorEastAsia"/>
          <w:b w:val="0"/>
          <w:bCs w:val="0"/>
          <w:szCs w:val="24"/>
          <w:lang w:val="en-US" w:eastAsia="zh-CN"/>
        </w:rPr>
        <w:t xml:space="preserve"> 地面变电所应避开易燃、易爆、有腐蚀性气体等影响电气设备安全运行的场所。</w:t>
      </w:r>
    </w:p>
    <w:bookmarkEnd w:id="264"/>
    <w:p>
      <w:pPr>
        <w:pStyle w:val="3"/>
        <w:keepNext/>
        <w:keepLines/>
        <w:pageBreakBefore w:val="0"/>
        <w:widowControl w:val="0"/>
        <w:kinsoku/>
        <w:wordWrap/>
        <w:overflowPunct/>
        <w:topLinePunct w:val="0"/>
        <w:autoSpaceDE/>
        <w:autoSpaceDN/>
        <w:bidi w:val="0"/>
        <w:adjustRightInd/>
        <w:snapToGrid/>
        <w:spacing w:before="157" w:beforeLines="50" w:after="0" w:line="360" w:lineRule="auto"/>
        <w:ind w:left="0" w:leftChars="0" w:firstLine="0" w:firstLineChars="0"/>
        <w:jc w:val="center"/>
        <w:textAlignment w:val="auto"/>
        <w:rPr>
          <w:rFonts w:hint="default" w:ascii="Times New Roman" w:hAnsi="Times New Roman" w:cs="Times New Roman" w:eastAsiaTheme="minorEastAsia"/>
          <w:sz w:val="28"/>
          <w:szCs w:val="28"/>
          <w:lang w:val="en-US" w:eastAsia="zh-CN"/>
        </w:rPr>
      </w:pPr>
      <w:bookmarkStart w:id="265" w:name="_Toc8674"/>
      <w:bookmarkStart w:id="266" w:name="_Toc14923"/>
      <w:bookmarkStart w:id="267" w:name="_Toc27381"/>
      <w:bookmarkStart w:id="268" w:name="_Toc16647"/>
      <w:r>
        <w:rPr>
          <w:rFonts w:hint="default" w:ascii="Times New Roman" w:hAnsi="Times New Roman" w:cs="Times New Roman" w:eastAsiaTheme="minorEastAsia"/>
          <w:sz w:val="28"/>
          <w:szCs w:val="28"/>
          <w:lang w:val="en-US" w:eastAsia="zh-CN"/>
        </w:rPr>
        <w:t>8.</w:t>
      </w:r>
      <w:r>
        <w:rPr>
          <w:rFonts w:hint="eastAsia" w:ascii="Times New Roman" w:hAnsi="Times New Roman" w:cs="Times New Roman" w:eastAsiaTheme="minorEastAsia"/>
          <w:sz w:val="28"/>
          <w:szCs w:val="28"/>
          <w:lang w:val="en-US" w:eastAsia="zh-CN"/>
        </w:rPr>
        <w:t xml:space="preserve"> 2</w:t>
      </w:r>
      <w:r>
        <w:rPr>
          <w:rFonts w:hint="default" w:ascii="Times New Roman" w:hAnsi="Times New Roman" w:cs="Times New Roman" w:eastAsiaTheme="minorEastAsia"/>
          <w:sz w:val="28"/>
          <w:szCs w:val="28"/>
        </w:rPr>
        <w:t xml:space="preserve">  </w:t>
      </w:r>
      <w:r>
        <w:rPr>
          <w:rFonts w:hint="default" w:ascii="Times New Roman" w:hAnsi="Times New Roman" w:cs="Times New Roman" w:eastAsiaTheme="minorEastAsia"/>
          <w:sz w:val="28"/>
          <w:szCs w:val="28"/>
          <w:lang w:val="en-US" w:eastAsia="zh-CN"/>
        </w:rPr>
        <w:t>车辆</w:t>
      </w:r>
      <w:bookmarkEnd w:id="265"/>
      <w:bookmarkEnd w:id="266"/>
      <w:bookmarkEnd w:id="267"/>
      <w:bookmarkEnd w:id="268"/>
    </w:p>
    <w:p>
      <w:pPr>
        <w:widowControl/>
        <w:ind w:firstLine="0" w:firstLineChars="0"/>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lang w:val="en-US" w:eastAsia="zh-CN"/>
        </w:rPr>
        <w:t>8</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eastAsia" w:cs="Times New Roman" w:eastAsiaTheme="minorEastAsia"/>
          <w:b/>
          <w:bCs/>
          <w:szCs w:val="24"/>
          <w:lang w:val="en-US" w:eastAsia="zh-CN"/>
        </w:rPr>
        <w:t>2</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default" w:ascii="Times New Roman" w:hAnsi="Times New Roman" w:cs="Times New Roman" w:eastAsiaTheme="minorEastAsia"/>
          <w:b/>
          <w:bCs/>
          <w:szCs w:val="24"/>
        </w:rPr>
        <w:t>1</w:t>
      </w:r>
      <w:r>
        <w:rPr>
          <w:rFonts w:hint="default" w:ascii="Times New Roman" w:hAnsi="Times New Roman" w:cs="Times New Roman" w:eastAsiaTheme="minorEastAsia"/>
          <w:szCs w:val="24"/>
        </w:rPr>
        <w:t xml:space="preserve">  有轨电车车辆应具有安全性、可靠性和先进性，应经济耐用，便于管理维修。车辆尚应符合现行行业标准《低地板有轨电车车辆通用技术条件》CJ/T417的</w:t>
      </w:r>
      <w:r>
        <w:rPr>
          <w:rFonts w:hint="eastAsia" w:cs="Times New Roman" w:eastAsiaTheme="minorEastAsia"/>
          <w:szCs w:val="24"/>
          <w:lang w:val="en-US" w:eastAsia="zh-CN"/>
        </w:rPr>
        <w:t>有关规定</w:t>
      </w:r>
      <w:r>
        <w:rPr>
          <w:rFonts w:hint="default" w:ascii="Times New Roman" w:hAnsi="Times New Roman" w:cs="Times New Roman" w:eastAsiaTheme="minorEastAsia"/>
          <w:szCs w:val="24"/>
        </w:rPr>
        <w:t>。</w:t>
      </w:r>
    </w:p>
    <w:p>
      <w:pPr>
        <w:widowControl/>
        <w:ind w:firstLine="0" w:firstLineChars="0"/>
        <w:rPr>
          <w:rFonts w:hint="default" w:ascii="Times New Roman" w:hAnsi="Times New Roman" w:cs="Times New Roman" w:eastAsiaTheme="minorEastAsia"/>
          <w:b/>
          <w:bCs/>
          <w:szCs w:val="24"/>
          <w:lang w:val="en-US" w:eastAsia="zh-CN"/>
        </w:rPr>
      </w:pPr>
      <w:r>
        <w:rPr>
          <w:rFonts w:hint="default" w:ascii="Times New Roman" w:hAnsi="Times New Roman" w:cs="Times New Roman" w:eastAsiaTheme="minorEastAsia"/>
          <w:b/>
          <w:bCs/>
          <w:szCs w:val="24"/>
          <w:lang w:val="en-US" w:eastAsia="zh-CN"/>
        </w:rPr>
        <w:t>8</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eastAsia" w:cs="Times New Roman" w:eastAsiaTheme="minorEastAsia"/>
          <w:b/>
          <w:bCs/>
          <w:szCs w:val="24"/>
          <w:lang w:val="en-US" w:eastAsia="zh-CN"/>
        </w:rPr>
        <w:t>2</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default" w:ascii="Times New Roman" w:hAnsi="Times New Roman" w:cs="Times New Roman" w:eastAsiaTheme="minorEastAsia"/>
          <w:b/>
          <w:bCs/>
          <w:szCs w:val="24"/>
        </w:rPr>
        <w:t>2</w:t>
      </w:r>
      <w:r>
        <w:rPr>
          <w:rFonts w:hint="default" w:ascii="Times New Roman" w:hAnsi="Times New Roman" w:cs="Times New Roman" w:eastAsiaTheme="minorEastAsia"/>
          <w:szCs w:val="24"/>
        </w:rPr>
        <w:t xml:space="preserve">  有轨电车车辆应采用模块化设计。 </w:t>
      </w:r>
    </w:p>
    <w:p>
      <w:pPr>
        <w:ind w:firstLine="0" w:firstLineChars="0"/>
        <w:jc w:val="left"/>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lang w:val="en-US" w:eastAsia="zh-CN"/>
        </w:rPr>
        <w:t>8</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eastAsia" w:cs="Times New Roman" w:eastAsiaTheme="minorEastAsia"/>
          <w:b/>
          <w:bCs/>
          <w:szCs w:val="24"/>
          <w:lang w:val="en-US" w:eastAsia="zh-CN"/>
        </w:rPr>
        <w:t>2</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default" w:ascii="Times New Roman" w:hAnsi="Times New Roman" w:cs="Times New Roman" w:eastAsiaTheme="minorEastAsia"/>
          <w:b/>
          <w:bCs/>
          <w:szCs w:val="24"/>
        </w:rPr>
        <w:t>3</w:t>
      </w:r>
      <w:r>
        <w:rPr>
          <w:rFonts w:hint="default" w:ascii="Times New Roman" w:hAnsi="Times New Roman" w:cs="Times New Roman" w:eastAsiaTheme="minorEastAsia"/>
          <w:szCs w:val="24"/>
        </w:rPr>
        <w:t xml:space="preserve">  有轨电车正常运行过程中宜优先采用电制动，电制动产生的制动能量应能被再生制动能量吸收装置吸收。</w:t>
      </w:r>
    </w:p>
    <w:p>
      <w:pPr>
        <w:ind w:firstLine="0" w:firstLineChars="0"/>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lang w:val="en-US" w:eastAsia="zh-CN"/>
        </w:rPr>
        <w:t>8</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eastAsia" w:cs="Times New Roman" w:eastAsiaTheme="minorEastAsia"/>
          <w:b/>
          <w:bCs/>
          <w:szCs w:val="24"/>
          <w:lang w:val="en-US" w:eastAsia="zh-CN"/>
        </w:rPr>
        <w:t>2</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default" w:ascii="Times New Roman" w:hAnsi="Times New Roman" w:cs="Times New Roman" w:eastAsiaTheme="minorEastAsia"/>
          <w:b/>
          <w:bCs/>
          <w:szCs w:val="24"/>
        </w:rPr>
        <w:t>4</w:t>
      </w:r>
      <w:r>
        <w:rPr>
          <w:rFonts w:hint="default" w:ascii="Times New Roman" w:hAnsi="Times New Roman" w:cs="Times New Roman" w:eastAsiaTheme="minorEastAsia"/>
          <w:szCs w:val="24"/>
        </w:rPr>
        <w:t xml:space="preserve">  车辆系统运行引起的噪声应符合</w:t>
      </w:r>
      <w:r>
        <w:rPr>
          <w:rFonts w:hint="default" w:ascii="Times New Roman" w:hAnsi="Times New Roman" w:cs="Times New Roman" w:eastAsiaTheme="minorEastAsia"/>
          <w:szCs w:val="24"/>
          <w:lang w:val="en-US"/>
        </w:rPr>
        <w:t>现行国家</w:t>
      </w:r>
      <w:r>
        <w:rPr>
          <w:rFonts w:hint="eastAsia" w:cs="Times New Roman" w:eastAsiaTheme="minorEastAsia"/>
          <w:szCs w:val="24"/>
          <w:lang w:val="en-US" w:eastAsia="zh-CN"/>
        </w:rPr>
        <w:t>现行国家</w:t>
      </w:r>
      <w:r>
        <w:rPr>
          <w:rFonts w:hint="default" w:ascii="Times New Roman" w:hAnsi="Times New Roman" w:cs="Times New Roman" w:eastAsiaTheme="minorEastAsia"/>
          <w:szCs w:val="24"/>
        </w:rPr>
        <w:t>标准</w:t>
      </w:r>
      <w:r>
        <w:rPr>
          <w:rFonts w:hint="eastAsia" w:cs="Times New Roman" w:eastAsiaTheme="minorEastAsia"/>
          <w:szCs w:val="24"/>
          <w:lang w:eastAsia="zh-CN"/>
        </w:rPr>
        <w:t>《</w:t>
      </w:r>
      <w:r>
        <w:rPr>
          <w:rFonts w:hint="default" w:ascii="Times New Roman" w:hAnsi="Times New Roman" w:cs="Times New Roman" w:eastAsiaTheme="minorEastAsia"/>
          <w:szCs w:val="24"/>
        </w:rPr>
        <w:t>声环境质量标准》</w:t>
      </w:r>
      <w:r>
        <w:rPr>
          <w:rFonts w:hint="eastAsia"/>
          <w:lang w:val="en-US" w:eastAsia="zh-CN"/>
        </w:rPr>
        <w:t>GB 3096和现行行业标准</w:t>
      </w:r>
      <w:r>
        <w:rPr>
          <w:rFonts w:hint="default" w:ascii="Times New Roman" w:hAnsi="Times New Roman" w:cs="Times New Roman" w:eastAsiaTheme="minorEastAsia"/>
          <w:szCs w:val="24"/>
        </w:rPr>
        <w:t>及行业标准《环境影响评价技术导则城市轨道交通》HJ</w:t>
      </w:r>
      <w:r>
        <w:rPr>
          <w:rFonts w:hint="eastAsia" w:cs="Times New Roman" w:eastAsiaTheme="minorEastAsia"/>
          <w:szCs w:val="24"/>
          <w:lang w:val="en-US" w:eastAsia="zh-CN"/>
        </w:rPr>
        <w:t xml:space="preserve"> </w:t>
      </w:r>
      <w:r>
        <w:rPr>
          <w:rFonts w:hint="default" w:ascii="Times New Roman" w:hAnsi="Times New Roman" w:cs="Times New Roman" w:eastAsiaTheme="minorEastAsia"/>
          <w:szCs w:val="24"/>
        </w:rPr>
        <w:t>453的有关</w:t>
      </w:r>
      <w:r>
        <w:rPr>
          <w:rFonts w:hint="default" w:ascii="Times New Roman" w:hAnsi="Times New Roman" w:cs="Times New Roman" w:eastAsiaTheme="minorEastAsia"/>
          <w:szCs w:val="24"/>
          <w:lang w:val="en-US"/>
        </w:rPr>
        <w:t>要求</w:t>
      </w:r>
      <w:r>
        <w:rPr>
          <w:rFonts w:hint="eastAsia" w:cs="Times New Roman" w:eastAsiaTheme="minorEastAsia"/>
          <w:szCs w:val="24"/>
          <w:lang w:val="en-US" w:eastAsia="zh-CN"/>
        </w:rPr>
        <w:t>规定</w:t>
      </w:r>
      <w:r>
        <w:rPr>
          <w:rFonts w:hint="default" w:ascii="Times New Roman" w:hAnsi="Times New Roman" w:cs="Times New Roman" w:eastAsiaTheme="minorEastAsia"/>
          <w:szCs w:val="24"/>
        </w:rPr>
        <w:t>。</w:t>
      </w:r>
    </w:p>
    <w:p>
      <w:pPr>
        <w:ind w:firstLine="0" w:firstLineChars="0"/>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lang w:val="en-US" w:eastAsia="zh-CN"/>
        </w:rPr>
        <w:t>8</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eastAsia" w:cs="Times New Roman" w:eastAsiaTheme="minorEastAsia"/>
          <w:b/>
          <w:bCs/>
          <w:szCs w:val="24"/>
          <w:lang w:val="en-US" w:eastAsia="zh-CN"/>
        </w:rPr>
        <w:t>2</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default" w:ascii="Times New Roman" w:hAnsi="Times New Roman" w:cs="Times New Roman" w:eastAsiaTheme="minorEastAsia"/>
          <w:b/>
          <w:bCs/>
          <w:szCs w:val="24"/>
        </w:rPr>
        <w:t>5</w:t>
      </w:r>
      <w:r>
        <w:rPr>
          <w:rFonts w:hint="default" w:ascii="Times New Roman" w:hAnsi="Times New Roman" w:cs="Times New Roman" w:eastAsiaTheme="minorEastAsia"/>
          <w:szCs w:val="24"/>
        </w:rPr>
        <w:t xml:space="preserve">  车辆系统的电磁兼容性能应符合现行国家标准《轨道交通 电磁兼容 第3-2部分：机电车辆 设备》GB/T</w:t>
      </w:r>
      <w:r>
        <w:rPr>
          <w:rFonts w:hint="eastAsia" w:cs="Times New Roman" w:eastAsiaTheme="minorEastAsia"/>
          <w:szCs w:val="24"/>
          <w:lang w:val="en-US" w:eastAsia="zh-CN"/>
        </w:rPr>
        <w:t xml:space="preserve"> </w:t>
      </w:r>
      <w:r>
        <w:rPr>
          <w:rFonts w:hint="default" w:ascii="Times New Roman" w:hAnsi="Times New Roman" w:cs="Times New Roman" w:eastAsiaTheme="minorEastAsia"/>
          <w:szCs w:val="24"/>
        </w:rPr>
        <w:t>24338中的</w:t>
      </w:r>
      <w:r>
        <w:rPr>
          <w:rFonts w:hint="eastAsia" w:cs="Times New Roman" w:eastAsiaTheme="minorEastAsia"/>
          <w:szCs w:val="24"/>
          <w:lang w:val="en-US" w:eastAsia="zh-CN"/>
        </w:rPr>
        <w:t>有关</w:t>
      </w:r>
      <w:r>
        <w:rPr>
          <w:rFonts w:hint="default" w:ascii="Times New Roman" w:hAnsi="Times New Roman" w:cs="Times New Roman" w:eastAsiaTheme="minorEastAsia"/>
          <w:szCs w:val="24"/>
        </w:rPr>
        <w:t>规定，其他相关设备子系统应符合其各自的行业标准要求。</w:t>
      </w:r>
    </w:p>
    <w:p>
      <w:pPr>
        <w:widowControl/>
        <w:ind w:firstLine="0" w:firstLineChars="0"/>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lang w:val="en-US" w:eastAsia="zh-CN"/>
        </w:rPr>
        <w:t>8</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eastAsia" w:cs="Times New Roman" w:eastAsiaTheme="minorEastAsia"/>
          <w:b/>
          <w:bCs/>
          <w:szCs w:val="24"/>
          <w:lang w:val="en-US" w:eastAsia="zh-CN"/>
        </w:rPr>
        <w:t>2</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default" w:ascii="Times New Roman" w:hAnsi="Times New Roman" w:cs="Times New Roman" w:eastAsiaTheme="minorEastAsia"/>
          <w:b/>
          <w:bCs/>
          <w:szCs w:val="24"/>
        </w:rPr>
        <w:t>6</w:t>
      </w:r>
      <w:r>
        <w:rPr>
          <w:rFonts w:hint="default" w:ascii="Times New Roman" w:hAnsi="Times New Roman" w:cs="Times New Roman" w:eastAsiaTheme="minorEastAsia"/>
          <w:szCs w:val="24"/>
        </w:rPr>
        <w:t xml:space="preserve">  有轨电车通风与空调系统应选用可靠性高、节能性好、低噪声、运转平稳、模块化、小型化、紧凑型的设备，并应符合下列规定：</w:t>
      </w:r>
    </w:p>
    <w:p>
      <w:pPr>
        <w:widowControl/>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rPr>
        <w:t>1</w:t>
      </w:r>
      <w:r>
        <w:rPr>
          <w:rFonts w:hint="default" w:ascii="Times New Roman" w:hAnsi="Times New Roman" w:cs="Times New Roman" w:eastAsiaTheme="minorEastAsia"/>
          <w:szCs w:val="24"/>
        </w:rPr>
        <w:t xml:space="preserve">  通风与空调系统的设备、管道及配件布置，应保证系统整体高效运行，并为安装、操作、测量、调试和维修预留空间位置；</w:t>
      </w:r>
    </w:p>
    <w:p>
      <w:pPr>
        <w:widowControl/>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rPr>
        <w:t>2</w:t>
      </w:r>
      <w:r>
        <w:rPr>
          <w:rFonts w:hint="default" w:ascii="Times New Roman" w:hAnsi="Times New Roman" w:cs="Times New Roman" w:eastAsiaTheme="minorEastAsia"/>
          <w:szCs w:val="24"/>
        </w:rPr>
        <w:t xml:space="preserve">  在各用能点设置计量装置，实现用能分类、分项及各用能系统和大功率设备的实时计量；</w:t>
      </w:r>
    </w:p>
    <w:p>
      <w:pPr>
        <w:outlineLvl w:val="9"/>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rPr>
        <w:t>3</w:t>
      </w:r>
      <w:r>
        <w:rPr>
          <w:rFonts w:hint="default" w:ascii="Times New Roman" w:hAnsi="Times New Roman" w:cs="Times New Roman" w:eastAsiaTheme="minorEastAsia"/>
          <w:szCs w:val="24"/>
        </w:rPr>
        <w:t xml:space="preserve">  系统应因地制宜，合理利用自然冷、热源。</w:t>
      </w:r>
    </w:p>
    <w:p>
      <w:pPr>
        <w:pStyle w:val="3"/>
        <w:keepNext/>
        <w:keepLines/>
        <w:pageBreakBefore w:val="0"/>
        <w:widowControl w:val="0"/>
        <w:tabs>
          <w:tab w:val="left" w:pos="3423"/>
          <w:tab w:val="center" w:pos="4532"/>
        </w:tabs>
        <w:kinsoku/>
        <w:wordWrap/>
        <w:overflowPunct/>
        <w:topLinePunct w:val="0"/>
        <w:autoSpaceDE/>
        <w:autoSpaceDN/>
        <w:bidi w:val="0"/>
        <w:adjustRightInd/>
        <w:snapToGrid/>
        <w:spacing w:before="157" w:beforeLines="50" w:after="0" w:line="360" w:lineRule="auto"/>
        <w:ind w:left="0" w:leftChars="0" w:firstLine="0" w:firstLineChars="0"/>
        <w:jc w:val="center"/>
        <w:textAlignment w:val="auto"/>
        <w:rPr>
          <w:rFonts w:hint="default" w:ascii="Times New Roman" w:hAnsi="Times New Roman" w:eastAsia="宋体" w:cs="Times New Roman"/>
          <w:lang w:val="en-US" w:eastAsia="zh-CN"/>
        </w:rPr>
      </w:pPr>
      <w:bookmarkStart w:id="269" w:name="_Toc21630"/>
      <w:bookmarkStart w:id="270" w:name="_Toc20249"/>
      <w:bookmarkStart w:id="271" w:name="_Toc7224"/>
      <w:bookmarkStart w:id="272" w:name="_Toc6123"/>
      <w:r>
        <w:rPr>
          <w:rFonts w:hint="default" w:ascii="Times New Roman" w:hAnsi="Times New Roman" w:cs="Times New Roman" w:eastAsiaTheme="minorEastAsia"/>
          <w:sz w:val="28"/>
          <w:szCs w:val="28"/>
          <w:lang w:val="en-US" w:eastAsia="zh-CN"/>
        </w:rPr>
        <w:t>8. 3  电气工程</w:t>
      </w:r>
      <w:bookmarkEnd w:id="269"/>
      <w:bookmarkEnd w:id="270"/>
      <w:bookmarkEnd w:id="271"/>
      <w:bookmarkEnd w:id="272"/>
    </w:p>
    <w:p>
      <w:pPr>
        <w:ind w:firstLine="0" w:firstLineChars="0"/>
        <w:rPr>
          <w:rFonts w:hint="default" w:ascii="Times New Roman" w:hAnsi="Times New Roman" w:cs="Times New Roman" w:eastAsiaTheme="minorEastAsia"/>
          <w:b w:val="0"/>
          <w:bCs w:val="0"/>
          <w:szCs w:val="24"/>
          <w:lang w:val="en-US" w:eastAsia="zh-CN"/>
        </w:rPr>
      </w:pPr>
      <w:r>
        <w:rPr>
          <w:rFonts w:hint="eastAsia" w:cs="Times New Roman" w:eastAsiaTheme="minorEastAsia"/>
          <w:b/>
          <w:bCs/>
          <w:szCs w:val="24"/>
          <w:lang w:val="en-US" w:eastAsia="zh-CN"/>
        </w:rPr>
        <w:t>8</w:t>
      </w:r>
      <w:r>
        <w:rPr>
          <w:rFonts w:hint="default" w:ascii="Times New Roman" w:hAnsi="Times New Roman" w:cs="Times New Roman" w:eastAsiaTheme="minorEastAsia"/>
          <w:b/>
          <w:bCs/>
          <w:szCs w:val="24"/>
          <w:lang w:val="en-US" w:eastAsia="zh-CN"/>
        </w:rPr>
        <w:t>.</w:t>
      </w:r>
      <w:r>
        <w:rPr>
          <w:rFonts w:hint="eastAsia" w:cs="Times New Roman" w:eastAsiaTheme="minorEastAsia"/>
          <w:b/>
          <w:bCs/>
          <w:szCs w:val="24"/>
          <w:lang w:val="en-US" w:eastAsia="zh-CN"/>
        </w:rPr>
        <w:t xml:space="preserve"> 3</w:t>
      </w:r>
      <w:r>
        <w:rPr>
          <w:rFonts w:hint="default" w:ascii="Times New Roman" w:hAnsi="Times New Roman" w:cs="Times New Roman" w:eastAsiaTheme="minorEastAsia"/>
          <w:b/>
          <w:bCs/>
          <w:szCs w:val="24"/>
          <w:lang w:val="en-US" w:eastAsia="zh-CN"/>
        </w:rPr>
        <w:t>.</w:t>
      </w:r>
      <w:r>
        <w:rPr>
          <w:rFonts w:hint="eastAsia" w:cs="Times New Roman" w:eastAsiaTheme="minorEastAsia"/>
          <w:b/>
          <w:bCs/>
          <w:szCs w:val="24"/>
          <w:lang w:val="en-US" w:eastAsia="zh-CN"/>
        </w:rPr>
        <w:t xml:space="preserve"> 1</w:t>
      </w:r>
      <w:r>
        <w:rPr>
          <w:rFonts w:hint="eastAsia" w:cs="Times New Roman" w:eastAsiaTheme="minorEastAsia"/>
          <w:b w:val="0"/>
          <w:bCs w:val="0"/>
          <w:szCs w:val="24"/>
          <w:lang w:val="en-US" w:eastAsia="zh-CN"/>
        </w:rPr>
        <w:t xml:space="preserve">  </w:t>
      </w:r>
      <w:r>
        <w:rPr>
          <w:rFonts w:hint="default" w:ascii="Times New Roman" w:hAnsi="Times New Roman" w:cs="Times New Roman" w:eastAsiaTheme="minorEastAsia"/>
          <w:b w:val="0"/>
          <w:bCs w:val="0"/>
          <w:szCs w:val="24"/>
          <w:lang w:val="en-US" w:eastAsia="zh-CN"/>
        </w:rPr>
        <w:t>电气设备具有无自爆、低损耗、低噪点等特点。在地下使用时还应满足体积小及防潮要求。</w:t>
      </w:r>
    </w:p>
    <w:p>
      <w:pPr>
        <w:ind w:firstLine="0" w:firstLineChars="0"/>
        <w:rPr>
          <w:rFonts w:hint="default" w:ascii="Times New Roman" w:hAnsi="Times New Roman" w:cs="Times New Roman" w:eastAsiaTheme="minorEastAsia"/>
          <w:b/>
          <w:bCs/>
          <w:szCs w:val="24"/>
          <w:lang w:val="en-US" w:eastAsia="zh-CN"/>
        </w:rPr>
      </w:pPr>
      <w:r>
        <w:rPr>
          <w:rFonts w:hint="eastAsia" w:cs="Times New Roman" w:eastAsiaTheme="minorEastAsia"/>
          <w:b/>
          <w:bCs/>
          <w:szCs w:val="24"/>
          <w:lang w:val="en-US" w:eastAsia="zh-CN"/>
        </w:rPr>
        <w:t>8</w:t>
      </w:r>
      <w:r>
        <w:rPr>
          <w:rFonts w:hint="default" w:ascii="Times New Roman" w:hAnsi="Times New Roman" w:cs="Times New Roman" w:eastAsiaTheme="minorEastAsia"/>
          <w:b/>
          <w:bCs/>
          <w:szCs w:val="24"/>
          <w:lang w:val="en-US" w:eastAsia="zh-CN"/>
        </w:rPr>
        <w:t>.</w:t>
      </w:r>
      <w:r>
        <w:rPr>
          <w:rFonts w:hint="eastAsia" w:cs="Times New Roman" w:eastAsiaTheme="minorEastAsia"/>
          <w:b/>
          <w:bCs/>
          <w:szCs w:val="24"/>
          <w:lang w:val="en-US" w:eastAsia="zh-CN"/>
        </w:rPr>
        <w:t xml:space="preserve"> 3</w:t>
      </w:r>
      <w:r>
        <w:rPr>
          <w:rFonts w:hint="default" w:ascii="Times New Roman" w:hAnsi="Times New Roman" w:cs="Times New Roman" w:eastAsiaTheme="minorEastAsia"/>
          <w:b/>
          <w:bCs/>
          <w:szCs w:val="24"/>
          <w:lang w:val="en-US" w:eastAsia="zh-CN"/>
        </w:rPr>
        <w:t>.</w:t>
      </w:r>
      <w:r>
        <w:rPr>
          <w:rFonts w:hint="eastAsia" w:cs="Times New Roman" w:eastAsiaTheme="minorEastAsia"/>
          <w:b/>
          <w:bCs/>
          <w:szCs w:val="24"/>
          <w:lang w:val="en-US" w:eastAsia="zh-CN"/>
        </w:rPr>
        <w:t xml:space="preserve"> </w:t>
      </w:r>
      <w:r>
        <w:rPr>
          <w:rFonts w:hint="default" w:ascii="Times New Roman" w:hAnsi="Times New Roman" w:cs="Times New Roman" w:eastAsiaTheme="minorEastAsia"/>
          <w:b/>
          <w:bCs/>
          <w:szCs w:val="24"/>
          <w:lang w:val="en-US" w:eastAsia="zh-CN"/>
        </w:rPr>
        <w:t>2</w:t>
      </w:r>
      <w:r>
        <w:rPr>
          <w:rFonts w:hint="default" w:ascii="Times New Roman" w:hAnsi="Times New Roman" w:cs="Times New Roman" w:eastAsiaTheme="minorEastAsia"/>
          <w:b w:val="0"/>
          <w:bCs w:val="0"/>
          <w:szCs w:val="24"/>
          <w:lang w:val="en-US" w:eastAsia="zh-CN"/>
        </w:rPr>
        <w:t xml:space="preserve"> </w:t>
      </w:r>
      <w:r>
        <w:rPr>
          <w:rFonts w:hint="eastAsia" w:cs="Times New Roman" w:eastAsiaTheme="minorEastAsia"/>
          <w:b w:val="0"/>
          <w:bCs w:val="0"/>
          <w:szCs w:val="24"/>
          <w:lang w:val="en-US" w:eastAsia="zh-CN"/>
        </w:rPr>
        <w:t xml:space="preserve"> </w:t>
      </w:r>
      <w:r>
        <w:rPr>
          <w:rFonts w:hint="default" w:ascii="Times New Roman" w:hAnsi="Times New Roman" w:cs="Times New Roman" w:eastAsiaTheme="minorEastAsia"/>
          <w:b w:val="0"/>
          <w:bCs w:val="0"/>
          <w:szCs w:val="24"/>
          <w:lang w:val="en-US" w:eastAsia="zh-CN"/>
        </w:rPr>
        <w:t>直流牵引系统及非线性用电设备所产生的谐波应符合现行国家标准《电能质量</w:t>
      </w:r>
      <w:r>
        <w:rPr>
          <w:rFonts w:hint="eastAsia" w:cs="Times New Roman" w:eastAsiaTheme="minorEastAsia"/>
          <w:b w:val="0"/>
          <w:bCs w:val="0"/>
          <w:szCs w:val="24"/>
          <w:lang w:val="en-US" w:eastAsia="zh-CN"/>
        </w:rPr>
        <w:t xml:space="preserve"> </w:t>
      </w:r>
      <w:r>
        <w:rPr>
          <w:rFonts w:hint="default" w:ascii="Times New Roman" w:hAnsi="Times New Roman" w:cs="Times New Roman" w:eastAsiaTheme="minorEastAsia"/>
          <w:b w:val="0"/>
          <w:bCs w:val="0"/>
          <w:szCs w:val="24"/>
          <w:lang w:val="en-US" w:eastAsia="zh-CN"/>
        </w:rPr>
        <w:t>公用电网谐波》GB/T 1</w:t>
      </w:r>
      <w:r>
        <w:rPr>
          <w:rFonts w:hint="eastAsia" w:cs="Times New Roman" w:eastAsiaTheme="minorEastAsia"/>
          <w:b w:val="0"/>
          <w:bCs w:val="0"/>
          <w:szCs w:val="24"/>
          <w:lang w:val="en-US" w:eastAsia="zh-CN"/>
        </w:rPr>
        <w:t>4</w:t>
      </w:r>
      <w:r>
        <w:rPr>
          <w:rFonts w:hint="default" w:ascii="Times New Roman" w:hAnsi="Times New Roman" w:cs="Times New Roman" w:eastAsiaTheme="minorEastAsia"/>
          <w:b w:val="0"/>
          <w:bCs w:val="0"/>
          <w:szCs w:val="24"/>
          <w:lang w:val="en-US" w:eastAsia="zh-CN"/>
        </w:rPr>
        <w:t>549的有关规定。低压配电系统宜采取治理谐波的措施。</w:t>
      </w:r>
    </w:p>
    <w:p>
      <w:pPr>
        <w:ind w:firstLine="0" w:firstLineChars="0"/>
        <w:rPr>
          <w:rFonts w:hint="default" w:ascii="Times New Roman" w:hAnsi="Times New Roman" w:cs="Times New Roman" w:eastAsiaTheme="minorEastAsia"/>
          <w:b w:val="0"/>
          <w:bCs w:val="0"/>
          <w:szCs w:val="24"/>
          <w:lang w:val="en-US" w:eastAsia="zh-CN"/>
        </w:rPr>
      </w:pPr>
      <w:r>
        <w:rPr>
          <w:rFonts w:hint="eastAsia" w:cs="Times New Roman" w:eastAsiaTheme="minorEastAsia"/>
          <w:b/>
          <w:bCs/>
          <w:szCs w:val="24"/>
          <w:lang w:val="en-US" w:eastAsia="zh-CN"/>
        </w:rPr>
        <w:t>8</w:t>
      </w:r>
      <w:r>
        <w:rPr>
          <w:rFonts w:hint="default" w:ascii="Times New Roman" w:hAnsi="Times New Roman" w:cs="Times New Roman" w:eastAsiaTheme="minorEastAsia"/>
          <w:b/>
          <w:bCs/>
          <w:szCs w:val="24"/>
          <w:lang w:val="en-US" w:eastAsia="zh-CN"/>
        </w:rPr>
        <w:t>.</w:t>
      </w:r>
      <w:r>
        <w:rPr>
          <w:rFonts w:hint="eastAsia" w:cs="Times New Roman" w:eastAsiaTheme="minorEastAsia"/>
          <w:b/>
          <w:bCs/>
          <w:szCs w:val="24"/>
          <w:lang w:val="en-US" w:eastAsia="zh-CN"/>
        </w:rPr>
        <w:t xml:space="preserve"> 3</w:t>
      </w:r>
      <w:r>
        <w:rPr>
          <w:rFonts w:hint="default" w:ascii="Times New Roman" w:hAnsi="Times New Roman" w:cs="Times New Roman" w:eastAsiaTheme="minorEastAsia"/>
          <w:b/>
          <w:bCs/>
          <w:szCs w:val="24"/>
          <w:lang w:val="en-US" w:eastAsia="zh-CN"/>
        </w:rPr>
        <w:t>.</w:t>
      </w:r>
      <w:r>
        <w:rPr>
          <w:rFonts w:hint="eastAsia" w:cs="Times New Roman" w:eastAsiaTheme="minorEastAsia"/>
          <w:b/>
          <w:bCs/>
          <w:szCs w:val="24"/>
          <w:lang w:val="en-US" w:eastAsia="zh-CN"/>
        </w:rPr>
        <w:t xml:space="preserve"> 3</w:t>
      </w:r>
      <w:r>
        <w:rPr>
          <w:rFonts w:hint="default" w:ascii="Times New Roman" w:hAnsi="Times New Roman" w:cs="Times New Roman" w:eastAsiaTheme="minorEastAsia"/>
          <w:b w:val="0"/>
          <w:bCs w:val="0"/>
          <w:szCs w:val="24"/>
          <w:lang w:val="en-US" w:eastAsia="zh-CN"/>
        </w:rPr>
        <w:t xml:space="preserve"> </w:t>
      </w:r>
      <w:r>
        <w:rPr>
          <w:rFonts w:hint="eastAsia" w:cs="Times New Roman" w:eastAsiaTheme="minorEastAsia"/>
          <w:b w:val="0"/>
          <w:bCs w:val="0"/>
          <w:szCs w:val="24"/>
          <w:lang w:val="en-US" w:eastAsia="zh-CN"/>
        </w:rPr>
        <w:t xml:space="preserve"> 条件允许</w:t>
      </w:r>
      <w:r>
        <w:rPr>
          <w:rFonts w:hint="default" w:ascii="Times New Roman" w:hAnsi="Times New Roman" w:cs="Times New Roman" w:eastAsiaTheme="minorEastAsia"/>
          <w:b w:val="0"/>
          <w:bCs w:val="0"/>
          <w:szCs w:val="24"/>
          <w:lang w:val="en-US" w:eastAsia="zh-CN"/>
        </w:rPr>
        <w:t>时</w:t>
      </w:r>
      <w:r>
        <w:rPr>
          <w:rFonts w:hint="eastAsia" w:cs="Times New Roman" w:eastAsiaTheme="minorEastAsia"/>
          <w:b w:val="0"/>
          <w:bCs w:val="0"/>
          <w:szCs w:val="24"/>
          <w:lang w:val="en-US" w:eastAsia="zh-CN"/>
        </w:rPr>
        <w:t>可</w:t>
      </w:r>
      <w:r>
        <w:rPr>
          <w:rFonts w:hint="default" w:ascii="Times New Roman" w:hAnsi="Times New Roman" w:cs="Times New Roman" w:eastAsiaTheme="minorEastAsia"/>
          <w:b w:val="0"/>
          <w:bCs w:val="0"/>
          <w:szCs w:val="24"/>
          <w:lang w:val="en-US" w:eastAsia="zh-CN"/>
        </w:rPr>
        <w:t>采用光伏发电</w:t>
      </w:r>
      <w:r>
        <w:rPr>
          <w:rFonts w:hint="eastAsia" w:cs="Times New Roman" w:eastAsiaTheme="minorEastAsia"/>
          <w:b w:val="0"/>
          <w:bCs w:val="0"/>
          <w:szCs w:val="24"/>
          <w:lang w:val="en-US" w:eastAsia="zh-CN"/>
        </w:rPr>
        <w:t>或</w:t>
      </w:r>
      <w:r>
        <w:rPr>
          <w:rFonts w:cs="Times New Roman"/>
          <w:szCs w:val="24"/>
        </w:rPr>
        <w:t>风力发电</w:t>
      </w:r>
      <w:r>
        <w:rPr>
          <w:rFonts w:hint="default" w:ascii="Times New Roman" w:hAnsi="Times New Roman" w:cs="Times New Roman" w:eastAsiaTheme="minorEastAsia"/>
          <w:b w:val="0"/>
          <w:bCs w:val="0"/>
          <w:szCs w:val="24"/>
          <w:lang w:val="en-US" w:eastAsia="zh-CN"/>
        </w:rPr>
        <w:t>等绿色能源作为补充电源。</w:t>
      </w:r>
    </w:p>
    <w:p>
      <w:pPr>
        <w:ind w:firstLine="0" w:firstLineChars="0"/>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lang w:val="en-US" w:eastAsia="zh-CN"/>
        </w:rPr>
        <w:t xml:space="preserve">8. </w:t>
      </w:r>
      <w:r>
        <w:rPr>
          <w:rFonts w:hint="eastAsia" w:cs="Times New Roman" w:eastAsiaTheme="minorEastAsia"/>
          <w:b/>
          <w:bCs/>
          <w:szCs w:val="24"/>
          <w:lang w:val="en-US" w:eastAsia="zh-CN"/>
        </w:rPr>
        <w:t>3</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eastAsia" w:cs="Times New Roman" w:eastAsiaTheme="minorEastAsia"/>
          <w:b/>
          <w:bCs/>
          <w:szCs w:val="24"/>
          <w:lang w:val="en-US" w:eastAsia="zh-CN"/>
        </w:rPr>
        <w:t>4</w:t>
      </w:r>
      <w:r>
        <w:rPr>
          <w:rFonts w:hint="default" w:ascii="Times New Roman" w:hAnsi="Times New Roman" w:cs="Times New Roman" w:eastAsiaTheme="minorEastAsia"/>
          <w:szCs w:val="24"/>
        </w:rPr>
        <w:t xml:space="preserve">  照明</w:t>
      </w:r>
      <w:r>
        <w:rPr>
          <w:rFonts w:hint="eastAsia" w:cs="Times New Roman" w:eastAsiaTheme="minorEastAsia"/>
          <w:szCs w:val="24"/>
          <w:lang w:val="en-US" w:eastAsia="zh-CN"/>
        </w:rPr>
        <w:t>系统</w:t>
      </w:r>
      <w:r>
        <w:rPr>
          <w:rFonts w:hint="default" w:ascii="Times New Roman" w:hAnsi="Times New Roman" w:cs="Times New Roman" w:eastAsiaTheme="minorEastAsia"/>
          <w:szCs w:val="24"/>
        </w:rPr>
        <w:t>应符合下列规定：</w:t>
      </w:r>
    </w:p>
    <w:p>
      <w:pPr>
        <w:ind w:firstLine="482" w:firstLineChars="200"/>
        <w:rPr>
          <w:rFonts w:hint="eastAsia" w:ascii="Times New Roman" w:hAnsi="Times New Roman" w:cs="Times New Roman" w:eastAsiaTheme="minorEastAsia"/>
          <w:szCs w:val="24"/>
          <w:lang w:eastAsia="zh-CN"/>
        </w:rPr>
      </w:pPr>
      <w:r>
        <w:rPr>
          <w:rFonts w:hint="default" w:ascii="Times New Roman" w:hAnsi="Times New Roman" w:cs="Times New Roman" w:eastAsiaTheme="minorEastAsia"/>
          <w:b/>
          <w:bCs/>
          <w:szCs w:val="24"/>
        </w:rPr>
        <w:t>1</w:t>
      </w:r>
      <w:r>
        <w:rPr>
          <w:rFonts w:hint="eastAsia" w:cs="Times New Roman" w:eastAsiaTheme="minorEastAsia"/>
          <w:szCs w:val="24"/>
          <w:lang w:val="en-US" w:eastAsia="zh-CN"/>
        </w:rPr>
        <w:t xml:space="preserve">  </w:t>
      </w:r>
      <w:r>
        <w:rPr>
          <w:rFonts w:hint="default" w:ascii="Times New Roman" w:hAnsi="Times New Roman" w:cs="Times New Roman" w:eastAsiaTheme="minorEastAsia"/>
          <w:szCs w:val="24"/>
        </w:rPr>
        <w:t>通信、信号、火灾自动报警系统及车站的应急照明应具备应急电源</w:t>
      </w:r>
      <w:r>
        <w:rPr>
          <w:rFonts w:hint="eastAsia" w:cs="Times New Roman" w:eastAsiaTheme="minorEastAsia"/>
          <w:szCs w:val="24"/>
          <w:lang w:eastAsia="zh-CN"/>
        </w:rPr>
        <w:t>；</w:t>
      </w:r>
    </w:p>
    <w:p>
      <w:pPr>
        <w:ind w:firstLine="482" w:firstLineChars="200"/>
        <w:rPr>
          <w:rFonts w:hint="eastAsia" w:ascii="Times New Roman" w:hAnsi="Times New Roman" w:cs="Times New Roman" w:eastAsiaTheme="minorEastAsia"/>
          <w:szCs w:val="24"/>
          <w:lang w:eastAsia="zh-CN"/>
        </w:rPr>
      </w:pPr>
      <w:r>
        <w:rPr>
          <w:rFonts w:hint="eastAsia" w:cs="Times New Roman" w:eastAsiaTheme="minorEastAsia"/>
          <w:b/>
          <w:bCs/>
          <w:szCs w:val="24"/>
          <w:lang w:val="en-US" w:eastAsia="zh-CN"/>
        </w:rPr>
        <w:t>2</w:t>
      </w:r>
      <w:r>
        <w:rPr>
          <w:rFonts w:hint="eastAsia" w:cs="Times New Roman" w:eastAsiaTheme="minorEastAsia"/>
          <w:szCs w:val="24"/>
          <w:lang w:val="en-US" w:eastAsia="zh-CN"/>
        </w:rPr>
        <w:t xml:space="preserve">  </w:t>
      </w:r>
      <w:r>
        <w:rPr>
          <w:rFonts w:hint="default" w:ascii="Times New Roman" w:hAnsi="Times New Roman" w:cs="Times New Roman" w:eastAsiaTheme="minorEastAsia"/>
          <w:szCs w:val="24"/>
        </w:rPr>
        <w:t>照明应采用节能灯具</w:t>
      </w:r>
      <w:r>
        <w:rPr>
          <w:rFonts w:hint="eastAsia" w:cs="Times New Roman" w:eastAsiaTheme="minorEastAsia"/>
          <w:szCs w:val="24"/>
          <w:lang w:eastAsia="zh-CN"/>
        </w:rPr>
        <w:t>；</w:t>
      </w:r>
    </w:p>
    <w:p>
      <w:pPr>
        <w:ind w:firstLine="482" w:firstLineChars="200"/>
        <w:rPr>
          <w:rFonts w:hint="default" w:ascii="Times New Roman" w:hAnsi="Times New Roman" w:cs="Times New Roman" w:eastAsiaTheme="minorEastAsia"/>
          <w:szCs w:val="24"/>
        </w:rPr>
      </w:pPr>
      <w:r>
        <w:rPr>
          <w:rFonts w:hint="eastAsia" w:cs="Times New Roman" w:eastAsiaTheme="minorEastAsia"/>
          <w:b/>
          <w:bCs/>
          <w:szCs w:val="24"/>
          <w:lang w:val="en-US" w:eastAsia="zh-CN"/>
        </w:rPr>
        <w:t>3</w:t>
      </w:r>
      <w:r>
        <w:rPr>
          <w:rFonts w:hint="eastAsia" w:cs="Times New Roman" w:eastAsiaTheme="minorEastAsia"/>
          <w:szCs w:val="24"/>
          <w:lang w:val="en-US" w:eastAsia="zh-CN"/>
        </w:rPr>
        <w:t xml:space="preserve">  </w:t>
      </w:r>
      <w:r>
        <w:rPr>
          <w:rFonts w:hint="default" w:ascii="Times New Roman" w:hAnsi="Times New Roman" w:cs="Times New Roman" w:eastAsiaTheme="minorEastAsia"/>
          <w:szCs w:val="24"/>
        </w:rPr>
        <w:t>车站应设置总等电位联结或辅助等电位联结。</w:t>
      </w:r>
    </w:p>
    <w:p>
      <w:pPr>
        <w:ind w:firstLine="0" w:firstLineChars="0"/>
        <w:rPr>
          <w:rFonts w:hint="default" w:ascii="Times New Roman" w:hAnsi="Times New Roman" w:cs="Times New Roman" w:eastAsiaTheme="minorEastAsia"/>
          <w:szCs w:val="24"/>
        </w:rPr>
      </w:pPr>
      <w:r>
        <w:rPr>
          <w:rFonts w:hint="eastAsia" w:cs="Times New Roman" w:eastAsiaTheme="minorEastAsia"/>
          <w:b/>
          <w:bCs/>
          <w:szCs w:val="24"/>
          <w:lang w:val="en-US" w:eastAsia="zh-CN"/>
        </w:rPr>
        <w:t>8</w:t>
      </w:r>
      <w:r>
        <w:rPr>
          <w:rFonts w:hint="default" w:ascii="Times New Roman" w:hAnsi="Times New Roman" w:cs="Times New Roman" w:eastAsiaTheme="minorEastAsia"/>
          <w:b/>
          <w:bCs/>
          <w:szCs w:val="24"/>
        </w:rPr>
        <w:t>.</w:t>
      </w:r>
      <w:r>
        <w:rPr>
          <w:rFonts w:hint="eastAsia" w:cs="Times New Roman" w:eastAsiaTheme="minorEastAsia"/>
          <w:b/>
          <w:bCs/>
          <w:szCs w:val="24"/>
          <w:lang w:val="en-US" w:eastAsia="zh-CN"/>
        </w:rPr>
        <w:t xml:space="preserve"> 3</w:t>
      </w:r>
      <w:r>
        <w:rPr>
          <w:rFonts w:hint="default" w:ascii="Times New Roman" w:hAnsi="Times New Roman" w:cs="Times New Roman" w:eastAsiaTheme="minorEastAsia"/>
          <w:b/>
          <w:bCs/>
          <w:szCs w:val="24"/>
        </w:rPr>
        <w:t>.</w:t>
      </w:r>
      <w:r>
        <w:rPr>
          <w:rFonts w:hint="eastAsia" w:cs="Times New Roman" w:eastAsiaTheme="minorEastAsia"/>
          <w:b/>
          <w:bCs/>
          <w:szCs w:val="24"/>
          <w:lang w:val="en-US" w:eastAsia="zh-CN"/>
        </w:rPr>
        <w:t xml:space="preserve"> 5</w:t>
      </w:r>
      <w:r>
        <w:rPr>
          <w:rFonts w:hint="eastAsia" w:cs="Times New Roman" w:eastAsiaTheme="minorEastAsia"/>
          <w:szCs w:val="24"/>
          <w:lang w:val="en-US" w:eastAsia="zh-CN"/>
        </w:rPr>
        <w:t xml:space="preserve">  </w:t>
      </w:r>
      <w:r>
        <w:rPr>
          <w:rFonts w:hint="default" w:ascii="Times New Roman" w:hAnsi="Times New Roman" w:cs="Times New Roman" w:eastAsiaTheme="minorEastAsia"/>
          <w:szCs w:val="24"/>
        </w:rPr>
        <w:t>当电气装置采用接地故障保护时，车站、区间、控制中心、车辆基地内的单体建筑等应设置包括建筑物或构筑物结构钢筋在内的总等电位联结。</w:t>
      </w:r>
    </w:p>
    <w:p>
      <w:pPr>
        <w:ind w:firstLine="0" w:firstLineChars="0"/>
        <w:rPr>
          <w:rFonts w:hint="default" w:ascii="Times New Roman" w:hAnsi="Times New Roman" w:cs="Times New Roman" w:eastAsiaTheme="minorEastAsia"/>
          <w:szCs w:val="24"/>
          <w:lang w:val="en-US" w:eastAsia="zh-CN"/>
        </w:rPr>
      </w:pPr>
      <w:r>
        <w:rPr>
          <w:rFonts w:hint="eastAsia" w:cs="Times New Roman" w:eastAsiaTheme="minorEastAsia"/>
          <w:b/>
          <w:bCs/>
          <w:szCs w:val="24"/>
          <w:lang w:val="en-US" w:eastAsia="zh-CN"/>
        </w:rPr>
        <w:t>8</w:t>
      </w:r>
      <w:r>
        <w:rPr>
          <w:rFonts w:hint="default" w:ascii="Times New Roman" w:hAnsi="Times New Roman" w:cs="Times New Roman" w:eastAsiaTheme="minorEastAsia"/>
          <w:b/>
          <w:bCs/>
          <w:szCs w:val="24"/>
          <w:lang w:val="en-US" w:eastAsia="zh-CN"/>
        </w:rPr>
        <w:t>.</w:t>
      </w:r>
      <w:r>
        <w:rPr>
          <w:rFonts w:hint="eastAsia" w:cs="Times New Roman" w:eastAsiaTheme="minorEastAsia"/>
          <w:b/>
          <w:bCs/>
          <w:szCs w:val="24"/>
          <w:lang w:val="en-US" w:eastAsia="zh-CN"/>
        </w:rPr>
        <w:t xml:space="preserve"> 3</w:t>
      </w:r>
      <w:r>
        <w:rPr>
          <w:rFonts w:hint="default" w:ascii="Times New Roman" w:hAnsi="Times New Roman" w:cs="Times New Roman" w:eastAsiaTheme="minorEastAsia"/>
          <w:b/>
          <w:bCs/>
          <w:szCs w:val="24"/>
          <w:lang w:val="en-US" w:eastAsia="zh-CN"/>
        </w:rPr>
        <w:t>.</w:t>
      </w:r>
      <w:r>
        <w:rPr>
          <w:rFonts w:hint="eastAsia" w:cs="Times New Roman" w:eastAsiaTheme="minorEastAsia"/>
          <w:b/>
          <w:bCs/>
          <w:szCs w:val="24"/>
          <w:lang w:val="en-US" w:eastAsia="zh-CN"/>
        </w:rPr>
        <w:t xml:space="preserve"> 6</w:t>
      </w:r>
      <w:r>
        <w:rPr>
          <w:rFonts w:hint="default" w:ascii="Times New Roman" w:hAnsi="Times New Roman" w:cs="Times New Roman" w:eastAsiaTheme="minorEastAsia"/>
          <w:b w:val="0"/>
          <w:bCs w:val="0"/>
          <w:szCs w:val="24"/>
          <w:lang w:val="en-US" w:eastAsia="zh-CN"/>
        </w:rPr>
        <w:t xml:space="preserve"> </w:t>
      </w:r>
      <w:r>
        <w:rPr>
          <w:rFonts w:hint="eastAsia" w:cs="Times New Roman" w:eastAsiaTheme="minorEastAsia"/>
          <w:b w:val="0"/>
          <w:bCs w:val="0"/>
          <w:szCs w:val="24"/>
          <w:lang w:val="en-US" w:eastAsia="zh-CN"/>
        </w:rPr>
        <w:t xml:space="preserve"> </w:t>
      </w:r>
      <w:r>
        <w:rPr>
          <w:rFonts w:hint="default" w:ascii="Times New Roman" w:hAnsi="Times New Roman" w:cs="Times New Roman" w:eastAsiaTheme="minorEastAsia"/>
          <w:b w:val="0"/>
          <w:bCs w:val="0"/>
          <w:szCs w:val="24"/>
          <w:lang w:val="en-US" w:eastAsia="zh-CN"/>
        </w:rPr>
        <w:t>接触网应设置过电压保护装置</w:t>
      </w:r>
      <w:r>
        <w:rPr>
          <w:rFonts w:hint="eastAsia" w:cs="Times New Roman" w:eastAsiaTheme="minorEastAsia"/>
          <w:b w:val="0"/>
          <w:bCs w:val="0"/>
          <w:szCs w:val="24"/>
          <w:lang w:val="en-US" w:eastAsia="zh-CN"/>
        </w:rPr>
        <w:t>，</w:t>
      </w:r>
      <w:r>
        <w:rPr>
          <w:rFonts w:hint="default" w:ascii="Times New Roman" w:hAnsi="Times New Roman" w:cs="Times New Roman" w:eastAsiaTheme="minorEastAsia"/>
          <w:b w:val="0"/>
          <w:bCs w:val="0"/>
          <w:szCs w:val="24"/>
          <w:lang w:val="en-US" w:eastAsia="zh-CN"/>
        </w:rPr>
        <w:t>所有与大地不绝缘的裸露导体应接至接地极，不应直接接至或通过电压限制装置接至回流回路。</w:t>
      </w:r>
    </w:p>
    <w:p>
      <w:pPr>
        <w:pStyle w:val="3"/>
        <w:keepNext/>
        <w:keepLines/>
        <w:pageBreakBefore w:val="0"/>
        <w:widowControl w:val="0"/>
        <w:kinsoku/>
        <w:wordWrap/>
        <w:overflowPunct/>
        <w:topLinePunct w:val="0"/>
        <w:autoSpaceDE/>
        <w:autoSpaceDN/>
        <w:bidi w:val="0"/>
        <w:adjustRightInd/>
        <w:snapToGrid/>
        <w:spacing w:before="157" w:beforeLines="50" w:after="0" w:line="360" w:lineRule="auto"/>
        <w:ind w:left="0" w:leftChars="0" w:firstLine="0" w:firstLineChars="0"/>
        <w:jc w:val="center"/>
        <w:textAlignment w:val="auto"/>
        <w:rPr>
          <w:rFonts w:hint="default" w:ascii="Times New Roman" w:hAnsi="Times New Roman" w:cs="Times New Roman" w:eastAsiaTheme="minorEastAsia"/>
          <w:sz w:val="28"/>
          <w:szCs w:val="28"/>
          <w:lang w:val="en-US" w:eastAsia="zh-CN"/>
        </w:rPr>
      </w:pPr>
      <w:bookmarkStart w:id="273" w:name="_Toc12733"/>
      <w:bookmarkStart w:id="274" w:name="_Toc22948"/>
      <w:bookmarkStart w:id="275" w:name="_Toc30134"/>
      <w:bookmarkStart w:id="276" w:name="_Toc30472"/>
      <w:r>
        <w:rPr>
          <w:rFonts w:hint="default" w:ascii="Times New Roman" w:hAnsi="Times New Roman" w:cs="Times New Roman" w:eastAsiaTheme="minorEastAsia"/>
          <w:sz w:val="28"/>
          <w:szCs w:val="28"/>
          <w:lang w:val="en-US" w:eastAsia="zh-CN"/>
        </w:rPr>
        <w:t>8.</w:t>
      </w:r>
      <w:r>
        <w:rPr>
          <w:rFonts w:hint="eastAsia" w:ascii="Times New Roman" w:hAnsi="Times New Roman" w:cs="Times New Roman" w:eastAsiaTheme="minorEastAsia"/>
          <w:sz w:val="28"/>
          <w:szCs w:val="28"/>
          <w:lang w:val="en-US" w:eastAsia="zh-CN"/>
        </w:rPr>
        <w:t xml:space="preserve"> 4</w:t>
      </w:r>
      <w:r>
        <w:rPr>
          <w:rFonts w:hint="default" w:ascii="Times New Roman" w:hAnsi="Times New Roman" w:cs="Times New Roman" w:eastAsiaTheme="minorEastAsia"/>
          <w:sz w:val="28"/>
          <w:szCs w:val="28"/>
          <w:lang w:val="en-US" w:eastAsia="zh-CN"/>
        </w:rPr>
        <w:t xml:space="preserve">  </w:t>
      </w:r>
      <w:r>
        <w:rPr>
          <w:rFonts w:hint="eastAsia" w:ascii="Times New Roman" w:hAnsi="Times New Roman" w:cs="Times New Roman" w:eastAsiaTheme="minorEastAsia"/>
          <w:sz w:val="28"/>
          <w:szCs w:val="28"/>
          <w:lang w:val="en-US" w:eastAsia="zh-CN"/>
        </w:rPr>
        <w:t>低碳运维</w:t>
      </w:r>
      <w:bookmarkEnd w:id="273"/>
      <w:bookmarkEnd w:id="274"/>
      <w:bookmarkEnd w:id="275"/>
      <w:bookmarkEnd w:id="276"/>
    </w:p>
    <w:p>
      <w:pPr>
        <w:ind w:firstLine="0" w:firstLineChars="0"/>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lang w:val="en-US" w:eastAsia="zh-CN"/>
        </w:rPr>
        <w:t xml:space="preserve">8. </w:t>
      </w:r>
      <w:r>
        <w:rPr>
          <w:rFonts w:hint="eastAsia" w:cs="Times New Roman" w:eastAsiaTheme="minorEastAsia"/>
          <w:b/>
          <w:bCs/>
          <w:szCs w:val="24"/>
          <w:lang w:val="en-US" w:eastAsia="zh-CN"/>
        </w:rPr>
        <w:t>4</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default" w:ascii="Times New Roman" w:hAnsi="Times New Roman" w:cs="Times New Roman" w:eastAsiaTheme="minorEastAsia"/>
          <w:b/>
          <w:bCs/>
          <w:szCs w:val="24"/>
        </w:rPr>
        <w:t>1</w:t>
      </w:r>
      <w:r>
        <w:rPr>
          <w:rFonts w:hint="default" w:ascii="Times New Roman" w:hAnsi="Times New Roman" w:cs="Times New Roman" w:eastAsiaTheme="minorEastAsia"/>
          <w:szCs w:val="24"/>
        </w:rPr>
        <w:t xml:space="preserve">  宜建立有轨电车系统与常规公交运营组织一体化常态机制，在首末班车、发车间隔、重大活动交通保障协同等方面进行多层级衔接。</w:t>
      </w:r>
    </w:p>
    <w:p>
      <w:pPr>
        <w:ind w:firstLine="0" w:firstLineChars="0"/>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lang w:val="en-US" w:eastAsia="zh-CN"/>
        </w:rPr>
        <w:t xml:space="preserve">8. </w:t>
      </w:r>
      <w:r>
        <w:rPr>
          <w:rFonts w:hint="eastAsia" w:cs="Times New Roman" w:eastAsiaTheme="minorEastAsia"/>
          <w:b/>
          <w:bCs/>
          <w:szCs w:val="24"/>
          <w:lang w:val="en-US" w:eastAsia="zh-CN"/>
        </w:rPr>
        <w:t>4</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default" w:ascii="Times New Roman" w:hAnsi="Times New Roman" w:cs="Times New Roman" w:eastAsiaTheme="minorEastAsia"/>
          <w:b/>
          <w:bCs/>
          <w:szCs w:val="24"/>
        </w:rPr>
        <w:t xml:space="preserve">2  </w:t>
      </w:r>
      <w:r>
        <w:rPr>
          <w:rFonts w:hint="default" w:ascii="Times New Roman" w:hAnsi="Times New Roman" w:cs="Times New Roman" w:eastAsiaTheme="minorEastAsia"/>
          <w:szCs w:val="24"/>
        </w:rPr>
        <w:t>运营组织应根据线路的客流特点，制定具有低碳效益的运行交路、行车间隔和车辆编组。</w:t>
      </w:r>
      <w:r>
        <w:rPr>
          <w:rFonts w:hint="eastAsia" w:cs="Times New Roman" w:eastAsiaTheme="minorEastAsia"/>
          <w:szCs w:val="24"/>
          <w:lang w:val="en-US" w:eastAsia="zh-CN"/>
        </w:rPr>
        <w:t>并</w:t>
      </w:r>
      <w:r>
        <w:rPr>
          <w:rFonts w:hint="default" w:ascii="Times New Roman" w:hAnsi="Times New Roman" w:cs="Times New Roman" w:eastAsiaTheme="minorEastAsia"/>
          <w:szCs w:val="24"/>
        </w:rPr>
        <w:t>在满足旅行速度的条件下，宜优化车辆操控方案，减少车辆停站时间。</w:t>
      </w:r>
    </w:p>
    <w:p>
      <w:pPr>
        <w:ind w:firstLine="0" w:firstLineChars="0"/>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lang w:val="en-US" w:eastAsia="zh-CN"/>
        </w:rPr>
        <w:t xml:space="preserve">8. </w:t>
      </w:r>
      <w:r>
        <w:rPr>
          <w:rFonts w:hint="eastAsia" w:cs="Times New Roman" w:eastAsiaTheme="minorEastAsia"/>
          <w:b/>
          <w:bCs/>
          <w:szCs w:val="24"/>
          <w:lang w:val="en-US" w:eastAsia="zh-CN"/>
        </w:rPr>
        <w:t>4</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default" w:ascii="Times New Roman" w:hAnsi="Times New Roman" w:cs="Times New Roman" w:eastAsiaTheme="minorEastAsia"/>
          <w:b/>
          <w:bCs/>
          <w:szCs w:val="24"/>
        </w:rPr>
        <w:t>3</w:t>
      </w:r>
      <w:r>
        <w:rPr>
          <w:rFonts w:hint="default" w:ascii="Times New Roman" w:hAnsi="Times New Roman" w:cs="Times New Roman" w:eastAsiaTheme="minorEastAsia"/>
          <w:szCs w:val="24"/>
        </w:rPr>
        <w:t xml:space="preserve">  运营管理机构的设置，应结合有轨电车网络运营管理功能要求，通过科学的管理方式实现系统的安全、高效、节能运行。</w:t>
      </w:r>
    </w:p>
    <w:p>
      <w:pPr>
        <w:ind w:firstLine="0" w:firstLineChars="0"/>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lang w:val="en-US" w:eastAsia="zh-CN"/>
        </w:rPr>
        <w:t xml:space="preserve">8. </w:t>
      </w:r>
      <w:r>
        <w:rPr>
          <w:rFonts w:hint="eastAsia" w:cs="Times New Roman" w:eastAsiaTheme="minorEastAsia"/>
          <w:b/>
          <w:bCs/>
          <w:szCs w:val="24"/>
          <w:lang w:val="en-US" w:eastAsia="zh-CN"/>
        </w:rPr>
        <w:t>4</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eastAsia" w:cs="Times New Roman" w:eastAsiaTheme="minorEastAsia"/>
          <w:b/>
          <w:bCs/>
          <w:szCs w:val="24"/>
          <w:lang w:val="en-US" w:eastAsia="zh-CN"/>
        </w:rPr>
        <w:t>4</w:t>
      </w:r>
      <w:r>
        <w:rPr>
          <w:rFonts w:hint="default" w:ascii="Times New Roman" w:hAnsi="Times New Roman" w:cs="Times New Roman" w:eastAsiaTheme="minorEastAsia"/>
          <w:b/>
          <w:bCs/>
          <w:szCs w:val="24"/>
        </w:rPr>
        <w:t xml:space="preserve"> </w:t>
      </w:r>
      <w:r>
        <w:rPr>
          <w:rFonts w:hint="default" w:ascii="Times New Roman" w:hAnsi="Times New Roman" w:cs="Times New Roman" w:eastAsiaTheme="minorEastAsia"/>
          <w:szCs w:val="24"/>
        </w:rPr>
        <w:t xml:space="preserve"> 有轨电车</w:t>
      </w:r>
      <w:r>
        <w:rPr>
          <w:rFonts w:hint="eastAsia" w:cs="Times New Roman" w:eastAsiaTheme="minorEastAsia"/>
          <w:szCs w:val="24"/>
          <w:lang w:val="en-US" w:eastAsia="zh-CN"/>
        </w:rPr>
        <w:t>项目</w:t>
      </w:r>
      <w:r>
        <w:rPr>
          <w:rFonts w:hint="default" w:ascii="Times New Roman" w:hAnsi="Times New Roman" w:cs="Times New Roman" w:eastAsiaTheme="minorEastAsia"/>
          <w:szCs w:val="24"/>
        </w:rPr>
        <w:t>应根据设施和设备的条件和运行特点，制定相应的维护维修方案，并遵循安全、节能、低碳、环保、经济的原则，逐步优化。</w:t>
      </w:r>
    </w:p>
    <w:p>
      <w:pPr>
        <w:ind w:firstLine="0" w:firstLineChars="0"/>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lang w:val="en-US" w:eastAsia="zh-CN"/>
        </w:rPr>
        <w:t xml:space="preserve">8. </w:t>
      </w:r>
      <w:r>
        <w:rPr>
          <w:rFonts w:hint="eastAsia" w:cs="Times New Roman" w:eastAsiaTheme="minorEastAsia"/>
          <w:b/>
          <w:bCs/>
          <w:szCs w:val="24"/>
          <w:lang w:val="en-US" w:eastAsia="zh-CN"/>
        </w:rPr>
        <w:t>4</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eastAsia" w:cs="Times New Roman" w:eastAsiaTheme="minorEastAsia"/>
          <w:b/>
          <w:bCs/>
          <w:szCs w:val="24"/>
          <w:lang w:val="en-US" w:eastAsia="zh-CN"/>
        </w:rPr>
        <w:t>5</w:t>
      </w:r>
      <w:r>
        <w:rPr>
          <w:rFonts w:hint="default" w:ascii="Times New Roman" w:hAnsi="Times New Roman" w:cs="Times New Roman" w:eastAsiaTheme="minorEastAsia"/>
          <w:szCs w:val="24"/>
        </w:rPr>
        <w:t xml:space="preserve">  有轨电车绿色低碳运营效果应定期进行评估，并根据结果进行运行优化。</w:t>
      </w:r>
    </w:p>
    <w:p>
      <w:pPr>
        <w:ind w:firstLine="0" w:firstLineChars="0"/>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lang w:val="en-US" w:eastAsia="zh-CN"/>
        </w:rPr>
        <w:t xml:space="preserve">8. </w:t>
      </w:r>
      <w:r>
        <w:rPr>
          <w:rFonts w:hint="eastAsia" w:cs="Times New Roman" w:eastAsiaTheme="minorEastAsia"/>
          <w:b/>
          <w:bCs/>
          <w:szCs w:val="24"/>
          <w:lang w:val="en-US" w:eastAsia="zh-CN"/>
        </w:rPr>
        <w:t>4</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eastAsia" w:cs="Times New Roman" w:eastAsiaTheme="minorEastAsia"/>
          <w:b/>
          <w:bCs/>
          <w:szCs w:val="24"/>
          <w:lang w:val="en-US" w:eastAsia="zh-CN"/>
        </w:rPr>
        <w:t>6</w:t>
      </w:r>
      <w:r>
        <w:rPr>
          <w:rFonts w:hint="default" w:ascii="Times New Roman" w:hAnsi="Times New Roman" w:cs="Times New Roman" w:eastAsiaTheme="minorEastAsia"/>
          <w:szCs w:val="24"/>
        </w:rPr>
        <w:t xml:space="preserve">  车辆及机电系统应定期检查、调适，具有检查、调适、运行、标定记录，且记录完整。</w:t>
      </w:r>
    </w:p>
    <w:p>
      <w:pPr>
        <w:widowControl/>
        <w:ind w:left="0" w:leftChars="0" w:firstLine="0" w:firstLineChars="0"/>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lang w:val="en-US" w:eastAsia="zh-CN"/>
        </w:rPr>
        <w:t xml:space="preserve">8. </w:t>
      </w:r>
      <w:r>
        <w:rPr>
          <w:rFonts w:hint="eastAsia" w:cs="Times New Roman" w:eastAsiaTheme="minorEastAsia"/>
          <w:b/>
          <w:bCs/>
          <w:szCs w:val="24"/>
          <w:lang w:val="en-US" w:eastAsia="zh-CN"/>
        </w:rPr>
        <w:t>4</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eastAsia" w:cs="Times New Roman" w:eastAsiaTheme="minorEastAsia"/>
          <w:b/>
          <w:bCs/>
          <w:szCs w:val="24"/>
          <w:lang w:val="en-US" w:eastAsia="zh-CN"/>
        </w:rPr>
        <w:t>7</w:t>
      </w:r>
      <w:r>
        <w:rPr>
          <w:rFonts w:hint="default" w:ascii="Times New Roman" w:hAnsi="Times New Roman" w:cs="Times New Roman" w:eastAsiaTheme="minorEastAsia"/>
          <w:b/>
          <w:bCs/>
          <w:szCs w:val="24"/>
        </w:rPr>
        <w:t xml:space="preserve">  </w:t>
      </w:r>
      <w:r>
        <w:rPr>
          <w:rFonts w:hint="default" w:ascii="Times New Roman" w:hAnsi="Times New Roman" w:cs="Times New Roman" w:eastAsiaTheme="minorEastAsia"/>
          <w:szCs w:val="24"/>
        </w:rPr>
        <w:t>宜进行有轨电车运行碳排放计算分析，并采取相关节能减排措施降低有轨电车碳排放。</w:t>
      </w:r>
    </w:p>
    <w:p>
      <w:pPr>
        <w:ind w:firstLine="0" w:firstLineChars="0"/>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lang w:val="en-US" w:eastAsia="zh-CN"/>
        </w:rPr>
        <w:t xml:space="preserve">8. </w:t>
      </w:r>
      <w:r>
        <w:rPr>
          <w:rFonts w:hint="eastAsia" w:cs="Times New Roman" w:eastAsiaTheme="minorEastAsia"/>
          <w:b/>
          <w:bCs/>
          <w:szCs w:val="24"/>
          <w:lang w:val="en-US" w:eastAsia="zh-CN"/>
        </w:rPr>
        <w:t>4.</w:t>
      </w:r>
      <w:r>
        <w:rPr>
          <w:rFonts w:hint="default" w:ascii="Times New Roman" w:hAnsi="Times New Roman" w:cs="Times New Roman" w:eastAsiaTheme="minorEastAsia"/>
          <w:b/>
          <w:bCs/>
          <w:szCs w:val="24"/>
          <w:lang w:val="en-US" w:eastAsia="zh-CN"/>
        </w:rPr>
        <w:t xml:space="preserve"> </w:t>
      </w:r>
      <w:r>
        <w:rPr>
          <w:rFonts w:hint="eastAsia" w:cs="Times New Roman" w:eastAsiaTheme="minorEastAsia"/>
          <w:b/>
          <w:bCs/>
          <w:szCs w:val="24"/>
          <w:lang w:val="en-US" w:eastAsia="zh-CN"/>
        </w:rPr>
        <w:t>8</w:t>
      </w:r>
      <w:r>
        <w:rPr>
          <w:rFonts w:hint="default" w:ascii="Times New Roman" w:hAnsi="Times New Roman" w:cs="Times New Roman" w:eastAsiaTheme="minorEastAsia"/>
          <w:szCs w:val="24"/>
        </w:rPr>
        <w:t xml:space="preserve">  应建立维护维修记录台账，并与有关文件应一并存档备案。</w:t>
      </w:r>
    </w:p>
    <w:p>
      <w:pPr>
        <w:ind w:firstLine="0" w:firstLineChars="0"/>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lang w:val="en-US" w:eastAsia="zh-CN"/>
        </w:rPr>
        <w:t xml:space="preserve">8. </w:t>
      </w:r>
      <w:r>
        <w:rPr>
          <w:rFonts w:hint="eastAsia" w:cs="Times New Roman" w:eastAsiaTheme="minorEastAsia"/>
          <w:b/>
          <w:bCs/>
          <w:szCs w:val="24"/>
          <w:lang w:val="en-US" w:eastAsia="zh-CN"/>
        </w:rPr>
        <w:t>4</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eastAsia" w:cs="Times New Roman" w:eastAsiaTheme="minorEastAsia"/>
          <w:b/>
          <w:bCs/>
          <w:szCs w:val="24"/>
          <w:lang w:val="en-US" w:eastAsia="zh-CN"/>
        </w:rPr>
        <w:t>9</w:t>
      </w:r>
      <w:r>
        <w:rPr>
          <w:rFonts w:hint="default" w:ascii="Times New Roman" w:hAnsi="Times New Roman" w:cs="Times New Roman" w:eastAsiaTheme="minorEastAsia"/>
          <w:szCs w:val="24"/>
        </w:rPr>
        <w:t xml:space="preserve">  应建立维护监控系统，或在综合监控系统中实现系统维护情况的跟踪记录功能，实现对车辆、土建设备、机电设备系统的集中监控。</w:t>
      </w:r>
    </w:p>
    <w:p>
      <w:pPr>
        <w:ind w:firstLine="0" w:firstLineChars="0"/>
        <w:rPr>
          <w:rFonts w:hint="default" w:ascii="Times New Roman" w:hAnsi="Times New Roman" w:cs="Times New Roman" w:eastAsiaTheme="minorEastAsia"/>
          <w:szCs w:val="24"/>
        </w:rPr>
      </w:pPr>
    </w:p>
    <w:p>
      <w:pPr>
        <w:rPr>
          <w:rFonts w:hint="default" w:ascii="Times New Roman" w:hAnsi="Times New Roman" w:cs="Times New Roman" w:eastAsiaTheme="minorEastAsia"/>
          <w:szCs w:val="24"/>
          <w:lang w:val="en-US" w:eastAsia="zh-CN"/>
        </w:rPr>
      </w:pPr>
      <w:r>
        <w:rPr>
          <w:rFonts w:hint="default" w:ascii="Times New Roman" w:hAnsi="Times New Roman" w:cs="Times New Roman" w:eastAsiaTheme="minorEastAsia"/>
          <w:szCs w:val="24"/>
          <w:lang w:val="en-US" w:eastAsia="zh-CN"/>
        </w:rPr>
        <w:br w:type="page"/>
      </w:r>
    </w:p>
    <w:p>
      <w:pPr>
        <w:pStyle w:val="2"/>
        <w:spacing w:after="312"/>
        <w:ind w:left="643" w:hanging="883" w:hangingChars="200"/>
        <w:jc w:val="center"/>
      </w:pPr>
      <w:bookmarkStart w:id="277" w:name="_Toc10710"/>
      <w:bookmarkStart w:id="278" w:name="_Toc18650"/>
      <w:bookmarkStart w:id="279" w:name="_Toc4544"/>
      <w:bookmarkStart w:id="280" w:name="_Toc24187"/>
      <w:bookmarkStart w:id="281" w:name="_Toc267"/>
      <w:bookmarkStart w:id="282" w:name="_Toc123054028"/>
      <w:bookmarkStart w:id="283" w:name="_Toc124886332"/>
      <w:bookmarkStart w:id="284" w:name="_Toc22848"/>
      <w:bookmarkStart w:id="285" w:name="_Toc25375"/>
      <w:bookmarkStart w:id="286" w:name="_Toc12235"/>
      <w:bookmarkStart w:id="287" w:name="_Toc123504334"/>
      <w:bookmarkStart w:id="288" w:name="_Toc126336143"/>
      <w:bookmarkStart w:id="289" w:name="_Toc126333883"/>
      <w:bookmarkStart w:id="290" w:name="_Toc1798"/>
      <w:bookmarkStart w:id="291" w:name="_Toc12662"/>
      <w:bookmarkStart w:id="292" w:name="_Toc26903"/>
      <w:bookmarkStart w:id="293" w:name="_Toc123047043"/>
      <w:bookmarkStart w:id="294" w:name="_Toc26092"/>
      <w:r>
        <w:rPr>
          <w:rFonts w:hint="eastAsia"/>
        </w:rPr>
        <w:t>本标准用词说明</w:t>
      </w:r>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p>
    <w:p>
      <w:pPr>
        <w:ind w:left="482" w:hanging="482" w:hangingChars="200"/>
        <w:jc w:val="left"/>
      </w:pPr>
      <w:r>
        <w:rPr>
          <w:rFonts w:hint="eastAsia"/>
          <w:b/>
          <w:bCs/>
        </w:rPr>
        <w:t>1</w:t>
      </w:r>
      <w:r>
        <w:rPr>
          <w:rFonts w:hint="eastAsia"/>
        </w:rPr>
        <w:t xml:space="preserve"> 为便于在执行本标准条文时区别对待，对要求严格程度不同的用词说明如下：</w:t>
      </w:r>
    </w:p>
    <w:p>
      <w:pPr>
        <w:ind w:firstLineChars="0"/>
        <w:jc w:val="left"/>
      </w:pPr>
      <w:bookmarkStart w:id="295" w:name="_Toc20831"/>
      <w:bookmarkStart w:id="296" w:name="_Toc32660"/>
      <w:bookmarkStart w:id="297" w:name="_Toc6886"/>
      <w:bookmarkStart w:id="298" w:name="_Toc27635"/>
      <w:bookmarkStart w:id="299" w:name="_Toc8464"/>
      <w:bookmarkStart w:id="300" w:name="_Toc31737"/>
      <w:r>
        <w:rPr>
          <w:rFonts w:hint="eastAsia"/>
        </w:rPr>
        <w:t>1） 表示很严格，非这样做不可的：</w:t>
      </w:r>
      <w:bookmarkEnd w:id="295"/>
      <w:bookmarkEnd w:id="296"/>
      <w:bookmarkEnd w:id="297"/>
      <w:bookmarkEnd w:id="298"/>
      <w:bookmarkEnd w:id="299"/>
      <w:bookmarkEnd w:id="300"/>
    </w:p>
    <w:p>
      <w:pPr>
        <w:ind w:left="480" w:firstLine="0" w:firstLineChars="0"/>
        <w:jc w:val="left"/>
      </w:pPr>
      <w:r>
        <w:rPr>
          <w:rFonts w:hint="eastAsia"/>
        </w:rPr>
        <w:t xml:space="preserve">   正面词采用“必须”，反面词采用“严禁”；</w:t>
      </w:r>
    </w:p>
    <w:p>
      <w:pPr>
        <w:ind w:firstLineChars="0"/>
        <w:jc w:val="left"/>
      </w:pPr>
      <w:bookmarkStart w:id="301" w:name="_Toc11435"/>
      <w:bookmarkStart w:id="302" w:name="_Toc9592"/>
      <w:bookmarkStart w:id="303" w:name="_Toc20295"/>
      <w:bookmarkStart w:id="304" w:name="_Toc21801"/>
      <w:bookmarkStart w:id="305" w:name="_Toc4545"/>
      <w:bookmarkStart w:id="306" w:name="_Toc14955"/>
      <w:r>
        <w:rPr>
          <w:rFonts w:hint="eastAsia"/>
        </w:rPr>
        <w:t>2） 表示严格，在正常情况下均应这样做的：</w:t>
      </w:r>
      <w:bookmarkEnd w:id="301"/>
      <w:bookmarkEnd w:id="302"/>
      <w:bookmarkEnd w:id="303"/>
      <w:bookmarkEnd w:id="304"/>
      <w:bookmarkEnd w:id="305"/>
      <w:bookmarkEnd w:id="306"/>
    </w:p>
    <w:p>
      <w:pPr>
        <w:ind w:left="480" w:firstLine="0" w:firstLineChars="0"/>
        <w:jc w:val="left"/>
      </w:pPr>
      <w:r>
        <w:rPr>
          <w:rFonts w:hint="eastAsia"/>
        </w:rPr>
        <w:t xml:space="preserve">   正面词采用“应”，反面词采用“不应”或“不得”；</w:t>
      </w:r>
    </w:p>
    <w:p>
      <w:pPr>
        <w:ind w:firstLineChars="0"/>
        <w:jc w:val="left"/>
      </w:pPr>
      <w:bookmarkStart w:id="307" w:name="_Toc20610"/>
      <w:bookmarkStart w:id="308" w:name="_Toc280"/>
      <w:bookmarkStart w:id="309" w:name="_Toc4172"/>
      <w:bookmarkStart w:id="310" w:name="_Toc22558"/>
      <w:bookmarkStart w:id="311" w:name="_Toc13584"/>
      <w:bookmarkStart w:id="312" w:name="_Toc22750"/>
      <w:r>
        <w:rPr>
          <w:rFonts w:hint="eastAsia"/>
        </w:rPr>
        <w:t>3） 表示允许稍有选择，在条件许可时首先应这样做的：</w:t>
      </w:r>
      <w:bookmarkEnd w:id="307"/>
      <w:bookmarkEnd w:id="308"/>
      <w:bookmarkEnd w:id="309"/>
      <w:bookmarkEnd w:id="310"/>
      <w:bookmarkEnd w:id="311"/>
      <w:bookmarkEnd w:id="312"/>
    </w:p>
    <w:p>
      <w:pPr>
        <w:ind w:left="480" w:firstLine="0" w:firstLineChars="0"/>
        <w:jc w:val="left"/>
      </w:pPr>
      <w:r>
        <w:rPr>
          <w:rFonts w:hint="eastAsia"/>
        </w:rPr>
        <w:t xml:space="preserve">   正面词采用“宜”，反面词采用“不宜”；</w:t>
      </w:r>
    </w:p>
    <w:p>
      <w:pPr>
        <w:ind w:firstLineChars="0"/>
        <w:jc w:val="left"/>
      </w:pPr>
      <w:bookmarkStart w:id="313" w:name="_Toc10015"/>
      <w:bookmarkStart w:id="314" w:name="_Toc8436"/>
      <w:bookmarkStart w:id="315" w:name="_Toc11004"/>
      <w:bookmarkStart w:id="316" w:name="_Toc16739"/>
      <w:bookmarkStart w:id="317" w:name="_Toc32461"/>
      <w:bookmarkStart w:id="318" w:name="_Toc20079"/>
      <w:r>
        <w:rPr>
          <w:rFonts w:hint="eastAsia"/>
        </w:rPr>
        <w:t>4） 表示有选择，在一定条件下可以这样做的，采用“可”。</w:t>
      </w:r>
      <w:bookmarkEnd w:id="313"/>
      <w:bookmarkEnd w:id="314"/>
      <w:bookmarkEnd w:id="315"/>
      <w:bookmarkEnd w:id="316"/>
      <w:bookmarkEnd w:id="317"/>
      <w:bookmarkEnd w:id="318"/>
    </w:p>
    <w:p>
      <w:pPr>
        <w:ind w:firstLine="0" w:firstLineChars="0"/>
        <w:jc w:val="left"/>
        <w:outlineLvl w:val="9"/>
      </w:pPr>
      <w:r>
        <w:rPr>
          <w:rFonts w:hint="eastAsia"/>
          <w:b/>
          <w:bCs/>
        </w:rPr>
        <w:t>2</w:t>
      </w:r>
      <w:r>
        <w:rPr>
          <w:rFonts w:hint="eastAsia"/>
        </w:rPr>
        <w:t xml:space="preserve"> 条文中指明应按其他有关标准执行的写法为：“应符合……的规定”或“应按……执行”。</w:t>
      </w:r>
    </w:p>
    <w:p>
      <w:pPr>
        <w:ind w:firstLine="480"/>
      </w:pPr>
      <w:r>
        <w:rPr>
          <w:rFonts w:hint="eastAsia"/>
        </w:rPr>
        <w:br w:type="page"/>
      </w:r>
    </w:p>
    <w:p>
      <w:pPr>
        <w:pStyle w:val="2"/>
        <w:spacing w:after="312"/>
        <w:ind w:left="643" w:hanging="883" w:hangingChars="200"/>
        <w:jc w:val="center"/>
      </w:pPr>
      <w:bookmarkStart w:id="319" w:name="_Toc30158"/>
      <w:bookmarkStart w:id="320" w:name="_Toc123054029"/>
      <w:bookmarkStart w:id="321" w:name="_Toc25964"/>
      <w:bookmarkStart w:id="322" w:name="_Toc19515"/>
      <w:bookmarkStart w:id="323" w:name="_Toc32489"/>
      <w:bookmarkStart w:id="324" w:name="_Toc18938"/>
      <w:bookmarkStart w:id="325" w:name="_Toc26997"/>
      <w:bookmarkStart w:id="326" w:name="_Toc116587676"/>
      <w:bookmarkStart w:id="327" w:name="_Toc32659"/>
      <w:bookmarkStart w:id="328" w:name="_Toc116"/>
      <w:bookmarkStart w:id="329" w:name="_Toc124886333"/>
      <w:bookmarkStart w:id="330" w:name="_Toc21139"/>
      <w:bookmarkStart w:id="331" w:name="_Toc13052"/>
      <w:bookmarkStart w:id="332" w:name="_Toc25788"/>
      <w:bookmarkStart w:id="333" w:name="_Toc126336144"/>
      <w:bookmarkStart w:id="334" w:name="_Toc26840"/>
      <w:bookmarkStart w:id="335" w:name="_Toc9808"/>
      <w:bookmarkStart w:id="336" w:name="_Toc126333884"/>
      <w:bookmarkStart w:id="337" w:name="_Toc2463"/>
      <w:bookmarkStart w:id="338" w:name="_Toc123047044"/>
      <w:bookmarkStart w:id="339" w:name="_Toc123504335"/>
      <w:bookmarkStart w:id="340" w:name="_Toc9468"/>
      <w:bookmarkStart w:id="341" w:name="_Toc7656"/>
      <w:bookmarkStart w:id="342" w:name="_Toc1902"/>
      <w:bookmarkStart w:id="343" w:name="_Toc22026"/>
      <w:bookmarkStart w:id="344" w:name="_Toc468813102"/>
      <w:r>
        <w:rPr>
          <w:rFonts w:hint="eastAsia"/>
        </w:rPr>
        <w:t>引用标准名录</w:t>
      </w:r>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color w:val="000000"/>
          <w:kern w:val="0"/>
          <w:sz w:val="24"/>
          <w:szCs w:val="24"/>
          <w:lang w:val="en-US" w:eastAsia="zh-CN" w:bidi="ar"/>
        </w:rPr>
        <w:t>《城市轨道交通工程项目规范》GB 55033</w:t>
      </w:r>
    </w:p>
    <w:p>
      <w:pPr>
        <w:keepNext w:val="0"/>
        <w:keepLines w:val="0"/>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《地铁设计规范》GB 50157</w:t>
      </w:r>
    </w:p>
    <w:p>
      <w:pPr>
        <w:keepNext w:val="0"/>
        <w:keepLines w:val="0"/>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《城市轨道交通技术规范》GB 50490</w:t>
      </w:r>
    </w:p>
    <w:p>
      <w:pPr>
        <w:keepNext w:val="0"/>
        <w:keepLines w:val="0"/>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bCs/>
          <w:kern w:val="44"/>
          <w:sz w:val="24"/>
          <w:szCs w:val="24"/>
        </w:rPr>
      </w:pPr>
      <w:r>
        <w:rPr>
          <w:rFonts w:hint="default" w:ascii="Times New Roman" w:hAnsi="Times New Roman" w:eastAsia="宋体" w:cs="Times New Roman"/>
          <w:bCs/>
          <w:kern w:val="44"/>
          <w:sz w:val="24"/>
          <w:szCs w:val="24"/>
        </w:rPr>
        <w:t>《混凝土结构耐久性设计规范》GB/T 50476</w:t>
      </w:r>
    </w:p>
    <w:p>
      <w:pPr>
        <w:keepNext w:val="0"/>
        <w:keepLines w:val="0"/>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绿色建筑评价标准</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GB 50378</w:t>
      </w:r>
    </w:p>
    <w:p>
      <w:pPr>
        <w:keepNext w:val="0"/>
        <w:keepLines w:val="0"/>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kern w:val="44"/>
          <w:sz w:val="24"/>
          <w:szCs w:val="24"/>
        </w:rPr>
      </w:pPr>
      <w:r>
        <w:rPr>
          <w:rFonts w:hint="default" w:ascii="Times New Roman" w:hAnsi="Times New Roman" w:eastAsia="宋体" w:cs="Times New Roman"/>
          <w:kern w:val="44"/>
          <w:sz w:val="24"/>
          <w:szCs w:val="24"/>
        </w:rPr>
        <w:t>《无障碍设计规范》GB 50763</w:t>
      </w:r>
    </w:p>
    <w:p>
      <w:pPr>
        <w:keepNext w:val="0"/>
        <w:keepLines w:val="0"/>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《轨道交通 电磁兼容 第3-2部分：机电车辆 设备》GB/T</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24338</w:t>
      </w:r>
    </w:p>
    <w:p>
      <w:pPr>
        <w:keepNext w:val="0"/>
        <w:keepLines w:val="0"/>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《电能质量 公用电网谐波》GB/T 14549</w:t>
      </w:r>
    </w:p>
    <w:p>
      <w:pPr>
        <w:keepNext w:val="0"/>
        <w:keepLines w:val="0"/>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《建筑地基基础设计规范》GB 50007 </w:t>
      </w:r>
    </w:p>
    <w:p>
      <w:pPr>
        <w:keepNext w:val="0"/>
        <w:keepLines w:val="0"/>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bCs/>
          <w:kern w:val="44"/>
          <w:sz w:val="24"/>
          <w:szCs w:val="24"/>
        </w:rPr>
      </w:pPr>
      <w:r>
        <w:rPr>
          <w:rFonts w:hint="default" w:ascii="Times New Roman" w:hAnsi="Times New Roman" w:eastAsia="宋体" w:cs="Times New Roman"/>
          <w:bCs/>
          <w:kern w:val="44"/>
          <w:sz w:val="24"/>
          <w:szCs w:val="24"/>
        </w:rPr>
        <w:t>《建筑设计防火规范》GB 50016</w:t>
      </w:r>
    </w:p>
    <w:p>
      <w:pPr>
        <w:keepNext w:val="0"/>
        <w:keepLines w:val="0"/>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bCs/>
          <w:kern w:val="44"/>
          <w:sz w:val="24"/>
          <w:szCs w:val="24"/>
        </w:rPr>
      </w:pPr>
      <w:r>
        <w:rPr>
          <w:rFonts w:hint="default" w:ascii="Times New Roman" w:hAnsi="Times New Roman" w:eastAsia="宋体" w:cs="Times New Roman"/>
          <w:bCs/>
          <w:kern w:val="44"/>
          <w:sz w:val="24"/>
          <w:szCs w:val="24"/>
        </w:rPr>
        <w:t>《防灾避难场所设计规范》GB 51143</w:t>
      </w:r>
    </w:p>
    <w:p>
      <w:pPr>
        <w:keepNext w:val="0"/>
        <w:keepLines w:val="0"/>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《铁路路基设计规范》TB 10001</w:t>
      </w:r>
    </w:p>
    <w:p>
      <w:pPr>
        <w:keepNext w:val="0"/>
        <w:keepLines w:val="0"/>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kern w:val="44"/>
          <w:sz w:val="24"/>
          <w:szCs w:val="24"/>
          <w:lang w:val="en-US" w:eastAsia="zh-CN" w:bidi="ar-SA"/>
        </w:rPr>
      </w:pPr>
      <w:r>
        <w:rPr>
          <w:rFonts w:hint="default" w:ascii="Times New Roman" w:hAnsi="Times New Roman" w:eastAsia="宋体" w:cs="Times New Roman"/>
          <w:kern w:val="44"/>
          <w:sz w:val="24"/>
          <w:szCs w:val="24"/>
          <w:lang w:val="en-US" w:eastAsia="zh-CN" w:bidi="ar-SA"/>
        </w:rPr>
        <w:t>《建筑桩基技术规范》JGJ 94</w:t>
      </w:r>
    </w:p>
    <w:p>
      <w:pPr>
        <w:keepNext w:val="0"/>
        <w:keepLines w:val="0"/>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kern w:val="44"/>
          <w:sz w:val="24"/>
          <w:szCs w:val="24"/>
          <w:lang w:val="en-US" w:eastAsia="zh-CN" w:bidi="ar-SA"/>
        </w:rPr>
      </w:pPr>
      <w:r>
        <w:rPr>
          <w:rFonts w:hint="default" w:ascii="Times New Roman" w:hAnsi="Times New Roman" w:eastAsia="宋体" w:cs="Times New Roman"/>
          <w:kern w:val="44"/>
          <w:sz w:val="24"/>
          <w:szCs w:val="24"/>
          <w:lang w:val="en-US" w:eastAsia="zh-CN" w:bidi="ar-SA"/>
        </w:rPr>
        <w:t>《建筑地基处理技术规范》JGJ 79</w:t>
      </w:r>
    </w:p>
    <w:p>
      <w:pPr>
        <w:keepNext w:val="0"/>
        <w:keepLines w:val="0"/>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kern w:val="44"/>
          <w:sz w:val="24"/>
          <w:szCs w:val="24"/>
          <w:lang w:val="en-US" w:eastAsia="zh-CN" w:bidi="ar-SA"/>
        </w:rPr>
      </w:pPr>
      <w:r>
        <w:rPr>
          <w:rFonts w:hint="default" w:ascii="Times New Roman" w:hAnsi="Times New Roman" w:eastAsia="宋体" w:cs="Times New Roman"/>
          <w:kern w:val="44"/>
          <w:sz w:val="24"/>
          <w:szCs w:val="24"/>
          <w:lang w:val="en-US" w:eastAsia="zh-CN" w:bidi="ar-SA"/>
        </w:rPr>
        <w:t>《建筑基桩检测技术规范》JGJ 106</w:t>
      </w:r>
    </w:p>
    <w:p>
      <w:pPr>
        <w:keepNext w:val="0"/>
        <w:keepLines w:val="0"/>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《低地板有轨电车车辆通用技术条件》CJ/T417</w:t>
      </w:r>
    </w:p>
    <w:p>
      <w:pPr>
        <w:keepNext w:val="0"/>
        <w:keepLines w:val="0"/>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《铁路特殊路基设计规范》TB 10035</w:t>
      </w:r>
    </w:p>
    <w:p>
      <w:pPr>
        <w:keepNext w:val="0"/>
        <w:keepLines w:val="0"/>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《铁路无缝线路设计规范》TB 10015</w:t>
      </w:r>
    </w:p>
    <w:p>
      <w:pPr>
        <w:ind w:firstLine="0" w:firstLineChars="0"/>
        <w:rPr>
          <w:rFonts w:hint="default" w:ascii="Times New Roman" w:hAnsi="Times New Roman" w:eastAsia="宋体" w:cs="Times New Roman"/>
          <w:color w:val="000000"/>
          <w:sz w:val="24"/>
          <w:szCs w:val="24"/>
        </w:rPr>
      </w:pPr>
    </w:p>
    <w:p>
      <w:pPr>
        <w:rPr>
          <w:rFonts w:hint="eastAsia" w:ascii="Times New Roman" w:hAnsi="Times New Roman" w:eastAsia="宋体" w:cs="Times New Roman"/>
          <w:color w:val="000000"/>
          <w:sz w:val="24"/>
          <w:szCs w:val="24"/>
        </w:rPr>
      </w:pPr>
      <w:r>
        <w:rPr>
          <w:rFonts w:hint="eastAsia" w:ascii="Times New Roman" w:hAnsi="Times New Roman" w:eastAsia="宋体" w:cs="Times New Roman"/>
          <w:color w:val="000000"/>
          <w:sz w:val="24"/>
          <w:szCs w:val="24"/>
        </w:rPr>
        <w:br w:type="page"/>
      </w:r>
    </w:p>
    <w:p>
      <w:pPr>
        <w:ind w:left="680" w:hanging="680" w:hangingChars="200"/>
        <w:jc w:val="center"/>
        <w:rPr>
          <w:rFonts w:ascii="黑体" w:eastAsia="黑体" w:cs="黑体" w:hAnsiTheme="minorHAnsi"/>
          <w:color w:val="000000"/>
          <w:kern w:val="0"/>
          <w:sz w:val="34"/>
          <w:szCs w:val="34"/>
        </w:rPr>
      </w:pPr>
      <w:bookmarkStart w:id="345" w:name="_Toc19209"/>
      <w:bookmarkStart w:id="346" w:name="_Toc9068"/>
      <w:bookmarkStart w:id="347" w:name="_Toc9461"/>
      <w:bookmarkStart w:id="348" w:name="_Toc7089"/>
      <w:bookmarkStart w:id="349" w:name="_Toc27283"/>
      <w:bookmarkStart w:id="350" w:name="_Toc8518"/>
      <w:r>
        <w:rPr>
          <w:rFonts w:hint="eastAsia" w:ascii="黑体" w:eastAsia="黑体" w:cs="黑体" w:hAnsiTheme="minorHAnsi"/>
          <w:color w:val="000000"/>
          <w:kern w:val="0"/>
          <w:sz w:val="34"/>
          <w:szCs w:val="34"/>
        </w:rPr>
        <w:t>中国工程建设标准化协会标准</w:t>
      </w:r>
      <w:bookmarkEnd w:id="345"/>
      <w:bookmarkEnd w:id="346"/>
      <w:bookmarkEnd w:id="347"/>
      <w:bookmarkEnd w:id="348"/>
      <w:bookmarkEnd w:id="349"/>
      <w:bookmarkEnd w:id="350"/>
    </w:p>
    <w:p>
      <w:pPr>
        <w:ind w:left="680" w:hanging="680" w:hangingChars="200"/>
        <w:jc w:val="center"/>
        <w:rPr>
          <w:rFonts w:ascii="黑体" w:eastAsia="黑体" w:cs="黑体" w:hAnsiTheme="minorHAnsi"/>
          <w:color w:val="000000"/>
          <w:kern w:val="0"/>
          <w:sz w:val="34"/>
          <w:szCs w:val="34"/>
        </w:rPr>
      </w:pPr>
    </w:p>
    <w:p>
      <w:pPr>
        <w:ind w:left="680" w:hanging="680" w:hangingChars="200"/>
        <w:jc w:val="center"/>
        <w:rPr>
          <w:rFonts w:ascii="黑体" w:eastAsia="黑体" w:cs="黑体" w:hAnsiTheme="minorHAnsi"/>
          <w:color w:val="000000"/>
          <w:kern w:val="0"/>
          <w:sz w:val="34"/>
          <w:szCs w:val="34"/>
        </w:rPr>
      </w:pPr>
    </w:p>
    <w:p>
      <w:pPr>
        <w:bidi w:val="0"/>
        <w:ind w:left="0" w:leftChars="0" w:firstLine="0" w:firstLineChars="0"/>
        <w:jc w:val="both"/>
        <w:rPr>
          <w:rFonts w:hint="eastAsia"/>
          <w:b/>
          <w:bCs/>
          <w:sz w:val="48"/>
          <w:szCs w:val="48"/>
          <w:lang w:val="en-US" w:eastAsia="zh-CN"/>
        </w:rPr>
      </w:pPr>
    </w:p>
    <w:p>
      <w:pPr>
        <w:bidi w:val="0"/>
        <w:ind w:left="0" w:leftChars="0" w:firstLine="0" w:firstLineChars="0"/>
        <w:jc w:val="both"/>
        <w:rPr>
          <w:rFonts w:hint="eastAsia"/>
          <w:b/>
          <w:bCs/>
          <w:sz w:val="48"/>
          <w:szCs w:val="48"/>
          <w:lang w:val="en-US" w:eastAsia="zh-CN"/>
        </w:rPr>
      </w:pPr>
    </w:p>
    <w:p>
      <w:pPr>
        <w:bidi w:val="0"/>
        <w:ind w:left="0" w:leftChars="0" w:firstLine="0" w:firstLineChars="0"/>
        <w:jc w:val="center"/>
        <w:rPr>
          <w:rFonts w:hint="eastAsia" w:cs="Times New Roman"/>
          <w:color w:val="000000"/>
          <w:sz w:val="36"/>
          <w:szCs w:val="36"/>
        </w:rPr>
      </w:pPr>
      <w:r>
        <w:rPr>
          <w:rFonts w:hint="eastAsia"/>
          <w:b/>
          <w:bCs/>
          <w:sz w:val="48"/>
          <w:szCs w:val="48"/>
          <w:lang w:val="en-US" w:eastAsia="zh-CN"/>
        </w:rPr>
        <w:t>有轨电车工程绿色低碳技术规程</w:t>
      </w:r>
    </w:p>
    <w:p>
      <w:pPr>
        <w:ind w:firstLine="0" w:firstLineChars="0"/>
        <w:jc w:val="center"/>
        <w:outlineLvl w:val="9"/>
        <w:rPr>
          <w:rFonts w:hint="eastAsia" w:cs="Times New Roman"/>
          <w:color w:val="000000"/>
          <w:sz w:val="36"/>
          <w:szCs w:val="36"/>
        </w:rPr>
      </w:pPr>
    </w:p>
    <w:p>
      <w:pPr>
        <w:ind w:firstLine="0" w:firstLineChars="0"/>
        <w:jc w:val="center"/>
        <w:outlineLvl w:val="9"/>
        <w:rPr>
          <w:rFonts w:hint="eastAsia" w:cs="Times New Roman"/>
          <w:color w:val="000000"/>
          <w:sz w:val="36"/>
          <w:szCs w:val="36"/>
        </w:rPr>
      </w:pPr>
    </w:p>
    <w:p>
      <w:pPr>
        <w:pStyle w:val="2"/>
        <w:bidi w:val="0"/>
        <w:ind w:left="0" w:leftChars="0" w:firstLine="0" w:firstLineChars="0"/>
        <w:jc w:val="center"/>
        <w:rPr>
          <w:rFonts w:hint="eastAsia"/>
          <w:sz w:val="32"/>
          <w:szCs w:val="32"/>
        </w:rPr>
      </w:pPr>
      <w:bookmarkStart w:id="351" w:name="_Toc20974"/>
      <w:bookmarkStart w:id="352" w:name="_Toc19537"/>
      <w:bookmarkStart w:id="353" w:name="_Toc17614"/>
      <w:bookmarkStart w:id="354" w:name="_Toc7554"/>
      <w:r>
        <w:rPr>
          <w:rFonts w:hint="eastAsia"/>
          <w:sz w:val="32"/>
          <w:szCs w:val="32"/>
        </w:rPr>
        <w:t>条文说明</w:t>
      </w:r>
      <w:bookmarkEnd w:id="351"/>
      <w:bookmarkEnd w:id="352"/>
      <w:bookmarkEnd w:id="353"/>
      <w:bookmarkEnd w:id="354"/>
    </w:p>
    <w:p>
      <w:pPr>
        <w:ind w:firstLine="0" w:firstLineChars="0"/>
        <w:rPr>
          <w:rFonts w:hint="default" w:ascii="Times New Roman" w:hAnsi="Times New Roman" w:cs="Times New Roman" w:eastAsiaTheme="minorEastAsia"/>
          <w:szCs w:val="24"/>
          <w:lang w:val="en-US" w:eastAsia="zh-CN"/>
        </w:rPr>
      </w:pPr>
    </w:p>
    <w:p>
      <w:pPr>
        <w:ind w:firstLine="0" w:firstLineChars="0"/>
        <w:rPr>
          <w:rFonts w:hint="default" w:ascii="Times New Roman" w:hAnsi="Times New Roman" w:cs="Times New Roman" w:eastAsiaTheme="minorEastAsia"/>
          <w:szCs w:val="24"/>
          <w:lang w:val="en-US" w:eastAsia="zh-CN"/>
        </w:rPr>
      </w:pPr>
    </w:p>
    <w:p>
      <w:pPr>
        <w:rPr>
          <w:rFonts w:hint="default" w:ascii="Times New Roman" w:hAnsi="Times New Roman" w:cs="Times New Roman" w:eastAsiaTheme="minorEastAsia"/>
          <w:szCs w:val="24"/>
          <w:lang w:val="en-US" w:eastAsia="zh-CN"/>
        </w:rPr>
      </w:pPr>
      <w:r>
        <w:rPr>
          <w:rFonts w:hint="default" w:ascii="Times New Roman" w:hAnsi="Times New Roman" w:cs="Times New Roman" w:eastAsiaTheme="minorEastAsia"/>
          <w:szCs w:val="24"/>
          <w:lang w:val="en-US" w:eastAsia="zh-CN"/>
        </w:rPr>
        <w:br w:type="page"/>
      </w:r>
    </w:p>
    <w:sdt>
      <w:sdtPr>
        <w:rPr>
          <w:rFonts w:ascii="宋体" w:hAnsi="宋体" w:eastAsia="宋体" w:cstheme="minorBidi"/>
          <w:kern w:val="2"/>
          <w:sz w:val="32"/>
          <w:szCs w:val="32"/>
          <w:lang w:val="en-US" w:eastAsia="zh-CN" w:bidi="ar-SA"/>
        </w:rPr>
        <w:id w:val="147458219"/>
        <w15:color w:val="DBDBDB"/>
        <w:docPartObj>
          <w:docPartGallery w:val="Table of Contents"/>
          <w:docPartUnique/>
        </w:docPartObj>
      </w:sdtPr>
      <w:sdtEndPr>
        <w:rPr>
          <w:rFonts w:hint="default" w:ascii="Times New Roman" w:hAnsi="Times New Roman" w:eastAsia="宋体" w:cstheme="minorBidi"/>
          <w:b/>
          <w:kern w:val="2"/>
          <w:sz w:val="24"/>
          <w:szCs w:val="22"/>
          <w:lang w:val="en-US" w:eastAsia="zh-CN" w:bidi="ar-SA"/>
        </w:rPr>
      </w:sdtEndPr>
      <w:sdtContent>
        <w:p>
          <w:pPr>
            <w:spacing w:before="0" w:beforeLines="0" w:after="0" w:afterLines="0" w:line="240" w:lineRule="auto"/>
            <w:ind w:left="0" w:leftChars="0" w:right="0" w:rightChars="0" w:firstLine="0" w:firstLineChars="0"/>
            <w:jc w:val="center"/>
            <w:rPr>
              <w:rFonts w:hint="default"/>
              <w:lang w:val="en-US"/>
            </w:rPr>
          </w:pPr>
          <w:bookmarkStart w:id="355" w:name="_Toc27923"/>
          <w:bookmarkStart w:id="356" w:name="_Toc13124"/>
          <w:bookmarkStart w:id="357" w:name="_Toc15727"/>
          <w:r>
            <w:rPr>
              <w:rFonts w:hint="eastAsia" w:ascii="宋体" w:hAnsi="宋体" w:cstheme="minorBidi"/>
              <w:kern w:val="2"/>
              <w:sz w:val="32"/>
              <w:szCs w:val="32"/>
              <w:lang w:val="en-US" w:eastAsia="zh-CN" w:bidi="ar-SA"/>
            </w:rPr>
            <w:t>目  次</w:t>
          </w:r>
        </w:p>
        <w:p>
          <w:pPr>
            <w:pStyle w:val="7"/>
            <w:tabs>
              <w:tab w:val="right" w:leader="dot" w:pos="8306"/>
            </w:tabs>
          </w:pPr>
          <w:r>
            <w:rPr>
              <w:rFonts w:hint="default"/>
            </w:rPr>
            <w:fldChar w:fldCharType="begin"/>
          </w:r>
          <w:r>
            <w:rPr>
              <w:rFonts w:hint="default"/>
            </w:rPr>
            <w:instrText xml:space="preserve">TOC \o "1-2" \h \u </w:instrText>
          </w:r>
          <w:r>
            <w:rPr>
              <w:rFonts w:hint="default"/>
            </w:rPr>
            <w:fldChar w:fldCharType="separate"/>
          </w:r>
          <w:r>
            <w:rPr>
              <w:rFonts w:hint="default"/>
            </w:rPr>
            <w:fldChar w:fldCharType="begin"/>
          </w:r>
          <w:r>
            <w:rPr>
              <w:rFonts w:hint="default"/>
            </w:rPr>
            <w:instrText xml:space="preserve"> HYPERLINK \l _Toc15933 </w:instrText>
          </w:r>
          <w:r>
            <w:rPr>
              <w:rFonts w:hint="default"/>
            </w:rPr>
            <w:fldChar w:fldCharType="separate"/>
          </w:r>
          <w:r>
            <w:rPr>
              <w:rFonts w:hint="default" w:ascii="Times New Roman" w:hAnsi="Times New Roman" w:cs="Times New Roman" w:eastAsiaTheme="minorEastAsia"/>
              <w:szCs w:val="32"/>
            </w:rPr>
            <w:t>1  总  则</w:t>
          </w:r>
          <w:r>
            <w:tab/>
          </w:r>
          <w:r>
            <w:fldChar w:fldCharType="begin"/>
          </w:r>
          <w:r>
            <w:instrText xml:space="preserve"> PAGEREF _Toc15933 \h </w:instrText>
          </w:r>
          <w:r>
            <w:fldChar w:fldCharType="separate"/>
          </w:r>
          <w:r>
            <w:t>32</w:t>
          </w:r>
          <w:r>
            <w:fldChar w:fldCharType="end"/>
          </w:r>
          <w:r>
            <w:rPr>
              <w:rFonts w:hint="default"/>
            </w:rPr>
            <w:fldChar w:fldCharType="end"/>
          </w:r>
        </w:p>
        <w:p>
          <w:pPr>
            <w:pStyle w:val="7"/>
            <w:tabs>
              <w:tab w:val="right" w:leader="dot" w:pos="8306"/>
            </w:tabs>
          </w:pPr>
          <w:r>
            <w:rPr>
              <w:rFonts w:hint="default"/>
            </w:rPr>
            <w:fldChar w:fldCharType="begin"/>
          </w:r>
          <w:r>
            <w:rPr>
              <w:rFonts w:hint="default"/>
            </w:rPr>
            <w:instrText xml:space="preserve"> HYPERLINK \l _Toc3321 </w:instrText>
          </w:r>
          <w:r>
            <w:rPr>
              <w:rFonts w:hint="default"/>
            </w:rPr>
            <w:fldChar w:fldCharType="separate"/>
          </w:r>
          <w:r>
            <w:rPr>
              <w:rFonts w:hint="default" w:ascii="Times New Roman" w:hAnsi="Times New Roman" w:cs="Times New Roman" w:eastAsiaTheme="minorEastAsia"/>
              <w:szCs w:val="32"/>
            </w:rPr>
            <w:t>3  基本规定</w:t>
          </w:r>
          <w:r>
            <w:tab/>
          </w:r>
          <w:r>
            <w:fldChar w:fldCharType="begin"/>
          </w:r>
          <w:r>
            <w:instrText xml:space="preserve"> PAGEREF _Toc3321 \h </w:instrText>
          </w:r>
          <w:r>
            <w:fldChar w:fldCharType="separate"/>
          </w:r>
          <w:r>
            <w:t>34</w:t>
          </w:r>
          <w:r>
            <w:fldChar w:fldCharType="end"/>
          </w:r>
          <w:r>
            <w:rPr>
              <w:rFonts w:hint="default"/>
            </w:rPr>
            <w:fldChar w:fldCharType="end"/>
          </w:r>
        </w:p>
        <w:p>
          <w:pPr>
            <w:pStyle w:val="7"/>
            <w:tabs>
              <w:tab w:val="right" w:leader="dot" w:pos="8306"/>
            </w:tabs>
          </w:pPr>
          <w:r>
            <w:rPr>
              <w:rFonts w:hint="default"/>
            </w:rPr>
            <w:fldChar w:fldCharType="begin"/>
          </w:r>
          <w:r>
            <w:rPr>
              <w:rFonts w:hint="default"/>
            </w:rPr>
            <w:instrText xml:space="preserve"> HYPERLINK \l _Toc8030 </w:instrText>
          </w:r>
          <w:r>
            <w:rPr>
              <w:rFonts w:hint="default"/>
            </w:rPr>
            <w:fldChar w:fldCharType="separate"/>
          </w:r>
          <w:r>
            <w:rPr>
              <w:rFonts w:hint="default" w:ascii="Times New Roman" w:hAnsi="Times New Roman" w:cs="Times New Roman" w:eastAsiaTheme="minorEastAsia"/>
              <w:szCs w:val="32"/>
              <w:lang w:val="en-US" w:eastAsia="zh-CN"/>
            </w:rPr>
            <w:t>4</w:t>
          </w:r>
          <w:r>
            <w:rPr>
              <w:rFonts w:hint="default" w:ascii="Times New Roman" w:hAnsi="Times New Roman" w:cs="Times New Roman" w:eastAsiaTheme="minorEastAsia"/>
              <w:szCs w:val="32"/>
            </w:rPr>
            <w:t xml:space="preserve">  </w:t>
          </w:r>
          <w:r>
            <w:rPr>
              <w:rFonts w:hint="default" w:ascii="Times New Roman" w:hAnsi="Times New Roman" w:cs="Times New Roman" w:eastAsiaTheme="minorEastAsia"/>
              <w:szCs w:val="32"/>
              <w:lang w:val="en-US" w:eastAsia="zh-CN"/>
            </w:rPr>
            <w:t>路基工程</w:t>
          </w:r>
          <w:r>
            <w:tab/>
          </w:r>
          <w:r>
            <w:fldChar w:fldCharType="begin"/>
          </w:r>
          <w:r>
            <w:instrText xml:space="preserve"> PAGEREF _Toc8030 \h </w:instrText>
          </w:r>
          <w:r>
            <w:fldChar w:fldCharType="separate"/>
          </w:r>
          <w:r>
            <w:t>36</w:t>
          </w:r>
          <w:r>
            <w:fldChar w:fldCharType="end"/>
          </w:r>
          <w:r>
            <w:rPr>
              <w:rFonts w:hint="default"/>
            </w:rPr>
            <w:fldChar w:fldCharType="end"/>
          </w:r>
        </w:p>
        <w:p>
          <w:pPr>
            <w:pStyle w:val="8"/>
            <w:tabs>
              <w:tab w:val="right" w:leader="dot" w:pos="8306"/>
            </w:tabs>
          </w:pPr>
          <w:r>
            <w:rPr>
              <w:rFonts w:hint="default"/>
            </w:rPr>
            <w:fldChar w:fldCharType="begin"/>
          </w:r>
          <w:r>
            <w:rPr>
              <w:rFonts w:hint="default"/>
            </w:rPr>
            <w:instrText xml:space="preserve"> HYPERLINK \l _Toc7512 </w:instrText>
          </w:r>
          <w:r>
            <w:rPr>
              <w:rFonts w:hint="default"/>
            </w:rPr>
            <w:fldChar w:fldCharType="separate"/>
          </w:r>
          <w:r>
            <w:rPr>
              <w:rFonts w:hint="default" w:ascii="Times New Roman" w:hAnsi="Times New Roman" w:cs="Times New Roman" w:eastAsiaTheme="minorEastAsia"/>
              <w:szCs w:val="28"/>
              <w:lang w:val="en-US" w:eastAsia="zh-CN"/>
            </w:rPr>
            <w:t>4.</w:t>
          </w:r>
          <w:r>
            <w:rPr>
              <w:rFonts w:hint="eastAsia"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1</w:t>
          </w:r>
          <w:r>
            <w:rPr>
              <w:rFonts w:hint="eastAsia"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一般</w:t>
          </w:r>
          <w:r>
            <w:rPr>
              <w:rFonts w:hint="eastAsia" w:cs="Times New Roman" w:eastAsiaTheme="minorEastAsia"/>
              <w:szCs w:val="28"/>
              <w:lang w:val="en-US" w:eastAsia="zh-CN"/>
            </w:rPr>
            <w:t>规定</w:t>
          </w:r>
          <w:r>
            <w:tab/>
          </w:r>
          <w:r>
            <w:fldChar w:fldCharType="begin"/>
          </w:r>
          <w:r>
            <w:instrText xml:space="preserve"> PAGEREF _Toc7512 \h </w:instrText>
          </w:r>
          <w:r>
            <w:fldChar w:fldCharType="separate"/>
          </w:r>
          <w:r>
            <w:t>36</w:t>
          </w:r>
          <w:r>
            <w:fldChar w:fldCharType="end"/>
          </w:r>
          <w:r>
            <w:rPr>
              <w:rFonts w:hint="default"/>
            </w:rPr>
            <w:fldChar w:fldCharType="end"/>
          </w:r>
        </w:p>
        <w:p>
          <w:pPr>
            <w:pStyle w:val="8"/>
            <w:tabs>
              <w:tab w:val="right" w:leader="dot" w:pos="8306"/>
            </w:tabs>
          </w:pPr>
          <w:r>
            <w:rPr>
              <w:rFonts w:hint="default"/>
            </w:rPr>
            <w:fldChar w:fldCharType="begin"/>
          </w:r>
          <w:r>
            <w:rPr>
              <w:rFonts w:hint="default"/>
            </w:rPr>
            <w:instrText xml:space="preserve"> HYPERLINK \l _Toc12574 </w:instrText>
          </w:r>
          <w:r>
            <w:rPr>
              <w:rFonts w:hint="default"/>
            </w:rPr>
            <w:fldChar w:fldCharType="separate"/>
          </w:r>
          <w:r>
            <w:rPr>
              <w:rFonts w:hint="default" w:ascii="Times New Roman" w:hAnsi="Times New Roman" w:cs="Times New Roman" w:eastAsiaTheme="minorEastAsia"/>
              <w:szCs w:val="28"/>
              <w:lang w:val="en-US" w:eastAsia="zh-CN"/>
            </w:rPr>
            <w:t>4.</w:t>
          </w:r>
          <w:r>
            <w:rPr>
              <w:rFonts w:hint="eastAsia"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2</w:t>
          </w:r>
          <w:r>
            <w:rPr>
              <w:rFonts w:hint="eastAsia"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换填路基</w:t>
          </w:r>
          <w:r>
            <w:tab/>
          </w:r>
          <w:r>
            <w:fldChar w:fldCharType="begin"/>
          </w:r>
          <w:r>
            <w:instrText xml:space="preserve"> PAGEREF _Toc12574 \h </w:instrText>
          </w:r>
          <w:r>
            <w:fldChar w:fldCharType="separate"/>
          </w:r>
          <w:r>
            <w:t>36</w:t>
          </w:r>
          <w:r>
            <w:fldChar w:fldCharType="end"/>
          </w:r>
          <w:r>
            <w:rPr>
              <w:rFonts w:hint="default"/>
            </w:rPr>
            <w:fldChar w:fldCharType="end"/>
          </w:r>
        </w:p>
        <w:p>
          <w:pPr>
            <w:pStyle w:val="8"/>
            <w:tabs>
              <w:tab w:val="right" w:leader="dot" w:pos="8306"/>
            </w:tabs>
          </w:pPr>
          <w:r>
            <w:rPr>
              <w:rFonts w:hint="default"/>
            </w:rPr>
            <w:fldChar w:fldCharType="begin"/>
          </w:r>
          <w:r>
            <w:rPr>
              <w:rFonts w:hint="default"/>
            </w:rPr>
            <w:instrText xml:space="preserve"> HYPERLINK \l _Toc1313 </w:instrText>
          </w:r>
          <w:r>
            <w:rPr>
              <w:rFonts w:hint="default"/>
            </w:rPr>
            <w:fldChar w:fldCharType="separate"/>
          </w:r>
          <w:r>
            <w:rPr>
              <w:rFonts w:hint="default" w:ascii="Times New Roman" w:hAnsi="Times New Roman" w:cs="Times New Roman" w:eastAsiaTheme="minorEastAsia"/>
              <w:szCs w:val="28"/>
              <w:lang w:val="en-US" w:eastAsia="zh-CN"/>
            </w:rPr>
            <w:t>4.</w:t>
          </w:r>
          <w:r>
            <w:rPr>
              <w:rFonts w:hint="eastAsia"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3</w:t>
          </w:r>
          <w:r>
            <w:rPr>
              <w:rFonts w:hint="eastAsia"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桩板结构</w:t>
          </w:r>
          <w:r>
            <w:tab/>
          </w:r>
          <w:r>
            <w:fldChar w:fldCharType="begin"/>
          </w:r>
          <w:r>
            <w:instrText xml:space="preserve"> PAGEREF _Toc1313 \h </w:instrText>
          </w:r>
          <w:r>
            <w:fldChar w:fldCharType="separate"/>
          </w:r>
          <w:r>
            <w:t>37</w:t>
          </w:r>
          <w:r>
            <w:fldChar w:fldCharType="end"/>
          </w:r>
          <w:r>
            <w:rPr>
              <w:rFonts w:hint="default"/>
            </w:rPr>
            <w:fldChar w:fldCharType="end"/>
          </w:r>
        </w:p>
        <w:p>
          <w:pPr>
            <w:pStyle w:val="7"/>
            <w:tabs>
              <w:tab w:val="right" w:leader="dot" w:pos="8306"/>
            </w:tabs>
          </w:pPr>
          <w:r>
            <w:rPr>
              <w:rFonts w:hint="default"/>
            </w:rPr>
            <w:fldChar w:fldCharType="begin"/>
          </w:r>
          <w:r>
            <w:rPr>
              <w:rFonts w:hint="default"/>
            </w:rPr>
            <w:instrText xml:space="preserve"> HYPERLINK \l _Toc29125 </w:instrText>
          </w:r>
          <w:r>
            <w:rPr>
              <w:rFonts w:hint="default"/>
            </w:rPr>
            <w:fldChar w:fldCharType="separate"/>
          </w:r>
          <w:r>
            <w:rPr>
              <w:rFonts w:hint="default" w:ascii="Times New Roman" w:hAnsi="Times New Roman" w:cs="Times New Roman" w:eastAsiaTheme="minorEastAsia"/>
              <w:szCs w:val="32"/>
            </w:rPr>
            <w:t>5  轨道工程</w:t>
          </w:r>
          <w:r>
            <w:tab/>
          </w:r>
          <w:r>
            <w:fldChar w:fldCharType="begin"/>
          </w:r>
          <w:r>
            <w:instrText xml:space="preserve"> PAGEREF _Toc29125 \h </w:instrText>
          </w:r>
          <w:r>
            <w:fldChar w:fldCharType="separate"/>
          </w:r>
          <w:r>
            <w:t>38</w:t>
          </w:r>
          <w:r>
            <w:fldChar w:fldCharType="end"/>
          </w:r>
          <w:r>
            <w:rPr>
              <w:rFonts w:hint="default"/>
            </w:rPr>
            <w:fldChar w:fldCharType="end"/>
          </w:r>
        </w:p>
        <w:p>
          <w:pPr>
            <w:pStyle w:val="8"/>
            <w:tabs>
              <w:tab w:val="right" w:leader="dot" w:pos="8306"/>
            </w:tabs>
          </w:pPr>
          <w:r>
            <w:rPr>
              <w:rFonts w:hint="default"/>
            </w:rPr>
            <w:fldChar w:fldCharType="begin"/>
          </w:r>
          <w:r>
            <w:rPr>
              <w:rFonts w:hint="default"/>
            </w:rPr>
            <w:instrText xml:space="preserve"> HYPERLINK \l _Toc28095 </w:instrText>
          </w:r>
          <w:r>
            <w:rPr>
              <w:rFonts w:hint="default"/>
            </w:rPr>
            <w:fldChar w:fldCharType="separate"/>
          </w:r>
          <w:r>
            <w:rPr>
              <w:rFonts w:hint="default" w:ascii="Times New Roman" w:hAnsi="Times New Roman" w:cs="Times New Roman" w:eastAsiaTheme="minorEastAsia"/>
              <w:szCs w:val="28"/>
              <w:lang w:val="en-US" w:eastAsia="zh-CN"/>
            </w:rPr>
            <w:t>5.</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1</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一般</w:t>
          </w:r>
          <w:r>
            <w:rPr>
              <w:rFonts w:hint="eastAsia" w:ascii="Times New Roman" w:hAnsi="Times New Roman" w:cs="Times New Roman" w:eastAsiaTheme="minorEastAsia"/>
              <w:szCs w:val="28"/>
              <w:lang w:val="en-US" w:eastAsia="zh-CN"/>
            </w:rPr>
            <w:t>规定</w:t>
          </w:r>
          <w:r>
            <w:tab/>
          </w:r>
          <w:r>
            <w:fldChar w:fldCharType="begin"/>
          </w:r>
          <w:r>
            <w:instrText xml:space="preserve"> PAGEREF _Toc28095 \h </w:instrText>
          </w:r>
          <w:r>
            <w:fldChar w:fldCharType="separate"/>
          </w:r>
          <w:r>
            <w:t>38</w:t>
          </w:r>
          <w:r>
            <w:fldChar w:fldCharType="end"/>
          </w:r>
          <w:r>
            <w:rPr>
              <w:rFonts w:hint="default"/>
            </w:rPr>
            <w:fldChar w:fldCharType="end"/>
          </w:r>
        </w:p>
        <w:p>
          <w:pPr>
            <w:pStyle w:val="8"/>
            <w:tabs>
              <w:tab w:val="right" w:leader="dot" w:pos="8306"/>
            </w:tabs>
          </w:pPr>
          <w:r>
            <w:rPr>
              <w:rFonts w:hint="default"/>
            </w:rPr>
            <w:fldChar w:fldCharType="begin"/>
          </w:r>
          <w:r>
            <w:rPr>
              <w:rFonts w:hint="default"/>
            </w:rPr>
            <w:instrText xml:space="preserve"> HYPERLINK \l _Toc81 </w:instrText>
          </w:r>
          <w:r>
            <w:rPr>
              <w:rFonts w:hint="default"/>
            </w:rPr>
            <w:fldChar w:fldCharType="separate"/>
          </w:r>
          <w:r>
            <w:rPr>
              <w:rFonts w:hint="default" w:ascii="Times New Roman" w:hAnsi="Times New Roman" w:cs="Times New Roman" w:eastAsiaTheme="minorEastAsia"/>
              <w:szCs w:val="28"/>
              <w:lang w:val="en-US" w:eastAsia="zh-CN"/>
            </w:rPr>
            <w:t>5.</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2</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基本技术要求</w:t>
          </w:r>
          <w:r>
            <w:tab/>
          </w:r>
          <w:r>
            <w:fldChar w:fldCharType="begin"/>
          </w:r>
          <w:r>
            <w:instrText xml:space="preserve"> PAGEREF _Toc81 \h </w:instrText>
          </w:r>
          <w:r>
            <w:fldChar w:fldCharType="separate"/>
          </w:r>
          <w:r>
            <w:t>38</w:t>
          </w:r>
          <w:r>
            <w:fldChar w:fldCharType="end"/>
          </w:r>
          <w:r>
            <w:rPr>
              <w:rFonts w:hint="default"/>
            </w:rPr>
            <w:fldChar w:fldCharType="end"/>
          </w:r>
        </w:p>
        <w:p>
          <w:pPr>
            <w:pStyle w:val="8"/>
            <w:tabs>
              <w:tab w:val="right" w:leader="dot" w:pos="8306"/>
            </w:tabs>
          </w:pPr>
          <w:r>
            <w:rPr>
              <w:rFonts w:hint="default"/>
            </w:rPr>
            <w:fldChar w:fldCharType="begin"/>
          </w:r>
          <w:r>
            <w:rPr>
              <w:rFonts w:hint="default"/>
            </w:rPr>
            <w:instrText xml:space="preserve"> HYPERLINK \l _Toc4235 </w:instrText>
          </w:r>
          <w:r>
            <w:rPr>
              <w:rFonts w:hint="default"/>
            </w:rPr>
            <w:fldChar w:fldCharType="separate"/>
          </w:r>
          <w:r>
            <w:rPr>
              <w:rFonts w:hint="default" w:ascii="Times New Roman" w:hAnsi="Times New Roman" w:cs="Times New Roman" w:eastAsiaTheme="minorEastAsia"/>
              <w:szCs w:val="28"/>
              <w:lang w:val="en-US" w:eastAsia="zh-CN"/>
            </w:rPr>
            <w:t>5.</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3</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轨道部件</w:t>
          </w:r>
          <w:r>
            <w:tab/>
          </w:r>
          <w:r>
            <w:fldChar w:fldCharType="begin"/>
          </w:r>
          <w:r>
            <w:instrText xml:space="preserve"> PAGEREF _Toc4235 \h </w:instrText>
          </w:r>
          <w:r>
            <w:fldChar w:fldCharType="separate"/>
          </w:r>
          <w:r>
            <w:t>39</w:t>
          </w:r>
          <w:r>
            <w:fldChar w:fldCharType="end"/>
          </w:r>
          <w:r>
            <w:rPr>
              <w:rFonts w:hint="default"/>
            </w:rPr>
            <w:fldChar w:fldCharType="end"/>
          </w:r>
        </w:p>
        <w:p>
          <w:pPr>
            <w:pStyle w:val="8"/>
            <w:tabs>
              <w:tab w:val="right" w:leader="dot" w:pos="8306"/>
            </w:tabs>
          </w:pPr>
          <w:r>
            <w:rPr>
              <w:rFonts w:hint="default"/>
            </w:rPr>
            <w:fldChar w:fldCharType="begin"/>
          </w:r>
          <w:r>
            <w:rPr>
              <w:rFonts w:hint="default"/>
            </w:rPr>
            <w:instrText xml:space="preserve"> HYPERLINK \l _Toc13759 </w:instrText>
          </w:r>
          <w:r>
            <w:rPr>
              <w:rFonts w:hint="default"/>
            </w:rPr>
            <w:fldChar w:fldCharType="separate"/>
          </w:r>
          <w:r>
            <w:rPr>
              <w:rFonts w:hint="default" w:ascii="Times New Roman" w:hAnsi="Times New Roman" w:cs="Times New Roman" w:eastAsiaTheme="minorEastAsia"/>
              <w:szCs w:val="28"/>
              <w:lang w:val="en-US" w:eastAsia="zh-CN"/>
            </w:rPr>
            <w:t>5.</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4</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道床结构</w:t>
          </w:r>
          <w:r>
            <w:tab/>
          </w:r>
          <w:r>
            <w:fldChar w:fldCharType="begin"/>
          </w:r>
          <w:r>
            <w:instrText xml:space="preserve"> PAGEREF _Toc13759 \h </w:instrText>
          </w:r>
          <w:r>
            <w:fldChar w:fldCharType="separate"/>
          </w:r>
          <w:r>
            <w:t>40</w:t>
          </w:r>
          <w:r>
            <w:fldChar w:fldCharType="end"/>
          </w:r>
          <w:r>
            <w:rPr>
              <w:rFonts w:hint="default"/>
            </w:rPr>
            <w:fldChar w:fldCharType="end"/>
          </w:r>
        </w:p>
        <w:p>
          <w:pPr>
            <w:pStyle w:val="8"/>
            <w:tabs>
              <w:tab w:val="right" w:leader="dot" w:pos="8306"/>
            </w:tabs>
          </w:pPr>
          <w:r>
            <w:rPr>
              <w:rFonts w:hint="default"/>
            </w:rPr>
            <w:fldChar w:fldCharType="begin"/>
          </w:r>
          <w:r>
            <w:rPr>
              <w:rFonts w:hint="default"/>
            </w:rPr>
            <w:instrText xml:space="preserve"> HYPERLINK \l _Toc31600 </w:instrText>
          </w:r>
          <w:r>
            <w:rPr>
              <w:rFonts w:hint="default"/>
            </w:rPr>
            <w:fldChar w:fldCharType="separate"/>
          </w:r>
          <w:r>
            <w:rPr>
              <w:rFonts w:hint="default" w:ascii="Times New Roman" w:hAnsi="Times New Roman" w:cs="Times New Roman" w:eastAsiaTheme="minorEastAsia"/>
              <w:szCs w:val="28"/>
              <w:lang w:val="en-US" w:eastAsia="zh-CN"/>
            </w:rPr>
            <w:t>5.</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5</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无缝线路</w:t>
          </w:r>
          <w:r>
            <w:tab/>
          </w:r>
          <w:r>
            <w:fldChar w:fldCharType="begin"/>
          </w:r>
          <w:r>
            <w:instrText xml:space="preserve"> PAGEREF _Toc31600 \h </w:instrText>
          </w:r>
          <w:r>
            <w:fldChar w:fldCharType="separate"/>
          </w:r>
          <w:r>
            <w:t>41</w:t>
          </w:r>
          <w:r>
            <w:fldChar w:fldCharType="end"/>
          </w:r>
          <w:r>
            <w:rPr>
              <w:rFonts w:hint="default"/>
            </w:rPr>
            <w:fldChar w:fldCharType="end"/>
          </w:r>
        </w:p>
        <w:p>
          <w:pPr>
            <w:pStyle w:val="8"/>
            <w:tabs>
              <w:tab w:val="right" w:leader="dot" w:pos="8306"/>
            </w:tabs>
          </w:pPr>
          <w:r>
            <w:rPr>
              <w:rFonts w:hint="default"/>
            </w:rPr>
            <w:fldChar w:fldCharType="begin"/>
          </w:r>
          <w:r>
            <w:rPr>
              <w:rFonts w:hint="default"/>
            </w:rPr>
            <w:instrText xml:space="preserve"> HYPERLINK \l _Toc9637 </w:instrText>
          </w:r>
          <w:r>
            <w:rPr>
              <w:rFonts w:hint="default"/>
            </w:rPr>
            <w:fldChar w:fldCharType="separate"/>
          </w:r>
          <w:r>
            <w:rPr>
              <w:rFonts w:hint="default" w:ascii="Times New Roman" w:hAnsi="Times New Roman" w:cs="Times New Roman" w:eastAsiaTheme="minorEastAsia"/>
              <w:szCs w:val="28"/>
              <w:lang w:val="en-US" w:eastAsia="zh-CN"/>
            </w:rPr>
            <w:t>5.</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6</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轨道排水</w:t>
          </w:r>
          <w:r>
            <w:tab/>
          </w:r>
          <w:r>
            <w:fldChar w:fldCharType="begin"/>
          </w:r>
          <w:r>
            <w:instrText xml:space="preserve"> PAGEREF _Toc9637 \h </w:instrText>
          </w:r>
          <w:r>
            <w:fldChar w:fldCharType="separate"/>
          </w:r>
          <w:r>
            <w:t>41</w:t>
          </w:r>
          <w:r>
            <w:fldChar w:fldCharType="end"/>
          </w:r>
          <w:r>
            <w:rPr>
              <w:rFonts w:hint="default"/>
            </w:rPr>
            <w:fldChar w:fldCharType="end"/>
          </w:r>
        </w:p>
        <w:p>
          <w:pPr>
            <w:pStyle w:val="8"/>
            <w:tabs>
              <w:tab w:val="right" w:leader="dot" w:pos="8306"/>
            </w:tabs>
          </w:pPr>
          <w:r>
            <w:rPr>
              <w:rFonts w:hint="default"/>
            </w:rPr>
            <w:fldChar w:fldCharType="begin"/>
          </w:r>
          <w:r>
            <w:rPr>
              <w:rFonts w:hint="default"/>
            </w:rPr>
            <w:instrText xml:space="preserve"> HYPERLINK \l _Toc9114 </w:instrText>
          </w:r>
          <w:r>
            <w:rPr>
              <w:rFonts w:hint="default"/>
            </w:rPr>
            <w:fldChar w:fldCharType="separate"/>
          </w:r>
          <w:r>
            <w:rPr>
              <w:rFonts w:hint="default" w:ascii="Times New Roman" w:hAnsi="Times New Roman" w:cs="Times New Roman" w:eastAsiaTheme="minorEastAsia"/>
              <w:szCs w:val="28"/>
              <w:lang w:val="en-US" w:eastAsia="zh-CN"/>
            </w:rPr>
            <w:t>5.</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7</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减振轨道结构</w:t>
          </w:r>
          <w:r>
            <w:tab/>
          </w:r>
          <w:r>
            <w:fldChar w:fldCharType="begin"/>
          </w:r>
          <w:r>
            <w:instrText xml:space="preserve"> PAGEREF _Toc9114 \h </w:instrText>
          </w:r>
          <w:r>
            <w:fldChar w:fldCharType="separate"/>
          </w:r>
          <w:r>
            <w:t>42</w:t>
          </w:r>
          <w:r>
            <w:fldChar w:fldCharType="end"/>
          </w:r>
          <w:r>
            <w:rPr>
              <w:rFonts w:hint="default"/>
            </w:rPr>
            <w:fldChar w:fldCharType="end"/>
          </w:r>
        </w:p>
        <w:p>
          <w:pPr>
            <w:pStyle w:val="8"/>
            <w:tabs>
              <w:tab w:val="right" w:leader="dot" w:pos="8306"/>
            </w:tabs>
          </w:pPr>
          <w:r>
            <w:rPr>
              <w:rFonts w:hint="default"/>
            </w:rPr>
            <w:fldChar w:fldCharType="begin"/>
          </w:r>
          <w:r>
            <w:rPr>
              <w:rFonts w:hint="default"/>
            </w:rPr>
            <w:instrText xml:space="preserve"> HYPERLINK \l _Toc10411 </w:instrText>
          </w:r>
          <w:r>
            <w:rPr>
              <w:rFonts w:hint="default"/>
            </w:rPr>
            <w:fldChar w:fldCharType="separate"/>
          </w:r>
          <w:r>
            <w:rPr>
              <w:rFonts w:hint="default" w:ascii="Times New Roman" w:hAnsi="Times New Roman" w:cs="Times New Roman" w:eastAsiaTheme="minorEastAsia"/>
              <w:szCs w:val="28"/>
              <w:lang w:val="en-US" w:eastAsia="zh-CN"/>
            </w:rPr>
            <w:t>5.</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8</w:t>
          </w:r>
          <w:r>
            <w:rPr>
              <w:rFonts w:hint="eastAsia" w:ascii="Times New Roman" w:hAnsi="Times New Roman" w:cs="Times New Roman" w:eastAsiaTheme="minorEastAsia"/>
              <w:szCs w:val="28"/>
              <w:lang w:val="en-US" w:eastAsia="zh-CN"/>
            </w:rPr>
            <w:t xml:space="preserve">  </w:t>
          </w:r>
          <w:r>
            <w:rPr>
              <w:rFonts w:hint="default" w:ascii="Times New Roman" w:hAnsi="Times New Roman" w:cs="Times New Roman" w:eastAsiaTheme="minorEastAsia"/>
              <w:szCs w:val="28"/>
              <w:lang w:val="en-US" w:eastAsia="zh-CN"/>
            </w:rPr>
            <w:t>铺装</w:t>
          </w:r>
          <w:r>
            <w:tab/>
          </w:r>
          <w:r>
            <w:fldChar w:fldCharType="begin"/>
          </w:r>
          <w:r>
            <w:instrText xml:space="preserve"> PAGEREF _Toc10411 \h </w:instrText>
          </w:r>
          <w:r>
            <w:fldChar w:fldCharType="separate"/>
          </w:r>
          <w:r>
            <w:t>42</w:t>
          </w:r>
          <w:r>
            <w:fldChar w:fldCharType="end"/>
          </w:r>
          <w:r>
            <w:rPr>
              <w:rFonts w:hint="default"/>
            </w:rPr>
            <w:fldChar w:fldCharType="end"/>
          </w:r>
        </w:p>
        <w:p>
          <w:pPr>
            <w:pStyle w:val="7"/>
            <w:tabs>
              <w:tab w:val="right" w:leader="dot" w:pos="8306"/>
            </w:tabs>
          </w:pPr>
          <w:r>
            <w:rPr>
              <w:rFonts w:hint="default"/>
            </w:rPr>
            <w:fldChar w:fldCharType="begin"/>
          </w:r>
          <w:r>
            <w:rPr>
              <w:rFonts w:hint="default"/>
            </w:rPr>
            <w:instrText xml:space="preserve"> HYPERLINK \l _Toc32410 </w:instrText>
          </w:r>
          <w:r>
            <w:rPr>
              <w:rFonts w:hint="default"/>
            </w:rPr>
            <w:fldChar w:fldCharType="separate"/>
          </w:r>
          <w:r>
            <w:rPr>
              <w:rFonts w:hint="default" w:ascii="Times New Roman" w:hAnsi="Times New Roman" w:cs="Times New Roman" w:eastAsiaTheme="minorEastAsia"/>
              <w:szCs w:val="32"/>
            </w:rPr>
            <w:t>6  桥涵与地下工程</w:t>
          </w:r>
          <w:r>
            <w:tab/>
          </w:r>
          <w:r>
            <w:fldChar w:fldCharType="begin"/>
          </w:r>
          <w:r>
            <w:instrText xml:space="preserve"> PAGEREF _Toc32410 \h </w:instrText>
          </w:r>
          <w:r>
            <w:fldChar w:fldCharType="separate"/>
          </w:r>
          <w:r>
            <w:t>43</w:t>
          </w:r>
          <w:r>
            <w:fldChar w:fldCharType="end"/>
          </w:r>
          <w:r>
            <w:rPr>
              <w:rFonts w:hint="default"/>
            </w:rPr>
            <w:fldChar w:fldCharType="end"/>
          </w:r>
        </w:p>
        <w:p>
          <w:pPr>
            <w:pStyle w:val="8"/>
            <w:tabs>
              <w:tab w:val="right" w:leader="dot" w:pos="8306"/>
            </w:tabs>
          </w:pPr>
          <w:r>
            <w:rPr>
              <w:rFonts w:hint="default"/>
            </w:rPr>
            <w:fldChar w:fldCharType="begin"/>
          </w:r>
          <w:r>
            <w:rPr>
              <w:rFonts w:hint="default"/>
            </w:rPr>
            <w:instrText xml:space="preserve"> HYPERLINK \l _Toc26521 </w:instrText>
          </w:r>
          <w:r>
            <w:rPr>
              <w:rFonts w:hint="default"/>
            </w:rPr>
            <w:fldChar w:fldCharType="separate"/>
          </w:r>
          <w:r>
            <w:rPr>
              <w:rFonts w:hint="eastAsia" w:cs="Times New Roman" w:eastAsiaTheme="minorEastAsia"/>
              <w:szCs w:val="21"/>
              <w:lang w:val="en-US" w:eastAsia="zh-CN"/>
            </w:rPr>
            <w:t>6. 1  一般规定</w:t>
          </w:r>
          <w:r>
            <w:tab/>
          </w:r>
          <w:r>
            <w:fldChar w:fldCharType="begin"/>
          </w:r>
          <w:r>
            <w:instrText xml:space="preserve"> PAGEREF _Toc26521 \h </w:instrText>
          </w:r>
          <w:r>
            <w:fldChar w:fldCharType="separate"/>
          </w:r>
          <w:r>
            <w:t>43</w:t>
          </w:r>
          <w:r>
            <w:fldChar w:fldCharType="end"/>
          </w:r>
          <w:r>
            <w:rPr>
              <w:rFonts w:hint="default"/>
            </w:rPr>
            <w:fldChar w:fldCharType="end"/>
          </w:r>
        </w:p>
        <w:p>
          <w:pPr>
            <w:pStyle w:val="8"/>
            <w:tabs>
              <w:tab w:val="right" w:leader="dot" w:pos="8306"/>
            </w:tabs>
          </w:pPr>
          <w:r>
            <w:rPr>
              <w:rFonts w:hint="default"/>
            </w:rPr>
            <w:fldChar w:fldCharType="begin"/>
          </w:r>
          <w:r>
            <w:rPr>
              <w:rFonts w:hint="default"/>
            </w:rPr>
            <w:instrText xml:space="preserve"> HYPERLINK \l _Toc23973 </w:instrText>
          </w:r>
          <w:r>
            <w:rPr>
              <w:rFonts w:hint="default"/>
            </w:rPr>
            <w:fldChar w:fldCharType="separate"/>
          </w:r>
          <w:r>
            <w:rPr>
              <w:rFonts w:hint="default" w:ascii="Times New Roman" w:hAnsi="Times New Roman" w:cs="Times New Roman" w:eastAsiaTheme="minorEastAsia"/>
              <w:szCs w:val="21"/>
            </w:rPr>
            <w:t>6.</w:t>
          </w:r>
          <w:r>
            <w:rPr>
              <w:rFonts w:hint="eastAsia" w:cs="Times New Roman" w:eastAsiaTheme="minorEastAsia"/>
              <w:szCs w:val="21"/>
              <w:lang w:val="en-US" w:eastAsia="zh-CN"/>
            </w:rPr>
            <w:t xml:space="preserve"> 2</w:t>
          </w:r>
          <w:r>
            <w:rPr>
              <w:rFonts w:hint="default" w:ascii="Times New Roman" w:hAnsi="Times New Roman" w:cs="Times New Roman" w:eastAsiaTheme="minorEastAsia"/>
              <w:szCs w:val="21"/>
            </w:rPr>
            <w:t xml:space="preserve"> </w:t>
          </w:r>
          <w:r>
            <w:rPr>
              <w:rFonts w:hint="eastAsia" w:cs="Times New Roman" w:eastAsiaTheme="minorEastAsia"/>
              <w:szCs w:val="21"/>
              <w:lang w:val="en-US" w:eastAsia="zh-CN"/>
            </w:rPr>
            <w:t xml:space="preserve"> </w:t>
          </w:r>
          <w:r>
            <w:rPr>
              <w:rFonts w:hint="default" w:ascii="Times New Roman" w:hAnsi="Times New Roman" w:cs="Times New Roman" w:eastAsiaTheme="minorEastAsia"/>
              <w:szCs w:val="21"/>
            </w:rPr>
            <w:t>桥涵工程</w:t>
          </w:r>
          <w:r>
            <w:tab/>
          </w:r>
          <w:r>
            <w:fldChar w:fldCharType="begin"/>
          </w:r>
          <w:r>
            <w:instrText xml:space="preserve"> PAGEREF _Toc23973 \h </w:instrText>
          </w:r>
          <w:r>
            <w:fldChar w:fldCharType="separate"/>
          </w:r>
          <w:r>
            <w:t>43</w:t>
          </w:r>
          <w:r>
            <w:fldChar w:fldCharType="end"/>
          </w:r>
          <w:r>
            <w:rPr>
              <w:rFonts w:hint="default"/>
            </w:rPr>
            <w:fldChar w:fldCharType="end"/>
          </w:r>
        </w:p>
        <w:p>
          <w:pPr>
            <w:pStyle w:val="8"/>
            <w:tabs>
              <w:tab w:val="right" w:leader="dot" w:pos="8306"/>
            </w:tabs>
          </w:pPr>
          <w:r>
            <w:rPr>
              <w:rFonts w:hint="default"/>
            </w:rPr>
            <w:fldChar w:fldCharType="begin"/>
          </w:r>
          <w:r>
            <w:rPr>
              <w:rFonts w:hint="default"/>
            </w:rPr>
            <w:instrText xml:space="preserve"> HYPERLINK \l _Toc21531 </w:instrText>
          </w:r>
          <w:r>
            <w:rPr>
              <w:rFonts w:hint="default"/>
            </w:rPr>
            <w:fldChar w:fldCharType="separate"/>
          </w:r>
          <w:r>
            <w:rPr>
              <w:rFonts w:hint="default" w:ascii="Times New Roman" w:hAnsi="Times New Roman" w:cs="Times New Roman" w:eastAsiaTheme="minorEastAsia"/>
              <w:szCs w:val="21"/>
            </w:rPr>
            <w:t>6.</w:t>
          </w:r>
          <w:r>
            <w:rPr>
              <w:rFonts w:hint="eastAsia" w:cs="Times New Roman" w:eastAsiaTheme="minorEastAsia"/>
              <w:szCs w:val="21"/>
              <w:lang w:val="en-US" w:eastAsia="zh-CN"/>
            </w:rPr>
            <w:t xml:space="preserve"> 3</w:t>
          </w:r>
          <w:r>
            <w:rPr>
              <w:rFonts w:hint="default" w:ascii="Times New Roman" w:hAnsi="Times New Roman" w:cs="Times New Roman" w:eastAsiaTheme="minorEastAsia"/>
              <w:szCs w:val="21"/>
            </w:rPr>
            <w:t xml:space="preserve"> </w:t>
          </w:r>
          <w:r>
            <w:rPr>
              <w:rFonts w:hint="eastAsia" w:cs="Times New Roman" w:eastAsiaTheme="minorEastAsia"/>
              <w:szCs w:val="21"/>
              <w:lang w:val="en-US" w:eastAsia="zh-CN"/>
            </w:rPr>
            <w:t xml:space="preserve"> </w:t>
          </w:r>
          <w:r>
            <w:rPr>
              <w:rFonts w:hint="default" w:ascii="Times New Roman" w:hAnsi="Times New Roman" w:cs="Times New Roman" w:eastAsiaTheme="minorEastAsia"/>
              <w:szCs w:val="21"/>
            </w:rPr>
            <w:t>地下工程</w:t>
          </w:r>
          <w:r>
            <w:tab/>
          </w:r>
          <w:r>
            <w:fldChar w:fldCharType="begin"/>
          </w:r>
          <w:r>
            <w:instrText xml:space="preserve"> PAGEREF _Toc21531 \h </w:instrText>
          </w:r>
          <w:r>
            <w:fldChar w:fldCharType="separate"/>
          </w:r>
          <w:r>
            <w:t>43</w:t>
          </w:r>
          <w:r>
            <w:fldChar w:fldCharType="end"/>
          </w:r>
          <w:r>
            <w:rPr>
              <w:rFonts w:hint="default"/>
            </w:rPr>
            <w:fldChar w:fldCharType="end"/>
          </w:r>
        </w:p>
        <w:p>
          <w:pPr>
            <w:pStyle w:val="7"/>
            <w:tabs>
              <w:tab w:val="right" w:leader="dot" w:pos="8306"/>
            </w:tabs>
          </w:pPr>
          <w:r>
            <w:rPr>
              <w:rFonts w:hint="default"/>
            </w:rPr>
            <w:fldChar w:fldCharType="begin"/>
          </w:r>
          <w:r>
            <w:rPr>
              <w:rFonts w:hint="default"/>
            </w:rPr>
            <w:instrText xml:space="preserve"> HYPERLINK \l _Toc25561 </w:instrText>
          </w:r>
          <w:r>
            <w:rPr>
              <w:rFonts w:hint="default"/>
            </w:rPr>
            <w:fldChar w:fldCharType="separate"/>
          </w:r>
          <w:r>
            <w:rPr>
              <w:rFonts w:hint="default" w:ascii="Times New Roman" w:hAnsi="Times New Roman" w:cs="Times New Roman" w:eastAsiaTheme="minorEastAsia"/>
              <w:szCs w:val="32"/>
              <w:lang w:val="en-US" w:eastAsia="zh-CN"/>
            </w:rPr>
            <w:t>7</w:t>
          </w:r>
          <w:r>
            <w:rPr>
              <w:rFonts w:hint="default" w:ascii="Times New Roman" w:hAnsi="Times New Roman" w:cs="Times New Roman" w:eastAsiaTheme="minorEastAsia"/>
              <w:szCs w:val="32"/>
            </w:rPr>
            <w:t xml:space="preserve">  </w:t>
          </w:r>
          <w:r>
            <w:rPr>
              <w:rFonts w:hint="eastAsia" w:cs="Times New Roman" w:eastAsiaTheme="minorEastAsia"/>
              <w:szCs w:val="32"/>
              <w:lang w:val="en-US" w:eastAsia="zh-CN"/>
            </w:rPr>
            <w:t>建筑</w:t>
          </w:r>
          <w:r>
            <w:rPr>
              <w:rFonts w:hint="default" w:ascii="Times New Roman" w:hAnsi="Times New Roman" w:cs="Times New Roman" w:eastAsiaTheme="minorEastAsia"/>
              <w:szCs w:val="32"/>
            </w:rPr>
            <w:t>工程</w:t>
          </w:r>
          <w:r>
            <w:tab/>
          </w:r>
          <w:r>
            <w:fldChar w:fldCharType="begin"/>
          </w:r>
          <w:r>
            <w:instrText xml:space="preserve"> PAGEREF _Toc25561 \h </w:instrText>
          </w:r>
          <w:r>
            <w:fldChar w:fldCharType="separate"/>
          </w:r>
          <w:r>
            <w:t>45</w:t>
          </w:r>
          <w:r>
            <w:fldChar w:fldCharType="end"/>
          </w:r>
          <w:r>
            <w:rPr>
              <w:rFonts w:hint="default"/>
            </w:rPr>
            <w:fldChar w:fldCharType="end"/>
          </w:r>
        </w:p>
        <w:p>
          <w:pPr>
            <w:pStyle w:val="8"/>
            <w:tabs>
              <w:tab w:val="right" w:leader="dot" w:pos="8306"/>
            </w:tabs>
          </w:pPr>
          <w:r>
            <w:rPr>
              <w:rFonts w:hint="default"/>
            </w:rPr>
            <w:fldChar w:fldCharType="begin"/>
          </w:r>
          <w:r>
            <w:rPr>
              <w:rFonts w:hint="default"/>
            </w:rPr>
            <w:instrText xml:space="preserve"> HYPERLINK \l _Toc9326 </w:instrText>
          </w:r>
          <w:r>
            <w:rPr>
              <w:rFonts w:hint="default"/>
            </w:rPr>
            <w:fldChar w:fldCharType="separate"/>
          </w:r>
          <w:r>
            <w:rPr>
              <w:rFonts w:hint="default" w:ascii="Times New Roman" w:hAnsi="Times New Roman" w:cs="Times New Roman" w:eastAsiaTheme="minorEastAsia"/>
              <w:bCs w:val="0"/>
              <w:szCs w:val="28"/>
              <w:highlight w:val="none"/>
              <w:lang w:val="en-US" w:eastAsia="zh-CN"/>
            </w:rPr>
            <w:t>7.</w:t>
          </w:r>
          <w:r>
            <w:rPr>
              <w:rFonts w:hint="eastAsia" w:ascii="Times New Roman" w:hAnsi="Times New Roman" w:cs="Times New Roman" w:eastAsiaTheme="minorEastAsia"/>
              <w:bCs w:val="0"/>
              <w:szCs w:val="28"/>
              <w:highlight w:val="none"/>
              <w:lang w:val="en-US" w:eastAsia="zh-CN"/>
            </w:rPr>
            <w:t xml:space="preserve"> </w:t>
          </w:r>
          <w:r>
            <w:rPr>
              <w:rFonts w:hint="default" w:ascii="Times New Roman" w:hAnsi="Times New Roman" w:cs="Times New Roman" w:eastAsiaTheme="minorEastAsia"/>
              <w:bCs w:val="0"/>
              <w:szCs w:val="28"/>
              <w:highlight w:val="none"/>
              <w:lang w:val="en-US" w:eastAsia="zh-CN"/>
            </w:rPr>
            <w:t>1</w:t>
          </w:r>
          <w:r>
            <w:rPr>
              <w:rFonts w:hint="eastAsia" w:ascii="Times New Roman" w:hAnsi="Times New Roman" w:cs="Times New Roman" w:eastAsiaTheme="minorEastAsia"/>
              <w:bCs w:val="0"/>
              <w:szCs w:val="28"/>
              <w:highlight w:val="none"/>
              <w:lang w:val="en-US" w:eastAsia="zh-CN"/>
            </w:rPr>
            <w:t xml:space="preserve">  一般规定</w:t>
          </w:r>
          <w:r>
            <w:tab/>
          </w:r>
          <w:r>
            <w:fldChar w:fldCharType="begin"/>
          </w:r>
          <w:r>
            <w:instrText xml:space="preserve"> PAGEREF _Toc9326 \h </w:instrText>
          </w:r>
          <w:r>
            <w:fldChar w:fldCharType="separate"/>
          </w:r>
          <w:r>
            <w:t>45</w:t>
          </w:r>
          <w:r>
            <w:fldChar w:fldCharType="end"/>
          </w:r>
          <w:r>
            <w:rPr>
              <w:rFonts w:hint="default"/>
            </w:rPr>
            <w:fldChar w:fldCharType="end"/>
          </w:r>
        </w:p>
        <w:p>
          <w:pPr>
            <w:pStyle w:val="8"/>
            <w:tabs>
              <w:tab w:val="right" w:leader="dot" w:pos="8306"/>
            </w:tabs>
          </w:pPr>
          <w:r>
            <w:rPr>
              <w:rFonts w:hint="default"/>
            </w:rPr>
            <w:fldChar w:fldCharType="begin"/>
          </w:r>
          <w:r>
            <w:rPr>
              <w:rFonts w:hint="default"/>
            </w:rPr>
            <w:instrText xml:space="preserve"> HYPERLINK \l _Toc30642 </w:instrText>
          </w:r>
          <w:r>
            <w:rPr>
              <w:rFonts w:hint="default"/>
            </w:rPr>
            <w:fldChar w:fldCharType="separate"/>
          </w:r>
          <w:r>
            <w:rPr>
              <w:rFonts w:hint="default" w:ascii="Times New Roman" w:hAnsi="Times New Roman" w:cs="Times New Roman" w:eastAsiaTheme="minorEastAsia"/>
              <w:bCs w:val="0"/>
              <w:szCs w:val="28"/>
              <w:highlight w:val="none"/>
              <w:lang w:val="en-US" w:eastAsia="zh-CN"/>
            </w:rPr>
            <w:t>7.</w:t>
          </w:r>
          <w:r>
            <w:rPr>
              <w:rFonts w:hint="eastAsia" w:ascii="Times New Roman" w:hAnsi="Times New Roman" w:cs="Times New Roman" w:eastAsiaTheme="minorEastAsia"/>
              <w:bCs w:val="0"/>
              <w:szCs w:val="28"/>
              <w:highlight w:val="none"/>
              <w:lang w:val="en-US" w:eastAsia="zh-CN"/>
            </w:rPr>
            <w:t xml:space="preserve"> 2  车站</w:t>
          </w:r>
          <w:r>
            <w:tab/>
          </w:r>
          <w:r>
            <w:fldChar w:fldCharType="begin"/>
          </w:r>
          <w:r>
            <w:instrText xml:space="preserve"> PAGEREF _Toc30642 \h </w:instrText>
          </w:r>
          <w:r>
            <w:fldChar w:fldCharType="separate"/>
          </w:r>
          <w:r>
            <w:t>45</w:t>
          </w:r>
          <w:r>
            <w:fldChar w:fldCharType="end"/>
          </w:r>
          <w:r>
            <w:rPr>
              <w:rFonts w:hint="default"/>
            </w:rPr>
            <w:fldChar w:fldCharType="end"/>
          </w:r>
        </w:p>
        <w:p>
          <w:pPr>
            <w:pStyle w:val="8"/>
            <w:tabs>
              <w:tab w:val="right" w:leader="dot" w:pos="8306"/>
            </w:tabs>
          </w:pPr>
          <w:r>
            <w:rPr>
              <w:rFonts w:hint="default"/>
            </w:rPr>
            <w:fldChar w:fldCharType="begin"/>
          </w:r>
          <w:r>
            <w:rPr>
              <w:rFonts w:hint="default"/>
            </w:rPr>
            <w:instrText xml:space="preserve"> HYPERLINK \l _Toc20872 </w:instrText>
          </w:r>
          <w:r>
            <w:rPr>
              <w:rFonts w:hint="default"/>
            </w:rPr>
            <w:fldChar w:fldCharType="separate"/>
          </w:r>
          <w:r>
            <w:rPr>
              <w:rFonts w:hint="default" w:ascii="Times New Roman" w:hAnsi="Times New Roman" w:cs="Times New Roman" w:eastAsiaTheme="minorEastAsia"/>
              <w:bCs w:val="0"/>
              <w:szCs w:val="28"/>
              <w:highlight w:val="none"/>
              <w:lang w:val="en-US" w:eastAsia="zh-CN"/>
            </w:rPr>
            <w:t>7.</w:t>
          </w:r>
          <w:r>
            <w:rPr>
              <w:rFonts w:hint="eastAsia" w:ascii="Times New Roman" w:hAnsi="Times New Roman" w:cs="Times New Roman" w:eastAsiaTheme="minorEastAsia"/>
              <w:bCs w:val="0"/>
              <w:szCs w:val="28"/>
              <w:highlight w:val="none"/>
              <w:lang w:val="en-US" w:eastAsia="zh-CN"/>
            </w:rPr>
            <w:t xml:space="preserve"> 3  车辆基地</w:t>
          </w:r>
          <w:r>
            <w:tab/>
          </w:r>
          <w:r>
            <w:fldChar w:fldCharType="begin"/>
          </w:r>
          <w:r>
            <w:instrText xml:space="preserve"> PAGEREF _Toc20872 \h </w:instrText>
          </w:r>
          <w:r>
            <w:fldChar w:fldCharType="separate"/>
          </w:r>
          <w:r>
            <w:t>46</w:t>
          </w:r>
          <w:r>
            <w:fldChar w:fldCharType="end"/>
          </w:r>
          <w:r>
            <w:rPr>
              <w:rFonts w:hint="default"/>
            </w:rPr>
            <w:fldChar w:fldCharType="end"/>
          </w:r>
        </w:p>
        <w:p>
          <w:pPr>
            <w:pStyle w:val="7"/>
            <w:tabs>
              <w:tab w:val="right" w:leader="dot" w:pos="8306"/>
            </w:tabs>
          </w:pPr>
          <w:r>
            <w:rPr>
              <w:rFonts w:hint="default"/>
            </w:rPr>
            <w:fldChar w:fldCharType="begin"/>
          </w:r>
          <w:r>
            <w:rPr>
              <w:rFonts w:hint="default"/>
            </w:rPr>
            <w:instrText xml:space="preserve"> HYPERLINK \l _Toc20754 </w:instrText>
          </w:r>
          <w:r>
            <w:rPr>
              <w:rFonts w:hint="default"/>
            </w:rPr>
            <w:fldChar w:fldCharType="separate"/>
          </w:r>
          <w:r>
            <w:rPr>
              <w:rFonts w:hint="default" w:ascii="Times New Roman" w:hAnsi="Times New Roman" w:cs="Times New Roman"/>
              <w:szCs w:val="32"/>
              <w:lang w:val="en-US" w:eastAsia="zh-CN"/>
            </w:rPr>
            <w:t>8  机电工程</w:t>
          </w:r>
          <w:r>
            <w:tab/>
          </w:r>
          <w:r>
            <w:fldChar w:fldCharType="begin"/>
          </w:r>
          <w:r>
            <w:instrText xml:space="preserve"> PAGEREF _Toc20754 \h </w:instrText>
          </w:r>
          <w:r>
            <w:fldChar w:fldCharType="separate"/>
          </w:r>
          <w:r>
            <w:t>47</w:t>
          </w:r>
          <w:r>
            <w:fldChar w:fldCharType="end"/>
          </w:r>
          <w:r>
            <w:rPr>
              <w:rFonts w:hint="default"/>
            </w:rPr>
            <w:fldChar w:fldCharType="end"/>
          </w:r>
        </w:p>
        <w:p>
          <w:pPr>
            <w:pStyle w:val="8"/>
            <w:tabs>
              <w:tab w:val="right" w:leader="dot" w:pos="8306"/>
            </w:tabs>
          </w:pPr>
          <w:r>
            <w:rPr>
              <w:rFonts w:hint="default"/>
            </w:rPr>
            <w:fldChar w:fldCharType="begin"/>
          </w:r>
          <w:r>
            <w:rPr>
              <w:rFonts w:hint="default"/>
            </w:rPr>
            <w:instrText xml:space="preserve"> HYPERLINK \l _Toc21377 </w:instrText>
          </w:r>
          <w:r>
            <w:rPr>
              <w:rFonts w:hint="default"/>
            </w:rPr>
            <w:fldChar w:fldCharType="separate"/>
          </w:r>
          <w:r>
            <w:rPr>
              <w:rFonts w:hint="eastAsia" w:ascii="Times New Roman" w:hAnsi="Times New Roman" w:cs="Times New Roman" w:eastAsiaTheme="minorEastAsia"/>
              <w:szCs w:val="28"/>
              <w:lang w:val="en-US" w:eastAsia="zh-CN"/>
            </w:rPr>
            <w:t>8. 1  一般规定</w:t>
          </w:r>
          <w:r>
            <w:tab/>
          </w:r>
          <w:r>
            <w:fldChar w:fldCharType="begin"/>
          </w:r>
          <w:r>
            <w:instrText xml:space="preserve"> PAGEREF _Toc21377 \h </w:instrText>
          </w:r>
          <w:r>
            <w:fldChar w:fldCharType="separate"/>
          </w:r>
          <w:r>
            <w:t>47</w:t>
          </w:r>
          <w:r>
            <w:fldChar w:fldCharType="end"/>
          </w:r>
          <w:r>
            <w:rPr>
              <w:rFonts w:hint="default"/>
            </w:rPr>
            <w:fldChar w:fldCharType="end"/>
          </w:r>
        </w:p>
        <w:p>
          <w:pPr>
            <w:pStyle w:val="8"/>
            <w:tabs>
              <w:tab w:val="right" w:leader="dot" w:pos="8306"/>
            </w:tabs>
          </w:pPr>
          <w:r>
            <w:rPr>
              <w:rFonts w:hint="default"/>
            </w:rPr>
            <w:fldChar w:fldCharType="begin"/>
          </w:r>
          <w:r>
            <w:rPr>
              <w:rFonts w:hint="default"/>
            </w:rPr>
            <w:instrText xml:space="preserve"> HYPERLINK \l _Toc4225 </w:instrText>
          </w:r>
          <w:r>
            <w:rPr>
              <w:rFonts w:hint="default"/>
            </w:rPr>
            <w:fldChar w:fldCharType="separate"/>
          </w:r>
          <w:r>
            <w:rPr>
              <w:rFonts w:hint="default" w:ascii="Times New Roman" w:hAnsi="Times New Roman" w:cs="Times New Roman" w:eastAsiaTheme="minorEastAsia"/>
              <w:szCs w:val="28"/>
              <w:lang w:val="en-US" w:eastAsia="zh-CN"/>
            </w:rPr>
            <w:t>8.</w:t>
          </w:r>
          <w:r>
            <w:rPr>
              <w:rFonts w:hint="eastAsia" w:ascii="Times New Roman" w:hAnsi="Times New Roman" w:cs="Times New Roman" w:eastAsiaTheme="minorEastAsia"/>
              <w:szCs w:val="28"/>
              <w:lang w:val="en-US" w:eastAsia="zh-CN"/>
            </w:rPr>
            <w:t xml:space="preserve"> 2</w:t>
          </w:r>
          <w:r>
            <w:rPr>
              <w:rFonts w:hint="default" w:ascii="Times New Roman" w:hAnsi="Times New Roman" w:cs="Times New Roman" w:eastAsiaTheme="minorEastAsia"/>
              <w:szCs w:val="28"/>
            </w:rPr>
            <w:t xml:space="preserve">  </w:t>
          </w:r>
          <w:r>
            <w:rPr>
              <w:rFonts w:hint="default" w:ascii="Times New Roman" w:hAnsi="Times New Roman" w:cs="Times New Roman" w:eastAsiaTheme="minorEastAsia"/>
              <w:szCs w:val="28"/>
              <w:lang w:val="en-US" w:eastAsia="zh-CN"/>
            </w:rPr>
            <w:t>车辆</w:t>
          </w:r>
          <w:r>
            <w:tab/>
          </w:r>
          <w:r>
            <w:fldChar w:fldCharType="begin"/>
          </w:r>
          <w:r>
            <w:instrText xml:space="preserve"> PAGEREF _Toc4225 \h </w:instrText>
          </w:r>
          <w:r>
            <w:fldChar w:fldCharType="separate"/>
          </w:r>
          <w:r>
            <w:t>47</w:t>
          </w:r>
          <w:r>
            <w:fldChar w:fldCharType="end"/>
          </w:r>
          <w:r>
            <w:rPr>
              <w:rFonts w:hint="default"/>
            </w:rPr>
            <w:fldChar w:fldCharType="end"/>
          </w:r>
        </w:p>
        <w:p>
          <w:pPr>
            <w:pStyle w:val="8"/>
            <w:tabs>
              <w:tab w:val="right" w:leader="dot" w:pos="8306"/>
            </w:tabs>
          </w:pPr>
          <w:r>
            <w:rPr>
              <w:rFonts w:hint="default"/>
            </w:rPr>
            <w:fldChar w:fldCharType="begin"/>
          </w:r>
          <w:r>
            <w:rPr>
              <w:rFonts w:hint="default"/>
            </w:rPr>
            <w:instrText xml:space="preserve"> HYPERLINK \l _Toc30277 </w:instrText>
          </w:r>
          <w:r>
            <w:rPr>
              <w:rFonts w:hint="default"/>
            </w:rPr>
            <w:fldChar w:fldCharType="separate"/>
          </w:r>
          <w:r>
            <w:rPr>
              <w:rFonts w:hint="default" w:ascii="Times New Roman" w:hAnsi="Times New Roman" w:cs="Times New Roman" w:eastAsiaTheme="minorEastAsia"/>
              <w:szCs w:val="28"/>
              <w:lang w:val="en-US" w:eastAsia="zh-CN"/>
            </w:rPr>
            <w:t>8.</w:t>
          </w:r>
          <w:r>
            <w:rPr>
              <w:rFonts w:hint="eastAsia" w:ascii="Times New Roman" w:hAnsi="Times New Roman" w:cs="Times New Roman" w:eastAsiaTheme="minorEastAsia"/>
              <w:szCs w:val="28"/>
              <w:lang w:val="en-US" w:eastAsia="zh-CN"/>
            </w:rPr>
            <w:t xml:space="preserve"> 3</w:t>
          </w:r>
          <w:r>
            <w:rPr>
              <w:rFonts w:hint="default" w:ascii="Times New Roman" w:hAnsi="Times New Roman" w:cs="Times New Roman" w:eastAsiaTheme="minorEastAsia"/>
              <w:szCs w:val="28"/>
              <w:lang w:val="en-US" w:eastAsia="zh-CN"/>
            </w:rPr>
            <w:t xml:space="preserve">  </w:t>
          </w:r>
          <w:r>
            <w:rPr>
              <w:rFonts w:hint="eastAsia" w:ascii="Times New Roman" w:hAnsi="Times New Roman" w:cs="Times New Roman" w:eastAsiaTheme="minorEastAsia"/>
              <w:szCs w:val="28"/>
              <w:lang w:val="en-US" w:eastAsia="zh-CN"/>
            </w:rPr>
            <w:t>电气工程</w:t>
          </w:r>
          <w:r>
            <w:tab/>
          </w:r>
          <w:r>
            <w:fldChar w:fldCharType="begin"/>
          </w:r>
          <w:r>
            <w:instrText xml:space="preserve"> PAGEREF _Toc30277 \h </w:instrText>
          </w:r>
          <w:r>
            <w:fldChar w:fldCharType="separate"/>
          </w:r>
          <w:r>
            <w:t>47</w:t>
          </w:r>
          <w:r>
            <w:fldChar w:fldCharType="end"/>
          </w:r>
          <w:r>
            <w:rPr>
              <w:rFonts w:hint="default"/>
            </w:rPr>
            <w:fldChar w:fldCharType="end"/>
          </w:r>
        </w:p>
        <w:p>
          <w:pPr>
            <w:pStyle w:val="8"/>
            <w:tabs>
              <w:tab w:val="right" w:leader="dot" w:pos="8306"/>
            </w:tabs>
          </w:pPr>
          <w:r>
            <w:rPr>
              <w:rFonts w:hint="default"/>
            </w:rPr>
            <w:fldChar w:fldCharType="begin"/>
          </w:r>
          <w:r>
            <w:rPr>
              <w:rFonts w:hint="default"/>
            </w:rPr>
            <w:instrText xml:space="preserve"> HYPERLINK \l _Toc29086 </w:instrText>
          </w:r>
          <w:r>
            <w:rPr>
              <w:rFonts w:hint="default"/>
            </w:rPr>
            <w:fldChar w:fldCharType="separate"/>
          </w:r>
          <w:r>
            <w:rPr>
              <w:rFonts w:hint="default" w:ascii="Times New Roman" w:hAnsi="Times New Roman" w:cs="Times New Roman" w:eastAsiaTheme="minorEastAsia"/>
              <w:szCs w:val="28"/>
              <w:lang w:val="en-US" w:eastAsia="zh-CN"/>
            </w:rPr>
            <w:t>8.</w:t>
          </w:r>
          <w:r>
            <w:rPr>
              <w:rFonts w:hint="eastAsia" w:ascii="Times New Roman" w:hAnsi="Times New Roman" w:cs="Times New Roman" w:eastAsiaTheme="minorEastAsia"/>
              <w:szCs w:val="28"/>
              <w:lang w:val="en-US" w:eastAsia="zh-CN"/>
            </w:rPr>
            <w:t xml:space="preserve"> 4</w:t>
          </w:r>
          <w:r>
            <w:rPr>
              <w:rFonts w:hint="default" w:ascii="Times New Roman" w:hAnsi="Times New Roman" w:cs="Times New Roman" w:eastAsiaTheme="minorEastAsia"/>
              <w:szCs w:val="28"/>
              <w:lang w:val="en-US" w:eastAsia="zh-CN"/>
            </w:rPr>
            <w:t xml:space="preserve">  </w:t>
          </w:r>
          <w:r>
            <w:rPr>
              <w:rFonts w:hint="eastAsia" w:ascii="Times New Roman" w:hAnsi="Times New Roman" w:cs="Times New Roman" w:eastAsiaTheme="minorEastAsia"/>
              <w:szCs w:val="28"/>
              <w:lang w:val="en-US" w:eastAsia="zh-CN"/>
            </w:rPr>
            <w:t>低碳运维</w:t>
          </w:r>
          <w:r>
            <w:tab/>
          </w:r>
          <w:r>
            <w:fldChar w:fldCharType="begin"/>
          </w:r>
          <w:r>
            <w:instrText xml:space="preserve"> PAGEREF _Toc29086 \h </w:instrText>
          </w:r>
          <w:r>
            <w:fldChar w:fldCharType="separate"/>
          </w:r>
          <w:r>
            <w:t>48</w:t>
          </w:r>
          <w:r>
            <w:fldChar w:fldCharType="end"/>
          </w:r>
          <w:r>
            <w:rPr>
              <w:rFonts w:hint="default"/>
            </w:rPr>
            <w:fldChar w:fldCharType="end"/>
          </w:r>
        </w:p>
        <w:p>
          <w:pPr>
            <w:bidi w:val="0"/>
            <w:ind w:left="0" w:leftChars="0" w:firstLine="0" w:firstLineChars="0"/>
            <w:rPr>
              <w:rFonts w:hint="default"/>
            </w:rPr>
          </w:pPr>
          <w:r>
            <w:rPr>
              <w:rFonts w:hint="default"/>
            </w:rPr>
            <w:fldChar w:fldCharType="end"/>
          </w:r>
        </w:p>
      </w:sdtContent>
    </w:sdt>
    <w:p>
      <w:pPr>
        <w:rPr>
          <w:rFonts w:hint="default"/>
        </w:rPr>
      </w:pPr>
      <w:r>
        <w:rPr>
          <w:rFonts w:hint="default"/>
        </w:rPr>
        <w:br w:type="page"/>
      </w:r>
    </w:p>
    <w:p>
      <w:pPr>
        <w:pStyle w:val="2"/>
        <w:keepNext/>
        <w:keepLines/>
        <w:pageBreakBefore w:val="0"/>
        <w:widowControl w:val="0"/>
        <w:kinsoku/>
        <w:wordWrap/>
        <w:overflowPunct/>
        <w:topLinePunct w:val="0"/>
        <w:autoSpaceDE/>
        <w:autoSpaceDN/>
        <w:bidi w:val="0"/>
        <w:adjustRightInd/>
        <w:snapToGrid/>
        <w:spacing w:before="0" w:after="157" w:afterLines="50" w:line="360" w:lineRule="auto"/>
        <w:ind w:left="0" w:leftChars="0" w:firstLine="0" w:firstLineChars="0"/>
        <w:jc w:val="center"/>
        <w:textAlignment w:val="auto"/>
        <w:rPr>
          <w:rFonts w:hint="default" w:ascii="Times New Roman" w:hAnsi="Times New Roman" w:cs="Times New Roman" w:eastAsiaTheme="minorEastAsia"/>
          <w:sz w:val="32"/>
          <w:szCs w:val="32"/>
        </w:rPr>
      </w:pPr>
      <w:bookmarkStart w:id="358" w:name="_Toc15933"/>
      <w:bookmarkStart w:id="359" w:name="_Toc22939"/>
      <w:bookmarkStart w:id="360" w:name="_Toc1303"/>
      <w:r>
        <w:rPr>
          <w:rFonts w:hint="default" w:ascii="Times New Roman" w:hAnsi="Times New Roman" w:cs="Times New Roman" w:eastAsiaTheme="minorEastAsia"/>
          <w:sz w:val="32"/>
          <w:szCs w:val="32"/>
        </w:rPr>
        <w:t>1  总  则</w:t>
      </w:r>
      <w:bookmarkEnd w:id="355"/>
      <w:bookmarkEnd w:id="356"/>
      <w:bookmarkEnd w:id="357"/>
      <w:bookmarkEnd w:id="358"/>
      <w:bookmarkEnd w:id="359"/>
      <w:bookmarkEnd w:id="360"/>
    </w:p>
    <w:p>
      <w:pPr>
        <w:pStyle w:val="15"/>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b/>
          <w:sz w:val="24"/>
          <w:szCs w:val="24"/>
        </w:rPr>
        <w:t>1.</w:t>
      </w:r>
      <w:r>
        <w:rPr>
          <w:rFonts w:hint="eastAsia" w:cs="Times New Roman" w:eastAsiaTheme="minorEastAsia"/>
          <w:b/>
          <w:sz w:val="24"/>
          <w:szCs w:val="24"/>
          <w:lang w:val="en-US" w:eastAsia="zh-CN"/>
        </w:rPr>
        <w:t xml:space="preserve"> </w:t>
      </w:r>
      <w:r>
        <w:rPr>
          <w:rFonts w:hint="default" w:ascii="Times New Roman" w:hAnsi="Times New Roman" w:cs="Times New Roman" w:eastAsiaTheme="minorEastAsia"/>
          <w:b/>
          <w:sz w:val="24"/>
          <w:szCs w:val="24"/>
        </w:rPr>
        <w:t>0.</w:t>
      </w:r>
      <w:r>
        <w:rPr>
          <w:rFonts w:hint="eastAsia" w:cs="Times New Roman" w:eastAsiaTheme="minorEastAsia"/>
          <w:b/>
          <w:sz w:val="24"/>
          <w:szCs w:val="24"/>
          <w:lang w:val="en-US" w:eastAsia="zh-CN"/>
        </w:rPr>
        <w:t xml:space="preserve"> </w:t>
      </w:r>
      <w:r>
        <w:rPr>
          <w:rFonts w:hint="default" w:ascii="Times New Roman" w:hAnsi="Times New Roman" w:cs="Times New Roman" w:eastAsiaTheme="minorEastAsia"/>
          <w:b/>
          <w:sz w:val="24"/>
          <w:szCs w:val="24"/>
        </w:rPr>
        <w:t>1</w:t>
      </w:r>
      <w:r>
        <w:rPr>
          <w:rFonts w:hint="default" w:ascii="Times New Roman" w:hAnsi="Times New Roman" w:cs="Times New Roman" w:eastAsiaTheme="minorEastAsia"/>
          <w:sz w:val="24"/>
          <w:szCs w:val="24"/>
        </w:rPr>
        <w:t xml:space="preserve">  2020年我国大陆共18个城市开通有轨电车并投入运营，运营里程为 464.6公里，两年内有轨电车运营里程规模增幅达41.3%，规模增长的同时伴随着巨大的能源消耗，导致城市交通污染问题严重，城市道路系统的压力较大。因此，有轨电车绿色、低碳发展是落实公交优先的发展战略，推动碳达峰、碳中和目标实现的重要力量，能够尽快提升公共交通服务水平，缓解城市交通拥堵。针</w:t>
      </w:r>
    </w:p>
    <w:p>
      <w:pPr>
        <w:pStyle w:val="15"/>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对有轨电车发展的技术特征与需求，通过建立绿色低碳有轨电车技术标准，旨</w:t>
      </w:r>
    </w:p>
    <w:p>
      <w:pPr>
        <w:pStyle w:val="15"/>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在指导城市有轨电车在设计、施工及运行阶段实现服务便捷、舒适健康、环境</w:t>
      </w:r>
    </w:p>
    <w:p>
      <w:pPr>
        <w:pStyle w:val="15"/>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保护、资源节约、智慧运营、低碳发展的要求，促使更便捷、舒适、低碳、环</w:t>
      </w:r>
    </w:p>
    <w:p>
      <w:pPr>
        <w:pStyle w:val="15"/>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保、健康的城市有轨电车建设，在创造社会和经济价值的同时，推动建设和运</w:t>
      </w:r>
    </w:p>
    <w:p>
      <w:pPr>
        <w:pStyle w:val="15"/>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营过程减少资源能源的消耗，实现有轨电车建设、运营与社会、经济、资源和</w:t>
      </w:r>
    </w:p>
    <w:p>
      <w:pPr>
        <w:pStyle w:val="15"/>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环境的可持续发展，提高有轨电车建设、管理、服务水平。</w:t>
      </w:r>
    </w:p>
    <w:p>
      <w:pPr>
        <w:pStyle w:val="15"/>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从建设规模和运营里程来看，我国城市有轨电车市场前景十分广阔，有很大的潜力和发展空间。然而，随着有轨电车工程的快速发展，产生的环境负面效应和资源的消耗问题也日益突出，对绿色、低碳发展提出严峻挑战。相比于其它轨道交通形式，现代有轨电车具有运量适中、成本低的特性，但同时有轨电车在我国的发展尚处起步阶段，绿色低碳方向上的</w:t>
      </w:r>
      <w:r>
        <w:rPr>
          <w:rFonts w:hint="eastAsia" w:cs="Times New Roman" w:eastAsiaTheme="minorEastAsia"/>
          <w:sz w:val="24"/>
          <w:szCs w:val="24"/>
          <w:lang w:val="en-US" w:eastAsia="zh-CN"/>
        </w:rPr>
        <w:t>相关</w:t>
      </w:r>
      <w:r>
        <w:rPr>
          <w:rFonts w:hint="default" w:ascii="Times New Roman" w:hAnsi="Times New Roman" w:cs="Times New Roman" w:eastAsiaTheme="minorEastAsia"/>
          <w:sz w:val="24"/>
          <w:szCs w:val="24"/>
        </w:rPr>
        <w:t>研究和工程实践尚不成熟，如在有轨电车的建设和运营过程中会产生大量建设垃圾、环境噪声等，同时，有轨电车运营过程需要消耗大量电能，并且会产生电磁辐射、环境振动等负面环境效应。因此，亟需建立有轨电车工程</w:t>
      </w:r>
      <w:r>
        <w:rPr>
          <w:rFonts w:hint="eastAsia" w:cs="Times New Roman" w:eastAsiaTheme="minorEastAsia"/>
          <w:sz w:val="24"/>
          <w:szCs w:val="24"/>
          <w:lang w:val="en-US" w:eastAsia="zh-CN"/>
        </w:rPr>
        <w:t>的</w:t>
      </w:r>
      <w:r>
        <w:rPr>
          <w:rFonts w:hint="default" w:ascii="Times New Roman" w:hAnsi="Times New Roman" w:cs="Times New Roman" w:eastAsiaTheme="minorEastAsia"/>
          <w:sz w:val="24"/>
          <w:szCs w:val="24"/>
        </w:rPr>
        <w:t>绿色低碳</w:t>
      </w:r>
      <w:r>
        <w:rPr>
          <w:rFonts w:hint="eastAsia" w:cs="Times New Roman" w:eastAsiaTheme="minorEastAsia"/>
          <w:sz w:val="24"/>
          <w:szCs w:val="24"/>
          <w:lang w:val="en-US" w:eastAsia="zh-CN"/>
        </w:rPr>
        <w:t>技术规程</w:t>
      </w:r>
      <w:r>
        <w:rPr>
          <w:rFonts w:hint="default" w:ascii="Times New Roman" w:hAnsi="Times New Roman" w:cs="Times New Roman" w:eastAsiaTheme="minorEastAsia"/>
          <w:sz w:val="24"/>
          <w:szCs w:val="24"/>
        </w:rPr>
        <w:t>，推进城市有轨电车在规划、设计、施工及运营管理阶段实现全方位的绿色、低碳化发展。</w:t>
      </w:r>
    </w:p>
    <w:p>
      <w:pPr>
        <w:pStyle w:val="15"/>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cs="Times New Roman" w:eastAsiaTheme="minorEastAsia"/>
          <w:b w:val="0"/>
          <w:bCs w:val="0"/>
          <w:sz w:val="24"/>
          <w:szCs w:val="24"/>
          <w:lang w:val="en-US" w:eastAsia="zh-CN"/>
        </w:rPr>
      </w:pPr>
      <w:r>
        <w:rPr>
          <w:rFonts w:hint="default" w:ascii="Times New Roman" w:hAnsi="Times New Roman" w:cs="Times New Roman" w:eastAsiaTheme="minorEastAsia"/>
          <w:b/>
          <w:bCs/>
          <w:sz w:val="24"/>
          <w:szCs w:val="24"/>
        </w:rPr>
        <w:t>1.</w:t>
      </w:r>
      <w:r>
        <w:rPr>
          <w:rFonts w:hint="eastAsia" w:cs="Times New Roman" w:eastAsiaTheme="minorEastAsia"/>
          <w:b/>
          <w:bCs/>
          <w:sz w:val="24"/>
          <w:szCs w:val="24"/>
          <w:lang w:val="en-US" w:eastAsia="zh-CN"/>
        </w:rPr>
        <w:t xml:space="preserve"> </w:t>
      </w:r>
      <w:r>
        <w:rPr>
          <w:rFonts w:hint="default" w:ascii="Times New Roman" w:hAnsi="Times New Roman" w:cs="Times New Roman" w:eastAsiaTheme="minorEastAsia"/>
          <w:b/>
          <w:bCs/>
          <w:sz w:val="24"/>
          <w:szCs w:val="24"/>
        </w:rPr>
        <w:t>0.</w:t>
      </w:r>
      <w:r>
        <w:rPr>
          <w:rFonts w:hint="eastAsia" w:cs="Times New Roman" w:eastAsiaTheme="minorEastAsia"/>
          <w:b/>
          <w:bCs/>
          <w:sz w:val="24"/>
          <w:szCs w:val="24"/>
          <w:lang w:val="en-US" w:eastAsia="zh-CN"/>
        </w:rPr>
        <w:t xml:space="preserve"> 2</w:t>
      </w:r>
      <w:r>
        <w:rPr>
          <w:rFonts w:hint="eastAsia" w:cs="Times New Roman" w:eastAsiaTheme="minorEastAsia"/>
          <w:b w:val="0"/>
          <w:bCs w:val="0"/>
          <w:sz w:val="24"/>
          <w:szCs w:val="24"/>
          <w:lang w:val="en-US" w:eastAsia="zh-CN"/>
        </w:rPr>
        <w:t xml:space="preserve">  规定了本规程的适用范围。</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cs="Times New Roman" w:eastAsiaTheme="minorEastAsia"/>
          <w:b w:val="0"/>
          <w:bCs w:val="0"/>
          <w:sz w:val="24"/>
          <w:szCs w:val="24"/>
          <w:lang w:val="en-US" w:eastAsia="zh-CN"/>
        </w:rPr>
      </w:pPr>
      <w:r>
        <w:rPr>
          <w:rFonts w:hint="default" w:ascii="Times New Roman" w:hAnsi="Times New Roman" w:cs="Times New Roman" w:eastAsiaTheme="minorEastAsia"/>
          <w:b/>
          <w:bCs/>
          <w:sz w:val="24"/>
          <w:szCs w:val="24"/>
        </w:rPr>
        <w:t>1.</w:t>
      </w:r>
      <w:r>
        <w:rPr>
          <w:rFonts w:hint="eastAsia" w:cs="Times New Roman" w:eastAsiaTheme="minorEastAsia"/>
          <w:b/>
          <w:bCs/>
          <w:sz w:val="24"/>
          <w:szCs w:val="24"/>
          <w:lang w:val="en-US" w:eastAsia="zh-CN"/>
        </w:rPr>
        <w:t xml:space="preserve"> </w:t>
      </w:r>
      <w:r>
        <w:rPr>
          <w:rFonts w:hint="default" w:ascii="Times New Roman" w:hAnsi="Times New Roman" w:cs="Times New Roman" w:eastAsiaTheme="minorEastAsia"/>
          <w:b/>
          <w:bCs/>
          <w:sz w:val="24"/>
          <w:szCs w:val="24"/>
        </w:rPr>
        <w:t>0.</w:t>
      </w:r>
      <w:r>
        <w:rPr>
          <w:rFonts w:hint="eastAsia" w:cs="Times New Roman" w:eastAsiaTheme="minorEastAsia"/>
          <w:b/>
          <w:bCs/>
          <w:sz w:val="24"/>
          <w:szCs w:val="24"/>
          <w:lang w:val="en-US" w:eastAsia="zh-CN"/>
        </w:rPr>
        <w:t xml:space="preserve"> </w:t>
      </w:r>
      <w:r>
        <w:rPr>
          <w:rFonts w:hint="default" w:ascii="Times New Roman" w:hAnsi="Times New Roman" w:cs="Times New Roman" w:eastAsiaTheme="minorEastAsia"/>
          <w:b/>
          <w:bCs/>
          <w:sz w:val="24"/>
          <w:szCs w:val="24"/>
        </w:rPr>
        <w:t xml:space="preserve">3  </w:t>
      </w:r>
      <w:r>
        <w:rPr>
          <w:rFonts w:hint="eastAsia" w:cs="Times New Roman" w:eastAsiaTheme="minorEastAsia"/>
          <w:szCs w:val="24"/>
          <w:lang w:val="en-US" w:eastAsia="zh-CN"/>
        </w:rPr>
        <w:t>绿色低碳有轨电车项目</w:t>
      </w:r>
      <w:r>
        <w:rPr>
          <w:rFonts w:cs="Times New Roman"/>
          <w:szCs w:val="24"/>
        </w:rPr>
        <w:t>从设计到施工，再到运行使用，构成一个全生命周期。本</w:t>
      </w:r>
      <w:r>
        <w:rPr>
          <w:rFonts w:hint="eastAsia" w:cs="Times New Roman"/>
          <w:szCs w:val="24"/>
        </w:rPr>
        <w:t>规程</w:t>
      </w:r>
      <w:r>
        <w:rPr>
          <w:rFonts w:cs="Times New Roman"/>
          <w:szCs w:val="24"/>
        </w:rPr>
        <w:t>的编制对</w:t>
      </w:r>
      <w:r>
        <w:rPr>
          <w:rFonts w:hint="eastAsia" w:cs="Times New Roman"/>
          <w:szCs w:val="24"/>
          <w:lang w:val="en-US" w:eastAsia="zh-CN"/>
        </w:rPr>
        <w:t>有轨电车工程</w:t>
      </w:r>
      <w:r>
        <w:rPr>
          <w:rFonts w:cs="Times New Roman"/>
          <w:szCs w:val="24"/>
        </w:rPr>
        <w:t>的</w:t>
      </w:r>
      <w:r>
        <w:rPr>
          <w:rFonts w:hint="eastAsia" w:cs="Times New Roman"/>
          <w:szCs w:val="24"/>
          <w:lang w:val="en-US" w:eastAsia="zh-CN"/>
        </w:rPr>
        <w:t>路基工程</w:t>
      </w:r>
      <w:r>
        <w:rPr>
          <w:rFonts w:hint="eastAsia" w:cs="Times New Roman"/>
          <w:szCs w:val="24"/>
        </w:rPr>
        <w:t>、</w:t>
      </w:r>
      <w:r>
        <w:rPr>
          <w:rFonts w:hint="eastAsia" w:cs="Times New Roman"/>
          <w:szCs w:val="24"/>
          <w:lang w:val="en-US" w:eastAsia="zh-CN"/>
        </w:rPr>
        <w:t>轨道工程</w:t>
      </w:r>
      <w:r>
        <w:rPr>
          <w:rFonts w:hint="eastAsia" w:cs="Times New Roman"/>
          <w:szCs w:val="24"/>
        </w:rPr>
        <w:t>、</w:t>
      </w:r>
      <w:r>
        <w:rPr>
          <w:rFonts w:hint="eastAsia" w:cs="Times New Roman"/>
          <w:szCs w:val="24"/>
          <w:lang w:val="en-US" w:eastAsia="zh-CN"/>
        </w:rPr>
        <w:t>桥涵与地下工程</w:t>
      </w:r>
      <w:r>
        <w:rPr>
          <w:rFonts w:hint="eastAsia" w:cs="Times New Roman"/>
          <w:szCs w:val="24"/>
        </w:rPr>
        <w:t>、</w:t>
      </w:r>
      <w:r>
        <w:rPr>
          <w:rFonts w:hint="eastAsia" w:cs="Times New Roman"/>
          <w:szCs w:val="24"/>
          <w:lang w:val="en-US" w:eastAsia="zh-CN"/>
        </w:rPr>
        <w:t>建筑工程</w:t>
      </w:r>
      <w:r>
        <w:rPr>
          <w:rFonts w:hint="eastAsia" w:cs="Times New Roman"/>
          <w:szCs w:val="24"/>
        </w:rPr>
        <w:t>、</w:t>
      </w:r>
      <w:r>
        <w:rPr>
          <w:rFonts w:hint="eastAsia" w:cs="Times New Roman"/>
          <w:szCs w:val="24"/>
          <w:lang w:val="en-US" w:eastAsia="zh-CN"/>
        </w:rPr>
        <w:t>机电工程</w:t>
      </w:r>
      <w:r>
        <w:rPr>
          <w:rFonts w:cs="Times New Roman"/>
          <w:szCs w:val="24"/>
        </w:rPr>
        <w:t>等方面的绿色低碳</w:t>
      </w:r>
      <w:r>
        <w:rPr>
          <w:rFonts w:hint="eastAsia" w:cs="Times New Roman"/>
          <w:szCs w:val="24"/>
        </w:rPr>
        <w:t>措施</w:t>
      </w:r>
      <w:r>
        <w:rPr>
          <w:rFonts w:cs="Times New Roman"/>
          <w:szCs w:val="24"/>
        </w:rPr>
        <w:t>进行</w:t>
      </w:r>
      <w:r>
        <w:rPr>
          <w:rFonts w:hint="eastAsia" w:cs="Times New Roman"/>
          <w:szCs w:val="24"/>
        </w:rPr>
        <w:t>指导</w:t>
      </w:r>
      <w:r>
        <w:rPr>
          <w:rFonts w:cs="Times New Roman"/>
          <w:szCs w:val="24"/>
        </w:rPr>
        <w:t>。</w:t>
      </w:r>
    </w:p>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Times New Roman" w:hAnsi="Times New Roman" w:cs="Times New Roman" w:eastAsiaTheme="minorEastAsia"/>
          <w:sz w:val="24"/>
          <w:szCs w:val="24"/>
          <w:lang w:val="en-US" w:eastAsia="zh-CN"/>
        </w:rPr>
        <w:sectPr>
          <w:pgSz w:w="11906" w:h="16838"/>
          <w:pgMar w:top="1440" w:right="1800" w:bottom="1440" w:left="1800" w:header="851" w:footer="992" w:gutter="0"/>
          <w:cols w:space="425" w:num="1"/>
          <w:docGrid w:type="lines" w:linePitch="312" w:charSpace="0"/>
        </w:sectPr>
      </w:pPr>
      <w:r>
        <w:rPr>
          <w:rFonts w:hint="default" w:ascii="Times New Roman" w:hAnsi="Times New Roman" w:cs="Times New Roman" w:eastAsiaTheme="minorEastAsia"/>
          <w:b/>
          <w:bCs/>
          <w:sz w:val="24"/>
          <w:szCs w:val="24"/>
        </w:rPr>
        <w:t>1.</w:t>
      </w:r>
      <w:r>
        <w:rPr>
          <w:rFonts w:hint="eastAsia" w:cs="Times New Roman" w:eastAsiaTheme="minorEastAsia"/>
          <w:b/>
          <w:bCs/>
          <w:sz w:val="24"/>
          <w:szCs w:val="24"/>
          <w:lang w:val="en-US" w:eastAsia="zh-CN"/>
        </w:rPr>
        <w:t xml:space="preserve"> </w:t>
      </w:r>
      <w:r>
        <w:rPr>
          <w:rFonts w:hint="default" w:ascii="Times New Roman" w:hAnsi="Times New Roman" w:cs="Times New Roman" w:eastAsiaTheme="minorEastAsia"/>
          <w:b/>
          <w:bCs/>
          <w:sz w:val="24"/>
          <w:szCs w:val="24"/>
        </w:rPr>
        <w:t>0.</w:t>
      </w:r>
      <w:r>
        <w:rPr>
          <w:rFonts w:hint="eastAsia" w:cs="Times New Roman" w:eastAsiaTheme="minorEastAsia"/>
          <w:b/>
          <w:bCs/>
          <w:sz w:val="24"/>
          <w:szCs w:val="24"/>
          <w:lang w:val="en-US" w:eastAsia="zh-CN"/>
        </w:rPr>
        <w:t xml:space="preserve"> </w:t>
      </w:r>
      <w:r>
        <w:rPr>
          <w:rFonts w:hint="default" w:ascii="Times New Roman" w:hAnsi="Times New Roman" w:cs="Times New Roman" w:eastAsiaTheme="minorEastAsia"/>
          <w:b/>
          <w:bCs/>
          <w:sz w:val="24"/>
          <w:szCs w:val="24"/>
        </w:rPr>
        <w:t xml:space="preserve">4  </w:t>
      </w:r>
      <w:r>
        <w:rPr>
          <w:rFonts w:cs="Times New Roman"/>
          <w:szCs w:val="24"/>
        </w:rPr>
        <w:t>本</w:t>
      </w:r>
      <w:r>
        <w:rPr>
          <w:rFonts w:hint="eastAsia" w:cs="Times New Roman"/>
          <w:szCs w:val="24"/>
          <w:lang w:val="en-US" w:eastAsia="zh-CN"/>
        </w:rPr>
        <w:t>规程</w:t>
      </w:r>
      <w:r>
        <w:rPr>
          <w:rFonts w:cs="Times New Roman"/>
          <w:szCs w:val="24"/>
        </w:rPr>
        <w:t>重点在于对</w:t>
      </w:r>
      <w:r>
        <w:rPr>
          <w:rFonts w:hint="eastAsia" w:cs="Times New Roman"/>
          <w:szCs w:val="24"/>
        </w:rPr>
        <w:t>有轨电车</w:t>
      </w:r>
      <w:r>
        <w:rPr>
          <w:rFonts w:hint="eastAsia" w:cs="Times New Roman"/>
          <w:szCs w:val="24"/>
          <w:lang w:val="en-US" w:eastAsia="zh-CN"/>
        </w:rPr>
        <w:t>工程全生命周期内的</w:t>
      </w:r>
      <w:r>
        <w:rPr>
          <w:rFonts w:cs="Times New Roman"/>
          <w:szCs w:val="24"/>
        </w:rPr>
        <w:t>绿色</w:t>
      </w:r>
      <w:r>
        <w:rPr>
          <w:rFonts w:hint="eastAsia" w:cs="Times New Roman"/>
          <w:szCs w:val="24"/>
        </w:rPr>
        <w:t>低碳</w:t>
      </w:r>
      <w:r>
        <w:rPr>
          <w:rFonts w:hint="eastAsia" w:cs="Times New Roman"/>
          <w:szCs w:val="24"/>
          <w:lang w:val="en-US" w:eastAsia="zh-CN"/>
        </w:rPr>
        <w:t>行为进行指导</w:t>
      </w:r>
      <w:r>
        <w:rPr>
          <w:rFonts w:cs="Times New Roman"/>
          <w:szCs w:val="24"/>
        </w:rPr>
        <w:t>，并未涵盖</w:t>
      </w:r>
      <w:r>
        <w:rPr>
          <w:rFonts w:hint="eastAsia" w:cs="Times New Roman"/>
          <w:szCs w:val="24"/>
        </w:rPr>
        <w:t>常规有轨电车</w:t>
      </w:r>
      <w:r>
        <w:rPr>
          <w:rFonts w:hint="eastAsia" w:cs="Times New Roman"/>
          <w:szCs w:val="24"/>
          <w:lang w:val="en-US" w:eastAsia="zh-CN"/>
        </w:rPr>
        <w:t>工程</w:t>
      </w:r>
      <w:r>
        <w:rPr>
          <w:rFonts w:cs="Times New Roman"/>
          <w:szCs w:val="24"/>
        </w:rPr>
        <w:t>所应有的全</w:t>
      </w:r>
      <w:r>
        <w:rPr>
          <w:rFonts w:hint="eastAsia" w:cs="Times New Roman"/>
          <w:szCs w:val="24"/>
          <w:lang w:val="en-US" w:eastAsia="zh-CN"/>
        </w:rPr>
        <w:t>方面指导</w:t>
      </w:r>
      <w:r>
        <w:rPr>
          <w:rFonts w:cs="Times New Roman"/>
          <w:szCs w:val="24"/>
        </w:rPr>
        <w:t>，故参与评价的</w:t>
      </w:r>
      <w:r>
        <w:rPr>
          <w:rFonts w:hint="eastAsia" w:cs="Times New Roman"/>
          <w:szCs w:val="24"/>
        </w:rPr>
        <w:t>有轨电车线路</w:t>
      </w:r>
      <w:r>
        <w:rPr>
          <w:rFonts w:cs="Times New Roman"/>
          <w:szCs w:val="24"/>
        </w:rPr>
        <w:t>尚应符合国家现行有关标准的规定。限</w:t>
      </w:r>
      <w:r>
        <w:rPr>
          <w:rFonts w:hint="eastAsia" w:cs="Times New Roman"/>
          <w:szCs w:val="24"/>
        </w:rPr>
        <w:t>于</w:t>
      </w:r>
      <w:r>
        <w:rPr>
          <w:rFonts w:cs="Times New Roman"/>
          <w:szCs w:val="24"/>
        </w:rPr>
        <w:t>篇幅，本条文说明不能逐一列出有关标准，仅列出部分标准，如：</w:t>
      </w:r>
      <w:r>
        <w:rPr>
          <w:rFonts w:hint="eastAsia" w:cs="Times New Roman"/>
          <w:szCs w:val="24"/>
          <w:lang w:val="en-US" w:eastAsia="zh-CN"/>
        </w:rPr>
        <w:t>现行国家标准</w:t>
      </w:r>
      <w:r>
        <w:rPr>
          <w:rFonts w:hint="default" w:ascii="Times New Roman" w:hAnsi="Times New Roman" w:eastAsia="宋体" w:cs="Times New Roman"/>
          <w:color w:val="000000"/>
          <w:kern w:val="0"/>
          <w:sz w:val="24"/>
          <w:szCs w:val="24"/>
          <w:lang w:val="en-US" w:eastAsia="zh-CN" w:bidi="ar"/>
        </w:rPr>
        <w:t>《城市轨道交通工程项目规范》GB 55033</w:t>
      </w:r>
      <w:r>
        <w:rPr>
          <w:rFonts w:hint="eastAsia" w:cs="Times New Roman"/>
          <w:color w:val="000000"/>
          <w:kern w:val="0"/>
          <w:sz w:val="24"/>
          <w:szCs w:val="24"/>
          <w:lang w:val="en-US" w:eastAsia="zh-CN" w:bidi="ar"/>
        </w:rPr>
        <w:t>、</w:t>
      </w:r>
      <w:r>
        <w:rPr>
          <w:rFonts w:hint="default" w:ascii="Times New Roman" w:hAnsi="Times New Roman" w:eastAsia="宋体" w:cs="Times New Roman"/>
          <w:sz w:val="24"/>
          <w:szCs w:val="24"/>
          <w:lang w:val="en-US" w:eastAsia="zh-CN"/>
        </w:rPr>
        <w:t>《地铁设计规范》GB 50157</w:t>
      </w:r>
      <w:r>
        <w:rPr>
          <w:rFonts w:hint="eastAsia" w:cs="Times New Roman"/>
          <w:sz w:val="24"/>
          <w:szCs w:val="24"/>
          <w:lang w:val="en-US" w:eastAsia="zh-CN"/>
        </w:rPr>
        <w:t>、</w:t>
      </w:r>
      <w:r>
        <w:rPr>
          <w:rFonts w:hint="default" w:ascii="Times New Roman" w:hAnsi="Times New Roman" w:eastAsia="宋体" w:cs="Times New Roman"/>
          <w:sz w:val="24"/>
          <w:szCs w:val="24"/>
        </w:rPr>
        <w:t>《城市轨道交通技术规范》GB 50490</w:t>
      </w:r>
      <w:r>
        <w:rPr>
          <w:rFonts w:hint="eastAsia" w:cs="Times New Roman"/>
          <w:sz w:val="24"/>
          <w:szCs w:val="24"/>
          <w:lang w:eastAsia="zh-CN"/>
        </w:rPr>
        <w:t>、</w:t>
      </w:r>
      <w:r>
        <w:rPr>
          <w:rFonts w:hint="default" w:ascii="Times New Roman" w:hAnsi="Times New Roman" w:eastAsia="宋体" w:cs="Times New Roman"/>
          <w:bCs/>
          <w:kern w:val="44"/>
          <w:sz w:val="24"/>
          <w:szCs w:val="24"/>
        </w:rPr>
        <w:t>《混凝土结构耐久性设计规范》GB/T 50476</w:t>
      </w:r>
      <w:r>
        <w:rPr>
          <w:rFonts w:hint="eastAsia" w:cs="Times New Roman"/>
          <w:bCs/>
          <w:kern w:val="44"/>
          <w:sz w:val="24"/>
          <w:szCs w:val="24"/>
          <w:lang w:eastAsia="zh-CN"/>
        </w:rPr>
        <w:t>、</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绿色建筑评价标准</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GB 50378</w:t>
      </w:r>
      <w:r>
        <w:rPr>
          <w:rFonts w:hint="eastAsia" w:cs="Times New Roman"/>
          <w:sz w:val="24"/>
          <w:szCs w:val="24"/>
          <w:lang w:val="en-US" w:eastAsia="zh-CN"/>
        </w:rPr>
        <w:t>、</w:t>
      </w:r>
      <w:r>
        <w:rPr>
          <w:rFonts w:hint="default" w:ascii="Times New Roman" w:hAnsi="Times New Roman" w:eastAsia="宋体" w:cs="Times New Roman"/>
          <w:kern w:val="44"/>
          <w:sz w:val="24"/>
          <w:szCs w:val="24"/>
        </w:rPr>
        <w:t>《无障碍设计规范》GB 50763</w:t>
      </w:r>
      <w:r>
        <w:rPr>
          <w:rFonts w:hint="eastAsia" w:cs="Times New Roman"/>
          <w:kern w:val="44"/>
          <w:sz w:val="24"/>
          <w:szCs w:val="24"/>
          <w:lang w:eastAsia="zh-CN"/>
        </w:rPr>
        <w:t>、</w:t>
      </w:r>
      <w:r>
        <w:rPr>
          <w:rFonts w:hint="default" w:ascii="Times New Roman" w:hAnsi="Times New Roman" w:eastAsia="宋体" w:cs="Times New Roman"/>
          <w:sz w:val="24"/>
          <w:szCs w:val="24"/>
        </w:rPr>
        <w:t>《轨道交通 电磁兼容 第3-2部分：机电车辆 设备》GB/T</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24338</w:t>
      </w:r>
      <w:r>
        <w:rPr>
          <w:rFonts w:hint="eastAsia" w:cs="Times New Roman"/>
          <w:sz w:val="24"/>
          <w:szCs w:val="24"/>
          <w:lang w:eastAsia="zh-CN"/>
        </w:rPr>
        <w:t>、</w:t>
      </w:r>
      <w:r>
        <w:rPr>
          <w:rFonts w:hint="default" w:ascii="Times New Roman" w:hAnsi="Times New Roman" w:eastAsia="宋体" w:cs="Times New Roman"/>
          <w:b w:val="0"/>
          <w:bCs w:val="0"/>
          <w:sz w:val="24"/>
          <w:szCs w:val="24"/>
          <w:lang w:val="en-US" w:eastAsia="zh-CN"/>
        </w:rPr>
        <w:t>《电能质量 公用电网谐波》GB/T 14549</w:t>
      </w:r>
      <w:r>
        <w:rPr>
          <w:rFonts w:hint="eastAsia" w:cs="Times New Roman"/>
          <w:b w:val="0"/>
          <w:bCs w:val="0"/>
          <w:sz w:val="24"/>
          <w:szCs w:val="24"/>
          <w:lang w:val="en-US" w:eastAsia="zh-CN"/>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《建筑地基基础设计规范》GB 50007 </w:t>
      </w:r>
      <w:r>
        <w:rPr>
          <w:rFonts w:hint="eastAsia"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Cs/>
          <w:kern w:val="44"/>
          <w:sz w:val="24"/>
          <w:szCs w:val="24"/>
        </w:rPr>
        <w:t>《建筑设计防火规范》GB 50016</w:t>
      </w:r>
      <w:r>
        <w:rPr>
          <w:rFonts w:hint="eastAsia" w:cs="Times New Roman"/>
          <w:bCs/>
          <w:kern w:val="44"/>
          <w:sz w:val="24"/>
          <w:szCs w:val="24"/>
          <w:lang w:eastAsia="zh-CN"/>
        </w:rPr>
        <w:t>、</w:t>
      </w:r>
      <w:r>
        <w:rPr>
          <w:rFonts w:hint="default" w:ascii="Times New Roman" w:hAnsi="Times New Roman" w:eastAsia="宋体" w:cs="Times New Roman"/>
          <w:bCs/>
          <w:kern w:val="44"/>
          <w:sz w:val="24"/>
          <w:szCs w:val="24"/>
        </w:rPr>
        <w:t>《防灾避难场所设计规范》GB 51143</w:t>
      </w:r>
      <w:r>
        <w:rPr>
          <w:rFonts w:hint="eastAsia" w:cs="Times New Roman"/>
          <w:bCs/>
          <w:kern w:val="44"/>
          <w:sz w:val="24"/>
          <w:szCs w:val="24"/>
          <w:lang w:eastAsia="zh-CN"/>
        </w:rPr>
        <w:t>；</w:t>
      </w:r>
      <w:r>
        <w:rPr>
          <w:rFonts w:hint="eastAsia" w:cs="Times New Roman"/>
          <w:bCs/>
          <w:kern w:val="44"/>
          <w:sz w:val="24"/>
          <w:szCs w:val="24"/>
          <w:lang w:val="en-US" w:eastAsia="zh-CN"/>
        </w:rPr>
        <w:t>现行行业标准</w:t>
      </w:r>
      <w:r>
        <w:rPr>
          <w:rFonts w:hint="default" w:ascii="Times New Roman" w:hAnsi="Times New Roman" w:eastAsia="宋体" w:cs="Times New Roman"/>
          <w:sz w:val="24"/>
          <w:szCs w:val="24"/>
          <w:lang w:val="en-US" w:eastAsia="zh-CN"/>
        </w:rPr>
        <w:t>《铁路路基设计规范》TB 10001</w:t>
      </w:r>
      <w:r>
        <w:rPr>
          <w:rFonts w:hint="eastAsia" w:cs="Times New Roman"/>
          <w:sz w:val="24"/>
          <w:szCs w:val="24"/>
          <w:lang w:val="en-US" w:eastAsia="zh-CN"/>
        </w:rPr>
        <w:t>、</w:t>
      </w:r>
      <w:r>
        <w:rPr>
          <w:rFonts w:hint="default" w:ascii="Times New Roman" w:hAnsi="Times New Roman" w:eastAsia="宋体" w:cs="Times New Roman"/>
          <w:kern w:val="44"/>
          <w:sz w:val="24"/>
          <w:szCs w:val="24"/>
          <w:lang w:val="en-US" w:eastAsia="zh-CN" w:bidi="ar-SA"/>
        </w:rPr>
        <w:t>《建筑桩基技术规范》JGJ 94</w:t>
      </w:r>
      <w:r>
        <w:rPr>
          <w:rFonts w:hint="eastAsia" w:cs="Times New Roman"/>
          <w:kern w:val="44"/>
          <w:sz w:val="24"/>
          <w:szCs w:val="24"/>
          <w:lang w:val="en-US" w:eastAsia="zh-CN" w:bidi="ar-SA"/>
        </w:rPr>
        <w:t>、</w:t>
      </w:r>
      <w:r>
        <w:rPr>
          <w:rFonts w:hint="default" w:ascii="Times New Roman" w:hAnsi="Times New Roman" w:eastAsia="宋体" w:cs="Times New Roman"/>
          <w:kern w:val="44"/>
          <w:sz w:val="24"/>
          <w:szCs w:val="24"/>
          <w:lang w:val="en-US" w:eastAsia="zh-CN" w:bidi="ar-SA"/>
        </w:rPr>
        <w:t>《建筑地基处理技术规范》JGJ 79</w:t>
      </w:r>
      <w:r>
        <w:rPr>
          <w:rFonts w:hint="eastAsia" w:cs="Times New Roman"/>
          <w:kern w:val="44"/>
          <w:sz w:val="24"/>
          <w:szCs w:val="24"/>
          <w:lang w:val="en-US" w:eastAsia="zh-CN" w:bidi="ar-SA"/>
        </w:rPr>
        <w:t>、</w:t>
      </w:r>
      <w:r>
        <w:rPr>
          <w:rFonts w:hint="default" w:ascii="Times New Roman" w:hAnsi="Times New Roman" w:eastAsia="宋体" w:cs="Times New Roman"/>
          <w:kern w:val="44"/>
          <w:sz w:val="24"/>
          <w:szCs w:val="24"/>
          <w:lang w:val="en-US" w:eastAsia="zh-CN" w:bidi="ar-SA"/>
        </w:rPr>
        <w:t>《建筑基桩检测技术规范》JGJ 106</w:t>
      </w:r>
      <w:r>
        <w:rPr>
          <w:rFonts w:hint="eastAsia" w:cs="Times New Roman"/>
          <w:kern w:val="44"/>
          <w:sz w:val="24"/>
          <w:szCs w:val="24"/>
          <w:lang w:val="en-US" w:eastAsia="zh-CN" w:bidi="ar-SA"/>
        </w:rPr>
        <w:t>、</w:t>
      </w:r>
      <w:r>
        <w:rPr>
          <w:rFonts w:hint="default" w:ascii="Times New Roman" w:hAnsi="Times New Roman" w:eastAsia="宋体" w:cs="Times New Roman"/>
          <w:sz w:val="24"/>
          <w:szCs w:val="24"/>
        </w:rPr>
        <w:t>《低地板有轨电车车辆通用技术条件》CJ/T417</w:t>
      </w:r>
      <w:r>
        <w:rPr>
          <w:rFonts w:hint="eastAsia" w:cs="Times New Roman"/>
          <w:sz w:val="24"/>
          <w:szCs w:val="24"/>
          <w:lang w:eastAsia="zh-CN"/>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《铁路特殊路基设计规范》TB 10035</w:t>
      </w:r>
      <w:r>
        <w:rPr>
          <w:rFonts w:hint="eastAsia"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《铁路无缝线路设计规范》TB 10015</w:t>
      </w:r>
      <w:r>
        <w:rPr>
          <w:rFonts w:hint="eastAsia" w:cs="Times New Roman"/>
          <w:color w:val="000000" w:themeColor="text1"/>
          <w:sz w:val="24"/>
          <w:szCs w:val="24"/>
          <w:lang w:val="en-US" w:eastAsia="zh-CN"/>
          <w14:textFill>
            <w14:solidFill>
              <w14:schemeClr w14:val="tx1"/>
            </w14:solidFill>
          </w14:textFill>
        </w:rPr>
        <w:t>等。</w:t>
      </w:r>
    </w:p>
    <w:p>
      <w:pPr>
        <w:pStyle w:val="2"/>
        <w:keepNext/>
        <w:keepLines/>
        <w:pageBreakBefore w:val="0"/>
        <w:widowControl w:val="0"/>
        <w:kinsoku/>
        <w:wordWrap/>
        <w:overflowPunct/>
        <w:topLinePunct w:val="0"/>
        <w:autoSpaceDE/>
        <w:autoSpaceDN/>
        <w:bidi w:val="0"/>
        <w:adjustRightInd/>
        <w:snapToGrid/>
        <w:spacing w:before="0" w:after="157" w:afterLines="50" w:line="360" w:lineRule="auto"/>
        <w:ind w:left="0" w:leftChars="0" w:firstLine="0" w:firstLineChars="0"/>
        <w:jc w:val="center"/>
        <w:textAlignment w:val="auto"/>
        <w:rPr>
          <w:rFonts w:hint="default" w:ascii="Times New Roman" w:hAnsi="Times New Roman" w:cs="Times New Roman" w:eastAsiaTheme="minorEastAsia"/>
          <w:sz w:val="32"/>
          <w:szCs w:val="32"/>
        </w:rPr>
      </w:pPr>
      <w:bookmarkStart w:id="361" w:name="_Toc30779"/>
      <w:bookmarkStart w:id="362" w:name="_Toc13260"/>
      <w:bookmarkStart w:id="363" w:name="_Toc3321"/>
      <w:bookmarkStart w:id="364" w:name="_Toc30583"/>
      <w:bookmarkStart w:id="365" w:name="_Toc22260"/>
      <w:bookmarkStart w:id="366" w:name="_Toc457"/>
      <w:r>
        <w:rPr>
          <w:rFonts w:hint="default" w:ascii="Times New Roman" w:hAnsi="Times New Roman" w:cs="Times New Roman" w:eastAsiaTheme="minorEastAsia"/>
          <w:sz w:val="32"/>
          <w:szCs w:val="32"/>
        </w:rPr>
        <w:t>3  基本规定</w:t>
      </w:r>
      <w:bookmarkEnd w:id="361"/>
      <w:bookmarkEnd w:id="362"/>
      <w:bookmarkEnd w:id="363"/>
      <w:bookmarkEnd w:id="364"/>
      <w:bookmarkEnd w:id="365"/>
      <w:bookmarkEnd w:id="366"/>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cs="Times New Roman" w:eastAsiaTheme="minorEastAsia"/>
          <w:szCs w:val="24"/>
        </w:rPr>
      </w:pPr>
      <w:r>
        <w:rPr>
          <w:rFonts w:hint="default" w:ascii="Times New Roman" w:hAnsi="Times New Roman" w:cs="Times New Roman" w:eastAsiaTheme="minorEastAsia"/>
          <w:b/>
          <w:szCs w:val="24"/>
        </w:rPr>
        <w:t>3.</w:t>
      </w:r>
      <w:r>
        <w:rPr>
          <w:rFonts w:hint="eastAsia" w:cs="Times New Roman" w:eastAsiaTheme="minorEastAsia"/>
          <w:b/>
          <w:szCs w:val="24"/>
          <w:lang w:val="en-US" w:eastAsia="zh-CN"/>
        </w:rPr>
        <w:t xml:space="preserve"> </w:t>
      </w:r>
      <w:r>
        <w:rPr>
          <w:rFonts w:hint="default" w:ascii="Times New Roman" w:hAnsi="Times New Roman" w:cs="Times New Roman" w:eastAsiaTheme="minorEastAsia"/>
          <w:b/>
          <w:szCs w:val="24"/>
        </w:rPr>
        <w:t>0.</w:t>
      </w:r>
      <w:r>
        <w:rPr>
          <w:rFonts w:hint="eastAsia" w:cs="Times New Roman" w:eastAsiaTheme="minorEastAsia"/>
          <w:b/>
          <w:szCs w:val="24"/>
          <w:lang w:val="en-US" w:eastAsia="zh-CN"/>
        </w:rPr>
        <w:t xml:space="preserve"> </w:t>
      </w:r>
      <w:r>
        <w:rPr>
          <w:rFonts w:hint="default" w:ascii="Times New Roman" w:hAnsi="Times New Roman" w:cs="Times New Roman" w:eastAsiaTheme="minorEastAsia"/>
          <w:b/>
          <w:szCs w:val="24"/>
        </w:rPr>
        <w:t xml:space="preserve">1  </w:t>
      </w:r>
      <w:r>
        <w:rPr>
          <w:rFonts w:cs="Times New Roman"/>
          <w:bCs/>
          <w:szCs w:val="24"/>
        </w:rPr>
        <w:t>绿色</w:t>
      </w:r>
      <w:r>
        <w:rPr>
          <w:rFonts w:hint="eastAsia" w:cs="Times New Roman"/>
          <w:bCs/>
          <w:szCs w:val="24"/>
        </w:rPr>
        <w:t>低碳有轨电车</w:t>
      </w:r>
      <w:r>
        <w:rPr>
          <w:rFonts w:hint="eastAsia" w:cs="Times New Roman"/>
          <w:bCs/>
          <w:szCs w:val="24"/>
          <w:lang w:val="en-US" w:eastAsia="zh-CN"/>
        </w:rPr>
        <w:t>工程</w:t>
      </w:r>
      <w:r>
        <w:rPr>
          <w:rFonts w:cs="Times New Roman"/>
          <w:bCs/>
          <w:szCs w:val="24"/>
        </w:rPr>
        <w:t>注重全</w:t>
      </w:r>
      <w:r>
        <w:rPr>
          <w:rFonts w:hint="eastAsia" w:cs="Times New Roman"/>
          <w:bCs/>
          <w:szCs w:val="24"/>
        </w:rPr>
        <w:t>生命周期</w:t>
      </w:r>
      <w:r>
        <w:rPr>
          <w:rFonts w:cs="Times New Roman"/>
          <w:bCs/>
          <w:szCs w:val="24"/>
        </w:rPr>
        <w:t>内资源节约与环境保护</w:t>
      </w:r>
      <w:r>
        <w:rPr>
          <w:rFonts w:hint="eastAsia" w:cs="Times New Roman"/>
          <w:bCs/>
          <w:szCs w:val="24"/>
        </w:rPr>
        <w:t>等方面</w:t>
      </w:r>
      <w:r>
        <w:rPr>
          <w:rFonts w:cs="Times New Roman"/>
          <w:bCs/>
          <w:szCs w:val="24"/>
        </w:rPr>
        <w:t>的</w:t>
      </w:r>
      <w:r>
        <w:rPr>
          <w:rFonts w:hint="eastAsia" w:cs="Times New Roman"/>
          <w:bCs/>
          <w:szCs w:val="24"/>
        </w:rPr>
        <w:t>绿色低碳</w:t>
      </w:r>
      <w:r>
        <w:rPr>
          <w:rFonts w:cs="Times New Roman"/>
          <w:bCs/>
          <w:szCs w:val="24"/>
        </w:rPr>
        <w:t>性能，应对</w:t>
      </w:r>
      <w:r>
        <w:rPr>
          <w:rFonts w:hint="eastAsia" w:cs="Times New Roman"/>
          <w:bCs/>
          <w:szCs w:val="24"/>
        </w:rPr>
        <w:t>有轨电车</w:t>
      </w:r>
      <w:r>
        <w:rPr>
          <w:rFonts w:cs="Times New Roman"/>
          <w:bCs/>
          <w:szCs w:val="24"/>
        </w:rPr>
        <w:t>建筑建设的各个阶段运行控制，并综合考虑性能、安全、经济等因素，基于全</w:t>
      </w:r>
      <w:r>
        <w:rPr>
          <w:rFonts w:hint="eastAsia" w:cs="Times New Roman"/>
          <w:bCs/>
          <w:szCs w:val="24"/>
        </w:rPr>
        <w:t>生</w:t>
      </w:r>
      <w:r>
        <w:rPr>
          <w:rFonts w:cs="Times New Roman"/>
          <w:bCs/>
          <w:szCs w:val="24"/>
        </w:rPr>
        <w:t>命</w:t>
      </w:r>
      <w:r>
        <w:rPr>
          <w:rFonts w:hint="eastAsia" w:cs="Times New Roman"/>
          <w:bCs/>
          <w:szCs w:val="24"/>
        </w:rPr>
        <w:t>周</w:t>
      </w:r>
      <w:r>
        <w:rPr>
          <w:rFonts w:cs="Times New Roman"/>
          <w:bCs/>
          <w:szCs w:val="24"/>
        </w:rPr>
        <w:t>期的技术经济分析，选择适宜的技术体系。</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cs="Times New Roman" w:eastAsiaTheme="minorEastAsia"/>
          <w:b/>
          <w:szCs w:val="24"/>
        </w:rPr>
      </w:pPr>
      <w:r>
        <w:rPr>
          <w:rFonts w:hint="default" w:ascii="Times New Roman" w:hAnsi="Times New Roman" w:cs="Times New Roman" w:eastAsiaTheme="minorEastAsia"/>
          <w:b/>
          <w:szCs w:val="24"/>
        </w:rPr>
        <w:t>3.</w:t>
      </w:r>
      <w:r>
        <w:rPr>
          <w:rFonts w:hint="eastAsia" w:cs="Times New Roman" w:eastAsiaTheme="minorEastAsia"/>
          <w:b/>
          <w:szCs w:val="24"/>
          <w:lang w:val="en-US" w:eastAsia="zh-CN"/>
        </w:rPr>
        <w:t xml:space="preserve"> </w:t>
      </w:r>
      <w:r>
        <w:rPr>
          <w:rFonts w:hint="default" w:ascii="Times New Roman" w:hAnsi="Times New Roman" w:cs="Times New Roman" w:eastAsiaTheme="minorEastAsia"/>
          <w:b/>
          <w:szCs w:val="24"/>
        </w:rPr>
        <w:t>0.</w:t>
      </w:r>
      <w:r>
        <w:rPr>
          <w:rFonts w:hint="eastAsia" w:cs="Times New Roman" w:eastAsiaTheme="minorEastAsia"/>
          <w:b/>
          <w:szCs w:val="24"/>
          <w:lang w:val="en-US" w:eastAsia="zh-CN"/>
        </w:rPr>
        <w:t xml:space="preserve"> </w:t>
      </w:r>
      <w:r>
        <w:rPr>
          <w:rFonts w:hint="default" w:ascii="Times New Roman" w:hAnsi="Times New Roman" w:cs="Times New Roman" w:eastAsiaTheme="minorEastAsia"/>
          <w:b/>
          <w:szCs w:val="24"/>
        </w:rPr>
        <w:t xml:space="preserve">2  </w:t>
      </w:r>
      <w:r>
        <w:rPr>
          <w:rFonts w:hint="default" w:ascii="Times New Roman" w:hAnsi="Times New Roman" w:cs="Times New Roman" w:eastAsiaTheme="minorEastAsia"/>
          <w:szCs w:val="24"/>
        </w:rPr>
        <w:t>安全耐久、服务便捷、健康舒适、环境保护、资源节约</w:t>
      </w:r>
      <w:r>
        <w:rPr>
          <w:rFonts w:hint="eastAsia" w:cs="Times New Roman" w:eastAsiaTheme="minorEastAsia"/>
          <w:szCs w:val="24"/>
          <w:lang w:val="en-US" w:eastAsia="zh-CN"/>
        </w:rPr>
        <w:t>均为有轨电车工程的绿色低碳性能</w:t>
      </w:r>
      <w:r>
        <w:rPr>
          <w:rFonts w:hint="default" w:ascii="Times New Roman" w:hAnsi="Times New Roman" w:cs="Times New Roman" w:eastAsiaTheme="minorEastAsia"/>
          <w:szCs w:val="24"/>
        </w:rPr>
        <w:t>。</w:t>
      </w:r>
      <w:r>
        <w:rPr>
          <w:rFonts w:hint="eastAsia" w:cs="Times New Roman" w:eastAsiaTheme="minorEastAsia"/>
          <w:szCs w:val="24"/>
          <w:lang w:val="en-US" w:eastAsia="zh-CN"/>
        </w:rPr>
        <w:t>其中，</w:t>
      </w:r>
      <w:r>
        <w:rPr>
          <w:rFonts w:cs="Times New Roman"/>
          <w:szCs w:val="24"/>
        </w:rPr>
        <w:t>安全耐久是指车站或场段建筑结构、设备设施、装饰装修等具有安全性和耐久性</w:t>
      </w:r>
      <w:r>
        <w:rPr>
          <w:rFonts w:hint="eastAsia" w:cs="Times New Roman"/>
          <w:szCs w:val="24"/>
        </w:rPr>
        <w:t>；</w:t>
      </w:r>
      <w:r>
        <w:rPr>
          <w:rFonts w:hint="eastAsia" w:cs="Times New Roman"/>
          <w:szCs w:val="24"/>
          <w:lang w:val="en-US" w:eastAsia="zh-CN"/>
        </w:rPr>
        <w:t>服务</w:t>
      </w:r>
      <w:r>
        <w:rPr>
          <w:rFonts w:hint="eastAsia" w:cs="Times New Roman"/>
          <w:szCs w:val="24"/>
        </w:rPr>
        <w:t>便捷是指有轨电车</w:t>
      </w:r>
      <w:r>
        <w:rPr>
          <w:rFonts w:hint="eastAsia" w:cs="Times New Roman"/>
          <w:szCs w:val="24"/>
          <w:lang w:val="en-US" w:eastAsia="zh-CN"/>
        </w:rPr>
        <w:t>工程</w:t>
      </w:r>
      <w:r>
        <w:rPr>
          <w:rFonts w:hint="eastAsia" w:cs="Times New Roman"/>
          <w:szCs w:val="24"/>
        </w:rPr>
        <w:t>全方面指标达到国家现行标准规定的前提下，能够满足乘客对于通行效率的需求；</w:t>
      </w:r>
      <w:r>
        <w:rPr>
          <w:rFonts w:hint="eastAsia" w:cs="Times New Roman"/>
          <w:szCs w:val="24"/>
          <w:lang w:val="en-US" w:eastAsia="zh-CN"/>
        </w:rPr>
        <w:t>健康舒适是指有轨电车工程可以通过营造绿色环保的车站建筑内外环境，保障车站工作人员及乘客的健康和舒适性；</w:t>
      </w:r>
      <w:r>
        <w:rPr>
          <w:rFonts w:cs="Times New Roman"/>
          <w:szCs w:val="24"/>
        </w:rPr>
        <w:t>环境</w:t>
      </w:r>
      <w:r>
        <w:rPr>
          <w:rFonts w:hint="eastAsia" w:cs="Times New Roman"/>
          <w:szCs w:val="24"/>
          <w:lang w:val="en-US" w:eastAsia="zh-CN"/>
        </w:rPr>
        <w:t>保护</w:t>
      </w:r>
      <w:r>
        <w:rPr>
          <w:rFonts w:cs="Times New Roman"/>
          <w:szCs w:val="24"/>
        </w:rPr>
        <w:t>是指</w:t>
      </w:r>
      <w:r>
        <w:rPr>
          <w:rFonts w:hint="eastAsia" w:cs="Times New Roman"/>
          <w:szCs w:val="24"/>
        </w:rPr>
        <w:t>有轨电车</w:t>
      </w:r>
      <w:r>
        <w:rPr>
          <w:rFonts w:hint="eastAsia" w:cs="Times New Roman"/>
          <w:szCs w:val="24"/>
          <w:lang w:val="en-US" w:eastAsia="zh-CN"/>
        </w:rPr>
        <w:t>工程</w:t>
      </w:r>
      <w:r>
        <w:rPr>
          <w:rFonts w:cs="Times New Roman"/>
          <w:szCs w:val="24"/>
        </w:rPr>
        <w:t>自身环境没有污染超标，且采用有效措施改善环境品质，同时不降低周边环境的相关要求</w:t>
      </w:r>
      <w:r>
        <w:rPr>
          <w:rFonts w:hint="eastAsia" w:cs="Times New Roman"/>
          <w:szCs w:val="24"/>
        </w:rPr>
        <w:t>；</w:t>
      </w:r>
      <w:r>
        <w:rPr>
          <w:rFonts w:cs="Times New Roman"/>
          <w:szCs w:val="24"/>
        </w:rPr>
        <w:t>资源节约是指在以人为本的前提下，实现土地、能源、水资源和材料资源的节约和高效利用。</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cs="Times New Roman" w:eastAsiaTheme="minorEastAsia"/>
          <w:szCs w:val="24"/>
        </w:rPr>
      </w:pPr>
      <w:r>
        <w:rPr>
          <w:rFonts w:hint="default" w:ascii="Times New Roman" w:hAnsi="Times New Roman" w:cs="Times New Roman" w:eastAsiaTheme="minorEastAsia"/>
          <w:b/>
          <w:szCs w:val="24"/>
        </w:rPr>
        <w:t>3.</w:t>
      </w:r>
      <w:r>
        <w:rPr>
          <w:rFonts w:hint="eastAsia" w:cs="Times New Roman" w:eastAsiaTheme="minorEastAsia"/>
          <w:b/>
          <w:szCs w:val="24"/>
          <w:lang w:val="en-US" w:eastAsia="zh-CN"/>
        </w:rPr>
        <w:t xml:space="preserve"> </w:t>
      </w:r>
      <w:r>
        <w:rPr>
          <w:rFonts w:hint="default" w:ascii="Times New Roman" w:hAnsi="Times New Roman" w:cs="Times New Roman" w:eastAsiaTheme="minorEastAsia"/>
          <w:b/>
          <w:szCs w:val="24"/>
        </w:rPr>
        <w:t>0.</w:t>
      </w:r>
      <w:r>
        <w:rPr>
          <w:rFonts w:hint="eastAsia" w:cs="Times New Roman" w:eastAsiaTheme="minorEastAsia"/>
          <w:b/>
          <w:szCs w:val="24"/>
          <w:lang w:val="en-US" w:eastAsia="zh-CN"/>
        </w:rPr>
        <w:t xml:space="preserve"> </w:t>
      </w:r>
      <w:r>
        <w:rPr>
          <w:rFonts w:hint="default" w:ascii="Times New Roman" w:hAnsi="Times New Roman" w:cs="Times New Roman" w:eastAsiaTheme="minorEastAsia"/>
          <w:b/>
          <w:szCs w:val="24"/>
        </w:rPr>
        <w:t xml:space="preserve">3  </w:t>
      </w:r>
      <w:r>
        <w:rPr>
          <w:rFonts w:hint="default" w:ascii="Times New Roman" w:hAnsi="Times New Roman" w:cs="Times New Roman" w:eastAsiaTheme="minorEastAsia"/>
          <w:szCs w:val="24"/>
        </w:rPr>
        <w:t>概念设计为具体的设计工作确定</w:t>
      </w:r>
      <w:r>
        <w:rPr>
          <w:rFonts w:hint="eastAsia" w:cs="Times New Roman" w:eastAsiaTheme="minorEastAsia"/>
          <w:szCs w:val="24"/>
          <w:lang w:val="en-US" w:eastAsia="zh-CN"/>
        </w:rPr>
        <w:t>目</w:t>
      </w:r>
      <w:r>
        <w:rPr>
          <w:rFonts w:hint="default" w:ascii="Times New Roman" w:hAnsi="Times New Roman" w:cs="Times New Roman" w:eastAsiaTheme="minorEastAsia"/>
          <w:szCs w:val="24"/>
        </w:rPr>
        <w:t>标</w:t>
      </w:r>
      <w:r>
        <w:rPr>
          <w:rFonts w:hint="eastAsia" w:cs="Times New Roman" w:eastAsiaTheme="minorEastAsia"/>
          <w:szCs w:val="24"/>
          <w:lang w:eastAsia="zh-CN"/>
        </w:rPr>
        <w:t>，</w:t>
      </w:r>
      <w:r>
        <w:rPr>
          <w:rFonts w:hint="default" w:ascii="Times New Roman" w:hAnsi="Times New Roman" w:cs="Times New Roman" w:eastAsiaTheme="minorEastAsia"/>
          <w:szCs w:val="24"/>
        </w:rPr>
        <w:t>是最终合理地完成工程设计和建设的重要前提。对于</w:t>
      </w:r>
      <w:r>
        <w:rPr>
          <w:rFonts w:hint="eastAsia" w:cs="Times New Roman" w:eastAsiaTheme="minorEastAsia"/>
          <w:szCs w:val="24"/>
          <w:lang w:val="en-US" w:eastAsia="zh-CN"/>
        </w:rPr>
        <w:t>有轨电车线网</w:t>
      </w:r>
      <w:r>
        <w:rPr>
          <w:rFonts w:hint="default" w:ascii="Times New Roman" w:hAnsi="Times New Roman" w:cs="Times New Roman" w:eastAsiaTheme="minorEastAsia"/>
          <w:szCs w:val="24"/>
        </w:rPr>
        <w:t>系统</w:t>
      </w:r>
      <w:r>
        <w:rPr>
          <w:rFonts w:hint="eastAsia" w:cs="Times New Roman" w:eastAsiaTheme="minorEastAsia"/>
          <w:szCs w:val="24"/>
          <w:lang w:eastAsia="zh-CN"/>
        </w:rPr>
        <w:t>，</w:t>
      </w:r>
      <w:r>
        <w:rPr>
          <w:rFonts w:hint="default" w:ascii="Times New Roman" w:hAnsi="Times New Roman" w:cs="Times New Roman" w:eastAsiaTheme="minorEastAsia"/>
          <w:szCs w:val="24"/>
        </w:rPr>
        <w:t>在各个分系统功能和规模确定之前</w:t>
      </w:r>
      <w:r>
        <w:rPr>
          <w:rFonts w:hint="eastAsia" w:cs="Times New Roman" w:eastAsiaTheme="minorEastAsia"/>
          <w:szCs w:val="24"/>
          <w:lang w:eastAsia="zh-CN"/>
        </w:rPr>
        <w:t>，</w:t>
      </w:r>
      <w:r>
        <w:rPr>
          <w:rFonts w:hint="default" w:ascii="Times New Roman" w:hAnsi="Times New Roman" w:cs="Times New Roman" w:eastAsiaTheme="minorEastAsia"/>
          <w:szCs w:val="24"/>
        </w:rPr>
        <w:t>应根据各种前提条件对整个系统进行整体性的、在</w:t>
      </w:r>
      <w:r>
        <w:rPr>
          <w:rFonts w:hint="eastAsia" w:cs="Times New Roman" w:eastAsiaTheme="minorEastAsia"/>
          <w:szCs w:val="24"/>
          <w:lang w:val="en-US" w:eastAsia="zh-CN"/>
        </w:rPr>
        <w:t>一</w:t>
      </w:r>
      <w:r>
        <w:rPr>
          <w:rFonts w:hint="default" w:ascii="Times New Roman" w:hAnsi="Times New Roman" w:cs="Times New Roman" w:eastAsiaTheme="minorEastAsia"/>
          <w:szCs w:val="24"/>
        </w:rPr>
        <w:t>个总体口标基础上以需求为基点的、具有良好匹配性的、系统性的设计和研究。其内容应该以运营管理需求为基点</w:t>
      </w:r>
      <w:r>
        <w:rPr>
          <w:rFonts w:hint="eastAsia" w:cs="Times New Roman" w:eastAsiaTheme="minorEastAsia"/>
          <w:szCs w:val="24"/>
          <w:lang w:eastAsia="zh-CN"/>
        </w:rPr>
        <w:t>，</w:t>
      </w:r>
      <w:r>
        <w:rPr>
          <w:rFonts w:hint="default" w:ascii="Times New Roman" w:hAnsi="Times New Roman" w:cs="Times New Roman" w:eastAsiaTheme="minorEastAsia"/>
          <w:szCs w:val="24"/>
        </w:rPr>
        <w:t>包含设计标准、管理模式、功能匹配、</w:t>
      </w:r>
      <w:r>
        <w:rPr>
          <w:rFonts w:hint="eastAsia" w:cs="Times New Roman" w:eastAsiaTheme="minorEastAsia"/>
          <w:szCs w:val="24"/>
          <w:lang w:val="en-US" w:eastAsia="zh-CN"/>
        </w:rPr>
        <w:t>工</w:t>
      </w:r>
      <w:r>
        <w:rPr>
          <w:rFonts w:hint="default" w:ascii="Times New Roman" w:hAnsi="Times New Roman" w:cs="Times New Roman" w:eastAsiaTheme="minorEastAsia"/>
          <w:szCs w:val="24"/>
        </w:rPr>
        <w:t>程方案等。</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cs="Times New Roman" w:eastAsiaTheme="minorEastAsia"/>
          <w:b/>
          <w:szCs w:val="24"/>
          <w:lang w:eastAsia="zh-CN"/>
        </w:rPr>
      </w:pPr>
      <w:r>
        <w:rPr>
          <w:rFonts w:hint="default" w:ascii="Times New Roman" w:hAnsi="Times New Roman" w:cs="Times New Roman" w:eastAsiaTheme="minorEastAsia"/>
          <w:b/>
          <w:szCs w:val="24"/>
        </w:rPr>
        <w:t>3.</w:t>
      </w:r>
      <w:r>
        <w:rPr>
          <w:rFonts w:hint="eastAsia" w:cs="Times New Roman" w:eastAsiaTheme="minorEastAsia"/>
          <w:b/>
          <w:szCs w:val="24"/>
          <w:lang w:val="en-US" w:eastAsia="zh-CN"/>
        </w:rPr>
        <w:t xml:space="preserve"> </w:t>
      </w:r>
      <w:r>
        <w:rPr>
          <w:rFonts w:hint="default" w:ascii="Times New Roman" w:hAnsi="Times New Roman" w:cs="Times New Roman" w:eastAsiaTheme="minorEastAsia"/>
          <w:b/>
          <w:szCs w:val="24"/>
        </w:rPr>
        <w:t>0.</w:t>
      </w:r>
      <w:r>
        <w:rPr>
          <w:rFonts w:hint="eastAsia" w:cs="Times New Roman" w:eastAsiaTheme="minorEastAsia"/>
          <w:b/>
          <w:szCs w:val="24"/>
          <w:lang w:val="en-US" w:eastAsia="zh-CN"/>
        </w:rPr>
        <w:t xml:space="preserve"> </w:t>
      </w:r>
      <w:r>
        <w:rPr>
          <w:rFonts w:hint="default" w:ascii="Times New Roman" w:hAnsi="Times New Roman" w:cs="Times New Roman" w:eastAsiaTheme="minorEastAsia"/>
          <w:b/>
          <w:szCs w:val="24"/>
        </w:rPr>
        <w:t xml:space="preserve">5  </w:t>
      </w:r>
      <w:r>
        <w:rPr>
          <w:rFonts w:hint="default" w:ascii="Times New Roman" w:hAnsi="Times New Roman" w:cs="Times New Roman" w:eastAsiaTheme="minorEastAsia"/>
          <w:szCs w:val="24"/>
        </w:rPr>
        <w:t>绿色低碳有轨电车项目施工过程中</w:t>
      </w:r>
      <w:r>
        <w:rPr>
          <w:rFonts w:hint="eastAsia" w:cs="Times New Roman" w:eastAsiaTheme="minorEastAsia"/>
          <w:szCs w:val="24"/>
          <w:lang w:val="en-US" w:eastAsia="zh-CN"/>
        </w:rPr>
        <w:t>应注意</w:t>
      </w:r>
      <w:r>
        <w:rPr>
          <w:rFonts w:hint="default" w:ascii="Times New Roman" w:hAnsi="Times New Roman" w:cs="Times New Roman" w:eastAsiaTheme="minorEastAsia"/>
          <w:szCs w:val="24"/>
        </w:rPr>
        <w:t>控制由于施工引起的大气污染、土壤污染、噪声和振动影响、水污染、光污染以及对场地周边区域的影响</w:t>
      </w:r>
      <w:r>
        <w:rPr>
          <w:rFonts w:hint="eastAsia" w:cs="Times New Roman" w:eastAsiaTheme="minorEastAsia"/>
          <w:szCs w:val="24"/>
          <w:lang w:eastAsia="zh-CN"/>
        </w:rPr>
        <w:t>。</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cs="Times New Roman"/>
          <w:szCs w:val="24"/>
        </w:rPr>
      </w:pPr>
      <w:r>
        <w:rPr>
          <w:rFonts w:hint="default" w:ascii="Times New Roman" w:hAnsi="Times New Roman" w:cs="Times New Roman" w:eastAsiaTheme="minorEastAsia"/>
          <w:b/>
          <w:szCs w:val="24"/>
        </w:rPr>
        <w:t>3.</w:t>
      </w:r>
      <w:r>
        <w:rPr>
          <w:rFonts w:hint="eastAsia" w:cs="Times New Roman" w:eastAsiaTheme="minorEastAsia"/>
          <w:b/>
          <w:szCs w:val="24"/>
          <w:lang w:val="en-US" w:eastAsia="zh-CN"/>
        </w:rPr>
        <w:t xml:space="preserve"> </w:t>
      </w:r>
      <w:r>
        <w:rPr>
          <w:rFonts w:hint="default" w:ascii="Times New Roman" w:hAnsi="Times New Roman" w:cs="Times New Roman" w:eastAsiaTheme="minorEastAsia"/>
          <w:b/>
          <w:szCs w:val="24"/>
        </w:rPr>
        <w:t>0.</w:t>
      </w:r>
      <w:r>
        <w:rPr>
          <w:rFonts w:hint="eastAsia" w:cs="Times New Roman" w:eastAsiaTheme="minorEastAsia"/>
          <w:b/>
          <w:szCs w:val="24"/>
          <w:lang w:val="en-US" w:eastAsia="zh-CN"/>
        </w:rPr>
        <w:t xml:space="preserve"> </w:t>
      </w:r>
      <w:r>
        <w:rPr>
          <w:rFonts w:hint="default" w:ascii="Times New Roman" w:hAnsi="Times New Roman" w:cs="Times New Roman" w:eastAsiaTheme="minorEastAsia"/>
          <w:b/>
          <w:szCs w:val="24"/>
        </w:rPr>
        <w:t xml:space="preserve">6  </w:t>
      </w:r>
      <w:r>
        <w:rPr>
          <w:rFonts w:hint="eastAsia" w:cs="Times New Roman"/>
          <w:szCs w:val="24"/>
        </w:rPr>
        <w:t>利用新的技术手段是实现</w:t>
      </w:r>
      <w:r>
        <w:rPr>
          <w:rFonts w:hint="eastAsia" w:cs="Times New Roman"/>
          <w:szCs w:val="24"/>
          <w:lang w:val="en-US" w:eastAsia="zh-CN"/>
        </w:rPr>
        <w:t>有轨电车项目</w:t>
      </w:r>
      <w:r>
        <w:rPr>
          <w:rFonts w:hint="eastAsia" w:cs="Times New Roman"/>
          <w:szCs w:val="24"/>
        </w:rPr>
        <w:t>绿色低碳发展的实践基础。结合所在城市发展及绿色低碳技术发展水平，考虑在建设过程中工业化施工、装配式装饰装修、绿色建材、信息化运营手段等措施的适用性，因地制宜地采取相应措施，实现绿色轨道交通及绿色化技术的相互促进及发展。</w:t>
      </w:r>
    </w:p>
    <w:p>
      <w:pPr>
        <w:ind w:firstLine="482"/>
        <w:rPr>
          <w:rFonts w:hint="default" w:ascii="Times New Roman" w:hAnsi="Times New Roman" w:cs="Times New Roman" w:eastAsiaTheme="minorEastAsia"/>
          <w:b/>
          <w:szCs w:val="24"/>
        </w:rPr>
        <w:sectPr>
          <w:pgSz w:w="11906" w:h="16838"/>
          <w:pgMar w:top="1440" w:right="1800" w:bottom="1440" w:left="1800" w:header="851" w:footer="992" w:gutter="0"/>
          <w:cols w:space="425" w:num="1"/>
          <w:docGrid w:type="lines" w:linePitch="312" w:charSpace="0"/>
        </w:sectPr>
      </w:pPr>
      <w:r>
        <w:rPr>
          <w:rFonts w:hint="eastAsia" w:cs="Times New Roman"/>
          <w:szCs w:val="24"/>
        </w:rPr>
        <w:t>应</w:t>
      </w:r>
      <w:r>
        <w:rPr>
          <w:rFonts w:cs="Times New Roman"/>
          <w:szCs w:val="24"/>
        </w:rPr>
        <w:t>充分发挥绿色规划理念的引领作用，将绿色</w:t>
      </w:r>
      <w:r>
        <w:rPr>
          <w:rFonts w:hint="eastAsia" w:cs="Times New Roman"/>
          <w:szCs w:val="24"/>
        </w:rPr>
        <w:t>低碳</w:t>
      </w:r>
      <w:r>
        <w:rPr>
          <w:rFonts w:cs="Times New Roman"/>
          <w:szCs w:val="24"/>
        </w:rPr>
        <w:t>理念贯穿于</w:t>
      </w:r>
      <w:r>
        <w:rPr>
          <w:rFonts w:hint="eastAsia" w:cs="Times New Roman"/>
          <w:szCs w:val="24"/>
          <w:lang w:val="en-US" w:eastAsia="zh-CN"/>
        </w:rPr>
        <w:t>有轨电车工程</w:t>
      </w:r>
      <w:r>
        <w:rPr>
          <w:rFonts w:hint="eastAsia" w:cs="Times New Roman"/>
          <w:szCs w:val="24"/>
        </w:rPr>
        <w:t>全生命周期中。如，改进能耗统计监测和计量体系，加强二氧化碳排放统计核算能力建设；应用新一代绿色智能技术装备，如新一代柔性牵引供电系统、再生制动能量储馈吸收、大空间空调通风一体化、直流照明供电、智能照明控制等；</w:t>
      </w:r>
      <w:r>
        <w:rPr>
          <w:rFonts w:cs="Times New Roman"/>
          <w:szCs w:val="24"/>
        </w:rPr>
        <w:t>应用装配式技术、电动化施工机械等低碳绿色施工技术和装备开展施工，科学制定规划建设方案。</w:t>
      </w:r>
      <w:r>
        <w:rPr>
          <w:rFonts w:hint="eastAsia" w:cs="Times New Roman"/>
          <w:szCs w:val="24"/>
        </w:rPr>
        <w:t>应保障</w:t>
      </w:r>
      <w:r>
        <w:rPr>
          <w:rFonts w:hint="eastAsia" w:cs="Times New Roman"/>
          <w:szCs w:val="24"/>
          <w:lang w:val="en-US" w:eastAsia="zh-CN"/>
        </w:rPr>
        <w:t>有轨电车</w:t>
      </w:r>
      <w:r>
        <w:rPr>
          <w:rFonts w:hint="eastAsia" w:cs="Times New Roman"/>
          <w:szCs w:val="24"/>
        </w:rPr>
        <w:t>项目全生命周期绿色、低碳、高效、高质量可持续发展。</w:t>
      </w:r>
    </w:p>
    <w:p>
      <w:pPr>
        <w:pStyle w:val="2"/>
        <w:keepNext/>
        <w:keepLines/>
        <w:pageBreakBefore w:val="0"/>
        <w:widowControl w:val="0"/>
        <w:kinsoku/>
        <w:wordWrap/>
        <w:overflowPunct/>
        <w:topLinePunct w:val="0"/>
        <w:autoSpaceDE/>
        <w:autoSpaceDN/>
        <w:bidi w:val="0"/>
        <w:adjustRightInd/>
        <w:snapToGrid/>
        <w:spacing w:before="0" w:after="0" w:line="360" w:lineRule="auto"/>
        <w:ind w:left="0" w:leftChars="0" w:firstLine="0" w:firstLineChars="0"/>
        <w:jc w:val="center"/>
        <w:textAlignment w:val="auto"/>
        <w:rPr>
          <w:rFonts w:hint="default" w:ascii="Times New Roman" w:hAnsi="Times New Roman" w:cs="Times New Roman" w:eastAsiaTheme="minorEastAsia"/>
          <w:sz w:val="32"/>
          <w:szCs w:val="32"/>
          <w:lang w:eastAsia="zh-CN"/>
        </w:rPr>
      </w:pPr>
      <w:bookmarkStart w:id="367" w:name="_Toc8030"/>
      <w:bookmarkStart w:id="368" w:name="_Toc9871"/>
      <w:bookmarkStart w:id="369" w:name="_Toc28362"/>
      <w:bookmarkStart w:id="370" w:name="_Toc18350"/>
      <w:bookmarkStart w:id="371" w:name="_Toc30527"/>
      <w:bookmarkStart w:id="372" w:name="_Toc25298"/>
      <w:r>
        <w:rPr>
          <w:rFonts w:hint="default" w:ascii="Times New Roman" w:hAnsi="Times New Roman" w:cs="Times New Roman" w:eastAsiaTheme="minorEastAsia"/>
          <w:sz w:val="32"/>
          <w:szCs w:val="32"/>
          <w:lang w:val="en-US" w:eastAsia="zh-CN"/>
        </w:rPr>
        <w:t>4</w:t>
      </w:r>
      <w:r>
        <w:rPr>
          <w:rFonts w:hint="default" w:ascii="Times New Roman" w:hAnsi="Times New Roman" w:cs="Times New Roman" w:eastAsiaTheme="minorEastAsia"/>
          <w:sz w:val="32"/>
          <w:szCs w:val="32"/>
        </w:rPr>
        <w:t xml:space="preserve">  </w:t>
      </w:r>
      <w:r>
        <w:rPr>
          <w:rFonts w:hint="default" w:ascii="Times New Roman" w:hAnsi="Times New Roman" w:cs="Times New Roman" w:eastAsiaTheme="minorEastAsia"/>
          <w:sz w:val="32"/>
          <w:szCs w:val="32"/>
          <w:lang w:val="en-US" w:eastAsia="zh-CN"/>
        </w:rPr>
        <w:t>路基工程</w:t>
      </w:r>
      <w:bookmarkEnd w:id="367"/>
      <w:bookmarkEnd w:id="368"/>
      <w:bookmarkEnd w:id="369"/>
      <w:bookmarkEnd w:id="370"/>
      <w:bookmarkEnd w:id="371"/>
      <w:bookmarkEnd w:id="372"/>
    </w:p>
    <w:p>
      <w:pPr>
        <w:pStyle w:val="15"/>
        <w:keepNext w:val="0"/>
        <w:keepLines w:val="0"/>
        <w:pageBreakBefore w:val="0"/>
        <w:widowControl w:val="0"/>
        <w:kinsoku/>
        <w:wordWrap/>
        <w:overflowPunct/>
        <w:topLinePunct w:val="0"/>
        <w:autoSpaceDE/>
        <w:autoSpaceDN/>
        <w:bidi w:val="0"/>
        <w:adjustRightInd/>
        <w:snapToGrid/>
        <w:spacing w:before="157" w:beforeLines="50"/>
        <w:ind w:firstLine="0" w:firstLineChars="0"/>
        <w:jc w:val="center"/>
        <w:textAlignment w:val="auto"/>
        <w:outlineLvl w:val="1"/>
        <w:rPr>
          <w:rFonts w:hint="default" w:ascii="Times New Roman" w:hAnsi="Times New Roman" w:cs="Times New Roman" w:eastAsiaTheme="minorEastAsia"/>
          <w:b/>
          <w:bCs/>
          <w:sz w:val="28"/>
          <w:szCs w:val="28"/>
          <w:lang w:val="en-US"/>
        </w:rPr>
      </w:pPr>
      <w:bookmarkStart w:id="373" w:name="_Toc23741"/>
      <w:bookmarkStart w:id="374" w:name="_Toc2894"/>
      <w:bookmarkStart w:id="375" w:name="_Toc4600"/>
      <w:bookmarkStart w:id="376" w:name="_Toc22681"/>
      <w:bookmarkStart w:id="377" w:name="_Toc7512"/>
      <w:bookmarkStart w:id="378" w:name="_Toc546"/>
      <w:r>
        <w:rPr>
          <w:rStyle w:val="16"/>
          <w:rFonts w:hint="default" w:ascii="Times New Roman" w:hAnsi="Times New Roman" w:cs="Times New Roman" w:eastAsiaTheme="minorEastAsia"/>
          <w:sz w:val="28"/>
          <w:szCs w:val="28"/>
          <w:lang w:val="en-US" w:eastAsia="zh-CN"/>
        </w:rPr>
        <w:t>4.</w:t>
      </w:r>
      <w:r>
        <w:rPr>
          <w:rStyle w:val="16"/>
          <w:rFonts w:hint="eastAsia" w:cs="Times New Roman" w:eastAsiaTheme="minorEastAsia"/>
          <w:sz w:val="28"/>
          <w:szCs w:val="28"/>
          <w:lang w:val="en-US" w:eastAsia="zh-CN"/>
        </w:rPr>
        <w:t xml:space="preserve"> </w:t>
      </w:r>
      <w:r>
        <w:rPr>
          <w:rStyle w:val="16"/>
          <w:rFonts w:hint="default" w:ascii="Times New Roman" w:hAnsi="Times New Roman" w:cs="Times New Roman" w:eastAsiaTheme="minorEastAsia"/>
          <w:sz w:val="28"/>
          <w:szCs w:val="28"/>
          <w:lang w:val="en-US" w:eastAsia="zh-CN"/>
        </w:rPr>
        <w:t>1</w:t>
      </w:r>
      <w:r>
        <w:rPr>
          <w:rStyle w:val="16"/>
          <w:rFonts w:hint="eastAsia" w:cs="Times New Roman" w:eastAsiaTheme="minorEastAsia"/>
          <w:sz w:val="28"/>
          <w:szCs w:val="28"/>
          <w:lang w:val="en-US" w:eastAsia="zh-CN"/>
        </w:rPr>
        <w:t xml:space="preserve">  </w:t>
      </w:r>
      <w:r>
        <w:rPr>
          <w:rStyle w:val="16"/>
          <w:rFonts w:hint="default" w:ascii="Times New Roman" w:hAnsi="Times New Roman" w:cs="Times New Roman" w:eastAsiaTheme="minorEastAsia"/>
          <w:sz w:val="28"/>
          <w:szCs w:val="28"/>
          <w:lang w:val="en-US" w:eastAsia="zh-CN"/>
        </w:rPr>
        <w:t>一般</w:t>
      </w:r>
      <w:r>
        <w:rPr>
          <w:rStyle w:val="16"/>
          <w:rFonts w:hint="eastAsia" w:cs="Times New Roman" w:eastAsiaTheme="minorEastAsia"/>
          <w:sz w:val="28"/>
          <w:szCs w:val="28"/>
          <w:lang w:val="en-US" w:eastAsia="zh-CN"/>
        </w:rPr>
        <w:t>规定</w:t>
      </w:r>
      <w:bookmarkEnd w:id="373"/>
      <w:bookmarkEnd w:id="374"/>
      <w:bookmarkEnd w:id="375"/>
      <w:bookmarkEnd w:id="376"/>
      <w:bookmarkEnd w:id="377"/>
      <w:bookmarkEnd w:id="378"/>
    </w:p>
    <w:p>
      <w:pPr>
        <w:bidi w:val="0"/>
        <w:ind w:left="0" w:leftChars="0" w:firstLine="0" w:firstLineChars="0"/>
        <w:rPr>
          <w:rFonts w:hint="default"/>
          <w:color w:val="000000" w:themeColor="text1"/>
          <w:lang w:val="en-US" w:eastAsia="zh-CN"/>
          <w14:textFill>
            <w14:solidFill>
              <w14:schemeClr w14:val="tx1"/>
            </w14:solidFill>
          </w14:textFill>
        </w:rPr>
      </w:pP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4.</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1.</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2</w:t>
      </w:r>
      <w:r>
        <w:rPr>
          <w:rFonts w:hint="default"/>
          <w:color w:val="000000" w:themeColor="text1"/>
          <w:lang w:val="en-US" w:eastAsia="zh-CN"/>
          <w14:textFill>
            <w14:solidFill>
              <w14:schemeClr w14:val="tx1"/>
            </w14:solidFill>
          </w14:textFill>
        </w:rPr>
        <w:t xml:space="preserve">  路基主要工程风险为地基的复杂性，因此必须加强地质勘察工作，查明地质条件，提供满足评价地基和路基结构物变形的地质资料。</w:t>
      </w:r>
    </w:p>
    <w:p>
      <w:pPr>
        <w:bidi w:val="0"/>
        <w:ind w:left="0" w:leftChars="0" w:firstLine="0" w:firstLineChars="0"/>
        <w:rPr>
          <w:rFonts w:hint="default"/>
          <w:color w:val="000000" w:themeColor="text1"/>
          <w:lang w:val="en-US" w:eastAsia="zh-CN"/>
          <w14:textFill>
            <w14:solidFill>
              <w14:schemeClr w14:val="tx1"/>
            </w14:solidFill>
          </w14:textFill>
        </w:rPr>
      </w:pP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4.</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1.</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3</w:t>
      </w:r>
      <w:r>
        <w:rPr>
          <w:rFonts w:hint="default"/>
          <w:color w:val="000000" w:themeColor="text1"/>
          <w:lang w:val="en-US" w:eastAsia="zh-CN"/>
          <w14:textFill>
            <w14:solidFill>
              <w14:schemeClr w14:val="tx1"/>
            </w14:solidFill>
          </w14:textFill>
        </w:rPr>
        <w:t xml:space="preserve">  路基工程地基处理、基础结构及直接影响路基稳定和安全的支挡工程必须具有足够的强度、稳定性和耐久性。</w:t>
      </w:r>
    </w:p>
    <w:p>
      <w:pPr>
        <w:bidi w:val="0"/>
        <w:ind w:left="0" w:leftChars="0" w:firstLine="0" w:firstLineChars="0"/>
        <w:rPr>
          <w:rFonts w:hint="default"/>
          <w:color w:val="000000" w:themeColor="text1"/>
          <w:lang w:val="en-US" w:eastAsia="zh-CN"/>
          <w14:textFill>
            <w14:solidFill>
              <w14:schemeClr w14:val="tx1"/>
            </w14:solidFill>
          </w14:textFill>
        </w:rPr>
      </w:pP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4.</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1.</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5</w:t>
      </w:r>
      <w:r>
        <w:rPr>
          <w:rFonts w:hint="default"/>
          <w:color w:val="000000" w:themeColor="text1"/>
          <w:lang w:val="en-US" w:eastAsia="zh-CN"/>
          <w14:textFill>
            <w14:solidFill>
              <w14:schemeClr w14:val="tx1"/>
            </w14:solidFill>
          </w14:textFill>
        </w:rPr>
        <w:t xml:space="preserve">  过渡段一直是路基的一个薄弱环节，一方面由于轨下基础刚度差异引起轨道刚度的突变，另一方面地基沉降不一致，而导致轨面</w:t>
      </w:r>
      <w:r>
        <w:rPr>
          <w:rFonts w:hint="eastAsia"/>
          <w:color w:val="000000" w:themeColor="text1"/>
          <w:lang w:val="en-US" w:eastAsia="zh-CN"/>
          <w14:textFill>
            <w14:solidFill>
              <w14:schemeClr w14:val="tx1"/>
            </w14:solidFill>
          </w14:textFill>
        </w:rPr>
        <w:t>不平顺</w:t>
      </w:r>
      <w:r>
        <w:rPr>
          <w:rFonts w:hint="default"/>
          <w:color w:val="000000" w:themeColor="text1"/>
          <w:lang w:val="en-US" w:eastAsia="zh-CN"/>
          <w14:textFill>
            <w14:solidFill>
              <w14:schemeClr w14:val="tx1"/>
            </w14:solidFill>
          </w14:textFill>
        </w:rPr>
        <w:t>，影响车辆运行的安全、舒适。</w:t>
      </w:r>
    </w:p>
    <w:p>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路桥过渡段处可设置桩板结构。</w:t>
      </w:r>
    </w:p>
    <w:p>
      <w:pPr>
        <w:pStyle w:val="15"/>
        <w:keepNext w:val="0"/>
        <w:keepLines w:val="0"/>
        <w:pageBreakBefore w:val="0"/>
        <w:widowControl w:val="0"/>
        <w:kinsoku/>
        <w:wordWrap/>
        <w:overflowPunct/>
        <w:topLinePunct w:val="0"/>
        <w:autoSpaceDE/>
        <w:autoSpaceDN/>
        <w:bidi w:val="0"/>
        <w:adjustRightInd/>
        <w:snapToGrid/>
        <w:spacing w:before="157" w:beforeLines="50"/>
        <w:ind w:firstLine="0" w:firstLineChars="0"/>
        <w:jc w:val="center"/>
        <w:textAlignment w:val="auto"/>
        <w:outlineLvl w:val="1"/>
        <w:rPr>
          <w:rStyle w:val="16"/>
          <w:rFonts w:hint="default" w:ascii="Times New Roman" w:hAnsi="Times New Roman" w:cs="Times New Roman" w:eastAsiaTheme="minorEastAsia"/>
          <w:sz w:val="28"/>
          <w:szCs w:val="28"/>
          <w:lang w:val="en-US" w:eastAsia="zh-CN"/>
        </w:rPr>
      </w:pPr>
      <w:bookmarkStart w:id="379" w:name="_Toc818"/>
      <w:bookmarkStart w:id="380" w:name="_Toc6163"/>
      <w:bookmarkStart w:id="381" w:name="_Toc26381"/>
      <w:bookmarkStart w:id="382" w:name="_Toc14571"/>
      <w:bookmarkStart w:id="383" w:name="_Toc24533"/>
      <w:bookmarkStart w:id="384" w:name="_Toc12574"/>
      <w:r>
        <w:rPr>
          <w:rStyle w:val="16"/>
          <w:rFonts w:hint="default" w:ascii="Times New Roman" w:hAnsi="Times New Roman" w:cs="Times New Roman" w:eastAsiaTheme="minorEastAsia"/>
          <w:sz w:val="28"/>
          <w:szCs w:val="28"/>
          <w:lang w:val="en-US" w:eastAsia="zh-CN"/>
        </w:rPr>
        <w:t>4.</w:t>
      </w:r>
      <w:r>
        <w:rPr>
          <w:rStyle w:val="16"/>
          <w:rFonts w:hint="eastAsia" w:cs="Times New Roman" w:eastAsiaTheme="minorEastAsia"/>
          <w:sz w:val="28"/>
          <w:szCs w:val="28"/>
          <w:lang w:val="en-US" w:eastAsia="zh-CN"/>
        </w:rPr>
        <w:t xml:space="preserve"> </w:t>
      </w:r>
      <w:r>
        <w:rPr>
          <w:rStyle w:val="16"/>
          <w:rFonts w:hint="default" w:ascii="Times New Roman" w:hAnsi="Times New Roman" w:cs="Times New Roman" w:eastAsiaTheme="minorEastAsia"/>
          <w:sz w:val="28"/>
          <w:szCs w:val="28"/>
          <w:lang w:val="en-US" w:eastAsia="zh-CN"/>
        </w:rPr>
        <w:t>2</w:t>
      </w:r>
      <w:r>
        <w:rPr>
          <w:rStyle w:val="16"/>
          <w:rFonts w:hint="eastAsia" w:cs="Times New Roman" w:eastAsiaTheme="minorEastAsia"/>
          <w:sz w:val="28"/>
          <w:szCs w:val="28"/>
          <w:lang w:val="en-US" w:eastAsia="zh-CN"/>
        </w:rPr>
        <w:t xml:space="preserve">  </w:t>
      </w:r>
      <w:r>
        <w:rPr>
          <w:rStyle w:val="16"/>
          <w:rFonts w:hint="default" w:ascii="Times New Roman" w:hAnsi="Times New Roman" w:cs="Times New Roman" w:eastAsiaTheme="minorEastAsia"/>
          <w:sz w:val="28"/>
          <w:szCs w:val="28"/>
          <w:lang w:val="en-US" w:eastAsia="zh-CN"/>
        </w:rPr>
        <w:t>换填路基</w:t>
      </w:r>
      <w:bookmarkEnd w:id="379"/>
      <w:bookmarkEnd w:id="380"/>
      <w:bookmarkEnd w:id="381"/>
      <w:bookmarkEnd w:id="382"/>
      <w:bookmarkEnd w:id="383"/>
      <w:bookmarkEnd w:id="384"/>
    </w:p>
    <w:p>
      <w:pPr>
        <w:pStyle w:val="22"/>
        <w:bidi w:val="0"/>
        <w:ind w:left="0" w:leftChars="0" w:firstLine="0" w:firstLineChars="0"/>
        <w:rPr>
          <w:rFonts w:hint="default"/>
          <w:color w:val="000000" w:themeColor="text1"/>
          <w:lang w:val="en-US" w:eastAsia="zh-CN"/>
          <w14:textFill>
            <w14:solidFill>
              <w14:schemeClr w14:val="tx1"/>
            </w14:solidFill>
          </w14:textFill>
        </w:rPr>
      </w:pPr>
      <w:r>
        <w:rPr>
          <w:rFonts w:hint="default"/>
          <w:b/>
          <w:bCs/>
          <w:color w:val="000000" w:themeColor="text1"/>
          <w:lang w:val="en-US" w:eastAsia="zh-CN"/>
          <w14:textFill>
            <w14:solidFill>
              <w14:schemeClr w14:val="tx1"/>
            </w14:solidFill>
          </w14:textFill>
        </w:rPr>
        <w:t>4.</w:t>
      </w:r>
      <w:r>
        <w:rPr>
          <w:rFonts w:hint="eastAsia"/>
          <w:b/>
          <w:bCs/>
          <w:color w:val="000000" w:themeColor="text1"/>
          <w:lang w:val="en-US" w:eastAsia="zh-CN"/>
          <w14:textFill>
            <w14:solidFill>
              <w14:schemeClr w14:val="tx1"/>
            </w14:solidFill>
          </w14:textFill>
        </w:rPr>
        <w:t xml:space="preserve"> </w:t>
      </w:r>
      <w:r>
        <w:rPr>
          <w:rFonts w:hint="default"/>
          <w:b/>
          <w:bCs/>
          <w:color w:val="000000" w:themeColor="text1"/>
          <w:lang w:val="en-US" w:eastAsia="zh-CN"/>
          <w14:textFill>
            <w14:solidFill>
              <w14:schemeClr w14:val="tx1"/>
            </w14:solidFill>
          </w14:textFill>
        </w:rPr>
        <w:t>2.</w:t>
      </w:r>
      <w:r>
        <w:rPr>
          <w:rFonts w:hint="eastAsia"/>
          <w:b/>
          <w:bCs/>
          <w:color w:val="000000" w:themeColor="text1"/>
          <w:lang w:val="en-US" w:eastAsia="zh-CN"/>
          <w14:textFill>
            <w14:solidFill>
              <w14:schemeClr w14:val="tx1"/>
            </w14:solidFill>
          </w14:textFill>
        </w:rPr>
        <w:t xml:space="preserve"> </w:t>
      </w:r>
      <w:r>
        <w:rPr>
          <w:rFonts w:hint="default"/>
          <w:b/>
          <w:bCs/>
          <w:color w:val="000000" w:themeColor="text1"/>
          <w:lang w:val="en-US" w:eastAsia="zh-CN"/>
          <w14:textFill>
            <w14:solidFill>
              <w14:schemeClr w14:val="tx1"/>
            </w14:solidFill>
          </w14:textFill>
        </w:rPr>
        <w:t xml:space="preserve">3  </w:t>
      </w:r>
      <w:r>
        <w:rPr>
          <w:rFonts w:hint="default"/>
          <w:color w:val="000000" w:themeColor="text1"/>
          <w:lang w:val="en-US" w:eastAsia="zh-CN"/>
          <w14:textFill>
            <w14:solidFill>
              <w14:schemeClr w14:val="tx1"/>
            </w14:solidFill>
          </w14:textFill>
        </w:rPr>
        <w:t>路基基床是路基上部受车辆动力作用和水文气候变化影响较大的部位，其状态直接影响车辆运行的平稳和速度。</w:t>
      </w:r>
    </w:p>
    <w:p>
      <w:pPr>
        <w:pStyle w:val="22"/>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基床厚度根据动应力在路基面以下的衰减形态，并参考轨道交通目前采用的基床厚度综合分析确定。可将基床各层按当量厚度换算，根据动应力衰减至动静应力比0.2 确定基床厚度。</w:t>
      </w:r>
    </w:p>
    <w:p>
      <w:pPr>
        <w:pStyle w:val="22"/>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国家“八五”科技攻关项目“高速铁路线桥隧设计参数选择的研究”——“高速铁路路基设计技术条件研究”提出基床表层厚度由两个方面原则确定：①变形控制——在车辆荷载作用下，以顶面变形量不大于3. 5mm 为控制条件，可采用双层弹性地基上长方形均布荷载公式计算；②强度控制以作用在基床底层顶面的动应力不大于填土允许应力为控制条件。</w:t>
      </w:r>
    </w:p>
    <w:p>
      <w:pPr>
        <w:pStyle w:val="22"/>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无砟轨道基床表层应具有更高的强度、弹性模量。水泥稳定碎石在级配碎石中掺入5% 左右的水泥，将混合料掺拌均匀，在最佳含水量下压实，达到要求的密实度，就能形成较高的力学强度和水稳性。与级配碎石相比水泥稳定碎石强度、刚度和水稳定性均得到提高，能更好扩散车辆荷载，进而减少基床底层厚度，特别是在既有道路上修建有轨电车可减少开挖深度。</w:t>
      </w:r>
    </w:p>
    <w:p>
      <w:pPr>
        <w:keepNext w:val="0"/>
        <w:keepLines w:val="0"/>
        <w:pageBreakBefore w:val="0"/>
        <w:widowControl w:val="0"/>
        <w:kinsoku/>
        <w:wordWrap/>
        <w:overflowPunct/>
        <w:topLinePunct w:val="0"/>
        <w:autoSpaceDE/>
        <w:autoSpaceDN/>
        <w:bidi w:val="0"/>
        <w:spacing w:line="360" w:lineRule="auto"/>
        <w:ind w:left="0" w:leftChars="0" w:firstLine="0" w:firstLineChars="0"/>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在城市道路路中修建有轨电车，路基面标高受原路面标高限制，在地下水位较高的地区（地下水位距地表不大于0. 5m）修建有轨电车路基时，基床底层可采用渗水土填料。</w:t>
      </w:r>
    </w:p>
    <w:p>
      <w:pPr>
        <w:bidi w:val="0"/>
        <w:ind w:left="0" w:leftChars="0" w:firstLine="0" w:firstLineChars="0"/>
        <w:rPr>
          <w:rFonts w:hint="default"/>
          <w:color w:val="000000" w:themeColor="text1"/>
          <w:lang w:val="en-US" w:eastAsia="zh-CN"/>
          <w14:textFill>
            <w14:solidFill>
              <w14:schemeClr w14:val="tx1"/>
            </w14:solidFill>
          </w14:textFill>
        </w:rPr>
      </w:pP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4.</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2.</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5</w:t>
      </w:r>
      <w:r>
        <w:rPr>
          <w:rFonts w:hint="default"/>
          <w:color w:val="000000" w:themeColor="text1"/>
          <w:lang w:val="en-US" w:eastAsia="zh-CN"/>
          <w14:textFill>
            <w14:solidFill>
              <w14:schemeClr w14:val="tx1"/>
            </w14:solidFill>
          </w14:textFill>
        </w:rPr>
        <w:t xml:space="preserve">  地基沉降计算方法在现行行业标准《铁路特殊路基设计规范》TB 10035、国家标准《建筑地基基础设计规范》GB 50007以及上海市工程建设规范《地基基础设计规毡》DGJ 08-11中均有所规定，其中关于压缩模量取值、压缩层厚度计算方法、沉降经验系数取值等存在差异，沉降计算结果相差较大。鉴于上海地区积累了大量建筑沉降实测经验，本规范建议上海地区有轨电车路基沉降计算按上海市工程建设规范《地基基础设计规范》DGJ0811相关规定执行。有轨电车路基沉降计算方法需结合运营后路基沉降实测数据，进一步积累经验，再进行修订。</w:t>
      </w:r>
    </w:p>
    <w:p>
      <w:pPr>
        <w:pStyle w:val="15"/>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1"/>
        <w:rPr>
          <w:rStyle w:val="16"/>
          <w:rFonts w:hint="default" w:ascii="Times New Roman" w:hAnsi="Times New Roman" w:cs="Times New Roman" w:eastAsiaTheme="minorEastAsia"/>
          <w:sz w:val="28"/>
          <w:szCs w:val="28"/>
          <w:lang w:val="en-US" w:eastAsia="zh-CN"/>
        </w:rPr>
      </w:pPr>
      <w:bookmarkStart w:id="385" w:name="_Toc27719"/>
      <w:bookmarkStart w:id="386" w:name="_Toc29282"/>
      <w:bookmarkStart w:id="387" w:name="_Toc1358"/>
      <w:bookmarkStart w:id="388" w:name="_Toc1313"/>
      <w:bookmarkStart w:id="389" w:name="_Toc9146"/>
      <w:bookmarkStart w:id="390" w:name="_Toc1224"/>
      <w:r>
        <w:rPr>
          <w:rStyle w:val="16"/>
          <w:rFonts w:hint="default" w:ascii="Times New Roman" w:hAnsi="Times New Roman" w:cs="Times New Roman" w:eastAsiaTheme="minorEastAsia"/>
          <w:sz w:val="28"/>
          <w:szCs w:val="28"/>
          <w:lang w:val="en-US" w:eastAsia="zh-CN"/>
        </w:rPr>
        <w:t>4.</w:t>
      </w:r>
      <w:r>
        <w:rPr>
          <w:rStyle w:val="16"/>
          <w:rFonts w:hint="eastAsia" w:cs="Times New Roman" w:eastAsiaTheme="minorEastAsia"/>
          <w:sz w:val="28"/>
          <w:szCs w:val="28"/>
          <w:lang w:val="en-US" w:eastAsia="zh-CN"/>
        </w:rPr>
        <w:t xml:space="preserve"> </w:t>
      </w:r>
      <w:r>
        <w:rPr>
          <w:rStyle w:val="16"/>
          <w:rFonts w:hint="default" w:ascii="Times New Roman" w:hAnsi="Times New Roman" w:cs="Times New Roman" w:eastAsiaTheme="minorEastAsia"/>
          <w:sz w:val="28"/>
          <w:szCs w:val="28"/>
          <w:lang w:val="en-US" w:eastAsia="zh-CN"/>
        </w:rPr>
        <w:t>3</w:t>
      </w:r>
      <w:r>
        <w:rPr>
          <w:rStyle w:val="16"/>
          <w:rFonts w:hint="eastAsia" w:cs="Times New Roman" w:eastAsiaTheme="minorEastAsia"/>
          <w:sz w:val="28"/>
          <w:szCs w:val="28"/>
          <w:lang w:val="en-US" w:eastAsia="zh-CN"/>
        </w:rPr>
        <w:t xml:space="preserve">  </w:t>
      </w:r>
      <w:r>
        <w:rPr>
          <w:rStyle w:val="16"/>
          <w:rFonts w:hint="default" w:ascii="Times New Roman" w:hAnsi="Times New Roman" w:cs="Times New Roman" w:eastAsiaTheme="minorEastAsia"/>
          <w:sz w:val="28"/>
          <w:szCs w:val="28"/>
          <w:lang w:val="en-US" w:eastAsia="zh-CN"/>
        </w:rPr>
        <w:t>桩板结构</w:t>
      </w:r>
      <w:bookmarkEnd w:id="385"/>
      <w:bookmarkEnd w:id="386"/>
      <w:bookmarkEnd w:id="387"/>
      <w:bookmarkEnd w:id="388"/>
      <w:bookmarkEnd w:id="389"/>
      <w:bookmarkEnd w:id="390"/>
    </w:p>
    <w:p>
      <w:pPr>
        <w:pStyle w:val="15"/>
        <w:keepNext w:val="0"/>
        <w:keepLines w:val="0"/>
        <w:pageBreakBefore w:val="0"/>
        <w:widowControl w:val="0"/>
        <w:numPr>
          <w:ilvl w:val="0"/>
          <w:numId w:val="0"/>
        </w:numPr>
        <w:kinsoku/>
        <w:wordWrap/>
        <w:overflowPunct/>
        <w:topLinePunct w:val="0"/>
        <w:autoSpaceDE/>
        <w:autoSpaceDN/>
        <w:bidi w:val="0"/>
        <w:adjustRightInd/>
        <w:snapToGrid/>
        <w:spacing w:beforeLines="0" w:line="360" w:lineRule="auto"/>
        <w:textAlignment w:val="auto"/>
        <w:rPr>
          <w:rFonts w:hint="default"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4.</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3.</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3</w:t>
      </w:r>
      <w:r>
        <w:rPr>
          <w:rFonts w:hint="default" w:cs="Times New Roman" w:eastAsiaTheme="minorEastAsia"/>
          <w:color w:val="000000" w:themeColor="text1"/>
          <w:kern w:val="44"/>
          <w:sz w:val="24"/>
          <w:szCs w:val="24"/>
          <w:lang w:val="en-US" w:eastAsia="zh-CN" w:bidi="ar-SA"/>
          <w14:textFill>
            <w14:solidFill>
              <w14:schemeClr w14:val="tx1"/>
            </w14:solidFill>
          </w14:textFill>
        </w:rPr>
        <w:t xml:space="preserve">  </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桩板结构底板变形缝宜采取设置棒槽或剪力杆的构造措施，尽可能避免变形缝处产生竖向错台变形。相邻变形缝的纵向间距宜为25m</w:t>
      </w:r>
      <w:r>
        <w:rPr>
          <w:rFonts w:hint="default" w:cs="Times New Roman" w:eastAsiaTheme="minorEastAsia"/>
          <w:color w:val="000000" w:themeColor="text1"/>
          <w:kern w:val="44"/>
          <w:sz w:val="24"/>
          <w:szCs w:val="24"/>
          <w:lang w:val="en-US" w:eastAsia="zh-CN" w:bidi="ar-SA"/>
          <w14:textFill>
            <w14:solidFill>
              <w14:schemeClr w14:val="tx1"/>
            </w14:solidFill>
          </w14:textFill>
        </w:rPr>
        <w:t>~</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30m</w:t>
      </w:r>
      <w:r>
        <w:rPr>
          <w:rFonts w:hint="eastAsia" w:cs="Times New Roman" w:eastAsiaTheme="minorEastAsia"/>
          <w:color w:val="000000" w:themeColor="text1"/>
          <w:kern w:val="44"/>
          <w:sz w:val="24"/>
          <w:szCs w:val="24"/>
          <w:lang w:val="en-US" w:eastAsia="zh-CN" w:bidi="ar-SA"/>
          <w14:textFill>
            <w14:solidFill>
              <w14:schemeClr w14:val="tx1"/>
            </w14:solidFill>
          </w14:textFill>
        </w:rPr>
        <w:t>，</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具体可结合线路线型、道岔位置、周围环境、地下管线或构筑物分布情况等作适当调整</w:t>
      </w:r>
      <w:r>
        <w:rPr>
          <w:rFonts w:hint="default"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w:t>
      </w:r>
    </w:p>
    <w:p>
      <w:pPr>
        <w:pStyle w:val="15"/>
        <w:keepNext w:val="0"/>
        <w:keepLines w:val="0"/>
        <w:pageBreakBefore w:val="0"/>
        <w:widowControl w:val="0"/>
        <w:numPr>
          <w:ilvl w:val="0"/>
          <w:numId w:val="0"/>
        </w:numPr>
        <w:kinsoku/>
        <w:wordWrap/>
        <w:overflowPunct/>
        <w:topLinePunct w:val="0"/>
        <w:autoSpaceDE/>
        <w:autoSpaceDN/>
        <w:bidi w:val="0"/>
        <w:adjustRightInd/>
        <w:snapToGrid/>
        <w:spacing w:beforeLines="0" w:line="360" w:lineRule="auto"/>
        <w:textAlignment w:val="auto"/>
        <w:rPr>
          <w:rFonts w:hint="default"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4.</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3.</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 xml:space="preserve">5 </w:t>
      </w:r>
      <w:r>
        <w:rPr>
          <w:rFonts w:hint="default"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上海地区浅层土一般可满足有轨电车荷载作用下对地基承载力的要求，桩基础基桩一般采用小型预制摩擦桩穿透软土进入相对较好的土层，以减少整体道床工后沉降为目的，因此基桩承载力及沉降计算宜按减沉复合疏桩基础设计。</w:t>
      </w:r>
    </w:p>
    <w:p>
      <w:pPr>
        <w:rPr>
          <w:rFonts w:hint="default"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br w:type="page"/>
      </w:r>
    </w:p>
    <w:p>
      <w:pPr>
        <w:pStyle w:val="2"/>
        <w:keepNext/>
        <w:keepLines/>
        <w:pageBreakBefore w:val="0"/>
        <w:widowControl w:val="0"/>
        <w:kinsoku/>
        <w:wordWrap/>
        <w:overflowPunct/>
        <w:topLinePunct w:val="0"/>
        <w:autoSpaceDE/>
        <w:autoSpaceDN/>
        <w:bidi w:val="0"/>
        <w:adjustRightInd/>
        <w:snapToGrid/>
        <w:spacing w:before="0" w:after="0" w:line="360" w:lineRule="auto"/>
        <w:ind w:left="0" w:leftChars="0" w:firstLine="0" w:firstLineChars="0"/>
        <w:jc w:val="center"/>
        <w:textAlignment w:val="auto"/>
        <w:rPr>
          <w:rFonts w:hint="default" w:ascii="Times New Roman" w:hAnsi="Times New Roman" w:cs="Times New Roman" w:eastAsiaTheme="minorEastAsia"/>
          <w:sz w:val="32"/>
          <w:szCs w:val="32"/>
        </w:rPr>
      </w:pPr>
      <w:bookmarkStart w:id="391" w:name="_Toc7513"/>
      <w:bookmarkStart w:id="392" w:name="_Toc18485"/>
      <w:bookmarkStart w:id="393" w:name="_Toc30652"/>
      <w:bookmarkStart w:id="394" w:name="_Toc12998"/>
      <w:bookmarkStart w:id="395" w:name="_Toc13421"/>
      <w:bookmarkStart w:id="396" w:name="_Toc29125"/>
      <w:r>
        <w:rPr>
          <w:rFonts w:hint="default" w:ascii="Times New Roman" w:hAnsi="Times New Roman" w:cs="Times New Roman" w:eastAsiaTheme="minorEastAsia"/>
          <w:sz w:val="32"/>
          <w:szCs w:val="32"/>
        </w:rPr>
        <w:t>5  轨道工程</w:t>
      </w:r>
      <w:bookmarkEnd w:id="391"/>
      <w:bookmarkEnd w:id="392"/>
      <w:bookmarkEnd w:id="393"/>
      <w:bookmarkEnd w:id="394"/>
      <w:bookmarkEnd w:id="395"/>
      <w:bookmarkEnd w:id="396"/>
    </w:p>
    <w:p>
      <w:pPr>
        <w:pStyle w:val="3"/>
        <w:keepNext/>
        <w:keepLines/>
        <w:pageBreakBefore w:val="0"/>
        <w:widowControl w:val="0"/>
        <w:kinsoku/>
        <w:wordWrap/>
        <w:overflowPunct/>
        <w:topLinePunct w:val="0"/>
        <w:autoSpaceDE/>
        <w:autoSpaceDN/>
        <w:bidi w:val="0"/>
        <w:adjustRightInd/>
        <w:snapToGrid/>
        <w:spacing w:before="157" w:beforeLines="50" w:after="0" w:line="360" w:lineRule="auto"/>
        <w:ind w:left="0" w:leftChars="0" w:firstLine="0" w:firstLineChars="0"/>
        <w:jc w:val="center"/>
        <w:textAlignment w:val="auto"/>
        <w:rPr>
          <w:rFonts w:hint="default" w:ascii="Times New Roman" w:hAnsi="Times New Roman" w:cs="Times New Roman" w:eastAsiaTheme="minorEastAsia"/>
          <w:sz w:val="28"/>
          <w:szCs w:val="28"/>
          <w:lang w:val="en-US" w:eastAsia="zh-CN"/>
        </w:rPr>
      </w:pPr>
      <w:bookmarkStart w:id="397" w:name="_Toc30463"/>
      <w:bookmarkStart w:id="398" w:name="_Toc28095"/>
      <w:bookmarkStart w:id="399" w:name="_Toc26006"/>
      <w:bookmarkStart w:id="400" w:name="_Toc22505"/>
      <w:bookmarkStart w:id="401" w:name="_Toc12163"/>
      <w:bookmarkStart w:id="402" w:name="_Toc18296"/>
      <w:r>
        <w:rPr>
          <w:rFonts w:hint="default" w:ascii="Times New Roman" w:hAnsi="Times New Roman" w:cs="Times New Roman" w:eastAsiaTheme="minorEastAsia"/>
          <w:sz w:val="28"/>
          <w:szCs w:val="28"/>
          <w:lang w:val="en-US" w:eastAsia="zh-CN"/>
        </w:rPr>
        <w:t>5.</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1</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一般</w:t>
      </w:r>
      <w:r>
        <w:rPr>
          <w:rFonts w:hint="eastAsia" w:ascii="Times New Roman" w:hAnsi="Times New Roman" w:cs="Times New Roman" w:eastAsiaTheme="minorEastAsia"/>
          <w:sz w:val="28"/>
          <w:szCs w:val="28"/>
          <w:lang w:val="en-US" w:eastAsia="zh-CN"/>
        </w:rPr>
        <w:t>规定</w:t>
      </w:r>
      <w:bookmarkEnd w:id="397"/>
      <w:bookmarkEnd w:id="398"/>
      <w:bookmarkEnd w:id="399"/>
      <w:bookmarkEnd w:id="400"/>
      <w:bookmarkEnd w:id="401"/>
      <w:bookmarkEnd w:id="402"/>
    </w:p>
    <w:p>
      <w:pPr>
        <w:pStyle w:val="15"/>
        <w:keepNext w:val="0"/>
        <w:keepLines w:val="0"/>
        <w:pageBreakBefore w:val="0"/>
        <w:widowControl w:val="0"/>
        <w:numPr>
          <w:ilvl w:val="0"/>
          <w:numId w:val="0"/>
        </w:numPr>
        <w:kinsoku/>
        <w:wordWrap/>
        <w:overflowPunct/>
        <w:topLinePunct w:val="0"/>
        <w:autoSpaceDE/>
        <w:autoSpaceDN/>
        <w:bidi w:val="0"/>
        <w:adjustRightInd/>
        <w:snapToGrid/>
        <w:spacing w:beforeLines="0" w:line="360" w:lineRule="auto"/>
        <w:textAlignment w:val="auto"/>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5.</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1.</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 xml:space="preserve">1 </w:t>
      </w:r>
      <w:r>
        <w:rPr>
          <w:rFonts w:hint="default"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 xml:space="preserve"> </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轨道是钢轮钢轨有轨电车的主要设备，除引导车辆运行方向外，还直接承受车辆的竖向、横向及纵向力，因此轨道结构应具有足够的强度，保证车辆快速安全运行。为了保证舒适性，轨道结构要有适量的弹性，使乘客舒适。当钢轨作为地铁车辆牵引用电回流电路时，轨道结构应满足绝缘要求</w:t>
      </w:r>
      <w:r>
        <w:rPr>
          <w:rFonts w:hint="eastAsia" w:cs="Times New Roman" w:eastAsiaTheme="minorEastAsia"/>
          <w:color w:val="000000" w:themeColor="text1"/>
          <w:kern w:val="44"/>
          <w:sz w:val="24"/>
          <w:szCs w:val="24"/>
          <w:lang w:val="en-US" w:eastAsia="zh-CN" w:bidi="ar-SA"/>
          <w14:textFill>
            <w14:solidFill>
              <w14:schemeClr w14:val="tx1"/>
            </w14:solidFill>
          </w14:textFill>
        </w:rPr>
        <w:t>，</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以减少泄漏电流对结构、设备及地下管线的腐蚀。</w:t>
      </w:r>
    </w:p>
    <w:p>
      <w:pPr>
        <w:pStyle w:val="15"/>
        <w:keepNext w:val="0"/>
        <w:keepLines w:val="0"/>
        <w:pageBreakBefore w:val="0"/>
        <w:widowControl w:val="0"/>
        <w:numPr>
          <w:ilvl w:val="0"/>
          <w:numId w:val="0"/>
        </w:numPr>
        <w:kinsoku/>
        <w:wordWrap/>
        <w:overflowPunct/>
        <w:topLinePunct w:val="0"/>
        <w:autoSpaceDE/>
        <w:autoSpaceDN/>
        <w:bidi w:val="0"/>
        <w:adjustRightInd/>
        <w:snapToGrid/>
        <w:spacing w:beforeLines="0" w:line="360" w:lineRule="auto"/>
        <w:ind w:firstLine="480" w:firstLineChars="200"/>
        <w:textAlignment w:val="auto"/>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有轨电车轨道结构以埋入式道床为主，考虑到后期运营维护的可操作性，有轨电车轨道结构设计宜采用建设高标准，养护维修低标准的原则，以满足有轨电车运营的需求。</w:t>
      </w:r>
    </w:p>
    <w:p>
      <w:pPr>
        <w:pStyle w:val="15"/>
        <w:keepNext w:val="0"/>
        <w:keepLines w:val="0"/>
        <w:pageBreakBefore w:val="0"/>
        <w:widowControl w:val="0"/>
        <w:numPr>
          <w:ilvl w:val="0"/>
          <w:numId w:val="0"/>
        </w:numPr>
        <w:kinsoku/>
        <w:wordWrap/>
        <w:overflowPunct/>
        <w:topLinePunct w:val="0"/>
        <w:autoSpaceDE/>
        <w:autoSpaceDN/>
        <w:bidi w:val="0"/>
        <w:adjustRightInd/>
        <w:snapToGrid/>
        <w:spacing w:beforeLines="0" w:line="360" w:lineRule="auto"/>
        <w:textAlignment w:val="auto"/>
        <w:rPr>
          <w:rFonts w:hint="default"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5.</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1.</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2</w:t>
      </w:r>
      <w:r>
        <w:rPr>
          <w:rFonts w:hint="default" w:cs="Times New Roman" w:eastAsiaTheme="minorEastAsia"/>
          <w:color w:val="000000" w:themeColor="text1"/>
          <w:kern w:val="44"/>
          <w:sz w:val="24"/>
          <w:szCs w:val="24"/>
          <w:lang w:val="en-US" w:eastAsia="zh-CN" w:bidi="ar-SA"/>
          <w14:textFill>
            <w14:solidFill>
              <w14:schemeClr w14:val="tx1"/>
            </w14:solidFill>
          </w14:textFill>
        </w:rPr>
        <w:t xml:space="preserve">  </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轨道结构直接承受车辆荷载，是保证车辆运行安全的重要保障，必须要保证轨道结构的耐久性。</w:t>
      </w:r>
    </w:p>
    <w:p>
      <w:pPr>
        <w:pStyle w:val="15"/>
        <w:keepNext w:val="0"/>
        <w:keepLines w:val="0"/>
        <w:pageBreakBefore w:val="0"/>
        <w:widowControl w:val="0"/>
        <w:numPr>
          <w:ilvl w:val="0"/>
          <w:numId w:val="0"/>
        </w:numPr>
        <w:kinsoku/>
        <w:wordWrap/>
        <w:overflowPunct/>
        <w:topLinePunct w:val="0"/>
        <w:autoSpaceDE/>
        <w:autoSpaceDN/>
        <w:bidi w:val="0"/>
        <w:adjustRightInd/>
        <w:snapToGrid/>
        <w:spacing w:beforeLines="0" w:line="360" w:lineRule="auto"/>
        <w:textAlignment w:val="auto"/>
        <w:rPr>
          <w:rFonts w:hint="default"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5.</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1.</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 xml:space="preserve">3 </w:t>
      </w:r>
      <w:r>
        <w:rPr>
          <w:rFonts w:hint="default"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 xml:space="preserve"> </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车辆直接运行在轨道上，轨道结构必须采用先进和成熟及经过试验合格的部件，轨道结构应技术先进、适用，还要充分考虑后期养护维修的可操作性和便利性，以适应运营的要求。</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kern w:val="44"/>
          <w:sz w:val="21"/>
          <w:szCs w:val="21"/>
          <w:lang w:val="en-US" w:eastAsia="zh-CN" w:bidi="ar-SA"/>
        </w:rPr>
      </w:pP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5.</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1.</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 xml:space="preserve">4 </w:t>
      </w:r>
      <w:r>
        <w:rPr>
          <w:rFonts w:hint="default"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 xml:space="preserve"> </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随着人民生活水平的提高，对环境保护的要求也越来越高，应采取系列的减振阵噪措施，达到沿线的环保要求。</w:t>
      </w:r>
    </w:p>
    <w:p>
      <w:pPr>
        <w:pStyle w:val="3"/>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firstLine="0" w:firstLineChars="0"/>
        <w:jc w:val="center"/>
        <w:textAlignment w:val="auto"/>
        <w:rPr>
          <w:rFonts w:hint="default" w:ascii="Times New Roman" w:hAnsi="Times New Roman" w:cs="Times New Roman" w:eastAsiaTheme="minorEastAsia"/>
          <w:sz w:val="28"/>
          <w:szCs w:val="28"/>
          <w:lang w:val="en-US" w:eastAsia="zh-CN"/>
        </w:rPr>
      </w:pPr>
      <w:bookmarkStart w:id="403" w:name="_Toc28691"/>
      <w:bookmarkStart w:id="404" w:name="_Toc28573"/>
      <w:bookmarkStart w:id="405" w:name="_Toc12826"/>
      <w:bookmarkStart w:id="406" w:name="_Toc81"/>
      <w:bookmarkStart w:id="407" w:name="_Toc4617"/>
      <w:bookmarkStart w:id="408" w:name="_Toc19091"/>
      <w:r>
        <w:rPr>
          <w:rFonts w:hint="default" w:ascii="Times New Roman" w:hAnsi="Times New Roman" w:cs="Times New Roman" w:eastAsiaTheme="minorEastAsia"/>
          <w:sz w:val="28"/>
          <w:szCs w:val="28"/>
          <w:lang w:val="en-US" w:eastAsia="zh-CN"/>
        </w:rPr>
        <w:t>5.</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2</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基本技术要求</w:t>
      </w:r>
      <w:bookmarkEnd w:id="403"/>
      <w:bookmarkEnd w:id="404"/>
      <w:bookmarkEnd w:id="405"/>
      <w:bookmarkEnd w:id="406"/>
      <w:bookmarkEnd w:id="407"/>
      <w:bookmarkEnd w:id="408"/>
    </w:p>
    <w:p>
      <w:pPr>
        <w:pStyle w:val="15"/>
        <w:keepNext w:val="0"/>
        <w:keepLines w:val="0"/>
        <w:pageBreakBefore w:val="0"/>
        <w:widowControl w:val="0"/>
        <w:numPr>
          <w:ilvl w:val="0"/>
          <w:numId w:val="0"/>
        </w:numPr>
        <w:kinsoku/>
        <w:wordWrap/>
        <w:overflowPunct/>
        <w:topLinePunct w:val="0"/>
        <w:autoSpaceDE/>
        <w:autoSpaceDN/>
        <w:bidi w:val="0"/>
        <w:adjustRightInd/>
        <w:snapToGrid/>
        <w:spacing w:beforeLines="0" w:line="360" w:lineRule="auto"/>
        <w:textAlignment w:val="auto"/>
        <w:rPr>
          <w:rFonts w:hint="default"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5.</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2.</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 xml:space="preserve">1 </w:t>
      </w:r>
      <w:r>
        <w:rPr>
          <w:rFonts w:hint="default"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 xml:space="preserve"> 标准轨距为</w:t>
      </w:r>
      <w:r>
        <w:rPr>
          <w:rFonts w:hint="eastAsia" w:cs="Times New Roman" w:eastAsiaTheme="minorEastAsia"/>
          <w:color w:val="000000" w:themeColor="text1"/>
          <w:kern w:val="44"/>
          <w:sz w:val="24"/>
          <w:szCs w:val="24"/>
          <w:lang w:val="en-US" w:eastAsia="zh-CN" w:bidi="ar-SA"/>
          <w14:textFill>
            <w14:solidFill>
              <w14:schemeClr w14:val="tx1"/>
            </w14:solidFill>
          </w14:textFill>
        </w:rPr>
        <w:t>1</w:t>
      </w:r>
      <w:r>
        <w:rPr>
          <w:rFonts w:hint="default"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435mm</w:t>
      </w:r>
      <w:r>
        <w:rPr>
          <w:rFonts w:hint="eastAsia" w:cs="Times New Roman" w:eastAsiaTheme="minorEastAsia"/>
          <w:color w:val="000000" w:themeColor="text1"/>
          <w:kern w:val="44"/>
          <w:sz w:val="24"/>
          <w:szCs w:val="24"/>
          <w:lang w:val="en-US" w:eastAsia="zh-CN" w:bidi="ar-SA"/>
          <w14:textFill>
            <w14:solidFill>
              <w14:schemeClr w14:val="tx1"/>
            </w14:solidFill>
          </w14:textFill>
        </w:rPr>
        <w:t>，</w:t>
      </w:r>
      <w:r>
        <w:rPr>
          <w:rFonts w:hint="default"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轨距通过轨头行车边下14mm量取。根据国外相关车辆厂商提供的资料与运营经验，有轨电车过曲线时轨距均不加宽，反而会略有减小，因此</w:t>
      </w:r>
      <w:r>
        <w:rPr>
          <w:rFonts w:hint="eastAsia" w:cs="Times New Roman" w:eastAsiaTheme="minorEastAsia"/>
          <w:color w:val="000000" w:themeColor="text1"/>
          <w:kern w:val="44"/>
          <w:sz w:val="24"/>
          <w:szCs w:val="24"/>
          <w:lang w:val="en-US" w:eastAsia="zh-CN" w:bidi="ar-SA"/>
          <w14:textFill>
            <w14:solidFill>
              <w14:schemeClr w14:val="tx1"/>
            </w14:solidFill>
          </w14:textFill>
        </w:rPr>
        <w:t>，</w:t>
      </w:r>
      <w:r>
        <w:rPr>
          <w:rFonts w:hint="default"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为保证轮轨匹配性与舒适性，考虑正线轨距不加宽</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w:t>
      </w:r>
    </w:p>
    <w:p>
      <w:pPr>
        <w:pStyle w:val="15"/>
        <w:keepNext w:val="0"/>
        <w:keepLines w:val="0"/>
        <w:pageBreakBefore w:val="0"/>
        <w:widowControl w:val="0"/>
        <w:numPr>
          <w:ilvl w:val="0"/>
          <w:numId w:val="0"/>
        </w:numPr>
        <w:kinsoku/>
        <w:wordWrap/>
        <w:overflowPunct/>
        <w:topLinePunct w:val="0"/>
        <w:autoSpaceDE/>
        <w:autoSpaceDN/>
        <w:bidi w:val="0"/>
        <w:adjustRightInd/>
        <w:snapToGrid/>
        <w:spacing w:beforeLines="0" w:line="360" w:lineRule="auto"/>
        <w:textAlignment w:val="auto"/>
        <w:rPr>
          <w:rFonts w:hint="default"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5.</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2.</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3</w:t>
      </w:r>
      <w:r>
        <w:rPr>
          <w:rFonts w:hint="default"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 xml:space="preserve">  根据车辆通过曲线时平衡离心力、并考虑两股钢轨垂直受力均匀等条件计算曲线超高。根据最高行车速度、车辆性能、轨道结构稳定性和乘客舒适性确定最大超高为120mm。按满足舒适度要求，未被平衡横向加速度取0.4m/s</w:t>
      </w:r>
      <w:r>
        <w:rPr>
          <w:rFonts w:hint="default" w:ascii="Times New Roman" w:hAnsi="Times New Roman" w:cs="Times New Roman" w:eastAsiaTheme="minorEastAsia"/>
          <w:color w:val="000000" w:themeColor="text1"/>
          <w:kern w:val="44"/>
          <w:sz w:val="24"/>
          <w:szCs w:val="24"/>
          <w:vertAlign w:val="superscript"/>
          <w:lang w:val="en-US" w:eastAsia="zh-CN" w:bidi="ar-SA"/>
          <w14:textFill>
            <w14:solidFill>
              <w14:schemeClr w14:val="tx1"/>
            </w14:solidFill>
          </w14:textFill>
        </w:rPr>
        <w:t>2</w:t>
      </w:r>
      <w:r>
        <w:rPr>
          <w:rFonts w:hint="default"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，欠超高6lmm。交叉口轨道曲线超高应结合道路横断面设计，当超高小于5mm时，可不设置超高</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w:t>
      </w:r>
    </w:p>
    <w:p>
      <w:pPr>
        <w:pStyle w:val="22"/>
        <w:bidi w:val="0"/>
        <w:ind w:left="0" w:leftChars="0" w:firstLine="0" w:firstLineChars="0"/>
        <w:rPr>
          <w:rFonts w:hint="default"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5.</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2.</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4</w:t>
      </w:r>
      <w:r>
        <w:rPr>
          <w:rFonts w:hint="default" w:cs="Times New Roman" w:eastAsiaTheme="minorEastAsia"/>
          <w:color w:val="000000" w:themeColor="text1"/>
          <w:kern w:val="44"/>
          <w:sz w:val="24"/>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隧道内无</w:t>
      </w:r>
      <w:r>
        <w:rPr>
          <w:rFonts w:hint="eastAsia"/>
          <w:color w:val="000000" w:themeColor="text1"/>
          <w:lang w:val="en-US" w:eastAsia="zh-CN"/>
          <w14:textFill>
            <w14:solidFill>
              <w14:schemeClr w14:val="tx1"/>
            </w14:solidFill>
          </w14:textFill>
        </w:rPr>
        <w:t>砟</w:t>
      </w:r>
      <w:r>
        <w:rPr>
          <w:rFonts w:hint="default"/>
          <w:color w:val="000000" w:themeColor="text1"/>
          <w:lang w:val="en-US" w:eastAsia="zh-CN"/>
          <w14:textFill>
            <w14:solidFill>
              <w14:schemeClr w14:val="tx1"/>
            </w14:solidFill>
          </w14:textFill>
        </w:rPr>
        <w:t>道床轨道曲线超高外轨抬高一半、内轨降低一半，可不增加隧道净空，节省结构的投资，同时能使轨道中心线与线路中心线一致，还能跟小超高顺坡段的坡度。地面线、高架线采用全超高，便于保持轨道几何状态。困难地段超高顺坡率不大于2.5%。可有效控制曲线减载率</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w:t>
      </w:r>
    </w:p>
    <w:p>
      <w:pPr>
        <w:pStyle w:val="15"/>
        <w:keepNext w:val="0"/>
        <w:keepLines w:val="0"/>
        <w:pageBreakBefore w:val="0"/>
        <w:widowControl w:val="0"/>
        <w:numPr>
          <w:ilvl w:val="0"/>
          <w:numId w:val="0"/>
        </w:numPr>
        <w:kinsoku/>
        <w:wordWrap/>
        <w:overflowPunct/>
        <w:topLinePunct w:val="0"/>
        <w:autoSpaceDE/>
        <w:autoSpaceDN/>
        <w:bidi w:val="0"/>
        <w:adjustRightInd/>
        <w:snapToGrid/>
        <w:spacing w:beforeLines="0" w:line="360" w:lineRule="auto"/>
        <w:textAlignment w:val="auto"/>
        <w:rPr>
          <w:rFonts w:hint="default" w:ascii="Times New Roman" w:hAnsi="Times New Roman" w:eastAsia="宋体" w:cs="Times New Roman"/>
          <w:color w:val="000000" w:themeColor="text1"/>
          <w:kern w:val="2"/>
          <w:sz w:val="24"/>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
          <w:sz w:val="24"/>
          <w:szCs w:val="21"/>
          <w:lang w:val="en-US" w:eastAsia="zh-CN" w:bidi="ar-SA"/>
          <w14:textFill>
            <w14:solidFill>
              <w14:schemeClr w14:val="tx1"/>
            </w14:solidFill>
          </w14:textFill>
        </w:rPr>
        <w:t>5.</w:t>
      </w:r>
      <w:r>
        <w:rPr>
          <w:rFonts w:hint="eastAsia" w:cs="Times New Roman"/>
          <w:b/>
          <w:bCs/>
          <w:color w:val="000000" w:themeColor="text1"/>
          <w:kern w:val="2"/>
          <w:sz w:val="24"/>
          <w:szCs w:val="21"/>
          <w:lang w:val="en-US" w:eastAsia="zh-CN" w:bidi="ar-SA"/>
          <w14:textFill>
            <w14:solidFill>
              <w14:schemeClr w14:val="tx1"/>
            </w14:solidFill>
          </w14:textFill>
        </w:rPr>
        <w:t xml:space="preserve"> </w:t>
      </w:r>
      <w:r>
        <w:rPr>
          <w:rFonts w:hint="default" w:ascii="Times New Roman" w:hAnsi="Times New Roman" w:eastAsia="宋体" w:cs="Times New Roman"/>
          <w:b/>
          <w:bCs/>
          <w:color w:val="000000" w:themeColor="text1"/>
          <w:kern w:val="2"/>
          <w:sz w:val="24"/>
          <w:szCs w:val="21"/>
          <w:lang w:val="en-US" w:eastAsia="zh-CN" w:bidi="ar-SA"/>
          <w14:textFill>
            <w14:solidFill>
              <w14:schemeClr w14:val="tx1"/>
            </w14:solidFill>
          </w14:textFill>
        </w:rPr>
        <w:t>2.</w:t>
      </w:r>
      <w:r>
        <w:rPr>
          <w:rFonts w:hint="eastAsia" w:cs="Times New Roman"/>
          <w:b/>
          <w:bCs/>
          <w:color w:val="000000" w:themeColor="text1"/>
          <w:kern w:val="2"/>
          <w:sz w:val="24"/>
          <w:szCs w:val="21"/>
          <w:lang w:val="en-US" w:eastAsia="zh-CN" w:bidi="ar-SA"/>
          <w14:textFill>
            <w14:solidFill>
              <w14:schemeClr w14:val="tx1"/>
            </w14:solidFill>
          </w14:textFill>
        </w:rPr>
        <w:t xml:space="preserve"> </w:t>
      </w:r>
      <w:r>
        <w:rPr>
          <w:rFonts w:hint="default" w:ascii="Times New Roman" w:hAnsi="Times New Roman" w:eastAsia="宋体" w:cs="Times New Roman"/>
          <w:b/>
          <w:bCs/>
          <w:color w:val="000000" w:themeColor="text1"/>
          <w:kern w:val="2"/>
          <w:sz w:val="24"/>
          <w:szCs w:val="21"/>
          <w:lang w:val="en-US" w:eastAsia="zh-CN" w:bidi="ar-SA"/>
          <w14:textFill>
            <w14:solidFill>
              <w14:schemeClr w14:val="tx1"/>
            </w14:solidFill>
          </w14:textFill>
        </w:rPr>
        <w:t xml:space="preserve">5 </w:t>
      </w:r>
      <w:r>
        <w:rPr>
          <w:rFonts w:hint="default" w:ascii="Times New Roman" w:hAnsi="Times New Roman" w:eastAsia="宋体" w:cs="Times New Roman"/>
          <w:color w:val="000000" w:themeColor="text1"/>
          <w:kern w:val="2"/>
          <w:sz w:val="24"/>
          <w:szCs w:val="21"/>
          <w:lang w:val="en-US" w:eastAsia="zh-CN" w:bidi="ar-SA"/>
          <w14:textFill>
            <w14:solidFill>
              <w14:schemeClr w14:val="tx1"/>
            </w14:solidFill>
          </w14:textFill>
        </w:rPr>
        <w:t xml:space="preserve"> 各种轨道结构高度按一般的规定，也可根据隧道结构、轨道结构和路基、桥梁的实际情况，在保证道床厚度的条件下确定。有</w:t>
      </w:r>
      <w:r>
        <w:rPr>
          <w:rFonts w:hint="eastAsia" w:cs="Times New Roman"/>
          <w:color w:val="000000" w:themeColor="text1"/>
          <w:kern w:val="2"/>
          <w:sz w:val="24"/>
          <w:szCs w:val="21"/>
          <w:lang w:val="en-US" w:eastAsia="zh-CN" w:bidi="ar-SA"/>
          <w14:textFill>
            <w14:solidFill>
              <w14:schemeClr w14:val="tx1"/>
            </w14:solidFill>
          </w14:textFill>
        </w:rPr>
        <w:t>砟</w:t>
      </w:r>
      <w:r>
        <w:rPr>
          <w:rFonts w:hint="default" w:ascii="Times New Roman" w:hAnsi="Times New Roman" w:eastAsia="宋体" w:cs="Times New Roman"/>
          <w:color w:val="000000" w:themeColor="text1"/>
          <w:kern w:val="2"/>
          <w:sz w:val="24"/>
          <w:szCs w:val="21"/>
          <w:lang w:val="en-US" w:eastAsia="zh-CN" w:bidi="ar-SA"/>
          <w14:textFill>
            <w14:solidFill>
              <w14:schemeClr w14:val="tx1"/>
            </w14:solidFill>
          </w14:textFill>
        </w:rPr>
        <w:t>道床厚度是指直线、曲线地段内股钢轨部位的轨枕底面与路基基面之间的最小道</w:t>
      </w:r>
      <w:r>
        <w:rPr>
          <w:rFonts w:hint="eastAsia" w:cs="Times New Roman"/>
          <w:color w:val="000000" w:themeColor="text1"/>
          <w:kern w:val="2"/>
          <w:sz w:val="24"/>
          <w:szCs w:val="21"/>
          <w:lang w:val="en-US" w:eastAsia="zh-CN" w:bidi="ar-SA"/>
          <w14:textFill>
            <w14:solidFill>
              <w14:schemeClr w14:val="tx1"/>
            </w14:solidFill>
          </w14:textFill>
        </w:rPr>
        <w:t>砟</w:t>
      </w:r>
      <w:r>
        <w:rPr>
          <w:rFonts w:hint="default" w:ascii="Times New Roman" w:hAnsi="Times New Roman" w:eastAsia="宋体" w:cs="Times New Roman"/>
          <w:color w:val="000000" w:themeColor="text1"/>
          <w:kern w:val="2"/>
          <w:sz w:val="24"/>
          <w:szCs w:val="21"/>
          <w:lang w:val="en-US" w:eastAsia="zh-CN" w:bidi="ar-SA"/>
          <w14:textFill>
            <w14:solidFill>
              <w14:schemeClr w14:val="tx1"/>
            </w14:solidFill>
          </w14:textFill>
        </w:rPr>
        <w:t>层和底</w:t>
      </w:r>
      <w:r>
        <w:rPr>
          <w:rFonts w:hint="eastAsia" w:cs="Times New Roman"/>
          <w:color w:val="000000" w:themeColor="text1"/>
          <w:kern w:val="2"/>
          <w:sz w:val="24"/>
          <w:szCs w:val="21"/>
          <w:lang w:val="en-US" w:eastAsia="zh-CN" w:bidi="ar-SA"/>
          <w14:textFill>
            <w14:solidFill>
              <w14:schemeClr w14:val="tx1"/>
            </w14:solidFill>
          </w14:textFill>
        </w:rPr>
        <w:t>砟</w:t>
      </w:r>
      <w:r>
        <w:rPr>
          <w:rFonts w:hint="default" w:ascii="Times New Roman" w:hAnsi="Times New Roman" w:eastAsia="宋体" w:cs="Times New Roman"/>
          <w:color w:val="000000" w:themeColor="text1"/>
          <w:kern w:val="2"/>
          <w:sz w:val="24"/>
          <w:szCs w:val="21"/>
          <w:lang w:val="en-US" w:eastAsia="zh-CN" w:bidi="ar-SA"/>
          <w14:textFill>
            <w14:solidFill>
              <w14:schemeClr w14:val="tx1"/>
            </w14:solidFill>
          </w14:textFill>
        </w:rPr>
        <w:t>层的总厚度</w:t>
      </w:r>
      <w:r>
        <w:rPr>
          <w:rFonts w:hint="eastAsia" w:ascii="Times New Roman" w:hAnsi="Times New Roman" w:eastAsia="宋体" w:cs="Times New Roman"/>
          <w:color w:val="000000" w:themeColor="text1"/>
          <w:kern w:val="2"/>
          <w:sz w:val="24"/>
          <w:szCs w:val="21"/>
          <w:lang w:val="en-US" w:eastAsia="zh-CN" w:bidi="ar-SA"/>
          <w14:textFill>
            <w14:solidFill>
              <w14:schemeClr w14:val="tx1"/>
            </w14:solidFill>
          </w14:textFill>
        </w:rPr>
        <w:t>。</w:t>
      </w:r>
    </w:p>
    <w:p>
      <w:pPr>
        <w:pStyle w:val="22"/>
        <w:bidi w:val="0"/>
        <w:ind w:left="0" w:leftChars="0" w:firstLine="0" w:firstLineChars="0"/>
        <w:rPr>
          <w:rFonts w:hint="default"/>
          <w:color w:val="000000" w:themeColor="text1"/>
          <w:lang w:val="en-US" w:eastAsia="zh-CN"/>
          <w14:textFill>
            <w14:solidFill>
              <w14:schemeClr w14:val="tx1"/>
            </w14:solidFill>
          </w14:textFill>
        </w:rPr>
      </w:pP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5.</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2.</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cs="Times New Roman" w:eastAsiaTheme="minorEastAsia"/>
          <w:b/>
          <w:bCs/>
          <w:color w:val="000000" w:themeColor="text1"/>
          <w:kern w:val="44"/>
          <w:sz w:val="24"/>
          <w:szCs w:val="24"/>
          <w:lang w:val="en-US" w:eastAsia="zh-CN" w:bidi="ar-SA"/>
          <w14:textFill>
            <w14:solidFill>
              <w14:schemeClr w14:val="tx1"/>
            </w14:solidFill>
          </w14:textFill>
        </w:rPr>
        <w:t>6</w:t>
      </w:r>
      <w:r>
        <w:rPr>
          <w:rFonts w:hint="default" w:cs="Times New Roman" w:eastAsiaTheme="minorEastAsia"/>
          <w:color w:val="000000" w:themeColor="text1"/>
          <w:kern w:val="44"/>
          <w:sz w:val="24"/>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为使同一曲线轨道弹性一致，有利于行车，保持轨道的稳定性，减少维修工作量，故规定同一曲线地段宜采用同一种道床型式。</w:t>
      </w:r>
    </w:p>
    <w:p>
      <w:pPr>
        <w:pStyle w:val="15"/>
        <w:keepNext w:val="0"/>
        <w:keepLines w:val="0"/>
        <w:pageBreakBefore w:val="0"/>
        <w:numPr>
          <w:ilvl w:val="0"/>
          <w:numId w:val="0"/>
        </w:numPr>
        <w:kinsoku/>
        <w:wordWrap/>
        <w:overflowPunct/>
        <w:topLinePunct w:val="0"/>
        <w:bidi w:val="0"/>
        <w:adjustRightInd/>
        <w:snapToGrid/>
        <w:spacing w:line="360" w:lineRule="auto"/>
        <w:ind w:firstLine="480" w:firstLineChars="200"/>
        <w:textAlignment w:val="auto"/>
        <w:rPr>
          <w:rFonts w:hint="default" w:ascii="Times New Roman" w:hAnsi="Times New Roman" w:cs="Times New Roman"/>
          <w:lang w:val="en-US" w:eastAsia="zh-CN"/>
        </w:rPr>
      </w:pPr>
      <w:r>
        <w:rPr>
          <w:rFonts w:hint="default"/>
          <w:color w:val="000000" w:themeColor="text1"/>
          <w:lang w:val="en-US" w:eastAsia="zh-CN"/>
          <w14:textFill>
            <w14:solidFill>
              <w14:schemeClr w14:val="tx1"/>
            </w14:solidFill>
          </w14:textFill>
        </w:rPr>
        <w:t>为节省投资，车场线若无景观等特殊要求，宜采用有</w:t>
      </w:r>
      <w:r>
        <w:rPr>
          <w:rFonts w:hint="eastAsia"/>
          <w:color w:val="000000" w:themeColor="text1"/>
          <w:lang w:val="en-US" w:eastAsia="zh-CN"/>
          <w14:textFill>
            <w14:solidFill>
              <w14:schemeClr w14:val="tx1"/>
            </w14:solidFill>
          </w14:textFill>
        </w:rPr>
        <w:t>砟</w:t>
      </w:r>
      <w:r>
        <w:rPr>
          <w:rFonts w:hint="default"/>
          <w:color w:val="000000" w:themeColor="text1"/>
          <w:lang w:val="en-US" w:eastAsia="zh-CN"/>
          <w14:textFill>
            <w14:solidFill>
              <w14:schemeClr w14:val="tx1"/>
            </w14:solidFill>
          </w14:textFill>
        </w:rPr>
        <w:t>道床</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w:t>
      </w:r>
    </w:p>
    <w:p>
      <w:pPr>
        <w:pStyle w:val="3"/>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firstLine="0" w:firstLineChars="0"/>
        <w:jc w:val="center"/>
        <w:textAlignment w:val="auto"/>
        <w:rPr>
          <w:rFonts w:hint="default" w:ascii="Times New Roman" w:hAnsi="Times New Roman" w:cs="Times New Roman" w:eastAsiaTheme="minorEastAsia"/>
          <w:sz w:val="28"/>
          <w:szCs w:val="28"/>
          <w:lang w:val="en-US" w:eastAsia="zh-CN"/>
        </w:rPr>
      </w:pPr>
      <w:bookmarkStart w:id="409" w:name="_Toc4235"/>
      <w:bookmarkStart w:id="410" w:name="_Toc7342"/>
      <w:bookmarkStart w:id="411" w:name="_Toc3016"/>
      <w:bookmarkStart w:id="412" w:name="_Toc9336"/>
      <w:bookmarkStart w:id="413" w:name="_Toc26844"/>
      <w:bookmarkStart w:id="414" w:name="_Toc22877"/>
      <w:r>
        <w:rPr>
          <w:rFonts w:hint="default" w:ascii="Times New Roman" w:hAnsi="Times New Roman" w:cs="Times New Roman" w:eastAsiaTheme="minorEastAsia"/>
          <w:sz w:val="28"/>
          <w:szCs w:val="28"/>
          <w:lang w:val="en-US" w:eastAsia="zh-CN"/>
        </w:rPr>
        <w:t>5.</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3</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轨道部件</w:t>
      </w:r>
      <w:bookmarkEnd w:id="409"/>
      <w:bookmarkEnd w:id="410"/>
      <w:bookmarkEnd w:id="411"/>
      <w:bookmarkEnd w:id="412"/>
      <w:bookmarkEnd w:id="413"/>
      <w:bookmarkEnd w:id="414"/>
    </w:p>
    <w:p>
      <w:pPr>
        <w:ind w:left="0" w:leftChars="0" w:firstLine="0" w:firstLineChars="0"/>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5.</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3.</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1</w:t>
      </w:r>
      <w:r>
        <w:rPr>
          <w:rFonts w:hint="default" w:cs="Times New Roman" w:eastAsiaTheme="minorEastAsia"/>
          <w:color w:val="000000" w:themeColor="text1"/>
          <w:kern w:val="44"/>
          <w:sz w:val="24"/>
          <w:szCs w:val="24"/>
          <w:lang w:val="en-US" w:eastAsia="zh-CN" w:bidi="ar-SA"/>
          <w14:textFill>
            <w14:solidFill>
              <w14:schemeClr w14:val="tx1"/>
            </w14:solidFill>
          </w14:textFill>
        </w:rPr>
        <w:t xml:space="preserve">  </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有轨电车选定钢轨类型的主要因素是考虑轨道结构类型、通过总质量、行车速度、轴重、延长大修周期、减少维修工作量和减振降噪。</w:t>
      </w:r>
    </w:p>
    <w:p>
      <w:pPr>
        <w:ind w:firstLine="480" w:firstLineChars="200"/>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1 ）考虑到有轨电车以埋入式轨道结构为主， 且轴重≤12. 5t</w:t>
      </w:r>
      <w:r>
        <w:rPr>
          <w:rFonts w:hint="eastAsia" w:cs="Times New Roman" w:eastAsiaTheme="minorEastAsia"/>
          <w:color w:val="000000" w:themeColor="text1"/>
          <w:kern w:val="44"/>
          <w:sz w:val="24"/>
          <w:szCs w:val="24"/>
          <w:lang w:val="en-US" w:eastAsia="zh-CN" w:bidi="ar-SA"/>
          <w14:textFill>
            <w14:solidFill>
              <w14:schemeClr w14:val="tx1"/>
            </w14:solidFill>
          </w14:textFill>
        </w:rPr>
        <w:t>，</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故钢轨不宜低于50kg / m钢轨，具体轨型可根据铺装型式确定。</w:t>
      </w:r>
    </w:p>
    <w:p>
      <w:pPr>
        <w:ind w:firstLine="480" w:firstLineChars="200"/>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2 ）车场线运行空载车辆，速度又低，采用50kg/m 钢轨。</w:t>
      </w:r>
    </w:p>
    <w:p>
      <w:pPr>
        <w:ind w:firstLine="480" w:firstLineChars="200"/>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3 ）小半径曲线地段及纵坡较大地段钢轨的磨耗是影响钢轨使用寿命的主要原因。经采取相应措施或选用耐磨钢轨可以延长钢轨使用寿命。</w:t>
      </w:r>
    </w:p>
    <w:p>
      <w:pPr>
        <w:ind w:firstLine="480" w:firstLineChars="200"/>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4 ）正线、辅助线钢轨接头采用对接，可减少车辆对钢轨的冲击次数，改善运营条件。在曲线地段，内股钢轨的接头较外股钢轨的接头超前，曲线内股钢轨应采用厂制缩短轨与曲线外股标准长度钢轨配合使用，以保证内、外股钢轨的接头相错量符合规定。</w:t>
      </w:r>
    </w:p>
    <w:p>
      <w:pPr>
        <w:ind w:firstLine="480" w:firstLineChars="200"/>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根据施工和维修的实践，半径等于及小于200m的曲线地段钢轨接头采用对接，曲线易产生支嘴，所以本条规定应采用错接，错开距离不应小于3m</w:t>
      </w:r>
      <w:r>
        <w:rPr>
          <w:rFonts w:hint="eastAsia" w:cs="Times New Roman" w:eastAsiaTheme="minorEastAsia"/>
          <w:color w:val="000000" w:themeColor="text1"/>
          <w:kern w:val="44"/>
          <w:sz w:val="24"/>
          <w:szCs w:val="24"/>
          <w:lang w:val="en-US" w:eastAsia="zh-CN" w:bidi="ar-SA"/>
          <w14:textFill>
            <w14:solidFill>
              <w14:schemeClr w14:val="tx1"/>
            </w14:solidFill>
          </w14:textFill>
        </w:rPr>
        <w:t>，</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或大于有轨电车车辆的固定轴距。曲线钢轨接头错开3m在很多场合不满足信号的要求，则宜考虑困难条件下可对接，同时采取钢轨补强措施。</w:t>
      </w:r>
    </w:p>
    <w:p>
      <w:pPr>
        <w:ind w:firstLine="480" w:firstLineChars="200"/>
        <w:rPr>
          <w:rFonts w:hint="default"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不同类型的钢轨连接，要以接头强度高、轨头截面过渡</w:t>
      </w:r>
      <w:r>
        <w:rPr>
          <w:rFonts w:hint="eastAsia" w:cs="Times New Roman" w:eastAsiaTheme="minorEastAsia"/>
          <w:color w:val="000000" w:themeColor="text1"/>
          <w:kern w:val="44"/>
          <w:sz w:val="24"/>
          <w:szCs w:val="24"/>
          <w:lang w:val="en-US" w:eastAsia="zh-CN" w:bidi="ar-SA"/>
          <w14:textFill>
            <w14:solidFill>
              <w14:schemeClr w14:val="tx1"/>
            </w14:solidFill>
          </w14:textFill>
        </w:rPr>
        <w:t>顺</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滑、顶面易于平顺为原则，有利于行车和维修。</w:t>
      </w:r>
    </w:p>
    <w:p>
      <w:pPr>
        <w:ind w:left="0" w:leftChars="0" w:firstLine="0" w:firstLineChars="0"/>
        <w:rPr>
          <w:rFonts w:hint="default"/>
          <w:color w:val="000000" w:themeColor="text1"/>
          <w:lang w:val="en-US" w:eastAsia="zh-CN"/>
          <w14:textFill>
            <w14:solidFill>
              <w14:schemeClr w14:val="tx1"/>
            </w14:solidFill>
          </w14:textFill>
        </w:rPr>
      </w:pP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5.</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3.</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2</w:t>
      </w:r>
      <w:r>
        <w:rPr>
          <w:rFonts w:hint="default" w:cs="Times New Roman" w:eastAsiaTheme="minorEastAsia"/>
          <w:color w:val="000000" w:themeColor="text1"/>
          <w:kern w:val="44"/>
          <w:sz w:val="24"/>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扣件是轨道结构的重要部件，力求构造简单、造价低，不仅具有足够的强度和扣压力，还应具有良好的弹性和适量的轨距、水平调整及绝缘性能，特别对于刚性无</w:t>
      </w:r>
      <w:r>
        <w:rPr>
          <w:rFonts w:hint="eastAsia"/>
          <w:color w:val="000000" w:themeColor="text1"/>
          <w:lang w:val="en-US" w:eastAsia="zh-CN"/>
          <w14:textFill>
            <w14:solidFill>
              <w14:schemeClr w14:val="tx1"/>
            </w14:solidFill>
          </w14:textFill>
        </w:rPr>
        <w:t>砟</w:t>
      </w:r>
      <w:r>
        <w:rPr>
          <w:rFonts w:hint="default"/>
          <w:color w:val="000000" w:themeColor="text1"/>
          <w:lang w:val="en-US" w:eastAsia="zh-CN"/>
          <w14:textFill>
            <w14:solidFill>
              <w14:schemeClr w14:val="tx1"/>
            </w14:solidFill>
          </w14:textFill>
        </w:rPr>
        <w:t>道床更为重要。</w:t>
      </w:r>
    </w:p>
    <w:p>
      <w:pPr>
        <w:pStyle w:val="22"/>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 扣件的绝缘部件工作电阻应大于10</w:t>
      </w:r>
      <w:r>
        <w:rPr>
          <w:rFonts w:hint="default"/>
          <w:color w:val="000000" w:themeColor="text1"/>
          <w:vertAlign w:val="superscript"/>
          <w:lang w:val="en-US" w:eastAsia="zh-CN"/>
          <w14:textFill>
            <w14:solidFill>
              <w14:schemeClr w14:val="tx1"/>
            </w14:solidFill>
          </w14:textFill>
        </w:rPr>
        <w:t>8</w:t>
      </w:r>
      <w:r>
        <w:rPr>
          <w:rFonts w:hint="default"/>
          <w:color w:val="000000" w:themeColor="text1"/>
          <w:lang w:val="en-US" w:eastAsia="zh-CN"/>
          <w14:textFill>
            <w14:solidFill>
              <w14:schemeClr w14:val="tx1"/>
            </w14:solidFill>
          </w14:textFill>
        </w:rPr>
        <w:t>Ω</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增加扣件绝缘性能对于埋入式道床尤为重要，需增加绝缘材料的使用，如采用绝缘轨距垫、绝缘垫板等，同时对扣件金属零部件进行防腐处理，以延长扣件的使用寿命。</w:t>
      </w:r>
    </w:p>
    <w:p>
      <w:pPr>
        <w:pStyle w:val="22"/>
        <w:bidi w:val="0"/>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default"/>
          <w:color w:val="000000" w:themeColor="text1"/>
          <w:lang w:val="en-US" w:eastAsia="zh-CN"/>
          <w14:textFill>
            <w14:solidFill>
              <w14:schemeClr w14:val="tx1"/>
            </w14:solidFill>
          </w14:textFill>
        </w:rPr>
        <w:t>2 ）埋入式道床的扣件尽量选取零部件少，施工和维修量小的扣件型式，结合道床型式来增加扣件罩的设计，同时扣件罩需要考虑交叉口混行段的承压强度。</w:t>
      </w:r>
    </w:p>
    <w:p>
      <w:pPr>
        <w:ind w:left="0" w:leftChars="0" w:firstLine="0" w:firstLineChars="0"/>
        <w:rPr>
          <w:rFonts w:hint="default"/>
          <w:color w:val="000000" w:themeColor="text1"/>
          <w:lang w:val="en-US" w:eastAsia="zh-CN"/>
          <w14:textFill>
            <w14:solidFill>
              <w14:schemeClr w14:val="tx1"/>
            </w14:solidFill>
          </w14:textFill>
        </w:rPr>
      </w:pP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5.</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3.</w:t>
      </w:r>
      <w:r>
        <w:rPr>
          <w:rFonts w:hint="eastAsia" w:cs="Times New Roman" w:eastAsiaTheme="minorEastAsia"/>
          <w:b/>
          <w:bCs/>
          <w:color w:val="000000" w:themeColor="text1"/>
          <w:kern w:val="44"/>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 w:val="24"/>
          <w:szCs w:val="24"/>
          <w:lang w:val="en-US" w:eastAsia="zh-CN" w:bidi="ar-SA"/>
          <w14:textFill>
            <w14:solidFill>
              <w14:schemeClr w14:val="tx1"/>
            </w14:solidFill>
          </w14:textFill>
        </w:rPr>
        <w:t>3</w:t>
      </w:r>
      <w:r>
        <w:rPr>
          <w:rFonts w:hint="default"/>
          <w:color w:val="000000" w:themeColor="text1"/>
          <w:lang w:val="en-US" w:eastAsia="zh-CN"/>
          <w14:textFill>
            <w14:solidFill>
              <w14:schemeClr w14:val="tx1"/>
            </w14:solidFill>
          </w14:textFill>
        </w:rPr>
        <w:t xml:space="preserve">  道岔是轨道结构的薄弱环节，其钢轨强度不应低于一般轨道的标准。为减少车轮对道岔的冲击，应避免正线道岔两端设置异型钢轨接头，故规定正线道岔的钢轨类型应与正线的钢轨类型一致。</w:t>
      </w:r>
    </w:p>
    <w:p>
      <w:pPr>
        <w:ind w:firstLine="48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正线道岔是控制行车速度的关键设备，道岔型号应满足远期运营的需要，道岔直向允许通过速度不应小于区间设计速度，侧向容许通过速度应满足车辆通过能力的需要。</w:t>
      </w:r>
    </w:p>
    <w:p>
      <w:pPr>
        <w:ind w:firstLine="48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道岔扣件采用弹性扣件，能增强道岔的稳定性和弹性，增加轨距、水平调整量，尤其是无</w:t>
      </w:r>
      <w:r>
        <w:rPr>
          <w:rFonts w:hint="eastAsia"/>
          <w:color w:val="000000" w:themeColor="text1"/>
          <w:lang w:val="en-US" w:eastAsia="zh-CN"/>
          <w14:textFill>
            <w14:solidFill>
              <w14:schemeClr w14:val="tx1"/>
            </w14:solidFill>
          </w14:textFill>
        </w:rPr>
        <w:t>砟</w:t>
      </w:r>
      <w:r>
        <w:rPr>
          <w:rFonts w:hint="default"/>
          <w:color w:val="000000" w:themeColor="text1"/>
          <w:lang w:val="en-US" w:eastAsia="zh-CN"/>
          <w14:textFill>
            <w14:solidFill>
              <w14:schemeClr w14:val="tx1"/>
            </w14:solidFill>
          </w14:textFill>
        </w:rPr>
        <w:t>道床上的道岔更应采用弹性扣件。道岔尽量避开隧道结构沉降缝，道岔转辙器、辙叉部位不应有沉降缝和梁缝。若短岔枕位于沉降缝和梁缝时，应调整避开。</w:t>
      </w:r>
    </w:p>
    <w:p>
      <w:pPr>
        <w:ind w:firstLine="480" w:firstLineChars="200"/>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default"/>
          <w:color w:val="000000" w:themeColor="text1"/>
          <w:lang w:val="en-US" w:eastAsia="zh-CN"/>
          <w14:textFill>
            <w14:solidFill>
              <w14:schemeClr w14:val="tx1"/>
            </w14:solidFill>
          </w14:textFill>
        </w:rPr>
        <w:t>有轨电车小半径曲线段多，且半径较小，轨道结构又以埋入式道床为主，为增加道岔过轨面的耐磨性，延长道岔的使用寿命，规定尖轨和辙叉的硬度均不低于380HB。</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5.</w:t>
      </w:r>
      <w:r>
        <w:rPr>
          <w:rFonts w:hint="eastAsia" w:cs="Times New Roman" w:eastAsiaTheme="minorEastAsia"/>
          <w:b/>
          <w:bCs/>
          <w:color w:val="000000" w:themeColor="text1"/>
          <w:kern w:val="44"/>
          <w:szCs w:val="24"/>
          <w:lang w:val="en-US" w:eastAsia="zh-CN"/>
          <w14:textFill>
            <w14:solidFill>
              <w14:schemeClr w14:val="tx1"/>
            </w14:solidFill>
          </w14:textFill>
        </w:rPr>
        <w:t xml:space="preserve"> 3</w:t>
      </w: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w:t>
      </w:r>
      <w:r>
        <w:rPr>
          <w:rFonts w:hint="eastAsia" w:cs="Times New Roman" w:eastAsiaTheme="minorEastAsia"/>
          <w:b/>
          <w:bCs/>
          <w:color w:val="000000" w:themeColor="text1"/>
          <w:kern w:val="44"/>
          <w:szCs w:val="24"/>
          <w:lang w:val="en-US" w:eastAsia="zh-CN"/>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4</w:t>
      </w:r>
      <w:r>
        <w:rPr>
          <w:rFonts w:hint="default" w:cs="Times New Roman" w:eastAsiaTheme="minorEastAsia"/>
          <w:color w:val="000000" w:themeColor="text1"/>
          <w:kern w:val="44"/>
          <w:sz w:val="24"/>
          <w:szCs w:val="24"/>
          <w:lang w:val="en-US" w:eastAsia="zh-CN" w:bidi="ar-SA"/>
          <w14:textFill>
            <w14:solidFill>
              <w14:schemeClr w14:val="tx1"/>
            </w14:solidFill>
          </w14:textFill>
        </w:rPr>
        <w:t xml:space="preserve">  </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柔性包裹材料为特别针对埋入式有轨电车轨道结构型式的</w:t>
      </w:r>
      <w:r>
        <w:rPr>
          <w:rFonts w:hint="eastAsia" w:cs="Times New Roman" w:eastAsiaTheme="minorEastAsia"/>
          <w:color w:val="000000" w:themeColor="text1"/>
          <w:kern w:val="44"/>
          <w:sz w:val="24"/>
          <w:szCs w:val="24"/>
          <w:lang w:val="en-US" w:eastAsia="zh-CN" w:bidi="ar-SA"/>
          <w14:textFill>
            <w14:solidFill>
              <w14:schemeClr w14:val="tx1"/>
            </w14:solidFill>
          </w14:textFill>
        </w:rPr>
        <w:t>一</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种防护措施。柔性材料的主要作用是绝缘防腐、防水及增强轨道结构的弹性。柔性材料顶层密封材料可以很好地与道路路面结合，减缓裂缝的发生。</w:t>
      </w:r>
    </w:p>
    <w:p>
      <w:pPr>
        <w:pStyle w:val="3"/>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firstLine="0" w:firstLineChars="0"/>
        <w:jc w:val="center"/>
        <w:textAlignment w:val="auto"/>
        <w:rPr>
          <w:rFonts w:hint="default" w:ascii="Times New Roman" w:hAnsi="Times New Roman" w:cs="Times New Roman" w:eastAsiaTheme="minorEastAsia"/>
          <w:sz w:val="28"/>
          <w:szCs w:val="28"/>
          <w:lang w:val="en-US" w:eastAsia="zh-CN"/>
        </w:rPr>
      </w:pPr>
      <w:bookmarkStart w:id="415" w:name="_Toc31932"/>
      <w:bookmarkStart w:id="416" w:name="_Toc30453"/>
      <w:bookmarkStart w:id="417" w:name="_Toc19684"/>
      <w:bookmarkStart w:id="418" w:name="_Toc16984"/>
      <w:bookmarkStart w:id="419" w:name="_Toc13759"/>
      <w:bookmarkStart w:id="420" w:name="_Toc14794"/>
      <w:r>
        <w:rPr>
          <w:rFonts w:hint="default" w:ascii="Times New Roman" w:hAnsi="Times New Roman" w:cs="Times New Roman" w:eastAsiaTheme="minorEastAsia"/>
          <w:sz w:val="28"/>
          <w:szCs w:val="28"/>
          <w:lang w:val="en-US" w:eastAsia="zh-CN"/>
        </w:rPr>
        <w:t>5.</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4</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道床结构</w:t>
      </w:r>
      <w:bookmarkEnd w:id="415"/>
      <w:bookmarkEnd w:id="416"/>
      <w:bookmarkEnd w:id="417"/>
      <w:bookmarkEnd w:id="418"/>
      <w:bookmarkEnd w:id="419"/>
      <w:bookmarkEnd w:id="420"/>
    </w:p>
    <w:p>
      <w:pPr>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4.</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 xml:space="preserve">1 </w:t>
      </w:r>
      <w:r>
        <w:rPr>
          <w:rFonts w:hint="default" w:ascii="Times New Roman" w:hAnsi="Times New Roman" w:cs="Times New Roman" w:eastAsiaTheme="minorEastAsia"/>
          <w:kern w:val="44"/>
          <w:sz w:val="24"/>
          <w:szCs w:val="24"/>
          <w:lang w:val="en-US" w:eastAsia="zh-CN" w:bidi="ar-SA"/>
        </w:rPr>
        <w:t xml:space="preserve"> 无砟道床结构应符合以下规定：</w:t>
      </w:r>
    </w:p>
    <w:p>
      <w:pPr>
        <w:pageBreakBefore w:val="0"/>
        <w:kinsoku/>
        <w:wordWrap/>
        <w:overflowPunct/>
        <w:topLinePunct w:val="0"/>
        <w:bidi w:val="0"/>
        <w:spacing w:line="360" w:lineRule="auto"/>
        <w:ind w:left="0" w:leftChars="0"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1</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道床应采用钢筋混凝土结构。隧道内和U型结构地段的混凝土强度等级不应低于C35，高架线和地面线地段不应低于C40。</w:t>
      </w:r>
    </w:p>
    <w:p>
      <w:pPr>
        <w:pageBreakBefore w:val="0"/>
        <w:kinsoku/>
        <w:wordWrap/>
        <w:overflowPunct/>
        <w:topLinePunct w:val="0"/>
        <w:bidi w:val="0"/>
        <w:spacing w:line="360" w:lineRule="auto"/>
        <w:ind w:left="0" w:leftChars="0"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2</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伸缩缝间距不宜大于12.5m，结构变形缝、桥梁梁缝处应设伸缩缝。</w:t>
      </w:r>
    </w:p>
    <w:p>
      <w:pPr>
        <w:pageBreakBefore w:val="0"/>
        <w:kinsoku/>
        <w:wordWrap/>
        <w:overflowPunct/>
        <w:topLinePunct w:val="0"/>
        <w:bidi w:val="0"/>
        <w:spacing w:line="360" w:lineRule="auto"/>
        <w:ind w:left="0" w:leftChars="0" w:firstLine="482" w:firstLineChars="200"/>
        <w:textAlignment w:val="auto"/>
        <w:rPr>
          <w:rFonts w:hint="default" w:ascii="Times New Roman" w:hAnsi="Times New Roman" w:cs="Times New Roman"/>
          <w:lang w:val="en-US" w:eastAsia="zh-CN"/>
        </w:rPr>
      </w:pPr>
      <w:r>
        <w:rPr>
          <w:rFonts w:hint="eastAsia" w:cs="Times New Roman" w:eastAsiaTheme="minorEastAsia"/>
          <w:b/>
          <w:bCs/>
          <w:kern w:val="44"/>
          <w:sz w:val="24"/>
          <w:szCs w:val="24"/>
          <w:lang w:val="en-US" w:eastAsia="zh-CN" w:bidi="ar-SA"/>
        </w:rPr>
        <w:t>3</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道床结构应结合运营环境、基础条件等综合确定，宜采用扣件式点支撑埋入式、板式整体道床、无扣件连续支承式等道床结构。</w:t>
      </w:r>
    </w:p>
    <w:p>
      <w:pPr>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4.</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2</w:t>
      </w:r>
      <w:r>
        <w:rPr>
          <w:rFonts w:hint="default" w:ascii="Times New Roman" w:hAnsi="Times New Roman" w:cs="Times New Roman" w:eastAsiaTheme="minorEastAsia"/>
          <w:kern w:val="44"/>
          <w:sz w:val="24"/>
          <w:szCs w:val="24"/>
          <w:lang w:val="en-US" w:eastAsia="zh-CN" w:bidi="ar-SA"/>
        </w:rPr>
        <w:t xml:space="preserve">  有砟道床应符合下列规定：</w:t>
      </w:r>
    </w:p>
    <w:p>
      <w:pPr>
        <w:pageBreakBefore w:val="0"/>
        <w:kinsoku/>
        <w:wordWrap/>
        <w:overflowPunct/>
        <w:topLinePunct w:val="0"/>
        <w:bidi w:val="0"/>
        <w:spacing w:line="360" w:lineRule="auto"/>
        <w:ind w:left="0" w:leftChars="0" w:firstLine="482" w:firstLineChars="200"/>
        <w:textAlignment w:val="auto"/>
        <w:outlineLvl w:val="9"/>
        <w:rPr>
          <w:rFonts w:hint="default" w:ascii="Times New Roman" w:hAnsi="Times New Roman" w:cs="Times New Roman" w:eastAsiaTheme="minorEastAsia"/>
          <w:kern w:val="44"/>
          <w:sz w:val="24"/>
          <w:szCs w:val="24"/>
          <w:lang w:val="en-US" w:eastAsia="zh-CN" w:bidi="ar-SA"/>
        </w:rPr>
      </w:pPr>
      <w:bookmarkStart w:id="421" w:name="_Toc31802"/>
      <w:bookmarkStart w:id="422" w:name="_Toc9852"/>
      <w:r>
        <w:rPr>
          <w:rFonts w:hint="eastAsia" w:cs="Times New Roman" w:eastAsiaTheme="minorEastAsia"/>
          <w:b/>
          <w:bCs/>
          <w:kern w:val="44"/>
          <w:sz w:val="24"/>
          <w:szCs w:val="24"/>
          <w:lang w:val="en-US" w:eastAsia="zh-CN" w:bidi="ar-SA"/>
        </w:rPr>
        <w:t>1</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应采用一级道砟。</w:t>
      </w:r>
      <w:bookmarkEnd w:id="421"/>
      <w:bookmarkEnd w:id="422"/>
    </w:p>
    <w:p>
      <w:pPr>
        <w:pageBreakBefore w:val="0"/>
        <w:kinsoku/>
        <w:wordWrap/>
        <w:overflowPunct/>
        <w:topLinePunct w:val="0"/>
        <w:bidi w:val="0"/>
        <w:spacing w:line="360" w:lineRule="auto"/>
        <w:ind w:left="0" w:leftChars="0"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2</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正线无缝线路地段有砟道床的肩宽不应小于400mm，有缝线路地段道床肩宽不应小于300mm。无缝线路曲线半径小于800m、有缝线路曲线半径小于600m的地段，曲线外侧道床肩宽应加宽100mm，肩应堆高150mm。道床边坡均应采用1：1.75。</w:t>
      </w:r>
    </w:p>
    <w:p>
      <w:pPr>
        <w:pageBreakBefore w:val="0"/>
        <w:kinsoku/>
        <w:wordWrap/>
        <w:overflowPunct/>
        <w:topLinePunct w:val="0"/>
        <w:bidi w:val="0"/>
        <w:spacing w:line="360" w:lineRule="auto"/>
        <w:ind w:left="0" w:leftChars="0"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3</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车场线有砟道床的道床肩宽不应小于200 mm，曲线半径不大于300m的曲线地段，曲线外侧道床肩宽应加宽100 mm，道床边坡均应采用1</w:t>
      </w:r>
      <w:r>
        <w:rPr>
          <w:rFonts w:hint="eastAsia" w:cs="Times New Roman" w:eastAsiaTheme="minorEastAsia"/>
          <w:kern w:val="44"/>
          <w:sz w:val="24"/>
          <w:szCs w:val="24"/>
          <w:lang w:val="en-US" w:eastAsia="zh-CN" w:bidi="ar-SA"/>
        </w:rPr>
        <w:t>：</w:t>
      </w:r>
      <w:r>
        <w:rPr>
          <w:rFonts w:hint="default" w:ascii="Times New Roman" w:hAnsi="Times New Roman" w:cs="Times New Roman" w:eastAsiaTheme="minorEastAsia"/>
          <w:kern w:val="44"/>
          <w:sz w:val="24"/>
          <w:szCs w:val="24"/>
          <w:lang w:val="en-US" w:eastAsia="zh-CN" w:bidi="ar-SA"/>
        </w:rPr>
        <w:t>1.5。</w:t>
      </w:r>
    </w:p>
    <w:p>
      <w:pPr>
        <w:pageBreakBefore w:val="0"/>
        <w:kinsoku/>
        <w:wordWrap/>
        <w:overflowPunct/>
        <w:topLinePunct w:val="0"/>
        <w:bidi w:val="0"/>
        <w:spacing w:line="360" w:lineRule="auto"/>
        <w:ind w:left="0" w:leftChars="0" w:firstLine="482" w:firstLineChars="200"/>
        <w:textAlignment w:val="auto"/>
        <w:rPr>
          <w:rFonts w:hint="default" w:ascii="Times New Roman" w:hAnsi="Times New Roman" w:cs="Times New Roman" w:eastAsiaTheme="minorEastAsia"/>
          <w:kern w:val="44"/>
          <w:sz w:val="24"/>
          <w:szCs w:val="24"/>
          <w:lang w:val="en-US" w:eastAsia="zh-CN" w:bidi="ar-SA"/>
        </w:rPr>
      </w:pPr>
      <w:r>
        <w:rPr>
          <w:rFonts w:hint="eastAsia" w:cs="Times New Roman" w:eastAsiaTheme="minorEastAsia"/>
          <w:b/>
          <w:bCs/>
          <w:kern w:val="44"/>
          <w:sz w:val="24"/>
          <w:szCs w:val="24"/>
          <w:lang w:val="en-US" w:eastAsia="zh-CN" w:bidi="ar-SA"/>
        </w:rPr>
        <w:t>4</w:t>
      </w:r>
      <w:r>
        <w:rPr>
          <w:rFonts w:hint="eastAsia" w:cs="Times New Roman" w:eastAsiaTheme="minorEastAsia"/>
          <w:kern w:val="44"/>
          <w:sz w:val="24"/>
          <w:szCs w:val="24"/>
          <w:lang w:val="en-US" w:eastAsia="zh-CN" w:bidi="ar-SA"/>
        </w:rPr>
        <w:t xml:space="preserve">  </w:t>
      </w:r>
      <w:r>
        <w:rPr>
          <w:rFonts w:hint="default" w:ascii="Times New Roman" w:hAnsi="Times New Roman" w:cs="Times New Roman" w:eastAsiaTheme="minorEastAsia"/>
          <w:kern w:val="44"/>
          <w:sz w:val="24"/>
          <w:szCs w:val="24"/>
          <w:lang w:val="en-US" w:eastAsia="zh-CN" w:bidi="ar-SA"/>
        </w:rPr>
        <w:t>有砟道床顶面应与混凝土轨枕中部顶面平齐，其他类型轨枕地段的道床顶面应低于轨枕承轨面30 mm。</w:t>
      </w:r>
    </w:p>
    <w:p>
      <w:pPr>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4.</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3</w:t>
      </w:r>
      <w:r>
        <w:rPr>
          <w:rFonts w:hint="default" w:ascii="Times New Roman" w:hAnsi="Times New Roman" w:cs="Times New Roman" w:eastAsiaTheme="minorEastAsia"/>
          <w:kern w:val="44"/>
          <w:sz w:val="24"/>
          <w:szCs w:val="24"/>
          <w:lang w:val="en-US" w:eastAsia="zh-CN" w:bidi="ar-SA"/>
        </w:rPr>
        <w:t xml:space="preserve">  正线、出入线和试车线的无砟道床与有砟道床间应设置弹性过渡段，过渡段长度不宜短于全轴距。不同减振地段间的过渡方式和过渡段长度应根据计算确定。</w:t>
      </w:r>
    </w:p>
    <w:p>
      <w:pPr>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kern w:val="44"/>
          <w:szCs w:val="24"/>
          <w:lang w:val="en-US" w:eastAsia="zh-CN"/>
        </w:rPr>
        <w:t>5.</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4.</w:t>
      </w:r>
      <w:r>
        <w:rPr>
          <w:rFonts w:hint="eastAsia"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lang w:val="en-US" w:eastAsia="zh-CN"/>
        </w:rPr>
        <w:t>4</w:t>
      </w:r>
      <w:r>
        <w:rPr>
          <w:rFonts w:hint="default" w:ascii="Times New Roman" w:hAnsi="Times New Roman" w:cs="Times New Roman"/>
          <w:lang w:val="en-US" w:eastAsia="zh-CN"/>
        </w:rPr>
        <w:t xml:space="preserve">  道床结构的设计荷载应包括列车荷载和温度荷载，同时应考虑下部基础变形对轨道结构的影响。</w:t>
      </w:r>
    </w:p>
    <w:p>
      <w:pPr>
        <w:pStyle w:val="3"/>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firstLine="0" w:firstLineChars="0"/>
        <w:jc w:val="center"/>
        <w:textAlignment w:val="auto"/>
        <w:rPr>
          <w:rFonts w:hint="default" w:ascii="Times New Roman" w:hAnsi="Times New Roman" w:cs="Times New Roman" w:eastAsiaTheme="minorEastAsia"/>
          <w:sz w:val="28"/>
          <w:szCs w:val="28"/>
          <w:lang w:val="en-US" w:eastAsia="zh-CN"/>
        </w:rPr>
      </w:pPr>
      <w:bookmarkStart w:id="423" w:name="_Toc1359"/>
      <w:bookmarkStart w:id="424" w:name="_Toc31600"/>
      <w:bookmarkStart w:id="425" w:name="_Toc23835"/>
      <w:bookmarkStart w:id="426" w:name="_Toc31322"/>
      <w:bookmarkStart w:id="427" w:name="_Toc15572"/>
      <w:bookmarkStart w:id="428" w:name="_Toc13302"/>
      <w:r>
        <w:rPr>
          <w:rFonts w:hint="default" w:ascii="Times New Roman" w:hAnsi="Times New Roman" w:cs="Times New Roman" w:eastAsiaTheme="minorEastAsia"/>
          <w:sz w:val="28"/>
          <w:szCs w:val="28"/>
          <w:lang w:val="en-US" w:eastAsia="zh-CN"/>
        </w:rPr>
        <w:t>5.</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5</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无缝线路</w:t>
      </w:r>
      <w:bookmarkEnd w:id="423"/>
      <w:bookmarkEnd w:id="424"/>
      <w:bookmarkEnd w:id="425"/>
      <w:bookmarkEnd w:id="426"/>
      <w:bookmarkEnd w:id="427"/>
      <w:bookmarkEnd w:id="428"/>
    </w:p>
    <w:p>
      <w:pPr>
        <w:ind w:left="0" w:leftChars="0" w:firstLine="0" w:firstLineChars="0"/>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5.</w:t>
      </w:r>
      <w:r>
        <w:rPr>
          <w:rFonts w:hint="eastAsia" w:cs="Times New Roman" w:eastAsiaTheme="minorEastAsia"/>
          <w:b/>
          <w:bCs/>
          <w:color w:val="000000" w:themeColor="text1"/>
          <w:kern w:val="44"/>
          <w:szCs w:val="24"/>
          <w:lang w:val="en-US" w:eastAsia="zh-CN"/>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5.</w:t>
      </w:r>
      <w:r>
        <w:rPr>
          <w:rFonts w:hint="eastAsia" w:cs="Times New Roman" w:eastAsiaTheme="minorEastAsia"/>
          <w:b/>
          <w:bCs/>
          <w:color w:val="000000" w:themeColor="text1"/>
          <w:kern w:val="44"/>
          <w:szCs w:val="24"/>
          <w:lang w:val="en-US" w:eastAsia="zh-CN"/>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1</w:t>
      </w:r>
      <w:r>
        <w:rPr>
          <w:rFonts w:hint="default" w:cs="Times New Roman" w:eastAsiaTheme="minorEastAsia"/>
          <w:color w:val="000000" w:themeColor="text1"/>
          <w:kern w:val="44"/>
          <w:sz w:val="24"/>
          <w:szCs w:val="24"/>
          <w:lang w:val="en-US" w:eastAsia="zh-CN" w:bidi="ar-SA"/>
          <w14:textFill>
            <w14:solidFill>
              <w14:schemeClr w14:val="tx1"/>
            </w14:solidFill>
          </w14:textFill>
        </w:rPr>
        <w:t xml:space="preserve">  </w:t>
      </w:r>
      <w:r>
        <w:rPr>
          <w:rFonts w:hint="eastAsia"/>
          <w:color w:val="000000" w:themeColor="text1"/>
          <w:lang w:val="en-US" w:eastAsia="zh-CN"/>
          <w14:textFill>
            <w14:solidFill>
              <w14:schemeClr w14:val="tx1"/>
            </w14:solidFill>
          </w14:textFill>
        </w:rPr>
        <w:t>无</w:t>
      </w:r>
      <w:r>
        <w:rPr>
          <w:rFonts w:hint="default"/>
          <w:color w:val="000000" w:themeColor="text1"/>
          <w:lang w:val="en-US" w:eastAsia="zh-CN"/>
          <w14:textFill>
            <w14:solidFill>
              <w14:schemeClr w14:val="tx1"/>
            </w14:solidFill>
          </w14:textFill>
        </w:rPr>
        <w:t>缝线路设计条件应结合上海市具体极端轨温条件。根据《铁路无缝线路设计规范》TB 10015</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 xml:space="preserve">上海市最高轨温60.3 ℃，最低轨温-12.1 ℃，中间轨温24.1 °C </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w:t>
      </w:r>
    </w:p>
    <w:p>
      <w:pPr>
        <w:pStyle w:val="22"/>
        <w:bidi w:val="0"/>
        <w:ind w:left="0" w:leftChars="0" w:firstLine="0" w:firstLineChars="0"/>
        <w:rPr>
          <w:rFonts w:hint="default"/>
          <w:color w:val="000000" w:themeColor="text1"/>
          <w:lang w:val="en-US" w:eastAsia="zh-CN"/>
          <w14:textFill>
            <w14:solidFill>
              <w14:schemeClr w14:val="tx1"/>
            </w14:solidFill>
          </w14:textFill>
        </w:rPr>
      </w:pP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5.</w:t>
      </w:r>
      <w:r>
        <w:rPr>
          <w:rFonts w:hint="eastAsia" w:cs="Times New Roman" w:eastAsiaTheme="minorEastAsia"/>
          <w:b/>
          <w:bCs/>
          <w:color w:val="000000" w:themeColor="text1"/>
          <w:kern w:val="44"/>
          <w:szCs w:val="24"/>
          <w:lang w:val="en-US" w:eastAsia="zh-CN"/>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5.</w:t>
      </w:r>
      <w:r>
        <w:rPr>
          <w:rFonts w:hint="eastAsia" w:cs="Times New Roman" w:eastAsiaTheme="minorEastAsia"/>
          <w:b/>
          <w:bCs/>
          <w:color w:val="000000" w:themeColor="text1"/>
          <w:kern w:val="44"/>
          <w:szCs w:val="24"/>
          <w:lang w:val="en-US" w:eastAsia="zh-CN"/>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2</w:t>
      </w:r>
      <w:r>
        <w:rPr>
          <w:rFonts w:hint="default" w:cs="Times New Roman" w:eastAsiaTheme="minorEastAsia"/>
          <w:color w:val="000000" w:themeColor="text1"/>
          <w:kern w:val="44"/>
          <w:sz w:val="24"/>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铺设无缝线路能增强轨道结构的稳定性，减少养护维修工作量，改善行车条件，减少振动和噪声，所以原则上正线均铺设</w:t>
      </w:r>
      <w:r>
        <w:rPr>
          <w:rFonts w:hint="eastAsia"/>
          <w:color w:val="000000" w:themeColor="text1"/>
          <w:lang w:val="en-US" w:eastAsia="zh-CN"/>
          <w14:textFill>
            <w14:solidFill>
              <w14:schemeClr w14:val="tx1"/>
            </w14:solidFill>
          </w14:textFill>
        </w:rPr>
        <w:t>无</w:t>
      </w:r>
      <w:r>
        <w:rPr>
          <w:rFonts w:hint="default"/>
          <w:color w:val="000000" w:themeColor="text1"/>
          <w:lang w:val="en-US" w:eastAsia="zh-CN"/>
          <w14:textFill>
            <w14:solidFill>
              <w14:schemeClr w14:val="tx1"/>
            </w14:solidFill>
          </w14:textFill>
        </w:rPr>
        <w:t>缝线路。</w:t>
      </w:r>
    </w:p>
    <w:p>
      <w:pPr>
        <w:ind w:left="0" w:leftChars="0" w:firstLine="480" w:firstLineChars="200"/>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default"/>
          <w:color w:val="000000" w:themeColor="text1"/>
          <w:lang w:val="en-US" w:eastAsia="zh-CN"/>
          <w14:textFill>
            <w14:solidFill>
              <w14:schemeClr w14:val="tx1"/>
            </w14:solidFill>
          </w14:textFill>
        </w:rPr>
        <w:t>高架桥上采用无缝线路，应做特殊设计，尽量减小梁轨间的作用力，采用小阻力扣件，且温度跨度大于100m的钢梁及温度跨度大于120m的混凝土梁，在适当位置铺设钢轨伸缩调节器，既能保证轨道的稳定性，又能保证最低轨温下断轨的断缝不超过允许值</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w:t>
      </w:r>
    </w:p>
    <w:p>
      <w:pPr>
        <w:pStyle w:val="3"/>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firstLine="0" w:firstLineChars="0"/>
        <w:jc w:val="center"/>
        <w:textAlignment w:val="auto"/>
        <w:rPr>
          <w:rFonts w:hint="default" w:ascii="Times New Roman" w:hAnsi="Times New Roman" w:cs="Times New Roman" w:eastAsiaTheme="minorEastAsia"/>
          <w:sz w:val="28"/>
          <w:szCs w:val="28"/>
          <w:lang w:val="en-US" w:eastAsia="zh-CN"/>
        </w:rPr>
      </w:pPr>
      <w:bookmarkStart w:id="429" w:name="_Toc17475"/>
      <w:bookmarkStart w:id="430" w:name="_Toc10810"/>
      <w:bookmarkStart w:id="431" w:name="_Toc23775"/>
      <w:bookmarkStart w:id="432" w:name="_Toc14961"/>
      <w:bookmarkStart w:id="433" w:name="_Toc9637"/>
      <w:bookmarkStart w:id="434" w:name="_Toc32206"/>
      <w:r>
        <w:rPr>
          <w:rFonts w:hint="default" w:ascii="Times New Roman" w:hAnsi="Times New Roman" w:cs="Times New Roman" w:eastAsiaTheme="minorEastAsia"/>
          <w:sz w:val="28"/>
          <w:szCs w:val="28"/>
          <w:lang w:val="en-US" w:eastAsia="zh-CN"/>
        </w:rPr>
        <w:t>5.</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6</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轨道排水</w:t>
      </w:r>
      <w:bookmarkEnd w:id="429"/>
      <w:bookmarkEnd w:id="430"/>
      <w:bookmarkEnd w:id="431"/>
      <w:bookmarkEnd w:id="432"/>
      <w:bookmarkEnd w:id="433"/>
      <w:bookmarkEnd w:id="434"/>
    </w:p>
    <w:p>
      <w:pPr>
        <w:ind w:left="0" w:leftChars="0" w:firstLine="0" w:firstLineChars="0"/>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5.</w:t>
      </w:r>
      <w:r>
        <w:rPr>
          <w:rFonts w:hint="eastAsia" w:cs="Times New Roman" w:eastAsiaTheme="minorEastAsia"/>
          <w:b/>
          <w:bCs/>
          <w:color w:val="000000" w:themeColor="text1"/>
          <w:kern w:val="44"/>
          <w:szCs w:val="24"/>
          <w:lang w:val="en-US" w:eastAsia="zh-CN"/>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6.</w:t>
      </w:r>
      <w:r>
        <w:rPr>
          <w:rFonts w:hint="eastAsia" w:cs="Times New Roman" w:eastAsiaTheme="minorEastAsia"/>
          <w:b/>
          <w:bCs/>
          <w:color w:val="000000" w:themeColor="text1"/>
          <w:kern w:val="44"/>
          <w:szCs w:val="24"/>
          <w:lang w:val="en-US" w:eastAsia="zh-CN"/>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1</w:t>
      </w:r>
      <w:r>
        <w:rPr>
          <w:rFonts w:hint="default" w:cs="Times New Roman" w:eastAsiaTheme="minorEastAsia"/>
          <w:color w:val="000000" w:themeColor="text1"/>
          <w:kern w:val="44"/>
          <w:sz w:val="24"/>
          <w:szCs w:val="24"/>
          <w:lang w:val="en-US" w:eastAsia="zh-CN" w:bidi="ar-SA"/>
          <w14:textFill>
            <w14:solidFill>
              <w14:schemeClr w14:val="tx1"/>
            </w14:solidFill>
          </w14:textFill>
        </w:rPr>
        <w:t xml:space="preserve">  </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有轨电车钢轨轮缘槽与铺装积水，会腐蚀钢轨及其他金属，应设置排水系统排出。此外，钢轨轮缘槽内也会残留机油水，应及时排除，减少环境污染。</w:t>
      </w:r>
    </w:p>
    <w:p>
      <w:pPr>
        <w:ind w:left="0" w:leftChars="0" w:firstLine="0" w:firstLineChars="0"/>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5.</w:t>
      </w:r>
      <w:r>
        <w:rPr>
          <w:rFonts w:hint="eastAsia" w:cs="Times New Roman" w:eastAsiaTheme="minorEastAsia"/>
          <w:b/>
          <w:bCs/>
          <w:color w:val="000000" w:themeColor="text1"/>
          <w:kern w:val="44"/>
          <w:szCs w:val="24"/>
          <w:lang w:val="en-US" w:eastAsia="zh-CN"/>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6.</w:t>
      </w:r>
      <w:r>
        <w:rPr>
          <w:rFonts w:hint="eastAsia" w:cs="Times New Roman" w:eastAsiaTheme="minorEastAsia"/>
          <w:b/>
          <w:bCs/>
          <w:color w:val="000000" w:themeColor="text1"/>
          <w:kern w:val="44"/>
          <w:szCs w:val="24"/>
          <w:lang w:val="en-US" w:eastAsia="zh-CN"/>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2</w:t>
      </w:r>
      <w:r>
        <w:rPr>
          <w:rFonts w:hint="default" w:cs="Times New Roman" w:eastAsiaTheme="minorEastAsia"/>
          <w:color w:val="000000" w:themeColor="text1"/>
          <w:kern w:val="44"/>
          <w:sz w:val="24"/>
          <w:szCs w:val="24"/>
          <w:lang w:val="en-US" w:eastAsia="zh-CN" w:bidi="ar-SA"/>
          <w14:textFill>
            <w14:solidFill>
              <w14:schemeClr w14:val="tx1"/>
            </w14:solidFill>
          </w14:textFill>
        </w:rPr>
        <w:t xml:space="preserve">  </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考虑到有轨电车转辙机大部分为内置式，需考虑道岔转辙机部位设置专门排水设施，接入市政管网。</w:t>
      </w:r>
    </w:p>
    <w:p>
      <w:pPr>
        <w:pStyle w:val="3"/>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firstLine="0" w:firstLineChars="0"/>
        <w:jc w:val="center"/>
        <w:textAlignment w:val="auto"/>
        <w:rPr>
          <w:rFonts w:hint="default" w:ascii="Times New Roman" w:hAnsi="Times New Roman" w:cs="Times New Roman" w:eastAsiaTheme="minorEastAsia"/>
          <w:sz w:val="28"/>
          <w:szCs w:val="28"/>
          <w:lang w:val="en-US" w:eastAsia="zh-CN"/>
        </w:rPr>
      </w:pPr>
      <w:bookmarkStart w:id="435" w:name="_Toc9114"/>
      <w:bookmarkStart w:id="436" w:name="_Toc20535"/>
      <w:bookmarkStart w:id="437" w:name="_Toc32325"/>
      <w:bookmarkStart w:id="438" w:name="_Toc30171"/>
      <w:bookmarkStart w:id="439" w:name="_Toc24286"/>
      <w:bookmarkStart w:id="440" w:name="_Toc22669"/>
      <w:r>
        <w:rPr>
          <w:rFonts w:hint="default" w:ascii="Times New Roman" w:hAnsi="Times New Roman" w:cs="Times New Roman" w:eastAsiaTheme="minorEastAsia"/>
          <w:sz w:val="28"/>
          <w:szCs w:val="28"/>
          <w:lang w:val="en-US" w:eastAsia="zh-CN"/>
        </w:rPr>
        <w:t>5.</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7</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减振轨道结构</w:t>
      </w:r>
      <w:bookmarkEnd w:id="435"/>
      <w:bookmarkEnd w:id="436"/>
      <w:bookmarkEnd w:id="437"/>
      <w:bookmarkEnd w:id="438"/>
      <w:bookmarkEnd w:id="439"/>
      <w:bookmarkEnd w:id="440"/>
    </w:p>
    <w:p>
      <w:pPr>
        <w:ind w:left="0" w:leftChars="0" w:firstLine="0" w:firstLineChars="0"/>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5.</w:t>
      </w:r>
      <w:r>
        <w:rPr>
          <w:rFonts w:hint="eastAsia" w:cs="Times New Roman" w:eastAsiaTheme="minorEastAsia"/>
          <w:b/>
          <w:bCs/>
          <w:color w:val="000000" w:themeColor="text1"/>
          <w:kern w:val="44"/>
          <w:szCs w:val="24"/>
          <w:lang w:val="en-US" w:eastAsia="zh-CN"/>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7.</w:t>
      </w:r>
      <w:r>
        <w:rPr>
          <w:rFonts w:hint="eastAsia" w:cs="Times New Roman" w:eastAsiaTheme="minorEastAsia"/>
          <w:b/>
          <w:bCs/>
          <w:color w:val="000000" w:themeColor="text1"/>
          <w:kern w:val="44"/>
          <w:szCs w:val="24"/>
          <w:lang w:val="en-US" w:eastAsia="zh-CN"/>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1</w:t>
      </w:r>
      <w:r>
        <w:rPr>
          <w:rFonts w:hint="default" w:cs="Times New Roman" w:eastAsiaTheme="minorEastAsia"/>
          <w:color w:val="000000" w:themeColor="text1"/>
          <w:kern w:val="44"/>
          <w:sz w:val="24"/>
          <w:szCs w:val="24"/>
          <w:lang w:val="en-US" w:eastAsia="zh-CN" w:bidi="ar-SA"/>
          <w14:textFill>
            <w14:solidFill>
              <w14:schemeClr w14:val="tx1"/>
            </w14:solidFill>
          </w14:textFill>
        </w:rPr>
        <w:t xml:space="preserve">  </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环评影响评估报告是有轨电车工程设计依据，应在轨道设计技术上落实环保部门的批复意见。</w:t>
      </w:r>
    </w:p>
    <w:p>
      <w:pPr>
        <w:ind w:left="0" w:leftChars="0" w:firstLine="480" w:firstLineChars="200"/>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钢轨接头振动是振动的主要来源，无缝线路能大大减少接头；弹性扣件静刚度较小</w:t>
      </w:r>
      <w:r>
        <w:rPr>
          <w:rFonts w:hint="eastAsia" w:cs="Times New Roman" w:eastAsiaTheme="minorEastAsia"/>
          <w:color w:val="000000" w:themeColor="text1"/>
          <w:kern w:val="44"/>
          <w:sz w:val="24"/>
          <w:szCs w:val="24"/>
          <w:lang w:val="en-US" w:eastAsia="zh-CN" w:bidi="ar-SA"/>
          <w14:textFill>
            <w14:solidFill>
              <w14:schemeClr w14:val="tx1"/>
            </w14:solidFill>
          </w14:textFill>
        </w:rPr>
        <w:t>，</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弹性好，因此，采用无缝线路、弹性扣件和无</w:t>
      </w:r>
      <w:r>
        <w:rPr>
          <w:rFonts w:hint="eastAsia" w:cs="Times New Roman" w:eastAsiaTheme="minorEastAsia"/>
          <w:color w:val="000000" w:themeColor="text1"/>
          <w:kern w:val="44"/>
          <w:sz w:val="24"/>
          <w:szCs w:val="24"/>
          <w:lang w:val="en-US" w:eastAsia="zh-CN" w:bidi="ar-SA"/>
          <w14:textFill>
            <w14:solidFill>
              <w14:schemeClr w14:val="tx1"/>
            </w14:solidFill>
          </w14:textFill>
        </w:rPr>
        <w:t>砟</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道床或有</w:t>
      </w:r>
      <w:r>
        <w:rPr>
          <w:rFonts w:hint="eastAsia" w:cs="Times New Roman" w:eastAsiaTheme="minorEastAsia"/>
          <w:color w:val="000000" w:themeColor="text1"/>
          <w:kern w:val="44"/>
          <w:sz w:val="24"/>
          <w:szCs w:val="24"/>
          <w:lang w:val="en-US" w:eastAsia="zh-CN" w:bidi="ar-SA"/>
          <w14:textFill>
            <w14:solidFill>
              <w14:schemeClr w14:val="tx1"/>
            </w14:solidFill>
          </w14:textFill>
        </w:rPr>
        <w:t>砟</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道床，能满足一般减振地段的需要，达到环境保护标准。</w:t>
      </w:r>
    </w:p>
    <w:p>
      <w:pPr>
        <w:ind w:left="0" w:leftChars="0" w:firstLine="0" w:firstLineChars="0"/>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5.</w:t>
      </w:r>
      <w:r>
        <w:rPr>
          <w:rFonts w:hint="eastAsia" w:cs="Times New Roman" w:eastAsiaTheme="minorEastAsia"/>
          <w:b/>
          <w:bCs/>
          <w:color w:val="000000" w:themeColor="text1"/>
          <w:kern w:val="44"/>
          <w:szCs w:val="24"/>
          <w:lang w:val="en-US" w:eastAsia="zh-CN"/>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7.</w:t>
      </w:r>
      <w:r>
        <w:rPr>
          <w:rFonts w:hint="eastAsia" w:cs="Times New Roman" w:eastAsiaTheme="minorEastAsia"/>
          <w:b/>
          <w:bCs/>
          <w:color w:val="000000" w:themeColor="text1"/>
          <w:kern w:val="44"/>
          <w:szCs w:val="24"/>
          <w:lang w:val="en-US" w:eastAsia="zh-CN"/>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2</w:t>
      </w:r>
      <w:r>
        <w:rPr>
          <w:rFonts w:hint="default" w:cs="Times New Roman" w:eastAsiaTheme="minorEastAsia"/>
          <w:color w:val="000000" w:themeColor="text1"/>
          <w:kern w:val="44"/>
          <w:sz w:val="24"/>
          <w:szCs w:val="24"/>
          <w:lang w:val="en-US" w:eastAsia="zh-CN" w:bidi="ar-SA"/>
          <w14:textFill>
            <w14:solidFill>
              <w14:schemeClr w14:val="tx1"/>
            </w14:solidFill>
          </w14:textFill>
        </w:rPr>
        <w:t xml:space="preserve">  轨道直接承受车辆荷载，其强度、稳定性是车辆安全运营的前提，因此在任何情况下，都应保证轨道的强度、稳定性，采取轨道减振措施往往从改善轮轨平顺性和加大轨道弹性人手，但是要根据各工程车辆、运营速度、线路条件等进行轨道强度和稳定性检算后，确定轨道结构的弹性，尤其是扣件的弹性</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w:t>
      </w:r>
    </w:p>
    <w:p>
      <w:pPr>
        <w:ind w:left="0" w:leftChars="0" w:firstLine="0" w:firstLineChars="0"/>
        <w:rPr>
          <w:rFonts w:hint="default" w:ascii="Times New Roman" w:hAnsi="Times New Roman" w:cs="Times New Roman" w:eastAsiaTheme="minorEastAsia"/>
          <w:kern w:val="44"/>
          <w:sz w:val="24"/>
          <w:szCs w:val="24"/>
          <w:lang w:val="en-US" w:eastAsia="zh-CN" w:bidi="ar-SA"/>
        </w:rPr>
      </w:pP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5.</w:t>
      </w:r>
      <w:r>
        <w:rPr>
          <w:rFonts w:hint="eastAsia" w:cs="Times New Roman" w:eastAsiaTheme="minorEastAsia"/>
          <w:b/>
          <w:bCs/>
          <w:color w:val="000000" w:themeColor="text1"/>
          <w:kern w:val="44"/>
          <w:szCs w:val="24"/>
          <w:lang w:val="en-US" w:eastAsia="zh-CN"/>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7.</w:t>
      </w:r>
      <w:r>
        <w:rPr>
          <w:rFonts w:hint="eastAsia" w:cs="Times New Roman" w:eastAsiaTheme="minorEastAsia"/>
          <w:b/>
          <w:bCs/>
          <w:color w:val="000000" w:themeColor="text1"/>
          <w:kern w:val="44"/>
          <w:szCs w:val="24"/>
          <w:lang w:val="en-US" w:eastAsia="zh-CN"/>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3</w:t>
      </w:r>
      <w:r>
        <w:rPr>
          <w:rFonts w:hint="default" w:cs="Times New Roman" w:eastAsiaTheme="minorEastAsia"/>
          <w:color w:val="000000" w:themeColor="text1"/>
          <w:kern w:val="44"/>
          <w:sz w:val="24"/>
          <w:szCs w:val="24"/>
          <w:lang w:val="en-US" w:eastAsia="zh-CN" w:bidi="ar-SA"/>
          <w14:textFill>
            <w14:solidFill>
              <w14:schemeClr w14:val="tx1"/>
            </w14:solidFill>
          </w14:textFill>
        </w:rPr>
        <w:t xml:space="preserve">  </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减振等级的划分与减振产品的减振能力密不可分。减振产品分级使用，目的在于节约投资，但是为了保持轨道结构的弹性连续、减少维修备件种类等，每一条线路宜尽量减少减振产品的种类。</w:t>
      </w:r>
    </w:p>
    <w:p>
      <w:pPr>
        <w:pStyle w:val="3"/>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firstLine="0" w:firstLineChars="0"/>
        <w:jc w:val="center"/>
        <w:textAlignment w:val="auto"/>
        <w:rPr>
          <w:rFonts w:hint="default" w:ascii="Times New Roman" w:hAnsi="Times New Roman" w:cs="Times New Roman" w:eastAsiaTheme="minorEastAsia"/>
          <w:sz w:val="28"/>
          <w:szCs w:val="28"/>
          <w:lang w:val="en-US" w:eastAsia="zh-CN"/>
        </w:rPr>
      </w:pPr>
      <w:bookmarkStart w:id="441" w:name="_Toc30727"/>
      <w:bookmarkStart w:id="442" w:name="_Toc31862"/>
      <w:bookmarkStart w:id="443" w:name="_Toc10411"/>
      <w:bookmarkStart w:id="444" w:name="_Toc21386"/>
      <w:bookmarkStart w:id="445" w:name="_Toc24179"/>
      <w:bookmarkStart w:id="446" w:name="_Toc28639"/>
      <w:r>
        <w:rPr>
          <w:rFonts w:hint="default" w:ascii="Times New Roman" w:hAnsi="Times New Roman" w:cs="Times New Roman" w:eastAsiaTheme="minorEastAsia"/>
          <w:sz w:val="28"/>
          <w:szCs w:val="28"/>
          <w:lang w:val="en-US" w:eastAsia="zh-CN"/>
        </w:rPr>
        <w:t>5.</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8</w:t>
      </w:r>
      <w:r>
        <w:rPr>
          <w:rFonts w:hint="eastAsia" w:ascii="Times New Roman" w:hAnsi="Times New Roman" w:cs="Times New Roman" w:eastAsiaTheme="minorEastAsia"/>
          <w:sz w:val="28"/>
          <w:szCs w:val="28"/>
          <w:lang w:val="en-US" w:eastAsia="zh-CN"/>
        </w:rPr>
        <w:t xml:space="preserve">  </w:t>
      </w:r>
      <w:r>
        <w:rPr>
          <w:rFonts w:hint="default" w:ascii="Times New Roman" w:hAnsi="Times New Roman" w:cs="Times New Roman" w:eastAsiaTheme="minorEastAsia"/>
          <w:sz w:val="28"/>
          <w:szCs w:val="28"/>
          <w:lang w:val="en-US" w:eastAsia="zh-CN"/>
        </w:rPr>
        <w:t>铺装</w:t>
      </w:r>
      <w:bookmarkEnd w:id="441"/>
      <w:bookmarkEnd w:id="442"/>
      <w:bookmarkEnd w:id="443"/>
      <w:bookmarkEnd w:id="444"/>
      <w:bookmarkEnd w:id="445"/>
      <w:bookmarkEnd w:id="446"/>
    </w:p>
    <w:p>
      <w:pPr>
        <w:ind w:left="0" w:leftChars="0" w:firstLine="0" w:firstLineChars="0"/>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5.</w:t>
      </w:r>
      <w:r>
        <w:rPr>
          <w:rFonts w:hint="eastAsia" w:cs="Times New Roman" w:eastAsiaTheme="minorEastAsia"/>
          <w:b/>
          <w:bCs/>
          <w:color w:val="000000" w:themeColor="text1"/>
          <w:kern w:val="44"/>
          <w:szCs w:val="24"/>
          <w:lang w:val="en-US" w:eastAsia="zh-CN"/>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8.</w:t>
      </w:r>
      <w:r>
        <w:rPr>
          <w:rFonts w:hint="eastAsia" w:cs="Times New Roman" w:eastAsiaTheme="minorEastAsia"/>
          <w:b/>
          <w:bCs/>
          <w:color w:val="000000" w:themeColor="text1"/>
          <w:kern w:val="44"/>
          <w:szCs w:val="24"/>
          <w:lang w:val="en-US" w:eastAsia="zh-CN"/>
          <w14:textFill>
            <w14:solidFill>
              <w14:schemeClr w14:val="tx1"/>
            </w14:solidFill>
          </w14:textFill>
        </w:rPr>
        <w:t xml:space="preserve"> </w:t>
      </w:r>
      <w:r>
        <w:rPr>
          <w:rFonts w:hint="default" w:ascii="Times New Roman" w:hAnsi="Times New Roman" w:cs="Times New Roman" w:eastAsiaTheme="minorEastAsia"/>
          <w:b/>
          <w:bCs/>
          <w:color w:val="000000" w:themeColor="text1"/>
          <w:kern w:val="44"/>
          <w:szCs w:val="24"/>
          <w:lang w:val="en-US" w:eastAsia="zh-CN"/>
          <w14:textFill>
            <w14:solidFill>
              <w14:schemeClr w14:val="tx1"/>
            </w14:solidFill>
          </w14:textFill>
        </w:rPr>
        <w:t>1</w:t>
      </w:r>
      <w:r>
        <w:rPr>
          <w:rFonts w:hint="default" w:cs="Times New Roman" w:eastAsiaTheme="minorEastAsia"/>
          <w:color w:val="000000" w:themeColor="text1"/>
          <w:kern w:val="44"/>
          <w:sz w:val="24"/>
          <w:szCs w:val="24"/>
          <w:lang w:val="en-US" w:eastAsia="zh-CN" w:bidi="ar-SA"/>
          <w14:textFill>
            <w14:solidFill>
              <w14:schemeClr w14:val="tx1"/>
            </w14:solidFill>
          </w14:textFill>
        </w:rPr>
        <w:t xml:space="preserve">  </w:t>
      </w: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t>有轨电车轨道铺装需结合景观功能需要、城市设计及道路通行的要求进行设计。</w:t>
      </w:r>
    </w:p>
    <w:p>
      <w:pP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44"/>
          <w:sz w:val="24"/>
          <w:szCs w:val="24"/>
          <w:lang w:val="en-US" w:eastAsia="zh-CN" w:bidi="ar-SA"/>
          <w14:textFill>
            <w14:solidFill>
              <w14:schemeClr w14:val="tx1"/>
            </w14:solidFill>
          </w14:textFill>
        </w:rPr>
        <w:br w:type="page"/>
      </w:r>
    </w:p>
    <w:p>
      <w:pPr>
        <w:pStyle w:val="2"/>
        <w:spacing w:before="0" w:after="0" w:line="360" w:lineRule="auto"/>
        <w:ind w:firstLine="0" w:firstLineChars="0"/>
        <w:jc w:val="center"/>
        <w:rPr>
          <w:rFonts w:hint="default" w:ascii="Times New Roman" w:hAnsi="Times New Roman" w:cs="Times New Roman" w:eastAsiaTheme="minorEastAsia"/>
          <w:sz w:val="32"/>
          <w:szCs w:val="32"/>
        </w:rPr>
      </w:pPr>
      <w:bookmarkStart w:id="447" w:name="_Toc12818"/>
      <w:bookmarkStart w:id="448" w:name="_Toc4832"/>
      <w:bookmarkStart w:id="449" w:name="_Toc32410"/>
      <w:bookmarkStart w:id="450" w:name="_Toc21831"/>
      <w:bookmarkStart w:id="451" w:name="_Toc11613"/>
      <w:bookmarkStart w:id="452" w:name="_Toc16389"/>
      <w:r>
        <w:rPr>
          <w:rFonts w:hint="default" w:ascii="Times New Roman" w:hAnsi="Times New Roman" w:cs="Times New Roman" w:eastAsiaTheme="minorEastAsia"/>
          <w:sz w:val="32"/>
          <w:szCs w:val="32"/>
        </w:rPr>
        <w:t>6  桥涵与地下工程</w:t>
      </w:r>
      <w:bookmarkEnd w:id="447"/>
      <w:bookmarkEnd w:id="448"/>
      <w:bookmarkEnd w:id="449"/>
      <w:bookmarkEnd w:id="450"/>
      <w:bookmarkEnd w:id="451"/>
      <w:bookmarkEnd w:id="452"/>
    </w:p>
    <w:p>
      <w:pPr>
        <w:keepNext/>
        <w:keepLines/>
        <w:spacing w:before="156" w:beforeLines="50"/>
        <w:ind w:firstLine="0" w:firstLineChars="0"/>
        <w:jc w:val="center"/>
        <w:outlineLvl w:val="1"/>
        <w:rPr>
          <w:rFonts w:hint="default" w:ascii="Times New Roman" w:hAnsi="Times New Roman" w:cs="Times New Roman" w:eastAsiaTheme="minorEastAsia"/>
          <w:b/>
          <w:sz w:val="28"/>
          <w:szCs w:val="21"/>
          <w:lang w:val="en-US" w:eastAsia="zh-CN"/>
        </w:rPr>
      </w:pPr>
      <w:bookmarkStart w:id="453" w:name="_Toc17895"/>
      <w:bookmarkStart w:id="454" w:name="_Toc3709"/>
      <w:bookmarkStart w:id="455" w:name="_Toc20585"/>
      <w:bookmarkStart w:id="456" w:name="_Toc26521"/>
      <w:bookmarkStart w:id="457" w:name="_Toc26910"/>
      <w:bookmarkStart w:id="458" w:name="_Toc17471"/>
      <w:r>
        <w:rPr>
          <w:rFonts w:hint="eastAsia" w:cs="Times New Roman" w:eastAsiaTheme="minorEastAsia"/>
          <w:b/>
          <w:sz w:val="28"/>
          <w:szCs w:val="21"/>
          <w:lang w:val="en-US" w:eastAsia="zh-CN"/>
        </w:rPr>
        <w:t>6. 1  一般规定</w:t>
      </w:r>
      <w:bookmarkEnd w:id="453"/>
      <w:bookmarkEnd w:id="454"/>
      <w:bookmarkEnd w:id="455"/>
      <w:bookmarkEnd w:id="456"/>
      <w:bookmarkEnd w:id="457"/>
      <w:bookmarkEnd w:id="458"/>
    </w:p>
    <w:p>
      <w:pPr>
        <w:widowControl/>
        <w:ind w:firstLine="0" w:firstLineChars="0"/>
        <w:rPr>
          <w:rFonts w:hint="default" w:ascii="Times New Roman" w:hAnsi="Times New Roman" w:cs="Times New Roman" w:eastAsiaTheme="minorEastAsia"/>
          <w:bCs/>
          <w:kern w:val="44"/>
          <w:szCs w:val="24"/>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1</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1</w:t>
      </w:r>
      <w:r>
        <w:rPr>
          <w:rFonts w:hint="default" w:ascii="Times New Roman" w:hAnsi="Times New Roman" w:cs="Times New Roman" w:eastAsiaTheme="minorEastAsia"/>
          <w:bCs/>
          <w:kern w:val="44"/>
          <w:szCs w:val="24"/>
        </w:rPr>
        <w:t xml:space="preserve">  场地与各类危险源的距离应满足相应危险源的安全防护距离等控制要求，对场地中不利地段或潜在危险源应采取必要的避让、防护或控制、治理等措施，对场地中存在的有毒有害物质应采取有效的治理措施进行无害化处理，确保符合各项安全标准。</w:t>
      </w:r>
    </w:p>
    <w:p>
      <w:pPr>
        <w:widowControl/>
        <w:ind w:firstLine="0" w:firstLineChars="0"/>
        <w:rPr>
          <w:rFonts w:hint="default" w:ascii="Times New Roman" w:hAnsi="Times New Roman" w:cs="Times New Roman" w:eastAsiaTheme="minorEastAsia"/>
          <w:bCs/>
          <w:kern w:val="44"/>
          <w:szCs w:val="24"/>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1</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 xml:space="preserve">2  </w:t>
      </w:r>
      <w:r>
        <w:rPr>
          <w:rFonts w:hint="eastAsia" w:cs="Times New Roman" w:eastAsiaTheme="minorEastAsia"/>
          <w:b w:val="0"/>
          <w:bCs w:val="0"/>
          <w:kern w:val="44"/>
          <w:szCs w:val="24"/>
          <w:lang w:val="en-US" w:eastAsia="zh-CN"/>
        </w:rPr>
        <w:t>桥涵与地下工程</w:t>
      </w:r>
      <w:r>
        <w:rPr>
          <w:rFonts w:hint="default" w:ascii="Times New Roman" w:hAnsi="Times New Roman" w:cs="Times New Roman" w:eastAsiaTheme="minorEastAsia"/>
          <w:bCs/>
          <w:kern w:val="44"/>
          <w:szCs w:val="24"/>
        </w:rPr>
        <w:t>结构设计应</w:t>
      </w:r>
      <w:r>
        <w:rPr>
          <w:rFonts w:hint="eastAsia" w:cs="Times New Roman" w:eastAsiaTheme="minorEastAsia"/>
          <w:bCs/>
          <w:kern w:val="44"/>
          <w:szCs w:val="24"/>
          <w:lang w:val="en-US" w:eastAsia="zh-CN"/>
        </w:rPr>
        <w:t>做到</w:t>
      </w:r>
      <w:r>
        <w:rPr>
          <w:rFonts w:hint="default" w:ascii="Times New Roman" w:hAnsi="Times New Roman" w:cs="Times New Roman" w:eastAsiaTheme="minorEastAsia"/>
          <w:bCs/>
          <w:kern w:val="44"/>
          <w:szCs w:val="24"/>
        </w:rPr>
        <w:t>构造简洁，规格和外形力求标准化，满足城市规划、行车运营、环境保护、抗震、防水、防火、防护、防腐蚀及施工等要求，便于施工，</w:t>
      </w:r>
      <w:r>
        <w:rPr>
          <w:rFonts w:hint="eastAsia" w:cs="Times New Roman" w:eastAsiaTheme="minorEastAsia"/>
          <w:bCs/>
          <w:kern w:val="44"/>
          <w:szCs w:val="24"/>
          <w:lang w:val="en-US" w:eastAsia="zh-CN"/>
        </w:rPr>
        <w:t>以便于在运营维护阶段减</w:t>
      </w:r>
      <w:r>
        <w:rPr>
          <w:rFonts w:hint="default" w:ascii="Times New Roman" w:hAnsi="Times New Roman" w:cs="Times New Roman" w:eastAsiaTheme="minorEastAsia"/>
          <w:bCs/>
          <w:kern w:val="44"/>
          <w:szCs w:val="24"/>
        </w:rPr>
        <w:t>少维修</w:t>
      </w:r>
      <w:r>
        <w:rPr>
          <w:rFonts w:hint="eastAsia" w:cs="Times New Roman" w:eastAsiaTheme="minorEastAsia"/>
          <w:bCs/>
          <w:kern w:val="44"/>
          <w:szCs w:val="24"/>
          <w:lang w:val="en-US" w:eastAsia="zh-CN"/>
        </w:rPr>
        <w:t>频率</w:t>
      </w:r>
      <w:r>
        <w:rPr>
          <w:rFonts w:hint="default" w:ascii="Times New Roman" w:hAnsi="Times New Roman" w:cs="Times New Roman" w:eastAsiaTheme="minorEastAsia"/>
          <w:bCs/>
          <w:kern w:val="44"/>
          <w:szCs w:val="24"/>
        </w:rPr>
        <w:t>。</w:t>
      </w:r>
    </w:p>
    <w:p>
      <w:pPr>
        <w:keepNext/>
        <w:keepLines/>
        <w:spacing w:before="156" w:beforeLines="50"/>
        <w:ind w:firstLine="0" w:firstLineChars="0"/>
        <w:jc w:val="center"/>
        <w:outlineLvl w:val="1"/>
        <w:rPr>
          <w:rFonts w:hint="default" w:ascii="Times New Roman" w:hAnsi="Times New Roman" w:cs="Times New Roman" w:eastAsiaTheme="minorEastAsia"/>
          <w:b/>
          <w:sz w:val="28"/>
          <w:szCs w:val="21"/>
        </w:rPr>
      </w:pPr>
      <w:bookmarkStart w:id="459" w:name="_Toc26145"/>
      <w:bookmarkStart w:id="460" w:name="_Toc23761"/>
      <w:bookmarkStart w:id="461" w:name="_Toc23973"/>
      <w:bookmarkStart w:id="462" w:name="_Toc24273"/>
      <w:bookmarkStart w:id="463" w:name="_Toc7947"/>
      <w:bookmarkStart w:id="464" w:name="_Toc29284"/>
      <w:r>
        <w:rPr>
          <w:rFonts w:hint="default" w:ascii="Times New Roman" w:hAnsi="Times New Roman" w:cs="Times New Roman" w:eastAsiaTheme="minorEastAsia"/>
          <w:b/>
          <w:sz w:val="28"/>
          <w:szCs w:val="21"/>
        </w:rPr>
        <w:t>6.</w:t>
      </w:r>
      <w:r>
        <w:rPr>
          <w:rFonts w:hint="eastAsia" w:cs="Times New Roman" w:eastAsiaTheme="minorEastAsia"/>
          <w:b/>
          <w:sz w:val="28"/>
          <w:szCs w:val="21"/>
          <w:lang w:val="en-US" w:eastAsia="zh-CN"/>
        </w:rPr>
        <w:t xml:space="preserve"> 2</w:t>
      </w:r>
      <w:r>
        <w:rPr>
          <w:rFonts w:hint="default" w:ascii="Times New Roman" w:hAnsi="Times New Roman" w:cs="Times New Roman" w:eastAsiaTheme="minorEastAsia"/>
          <w:b/>
          <w:sz w:val="28"/>
          <w:szCs w:val="21"/>
        </w:rPr>
        <w:t xml:space="preserve"> </w:t>
      </w:r>
      <w:r>
        <w:rPr>
          <w:rFonts w:hint="eastAsia" w:cs="Times New Roman" w:eastAsiaTheme="minorEastAsia"/>
          <w:b/>
          <w:sz w:val="28"/>
          <w:szCs w:val="21"/>
          <w:lang w:val="en-US" w:eastAsia="zh-CN"/>
        </w:rPr>
        <w:t xml:space="preserve"> </w:t>
      </w:r>
      <w:r>
        <w:rPr>
          <w:rFonts w:hint="default" w:ascii="Times New Roman" w:hAnsi="Times New Roman" w:cs="Times New Roman" w:eastAsiaTheme="minorEastAsia"/>
          <w:b/>
          <w:sz w:val="28"/>
          <w:szCs w:val="21"/>
        </w:rPr>
        <w:t>桥涵工程</w:t>
      </w:r>
      <w:bookmarkEnd w:id="459"/>
      <w:bookmarkEnd w:id="460"/>
      <w:bookmarkEnd w:id="461"/>
      <w:bookmarkEnd w:id="462"/>
      <w:bookmarkEnd w:id="463"/>
      <w:bookmarkEnd w:id="464"/>
    </w:p>
    <w:p>
      <w:pPr>
        <w:widowControl/>
        <w:ind w:firstLine="0" w:firstLineChars="0"/>
        <w:rPr>
          <w:rFonts w:hint="default" w:ascii="Times New Roman" w:hAnsi="Times New Roman" w:cs="Times New Roman" w:eastAsiaTheme="minorEastAsia"/>
          <w:b w:val="0"/>
          <w:bCs w:val="0"/>
          <w:kern w:val="44"/>
          <w:szCs w:val="24"/>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2</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 xml:space="preserve">1  </w:t>
      </w:r>
      <w:r>
        <w:rPr>
          <w:rFonts w:hint="default" w:ascii="Times New Roman" w:hAnsi="Times New Roman" w:eastAsia="宋体" w:cs="Times New Roman"/>
          <w:b w:val="0"/>
          <w:bCs w:val="0"/>
          <w:kern w:val="44"/>
          <w:szCs w:val="24"/>
        </w:rPr>
        <w:t>我国对于桥梁的设计使用寿命规定为</w:t>
      </w:r>
      <w:r>
        <w:rPr>
          <w:rFonts w:hint="default" w:ascii="Times New Roman" w:hAnsi="Times New Roman" w:eastAsia="宋体" w:cs="Times New Roman"/>
          <w:b w:val="0"/>
          <w:bCs w:val="0"/>
          <w:kern w:val="44"/>
          <w:szCs w:val="24"/>
          <w:lang w:val="en-US" w:eastAsia="zh-CN"/>
        </w:rPr>
        <w:t>100</w:t>
      </w:r>
      <w:r>
        <w:rPr>
          <w:rFonts w:hint="default" w:ascii="Times New Roman" w:hAnsi="Times New Roman" w:eastAsia="宋体" w:cs="Times New Roman"/>
          <w:b w:val="0"/>
          <w:bCs w:val="0"/>
          <w:kern w:val="44"/>
          <w:szCs w:val="24"/>
        </w:rPr>
        <w:t>年，特殊要求下可以使用</w:t>
      </w:r>
      <w:r>
        <w:rPr>
          <w:rFonts w:hint="default" w:ascii="Times New Roman" w:hAnsi="Times New Roman" w:eastAsia="宋体" w:cs="Times New Roman"/>
          <w:b w:val="0"/>
          <w:bCs w:val="0"/>
          <w:kern w:val="44"/>
          <w:szCs w:val="24"/>
          <w:lang w:val="en-US" w:eastAsia="zh-CN"/>
        </w:rPr>
        <w:t>120</w:t>
      </w:r>
      <w:r>
        <w:rPr>
          <w:rFonts w:hint="default" w:ascii="Times New Roman" w:hAnsi="Times New Roman" w:eastAsia="宋体" w:cs="Times New Roman"/>
          <w:b w:val="0"/>
          <w:bCs w:val="0"/>
          <w:kern w:val="44"/>
          <w:szCs w:val="24"/>
        </w:rPr>
        <w:t>年。</w:t>
      </w:r>
    </w:p>
    <w:p>
      <w:pPr>
        <w:widowControl/>
        <w:ind w:firstLine="0" w:firstLineChars="0"/>
        <w:rPr>
          <w:rFonts w:hint="default" w:ascii="Times New Roman" w:hAnsi="Times New Roman" w:cs="Times New Roman" w:eastAsiaTheme="minorEastAsia"/>
          <w:bCs/>
          <w:kern w:val="44"/>
          <w:szCs w:val="24"/>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2</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rPr>
        <w:t>2</w:t>
      </w:r>
      <w:r>
        <w:rPr>
          <w:rFonts w:hint="default" w:ascii="Times New Roman" w:hAnsi="Times New Roman" w:cs="Times New Roman" w:eastAsiaTheme="minorEastAsia"/>
          <w:bCs/>
          <w:kern w:val="44"/>
          <w:szCs w:val="24"/>
        </w:rPr>
        <w:t xml:space="preserve">  桥梁设计</w:t>
      </w:r>
      <w:r>
        <w:rPr>
          <w:rFonts w:hint="eastAsia" w:cs="Times New Roman" w:eastAsiaTheme="minorEastAsia"/>
          <w:bCs/>
          <w:kern w:val="44"/>
          <w:szCs w:val="24"/>
          <w:lang w:val="en-US" w:eastAsia="zh-CN"/>
        </w:rPr>
        <w:t>所</w:t>
      </w:r>
      <w:r>
        <w:rPr>
          <w:rFonts w:hint="default" w:ascii="Times New Roman" w:hAnsi="Times New Roman" w:cs="Times New Roman" w:eastAsiaTheme="minorEastAsia"/>
          <w:bCs/>
          <w:kern w:val="44"/>
          <w:szCs w:val="24"/>
        </w:rPr>
        <w:t>考虑</w:t>
      </w:r>
      <w:r>
        <w:rPr>
          <w:rFonts w:hint="eastAsia" w:cs="Times New Roman" w:eastAsiaTheme="minorEastAsia"/>
          <w:bCs/>
          <w:kern w:val="44"/>
          <w:szCs w:val="24"/>
          <w:lang w:val="en-US" w:eastAsia="zh-CN"/>
        </w:rPr>
        <w:t>的</w:t>
      </w:r>
      <w:r>
        <w:rPr>
          <w:rFonts w:hint="default" w:ascii="Times New Roman" w:hAnsi="Times New Roman" w:cs="Times New Roman" w:eastAsiaTheme="minorEastAsia"/>
          <w:bCs/>
          <w:kern w:val="44"/>
          <w:szCs w:val="24"/>
        </w:rPr>
        <w:t>环境保护和可持续发展要求，包括生态、水、空气、噪声等几方面。设计时应从桥位选择、桥跨布置、基础方案、墩身外形、上部结构施工方法、施工组织设计等多方面全面考虑环境要求，采取必要的工程控制措施，并建立环境监测保护体系，将不利影响减至最小。</w:t>
      </w:r>
    </w:p>
    <w:p>
      <w:pPr>
        <w:widowControl/>
        <w:ind w:firstLine="0" w:firstLineChars="0"/>
        <w:rPr>
          <w:rFonts w:hint="default" w:ascii="Times New Roman" w:hAnsi="Times New Roman" w:cs="Times New Roman" w:eastAsiaTheme="minorEastAsia"/>
          <w:bCs/>
          <w:kern w:val="44"/>
          <w:szCs w:val="24"/>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2</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rPr>
        <w:t>3</w:t>
      </w:r>
      <w:r>
        <w:rPr>
          <w:rFonts w:hint="default" w:ascii="Times New Roman" w:hAnsi="Times New Roman" w:cs="Times New Roman" w:eastAsiaTheme="minorEastAsia"/>
          <w:bCs/>
          <w:kern w:val="44"/>
          <w:szCs w:val="24"/>
        </w:rPr>
        <w:t xml:space="preserve">  结构的净空尺寸，在满足城市轨道交通建筑限界或其他使用及施工工艺等要求的前提下，应考虑施工误差、结构变形和后期沉降等的影响，并留出必要的余量。</w:t>
      </w:r>
    </w:p>
    <w:p>
      <w:pPr>
        <w:widowControl/>
        <w:ind w:firstLine="0" w:firstLineChars="0"/>
        <w:rPr>
          <w:rFonts w:hint="default" w:ascii="Times New Roman" w:hAnsi="Times New Roman" w:cs="Times New Roman" w:eastAsiaTheme="minorEastAsia"/>
          <w:bCs/>
          <w:kern w:val="44"/>
          <w:szCs w:val="24"/>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2</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rPr>
        <w:t>5</w:t>
      </w:r>
      <w:r>
        <w:rPr>
          <w:rFonts w:hint="default" w:ascii="Times New Roman" w:hAnsi="Times New Roman" w:cs="Times New Roman" w:eastAsiaTheme="minorEastAsia"/>
          <w:bCs/>
          <w:kern w:val="44"/>
          <w:szCs w:val="24"/>
        </w:rPr>
        <w:t xml:space="preserve">  </w:t>
      </w:r>
      <w:r>
        <w:rPr>
          <w:rFonts w:hint="eastAsia" w:cs="Times New Roman" w:eastAsiaTheme="minorEastAsia"/>
          <w:bCs/>
          <w:kern w:val="44"/>
          <w:szCs w:val="24"/>
          <w:lang w:val="en-US" w:eastAsia="zh-CN"/>
        </w:rPr>
        <w:t>为</w:t>
      </w:r>
      <w:r>
        <w:rPr>
          <w:rFonts w:hint="default" w:ascii="Times New Roman" w:hAnsi="Times New Roman" w:cs="Times New Roman" w:eastAsiaTheme="minorEastAsia"/>
          <w:bCs/>
          <w:kern w:val="44"/>
          <w:szCs w:val="24"/>
        </w:rPr>
        <w:t>满足桥上铺设无缝线路后钢轨强度和稳定性要求，桥梁下部结构一般采用整体性强的混凝土或强度高、延性好、有利于高速行车和满足抗震要求的钢筋混凝土桥墩台。成线、成段采用统一的墩台类型，便于施工组织，同时适应景观协调要求</w:t>
      </w:r>
    </w:p>
    <w:p>
      <w:pPr>
        <w:keepNext/>
        <w:keepLines/>
        <w:spacing w:before="156" w:beforeLines="50"/>
        <w:ind w:firstLine="0" w:firstLineChars="0"/>
        <w:jc w:val="center"/>
        <w:outlineLvl w:val="1"/>
        <w:rPr>
          <w:rFonts w:hint="default" w:ascii="Times New Roman" w:hAnsi="Times New Roman" w:cs="Times New Roman" w:eastAsiaTheme="minorEastAsia"/>
          <w:b/>
          <w:sz w:val="28"/>
          <w:szCs w:val="21"/>
        </w:rPr>
      </w:pPr>
      <w:bookmarkStart w:id="465" w:name="_Toc7081"/>
      <w:bookmarkStart w:id="466" w:name="_Toc21531"/>
      <w:bookmarkStart w:id="467" w:name="_Toc6207"/>
      <w:bookmarkStart w:id="468" w:name="_Toc20683"/>
      <w:bookmarkStart w:id="469" w:name="_Toc15300"/>
      <w:bookmarkStart w:id="470" w:name="_Toc31343"/>
      <w:r>
        <w:rPr>
          <w:rFonts w:hint="default" w:ascii="Times New Roman" w:hAnsi="Times New Roman" w:cs="Times New Roman" w:eastAsiaTheme="minorEastAsia"/>
          <w:b/>
          <w:sz w:val="28"/>
          <w:szCs w:val="21"/>
        </w:rPr>
        <w:t>6.</w:t>
      </w:r>
      <w:r>
        <w:rPr>
          <w:rFonts w:hint="eastAsia" w:cs="Times New Roman" w:eastAsiaTheme="minorEastAsia"/>
          <w:b/>
          <w:sz w:val="28"/>
          <w:szCs w:val="21"/>
          <w:lang w:val="en-US" w:eastAsia="zh-CN"/>
        </w:rPr>
        <w:t xml:space="preserve"> 3</w:t>
      </w:r>
      <w:r>
        <w:rPr>
          <w:rFonts w:hint="default" w:ascii="Times New Roman" w:hAnsi="Times New Roman" w:cs="Times New Roman" w:eastAsiaTheme="minorEastAsia"/>
          <w:b/>
          <w:sz w:val="28"/>
          <w:szCs w:val="21"/>
        </w:rPr>
        <w:t xml:space="preserve"> </w:t>
      </w:r>
      <w:r>
        <w:rPr>
          <w:rFonts w:hint="eastAsia" w:cs="Times New Roman" w:eastAsiaTheme="minorEastAsia"/>
          <w:b/>
          <w:sz w:val="28"/>
          <w:szCs w:val="21"/>
          <w:lang w:val="en-US" w:eastAsia="zh-CN"/>
        </w:rPr>
        <w:t xml:space="preserve"> </w:t>
      </w:r>
      <w:r>
        <w:rPr>
          <w:rFonts w:hint="default" w:ascii="Times New Roman" w:hAnsi="Times New Roman" w:cs="Times New Roman" w:eastAsiaTheme="minorEastAsia"/>
          <w:b/>
          <w:sz w:val="28"/>
          <w:szCs w:val="21"/>
        </w:rPr>
        <w:t>地下工程</w:t>
      </w:r>
      <w:bookmarkEnd w:id="465"/>
      <w:bookmarkEnd w:id="466"/>
      <w:bookmarkEnd w:id="467"/>
      <w:bookmarkEnd w:id="468"/>
      <w:bookmarkEnd w:id="469"/>
      <w:bookmarkEnd w:id="470"/>
    </w:p>
    <w:p>
      <w:pPr>
        <w:widowControl/>
        <w:ind w:firstLine="0" w:firstLineChars="0"/>
        <w:rPr>
          <w:rFonts w:hint="default" w:ascii="Times New Roman" w:hAnsi="Times New Roman" w:cs="Times New Roman" w:eastAsiaTheme="minorEastAsia"/>
          <w:bCs/>
          <w:kern w:val="44"/>
          <w:szCs w:val="24"/>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3</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default" w:ascii="Times New Roman" w:hAnsi="Times New Roman" w:cs="Times New Roman" w:eastAsiaTheme="minorEastAsia"/>
          <w:b/>
          <w:bCs/>
          <w:kern w:val="44"/>
          <w:szCs w:val="24"/>
        </w:rPr>
        <w:t>1</w:t>
      </w:r>
      <w:r>
        <w:rPr>
          <w:rFonts w:hint="default" w:ascii="Times New Roman" w:hAnsi="Times New Roman" w:cs="Times New Roman" w:eastAsiaTheme="minorEastAsia"/>
          <w:kern w:val="44"/>
          <w:szCs w:val="24"/>
        </w:rPr>
        <w:t xml:space="preserve">  </w:t>
      </w:r>
      <w:r>
        <w:rPr>
          <w:rFonts w:hint="default" w:ascii="Times New Roman" w:hAnsi="Times New Roman" w:cs="Times New Roman" w:eastAsiaTheme="minorEastAsia"/>
          <w:bCs/>
          <w:kern w:val="44"/>
          <w:szCs w:val="24"/>
        </w:rPr>
        <w:t>地下工程开发应与其影响范围内的规划、在建和已建的地下建筑工程相兼容。</w:t>
      </w:r>
    </w:p>
    <w:p>
      <w:pPr>
        <w:widowControl/>
        <w:ind w:firstLine="0" w:firstLineChars="0"/>
        <w:rPr>
          <w:rFonts w:hint="eastAsia" w:ascii="Times New Roman" w:hAnsi="Times New Roman" w:cs="Times New Roman" w:eastAsiaTheme="minorEastAsia"/>
          <w:bCs/>
          <w:kern w:val="44"/>
          <w:szCs w:val="24"/>
          <w:lang w:val="en-US" w:eastAsia="zh-CN"/>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3</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2</w:t>
      </w:r>
      <w:r>
        <w:rPr>
          <w:rFonts w:hint="default" w:ascii="Times New Roman" w:hAnsi="Times New Roman" w:cs="Times New Roman" w:eastAsiaTheme="minorEastAsia"/>
          <w:b/>
          <w:bCs/>
          <w:kern w:val="44"/>
          <w:szCs w:val="24"/>
        </w:rPr>
        <w:t xml:space="preserve"> </w:t>
      </w:r>
      <w:r>
        <w:rPr>
          <w:rFonts w:hint="default" w:ascii="Times New Roman" w:hAnsi="Times New Roman" w:cs="Times New Roman" w:eastAsiaTheme="minorEastAsia"/>
          <w:bCs/>
          <w:kern w:val="44"/>
          <w:szCs w:val="24"/>
        </w:rPr>
        <w:t xml:space="preserve"> 建筑外墙、屋面、门窗、幕墙及外保温等围护结构应满足安全、耐久和防护要求，与建筑主体结构连接可靠，且能适合主体结构在多遇地震及各种荷载作用下的变形。建筑围护结构防水对于建筑美观、耐久性能、正常使用功能和寿命都有重要影响</w:t>
      </w:r>
      <w:r>
        <w:rPr>
          <w:rFonts w:hint="eastAsia" w:cs="Times New Roman" w:eastAsiaTheme="minorEastAsia"/>
          <w:bCs/>
          <w:kern w:val="44"/>
          <w:szCs w:val="24"/>
          <w:lang w:eastAsia="zh-CN"/>
        </w:rPr>
        <w:t>。</w:t>
      </w:r>
    </w:p>
    <w:p>
      <w:pPr>
        <w:widowControl/>
        <w:ind w:firstLine="0" w:firstLineChars="0"/>
        <w:rPr>
          <w:rFonts w:hint="default" w:ascii="Times New Roman" w:hAnsi="Times New Roman" w:cs="Times New Roman" w:eastAsiaTheme="minorEastAsia"/>
          <w:bCs/>
          <w:kern w:val="44"/>
          <w:szCs w:val="24"/>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3</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3</w:t>
      </w:r>
      <w:r>
        <w:rPr>
          <w:rFonts w:hint="default" w:ascii="Times New Roman" w:hAnsi="Times New Roman" w:cs="Times New Roman" w:eastAsiaTheme="minorEastAsia"/>
          <w:b/>
          <w:bCs/>
          <w:kern w:val="44"/>
          <w:szCs w:val="24"/>
        </w:rPr>
        <w:t xml:space="preserve"> </w:t>
      </w:r>
      <w:r>
        <w:rPr>
          <w:rFonts w:hint="default" w:ascii="Times New Roman" w:hAnsi="Times New Roman" w:cs="Times New Roman" w:eastAsiaTheme="minorEastAsia"/>
          <w:bCs/>
          <w:kern w:val="44"/>
          <w:szCs w:val="24"/>
        </w:rPr>
        <w:t xml:space="preserve"> 建筑内部的非结构构件包括非承重墙体、附着于楼屋面结构的构件、装饰构件和部件等。设备指建筑中为建筑使用功能服务的附属机械、电气构件、部件和系统，主要包括电梯、照明和应急电源、通信设备，管道系统、采暖和空气调节系统、烟火监测和消防系统、公用天线等。</w:t>
      </w:r>
    </w:p>
    <w:p>
      <w:pPr>
        <w:widowControl/>
        <w:ind w:firstLine="480" w:firstLineChars="200"/>
        <w:rPr>
          <w:rFonts w:hint="default" w:ascii="Times New Roman" w:hAnsi="Times New Roman" w:cs="Times New Roman" w:eastAsiaTheme="minorEastAsia"/>
          <w:bCs/>
          <w:kern w:val="44"/>
          <w:szCs w:val="24"/>
        </w:rPr>
      </w:pPr>
      <w:r>
        <w:rPr>
          <w:rFonts w:hint="default" w:ascii="Times New Roman" w:hAnsi="Times New Roman" w:cs="Times New Roman" w:eastAsiaTheme="minorEastAsia"/>
          <w:bCs/>
          <w:kern w:val="44"/>
          <w:szCs w:val="24"/>
        </w:rPr>
        <w:t>建筑部品、非结构构件及附属设备等应采用机械固定、焊接、预埋等牢固性构件连接方式或一体化建造方式与建筑主体结构可靠连接，防止由于个别构件破坏引起连续性破坏或倒塌。应注意的是，以膨胀螺栓、捆绑、支架等连接或安装方式均不能视为一体化措施。</w:t>
      </w:r>
    </w:p>
    <w:p>
      <w:pPr>
        <w:widowControl/>
        <w:ind w:firstLine="0" w:firstLineChars="0"/>
        <w:rPr>
          <w:rFonts w:hint="default" w:ascii="Times New Roman" w:hAnsi="Times New Roman" w:cs="Times New Roman" w:eastAsiaTheme="minorEastAsia"/>
          <w:bCs/>
          <w:kern w:val="44"/>
          <w:szCs w:val="24"/>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3</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4</w:t>
      </w:r>
      <w:r>
        <w:rPr>
          <w:rFonts w:hint="default" w:ascii="Times New Roman" w:hAnsi="Times New Roman" w:cs="Times New Roman" w:eastAsiaTheme="minorEastAsia"/>
          <w:b/>
          <w:bCs/>
          <w:kern w:val="44"/>
          <w:szCs w:val="24"/>
        </w:rPr>
        <w:t xml:space="preserve"> </w:t>
      </w:r>
      <w:r>
        <w:rPr>
          <w:rFonts w:hint="default" w:ascii="Times New Roman" w:hAnsi="Times New Roman" w:cs="Times New Roman" w:eastAsiaTheme="minorEastAsia"/>
          <w:bCs/>
          <w:kern w:val="44"/>
          <w:szCs w:val="24"/>
        </w:rPr>
        <w:t xml:space="preserve"> 在发生突发事件时，疏散和救护顺畅非常重要，必须在</w:t>
      </w:r>
      <w:r>
        <w:rPr>
          <w:rFonts w:hint="eastAsia" w:cs="Times New Roman" w:eastAsiaTheme="minorEastAsia"/>
          <w:bCs/>
          <w:kern w:val="44"/>
          <w:szCs w:val="24"/>
          <w:lang w:val="en-US" w:eastAsia="zh-CN"/>
        </w:rPr>
        <w:t>有轨电车项目地下工程</w:t>
      </w:r>
      <w:r>
        <w:rPr>
          <w:rFonts w:hint="default" w:ascii="Times New Roman" w:hAnsi="Times New Roman" w:cs="Times New Roman" w:eastAsiaTheme="minorEastAsia"/>
          <w:bCs/>
          <w:kern w:val="44"/>
          <w:szCs w:val="24"/>
        </w:rPr>
        <w:t>设计中考虑到对策和措施。应根据</w:t>
      </w:r>
      <w:r>
        <w:rPr>
          <w:rFonts w:hint="eastAsia" w:cs="Times New Roman" w:eastAsiaTheme="minorEastAsia"/>
          <w:bCs/>
          <w:kern w:val="44"/>
          <w:szCs w:val="24"/>
          <w:lang w:val="en-US" w:eastAsia="zh-CN"/>
        </w:rPr>
        <w:t>有轨电车车站建筑及车辆基地的</w:t>
      </w:r>
      <w:r>
        <w:rPr>
          <w:rFonts w:hint="default" w:ascii="Times New Roman" w:hAnsi="Times New Roman" w:cs="Times New Roman" w:eastAsiaTheme="minorEastAsia"/>
          <w:bCs/>
          <w:kern w:val="44"/>
          <w:szCs w:val="24"/>
        </w:rPr>
        <w:t>规模、使用功能和耐火等级等因素合理设置安全疏散和避难设施。安全出口和疏散门的位置、数量、宽度及疏散楼梯间的形式，应满足人员安全疏散的要求。走廊、疏散通道等应满足现行国家标准《建筑设计防火规范》GB 50016 、《防灾避难场所设计规范》GB 51143等对安全疏散和避难、应急交通的相关要求。</w:t>
      </w:r>
    </w:p>
    <w:p>
      <w:pPr>
        <w:widowControl/>
        <w:ind w:firstLine="0" w:firstLineChars="0"/>
        <w:rPr>
          <w:rFonts w:hint="default" w:ascii="Times New Roman" w:hAnsi="Times New Roman" w:cs="Times New Roman" w:eastAsiaTheme="minorEastAsia"/>
          <w:bCs/>
          <w:kern w:val="44"/>
          <w:szCs w:val="24"/>
          <w:lang w:val="en-US" w:eastAsia="zh-CN"/>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3</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5</w:t>
      </w:r>
      <w:r>
        <w:rPr>
          <w:rFonts w:hint="default" w:ascii="Times New Roman" w:hAnsi="Times New Roman" w:cs="Times New Roman" w:eastAsiaTheme="minorEastAsia"/>
          <w:b/>
          <w:bCs/>
          <w:kern w:val="44"/>
          <w:szCs w:val="24"/>
        </w:rPr>
        <w:t xml:space="preserve"> </w:t>
      </w:r>
      <w:r>
        <w:rPr>
          <w:rFonts w:hint="default" w:ascii="Times New Roman" w:hAnsi="Times New Roman" w:cs="Times New Roman" w:eastAsiaTheme="minorEastAsia"/>
          <w:bCs/>
          <w:kern w:val="44"/>
          <w:szCs w:val="24"/>
        </w:rPr>
        <w:t xml:space="preserve"> 与地下空间相关的灾害种类众多，</w:t>
      </w:r>
      <w:r>
        <w:rPr>
          <w:rFonts w:hint="eastAsia" w:cs="Times New Roman" w:eastAsiaTheme="minorEastAsia"/>
          <w:bCs/>
          <w:kern w:val="44"/>
          <w:szCs w:val="24"/>
          <w:lang w:val="en-US" w:eastAsia="zh-CN"/>
        </w:rPr>
        <w:t>例如</w:t>
      </w:r>
      <w:r>
        <w:rPr>
          <w:rFonts w:hint="default" w:ascii="Times New Roman" w:hAnsi="Times New Roman" w:cs="Times New Roman" w:eastAsiaTheme="minorEastAsia"/>
          <w:bCs/>
          <w:kern w:val="44"/>
          <w:szCs w:val="24"/>
        </w:rPr>
        <w:t>火灾、地震、爆炸、塌方、突水、突泥等。提高其综合防灾减灾水平，对</w:t>
      </w:r>
      <w:r>
        <w:rPr>
          <w:rFonts w:hint="eastAsia" w:cs="Times New Roman" w:eastAsiaTheme="minorEastAsia"/>
          <w:bCs/>
          <w:kern w:val="44"/>
          <w:szCs w:val="24"/>
          <w:lang w:val="en-US" w:eastAsia="zh-CN"/>
        </w:rPr>
        <w:t>有轨电车项目</w:t>
      </w:r>
      <w:r>
        <w:rPr>
          <w:rFonts w:hint="default" w:ascii="Times New Roman" w:hAnsi="Times New Roman" w:cs="Times New Roman" w:eastAsiaTheme="minorEastAsia"/>
          <w:bCs/>
          <w:kern w:val="44"/>
          <w:szCs w:val="24"/>
        </w:rPr>
        <w:t>地下空间工程灾害的预防、治理和综合防灾减灾管理体制的建立具有积极推进作用</w:t>
      </w:r>
      <w:r>
        <w:rPr>
          <w:rFonts w:hint="eastAsia" w:cs="Times New Roman" w:eastAsiaTheme="minorEastAsia"/>
          <w:bCs/>
          <w:kern w:val="44"/>
          <w:szCs w:val="24"/>
          <w:lang w:eastAsia="zh-CN"/>
        </w:rPr>
        <w:t>，</w:t>
      </w:r>
      <w:r>
        <w:rPr>
          <w:rFonts w:hint="eastAsia" w:cs="Times New Roman" w:eastAsiaTheme="minorEastAsia"/>
          <w:bCs/>
          <w:kern w:val="44"/>
          <w:szCs w:val="24"/>
          <w:lang w:val="en-US" w:eastAsia="zh-CN"/>
        </w:rPr>
        <w:t>可进一步践行有轨电车项目的绿色低碳理念。</w:t>
      </w:r>
    </w:p>
    <w:p>
      <w:pPr>
        <w:widowControl/>
        <w:ind w:firstLine="0" w:firstLineChars="0"/>
        <w:rPr>
          <w:rFonts w:hint="default" w:ascii="Times New Roman" w:hAnsi="Times New Roman" w:cs="Times New Roman" w:eastAsiaTheme="minorEastAsia"/>
          <w:bCs/>
          <w:kern w:val="44"/>
          <w:szCs w:val="24"/>
        </w:rPr>
      </w:pPr>
      <w:r>
        <w:rPr>
          <w:rFonts w:hint="default" w:ascii="Times New Roman" w:hAnsi="Times New Roman" w:cs="Times New Roman" w:eastAsiaTheme="minorEastAsia"/>
          <w:b/>
          <w:bCs/>
          <w:kern w:val="44"/>
          <w:szCs w:val="24"/>
        </w:rPr>
        <w:t>6.</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3</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7</w:t>
      </w:r>
      <w:r>
        <w:rPr>
          <w:rFonts w:hint="default" w:ascii="Times New Roman" w:hAnsi="Times New Roman" w:cs="Times New Roman" w:eastAsiaTheme="minorEastAsia"/>
          <w:b/>
          <w:bCs/>
          <w:kern w:val="44"/>
          <w:szCs w:val="24"/>
        </w:rPr>
        <w:t xml:space="preserve"> </w:t>
      </w:r>
      <w:r>
        <w:rPr>
          <w:rFonts w:hint="default" w:ascii="Times New Roman" w:hAnsi="Times New Roman" w:cs="Times New Roman" w:eastAsiaTheme="minorEastAsia"/>
          <w:bCs/>
          <w:kern w:val="44"/>
          <w:szCs w:val="24"/>
        </w:rPr>
        <w:t xml:space="preserve"> 采取施工减隔振、结构减隔振等有效措施减少由施工、轨道交通及地面交通所产生振动对地下建筑结构安全、人群身心健康、精密仪器运行造成的不利影响</w:t>
      </w:r>
      <w:r>
        <w:rPr>
          <w:rFonts w:hint="eastAsia" w:cs="Times New Roman" w:eastAsiaTheme="minorEastAsia"/>
          <w:bCs/>
          <w:kern w:val="44"/>
          <w:szCs w:val="24"/>
          <w:lang w:eastAsia="zh-CN"/>
        </w:rPr>
        <w:t>，</w:t>
      </w:r>
      <w:r>
        <w:rPr>
          <w:rFonts w:hint="default" w:ascii="Times New Roman" w:hAnsi="Times New Roman" w:cs="Times New Roman" w:eastAsiaTheme="minorEastAsia"/>
          <w:bCs/>
          <w:kern w:val="44"/>
          <w:szCs w:val="24"/>
        </w:rPr>
        <w:t>并将其控制在安全范围内。</w:t>
      </w:r>
    </w:p>
    <w:p>
      <w:pPr>
        <w:widowControl/>
        <w:ind w:firstLine="0" w:firstLineChars="0"/>
        <w:rPr>
          <w:rFonts w:hint="default" w:ascii="Times New Roman" w:hAnsi="Times New Roman" w:cs="Times New Roman" w:eastAsiaTheme="minorEastAsia"/>
          <w:bCs/>
          <w:kern w:val="44"/>
          <w:szCs w:val="24"/>
        </w:rPr>
        <w:sectPr>
          <w:pgSz w:w="11906" w:h="16838"/>
          <w:pgMar w:top="1440" w:right="1800" w:bottom="1440" w:left="1800" w:header="851" w:footer="992" w:gutter="0"/>
          <w:cols w:space="425" w:num="1"/>
          <w:docGrid w:type="lines" w:linePitch="312" w:charSpace="0"/>
        </w:sectPr>
      </w:pPr>
    </w:p>
    <w:p>
      <w:pPr>
        <w:pStyle w:val="2"/>
        <w:keepNext/>
        <w:keepLines/>
        <w:pageBreakBefore w:val="0"/>
        <w:widowControl w:val="0"/>
        <w:kinsoku/>
        <w:wordWrap/>
        <w:overflowPunct/>
        <w:topLinePunct w:val="0"/>
        <w:autoSpaceDE/>
        <w:autoSpaceDN/>
        <w:bidi w:val="0"/>
        <w:adjustRightInd/>
        <w:snapToGrid/>
        <w:spacing w:before="0" w:after="0" w:line="360" w:lineRule="auto"/>
        <w:ind w:left="0" w:leftChars="0" w:firstLine="0" w:firstLineChars="0"/>
        <w:jc w:val="center"/>
        <w:textAlignment w:val="auto"/>
        <w:rPr>
          <w:rFonts w:hint="default" w:ascii="Times New Roman" w:hAnsi="Times New Roman" w:cs="Times New Roman" w:eastAsiaTheme="minorEastAsia"/>
          <w:sz w:val="32"/>
          <w:szCs w:val="32"/>
        </w:rPr>
      </w:pPr>
      <w:bookmarkStart w:id="471" w:name="_Toc25561"/>
      <w:bookmarkStart w:id="472" w:name="_Toc30582"/>
      <w:bookmarkStart w:id="473" w:name="_Toc15538"/>
      <w:bookmarkStart w:id="474" w:name="_Toc29820"/>
      <w:bookmarkStart w:id="475" w:name="_Toc20718"/>
      <w:bookmarkStart w:id="476" w:name="_Toc8965"/>
      <w:r>
        <w:rPr>
          <w:rFonts w:hint="default" w:ascii="Times New Roman" w:hAnsi="Times New Roman" w:cs="Times New Roman" w:eastAsiaTheme="minorEastAsia"/>
          <w:sz w:val="32"/>
          <w:szCs w:val="32"/>
          <w:lang w:val="en-US" w:eastAsia="zh-CN"/>
        </w:rPr>
        <w:t>7</w:t>
      </w:r>
      <w:r>
        <w:rPr>
          <w:rFonts w:hint="default" w:ascii="Times New Roman" w:hAnsi="Times New Roman" w:cs="Times New Roman" w:eastAsiaTheme="minorEastAsia"/>
          <w:sz w:val="32"/>
          <w:szCs w:val="32"/>
        </w:rPr>
        <w:t xml:space="preserve">  </w:t>
      </w:r>
      <w:r>
        <w:rPr>
          <w:rFonts w:hint="eastAsia" w:cs="Times New Roman" w:eastAsiaTheme="minorEastAsia"/>
          <w:sz w:val="32"/>
          <w:szCs w:val="32"/>
          <w:lang w:val="en-US" w:eastAsia="zh-CN"/>
        </w:rPr>
        <w:t>建筑</w:t>
      </w:r>
      <w:r>
        <w:rPr>
          <w:rFonts w:hint="default" w:ascii="Times New Roman" w:hAnsi="Times New Roman" w:cs="Times New Roman" w:eastAsiaTheme="minorEastAsia"/>
          <w:sz w:val="32"/>
          <w:szCs w:val="32"/>
        </w:rPr>
        <w:t>工程</w:t>
      </w:r>
      <w:bookmarkEnd w:id="471"/>
      <w:bookmarkEnd w:id="472"/>
      <w:bookmarkEnd w:id="473"/>
      <w:bookmarkEnd w:id="474"/>
      <w:bookmarkEnd w:id="475"/>
      <w:bookmarkEnd w:id="476"/>
    </w:p>
    <w:p>
      <w:pPr>
        <w:pStyle w:val="3"/>
        <w:keepNext/>
        <w:keepLines/>
        <w:pageBreakBefore w:val="0"/>
        <w:widowControl w:val="0"/>
        <w:kinsoku/>
        <w:wordWrap/>
        <w:overflowPunct/>
        <w:topLinePunct w:val="0"/>
        <w:autoSpaceDE/>
        <w:autoSpaceDN/>
        <w:bidi w:val="0"/>
        <w:adjustRightInd/>
        <w:snapToGrid/>
        <w:spacing w:before="157" w:beforeLines="50" w:after="0" w:line="360" w:lineRule="auto"/>
        <w:ind w:left="0" w:leftChars="0" w:firstLine="0" w:firstLineChars="0"/>
        <w:jc w:val="center"/>
        <w:textAlignment w:val="auto"/>
        <w:rPr>
          <w:rFonts w:hint="default" w:ascii="Times New Roman" w:hAnsi="Times New Roman" w:cs="Times New Roman" w:eastAsiaTheme="minorEastAsia"/>
          <w:b/>
          <w:bCs w:val="0"/>
          <w:sz w:val="28"/>
          <w:szCs w:val="28"/>
          <w:highlight w:val="none"/>
          <w:lang w:val="en-US" w:eastAsia="zh-CN"/>
        </w:rPr>
      </w:pPr>
      <w:bookmarkStart w:id="477" w:name="_Toc32555"/>
      <w:bookmarkStart w:id="478" w:name="_Toc23874"/>
      <w:bookmarkStart w:id="479" w:name="_Toc9326"/>
      <w:bookmarkStart w:id="480" w:name="_Toc21350"/>
      <w:bookmarkStart w:id="481" w:name="_Toc23794"/>
      <w:bookmarkStart w:id="482" w:name="_Toc21716"/>
      <w:r>
        <w:rPr>
          <w:rFonts w:hint="default" w:ascii="Times New Roman" w:hAnsi="Times New Roman" w:cs="Times New Roman" w:eastAsiaTheme="minorEastAsia"/>
          <w:b/>
          <w:bCs w:val="0"/>
          <w:sz w:val="28"/>
          <w:szCs w:val="28"/>
          <w:highlight w:val="none"/>
          <w:lang w:val="en-US" w:eastAsia="zh-CN"/>
        </w:rPr>
        <w:t>7.</w:t>
      </w:r>
      <w:r>
        <w:rPr>
          <w:rFonts w:hint="eastAsia" w:ascii="Times New Roman" w:hAnsi="Times New Roman" w:cs="Times New Roman" w:eastAsiaTheme="minorEastAsia"/>
          <w:b/>
          <w:bCs w:val="0"/>
          <w:sz w:val="28"/>
          <w:szCs w:val="28"/>
          <w:highlight w:val="none"/>
          <w:lang w:val="en-US" w:eastAsia="zh-CN"/>
        </w:rPr>
        <w:t xml:space="preserve"> </w:t>
      </w:r>
      <w:r>
        <w:rPr>
          <w:rFonts w:hint="default" w:ascii="Times New Roman" w:hAnsi="Times New Roman" w:cs="Times New Roman" w:eastAsiaTheme="minorEastAsia"/>
          <w:b/>
          <w:bCs w:val="0"/>
          <w:sz w:val="28"/>
          <w:szCs w:val="28"/>
          <w:highlight w:val="none"/>
          <w:lang w:val="en-US" w:eastAsia="zh-CN"/>
        </w:rPr>
        <w:t>1</w:t>
      </w:r>
      <w:r>
        <w:rPr>
          <w:rFonts w:hint="eastAsia" w:ascii="Times New Roman" w:hAnsi="Times New Roman" w:cs="Times New Roman" w:eastAsiaTheme="minorEastAsia"/>
          <w:b/>
          <w:bCs w:val="0"/>
          <w:sz w:val="28"/>
          <w:szCs w:val="28"/>
          <w:highlight w:val="none"/>
          <w:lang w:val="en-US" w:eastAsia="zh-CN"/>
        </w:rPr>
        <w:t xml:space="preserve">  一般规定</w:t>
      </w:r>
      <w:bookmarkEnd w:id="477"/>
      <w:bookmarkEnd w:id="478"/>
      <w:bookmarkEnd w:id="479"/>
      <w:bookmarkEnd w:id="480"/>
      <w:bookmarkEnd w:id="481"/>
      <w:bookmarkEnd w:id="482"/>
    </w:p>
    <w:p>
      <w:pPr>
        <w:pStyle w:val="15"/>
        <w:widowControl/>
        <w:numPr>
          <w:ilvl w:val="0"/>
          <w:numId w:val="0"/>
        </w:numPr>
        <w:spacing w:line="360" w:lineRule="auto"/>
        <w:jc w:val="both"/>
        <w:rPr>
          <w:rFonts w:hint="default" w:ascii="Times New Roman" w:hAnsi="Times New Roman" w:cs="Times New Roman" w:eastAsiaTheme="minorEastAsia"/>
          <w:kern w:val="44"/>
          <w:szCs w:val="24"/>
          <w:lang w:val="en-US" w:eastAsia="zh-CN"/>
        </w:rPr>
      </w:pPr>
      <w:r>
        <w:rPr>
          <w:rFonts w:hint="eastAsia" w:cs="Times New Roman" w:eastAsiaTheme="minorEastAsia"/>
          <w:b/>
          <w:bCs/>
          <w:kern w:val="44"/>
          <w:szCs w:val="24"/>
          <w:lang w:val="en-US" w:eastAsia="zh-CN"/>
        </w:rPr>
        <w:t>7. 1. 1</w:t>
      </w:r>
      <w:r>
        <w:rPr>
          <w:rFonts w:hint="eastAsia" w:cs="Times New Roman" w:eastAsiaTheme="minorEastAsia"/>
          <w:kern w:val="44"/>
          <w:szCs w:val="24"/>
          <w:lang w:val="en-US" w:eastAsia="zh-CN"/>
        </w:rPr>
        <w:t xml:space="preserve">  有轨电车工程场地选择上应重视沿线的土地利用规划、自然条件、环境保护的因素。</w:t>
      </w:r>
    </w:p>
    <w:p>
      <w:pPr>
        <w:widowControl/>
        <w:ind w:firstLine="0" w:firstLineChars="0"/>
        <w:rPr>
          <w:rFonts w:hint="default" w:ascii="Times New Roman" w:hAnsi="Times New Roman" w:cs="Times New Roman" w:eastAsiaTheme="minorEastAsia"/>
          <w:b/>
          <w:bCs/>
          <w:kern w:val="44"/>
          <w:szCs w:val="24"/>
          <w:lang w:val="en-US" w:eastAsia="zh-CN"/>
        </w:rPr>
      </w:pPr>
      <w:r>
        <w:rPr>
          <w:rFonts w:hint="eastAsia" w:cs="Times New Roman"/>
          <w:b/>
          <w:bCs/>
          <w:color w:val="000000"/>
          <w:szCs w:val="24"/>
          <w:lang w:val="en-US" w:eastAsia="zh-CN"/>
        </w:rPr>
        <w:t>7. 1. 2</w:t>
      </w:r>
      <w:r>
        <w:rPr>
          <w:rFonts w:hint="eastAsia" w:cs="Times New Roman"/>
          <w:color w:val="000000"/>
          <w:szCs w:val="24"/>
          <w:lang w:val="en-US" w:eastAsia="zh-CN"/>
        </w:rPr>
        <w:t xml:space="preserve">  有轨电车车站建筑及车辆基地的结构体系宜采用钢结构、木结构及装配式混凝土结构等，符合减少人工、减少消耗、提高质量、提高效率的要求。</w:t>
      </w:r>
    </w:p>
    <w:p>
      <w:pPr>
        <w:ind w:firstLine="0" w:firstLineChars="0"/>
        <w:rPr>
          <w:rFonts w:cs="Times New Roman"/>
          <w:color w:val="000000"/>
          <w:szCs w:val="24"/>
        </w:rPr>
      </w:pPr>
      <w:r>
        <w:rPr>
          <w:rFonts w:hint="eastAsia" w:cs="Times New Roman"/>
          <w:b/>
          <w:bCs w:val="0"/>
          <w:szCs w:val="24"/>
          <w:lang w:val="en-US" w:eastAsia="zh-CN"/>
        </w:rPr>
        <w:t>7. 1. 3</w:t>
      </w:r>
      <w:r>
        <w:rPr>
          <w:rFonts w:hint="eastAsia" w:cs="Times New Roman"/>
          <w:bCs/>
          <w:szCs w:val="24"/>
          <w:lang w:val="en-US" w:eastAsia="zh-CN"/>
        </w:rPr>
        <w:t xml:space="preserve">  </w:t>
      </w:r>
      <w:r>
        <w:rPr>
          <w:rFonts w:cs="Times New Roman"/>
          <w:b/>
          <w:bCs/>
          <w:color w:val="000000"/>
          <w:szCs w:val="24"/>
        </w:rPr>
        <w:t>1</w:t>
      </w:r>
      <w:r>
        <w:rPr>
          <w:rFonts w:hint="eastAsia" w:cs="Times New Roman"/>
          <w:color w:val="000000"/>
          <w:szCs w:val="24"/>
        </w:rPr>
        <w:t xml:space="preserve">  </w:t>
      </w:r>
      <w:r>
        <w:rPr>
          <w:rFonts w:cs="Times New Roman"/>
          <w:color w:val="000000"/>
          <w:szCs w:val="24"/>
        </w:rPr>
        <w:t>本款的目的是推荐采用本地化建材</w:t>
      </w:r>
      <w:r>
        <w:rPr>
          <w:rFonts w:hint="eastAsia" w:cs="Times New Roman"/>
          <w:color w:val="000000"/>
          <w:szCs w:val="24"/>
        </w:rPr>
        <w:t>，</w:t>
      </w:r>
      <w:r>
        <w:rPr>
          <w:rFonts w:cs="Times New Roman"/>
          <w:color w:val="000000"/>
          <w:szCs w:val="24"/>
        </w:rPr>
        <w:t>建材本地化是减少运输过程资源和能源消耗、降低环境污染的重要手段之一。运输距离指建筑材料的最后一个生产工厂或场地到施工现场的距离。</w:t>
      </w:r>
    </w:p>
    <w:p>
      <w:pPr>
        <w:ind w:firstLine="482"/>
        <w:rPr>
          <w:rFonts w:cs="Times New Roman"/>
          <w:color w:val="000000"/>
          <w:szCs w:val="24"/>
        </w:rPr>
      </w:pPr>
      <w:r>
        <w:rPr>
          <w:rFonts w:cs="Times New Roman"/>
          <w:b/>
          <w:bCs/>
          <w:color w:val="000000"/>
          <w:szCs w:val="24"/>
        </w:rPr>
        <w:t>2</w:t>
      </w:r>
      <w:r>
        <w:rPr>
          <w:rFonts w:hint="eastAsia" w:cs="Times New Roman"/>
          <w:color w:val="000000"/>
          <w:szCs w:val="24"/>
        </w:rPr>
        <w:t xml:space="preserve">  </w:t>
      </w:r>
      <w:r>
        <w:rPr>
          <w:rFonts w:cs="Times New Roman"/>
          <w:color w:val="000000"/>
          <w:szCs w:val="24"/>
        </w:rPr>
        <w:t>本款的目的是提倡和推广使用预拌混凝土和预拌砂浆，其应用技术已较为成熟。与现场搅拌混凝土相比，预拌混凝土产品性能稳定，易于保证工程质量，且采用预拌混凝土能够减少施工现场噪声和粉尘污染，节约能源、资源，减少材料损耗。若项目所在地无预拌砂浆采购来源，预拌砂浆的使用不做强制要求。</w:t>
      </w:r>
    </w:p>
    <w:p>
      <w:pPr>
        <w:ind w:firstLine="480"/>
        <w:rPr>
          <w:rFonts w:cs="Times New Roman"/>
          <w:color w:val="000000"/>
          <w:szCs w:val="24"/>
        </w:rPr>
      </w:pPr>
      <w:r>
        <w:rPr>
          <w:rFonts w:cs="Times New Roman"/>
          <w:color w:val="000000"/>
          <w:szCs w:val="24"/>
        </w:rPr>
        <w:t>预拌砂浆与现场拌制砂浆相比，不是简单意义的同质产品替代，而是采用先进工艺的生产线拌制，增加了技术含量，产品性能得到显著增强。预拌砂浆尽管单价比现场拌制砂浆高，但是由于其性能好、质量稳定、减少环境污染、材料浪费和损耗小、施工效率高、工程返修率低，可降低工程的综合造价。</w:t>
      </w:r>
    </w:p>
    <w:p>
      <w:pPr>
        <w:ind w:firstLine="482"/>
        <w:rPr>
          <w:rFonts w:cs="Times New Roman"/>
          <w:color w:val="000000"/>
          <w:szCs w:val="24"/>
        </w:rPr>
      </w:pPr>
      <w:r>
        <w:rPr>
          <w:rFonts w:cs="Times New Roman"/>
          <w:b/>
          <w:bCs/>
          <w:color w:val="000000"/>
          <w:szCs w:val="24"/>
        </w:rPr>
        <w:t>3</w:t>
      </w:r>
      <w:r>
        <w:rPr>
          <w:rFonts w:hint="eastAsia" w:cs="Times New Roman"/>
          <w:color w:val="000000"/>
          <w:szCs w:val="24"/>
        </w:rPr>
        <w:t xml:space="preserve">  </w:t>
      </w:r>
      <w:r>
        <w:rPr>
          <w:rFonts w:cs="Times New Roman"/>
          <w:color w:val="000000"/>
          <w:szCs w:val="24"/>
        </w:rPr>
        <w:t>抗拉屈服强度达到400MPa级及以上的热轧带肋钢筋，具有强度高、综合性能优的特点，用高强钢筋替代目前大量使用的335MPa级热轧带肋钢筋，平均可节约钢材12%以上。高强钢筋作为节材节能环保产品，在建筑工程中大力推广应用，是加快转变经济发展方式的有效途径，是建设资源节约型、环境友好型社会的重要举措，对推动钢铁工业和建筑业结构调整、转型升级具有重大意义。</w:t>
      </w:r>
    </w:p>
    <w:p>
      <w:pPr>
        <w:pStyle w:val="3"/>
        <w:keepNext/>
        <w:keepLines/>
        <w:pageBreakBefore w:val="0"/>
        <w:widowControl w:val="0"/>
        <w:kinsoku/>
        <w:wordWrap/>
        <w:overflowPunct/>
        <w:topLinePunct w:val="0"/>
        <w:autoSpaceDE/>
        <w:autoSpaceDN/>
        <w:bidi w:val="0"/>
        <w:adjustRightInd/>
        <w:snapToGrid/>
        <w:spacing w:before="157" w:beforeLines="50" w:after="0" w:line="360" w:lineRule="auto"/>
        <w:ind w:left="0" w:leftChars="0" w:firstLine="0" w:firstLineChars="0"/>
        <w:jc w:val="center"/>
        <w:textAlignment w:val="auto"/>
        <w:rPr>
          <w:rFonts w:hint="default" w:ascii="Times New Roman" w:hAnsi="Times New Roman" w:cs="Times New Roman" w:eastAsiaTheme="minorEastAsia"/>
          <w:b/>
          <w:bCs w:val="0"/>
          <w:sz w:val="28"/>
          <w:szCs w:val="28"/>
          <w:highlight w:val="none"/>
          <w:lang w:val="en-US" w:eastAsia="zh-CN"/>
        </w:rPr>
      </w:pPr>
      <w:bookmarkStart w:id="483" w:name="_Toc28146"/>
      <w:bookmarkStart w:id="484" w:name="_Toc30642"/>
      <w:bookmarkStart w:id="485" w:name="_Toc5644"/>
      <w:bookmarkStart w:id="486" w:name="_Toc30859"/>
      <w:bookmarkStart w:id="487" w:name="_Toc39"/>
      <w:bookmarkStart w:id="488" w:name="_Toc6750"/>
      <w:r>
        <w:rPr>
          <w:rFonts w:hint="default" w:ascii="Times New Roman" w:hAnsi="Times New Roman" w:cs="Times New Roman" w:eastAsiaTheme="minorEastAsia"/>
          <w:b/>
          <w:bCs w:val="0"/>
          <w:sz w:val="28"/>
          <w:szCs w:val="28"/>
          <w:highlight w:val="none"/>
          <w:lang w:val="en-US" w:eastAsia="zh-CN"/>
        </w:rPr>
        <w:t>7.</w:t>
      </w:r>
      <w:r>
        <w:rPr>
          <w:rFonts w:hint="eastAsia" w:ascii="Times New Roman" w:hAnsi="Times New Roman" w:cs="Times New Roman" w:eastAsiaTheme="minorEastAsia"/>
          <w:b/>
          <w:bCs w:val="0"/>
          <w:sz w:val="28"/>
          <w:szCs w:val="28"/>
          <w:highlight w:val="none"/>
          <w:lang w:val="en-US" w:eastAsia="zh-CN"/>
        </w:rPr>
        <w:t xml:space="preserve"> 2  车站</w:t>
      </w:r>
      <w:bookmarkEnd w:id="483"/>
      <w:bookmarkEnd w:id="484"/>
      <w:bookmarkEnd w:id="485"/>
      <w:bookmarkEnd w:id="486"/>
      <w:bookmarkEnd w:id="487"/>
      <w:bookmarkEnd w:id="488"/>
    </w:p>
    <w:p>
      <w:pPr>
        <w:widowControl/>
        <w:ind w:firstLine="0" w:firstLineChars="0"/>
        <w:rPr>
          <w:rFonts w:hint="default" w:ascii="Times New Roman" w:hAnsi="Times New Roman" w:cs="Times New Roman" w:eastAsiaTheme="minorEastAsia"/>
          <w:b/>
          <w:bCs/>
          <w:kern w:val="44"/>
          <w:szCs w:val="24"/>
          <w:lang w:val="en-US" w:eastAsia="zh-CN"/>
        </w:rPr>
      </w:pPr>
      <w:r>
        <w:rPr>
          <w:rFonts w:hint="eastAsia" w:cs="Times New Roman"/>
          <w:b/>
          <w:bCs w:val="0"/>
          <w:szCs w:val="24"/>
          <w:lang w:val="en-US" w:eastAsia="zh-CN"/>
        </w:rPr>
        <w:t>7. 2. 1</w:t>
      </w:r>
      <w:r>
        <w:rPr>
          <w:rFonts w:hint="eastAsia" w:cs="Times New Roman"/>
          <w:bCs/>
          <w:szCs w:val="24"/>
          <w:lang w:val="en-US" w:eastAsia="zh-CN"/>
        </w:rPr>
        <w:t xml:space="preserve">  对于有轨电车项目，符合网</w:t>
      </w:r>
      <w:r>
        <w:rPr>
          <w:rFonts w:hint="eastAsia" w:cs="Times New Roman"/>
          <w:bCs/>
          <w:szCs w:val="24"/>
        </w:rPr>
        <w:t>络化运营</w:t>
      </w:r>
      <w:r>
        <w:rPr>
          <w:rFonts w:hint="eastAsia" w:cs="Times New Roman"/>
          <w:bCs/>
          <w:szCs w:val="24"/>
          <w:lang w:val="en-US" w:eastAsia="zh-CN"/>
        </w:rPr>
        <w:t>可使</w:t>
      </w:r>
      <w:r>
        <w:rPr>
          <w:rFonts w:hint="eastAsia" w:cs="Times New Roman"/>
          <w:bCs/>
          <w:szCs w:val="24"/>
        </w:rPr>
        <w:t>体行车组织将更加有序、多样。在网络化交通体系下，</w:t>
      </w:r>
      <w:r>
        <w:rPr>
          <w:rFonts w:hint="eastAsia" w:cs="Times New Roman"/>
          <w:bCs/>
          <w:szCs w:val="24"/>
          <w:lang w:val="en-US" w:eastAsia="zh-CN"/>
        </w:rPr>
        <w:t>有轨电车运营单位</w:t>
      </w:r>
      <w:r>
        <w:rPr>
          <w:rFonts w:hint="eastAsia" w:cs="Times New Roman"/>
          <w:bCs/>
          <w:szCs w:val="24"/>
        </w:rPr>
        <w:t>可动态把控客流量，并根据客流量大小调整行车组织，在提高资源利用率的同时也满足旅客乘车需求，给予旅客优质便捷的服务。同时对行车组织动态调整后，实际客流量与车流量会更加匹配，因而运营效率会更高，客流压力会更小，交通运营会更加安全有序。</w:t>
      </w:r>
    </w:p>
    <w:p>
      <w:pPr>
        <w:widowControl/>
        <w:ind w:firstLine="0" w:firstLineChars="0"/>
        <w:rPr>
          <w:rFonts w:hint="default" w:ascii="Times New Roman" w:hAnsi="Times New Roman" w:cs="Times New Roman" w:eastAsiaTheme="minorEastAsia"/>
          <w:kern w:val="44"/>
          <w:szCs w:val="24"/>
        </w:rPr>
      </w:pPr>
      <w:r>
        <w:rPr>
          <w:rFonts w:hint="default" w:ascii="Times New Roman" w:hAnsi="Times New Roman" w:cs="Times New Roman" w:eastAsiaTheme="minorEastAsia"/>
          <w:b/>
          <w:bCs/>
          <w:kern w:val="44"/>
          <w:szCs w:val="24"/>
          <w:lang w:val="en-US" w:eastAsia="zh-CN"/>
        </w:rPr>
        <w:t>7</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2</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3</w:t>
      </w:r>
      <w:r>
        <w:rPr>
          <w:rFonts w:hint="default" w:ascii="Times New Roman" w:hAnsi="Times New Roman" w:cs="Times New Roman" w:eastAsiaTheme="minorEastAsia"/>
          <w:b/>
          <w:bCs/>
          <w:kern w:val="44"/>
          <w:szCs w:val="24"/>
        </w:rPr>
        <w:t xml:space="preserve">  </w:t>
      </w:r>
      <w:r>
        <w:rPr>
          <w:rFonts w:hint="default" w:ascii="Times New Roman" w:hAnsi="Times New Roman" w:cs="Times New Roman" w:eastAsiaTheme="minorEastAsia"/>
          <w:kern w:val="44"/>
          <w:szCs w:val="24"/>
        </w:rPr>
        <w:t>通过利用</w:t>
      </w:r>
      <w:r>
        <w:rPr>
          <w:rFonts w:hint="eastAsia" w:cs="Times New Roman" w:eastAsiaTheme="minorEastAsia"/>
          <w:kern w:val="44"/>
          <w:szCs w:val="24"/>
          <w:lang w:val="en-US" w:eastAsia="zh-CN"/>
        </w:rPr>
        <w:t>车站建筑</w:t>
      </w:r>
      <w:r>
        <w:rPr>
          <w:rFonts w:hint="default" w:ascii="Times New Roman" w:hAnsi="Times New Roman" w:cs="Times New Roman" w:eastAsiaTheme="minorEastAsia"/>
          <w:kern w:val="44"/>
          <w:szCs w:val="24"/>
        </w:rPr>
        <w:t>空间和结构潜力，使</w:t>
      </w:r>
      <w:r>
        <w:rPr>
          <w:rFonts w:hint="eastAsia" w:cs="Times New Roman" w:eastAsiaTheme="minorEastAsia"/>
          <w:kern w:val="44"/>
          <w:szCs w:val="24"/>
          <w:lang w:val="en-US" w:eastAsia="zh-CN"/>
        </w:rPr>
        <w:t>其</w:t>
      </w:r>
      <w:r>
        <w:rPr>
          <w:rFonts w:hint="default" w:ascii="Times New Roman" w:hAnsi="Times New Roman" w:cs="Times New Roman" w:eastAsiaTheme="minorEastAsia"/>
          <w:kern w:val="44"/>
          <w:szCs w:val="24"/>
        </w:rPr>
        <w:t>功能适应使用者需求的变化，在适应当前需求的同时，使建筑具有更大的弹性以应对变化，以此获得更长的使用寿命</w:t>
      </w:r>
      <w:r>
        <w:rPr>
          <w:rFonts w:hint="eastAsia" w:cs="Times New Roman" w:eastAsiaTheme="minorEastAsia"/>
          <w:kern w:val="44"/>
          <w:szCs w:val="24"/>
          <w:lang w:val="en-US" w:eastAsia="zh-CN"/>
        </w:rPr>
        <w:t>及</w:t>
      </w:r>
      <w:r>
        <w:rPr>
          <w:rFonts w:hint="default" w:ascii="Times New Roman" w:hAnsi="Times New Roman" w:cs="Times New Roman" w:eastAsiaTheme="minorEastAsia"/>
          <w:kern w:val="44"/>
          <w:szCs w:val="24"/>
        </w:rPr>
        <w:t>使用时的灵活度。</w:t>
      </w:r>
    </w:p>
    <w:p>
      <w:pPr>
        <w:ind w:firstLine="0" w:firstLineChars="0"/>
        <w:rPr>
          <w:rFonts w:hint="default" w:ascii="Times New Roman" w:hAnsi="Times New Roman" w:cs="Times New Roman" w:eastAsiaTheme="minorEastAsia"/>
          <w:kern w:val="44"/>
          <w:szCs w:val="24"/>
        </w:rPr>
      </w:pPr>
      <w:r>
        <w:rPr>
          <w:rFonts w:hint="eastAsia" w:cs="Times New Roman"/>
          <w:b/>
          <w:bCs/>
          <w:color w:val="000000"/>
          <w:szCs w:val="24"/>
          <w:lang w:val="en-US" w:eastAsia="zh-CN"/>
        </w:rPr>
        <w:t>7</w:t>
      </w:r>
      <w:r>
        <w:rPr>
          <w:rFonts w:cs="Times New Roman"/>
          <w:b/>
          <w:bCs/>
          <w:color w:val="000000"/>
          <w:szCs w:val="24"/>
        </w:rPr>
        <w:t xml:space="preserve">. 2. </w:t>
      </w:r>
      <w:r>
        <w:rPr>
          <w:rFonts w:hint="eastAsia" w:cs="Times New Roman"/>
          <w:b/>
          <w:bCs/>
          <w:color w:val="000000"/>
          <w:szCs w:val="24"/>
          <w:lang w:val="en-US" w:eastAsia="zh-CN"/>
        </w:rPr>
        <w:t>4</w:t>
      </w:r>
      <w:r>
        <w:rPr>
          <w:rFonts w:cs="Times New Roman"/>
          <w:color w:val="000000"/>
          <w:szCs w:val="24"/>
        </w:rPr>
        <w:t xml:space="preserve">  </w:t>
      </w:r>
      <w:r>
        <w:rPr>
          <w:rFonts w:hint="eastAsia" w:cs="Times New Roman"/>
          <w:color w:val="000000"/>
          <w:szCs w:val="24"/>
        </w:rPr>
        <w:t>根据场地实际情况调整结构，合理减小</w:t>
      </w:r>
      <w:r>
        <w:rPr>
          <w:rFonts w:hint="eastAsia" w:cs="Times New Roman"/>
          <w:color w:val="000000"/>
          <w:szCs w:val="24"/>
          <w:lang w:val="en-US" w:eastAsia="zh-CN"/>
        </w:rPr>
        <w:t>有轨电车</w:t>
      </w:r>
      <w:r>
        <w:rPr>
          <w:rFonts w:hint="eastAsia" w:cs="Times New Roman"/>
          <w:color w:val="000000"/>
          <w:szCs w:val="24"/>
        </w:rPr>
        <w:t>车站建筑体量，可有效节约土地。</w:t>
      </w:r>
    </w:p>
    <w:p>
      <w:pPr>
        <w:widowControl/>
        <w:ind w:firstLine="0" w:firstLineChars="0"/>
        <w:rPr>
          <w:rFonts w:hint="default" w:ascii="Times New Roman" w:hAnsi="Times New Roman" w:cs="Times New Roman" w:eastAsiaTheme="minorEastAsia"/>
          <w:kern w:val="44"/>
          <w:szCs w:val="24"/>
        </w:rPr>
      </w:pPr>
      <w:r>
        <w:rPr>
          <w:rFonts w:hint="default" w:ascii="Times New Roman" w:hAnsi="Times New Roman" w:cs="Times New Roman" w:eastAsiaTheme="minorEastAsia"/>
          <w:b/>
          <w:bCs/>
          <w:kern w:val="44"/>
          <w:szCs w:val="24"/>
          <w:lang w:val="en-US" w:eastAsia="zh-CN"/>
        </w:rPr>
        <w:t>7</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2</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6</w:t>
      </w:r>
      <w:r>
        <w:rPr>
          <w:rFonts w:hint="default" w:ascii="Times New Roman" w:hAnsi="Times New Roman" w:cs="Times New Roman" w:eastAsiaTheme="minorEastAsia"/>
          <w:b/>
          <w:bCs/>
          <w:kern w:val="44"/>
          <w:szCs w:val="24"/>
        </w:rPr>
        <w:t xml:space="preserve">  </w:t>
      </w:r>
      <w:r>
        <w:rPr>
          <w:rFonts w:hint="default" w:ascii="Times New Roman" w:hAnsi="Times New Roman" w:cs="Times New Roman" w:eastAsiaTheme="minorEastAsia"/>
          <w:b w:val="0"/>
          <w:bCs w:val="0"/>
          <w:kern w:val="44"/>
          <w:szCs w:val="24"/>
        </w:rPr>
        <w:t>车</w:t>
      </w:r>
      <w:r>
        <w:rPr>
          <w:rFonts w:hint="default" w:ascii="Times New Roman" w:hAnsi="Times New Roman" w:cs="Times New Roman" w:eastAsiaTheme="minorEastAsia"/>
          <w:kern w:val="44"/>
          <w:szCs w:val="24"/>
        </w:rPr>
        <w:t>站应易于维护，选材应考虑材料的可循环使用性能，设备应选用节能型产品，鼓励采用新型能源设施。</w:t>
      </w:r>
    </w:p>
    <w:p>
      <w:pPr>
        <w:pStyle w:val="3"/>
        <w:keepNext/>
        <w:keepLines/>
        <w:pageBreakBefore w:val="0"/>
        <w:widowControl w:val="0"/>
        <w:kinsoku/>
        <w:wordWrap/>
        <w:overflowPunct/>
        <w:topLinePunct w:val="0"/>
        <w:autoSpaceDE/>
        <w:autoSpaceDN/>
        <w:bidi w:val="0"/>
        <w:adjustRightInd/>
        <w:snapToGrid/>
        <w:spacing w:before="157" w:beforeLines="50" w:after="0" w:line="360" w:lineRule="auto"/>
        <w:ind w:left="0" w:leftChars="0" w:firstLine="0" w:firstLineChars="0"/>
        <w:jc w:val="center"/>
        <w:textAlignment w:val="auto"/>
        <w:rPr>
          <w:rFonts w:hint="eastAsia" w:ascii="Times New Roman" w:hAnsi="Times New Roman" w:cs="Times New Roman" w:eastAsiaTheme="minorEastAsia"/>
          <w:b/>
          <w:bCs w:val="0"/>
          <w:sz w:val="28"/>
          <w:szCs w:val="28"/>
          <w:highlight w:val="none"/>
          <w:lang w:val="en-US" w:eastAsia="zh-CN"/>
        </w:rPr>
      </w:pPr>
      <w:bookmarkStart w:id="489" w:name="_Toc24547"/>
      <w:bookmarkStart w:id="490" w:name="_Toc12856"/>
      <w:bookmarkStart w:id="491" w:name="_Toc20872"/>
      <w:bookmarkStart w:id="492" w:name="_Toc11597"/>
      <w:bookmarkStart w:id="493" w:name="_Toc13705"/>
      <w:bookmarkStart w:id="494" w:name="_Toc27697"/>
      <w:r>
        <w:rPr>
          <w:rFonts w:hint="default" w:ascii="Times New Roman" w:hAnsi="Times New Roman" w:cs="Times New Roman" w:eastAsiaTheme="minorEastAsia"/>
          <w:b/>
          <w:bCs w:val="0"/>
          <w:sz w:val="28"/>
          <w:szCs w:val="28"/>
          <w:highlight w:val="none"/>
          <w:lang w:val="en-US" w:eastAsia="zh-CN"/>
        </w:rPr>
        <w:t>7.</w:t>
      </w:r>
      <w:r>
        <w:rPr>
          <w:rFonts w:hint="eastAsia" w:ascii="Times New Roman" w:hAnsi="Times New Roman" w:cs="Times New Roman" w:eastAsiaTheme="minorEastAsia"/>
          <w:b/>
          <w:bCs w:val="0"/>
          <w:sz w:val="28"/>
          <w:szCs w:val="28"/>
          <w:highlight w:val="none"/>
          <w:lang w:val="en-US" w:eastAsia="zh-CN"/>
        </w:rPr>
        <w:t xml:space="preserve"> 3  车辆基地</w:t>
      </w:r>
      <w:bookmarkEnd w:id="489"/>
      <w:bookmarkEnd w:id="490"/>
      <w:bookmarkEnd w:id="491"/>
      <w:bookmarkEnd w:id="492"/>
      <w:bookmarkEnd w:id="493"/>
      <w:bookmarkEnd w:id="494"/>
    </w:p>
    <w:p>
      <w:pPr>
        <w:ind w:firstLine="0" w:firstLineChars="0"/>
        <w:rPr>
          <w:color w:val="000000" w:themeColor="text1"/>
          <w:szCs w:val="24"/>
          <w14:textFill>
            <w14:solidFill>
              <w14:schemeClr w14:val="tx1"/>
            </w14:solidFill>
          </w14:textFill>
        </w:rPr>
      </w:pPr>
      <w:r>
        <w:rPr>
          <w:rFonts w:hint="eastAsia"/>
          <w:b/>
          <w:bCs/>
          <w:color w:val="000000" w:themeColor="text1"/>
          <w:szCs w:val="24"/>
          <w:lang w:val="en-US" w:eastAsia="zh-CN"/>
          <w14:textFill>
            <w14:solidFill>
              <w14:schemeClr w14:val="tx1"/>
            </w14:solidFill>
          </w14:textFill>
        </w:rPr>
        <w:t>7</w:t>
      </w:r>
      <w:r>
        <w:rPr>
          <w:b/>
          <w:bCs/>
          <w:color w:val="000000" w:themeColor="text1"/>
          <w:szCs w:val="24"/>
          <w14:textFill>
            <w14:solidFill>
              <w14:schemeClr w14:val="tx1"/>
            </w14:solidFill>
          </w14:textFill>
        </w:rPr>
        <w:t>.</w:t>
      </w:r>
      <w:r>
        <w:rPr>
          <w:rFonts w:hint="eastAsia"/>
          <w:b/>
          <w:bCs/>
          <w:color w:val="000000" w:themeColor="text1"/>
          <w:szCs w:val="24"/>
          <w14:textFill>
            <w14:solidFill>
              <w14:schemeClr w14:val="tx1"/>
            </w14:solidFill>
          </w14:textFill>
        </w:rPr>
        <w:t xml:space="preserve"> 3</w:t>
      </w:r>
      <w:r>
        <w:rPr>
          <w:b/>
          <w:bCs/>
          <w:color w:val="000000" w:themeColor="text1"/>
          <w:szCs w:val="24"/>
          <w14:textFill>
            <w14:solidFill>
              <w14:schemeClr w14:val="tx1"/>
            </w14:solidFill>
          </w14:textFill>
        </w:rPr>
        <w:t>.</w:t>
      </w:r>
      <w:r>
        <w:rPr>
          <w:rFonts w:hint="eastAsia"/>
          <w:b/>
          <w:bCs/>
          <w:color w:val="000000" w:themeColor="text1"/>
          <w:szCs w:val="24"/>
          <w14:textFill>
            <w14:solidFill>
              <w14:schemeClr w14:val="tx1"/>
            </w14:solidFill>
          </w14:textFill>
        </w:rPr>
        <w:t xml:space="preserve"> </w:t>
      </w:r>
      <w:r>
        <w:rPr>
          <w:rFonts w:hint="eastAsia"/>
          <w:b/>
          <w:bCs/>
          <w:color w:val="000000" w:themeColor="text1"/>
          <w:szCs w:val="24"/>
          <w:lang w:val="en-US" w:eastAsia="zh-CN"/>
          <w14:textFill>
            <w14:solidFill>
              <w14:schemeClr w14:val="tx1"/>
            </w14:solidFill>
          </w14:textFill>
        </w:rPr>
        <w:t>2</w:t>
      </w:r>
      <w:r>
        <w:rPr>
          <w:rFonts w:hint="eastAsia"/>
          <w:color w:val="000000" w:themeColor="text1"/>
          <w:szCs w:val="24"/>
          <w14:textFill>
            <w14:solidFill>
              <w14:schemeClr w14:val="tx1"/>
            </w14:solidFill>
          </w14:textFill>
        </w:rPr>
        <w:t xml:space="preserve">  车辆基地的围蔽设施包括基地用地范制与外界的隔断和基地内重要设备、设施（如变电所、给水所、物资库等）的围蔽设施</w:t>
      </w:r>
      <w:r>
        <w:rPr>
          <w:rFonts w:hint="eastAsia"/>
          <w:color w:val="000000" w:themeColor="text1"/>
          <w:szCs w:val="24"/>
          <w:lang w:eastAsia="zh-CN"/>
          <w14:textFill>
            <w14:solidFill>
              <w14:schemeClr w14:val="tx1"/>
            </w14:solidFill>
          </w14:textFill>
        </w:rPr>
        <w:t>，</w:t>
      </w:r>
      <w:r>
        <w:rPr>
          <w:rFonts w:hint="eastAsia"/>
          <w:color w:val="000000" w:themeColor="text1"/>
          <w:szCs w:val="24"/>
          <w14:textFill>
            <w14:solidFill>
              <w14:schemeClr w14:val="tx1"/>
            </w14:solidFill>
          </w14:textFill>
        </w:rPr>
        <w:t>设计中应因地制宜地选择围蔽的材料和结构型式。</w:t>
      </w:r>
    </w:p>
    <w:p>
      <w:pPr>
        <w:ind w:left="0" w:leftChars="0" w:firstLine="0" w:firstLineChars="0"/>
        <w:rPr>
          <w:rFonts w:hint="eastAsia" w:eastAsia="宋体"/>
          <w:color w:val="000000" w:themeColor="text1"/>
          <w:szCs w:val="24"/>
          <w:lang w:val="en-US" w:eastAsia="zh-CN"/>
          <w14:textFill>
            <w14:solidFill>
              <w14:schemeClr w14:val="tx1"/>
            </w14:solidFill>
          </w14:textFill>
        </w:rPr>
      </w:pPr>
      <w:r>
        <w:rPr>
          <w:rFonts w:hint="eastAsia" w:cs="Times New Roman"/>
          <w:b/>
          <w:bCs/>
          <w:lang w:val="en-US" w:eastAsia="zh-CN"/>
        </w:rPr>
        <w:t>7. 3. 3</w:t>
      </w:r>
      <w:r>
        <w:rPr>
          <w:rFonts w:hint="eastAsia" w:cs="Times New Roman"/>
          <w:lang w:val="en-US" w:eastAsia="zh-CN"/>
        </w:rPr>
        <w:t xml:space="preserve">  </w:t>
      </w:r>
      <w:r>
        <w:rPr>
          <w:rFonts w:hint="eastAsia" w:cs="Times New Roman"/>
        </w:rPr>
        <w:t>预制装配式</w:t>
      </w:r>
      <w:r>
        <w:rPr>
          <w:rFonts w:hint="eastAsia" w:cs="Times New Roman"/>
          <w:lang w:val="en-US" w:eastAsia="zh-CN"/>
        </w:rPr>
        <w:t>建筑</w:t>
      </w:r>
      <w:r>
        <w:rPr>
          <w:rFonts w:hint="eastAsia" w:cs="Times New Roman"/>
        </w:rPr>
        <w:t>因具有施工速度快、占地少、节省劳动力、低碳环保等优点，已成为</w:t>
      </w:r>
      <w:r>
        <w:rPr>
          <w:rFonts w:hint="eastAsia" w:cs="Times New Roman"/>
          <w:lang w:val="en-US" w:eastAsia="zh-CN"/>
        </w:rPr>
        <w:t>有轨电车项目</w:t>
      </w:r>
      <w:r>
        <w:rPr>
          <w:rFonts w:hint="eastAsia" w:cs="Times New Roman"/>
        </w:rPr>
        <w:t>建设的发展趋势。预制装配式结构在现场基本为拼装的工序，无大量混凝土施工，无须采用大面积保暖等措施，有效保证冬期施工质量，消除火灾等隐患。节省钢筋、混凝土等材料用量，不消耗木材，减少建筑垃圾产生。这种新工艺具有绿色、环保、节能的特点，在减少施工用地，特别是在现场施工劳动力的使用上可以节省50%以上，安全风险较低。装配式施工相比传统工艺能节约资源，而且建造速度快，标准化作业生产的构建精度和质量较好，使施工过程更环保，提高建筑业科技含量和生产效率，符合绿色施工及产业化发展战略。</w:t>
      </w:r>
    </w:p>
    <w:p>
      <w:pPr>
        <w:pStyle w:val="15"/>
        <w:widowControl/>
        <w:ind w:firstLine="0" w:firstLineChars="0"/>
        <w:rPr>
          <w:rFonts w:cs="Times New Roman"/>
        </w:rPr>
      </w:pPr>
      <w:r>
        <w:rPr>
          <w:rFonts w:hint="default" w:ascii="Times New Roman" w:hAnsi="Times New Roman" w:cs="Times New Roman" w:eastAsiaTheme="minorEastAsia"/>
          <w:b/>
          <w:bCs/>
          <w:kern w:val="44"/>
          <w:szCs w:val="24"/>
          <w:lang w:val="en-US" w:eastAsia="zh-CN"/>
        </w:rPr>
        <w:t>7</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3</w:t>
      </w:r>
      <w:r>
        <w:rPr>
          <w:rFonts w:hint="default" w:ascii="Times New Roman" w:hAnsi="Times New Roman" w:cs="Times New Roman" w:eastAsiaTheme="minorEastAsia"/>
          <w:b/>
          <w:bCs/>
          <w:kern w:val="44"/>
          <w:szCs w:val="24"/>
        </w:rPr>
        <w:t>.</w:t>
      </w:r>
      <w:r>
        <w:rPr>
          <w:rFonts w:hint="default" w:ascii="Times New Roman" w:hAnsi="Times New Roman" w:cs="Times New Roman" w:eastAsiaTheme="minorEastAsia"/>
          <w:b/>
          <w:bCs/>
          <w:kern w:val="44"/>
          <w:szCs w:val="24"/>
          <w:lang w:val="en-US" w:eastAsia="zh-CN"/>
        </w:rPr>
        <w:t xml:space="preserve"> </w:t>
      </w:r>
      <w:r>
        <w:rPr>
          <w:rFonts w:hint="eastAsia" w:cs="Times New Roman" w:eastAsiaTheme="minorEastAsia"/>
          <w:b/>
          <w:bCs/>
          <w:kern w:val="44"/>
          <w:szCs w:val="24"/>
          <w:lang w:val="en-US" w:eastAsia="zh-CN"/>
        </w:rPr>
        <w:t>5</w:t>
      </w:r>
      <w:r>
        <w:rPr>
          <w:rFonts w:hint="default" w:ascii="Times New Roman" w:hAnsi="Times New Roman" w:cs="Times New Roman" w:eastAsiaTheme="minorEastAsia"/>
          <w:kern w:val="44"/>
          <w:szCs w:val="24"/>
        </w:rPr>
        <w:t xml:space="preserve">  </w:t>
      </w:r>
      <w:r>
        <w:rPr>
          <w:rFonts w:cs="Times New Roman"/>
        </w:rPr>
        <w:t>车辆基地在运营过程中，除产生垃圾外，还会产生废气、污水，另外还存在生活污废水、餐饮污水、油烟气体的排放等，通过合理的技术措施和排放管理，进行无害化处理，杜绝建筑运行过程中相关污染物的不达标排放。</w:t>
      </w:r>
    </w:p>
    <w:p>
      <w:pPr>
        <w:pStyle w:val="15"/>
        <w:widowControl/>
        <w:ind w:firstLine="0" w:firstLineChars="0"/>
        <w:rPr>
          <w:rFonts w:cs="Times New Roman"/>
        </w:rPr>
      </w:pPr>
    </w:p>
    <w:p>
      <w:pPr>
        <w:ind w:left="0" w:leftChars="0" w:firstLine="0" w:firstLineChars="0"/>
        <w:rPr>
          <w:rFonts w:hint="default" w:ascii="Times New Roman" w:hAnsi="Times New Roman" w:cs="Times New Roman" w:eastAsiaTheme="minorEastAsia"/>
          <w:b/>
          <w:bCs w:val="0"/>
          <w:sz w:val="28"/>
          <w:szCs w:val="28"/>
          <w:highlight w:val="none"/>
          <w:lang w:val="en-US" w:eastAsia="zh-CN"/>
        </w:rPr>
        <w:sectPr>
          <w:pgSz w:w="11906" w:h="16838"/>
          <w:pgMar w:top="1440" w:right="1800" w:bottom="1440" w:left="1800" w:header="851" w:footer="992" w:gutter="0"/>
          <w:cols w:space="425" w:num="1"/>
          <w:docGrid w:type="lines" w:linePitch="312" w:charSpace="0"/>
        </w:sectPr>
      </w:pPr>
    </w:p>
    <w:p>
      <w:pPr>
        <w:pStyle w:val="2"/>
        <w:keepNext/>
        <w:keepLines/>
        <w:pageBreakBefore w:val="0"/>
        <w:widowControl w:val="0"/>
        <w:kinsoku/>
        <w:wordWrap/>
        <w:overflowPunct/>
        <w:topLinePunct w:val="0"/>
        <w:autoSpaceDE/>
        <w:autoSpaceDN/>
        <w:bidi w:val="0"/>
        <w:adjustRightInd/>
        <w:snapToGrid/>
        <w:spacing w:before="0" w:after="0" w:line="360" w:lineRule="auto"/>
        <w:ind w:left="0" w:leftChars="0" w:firstLine="0" w:firstLineChars="0"/>
        <w:jc w:val="center"/>
        <w:textAlignment w:val="auto"/>
        <w:rPr>
          <w:rFonts w:hint="default" w:ascii="Times New Roman" w:hAnsi="Times New Roman" w:cs="Times New Roman"/>
          <w:sz w:val="32"/>
          <w:szCs w:val="32"/>
          <w:lang w:val="en-US" w:eastAsia="zh-CN"/>
        </w:rPr>
      </w:pPr>
      <w:bookmarkStart w:id="495" w:name="_Toc20935"/>
      <w:bookmarkStart w:id="496" w:name="_Toc15424"/>
      <w:bookmarkStart w:id="497" w:name="_Toc5678"/>
      <w:bookmarkStart w:id="498" w:name="_Toc20754"/>
      <w:bookmarkStart w:id="499" w:name="_Toc10846"/>
      <w:bookmarkStart w:id="500" w:name="_Toc19740"/>
      <w:r>
        <w:rPr>
          <w:rFonts w:hint="default" w:ascii="Times New Roman" w:hAnsi="Times New Roman" w:cs="Times New Roman"/>
          <w:sz w:val="32"/>
          <w:szCs w:val="32"/>
          <w:lang w:val="en-US" w:eastAsia="zh-CN"/>
        </w:rPr>
        <w:t>8  机电工程</w:t>
      </w:r>
      <w:bookmarkEnd w:id="495"/>
      <w:bookmarkEnd w:id="496"/>
      <w:bookmarkEnd w:id="497"/>
      <w:bookmarkEnd w:id="498"/>
      <w:bookmarkEnd w:id="499"/>
      <w:bookmarkEnd w:id="500"/>
    </w:p>
    <w:p>
      <w:pPr>
        <w:pStyle w:val="3"/>
        <w:keepNext/>
        <w:keepLines/>
        <w:pageBreakBefore w:val="0"/>
        <w:widowControl w:val="0"/>
        <w:kinsoku/>
        <w:wordWrap/>
        <w:overflowPunct/>
        <w:topLinePunct w:val="0"/>
        <w:autoSpaceDE/>
        <w:autoSpaceDN/>
        <w:bidi w:val="0"/>
        <w:adjustRightInd/>
        <w:snapToGrid/>
        <w:spacing w:before="157" w:beforeLines="50" w:after="0" w:line="360" w:lineRule="auto"/>
        <w:ind w:left="0" w:leftChars="0" w:firstLine="0" w:firstLineChars="0"/>
        <w:jc w:val="center"/>
        <w:textAlignment w:val="auto"/>
        <w:rPr>
          <w:rFonts w:hint="default" w:ascii="Times New Roman" w:hAnsi="Times New Roman" w:cs="Times New Roman" w:eastAsiaTheme="minorEastAsia"/>
          <w:sz w:val="28"/>
          <w:szCs w:val="28"/>
          <w:lang w:val="en-US" w:eastAsia="zh-CN"/>
        </w:rPr>
      </w:pPr>
      <w:bookmarkStart w:id="501" w:name="_Toc16091"/>
      <w:bookmarkStart w:id="502" w:name="_Toc21377"/>
      <w:bookmarkStart w:id="503" w:name="_Toc9100"/>
      <w:bookmarkStart w:id="504" w:name="_Toc2949"/>
      <w:bookmarkStart w:id="505" w:name="_Toc27608"/>
      <w:bookmarkStart w:id="506" w:name="_Toc32611"/>
      <w:r>
        <w:rPr>
          <w:rFonts w:hint="eastAsia" w:ascii="Times New Roman" w:hAnsi="Times New Roman" w:cs="Times New Roman" w:eastAsiaTheme="minorEastAsia"/>
          <w:sz w:val="28"/>
          <w:szCs w:val="28"/>
          <w:lang w:val="en-US" w:eastAsia="zh-CN"/>
        </w:rPr>
        <w:t>8. 1  一般规定</w:t>
      </w:r>
      <w:bookmarkEnd w:id="501"/>
      <w:bookmarkEnd w:id="502"/>
      <w:bookmarkEnd w:id="503"/>
      <w:bookmarkEnd w:id="504"/>
      <w:bookmarkEnd w:id="505"/>
      <w:bookmarkEnd w:id="506"/>
    </w:p>
    <w:p>
      <w:pPr>
        <w:ind w:left="0" w:leftChars="0" w:firstLine="0" w:firstLineChars="0"/>
        <w:jc w:val="left"/>
        <w:rPr>
          <w:rFonts w:hint="eastAsia" w:cs="Times New Roman" w:eastAsiaTheme="minorEastAsia"/>
          <w:b w:val="0"/>
          <w:bCs w:val="0"/>
          <w:szCs w:val="24"/>
          <w:lang w:val="en-US" w:eastAsia="zh-CN"/>
        </w:rPr>
      </w:pPr>
      <w:r>
        <w:rPr>
          <w:rFonts w:hint="eastAsia" w:cs="Times New Roman" w:eastAsiaTheme="minorEastAsia"/>
          <w:b/>
          <w:bCs/>
          <w:szCs w:val="24"/>
          <w:lang w:val="en-US" w:eastAsia="zh-CN"/>
        </w:rPr>
        <w:t>8. 1. 2</w:t>
      </w:r>
      <w:r>
        <w:rPr>
          <w:rFonts w:hint="eastAsia" w:cs="Times New Roman" w:eastAsiaTheme="minorEastAsia"/>
          <w:b w:val="0"/>
          <w:bCs w:val="0"/>
          <w:szCs w:val="24"/>
          <w:lang w:val="en-US" w:eastAsia="zh-CN"/>
        </w:rPr>
        <w:t xml:space="preserve">  有轨电车工程的远期建设将呈网络状，因而外部电源方案的确立，不应局限在某一条线路，而应该结合轨道交通线网进行统筹考虑。外部电源方案还直接受到城市电网的现状条件及规划的影响、包括建设时序能否合理衔接等。外部电源方案尤其是采用集中式供电，其主变电所或电源开闭所的位置及线路走廊也应符合城市规划的要求。</w:t>
      </w:r>
    </w:p>
    <w:p>
      <w:pPr>
        <w:ind w:left="0" w:leftChars="0" w:firstLine="0" w:firstLineChars="0"/>
        <w:jc w:val="left"/>
        <w:rPr>
          <w:rFonts w:hint="default" w:cs="Times New Roman" w:eastAsiaTheme="minorEastAsia"/>
          <w:b w:val="0"/>
          <w:bCs w:val="0"/>
          <w:szCs w:val="24"/>
          <w:lang w:val="en-US" w:eastAsia="zh-CN"/>
        </w:rPr>
      </w:pPr>
      <w:r>
        <w:rPr>
          <w:rFonts w:hint="eastAsia" w:cs="Times New Roman" w:eastAsiaTheme="minorEastAsia"/>
          <w:b/>
          <w:bCs/>
          <w:szCs w:val="24"/>
          <w:lang w:val="en-US" w:eastAsia="zh-CN"/>
        </w:rPr>
        <w:t xml:space="preserve">8. 1. 2  </w:t>
      </w:r>
      <w:r>
        <w:rPr>
          <w:rFonts w:hint="eastAsia" w:cs="Times New Roman" w:eastAsiaTheme="minorEastAsia"/>
          <w:b w:val="0"/>
          <w:bCs w:val="0"/>
          <w:szCs w:val="24"/>
          <w:lang w:val="en-US" w:eastAsia="zh-CN"/>
        </w:rPr>
        <w:t>本条对变电所设置场地的安全保障进行了要求。</w:t>
      </w:r>
    </w:p>
    <w:p>
      <w:pPr>
        <w:pStyle w:val="3"/>
        <w:keepNext/>
        <w:keepLines/>
        <w:pageBreakBefore w:val="0"/>
        <w:widowControl w:val="0"/>
        <w:kinsoku/>
        <w:wordWrap/>
        <w:overflowPunct/>
        <w:topLinePunct w:val="0"/>
        <w:autoSpaceDE/>
        <w:autoSpaceDN/>
        <w:bidi w:val="0"/>
        <w:adjustRightInd/>
        <w:snapToGrid/>
        <w:spacing w:before="157" w:beforeLines="50" w:after="0" w:line="360" w:lineRule="auto"/>
        <w:ind w:left="0" w:leftChars="0" w:firstLine="0" w:firstLineChars="0"/>
        <w:jc w:val="center"/>
        <w:textAlignment w:val="auto"/>
        <w:rPr>
          <w:rFonts w:hint="default" w:ascii="Times New Roman" w:hAnsi="Times New Roman" w:cs="Times New Roman" w:eastAsiaTheme="minorEastAsia"/>
          <w:sz w:val="28"/>
          <w:szCs w:val="28"/>
          <w:lang w:val="en-US" w:eastAsia="zh-CN"/>
        </w:rPr>
      </w:pPr>
      <w:bookmarkStart w:id="507" w:name="_Toc28824"/>
      <w:bookmarkStart w:id="508" w:name="_Toc29854"/>
      <w:bookmarkStart w:id="509" w:name="_Toc20091"/>
      <w:bookmarkStart w:id="510" w:name="_Toc16316"/>
      <w:bookmarkStart w:id="511" w:name="_Toc32687"/>
      <w:bookmarkStart w:id="512" w:name="_Toc4225"/>
      <w:r>
        <w:rPr>
          <w:rFonts w:hint="default" w:ascii="Times New Roman" w:hAnsi="Times New Roman" w:cs="Times New Roman" w:eastAsiaTheme="minorEastAsia"/>
          <w:sz w:val="28"/>
          <w:szCs w:val="28"/>
          <w:lang w:val="en-US" w:eastAsia="zh-CN"/>
        </w:rPr>
        <w:t>8.</w:t>
      </w:r>
      <w:r>
        <w:rPr>
          <w:rFonts w:hint="eastAsia" w:ascii="Times New Roman" w:hAnsi="Times New Roman" w:cs="Times New Roman" w:eastAsiaTheme="minorEastAsia"/>
          <w:sz w:val="28"/>
          <w:szCs w:val="28"/>
          <w:lang w:val="en-US" w:eastAsia="zh-CN"/>
        </w:rPr>
        <w:t xml:space="preserve"> 2</w:t>
      </w:r>
      <w:r>
        <w:rPr>
          <w:rFonts w:hint="default" w:ascii="Times New Roman" w:hAnsi="Times New Roman" w:cs="Times New Roman" w:eastAsiaTheme="minorEastAsia"/>
          <w:sz w:val="28"/>
          <w:szCs w:val="28"/>
        </w:rPr>
        <w:t xml:space="preserve">  </w:t>
      </w:r>
      <w:r>
        <w:rPr>
          <w:rFonts w:hint="default" w:ascii="Times New Roman" w:hAnsi="Times New Roman" w:cs="Times New Roman" w:eastAsiaTheme="minorEastAsia"/>
          <w:sz w:val="28"/>
          <w:szCs w:val="28"/>
          <w:lang w:val="en-US" w:eastAsia="zh-CN"/>
        </w:rPr>
        <w:t>车辆</w:t>
      </w:r>
      <w:bookmarkEnd w:id="507"/>
      <w:bookmarkEnd w:id="508"/>
      <w:bookmarkEnd w:id="509"/>
      <w:bookmarkEnd w:id="510"/>
      <w:bookmarkEnd w:id="511"/>
      <w:bookmarkEnd w:id="512"/>
    </w:p>
    <w:p>
      <w:pPr>
        <w:widowControl/>
        <w:ind w:firstLine="0" w:firstLineChars="0"/>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lang w:val="en-US" w:eastAsia="zh-CN"/>
        </w:rPr>
        <w:t>8</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eastAsia" w:cs="Times New Roman" w:eastAsiaTheme="minorEastAsia"/>
          <w:b/>
          <w:bCs/>
          <w:szCs w:val="24"/>
          <w:lang w:val="en-US" w:eastAsia="zh-CN"/>
        </w:rPr>
        <w:t>2</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default" w:ascii="Times New Roman" w:hAnsi="Times New Roman" w:cs="Times New Roman" w:eastAsiaTheme="minorEastAsia"/>
          <w:b/>
          <w:bCs/>
          <w:szCs w:val="24"/>
        </w:rPr>
        <w:t>1</w:t>
      </w:r>
      <w:r>
        <w:rPr>
          <w:rFonts w:hint="default" w:ascii="Times New Roman" w:hAnsi="Times New Roman" w:cs="Times New Roman" w:eastAsiaTheme="minorEastAsia"/>
          <w:szCs w:val="24"/>
        </w:rPr>
        <w:t xml:space="preserve">  </w:t>
      </w:r>
      <w:r>
        <w:rPr>
          <w:rFonts w:hint="eastAsia" w:cs="Times New Roman" w:eastAsiaTheme="minorEastAsia"/>
          <w:szCs w:val="24"/>
          <w:lang w:val="en-US" w:eastAsia="zh-CN"/>
        </w:rPr>
        <w:t>提倡</w:t>
      </w:r>
      <w:r>
        <w:rPr>
          <w:rFonts w:hint="default" w:ascii="Times New Roman" w:hAnsi="Times New Roman" w:cs="Times New Roman" w:eastAsiaTheme="minorEastAsia"/>
          <w:szCs w:val="24"/>
        </w:rPr>
        <w:t>预防为主和技术与经济相结合的原则</w:t>
      </w:r>
      <w:r>
        <w:rPr>
          <w:rFonts w:hint="eastAsia" w:cs="Times New Roman" w:eastAsiaTheme="minorEastAsia"/>
          <w:szCs w:val="24"/>
          <w:lang w:eastAsia="zh-CN"/>
        </w:rPr>
        <w:t>；</w:t>
      </w:r>
      <w:r>
        <w:rPr>
          <w:rFonts w:hint="default" w:ascii="Times New Roman" w:hAnsi="Times New Roman" w:cs="Times New Roman" w:eastAsiaTheme="minorEastAsia"/>
          <w:szCs w:val="24"/>
        </w:rPr>
        <w:t>对</w:t>
      </w:r>
      <w:r>
        <w:rPr>
          <w:rFonts w:hint="eastAsia" w:cs="Times New Roman" w:eastAsiaTheme="minorEastAsia"/>
          <w:szCs w:val="24"/>
          <w:lang w:val="en-US" w:eastAsia="zh-CN"/>
        </w:rPr>
        <w:t>有轨电车</w:t>
      </w:r>
      <w:r>
        <w:rPr>
          <w:rFonts w:hint="default" w:ascii="Times New Roman" w:hAnsi="Times New Roman" w:cs="Times New Roman" w:eastAsiaTheme="minorEastAsia"/>
          <w:szCs w:val="24"/>
        </w:rPr>
        <w:t>车辆实行择优选配、正确使用、定期检测、强制维护、视情修理、合理改造、适时更新和报废的全过程综合性管理。</w:t>
      </w:r>
    </w:p>
    <w:p>
      <w:pPr>
        <w:widowControl/>
        <w:ind w:firstLine="0" w:firstLineChars="0"/>
        <w:rPr>
          <w:rFonts w:hint="default" w:ascii="Times New Roman" w:hAnsi="Times New Roman" w:cs="Times New Roman" w:eastAsiaTheme="minorEastAsia"/>
          <w:b/>
          <w:bCs/>
          <w:szCs w:val="24"/>
          <w:lang w:val="en-US" w:eastAsia="zh-CN"/>
        </w:rPr>
      </w:pPr>
      <w:r>
        <w:rPr>
          <w:rFonts w:hint="default" w:ascii="Times New Roman" w:hAnsi="Times New Roman" w:cs="Times New Roman" w:eastAsiaTheme="minorEastAsia"/>
          <w:b/>
          <w:bCs/>
          <w:szCs w:val="24"/>
          <w:lang w:val="en-US" w:eastAsia="zh-CN"/>
        </w:rPr>
        <w:t>8</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eastAsia" w:cs="Times New Roman" w:eastAsiaTheme="minorEastAsia"/>
          <w:b/>
          <w:bCs/>
          <w:szCs w:val="24"/>
          <w:lang w:val="en-US" w:eastAsia="zh-CN"/>
        </w:rPr>
        <w:t>2</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default" w:ascii="Times New Roman" w:hAnsi="Times New Roman" w:cs="Times New Roman" w:eastAsiaTheme="minorEastAsia"/>
          <w:b/>
          <w:bCs/>
          <w:szCs w:val="24"/>
        </w:rPr>
        <w:t>2</w:t>
      </w:r>
      <w:r>
        <w:rPr>
          <w:rFonts w:hint="default" w:ascii="Times New Roman" w:hAnsi="Times New Roman" w:cs="Times New Roman" w:eastAsiaTheme="minorEastAsia"/>
          <w:szCs w:val="24"/>
        </w:rPr>
        <w:t xml:space="preserve">  </w:t>
      </w:r>
      <w:r>
        <w:rPr>
          <w:rFonts w:hint="eastAsia" w:cs="Times New Roman" w:eastAsiaTheme="minorEastAsia"/>
          <w:szCs w:val="24"/>
          <w:lang w:val="en-US" w:eastAsia="zh-CN"/>
        </w:rPr>
        <w:t>有轨电车车辆采用全电子</w:t>
      </w:r>
      <w:r>
        <w:rPr>
          <w:rFonts w:hint="default" w:ascii="Times New Roman" w:hAnsi="Times New Roman" w:cs="Times New Roman" w:eastAsiaTheme="minorEastAsia"/>
          <w:szCs w:val="24"/>
        </w:rPr>
        <w:t>模块可以很好的实现执行电路的智能化、网络化和小型化，可较好的满足有轨电车正线道岔的控制的需求</w:t>
      </w:r>
      <w:r>
        <w:rPr>
          <w:rFonts w:hint="eastAsia" w:cs="Times New Roman" w:eastAsiaTheme="minorEastAsia"/>
          <w:szCs w:val="24"/>
          <w:lang w:eastAsia="zh-CN"/>
        </w:rPr>
        <w:t>。</w:t>
      </w:r>
      <w:r>
        <w:rPr>
          <w:rFonts w:hint="default" w:ascii="Times New Roman" w:hAnsi="Times New Roman" w:cs="Times New Roman" w:eastAsiaTheme="minorEastAsia"/>
          <w:szCs w:val="24"/>
        </w:rPr>
        <w:t>采用全电子执行模块，可显著减少设备用房需求，减轻维护工作人员的工作量，大幅缩短故障排除时间。</w:t>
      </w:r>
    </w:p>
    <w:p>
      <w:pPr>
        <w:ind w:firstLine="0" w:firstLineChars="0"/>
        <w:jc w:val="left"/>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lang w:val="en-US" w:eastAsia="zh-CN"/>
        </w:rPr>
        <w:t>8</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eastAsia" w:cs="Times New Roman" w:eastAsiaTheme="minorEastAsia"/>
          <w:b/>
          <w:bCs/>
          <w:szCs w:val="24"/>
          <w:lang w:val="en-US" w:eastAsia="zh-CN"/>
        </w:rPr>
        <w:t>2</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default" w:ascii="Times New Roman" w:hAnsi="Times New Roman" w:cs="Times New Roman" w:eastAsiaTheme="minorEastAsia"/>
          <w:b/>
          <w:bCs/>
          <w:szCs w:val="24"/>
        </w:rPr>
        <w:t>3</w:t>
      </w:r>
      <w:r>
        <w:rPr>
          <w:rFonts w:hint="default" w:ascii="Times New Roman" w:hAnsi="Times New Roman" w:cs="Times New Roman" w:eastAsiaTheme="minorEastAsia"/>
          <w:szCs w:val="24"/>
        </w:rPr>
        <w:t xml:space="preserve">  据一般测算，</w:t>
      </w:r>
      <w:r>
        <w:rPr>
          <w:rFonts w:hint="eastAsia" w:cs="Times New Roman" w:eastAsiaTheme="minorEastAsia"/>
          <w:szCs w:val="24"/>
          <w:lang w:val="en-US" w:eastAsia="zh-CN"/>
        </w:rPr>
        <w:t>有轨电车车辆</w:t>
      </w:r>
      <w:r>
        <w:rPr>
          <w:rFonts w:hint="default" w:ascii="Times New Roman" w:hAnsi="Times New Roman" w:cs="Times New Roman" w:eastAsiaTheme="minorEastAsia"/>
          <w:szCs w:val="24"/>
        </w:rPr>
        <w:t>再生制动能量可达到牵引能量的20～50％左右，部分再生制动的能量可以被线路上相邻车辆和本车辅助用电吸收，如不能被吸收则转换为车载电阻消耗或机械制动消耗。</w:t>
      </w:r>
    </w:p>
    <w:p>
      <w:pPr>
        <w:ind w:firstLine="0" w:firstLineChars="0"/>
        <w:rPr>
          <w:rFonts w:hint="default" w:ascii="Times New Roman" w:hAnsi="Times New Roman" w:cs="Times New Roman" w:eastAsiaTheme="minorEastAsia"/>
          <w:szCs w:val="24"/>
          <w:lang w:val="en-US" w:eastAsia="zh-CN"/>
        </w:rPr>
      </w:pPr>
      <w:r>
        <w:rPr>
          <w:rFonts w:hint="default" w:ascii="Times New Roman" w:hAnsi="Times New Roman" w:cs="Times New Roman" w:eastAsiaTheme="minorEastAsia"/>
          <w:b/>
          <w:bCs/>
          <w:szCs w:val="24"/>
          <w:lang w:val="en-US" w:eastAsia="zh-CN"/>
        </w:rPr>
        <w:t>8</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eastAsia" w:cs="Times New Roman" w:eastAsiaTheme="minorEastAsia"/>
          <w:b/>
          <w:bCs/>
          <w:szCs w:val="24"/>
          <w:lang w:val="en-US" w:eastAsia="zh-CN"/>
        </w:rPr>
        <w:t>2</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default" w:ascii="Times New Roman" w:hAnsi="Times New Roman" w:cs="Times New Roman" w:eastAsiaTheme="minorEastAsia"/>
          <w:b/>
          <w:bCs/>
          <w:szCs w:val="24"/>
        </w:rPr>
        <w:t>4</w:t>
      </w:r>
      <w:r>
        <w:rPr>
          <w:rFonts w:hint="default" w:ascii="Times New Roman" w:hAnsi="Times New Roman" w:cs="Times New Roman" w:eastAsiaTheme="minorEastAsia"/>
          <w:szCs w:val="24"/>
        </w:rPr>
        <w:t xml:space="preserve">  </w:t>
      </w:r>
      <w:r>
        <w:rPr>
          <w:rFonts w:hint="eastAsia" w:cs="Times New Roman" w:eastAsiaTheme="minorEastAsia"/>
          <w:szCs w:val="24"/>
          <w:lang w:val="en-US" w:eastAsia="zh-CN"/>
        </w:rPr>
        <w:t>为使有轨电车车辆噪声减小，可通过提高辅助设备零部件的加工精度和安装精度，优化其减振系统，降低振动水平，从而降低这类机组设备振动引起的结构辐射噪声；或对车体声学进行处理，如车体的阻尼隔声处理、车辆内部的吸声处理、车体底板的减振降噪处理等。</w:t>
      </w:r>
    </w:p>
    <w:p>
      <w:pPr>
        <w:ind w:left="0" w:leftChars="0" w:firstLine="0" w:firstLineChars="0"/>
        <w:rPr>
          <w:rFonts w:hint="default" w:cs="Times New Roman" w:eastAsiaTheme="minorEastAsia"/>
          <w:b w:val="0"/>
          <w:bCs w:val="0"/>
          <w:szCs w:val="24"/>
          <w:lang w:val="en-US" w:eastAsia="zh-CN"/>
        </w:rPr>
      </w:pPr>
      <w:r>
        <w:rPr>
          <w:rFonts w:hint="default" w:ascii="Times New Roman" w:hAnsi="Times New Roman" w:cs="Times New Roman" w:eastAsiaTheme="minorEastAsia"/>
          <w:b/>
          <w:bCs/>
          <w:szCs w:val="24"/>
          <w:lang w:val="en-US" w:eastAsia="zh-CN"/>
        </w:rPr>
        <w:t>8</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eastAsia" w:cs="Times New Roman" w:eastAsiaTheme="minorEastAsia"/>
          <w:b/>
          <w:bCs/>
          <w:szCs w:val="24"/>
          <w:lang w:val="en-US" w:eastAsia="zh-CN"/>
        </w:rPr>
        <w:t>2</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default" w:ascii="Times New Roman" w:hAnsi="Times New Roman" w:cs="Times New Roman" w:eastAsiaTheme="minorEastAsia"/>
          <w:b/>
          <w:bCs/>
          <w:szCs w:val="24"/>
        </w:rPr>
        <w:t>6</w:t>
      </w:r>
      <w:r>
        <w:rPr>
          <w:rFonts w:hint="default" w:ascii="Times New Roman" w:hAnsi="Times New Roman" w:cs="Times New Roman" w:eastAsiaTheme="minorEastAsia"/>
          <w:szCs w:val="24"/>
        </w:rPr>
        <w:t xml:space="preserve">  </w:t>
      </w:r>
      <w:r>
        <w:rPr>
          <w:rFonts w:hint="eastAsia" w:cs="Times New Roman" w:eastAsiaTheme="minorEastAsia"/>
          <w:szCs w:val="24"/>
          <w:lang w:val="en-US" w:eastAsia="zh-CN"/>
        </w:rPr>
        <w:t>第</w:t>
      </w:r>
      <w:r>
        <w:rPr>
          <w:rFonts w:hint="eastAsia" w:cs="Times New Roman" w:eastAsiaTheme="minorEastAsia"/>
          <w:b/>
          <w:bCs/>
          <w:szCs w:val="24"/>
          <w:lang w:val="en-US" w:eastAsia="zh-CN"/>
        </w:rPr>
        <w:t>2</w:t>
      </w:r>
      <w:r>
        <w:rPr>
          <w:rFonts w:hint="eastAsia" w:cs="Times New Roman" w:eastAsiaTheme="minorEastAsia"/>
          <w:szCs w:val="24"/>
          <w:lang w:val="en-US" w:eastAsia="zh-CN"/>
        </w:rPr>
        <w:t>款，</w:t>
      </w:r>
      <w:r>
        <w:rPr>
          <w:rFonts w:hint="default" w:ascii="Times New Roman" w:hAnsi="Times New Roman" w:cs="Times New Roman" w:eastAsiaTheme="minorEastAsia"/>
          <w:szCs w:val="24"/>
        </w:rPr>
        <w:t>用能计量应采用工业级智能仪表。通过分类、分项、分户用能计量</w:t>
      </w:r>
      <w:r>
        <w:rPr>
          <w:rFonts w:hint="eastAsia" w:cs="Times New Roman" w:eastAsiaTheme="minorEastAsia"/>
          <w:szCs w:val="24"/>
          <w:lang w:eastAsia="zh-CN"/>
        </w:rPr>
        <w:t>，</w:t>
      </w:r>
      <w:r>
        <w:rPr>
          <w:rFonts w:hint="default" w:ascii="Times New Roman" w:hAnsi="Times New Roman" w:cs="Times New Roman" w:eastAsiaTheme="minorEastAsia"/>
          <w:szCs w:val="24"/>
        </w:rPr>
        <w:t>分析系统用能的合理性</w:t>
      </w:r>
      <w:r>
        <w:rPr>
          <w:rFonts w:hint="eastAsia" w:cs="Times New Roman" w:eastAsiaTheme="minorEastAsia"/>
          <w:szCs w:val="24"/>
          <w:lang w:eastAsia="zh-CN"/>
        </w:rPr>
        <w:t>，</w:t>
      </w:r>
      <w:r>
        <w:rPr>
          <w:rFonts w:hint="default" w:ascii="Times New Roman" w:hAnsi="Times New Roman" w:cs="Times New Roman" w:eastAsiaTheme="minorEastAsia"/>
          <w:szCs w:val="24"/>
        </w:rPr>
        <w:t>优化用能控制。</w:t>
      </w:r>
    </w:p>
    <w:p>
      <w:pPr>
        <w:pStyle w:val="3"/>
        <w:keepNext/>
        <w:keepLines/>
        <w:pageBreakBefore w:val="0"/>
        <w:widowControl w:val="0"/>
        <w:kinsoku/>
        <w:wordWrap/>
        <w:overflowPunct/>
        <w:topLinePunct w:val="0"/>
        <w:autoSpaceDE/>
        <w:autoSpaceDN/>
        <w:bidi w:val="0"/>
        <w:adjustRightInd/>
        <w:snapToGrid/>
        <w:spacing w:before="157" w:beforeLines="50" w:after="0" w:line="360" w:lineRule="auto"/>
        <w:jc w:val="center"/>
        <w:textAlignment w:val="auto"/>
        <w:rPr>
          <w:rFonts w:hint="default"/>
          <w:sz w:val="28"/>
          <w:szCs w:val="28"/>
          <w:lang w:val="en-US" w:eastAsia="zh-CN"/>
        </w:rPr>
      </w:pPr>
      <w:bookmarkStart w:id="513" w:name="_Toc30277"/>
      <w:bookmarkStart w:id="514" w:name="_Toc4016"/>
      <w:bookmarkStart w:id="515" w:name="_Toc19724"/>
      <w:bookmarkStart w:id="516" w:name="_Toc14598"/>
      <w:bookmarkStart w:id="517" w:name="_Toc3744"/>
      <w:bookmarkStart w:id="518" w:name="_Toc31913"/>
      <w:r>
        <w:rPr>
          <w:rFonts w:hint="default" w:ascii="Times New Roman" w:hAnsi="Times New Roman" w:cs="Times New Roman" w:eastAsiaTheme="minorEastAsia"/>
          <w:sz w:val="28"/>
          <w:szCs w:val="28"/>
          <w:lang w:val="en-US" w:eastAsia="zh-CN"/>
        </w:rPr>
        <w:t>8.</w:t>
      </w:r>
      <w:r>
        <w:rPr>
          <w:rFonts w:hint="eastAsia" w:ascii="Times New Roman" w:hAnsi="Times New Roman" w:cs="Times New Roman" w:eastAsiaTheme="minorEastAsia"/>
          <w:sz w:val="28"/>
          <w:szCs w:val="28"/>
          <w:lang w:val="en-US" w:eastAsia="zh-CN"/>
        </w:rPr>
        <w:t xml:space="preserve"> 3</w:t>
      </w:r>
      <w:r>
        <w:rPr>
          <w:rFonts w:hint="default" w:ascii="Times New Roman" w:hAnsi="Times New Roman" w:cs="Times New Roman" w:eastAsiaTheme="minorEastAsia"/>
          <w:sz w:val="28"/>
          <w:szCs w:val="28"/>
          <w:lang w:val="en-US" w:eastAsia="zh-CN"/>
        </w:rPr>
        <w:t xml:space="preserve">  </w:t>
      </w:r>
      <w:r>
        <w:rPr>
          <w:rFonts w:hint="eastAsia" w:ascii="Times New Roman" w:hAnsi="Times New Roman" w:cs="Times New Roman" w:eastAsiaTheme="minorEastAsia"/>
          <w:sz w:val="28"/>
          <w:szCs w:val="28"/>
          <w:lang w:val="en-US" w:eastAsia="zh-CN"/>
        </w:rPr>
        <w:t>电气工程</w:t>
      </w:r>
      <w:bookmarkEnd w:id="513"/>
      <w:bookmarkEnd w:id="514"/>
      <w:bookmarkEnd w:id="515"/>
      <w:bookmarkEnd w:id="516"/>
      <w:bookmarkEnd w:id="517"/>
      <w:bookmarkEnd w:id="518"/>
    </w:p>
    <w:p>
      <w:pPr>
        <w:ind w:firstLine="0" w:firstLineChars="0"/>
        <w:rPr>
          <w:rFonts w:hint="default" w:ascii="Times New Roman" w:hAnsi="Times New Roman" w:cs="Times New Roman" w:eastAsiaTheme="minorEastAsia"/>
          <w:b w:val="0"/>
          <w:bCs w:val="0"/>
          <w:szCs w:val="24"/>
          <w:lang w:val="en-US" w:eastAsia="zh-CN"/>
        </w:rPr>
      </w:pPr>
      <w:r>
        <w:rPr>
          <w:rFonts w:hint="eastAsia" w:cs="Times New Roman" w:eastAsiaTheme="minorEastAsia"/>
          <w:b/>
          <w:bCs/>
          <w:szCs w:val="24"/>
          <w:lang w:val="en-US" w:eastAsia="zh-CN"/>
        </w:rPr>
        <w:t>8</w:t>
      </w:r>
      <w:r>
        <w:rPr>
          <w:rFonts w:hint="default" w:ascii="Times New Roman" w:hAnsi="Times New Roman" w:cs="Times New Roman" w:eastAsiaTheme="minorEastAsia"/>
          <w:b/>
          <w:bCs/>
          <w:szCs w:val="24"/>
          <w:lang w:val="en-US" w:eastAsia="zh-CN"/>
        </w:rPr>
        <w:t>.</w:t>
      </w:r>
      <w:r>
        <w:rPr>
          <w:rFonts w:hint="eastAsia" w:cs="Times New Roman" w:eastAsiaTheme="minorEastAsia"/>
          <w:b/>
          <w:bCs/>
          <w:szCs w:val="24"/>
          <w:lang w:val="en-US" w:eastAsia="zh-CN"/>
        </w:rPr>
        <w:t xml:space="preserve"> 3</w:t>
      </w:r>
      <w:r>
        <w:rPr>
          <w:rFonts w:hint="default" w:ascii="Times New Roman" w:hAnsi="Times New Roman" w:cs="Times New Roman" w:eastAsiaTheme="minorEastAsia"/>
          <w:b/>
          <w:bCs/>
          <w:szCs w:val="24"/>
          <w:lang w:val="en-US" w:eastAsia="zh-CN"/>
        </w:rPr>
        <w:t>.</w:t>
      </w:r>
      <w:r>
        <w:rPr>
          <w:rFonts w:hint="eastAsia" w:cs="Times New Roman" w:eastAsiaTheme="minorEastAsia"/>
          <w:b/>
          <w:bCs/>
          <w:szCs w:val="24"/>
          <w:lang w:val="en-US" w:eastAsia="zh-CN"/>
        </w:rPr>
        <w:t xml:space="preserve"> 1</w:t>
      </w:r>
      <w:r>
        <w:rPr>
          <w:rFonts w:hint="eastAsia" w:cs="Times New Roman" w:eastAsiaTheme="minorEastAsia"/>
          <w:b w:val="0"/>
          <w:bCs w:val="0"/>
          <w:szCs w:val="24"/>
          <w:lang w:val="en-US" w:eastAsia="zh-CN"/>
        </w:rPr>
        <w:t xml:space="preserve">  </w:t>
      </w:r>
      <w:r>
        <w:rPr>
          <w:rFonts w:hint="default" w:ascii="Times New Roman" w:hAnsi="Times New Roman" w:cs="Times New Roman" w:eastAsiaTheme="minorEastAsia"/>
          <w:b w:val="0"/>
          <w:bCs w:val="0"/>
          <w:szCs w:val="24"/>
          <w:lang w:val="en-US" w:eastAsia="zh-CN"/>
        </w:rPr>
        <w:t xml:space="preserve"> 本条规定的主要目的是火灾时减少有害烟气对身体的伤害，并保证重要负荷（如消防设备等）的供电以及节能环保和安全要求。</w:t>
      </w:r>
    </w:p>
    <w:p>
      <w:pPr>
        <w:ind w:firstLine="0" w:firstLineChars="0"/>
        <w:rPr>
          <w:rFonts w:hint="default" w:ascii="Times New Roman" w:hAnsi="Times New Roman" w:cs="Times New Roman" w:eastAsiaTheme="minorEastAsia"/>
          <w:b w:val="0"/>
          <w:bCs w:val="0"/>
          <w:szCs w:val="24"/>
          <w:lang w:val="en-US" w:eastAsia="zh-CN"/>
        </w:rPr>
      </w:pPr>
      <w:r>
        <w:rPr>
          <w:rFonts w:hint="eastAsia" w:cs="Times New Roman" w:eastAsiaTheme="minorEastAsia"/>
          <w:b/>
          <w:bCs/>
          <w:szCs w:val="24"/>
          <w:lang w:val="en-US" w:eastAsia="zh-CN"/>
        </w:rPr>
        <w:t>8</w:t>
      </w:r>
      <w:r>
        <w:rPr>
          <w:rFonts w:hint="default" w:ascii="Times New Roman" w:hAnsi="Times New Roman" w:cs="Times New Roman" w:eastAsiaTheme="minorEastAsia"/>
          <w:b/>
          <w:bCs/>
          <w:szCs w:val="24"/>
          <w:lang w:val="en-US" w:eastAsia="zh-CN"/>
        </w:rPr>
        <w:t>.</w:t>
      </w:r>
      <w:r>
        <w:rPr>
          <w:rFonts w:hint="eastAsia" w:cs="Times New Roman" w:eastAsiaTheme="minorEastAsia"/>
          <w:b/>
          <w:bCs/>
          <w:szCs w:val="24"/>
          <w:lang w:val="en-US" w:eastAsia="zh-CN"/>
        </w:rPr>
        <w:t xml:space="preserve"> 3</w:t>
      </w:r>
      <w:r>
        <w:rPr>
          <w:rFonts w:hint="default" w:ascii="Times New Roman" w:hAnsi="Times New Roman" w:cs="Times New Roman" w:eastAsiaTheme="minorEastAsia"/>
          <w:b/>
          <w:bCs/>
          <w:szCs w:val="24"/>
          <w:lang w:val="en-US" w:eastAsia="zh-CN"/>
        </w:rPr>
        <w:t>.</w:t>
      </w:r>
      <w:r>
        <w:rPr>
          <w:rFonts w:hint="eastAsia" w:cs="Times New Roman" w:eastAsiaTheme="minorEastAsia"/>
          <w:b/>
          <w:bCs/>
          <w:szCs w:val="24"/>
          <w:lang w:val="en-US" w:eastAsia="zh-CN"/>
        </w:rPr>
        <w:t xml:space="preserve"> </w:t>
      </w:r>
      <w:r>
        <w:rPr>
          <w:rFonts w:hint="default" w:ascii="Times New Roman" w:hAnsi="Times New Roman" w:cs="Times New Roman" w:eastAsiaTheme="minorEastAsia"/>
          <w:b/>
          <w:bCs/>
          <w:szCs w:val="24"/>
          <w:lang w:val="en-US" w:eastAsia="zh-CN"/>
        </w:rPr>
        <w:t>2</w:t>
      </w:r>
      <w:r>
        <w:rPr>
          <w:rFonts w:hint="default" w:ascii="Times New Roman" w:hAnsi="Times New Roman" w:cs="Times New Roman" w:eastAsiaTheme="minorEastAsia"/>
          <w:b w:val="0"/>
          <w:bCs w:val="0"/>
          <w:szCs w:val="24"/>
          <w:lang w:val="en-US" w:eastAsia="zh-CN"/>
        </w:rPr>
        <w:t xml:space="preserve"> </w:t>
      </w:r>
      <w:r>
        <w:rPr>
          <w:rFonts w:hint="eastAsia" w:cs="Times New Roman" w:eastAsiaTheme="minorEastAsia"/>
          <w:b w:val="0"/>
          <w:bCs w:val="0"/>
          <w:szCs w:val="24"/>
          <w:lang w:val="en-US" w:eastAsia="zh-CN"/>
        </w:rPr>
        <w:t xml:space="preserve"> </w:t>
      </w:r>
      <w:r>
        <w:rPr>
          <w:rFonts w:hint="default" w:ascii="Times New Roman" w:hAnsi="Times New Roman" w:cs="Times New Roman" w:eastAsiaTheme="minorEastAsia"/>
          <w:b w:val="0"/>
          <w:bCs w:val="0"/>
          <w:szCs w:val="24"/>
          <w:lang w:val="en-US" w:eastAsia="zh-CN"/>
        </w:rPr>
        <w:t>低压用电控制设备从节能角度考虑．使用了很多变频设备，如变频风机、变频扶梯等，这增加了低压配电系统中的谐波，为保证谐波满足要求</w:t>
      </w:r>
      <w:r>
        <w:rPr>
          <w:rFonts w:hint="eastAsia" w:cs="Times New Roman" w:eastAsiaTheme="minorEastAsia"/>
          <w:b w:val="0"/>
          <w:bCs w:val="0"/>
          <w:szCs w:val="24"/>
          <w:lang w:val="en-US" w:eastAsia="zh-CN"/>
        </w:rPr>
        <w:t>，</w:t>
      </w:r>
      <w:r>
        <w:rPr>
          <w:rFonts w:hint="default" w:ascii="Times New Roman" w:hAnsi="Times New Roman" w:cs="Times New Roman" w:eastAsiaTheme="minorEastAsia"/>
          <w:b w:val="0"/>
          <w:bCs w:val="0"/>
          <w:szCs w:val="24"/>
          <w:lang w:val="en-US" w:eastAsia="zh-CN"/>
        </w:rPr>
        <w:t>需要采取相应的滤波治理措施。</w:t>
      </w:r>
    </w:p>
    <w:p>
      <w:pPr>
        <w:ind w:firstLine="0" w:firstLineChars="0"/>
        <w:rPr>
          <w:rFonts w:hint="eastAsia" w:cs="Times New Roman" w:eastAsiaTheme="minorEastAsia"/>
          <w:b w:val="0"/>
          <w:bCs w:val="0"/>
          <w:szCs w:val="24"/>
          <w:lang w:val="en-US" w:eastAsia="zh-CN"/>
        </w:rPr>
      </w:pPr>
      <w:r>
        <w:rPr>
          <w:rFonts w:hint="eastAsia" w:cs="Times New Roman" w:eastAsiaTheme="minorEastAsia"/>
          <w:b/>
          <w:bCs/>
          <w:szCs w:val="24"/>
          <w:lang w:val="en-US" w:eastAsia="zh-CN"/>
        </w:rPr>
        <w:t>8</w:t>
      </w:r>
      <w:r>
        <w:rPr>
          <w:rFonts w:hint="default" w:ascii="Times New Roman" w:hAnsi="Times New Roman" w:cs="Times New Roman" w:eastAsiaTheme="minorEastAsia"/>
          <w:b/>
          <w:bCs/>
          <w:szCs w:val="24"/>
          <w:lang w:val="en-US" w:eastAsia="zh-CN"/>
        </w:rPr>
        <w:t>.</w:t>
      </w:r>
      <w:r>
        <w:rPr>
          <w:rFonts w:hint="eastAsia" w:cs="Times New Roman" w:eastAsiaTheme="minorEastAsia"/>
          <w:b/>
          <w:bCs/>
          <w:szCs w:val="24"/>
          <w:lang w:val="en-US" w:eastAsia="zh-CN"/>
        </w:rPr>
        <w:t xml:space="preserve"> 3</w:t>
      </w:r>
      <w:r>
        <w:rPr>
          <w:rFonts w:hint="default" w:ascii="Times New Roman" w:hAnsi="Times New Roman" w:cs="Times New Roman" w:eastAsiaTheme="minorEastAsia"/>
          <w:b/>
          <w:bCs/>
          <w:szCs w:val="24"/>
          <w:lang w:val="en-US" w:eastAsia="zh-CN"/>
        </w:rPr>
        <w:t>.</w:t>
      </w:r>
      <w:r>
        <w:rPr>
          <w:rFonts w:hint="eastAsia" w:cs="Times New Roman" w:eastAsiaTheme="minorEastAsia"/>
          <w:b/>
          <w:bCs/>
          <w:szCs w:val="24"/>
          <w:lang w:val="en-US" w:eastAsia="zh-CN"/>
        </w:rPr>
        <w:t xml:space="preserve"> 3</w:t>
      </w:r>
      <w:r>
        <w:rPr>
          <w:rFonts w:hint="default" w:ascii="Times New Roman" w:hAnsi="Times New Roman" w:cs="Times New Roman" w:eastAsiaTheme="minorEastAsia"/>
          <w:b w:val="0"/>
          <w:bCs w:val="0"/>
          <w:szCs w:val="24"/>
          <w:lang w:val="en-US" w:eastAsia="zh-CN"/>
        </w:rPr>
        <w:t xml:space="preserve"> </w:t>
      </w:r>
      <w:r>
        <w:rPr>
          <w:rFonts w:hint="eastAsia" w:cs="Times New Roman" w:eastAsiaTheme="minorEastAsia"/>
          <w:b w:val="0"/>
          <w:bCs w:val="0"/>
          <w:szCs w:val="24"/>
          <w:lang w:val="en-US" w:eastAsia="zh-CN"/>
        </w:rPr>
        <w:t xml:space="preserve"> 光伏发电作为当前最为主流的可再生能源之一，在全球市场中占据着很大的份额，而且还具备着广泛的开发潜力。首先，光伏发电的开发成本正在逐渐下降，这使得更多的人们可以接受和使用这种资源。其次，随着技术的发展，光伏发电已经摆脱了原来的天气和季节限制，可以在太阳充足的地区实现全天不间断的电力供应。最后，由于其安装和运营维护成本低，相比传统的能源发电方式，如火力发电和核能发电，更为环保和可持续，可以有效减少二氧化碳和其他有害物质的排放。</w:t>
      </w:r>
    </w:p>
    <w:p>
      <w:pPr>
        <w:ind w:firstLine="480" w:firstLineChars="200"/>
        <w:rPr>
          <w:rFonts w:hint="default" w:cs="Times New Roman" w:eastAsiaTheme="minorEastAsia"/>
          <w:b w:val="0"/>
          <w:bCs w:val="0"/>
          <w:szCs w:val="24"/>
          <w:lang w:val="en-US" w:eastAsia="zh-CN"/>
        </w:rPr>
      </w:pPr>
      <w:r>
        <w:rPr>
          <w:rFonts w:hint="default" w:cs="Times New Roman" w:eastAsiaTheme="minorEastAsia"/>
          <w:b w:val="0"/>
          <w:bCs w:val="0"/>
          <w:szCs w:val="24"/>
          <w:lang w:val="en-US" w:eastAsia="zh-CN"/>
        </w:rPr>
        <w:t>风力发电同样是当前最为广泛应用的可再生能源之一。随着技术的发展和电站建设的增加，风力发电的潜力也逐渐显露出来。首先，现代风力发电技术比传统技术效率更高。其次，应用风能可以有效地减少化石燃料的消耗，使空气更清新，所以越来越多的国家将其作为一种清洁能源来使用。</w:t>
      </w:r>
    </w:p>
    <w:p>
      <w:pPr>
        <w:ind w:firstLine="0" w:firstLineChars="0"/>
        <w:rPr>
          <w:rFonts w:hint="default" w:ascii="Times New Roman" w:hAnsi="Times New Roman" w:cs="Times New Roman" w:eastAsiaTheme="minorEastAsia"/>
          <w:szCs w:val="24"/>
        </w:rPr>
      </w:pPr>
      <w:r>
        <w:rPr>
          <w:rFonts w:hint="eastAsia" w:cs="Times New Roman" w:eastAsiaTheme="minorEastAsia"/>
          <w:b/>
          <w:bCs/>
          <w:szCs w:val="24"/>
          <w:lang w:val="en-US" w:eastAsia="zh-CN"/>
        </w:rPr>
        <w:t>8</w:t>
      </w:r>
      <w:r>
        <w:rPr>
          <w:rFonts w:hint="default" w:ascii="Times New Roman" w:hAnsi="Times New Roman" w:cs="Times New Roman" w:eastAsiaTheme="minorEastAsia"/>
          <w:b/>
          <w:bCs/>
          <w:szCs w:val="24"/>
        </w:rPr>
        <w:t>.</w:t>
      </w:r>
      <w:r>
        <w:rPr>
          <w:rFonts w:hint="eastAsia" w:cs="Times New Roman" w:eastAsiaTheme="minorEastAsia"/>
          <w:b/>
          <w:bCs/>
          <w:szCs w:val="24"/>
          <w:lang w:val="en-US" w:eastAsia="zh-CN"/>
        </w:rPr>
        <w:t xml:space="preserve"> 3</w:t>
      </w:r>
      <w:r>
        <w:rPr>
          <w:rFonts w:hint="default" w:ascii="Times New Roman" w:hAnsi="Times New Roman" w:cs="Times New Roman" w:eastAsiaTheme="minorEastAsia"/>
          <w:b/>
          <w:bCs/>
          <w:szCs w:val="24"/>
        </w:rPr>
        <w:t>.</w:t>
      </w:r>
      <w:r>
        <w:rPr>
          <w:rFonts w:hint="eastAsia" w:cs="Times New Roman" w:eastAsiaTheme="minorEastAsia"/>
          <w:b/>
          <w:bCs/>
          <w:szCs w:val="24"/>
          <w:lang w:val="en-US" w:eastAsia="zh-CN"/>
        </w:rPr>
        <w:t xml:space="preserve"> 5</w:t>
      </w:r>
      <w:r>
        <w:rPr>
          <w:rFonts w:hint="eastAsia" w:cs="Times New Roman" w:eastAsiaTheme="minorEastAsia"/>
          <w:szCs w:val="24"/>
          <w:lang w:val="en-US" w:eastAsia="zh-CN"/>
        </w:rPr>
        <w:t xml:space="preserve">  </w:t>
      </w:r>
      <w:r>
        <w:rPr>
          <w:rFonts w:hint="default" w:ascii="Times New Roman" w:hAnsi="Times New Roman" w:cs="Times New Roman" w:eastAsiaTheme="minorEastAsia"/>
          <w:szCs w:val="24"/>
        </w:rPr>
        <w:t>单一的切断接地故障保护措施因保护电器产品的质量、电器参数的选择和其使用中的变化以及施工质量、维护管理水平等原因，其动作并非完全可靠。且保护电器尚不能防止由外部引人的故障电压的危害，因此IEC标准和一些技术先进的国家都规定在采取此种保护措施时，还应采取等电位连接措施。现行国家标准《城市轨道交通技术规范》GB 50490对等电位连接也提出了强制性的要求。</w:t>
      </w:r>
    </w:p>
    <w:p>
      <w:pPr>
        <w:pStyle w:val="3"/>
        <w:keepNext/>
        <w:keepLines/>
        <w:pageBreakBefore w:val="0"/>
        <w:widowControl w:val="0"/>
        <w:kinsoku/>
        <w:wordWrap/>
        <w:overflowPunct/>
        <w:topLinePunct w:val="0"/>
        <w:autoSpaceDE/>
        <w:autoSpaceDN/>
        <w:bidi w:val="0"/>
        <w:adjustRightInd/>
        <w:snapToGrid/>
        <w:spacing w:before="157" w:beforeLines="50" w:after="0" w:line="360" w:lineRule="auto"/>
        <w:ind w:left="0" w:leftChars="0" w:firstLine="0" w:firstLineChars="0"/>
        <w:jc w:val="center"/>
        <w:textAlignment w:val="auto"/>
        <w:rPr>
          <w:rFonts w:hint="default" w:ascii="Times New Roman" w:hAnsi="Times New Roman" w:cs="Times New Roman" w:eastAsiaTheme="minorEastAsia"/>
          <w:sz w:val="28"/>
          <w:szCs w:val="28"/>
          <w:lang w:val="en-US" w:eastAsia="zh-CN"/>
        </w:rPr>
      </w:pPr>
      <w:bookmarkStart w:id="519" w:name="_Toc26935"/>
      <w:bookmarkStart w:id="520" w:name="_Toc19950"/>
      <w:bookmarkStart w:id="521" w:name="_Toc25595"/>
      <w:bookmarkStart w:id="522" w:name="_Toc17517"/>
      <w:bookmarkStart w:id="523" w:name="_Toc29086"/>
      <w:bookmarkStart w:id="524" w:name="_Toc11122"/>
      <w:r>
        <w:rPr>
          <w:rFonts w:hint="default" w:ascii="Times New Roman" w:hAnsi="Times New Roman" w:cs="Times New Roman" w:eastAsiaTheme="minorEastAsia"/>
          <w:sz w:val="28"/>
          <w:szCs w:val="28"/>
          <w:lang w:val="en-US" w:eastAsia="zh-CN"/>
        </w:rPr>
        <w:t>8.</w:t>
      </w:r>
      <w:r>
        <w:rPr>
          <w:rFonts w:hint="eastAsia" w:ascii="Times New Roman" w:hAnsi="Times New Roman" w:cs="Times New Roman" w:eastAsiaTheme="minorEastAsia"/>
          <w:sz w:val="28"/>
          <w:szCs w:val="28"/>
          <w:lang w:val="en-US" w:eastAsia="zh-CN"/>
        </w:rPr>
        <w:t xml:space="preserve"> 4</w:t>
      </w:r>
      <w:r>
        <w:rPr>
          <w:rFonts w:hint="default" w:ascii="Times New Roman" w:hAnsi="Times New Roman" w:cs="Times New Roman" w:eastAsiaTheme="minorEastAsia"/>
          <w:sz w:val="28"/>
          <w:szCs w:val="28"/>
          <w:lang w:val="en-US" w:eastAsia="zh-CN"/>
        </w:rPr>
        <w:t xml:space="preserve">  </w:t>
      </w:r>
      <w:r>
        <w:rPr>
          <w:rFonts w:hint="eastAsia" w:ascii="Times New Roman" w:hAnsi="Times New Roman" w:cs="Times New Roman" w:eastAsiaTheme="minorEastAsia"/>
          <w:sz w:val="28"/>
          <w:szCs w:val="28"/>
          <w:lang w:val="en-US" w:eastAsia="zh-CN"/>
        </w:rPr>
        <w:t>低碳运维</w:t>
      </w:r>
      <w:bookmarkEnd w:id="519"/>
      <w:bookmarkEnd w:id="520"/>
      <w:bookmarkEnd w:id="521"/>
      <w:bookmarkEnd w:id="522"/>
      <w:bookmarkEnd w:id="523"/>
      <w:bookmarkEnd w:id="524"/>
    </w:p>
    <w:p>
      <w:pPr>
        <w:ind w:firstLine="0" w:firstLineChars="0"/>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lang w:val="en-US" w:eastAsia="zh-CN"/>
        </w:rPr>
        <w:t xml:space="preserve">8. </w:t>
      </w:r>
      <w:r>
        <w:rPr>
          <w:rFonts w:hint="eastAsia" w:cs="Times New Roman" w:eastAsiaTheme="minorEastAsia"/>
          <w:b/>
          <w:bCs/>
          <w:szCs w:val="24"/>
          <w:lang w:val="en-US" w:eastAsia="zh-CN"/>
        </w:rPr>
        <w:t>4</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default" w:ascii="Times New Roman" w:hAnsi="Times New Roman" w:cs="Times New Roman" w:eastAsiaTheme="minorEastAsia"/>
          <w:b/>
          <w:bCs/>
          <w:szCs w:val="24"/>
        </w:rPr>
        <w:t>1</w:t>
      </w:r>
      <w:r>
        <w:rPr>
          <w:rFonts w:hint="default" w:ascii="Times New Roman" w:hAnsi="Times New Roman" w:cs="Times New Roman" w:eastAsiaTheme="minorEastAsia"/>
          <w:szCs w:val="24"/>
        </w:rPr>
        <w:t xml:space="preserve">  </w:t>
      </w:r>
      <w:r>
        <w:rPr>
          <w:rFonts w:hint="eastAsia" w:cs="Times New Roman" w:eastAsiaTheme="minorEastAsia"/>
          <w:szCs w:val="24"/>
          <w:lang w:val="en-US" w:eastAsia="zh-CN"/>
        </w:rPr>
        <w:t>有轨电车</w:t>
      </w:r>
      <w:r>
        <w:rPr>
          <w:rFonts w:hint="default" w:ascii="Times New Roman" w:hAnsi="Times New Roman" w:cs="Times New Roman" w:eastAsiaTheme="minorEastAsia"/>
          <w:szCs w:val="24"/>
        </w:rPr>
        <w:t>在城市交通中</w:t>
      </w:r>
      <w:r>
        <w:rPr>
          <w:rFonts w:hint="eastAsia" w:cs="Times New Roman" w:eastAsiaTheme="minorEastAsia"/>
          <w:szCs w:val="24"/>
          <w:lang w:val="en-US" w:eastAsia="zh-CN"/>
        </w:rPr>
        <w:t>的作用愈加重要</w:t>
      </w:r>
      <w:r>
        <w:rPr>
          <w:rFonts w:hint="default" w:ascii="Times New Roman" w:hAnsi="Times New Roman" w:cs="Times New Roman" w:eastAsiaTheme="minorEastAsia"/>
          <w:szCs w:val="24"/>
        </w:rPr>
        <w:t>，但是为了解决乘客换乘等诸多问题，就需要常规的公交线路与其密切的契合，即能满足其高效的优势、充分合理的布局，又要保证旅客出行的快捷性、方便性与安全性。通过二者的统一合理的布局与设计使乘客方便地换乘，使各种交通方式相辅相成、扬长避短，充分发挥各自的优点，尽量减少竞争，使得城市的运输效率达到最大。</w:t>
      </w:r>
    </w:p>
    <w:p>
      <w:pPr>
        <w:ind w:firstLine="0" w:firstLineChars="0"/>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lang w:val="en-US" w:eastAsia="zh-CN"/>
        </w:rPr>
        <w:t xml:space="preserve">8. </w:t>
      </w:r>
      <w:r>
        <w:rPr>
          <w:rFonts w:hint="eastAsia" w:cs="Times New Roman" w:eastAsiaTheme="minorEastAsia"/>
          <w:b/>
          <w:bCs/>
          <w:szCs w:val="24"/>
          <w:lang w:val="en-US" w:eastAsia="zh-CN"/>
        </w:rPr>
        <w:t>4</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default" w:ascii="Times New Roman" w:hAnsi="Times New Roman" w:cs="Times New Roman" w:eastAsiaTheme="minorEastAsia"/>
          <w:b/>
          <w:bCs/>
          <w:szCs w:val="24"/>
        </w:rPr>
        <w:t xml:space="preserve">2 </w:t>
      </w:r>
      <w:r>
        <w:rPr>
          <w:rFonts w:hint="default" w:ascii="Times New Roman" w:hAnsi="Times New Roman" w:cs="Times New Roman" w:eastAsiaTheme="minorEastAsia"/>
          <w:b w:val="0"/>
          <w:bCs w:val="0"/>
          <w:szCs w:val="24"/>
        </w:rPr>
        <w:t xml:space="preserve"> </w:t>
      </w:r>
      <w:r>
        <w:rPr>
          <w:rFonts w:hint="eastAsia" w:cs="Times New Roman" w:eastAsiaTheme="minorEastAsia"/>
          <w:b w:val="0"/>
          <w:bCs w:val="0"/>
          <w:szCs w:val="24"/>
          <w:lang w:val="en-US" w:eastAsia="zh-CN"/>
        </w:rPr>
        <w:t>有轨电车项目的</w:t>
      </w:r>
      <w:r>
        <w:rPr>
          <w:rFonts w:hint="default" w:ascii="Times New Roman" w:hAnsi="Times New Roman" w:cs="Times New Roman" w:eastAsiaTheme="minorEastAsia"/>
          <w:szCs w:val="24"/>
        </w:rPr>
        <w:t>运营单位应针对客流的高峰、平峰特征，对有轨电车制定针对性的行车组织方案，编制与客流特征需求相适应的行车组织运行图，做到精准投放运能，针对性地提供运营服务，既可提高客运效率，又可达到节能减排、降低碳排放的目的。</w:t>
      </w:r>
    </w:p>
    <w:p>
      <w:pPr>
        <w:ind w:firstLine="0" w:firstLineChars="0"/>
        <w:rPr>
          <w:rFonts w:hint="eastAsia" w:ascii="Times New Roman" w:hAnsi="Times New Roman" w:cs="Times New Roman" w:eastAsiaTheme="minorEastAsia"/>
          <w:szCs w:val="24"/>
          <w:lang w:eastAsia="zh-CN"/>
        </w:rPr>
      </w:pPr>
      <w:r>
        <w:rPr>
          <w:rFonts w:hint="default" w:ascii="Times New Roman" w:hAnsi="Times New Roman" w:cs="Times New Roman" w:eastAsiaTheme="minorEastAsia"/>
          <w:b/>
          <w:bCs/>
          <w:szCs w:val="24"/>
          <w:lang w:val="en-US" w:eastAsia="zh-CN"/>
        </w:rPr>
        <w:t xml:space="preserve">8. </w:t>
      </w:r>
      <w:r>
        <w:rPr>
          <w:rFonts w:hint="eastAsia" w:cs="Times New Roman" w:eastAsiaTheme="minorEastAsia"/>
          <w:b/>
          <w:bCs/>
          <w:szCs w:val="24"/>
          <w:lang w:val="en-US" w:eastAsia="zh-CN"/>
        </w:rPr>
        <w:t>4</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default" w:ascii="Times New Roman" w:hAnsi="Times New Roman" w:cs="Times New Roman" w:eastAsiaTheme="minorEastAsia"/>
          <w:b/>
          <w:bCs/>
          <w:szCs w:val="24"/>
        </w:rPr>
        <w:t>3</w:t>
      </w:r>
      <w:r>
        <w:rPr>
          <w:rFonts w:hint="default" w:ascii="Times New Roman" w:hAnsi="Times New Roman" w:cs="Times New Roman" w:eastAsiaTheme="minorEastAsia"/>
          <w:szCs w:val="24"/>
        </w:rPr>
        <w:t xml:space="preserve">  </w:t>
      </w:r>
      <w:r>
        <w:rPr>
          <w:rFonts w:hint="eastAsia" w:cs="Times New Roman" w:eastAsiaTheme="minorEastAsia"/>
          <w:szCs w:val="24"/>
          <w:lang w:val="en-US" w:eastAsia="zh-CN"/>
        </w:rPr>
        <w:t>有轨电车项目运营阶段</w:t>
      </w:r>
      <w:r>
        <w:rPr>
          <w:rFonts w:hint="default" w:ascii="Times New Roman" w:hAnsi="Times New Roman" w:cs="Times New Roman" w:eastAsiaTheme="minorEastAsia"/>
          <w:szCs w:val="24"/>
        </w:rPr>
        <w:t>设置对水电、气、热的全部能耗的计量和管理系统并进行数据统计，是实现运行节能、优化系统设置的基础条件</w:t>
      </w:r>
      <w:r>
        <w:rPr>
          <w:rFonts w:hint="eastAsia" w:cs="Times New Roman" w:eastAsiaTheme="minorEastAsia"/>
          <w:szCs w:val="24"/>
          <w:lang w:eastAsia="zh-CN"/>
        </w:rPr>
        <w:t>。</w:t>
      </w:r>
    </w:p>
    <w:p>
      <w:pPr>
        <w:ind w:firstLine="0" w:firstLineChars="0"/>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lang w:val="en-US" w:eastAsia="zh-CN"/>
        </w:rPr>
        <w:t xml:space="preserve">8. </w:t>
      </w:r>
      <w:r>
        <w:rPr>
          <w:rFonts w:hint="eastAsia" w:cs="Times New Roman" w:eastAsiaTheme="minorEastAsia"/>
          <w:b/>
          <w:bCs/>
          <w:szCs w:val="24"/>
          <w:lang w:val="en-US" w:eastAsia="zh-CN"/>
        </w:rPr>
        <w:t>4</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eastAsia" w:cs="Times New Roman" w:eastAsiaTheme="minorEastAsia"/>
          <w:b/>
          <w:bCs/>
          <w:szCs w:val="24"/>
          <w:lang w:val="en-US" w:eastAsia="zh-CN"/>
        </w:rPr>
        <w:t>4</w:t>
      </w:r>
      <w:r>
        <w:rPr>
          <w:rFonts w:hint="default" w:ascii="Times New Roman" w:hAnsi="Times New Roman" w:cs="Times New Roman" w:eastAsiaTheme="minorEastAsia"/>
          <w:b/>
          <w:bCs/>
          <w:szCs w:val="24"/>
        </w:rPr>
        <w:t xml:space="preserve"> </w:t>
      </w:r>
      <w:r>
        <w:rPr>
          <w:rFonts w:hint="default" w:ascii="Times New Roman" w:hAnsi="Times New Roman" w:cs="Times New Roman" w:eastAsiaTheme="minorEastAsia"/>
          <w:szCs w:val="24"/>
        </w:rPr>
        <w:t xml:space="preserve"> </w:t>
      </w:r>
      <w:r>
        <w:rPr>
          <w:rFonts w:hint="eastAsia" w:cs="Times New Roman" w:eastAsiaTheme="minorEastAsia"/>
          <w:szCs w:val="24"/>
          <w:lang w:val="en-US" w:eastAsia="zh-CN"/>
        </w:rPr>
        <w:t>可在有轨电车运营维护阶段有效控制资源使用量，并保证项目的环境友好性，及时规避因操作规程不完善造成有轨电车项目的绿色低碳性能降低。</w:t>
      </w:r>
    </w:p>
    <w:p>
      <w:pPr>
        <w:ind w:firstLine="0" w:firstLineChars="0"/>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lang w:val="en-US" w:eastAsia="zh-CN"/>
        </w:rPr>
        <w:t xml:space="preserve">8. </w:t>
      </w:r>
      <w:r>
        <w:rPr>
          <w:rFonts w:hint="eastAsia" w:cs="Times New Roman" w:eastAsiaTheme="minorEastAsia"/>
          <w:b/>
          <w:bCs/>
          <w:szCs w:val="24"/>
          <w:lang w:val="en-US" w:eastAsia="zh-CN"/>
        </w:rPr>
        <w:t>4</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eastAsia" w:cs="Times New Roman" w:eastAsiaTheme="minorEastAsia"/>
          <w:b/>
          <w:bCs/>
          <w:szCs w:val="24"/>
          <w:lang w:val="en-US" w:eastAsia="zh-CN"/>
        </w:rPr>
        <w:t>5</w:t>
      </w:r>
      <w:r>
        <w:rPr>
          <w:rFonts w:hint="default" w:ascii="Times New Roman" w:hAnsi="Times New Roman" w:cs="Times New Roman" w:eastAsiaTheme="minorEastAsia"/>
          <w:szCs w:val="24"/>
        </w:rPr>
        <w:t xml:space="preserve">  </w:t>
      </w:r>
      <w:r>
        <w:rPr>
          <w:rFonts w:hint="eastAsia" w:cs="Times New Roman" w:eastAsiaTheme="minorEastAsia"/>
          <w:szCs w:val="24"/>
          <w:lang w:val="en-US" w:eastAsia="zh-CN"/>
        </w:rPr>
        <w:t>有轨电车项目的绿色低碳运维需按照运维周期，反馈有轨电车运营过程中的资源节约、安全耐久、环境友好、出行便捷等绿色低碳性能的指标，并对其中的薄弱环节进行优化调整。</w:t>
      </w:r>
    </w:p>
    <w:p>
      <w:pPr>
        <w:widowControl/>
        <w:ind w:left="0" w:leftChars="0" w:firstLine="0" w:firstLineChars="0"/>
        <w:rPr>
          <w:rFonts w:hint="default" w:ascii="Times New Roman" w:hAnsi="Times New Roman" w:cs="Times New Roman" w:eastAsiaTheme="minorEastAsia"/>
          <w:szCs w:val="24"/>
        </w:rPr>
      </w:pPr>
      <w:r>
        <w:rPr>
          <w:rFonts w:hint="default" w:ascii="Times New Roman" w:hAnsi="Times New Roman" w:cs="Times New Roman" w:eastAsiaTheme="minorEastAsia"/>
          <w:b/>
          <w:bCs/>
          <w:szCs w:val="24"/>
          <w:lang w:val="en-US" w:eastAsia="zh-CN"/>
        </w:rPr>
        <w:t xml:space="preserve">8. </w:t>
      </w:r>
      <w:r>
        <w:rPr>
          <w:rFonts w:hint="eastAsia" w:cs="Times New Roman" w:eastAsiaTheme="minorEastAsia"/>
          <w:b/>
          <w:bCs/>
          <w:szCs w:val="24"/>
          <w:lang w:val="en-US" w:eastAsia="zh-CN"/>
        </w:rPr>
        <w:t>4</w:t>
      </w:r>
      <w:r>
        <w:rPr>
          <w:rFonts w:hint="default" w:ascii="Times New Roman" w:hAnsi="Times New Roman" w:cs="Times New Roman" w:eastAsiaTheme="minorEastAsia"/>
          <w:b/>
          <w:bCs/>
          <w:szCs w:val="24"/>
        </w:rPr>
        <w:t>.</w:t>
      </w:r>
      <w:r>
        <w:rPr>
          <w:rFonts w:hint="default" w:ascii="Times New Roman" w:hAnsi="Times New Roman" w:cs="Times New Roman" w:eastAsiaTheme="minorEastAsia"/>
          <w:b/>
          <w:bCs/>
          <w:szCs w:val="24"/>
          <w:lang w:val="en-US" w:eastAsia="zh-CN"/>
        </w:rPr>
        <w:t xml:space="preserve"> </w:t>
      </w:r>
      <w:r>
        <w:rPr>
          <w:rFonts w:hint="eastAsia" w:cs="Times New Roman" w:eastAsiaTheme="minorEastAsia"/>
          <w:b/>
          <w:bCs/>
          <w:szCs w:val="24"/>
          <w:lang w:val="en-US" w:eastAsia="zh-CN"/>
        </w:rPr>
        <w:t>7</w:t>
      </w:r>
      <w:r>
        <w:rPr>
          <w:rFonts w:hint="default" w:ascii="Times New Roman" w:hAnsi="Times New Roman" w:cs="Times New Roman" w:eastAsiaTheme="minorEastAsia"/>
          <w:b/>
          <w:bCs/>
          <w:szCs w:val="24"/>
        </w:rPr>
        <w:t xml:space="preserve">  </w:t>
      </w:r>
      <w:r>
        <w:rPr>
          <w:rFonts w:hint="eastAsia" w:cs="Times New Roman" w:eastAsiaTheme="minorEastAsia"/>
          <w:b w:val="0"/>
          <w:bCs w:val="0"/>
          <w:szCs w:val="24"/>
          <w:lang w:val="en-US" w:eastAsia="zh-CN"/>
        </w:rPr>
        <w:t>绿色低碳</w:t>
      </w:r>
      <w:r>
        <w:rPr>
          <w:rFonts w:hint="default" w:ascii="Times New Roman" w:hAnsi="Times New Roman" w:cs="Times New Roman" w:eastAsiaTheme="minorEastAsia"/>
          <w:szCs w:val="24"/>
        </w:rPr>
        <w:t>有轨电车项目响应国家</w:t>
      </w:r>
      <w:r>
        <w:rPr>
          <w:rFonts w:hint="eastAsia" w:cs="Times New Roman" w:eastAsiaTheme="minorEastAsia"/>
          <w:szCs w:val="24"/>
          <w:lang w:eastAsia="zh-CN"/>
        </w:rPr>
        <w:t>“</w:t>
      </w:r>
      <w:r>
        <w:rPr>
          <w:rFonts w:hint="default" w:ascii="Times New Roman" w:hAnsi="Times New Roman" w:cs="Times New Roman" w:eastAsiaTheme="minorEastAsia"/>
          <w:szCs w:val="24"/>
        </w:rPr>
        <w:t>双碳</w:t>
      </w:r>
      <w:r>
        <w:rPr>
          <w:rFonts w:hint="eastAsia" w:cs="Times New Roman" w:eastAsiaTheme="minorEastAsia"/>
          <w:szCs w:val="24"/>
          <w:lang w:eastAsia="zh-CN"/>
        </w:rPr>
        <w:t>”</w:t>
      </w:r>
      <w:r>
        <w:rPr>
          <w:rFonts w:hint="default" w:ascii="Times New Roman" w:hAnsi="Times New Roman" w:cs="Times New Roman" w:eastAsiaTheme="minorEastAsia"/>
          <w:szCs w:val="24"/>
        </w:rPr>
        <w:t>政策，侧重减碳达标，在要求低碳排放同时还追求近零排放、更高运输效率效益、更低能源资源消耗、更高质量的绿色出行。</w:t>
      </w:r>
    </w:p>
    <w:p>
      <w:pPr>
        <w:widowControl/>
        <w:ind w:left="0" w:leftChars="0" w:firstLine="480" w:firstLineChars="200"/>
        <w:rPr>
          <w:rFonts w:hint="default" w:ascii="Times New Roman" w:hAnsi="Times New Roman" w:cs="Times New Roman" w:eastAsiaTheme="minorEastAsia"/>
          <w:szCs w:val="24"/>
        </w:rPr>
      </w:pPr>
      <w:r>
        <w:rPr>
          <w:rFonts w:hint="default" w:ascii="Times New Roman" w:hAnsi="Times New Roman" w:cs="Times New Roman" w:eastAsiaTheme="minorEastAsia"/>
          <w:szCs w:val="24"/>
        </w:rPr>
        <w:t>有轨电车线路的碳排放计算及其碳足迹分析，有助于帮助绿色低碳有轨电车项目进一步达到和优化节能、节水、节材等资源节约目标，经过多年的研究探索，我国也有了较为成熟的计算方法和一定量的案例实践。在计算分析基础上，再进一步采取相关节能减排措施降低碳排放，做到有的放矢。绿色低碳有轨电车项目作为节约资源、保护环境的载体，理应将此作为一项技术措施同步开展。</w:t>
      </w:r>
    </w:p>
    <w:p>
      <w:pPr>
        <w:widowControl/>
        <w:ind w:left="0" w:leftChars="0" w:firstLine="480" w:firstLineChars="200"/>
        <w:rPr>
          <w:rFonts w:hint="default" w:ascii="Times New Roman" w:hAnsi="Times New Roman" w:cs="Times New Roman" w:eastAsiaTheme="minorEastAsia"/>
          <w:szCs w:val="24"/>
        </w:rPr>
      </w:pPr>
      <w:r>
        <w:rPr>
          <w:rFonts w:hint="default" w:ascii="Times New Roman" w:hAnsi="Times New Roman" w:cs="Times New Roman" w:eastAsiaTheme="minorEastAsia"/>
          <w:szCs w:val="24"/>
        </w:rPr>
        <w:t>有轨电车线路碳排放计算分析包括线路固有的碳排放量和有轨电车在标准运行工况下的碳排放量。预评价主要分析有轨电车线路的固有碳排放量；运行评价主要分析在标准运行工况下有轨电车运行一年产生的碳排放量。</w:t>
      </w:r>
    </w:p>
    <w:p>
      <w:pPr>
        <w:ind w:firstLine="0" w:firstLineChars="0"/>
        <w:rPr>
          <w:rFonts w:hint="default" w:ascii="Times New Roman" w:hAnsi="Times New Roman" w:cs="Times New Roman" w:eastAsiaTheme="minorEastAsia"/>
          <w:szCs w:val="24"/>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ind w:firstLine="36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1nbycsAgAAVwQAAA4AAABkcnMvZTJvRG9jLnhtbK1UzY7TMBC+I/EO&#10;lu80bVes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n31dpwuXDwAlxo5Iomu2GiFdtf2zHam&#10;OIGYM91seMs3NZJvmQ/3zGEYUDCeS7jDUkqDJKa3KKmM+/qv8xiPHsFLSYPhyqnGW6JEftDoHQDD&#10;YLjB2A2GPqhbg2lFO1BLMnHBBTmYpTPqC97QKuaAi2mOTDkNg3kbugHHG+RitUpBmDbLwlY/WB6h&#10;o3jerg4BAiZdoyidEr1WmLfUmf5txIH+c5+inv4Hy0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DWdvJywCAABXBAAADgAAAAAAAAABACAAAAAfAQAAZHJzL2Uyb0RvYy54bWxQSwUGAAAAAAYA&#10;BgBZAQAAvQUAAAAA&#10;">
              <v:fill on="f" focussize="0,0"/>
              <v:stroke on="f" weight="0.5pt"/>
              <v:imagedata o:title=""/>
              <o:lock v:ext="edit" aspectratio="f"/>
              <v:textbox inset="0mm,0mm,0mm,0mm" style="mso-fit-shape-to-text:t;">
                <w:txbxContent>
                  <w:p>
                    <w:pPr>
                      <w:pStyle w:val="5"/>
                      <w:ind w:firstLine="360"/>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3ZDFmY2I3MWYwOGNhNmI4NjIwNzkwZWI4ZmU0MzIifQ=="/>
  </w:docVars>
  <w:rsids>
    <w:rsidRoot w:val="00000000"/>
    <w:rsid w:val="000A4F3B"/>
    <w:rsid w:val="03220020"/>
    <w:rsid w:val="038C6CC1"/>
    <w:rsid w:val="03AC01D7"/>
    <w:rsid w:val="05647C9C"/>
    <w:rsid w:val="056A3C61"/>
    <w:rsid w:val="05FA3CFC"/>
    <w:rsid w:val="062672C5"/>
    <w:rsid w:val="070E67F5"/>
    <w:rsid w:val="08903235"/>
    <w:rsid w:val="08DD0965"/>
    <w:rsid w:val="090E6697"/>
    <w:rsid w:val="0AF43DC2"/>
    <w:rsid w:val="0DCE2AB1"/>
    <w:rsid w:val="0F2F44F0"/>
    <w:rsid w:val="10EA225B"/>
    <w:rsid w:val="1144541B"/>
    <w:rsid w:val="139E0804"/>
    <w:rsid w:val="13B154A6"/>
    <w:rsid w:val="13F75F72"/>
    <w:rsid w:val="142B4CEC"/>
    <w:rsid w:val="147A3CAA"/>
    <w:rsid w:val="14FB58A3"/>
    <w:rsid w:val="16242928"/>
    <w:rsid w:val="166E0EC0"/>
    <w:rsid w:val="169D08E8"/>
    <w:rsid w:val="170401E9"/>
    <w:rsid w:val="178327D6"/>
    <w:rsid w:val="17976955"/>
    <w:rsid w:val="1A3F655A"/>
    <w:rsid w:val="1A7F3CD5"/>
    <w:rsid w:val="1B0C5B2F"/>
    <w:rsid w:val="1B1D2C20"/>
    <w:rsid w:val="1B50178C"/>
    <w:rsid w:val="1B994334"/>
    <w:rsid w:val="1BC03CB2"/>
    <w:rsid w:val="1CB05E9E"/>
    <w:rsid w:val="1DCE0948"/>
    <w:rsid w:val="1E454F2A"/>
    <w:rsid w:val="1E6407E8"/>
    <w:rsid w:val="1F3300B5"/>
    <w:rsid w:val="218838DD"/>
    <w:rsid w:val="218F0669"/>
    <w:rsid w:val="219F37D6"/>
    <w:rsid w:val="21A735D9"/>
    <w:rsid w:val="223B3614"/>
    <w:rsid w:val="22963C78"/>
    <w:rsid w:val="23D0206C"/>
    <w:rsid w:val="24213436"/>
    <w:rsid w:val="2433168A"/>
    <w:rsid w:val="24F42ED8"/>
    <w:rsid w:val="2500362B"/>
    <w:rsid w:val="254247A5"/>
    <w:rsid w:val="25DF61FD"/>
    <w:rsid w:val="27234B9D"/>
    <w:rsid w:val="27715D4B"/>
    <w:rsid w:val="2ABB3C48"/>
    <w:rsid w:val="2C2B6E12"/>
    <w:rsid w:val="2DBF54D4"/>
    <w:rsid w:val="2E260909"/>
    <w:rsid w:val="2E81758A"/>
    <w:rsid w:val="2F7B1680"/>
    <w:rsid w:val="2FA809B0"/>
    <w:rsid w:val="2FA92ABB"/>
    <w:rsid w:val="30170B12"/>
    <w:rsid w:val="314F33FB"/>
    <w:rsid w:val="31DB6DAD"/>
    <w:rsid w:val="32626083"/>
    <w:rsid w:val="32F00FEE"/>
    <w:rsid w:val="33075CEA"/>
    <w:rsid w:val="33D85F87"/>
    <w:rsid w:val="345D342A"/>
    <w:rsid w:val="34917106"/>
    <w:rsid w:val="34A00474"/>
    <w:rsid w:val="355157DD"/>
    <w:rsid w:val="39A027E2"/>
    <w:rsid w:val="3A151333"/>
    <w:rsid w:val="3B6C2C9A"/>
    <w:rsid w:val="3BB34677"/>
    <w:rsid w:val="3BE21884"/>
    <w:rsid w:val="3C467856"/>
    <w:rsid w:val="3C552056"/>
    <w:rsid w:val="3D25088A"/>
    <w:rsid w:val="3E37659F"/>
    <w:rsid w:val="3ED3214C"/>
    <w:rsid w:val="3F081650"/>
    <w:rsid w:val="41967D43"/>
    <w:rsid w:val="429C23D0"/>
    <w:rsid w:val="42B04029"/>
    <w:rsid w:val="42F1438D"/>
    <w:rsid w:val="44CD1324"/>
    <w:rsid w:val="45AC79BE"/>
    <w:rsid w:val="46A47277"/>
    <w:rsid w:val="47900EAC"/>
    <w:rsid w:val="488440DB"/>
    <w:rsid w:val="4AD924FA"/>
    <w:rsid w:val="4CCB2224"/>
    <w:rsid w:val="4D0D0397"/>
    <w:rsid w:val="4D4D4267"/>
    <w:rsid w:val="4E591A3D"/>
    <w:rsid w:val="4E690A01"/>
    <w:rsid w:val="506B6FE0"/>
    <w:rsid w:val="50884351"/>
    <w:rsid w:val="509F0DEC"/>
    <w:rsid w:val="51257DF2"/>
    <w:rsid w:val="53744FB5"/>
    <w:rsid w:val="53D379B0"/>
    <w:rsid w:val="53F1433B"/>
    <w:rsid w:val="54BF7DEE"/>
    <w:rsid w:val="55E46840"/>
    <w:rsid w:val="565F1FB4"/>
    <w:rsid w:val="567C0C6A"/>
    <w:rsid w:val="568850AA"/>
    <w:rsid w:val="56D21F64"/>
    <w:rsid w:val="58F712DB"/>
    <w:rsid w:val="593512AC"/>
    <w:rsid w:val="593A0E1B"/>
    <w:rsid w:val="597D29E5"/>
    <w:rsid w:val="59BB16F7"/>
    <w:rsid w:val="5ADD24DF"/>
    <w:rsid w:val="5B5904B9"/>
    <w:rsid w:val="5C0D4447"/>
    <w:rsid w:val="5D771D34"/>
    <w:rsid w:val="5EB16874"/>
    <w:rsid w:val="5F1D3DF7"/>
    <w:rsid w:val="5FD65DAD"/>
    <w:rsid w:val="60484029"/>
    <w:rsid w:val="605E5790"/>
    <w:rsid w:val="60C45B9C"/>
    <w:rsid w:val="612004FA"/>
    <w:rsid w:val="61836719"/>
    <w:rsid w:val="61F81481"/>
    <w:rsid w:val="638C2CB2"/>
    <w:rsid w:val="63B3474F"/>
    <w:rsid w:val="65827FA3"/>
    <w:rsid w:val="676A6106"/>
    <w:rsid w:val="677424E4"/>
    <w:rsid w:val="684F43B8"/>
    <w:rsid w:val="686B246E"/>
    <w:rsid w:val="686E4ECB"/>
    <w:rsid w:val="68F048D7"/>
    <w:rsid w:val="69BC3B4F"/>
    <w:rsid w:val="69EE399F"/>
    <w:rsid w:val="6A9362EF"/>
    <w:rsid w:val="6AA162E3"/>
    <w:rsid w:val="6AD749E1"/>
    <w:rsid w:val="6B5C5F09"/>
    <w:rsid w:val="6BFC0F3B"/>
    <w:rsid w:val="6EAF2A98"/>
    <w:rsid w:val="6F3D0CB7"/>
    <w:rsid w:val="73901720"/>
    <w:rsid w:val="73C509D8"/>
    <w:rsid w:val="74467F4C"/>
    <w:rsid w:val="747B169F"/>
    <w:rsid w:val="75BD7265"/>
    <w:rsid w:val="76FF55FE"/>
    <w:rsid w:val="78FF6FF6"/>
    <w:rsid w:val="79031125"/>
    <w:rsid w:val="799E50F8"/>
    <w:rsid w:val="79CC6635"/>
    <w:rsid w:val="7A2D443F"/>
    <w:rsid w:val="7A344D71"/>
    <w:rsid w:val="7ABA2986"/>
    <w:rsid w:val="7C2E4671"/>
    <w:rsid w:val="7CEA3B1A"/>
    <w:rsid w:val="7D142945"/>
    <w:rsid w:val="7F6E1BD8"/>
    <w:rsid w:val="7FBA6F91"/>
    <w:rsid w:val="7FD017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imes New Roman" w:hAnsi="Times New Roman" w:eastAsia="宋体" w:cstheme="minorBidi"/>
      <w:kern w:val="2"/>
      <w:sz w:val="24"/>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6"/>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paragraph" w:styleId="9">
    <w:name w:val="Normal (Web)"/>
    <w:basedOn w:val="1"/>
    <w:qFormat/>
    <w:uiPriority w:val="99"/>
    <w:pPr>
      <w:widowControl/>
      <w:spacing w:before="100" w:beforeAutospacing="1" w:after="100" w:afterAutospacing="1"/>
      <w:jc w:val="left"/>
    </w:pPr>
    <w:rPr>
      <w:rFonts w:ascii="宋体" w:hAnsi="宋体" w:cs="宋体"/>
      <w:kern w:val="0"/>
      <w:szCs w:val="24"/>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annotation reference"/>
    <w:basedOn w:val="12"/>
    <w:semiHidden/>
    <w:unhideWhenUsed/>
    <w:qFormat/>
    <w:uiPriority w:val="99"/>
    <w:rPr>
      <w:sz w:val="21"/>
      <w:szCs w:val="21"/>
    </w:rPr>
  </w:style>
  <w:style w:type="paragraph" w:customStyle="1" w:styleId="14">
    <w:name w:val="封面正文"/>
    <w:qFormat/>
    <w:uiPriority w:val="0"/>
    <w:pPr>
      <w:spacing w:before="120" w:after="120"/>
      <w:ind w:left="1355" w:hanging="1355"/>
      <w:jc w:val="center"/>
    </w:pPr>
    <w:rPr>
      <w:rFonts w:ascii="宋体" w:hAnsi="Times New Roman" w:eastAsia="宋体" w:cs="Times New Roman"/>
      <w:b/>
      <w:sz w:val="30"/>
      <w:szCs w:val="30"/>
      <w:lang w:val="en-US" w:eastAsia="zh-CN" w:bidi="ar-SA"/>
    </w:rPr>
  </w:style>
  <w:style w:type="paragraph" w:styleId="15">
    <w:name w:val="List Paragraph"/>
    <w:basedOn w:val="1"/>
    <w:qFormat/>
    <w:uiPriority w:val="34"/>
    <w:pPr>
      <w:ind w:firstLine="420"/>
    </w:pPr>
  </w:style>
  <w:style w:type="character" w:customStyle="1" w:styleId="16">
    <w:name w:val="标题 2 Char"/>
    <w:link w:val="3"/>
    <w:qFormat/>
    <w:uiPriority w:val="0"/>
    <w:rPr>
      <w:rFonts w:ascii="Arial" w:hAnsi="Arial" w:eastAsia="黑体"/>
      <w:b/>
      <w:sz w:val="32"/>
    </w:rPr>
  </w:style>
  <w:style w:type="paragraph" w:customStyle="1" w:styleId="17">
    <w:name w:val="WPSOffice手动目录 1"/>
    <w:qFormat/>
    <w:uiPriority w:val="0"/>
    <w:pPr>
      <w:ind w:leftChars="0"/>
    </w:pPr>
    <w:rPr>
      <w:rFonts w:asciiTheme="minorHAnsi" w:hAnsiTheme="minorHAnsi" w:eastAsiaTheme="minorEastAsia" w:cstheme="minorBidi"/>
      <w:sz w:val="20"/>
      <w:szCs w:val="20"/>
    </w:rPr>
  </w:style>
  <w:style w:type="paragraph" w:customStyle="1" w:styleId="18">
    <w:name w:val="WPSOffice手动目录 2"/>
    <w:qFormat/>
    <w:uiPriority w:val="0"/>
    <w:pPr>
      <w:ind w:leftChars="200"/>
    </w:pPr>
    <w:rPr>
      <w:rFonts w:asciiTheme="minorHAnsi" w:hAnsiTheme="minorHAnsi" w:eastAsiaTheme="minorEastAsia" w:cstheme="minorBidi"/>
      <w:sz w:val="20"/>
      <w:szCs w:val="20"/>
    </w:rPr>
  </w:style>
  <w:style w:type="paragraph" w:customStyle="1" w:styleId="19">
    <w:name w:val="图表1"/>
    <w:basedOn w:val="1"/>
    <w:qFormat/>
    <w:uiPriority w:val="0"/>
    <w:pPr>
      <w:adjustRightInd w:val="0"/>
      <w:snapToGrid w:val="0"/>
      <w:spacing w:line="240" w:lineRule="auto"/>
      <w:ind w:firstLine="0" w:firstLineChars="0"/>
      <w:jc w:val="center"/>
    </w:pPr>
    <w:rPr>
      <w:rFonts w:hint="eastAsia"/>
      <w:sz w:val="18"/>
      <w:szCs w:val="18"/>
    </w:rPr>
  </w:style>
  <w:style w:type="paragraph" w:customStyle="1" w:styleId="20">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1">
    <w:name w:val="列出段落2"/>
    <w:basedOn w:val="1"/>
    <w:qFormat/>
    <w:uiPriority w:val="0"/>
    <w:pPr>
      <w:ind w:firstLine="420" w:firstLineChars="200"/>
    </w:pPr>
    <w:rPr>
      <w:rFonts w:ascii="Calibri" w:hAnsi="Calibri"/>
      <w:kern w:val="0"/>
      <w:sz w:val="20"/>
      <w:szCs w:val="20"/>
    </w:rPr>
  </w:style>
  <w:style w:type="paragraph" w:customStyle="1" w:styleId="22">
    <w:name w:val="论文正文"/>
    <w:basedOn w:val="1"/>
    <w:qFormat/>
    <w:uiPriority w:val="0"/>
    <w:pPr>
      <w:spacing w:line="360" w:lineRule="auto"/>
      <w:ind w:firstLine="200" w:firstLineChars="200"/>
    </w:pPr>
    <w:rPr>
      <w:rFonts w:cs="Times New Roman"/>
      <w:sz w:val="24"/>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wmf"/><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22923</Words>
  <Characters>25181</Characters>
  <Lines>1</Lines>
  <Paragraphs>1</Paragraphs>
  <TotalTime>17</TotalTime>
  <ScaleCrop>false</ScaleCrop>
  <LinksUpToDate>false</LinksUpToDate>
  <CharactersWithSpaces>27125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2022-12-08T08:47:00Z</dcterms:created>
  <dc:creator>86152</dc:creator>
  <cp:lastModifiedBy>Administrator</cp:lastModifiedBy>
  <dcterms:modified xsi:type="dcterms:W3CDTF">2023-08-03T02:00:55Z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7B518300EF834BDEA6EBCDAABAFB7CE1</vt:lpwstr>
  </property>
</Properties>
</file>