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近零能耗居住建筑厨卫通风系统技术规程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87C30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C569E"/>
    <w:rsid w:val="006D00C0"/>
    <w:rsid w:val="006D2E5C"/>
    <w:rsid w:val="006D3CE6"/>
    <w:rsid w:val="006D4299"/>
    <w:rsid w:val="006D6623"/>
    <w:rsid w:val="006D7841"/>
    <w:rsid w:val="006D7C9A"/>
    <w:rsid w:val="006D7EFD"/>
    <w:rsid w:val="006E2694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4F5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43D1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1806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0E8B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997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120</Characters>
  <Lines>1</Lines>
  <Paragraphs>1</Paragraphs>
  <TotalTime>0</TotalTime>
  <ScaleCrop>false</ScaleCrop>
  <LinksUpToDate>false</LinksUpToDate>
  <CharactersWithSpaces>140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2024-03-06T08:14:00Z</dcterms:created>
  <dc:creator>lenovo</dc:creator>
  <cp:lastModifiedBy>张睿</cp:lastModifiedBy>
  <dcterms:modified xsi:type="dcterms:W3CDTF">2024-03-15T02:20:19Z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6250410DF0B94EA08B6435A34D3E3090_12</vt:lpwstr>
  </property>
</Properties>
</file>