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村镇建筑分时分区供暖系统设计标准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xNzNlYjAxMDAzODI4ZDA3MjdlYTEzMTg1YmY1N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1FA798A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段冠囡</cp:lastModifiedBy>
  <dcterms:modified xsi:type="dcterms:W3CDTF">2024-03-24T15:37:42Z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161197A13EB74F3B96297DC4CE211754_13</vt:lpwstr>
  </property>
</Properties>
</file>