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eastAsia="黑体"/>
          <w:kern w:val="0"/>
          <w:sz w:val="28"/>
          <w:szCs w:val="28"/>
          <w:lang w:val="en-US" w:eastAsia="zh-CN"/>
        </w:rPr>
        <w:t>无人机搭载外墙外保温监测技术规程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24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5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 xml:space="preserve"> 17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>日前寄回：北京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市朝阳区北三环东路30号中国建筑科学研究院C座18层</w:t>
      </w:r>
      <w:r>
        <w:rPr>
          <w:rFonts w:hint="eastAsia" w:ascii="仿宋_GB2312" w:hAnsi="宋体" w:eastAsia="仿宋_GB2312"/>
          <w:bCs/>
          <w:sz w:val="24"/>
        </w:rPr>
        <w:t>，</w:t>
      </w:r>
      <w:r>
        <w:rPr>
          <w:rFonts w:ascii="仿宋_GB2312" w:hAnsi="宋体" w:eastAsia="仿宋_GB2312"/>
          <w:bCs/>
          <w:sz w:val="24"/>
        </w:rPr>
        <w:t>1000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13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联系人：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袁玉</w:t>
      </w:r>
    </w:p>
    <w:p>
      <w:pPr>
        <w:spacing w:line="300" w:lineRule="auto"/>
        <w:rPr>
          <w:rFonts w:hint="default" w:ascii="仿宋_GB2312" w:eastAsia="仿宋_GB2312"/>
          <w:bCs/>
          <w:sz w:val="24"/>
          <w:lang w:val="en-US" w:eastAsia="zh-CN"/>
        </w:rPr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eastAsia="仿宋_GB2312"/>
          <w:bCs/>
          <w:sz w:val="24"/>
          <w:lang w:val="en-US" w:eastAsia="zh-CN"/>
        </w:rPr>
        <w:t>BMTIC@cabrtech.com</w:t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F97A58"/>
    <w:rsid w:val="00AA6AC2"/>
    <w:rsid w:val="00F97A58"/>
    <w:rsid w:val="0CF7163B"/>
    <w:rsid w:val="1C1E7575"/>
    <w:rsid w:val="24BA5DC2"/>
    <w:rsid w:val="2DAE0082"/>
    <w:rsid w:val="2FF34DBF"/>
    <w:rsid w:val="3CB01BCC"/>
    <w:rsid w:val="3FC45604"/>
    <w:rsid w:val="487061E5"/>
    <w:rsid w:val="4DED3B8C"/>
    <w:rsid w:val="61F94807"/>
    <w:rsid w:val="75C8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0</TotalTime>
  <ScaleCrop>false</ScaleCrop>
  <LinksUpToDate>false</LinksUpToDate>
  <CharactersWithSpaces>257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张睿</cp:lastModifiedBy>
  <dcterms:modified xsi:type="dcterms:W3CDTF">2024-04-17T06:15:56Z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B2A4DF589D7A4719BDCEE1F3E41F6C94_13</vt:lpwstr>
  </property>
</Properties>
</file>