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城市综合管廊智能运行维护管理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7054CFC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4-06-05T02:33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9B646B6CCDD43DFB58834DDD86D5DCE_13</vt:lpwstr>
  </property>
</Properties>
</file>