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D2EF26" w14:textId="4FDAD614" w:rsidR="002C2134" w:rsidRPr="00E665B1" w:rsidRDefault="0005161E">
      <w:pPr>
        <w:jc w:val="left"/>
        <w:rPr>
          <w:rFonts w:ascii="Times New Roman" w:hAnsi="Times New Roman" w:cs="Times New Roman"/>
          <w:sz w:val="30"/>
          <w:szCs w:val="30"/>
        </w:rPr>
      </w:pPr>
      <w:r w:rsidRPr="00E665B1">
        <w:rPr>
          <w:rFonts w:ascii="Times New Roman" w:hAnsi="Times New Roman" w:cs="Times New Roman"/>
          <w:b/>
          <w:bCs/>
          <w:noProof/>
        </w:rPr>
        <w:drawing>
          <wp:inline distT="0" distB="0" distL="0" distR="0" wp14:anchorId="71D2F26D" wp14:editId="71D2F26E">
            <wp:extent cx="1143000" cy="758190"/>
            <wp:effectExtent l="0" t="0" r="0" b="0"/>
            <wp:docPr id="4" name="图片 4" descr="卡通画&#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卡通画&#10;&#10;中度可信度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169344" cy="775717"/>
                    </a:xfrm>
                    <a:prstGeom prst="rect">
                      <a:avLst/>
                    </a:prstGeom>
                    <a:noFill/>
                  </pic:spPr>
                </pic:pic>
              </a:graphicData>
            </a:graphic>
          </wp:inline>
        </w:drawing>
      </w:r>
      <w:r w:rsidRPr="00E665B1">
        <w:rPr>
          <w:rFonts w:ascii="Times New Roman" w:eastAsia="黑体" w:hAnsi="Times New Roman" w:cs="Times New Roman"/>
          <w:sz w:val="72"/>
          <w:szCs w:val="72"/>
        </w:rPr>
        <w:t xml:space="preserve">           </w:t>
      </w:r>
      <w:r w:rsidR="00155FD6" w:rsidRPr="00E665B1">
        <w:rPr>
          <w:rFonts w:ascii="Times New Roman" w:eastAsia="黑体" w:hAnsi="Times New Roman" w:cs="Times New Roman"/>
          <w:sz w:val="72"/>
          <w:szCs w:val="72"/>
        </w:rPr>
        <w:t xml:space="preserve">          </w:t>
      </w:r>
      <w:r w:rsidRPr="00E665B1">
        <w:rPr>
          <w:rFonts w:ascii="Times New Roman" w:hAnsi="Times New Roman" w:cs="Times New Roman"/>
          <w:sz w:val="28"/>
          <w:szCs w:val="28"/>
        </w:rPr>
        <w:t xml:space="preserve">T/ CECS </w:t>
      </w:r>
      <w:r w:rsidR="00155FD6" w:rsidRPr="00E665B1">
        <w:rPr>
          <w:rFonts w:ascii="Times New Roman" w:hAnsi="Times New Roman" w:cs="Times New Roman"/>
          <w:sz w:val="28"/>
          <w:szCs w:val="28"/>
        </w:rPr>
        <w:t>×</w:t>
      </w:r>
      <w:r w:rsidRPr="00E665B1">
        <w:rPr>
          <w:rFonts w:ascii="Times New Roman" w:hAnsi="Times New Roman" w:cs="Times New Roman"/>
          <w:sz w:val="28"/>
          <w:szCs w:val="28"/>
        </w:rPr>
        <w:t>××-202×</w:t>
      </w:r>
    </w:p>
    <w:p w14:paraId="71D2EF27" w14:textId="77777777" w:rsidR="002C2134" w:rsidRPr="00E665B1" w:rsidRDefault="0005161E">
      <w:pPr>
        <w:ind w:right="1684"/>
        <w:jc w:val="left"/>
        <w:rPr>
          <w:rFonts w:ascii="Times New Roman" w:hAnsi="Times New Roman" w:cs="Times New Roman"/>
          <w:sz w:val="30"/>
          <w:szCs w:val="30"/>
        </w:rPr>
      </w:pPr>
      <w:r w:rsidRPr="00E665B1">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71D2F26F" wp14:editId="71D2F270">
                <wp:simplePos x="0" y="0"/>
                <wp:positionH relativeFrom="column">
                  <wp:posOffset>-47625</wp:posOffset>
                </wp:positionH>
                <wp:positionV relativeFrom="paragraph">
                  <wp:posOffset>211455</wp:posOffset>
                </wp:positionV>
                <wp:extent cx="56197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9750" cy="0"/>
                        </a:xfrm>
                        <a:prstGeom prst="line">
                          <a:avLst/>
                        </a:prstGeom>
                        <a:ln w="6350" cap="flat" cmpd="sng">
                          <a:solidFill>
                            <a:srgbClr val="000000"/>
                          </a:solidFill>
                          <a:prstDash val="solid"/>
                          <a:miter/>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2864232C"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75pt,16.65pt" to="438.7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uc2gEAAJQDAAAOAAAAZHJzL2Uyb0RvYy54bWysU0uOEzEQ3SNxB8t70smgCUwrnVlMGDYI&#10;IsEcoOJPtyX/5DLp5BJcAIkdrFiy5zYMx6DsZDJ8NgjRi2q7Ps/1nsuLy52zbKsSmuA7PptMOVNe&#10;BGl83/GbN9ePnnKGGbwEG7zq+F4hv1w+fLAYY6vOwhCsVIkRiMd2jB0fco5t06AYlAOchKg8BXVI&#10;DjJtU9/IBCOhO9ucTafzZgxJxhSEQiTv6hDky4qvtRL5ldaoMrMdp95ytanaTbHNcgFtnyAORhzb&#10;gH/owoHxdOgJagUZ2Ntk/oByRqSAQeeJCK4JWhuhKgdiM5v+xub1AFFVLiQOxpNM+P9gxcvtOjEj&#10;6e448+Doim7ff/n27uP3rx/I3n7+xGZFpDFiS7lXfp2OO4zrVBjvdHLlT1zYrgq7PwmrdpkJcp7P&#10;ZxdPzkl/cRdr7gtjwvxcBcfKouPW+MIZWti+wEyHUepdSnFbz8aOzx9XOKCR0RYyIbtIJND3tRaD&#10;NfLaWFsqMPWbK5vYFsoQ1K9QItxf0sohK8DhkFdDh/FwJqvCGtpBgXzmJcv7SEJ5mmhemnFKcmYV&#10;PYCyqpkZjP2bTGrCeuql6HtQtKw2Qe6r0NVPV1+7PY5pma2f97X6/jEtfwAAAP//AwBQSwMEFAAG&#10;AAgAAAAhAMPpkp3bAAAACAEAAA8AAABkcnMvZG93bnJldi54bWxMj8FOwzAQRO9I/IO1SNxaByJI&#10;FOJUCIkDEhIQOHB0422c1l4H203C3+OKAxx3ZvR2pt4s1rAJfRgcCbhaZ8CQOqcG6gV8vD+uSmAh&#10;SlLSOEIB3xhg05yf1bJSbqY3nNrYswShUEkBOsax4jx0Gq0MazciJW/nvJUxnb7nyss5wa3h11l2&#10;y60cKH3QcsQHjd2hPdpEoeJrtxj/+fryrMt23uPTVKAQlxfL/R2wiEv8C8OpfqoOTeq0dUdSgRkB&#10;q+ImJQXkeQ4s+WVxEra/Am9q/n9A8wMAAP//AwBQSwECLQAUAAYACAAAACEAtoM4kv4AAADhAQAA&#10;EwAAAAAAAAAAAAAAAAAAAAAAW0NvbnRlbnRfVHlwZXNdLnhtbFBLAQItABQABgAIAAAAIQA4/SH/&#10;1gAAAJQBAAALAAAAAAAAAAAAAAAAAC8BAABfcmVscy8ucmVsc1BLAQItABQABgAIAAAAIQD/3Nuc&#10;2gEAAJQDAAAOAAAAAAAAAAAAAAAAAC4CAABkcnMvZTJvRG9jLnhtbFBLAQItABQABgAIAAAAIQDD&#10;6ZKd2wAAAAgBAAAPAAAAAAAAAAAAAAAAADQEAABkcnMvZG93bnJldi54bWxQSwUGAAAAAAQABADz&#10;AAAAPAUAAAAA&#10;" strokeweight=".5pt">
                <v:stroke joinstyle="miter"/>
              </v:line>
            </w:pict>
          </mc:Fallback>
        </mc:AlternateContent>
      </w:r>
    </w:p>
    <w:p w14:paraId="71D2EF28" w14:textId="77777777" w:rsidR="002C2134" w:rsidRPr="00E665B1" w:rsidRDefault="002C2134">
      <w:pPr>
        <w:jc w:val="center"/>
        <w:rPr>
          <w:rFonts w:ascii="Times New Roman" w:hAnsi="Times New Roman" w:cs="Times New Roman"/>
          <w:sz w:val="72"/>
          <w:szCs w:val="72"/>
        </w:rPr>
      </w:pPr>
    </w:p>
    <w:p w14:paraId="71D2EF29" w14:textId="77777777" w:rsidR="002C2134" w:rsidRPr="00E665B1" w:rsidRDefault="0005161E">
      <w:pPr>
        <w:jc w:val="center"/>
        <w:rPr>
          <w:rFonts w:ascii="Times New Roman" w:eastAsia="宋体" w:hAnsi="Times New Roman" w:cs="Times New Roman"/>
          <w:sz w:val="32"/>
          <w:szCs w:val="32"/>
        </w:rPr>
      </w:pPr>
      <w:r w:rsidRPr="00E665B1">
        <w:rPr>
          <w:rFonts w:ascii="Times New Roman" w:eastAsia="宋体" w:hAnsi="Times New Roman" w:cs="Times New Roman"/>
          <w:sz w:val="32"/>
          <w:szCs w:val="32"/>
        </w:rPr>
        <w:t>中国工程建设标准化协会标准</w:t>
      </w:r>
    </w:p>
    <w:p w14:paraId="71D2EF2A" w14:textId="77777777" w:rsidR="002C2134" w:rsidRPr="00E665B1" w:rsidRDefault="002C2134">
      <w:pPr>
        <w:jc w:val="center"/>
        <w:rPr>
          <w:rFonts w:ascii="Times New Roman" w:eastAsia="宋体" w:hAnsi="Times New Roman" w:cs="Times New Roman"/>
          <w:sz w:val="36"/>
          <w:szCs w:val="36"/>
        </w:rPr>
      </w:pPr>
    </w:p>
    <w:p w14:paraId="19538B45" w14:textId="77777777" w:rsidR="00155FD6" w:rsidRPr="00E665B1" w:rsidRDefault="0005161E">
      <w:pPr>
        <w:jc w:val="center"/>
        <w:rPr>
          <w:rFonts w:ascii="Times New Roman" w:eastAsia="宋体" w:hAnsi="Times New Roman" w:cs="Times New Roman"/>
          <w:b/>
          <w:sz w:val="36"/>
          <w:szCs w:val="36"/>
        </w:rPr>
      </w:pPr>
      <w:r w:rsidRPr="00E665B1">
        <w:rPr>
          <w:rFonts w:ascii="Times New Roman" w:eastAsia="宋体" w:hAnsi="Times New Roman" w:cs="Times New Roman"/>
          <w:b/>
          <w:sz w:val="36"/>
          <w:szCs w:val="36"/>
        </w:rPr>
        <w:t>村镇污染治理设施及场所生物气溶胶</w:t>
      </w:r>
    </w:p>
    <w:p w14:paraId="71D2EF2B" w14:textId="35128CEA" w:rsidR="002C2134" w:rsidRPr="00E665B1" w:rsidRDefault="0005161E">
      <w:pPr>
        <w:jc w:val="center"/>
        <w:rPr>
          <w:rFonts w:ascii="Times New Roman" w:eastAsia="宋体" w:hAnsi="Times New Roman" w:cs="Times New Roman"/>
          <w:b/>
          <w:sz w:val="36"/>
          <w:szCs w:val="36"/>
        </w:rPr>
      </w:pPr>
      <w:r w:rsidRPr="00E665B1">
        <w:rPr>
          <w:rFonts w:ascii="Times New Roman" w:eastAsia="宋体" w:hAnsi="Times New Roman" w:cs="Times New Roman"/>
          <w:b/>
          <w:sz w:val="36"/>
          <w:szCs w:val="36"/>
        </w:rPr>
        <w:t>采样与分析标准</w:t>
      </w:r>
    </w:p>
    <w:p w14:paraId="71D2EF2C" w14:textId="440A4987" w:rsidR="002C2134" w:rsidRPr="00E665B1" w:rsidRDefault="0005161E">
      <w:pPr>
        <w:jc w:val="center"/>
        <w:rPr>
          <w:rFonts w:ascii="Times New Roman" w:hAnsi="Times New Roman" w:cs="Times New Roman"/>
          <w:sz w:val="28"/>
          <w:szCs w:val="28"/>
        </w:rPr>
      </w:pPr>
      <w:r w:rsidRPr="00E665B1">
        <w:rPr>
          <w:rFonts w:ascii="Times New Roman" w:hAnsi="Times New Roman" w:cs="Times New Roman"/>
          <w:sz w:val="28"/>
          <w:szCs w:val="28"/>
        </w:rPr>
        <w:t>Standard for sampling and analysis of bioaerosol in pollution control facilities and sites of rural areas</w:t>
      </w:r>
    </w:p>
    <w:p w14:paraId="6BB1F6F0" w14:textId="77777777" w:rsidR="00155FD6" w:rsidRPr="00E665B1" w:rsidRDefault="00155FD6">
      <w:pPr>
        <w:jc w:val="center"/>
        <w:rPr>
          <w:rFonts w:ascii="Times New Roman" w:hAnsi="Times New Roman" w:cs="Times New Roman"/>
          <w:sz w:val="28"/>
          <w:szCs w:val="28"/>
        </w:rPr>
      </w:pPr>
    </w:p>
    <w:p w14:paraId="71D2EF2D" w14:textId="64A8E56E" w:rsidR="002C2134" w:rsidRPr="00E665B1" w:rsidRDefault="0021034E">
      <w:pPr>
        <w:jc w:val="center"/>
        <w:rPr>
          <w:rFonts w:ascii="Times New Roman" w:eastAsia="宋体" w:hAnsi="Times New Roman" w:cs="Times New Roman"/>
          <w:b/>
          <w:sz w:val="28"/>
          <w:szCs w:val="28"/>
        </w:rPr>
      </w:pPr>
      <w:r w:rsidRPr="00E665B1">
        <w:rPr>
          <w:rFonts w:ascii="Times New Roman" w:eastAsia="宋体" w:hAnsi="Times New Roman" w:cs="Times New Roman"/>
          <w:b/>
          <w:sz w:val="28"/>
          <w:szCs w:val="28"/>
        </w:rPr>
        <w:t>(</w:t>
      </w:r>
      <w:r w:rsidRPr="00E665B1">
        <w:rPr>
          <w:rFonts w:ascii="Times New Roman" w:eastAsia="宋体" w:hAnsi="Times New Roman" w:cs="Times New Roman"/>
          <w:b/>
          <w:sz w:val="28"/>
          <w:szCs w:val="28"/>
        </w:rPr>
        <w:t>征求意见稿</w:t>
      </w:r>
      <w:r w:rsidRPr="00E665B1">
        <w:rPr>
          <w:rFonts w:ascii="Times New Roman" w:eastAsia="宋体" w:hAnsi="Times New Roman" w:cs="Times New Roman"/>
          <w:b/>
          <w:sz w:val="28"/>
          <w:szCs w:val="28"/>
        </w:rPr>
        <w:t>)</w:t>
      </w:r>
    </w:p>
    <w:p w14:paraId="15E5E941" w14:textId="77777777" w:rsidR="00155FD6" w:rsidRPr="00E665B1" w:rsidRDefault="00155FD6" w:rsidP="00155FD6">
      <w:pPr>
        <w:tabs>
          <w:tab w:val="left" w:pos="620"/>
        </w:tabs>
        <w:jc w:val="center"/>
        <w:rPr>
          <w:rFonts w:ascii="Times New Roman" w:hAnsi="Times New Roman" w:cs="Times New Roman"/>
          <w:color w:val="000000"/>
          <w:szCs w:val="21"/>
        </w:rPr>
      </w:pPr>
      <w:r w:rsidRPr="00E665B1">
        <w:rPr>
          <w:rFonts w:ascii="Times New Roman" w:hAnsi="Times New Roman" w:cs="Times New Roman"/>
          <w:color w:val="000000"/>
          <w:szCs w:val="21"/>
        </w:rPr>
        <w:t>（提交反馈意见时，请将有关专利连同支持性文件一并附上）</w:t>
      </w:r>
    </w:p>
    <w:p w14:paraId="71D2EF2E" w14:textId="77777777" w:rsidR="002C2134" w:rsidRPr="00E665B1" w:rsidRDefault="002C2134">
      <w:pPr>
        <w:jc w:val="center"/>
        <w:rPr>
          <w:rFonts w:ascii="Times New Roman" w:hAnsi="Times New Roman" w:cs="Times New Roman"/>
          <w:sz w:val="72"/>
          <w:szCs w:val="72"/>
        </w:rPr>
      </w:pPr>
    </w:p>
    <w:p w14:paraId="71D2EF2F" w14:textId="77777777" w:rsidR="002C2134" w:rsidRPr="00E665B1" w:rsidRDefault="002C2134">
      <w:pPr>
        <w:jc w:val="center"/>
        <w:rPr>
          <w:rFonts w:ascii="Times New Roman" w:hAnsi="Times New Roman" w:cs="Times New Roman"/>
          <w:sz w:val="72"/>
          <w:szCs w:val="72"/>
        </w:rPr>
      </w:pPr>
    </w:p>
    <w:p w14:paraId="08C43B94" w14:textId="77777777" w:rsidR="00155FD6" w:rsidRPr="00E665B1" w:rsidRDefault="00155FD6" w:rsidP="00D450E7">
      <w:pPr>
        <w:adjustRightInd w:val="0"/>
        <w:snapToGrid w:val="0"/>
        <w:spacing w:line="360" w:lineRule="auto"/>
        <w:ind w:rightChars="-510" w:right="-1071"/>
        <w:jc w:val="center"/>
        <w:rPr>
          <w:rFonts w:ascii="Times New Roman" w:eastAsia="黑体" w:hAnsi="Times New Roman" w:cs="Times New Roman"/>
          <w:b/>
          <w:color w:val="000000"/>
          <w:sz w:val="24"/>
          <w:szCs w:val="24"/>
        </w:rPr>
      </w:pPr>
    </w:p>
    <w:p w14:paraId="041EF753" w14:textId="77777777" w:rsidR="00670B5D" w:rsidRPr="00E665B1" w:rsidRDefault="00670B5D" w:rsidP="00D450E7">
      <w:pPr>
        <w:adjustRightInd w:val="0"/>
        <w:snapToGrid w:val="0"/>
        <w:spacing w:line="360" w:lineRule="auto"/>
        <w:ind w:rightChars="-510" w:right="-1071"/>
        <w:jc w:val="center"/>
        <w:rPr>
          <w:rFonts w:ascii="Times New Roman" w:eastAsia="黑体" w:hAnsi="Times New Roman" w:cs="Times New Roman"/>
          <w:b/>
          <w:color w:val="000000"/>
          <w:sz w:val="24"/>
          <w:szCs w:val="24"/>
        </w:rPr>
      </w:pPr>
    </w:p>
    <w:p w14:paraId="3302CCF2" w14:textId="77777777" w:rsidR="00670B5D" w:rsidRPr="00E665B1" w:rsidRDefault="00670B5D" w:rsidP="00D450E7">
      <w:pPr>
        <w:adjustRightInd w:val="0"/>
        <w:snapToGrid w:val="0"/>
        <w:spacing w:line="360" w:lineRule="auto"/>
        <w:ind w:rightChars="-510" w:right="-1071"/>
        <w:jc w:val="center"/>
        <w:rPr>
          <w:rFonts w:ascii="Times New Roman" w:eastAsia="黑体" w:hAnsi="Times New Roman" w:cs="Times New Roman"/>
          <w:b/>
          <w:color w:val="000000"/>
          <w:sz w:val="24"/>
          <w:szCs w:val="24"/>
        </w:rPr>
      </w:pPr>
    </w:p>
    <w:p w14:paraId="0D7D36AF" w14:textId="77777777" w:rsidR="00670B5D" w:rsidRPr="00E665B1" w:rsidRDefault="00670B5D" w:rsidP="00D450E7">
      <w:pPr>
        <w:adjustRightInd w:val="0"/>
        <w:snapToGrid w:val="0"/>
        <w:spacing w:line="360" w:lineRule="auto"/>
        <w:ind w:rightChars="-510" w:right="-1071"/>
        <w:jc w:val="center"/>
        <w:rPr>
          <w:rFonts w:ascii="Times New Roman" w:eastAsia="黑体" w:hAnsi="Times New Roman" w:cs="Times New Roman"/>
          <w:b/>
          <w:color w:val="000000"/>
          <w:sz w:val="24"/>
          <w:szCs w:val="24"/>
        </w:rPr>
      </w:pPr>
    </w:p>
    <w:p w14:paraId="70B38553" w14:textId="1FFB5A4F" w:rsidR="00155FD6" w:rsidRPr="00E665B1" w:rsidRDefault="00155FD6" w:rsidP="00D450E7">
      <w:pPr>
        <w:adjustRightInd w:val="0"/>
        <w:snapToGrid w:val="0"/>
        <w:spacing w:line="360" w:lineRule="auto"/>
        <w:ind w:rightChars="-510" w:right="-1071"/>
        <w:jc w:val="center"/>
        <w:rPr>
          <w:rFonts w:ascii="Times New Roman" w:eastAsia="黑体" w:hAnsi="Times New Roman" w:cs="Times New Roman"/>
          <w:b/>
          <w:color w:val="000000"/>
          <w:sz w:val="24"/>
          <w:szCs w:val="24"/>
        </w:rPr>
      </w:pPr>
      <w:r w:rsidRPr="00E665B1">
        <w:rPr>
          <w:rFonts w:ascii="Times New Roman" w:eastAsia="黑体" w:hAnsi="Times New Roman" w:cs="Times New Roman"/>
          <w:b/>
          <w:color w:val="000000"/>
          <w:sz w:val="24"/>
          <w:szCs w:val="24"/>
        </w:rPr>
        <w:t>XXX</w:t>
      </w:r>
      <w:r w:rsidRPr="00E665B1">
        <w:rPr>
          <w:rFonts w:ascii="Times New Roman" w:eastAsia="黑体" w:hAnsi="Times New Roman" w:cs="Times New Roman"/>
          <w:b/>
          <w:color w:val="000000"/>
          <w:sz w:val="24"/>
          <w:szCs w:val="24"/>
        </w:rPr>
        <w:t>出版社</w:t>
      </w:r>
    </w:p>
    <w:p w14:paraId="71D2EF34" w14:textId="77777777" w:rsidR="002C2134" w:rsidRPr="00E665B1" w:rsidRDefault="0005161E">
      <w:pPr>
        <w:widowControl/>
        <w:jc w:val="left"/>
        <w:rPr>
          <w:rFonts w:ascii="Times New Roman" w:eastAsia="宋体" w:hAnsi="Times New Roman" w:cs="Times New Roman"/>
          <w:sz w:val="32"/>
          <w:szCs w:val="32"/>
        </w:rPr>
      </w:pPr>
      <w:r w:rsidRPr="00E665B1">
        <w:rPr>
          <w:rFonts w:ascii="Times New Roman" w:eastAsia="宋体" w:hAnsi="Times New Roman" w:cs="Times New Roman"/>
          <w:sz w:val="32"/>
          <w:szCs w:val="32"/>
        </w:rPr>
        <w:br w:type="page"/>
      </w:r>
    </w:p>
    <w:p w14:paraId="71D2EF35" w14:textId="77777777" w:rsidR="002C2134" w:rsidRPr="00E665B1" w:rsidRDefault="002C2134">
      <w:pPr>
        <w:pStyle w:val="a4"/>
        <w:jc w:val="center"/>
        <w:rPr>
          <w:rFonts w:ascii="Times New Roman" w:eastAsia="新宋体" w:hAnsi="Times New Roman"/>
          <w:b/>
          <w:sz w:val="32"/>
          <w:szCs w:val="28"/>
        </w:rPr>
      </w:pPr>
      <w:bookmarkStart w:id="0" w:name="_Toc15800"/>
    </w:p>
    <w:p w14:paraId="71D2EF36" w14:textId="2F1555AC" w:rsidR="002C2134" w:rsidRPr="00E665B1" w:rsidRDefault="0005161E">
      <w:pPr>
        <w:pStyle w:val="a4"/>
        <w:jc w:val="center"/>
        <w:rPr>
          <w:rFonts w:ascii="Times New Roman" w:eastAsia="宋体" w:hAnsi="Times New Roman"/>
          <w:b/>
          <w:kern w:val="0"/>
          <w:sz w:val="32"/>
          <w:szCs w:val="28"/>
        </w:rPr>
      </w:pPr>
      <w:r w:rsidRPr="00E665B1">
        <w:rPr>
          <w:rFonts w:ascii="Times New Roman" w:eastAsia="宋体" w:hAnsi="Times New Roman"/>
          <w:b/>
          <w:sz w:val="32"/>
          <w:szCs w:val="28"/>
        </w:rPr>
        <w:t>中国工程建设</w:t>
      </w:r>
      <w:r w:rsidR="00A8190A" w:rsidRPr="00E665B1">
        <w:rPr>
          <w:rFonts w:ascii="Times New Roman" w:eastAsia="宋体" w:hAnsi="Times New Roman"/>
          <w:b/>
          <w:sz w:val="32"/>
          <w:szCs w:val="28"/>
        </w:rPr>
        <w:t>标准化</w:t>
      </w:r>
      <w:r w:rsidRPr="00E665B1">
        <w:rPr>
          <w:rFonts w:ascii="Times New Roman" w:eastAsia="宋体" w:hAnsi="Times New Roman"/>
          <w:b/>
          <w:sz w:val="32"/>
          <w:szCs w:val="28"/>
        </w:rPr>
        <w:t>协会标准</w:t>
      </w:r>
      <w:bookmarkEnd w:id="0"/>
    </w:p>
    <w:p w14:paraId="71D2EF37" w14:textId="77777777" w:rsidR="002C2134" w:rsidRPr="00E665B1" w:rsidRDefault="002C2134">
      <w:pPr>
        <w:pStyle w:val="a4"/>
        <w:jc w:val="center"/>
        <w:rPr>
          <w:rFonts w:ascii="Times New Roman" w:eastAsia="宋体" w:hAnsi="Times New Roman"/>
          <w:b/>
          <w:kern w:val="0"/>
          <w:sz w:val="40"/>
          <w:szCs w:val="36"/>
        </w:rPr>
      </w:pPr>
    </w:p>
    <w:p w14:paraId="71D2EF38" w14:textId="77777777" w:rsidR="002C2134" w:rsidRPr="00E665B1" w:rsidRDefault="002C2134">
      <w:pPr>
        <w:pStyle w:val="a4"/>
        <w:jc w:val="center"/>
        <w:rPr>
          <w:rFonts w:ascii="Times New Roman" w:eastAsia="宋体" w:hAnsi="Times New Roman"/>
          <w:b/>
          <w:kern w:val="0"/>
          <w:sz w:val="40"/>
          <w:szCs w:val="36"/>
        </w:rPr>
      </w:pPr>
    </w:p>
    <w:p w14:paraId="370DA3B1" w14:textId="77777777" w:rsidR="00155FD6" w:rsidRPr="00E665B1" w:rsidRDefault="0005161E">
      <w:pPr>
        <w:pStyle w:val="a4"/>
        <w:jc w:val="center"/>
        <w:rPr>
          <w:rFonts w:ascii="Times New Roman" w:eastAsia="宋体" w:hAnsi="Times New Roman"/>
          <w:b/>
          <w:kern w:val="0"/>
          <w:sz w:val="40"/>
          <w:szCs w:val="36"/>
        </w:rPr>
      </w:pPr>
      <w:r w:rsidRPr="00E665B1">
        <w:rPr>
          <w:rFonts w:ascii="Times New Roman" w:eastAsia="宋体" w:hAnsi="Times New Roman"/>
          <w:b/>
          <w:kern w:val="0"/>
          <w:sz w:val="40"/>
          <w:szCs w:val="36"/>
        </w:rPr>
        <w:t>村镇污染治理设施及场所生物气溶胶</w:t>
      </w:r>
    </w:p>
    <w:p w14:paraId="71D2EF39" w14:textId="214D9BDD" w:rsidR="002C2134" w:rsidRPr="00E665B1" w:rsidRDefault="0005161E">
      <w:pPr>
        <w:pStyle w:val="a4"/>
        <w:jc w:val="center"/>
        <w:rPr>
          <w:rFonts w:ascii="Times New Roman" w:eastAsia="宋体" w:hAnsi="Times New Roman"/>
          <w:b/>
          <w:kern w:val="0"/>
          <w:sz w:val="40"/>
          <w:szCs w:val="36"/>
        </w:rPr>
      </w:pPr>
      <w:r w:rsidRPr="00E665B1">
        <w:rPr>
          <w:rFonts w:ascii="Times New Roman" w:eastAsia="宋体" w:hAnsi="Times New Roman"/>
          <w:b/>
          <w:kern w:val="0"/>
          <w:sz w:val="40"/>
          <w:szCs w:val="36"/>
        </w:rPr>
        <w:t>采样与分析标准</w:t>
      </w:r>
    </w:p>
    <w:p w14:paraId="71D2EF3A" w14:textId="77777777" w:rsidR="002C2134" w:rsidRPr="00E665B1" w:rsidRDefault="002C2134">
      <w:pPr>
        <w:pStyle w:val="a4"/>
        <w:jc w:val="center"/>
        <w:rPr>
          <w:rFonts w:ascii="Times New Roman" w:eastAsia="宋体" w:hAnsi="Times New Roman"/>
          <w:b/>
          <w:kern w:val="0"/>
          <w:sz w:val="52"/>
          <w:szCs w:val="48"/>
        </w:rPr>
      </w:pPr>
    </w:p>
    <w:p w14:paraId="71D2EF3B" w14:textId="469321BD" w:rsidR="002C2134" w:rsidRPr="00E665B1" w:rsidRDefault="0005161E">
      <w:pPr>
        <w:jc w:val="center"/>
        <w:rPr>
          <w:rFonts w:ascii="Times New Roman" w:eastAsia="宋体" w:hAnsi="Times New Roman" w:cs="Times New Roman"/>
          <w:sz w:val="27"/>
          <w:szCs w:val="27"/>
          <w:shd w:val="clear" w:color="auto" w:fill="FFFFFF"/>
        </w:rPr>
      </w:pPr>
      <w:r w:rsidRPr="00E665B1">
        <w:rPr>
          <w:rFonts w:ascii="Times New Roman" w:eastAsia="宋体" w:hAnsi="Times New Roman" w:cs="Times New Roman"/>
          <w:sz w:val="27"/>
          <w:szCs w:val="27"/>
          <w:shd w:val="clear" w:color="auto" w:fill="FFFFFF"/>
        </w:rPr>
        <w:t>Standard for sampling and analysis of bioaerosol in pollution control facilities and sites of rural areas</w:t>
      </w:r>
    </w:p>
    <w:p w14:paraId="71D2EF3C" w14:textId="77777777" w:rsidR="002C2134" w:rsidRPr="00E665B1" w:rsidRDefault="002C2134">
      <w:pPr>
        <w:jc w:val="center"/>
        <w:rPr>
          <w:rFonts w:ascii="Times New Roman" w:eastAsia="宋体" w:hAnsi="Times New Roman" w:cs="Times New Roman"/>
          <w:sz w:val="27"/>
          <w:szCs w:val="27"/>
          <w:shd w:val="clear" w:color="auto" w:fill="FFFFFF"/>
        </w:rPr>
      </w:pPr>
    </w:p>
    <w:p w14:paraId="71D2EF3D" w14:textId="77777777" w:rsidR="002C2134" w:rsidRPr="00E665B1" w:rsidRDefault="002C2134">
      <w:pPr>
        <w:pStyle w:val="a3"/>
        <w:ind w:left="1470" w:right="1470"/>
        <w:rPr>
          <w:color w:val="auto"/>
        </w:rPr>
      </w:pPr>
    </w:p>
    <w:p w14:paraId="71D2EF3E" w14:textId="77777777" w:rsidR="002C2134" w:rsidRPr="00E665B1" w:rsidRDefault="002C2134">
      <w:pPr>
        <w:jc w:val="center"/>
        <w:rPr>
          <w:rFonts w:ascii="Times New Roman" w:eastAsia="宋体" w:hAnsi="Times New Roman" w:cs="Times New Roman"/>
          <w:sz w:val="27"/>
          <w:szCs w:val="27"/>
          <w:shd w:val="clear" w:color="auto" w:fill="FFFFFF"/>
        </w:rPr>
      </w:pPr>
    </w:p>
    <w:p w14:paraId="71D2EF3F" w14:textId="77777777" w:rsidR="002C2134" w:rsidRPr="00E665B1" w:rsidRDefault="0005161E">
      <w:pPr>
        <w:pStyle w:val="a4"/>
        <w:jc w:val="center"/>
        <w:rPr>
          <w:rFonts w:ascii="Times New Roman" w:eastAsia="宋体" w:hAnsi="Times New Roman"/>
          <w:sz w:val="32"/>
          <w:szCs w:val="28"/>
        </w:rPr>
      </w:pPr>
      <w:r w:rsidRPr="00E665B1">
        <w:rPr>
          <w:rFonts w:ascii="Times New Roman" w:eastAsia="宋体" w:hAnsi="Times New Roman"/>
          <w:sz w:val="32"/>
          <w:szCs w:val="28"/>
        </w:rPr>
        <w:t xml:space="preserve">T/CECS </w:t>
      </w:r>
      <w:r w:rsidRPr="00E665B1">
        <w:rPr>
          <w:rFonts w:ascii="Times New Roman" w:eastAsia="宋体" w:hAnsi="Times New Roman"/>
          <w:kern w:val="0"/>
          <w:sz w:val="32"/>
          <w:szCs w:val="28"/>
        </w:rPr>
        <w:t>×××</w:t>
      </w:r>
      <w:r w:rsidRPr="00E665B1">
        <w:rPr>
          <w:rFonts w:ascii="Times New Roman" w:eastAsia="宋体" w:hAnsi="Times New Roman"/>
          <w:sz w:val="32"/>
          <w:szCs w:val="28"/>
        </w:rPr>
        <w:t>-202</w:t>
      </w:r>
      <w:r w:rsidRPr="00E665B1">
        <w:rPr>
          <w:rFonts w:ascii="Times New Roman" w:eastAsia="宋体" w:hAnsi="Times New Roman"/>
          <w:kern w:val="0"/>
          <w:sz w:val="32"/>
          <w:szCs w:val="28"/>
        </w:rPr>
        <w:t>×</w:t>
      </w:r>
    </w:p>
    <w:p w14:paraId="71D2EF40" w14:textId="77777777" w:rsidR="002C2134" w:rsidRPr="00E665B1" w:rsidRDefault="002C2134">
      <w:pPr>
        <w:pStyle w:val="a4"/>
        <w:jc w:val="center"/>
        <w:rPr>
          <w:rFonts w:ascii="Times New Roman" w:eastAsia="宋体" w:hAnsi="Times New Roman"/>
          <w:b/>
          <w:kern w:val="0"/>
          <w:sz w:val="40"/>
          <w:szCs w:val="36"/>
        </w:rPr>
      </w:pPr>
    </w:p>
    <w:p w14:paraId="71D2EF41" w14:textId="77777777" w:rsidR="002C2134" w:rsidRPr="00E665B1" w:rsidRDefault="0005161E">
      <w:pPr>
        <w:pStyle w:val="a4"/>
        <w:ind w:firstLineChars="800" w:firstLine="2240"/>
        <w:jc w:val="left"/>
        <w:rPr>
          <w:rFonts w:ascii="Times New Roman" w:eastAsia="宋体" w:hAnsi="Times New Roman"/>
          <w:sz w:val="28"/>
          <w:szCs w:val="28"/>
        </w:rPr>
      </w:pPr>
      <w:r w:rsidRPr="00E665B1">
        <w:rPr>
          <w:rFonts w:ascii="Times New Roman" w:eastAsia="宋体" w:hAnsi="Times New Roman"/>
          <w:sz w:val="28"/>
          <w:szCs w:val="28"/>
        </w:rPr>
        <w:t>主编单位：中国科学院生态环境研究中心</w:t>
      </w:r>
    </w:p>
    <w:p w14:paraId="71D2EF42" w14:textId="77777777" w:rsidR="002C2134" w:rsidRPr="00E665B1" w:rsidRDefault="0005161E">
      <w:pPr>
        <w:pStyle w:val="a4"/>
        <w:ind w:firstLineChars="800" w:firstLine="2240"/>
        <w:jc w:val="left"/>
        <w:rPr>
          <w:rFonts w:ascii="Times New Roman" w:eastAsia="宋体" w:hAnsi="Times New Roman"/>
          <w:sz w:val="28"/>
          <w:szCs w:val="28"/>
        </w:rPr>
      </w:pPr>
      <w:r w:rsidRPr="00E665B1">
        <w:rPr>
          <w:rFonts w:ascii="Times New Roman" w:eastAsia="宋体" w:hAnsi="Times New Roman"/>
          <w:sz w:val="28"/>
          <w:szCs w:val="28"/>
        </w:rPr>
        <w:t>批准部门：中国工程建设标准化协会</w:t>
      </w:r>
    </w:p>
    <w:p w14:paraId="71D2EF43" w14:textId="77777777" w:rsidR="002C2134" w:rsidRPr="00E665B1" w:rsidRDefault="0005161E">
      <w:pPr>
        <w:pStyle w:val="a4"/>
        <w:ind w:firstLineChars="800" w:firstLine="2240"/>
        <w:jc w:val="left"/>
        <w:rPr>
          <w:rFonts w:ascii="Times New Roman" w:eastAsia="宋体" w:hAnsi="Times New Roman"/>
          <w:sz w:val="28"/>
          <w:szCs w:val="28"/>
        </w:rPr>
      </w:pPr>
      <w:r w:rsidRPr="00E665B1">
        <w:rPr>
          <w:rFonts w:ascii="Times New Roman" w:eastAsia="宋体" w:hAnsi="Times New Roman"/>
          <w:sz w:val="28"/>
          <w:szCs w:val="28"/>
        </w:rPr>
        <w:t>施行日期：</w:t>
      </w:r>
      <w:r w:rsidRPr="00E665B1">
        <w:rPr>
          <w:rFonts w:ascii="Times New Roman" w:eastAsia="宋体" w:hAnsi="Times New Roman"/>
          <w:sz w:val="28"/>
          <w:szCs w:val="28"/>
        </w:rPr>
        <w:t>202</w:t>
      </w:r>
      <w:r w:rsidRPr="00E665B1">
        <w:rPr>
          <w:rFonts w:ascii="Times New Roman" w:eastAsia="宋体" w:hAnsi="Times New Roman"/>
          <w:kern w:val="0"/>
          <w:sz w:val="28"/>
          <w:szCs w:val="28"/>
        </w:rPr>
        <w:t>×</w:t>
      </w:r>
      <w:r w:rsidRPr="00E665B1">
        <w:rPr>
          <w:rFonts w:ascii="Times New Roman" w:eastAsia="宋体" w:hAnsi="Times New Roman"/>
          <w:sz w:val="28"/>
          <w:szCs w:val="28"/>
        </w:rPr>
        <w:t>年</w:t>
      </w:r>
      <w:r w:rsidRPr="00E665B1">
        <w:rPr>
          <w:rFonts w:ascii="Times New Roman" w:eastAsia="宋体" w:hAnsi="Times New Roman"/>
          <w:kern w:val="0"/>
          <w:sz w:val="28"/>
          <w:szCs w:val="28"/>
        </w:rPr>
        <w:t>××</w:t>
      </w:r>
      <w:r w:rsidRPr="00E665B1">
        <w:rPr>
          <w:rFonts w:ascii="Times New Roman" w:eastAsia="宋体" w:hAnsi="Times New Roman"/>
          <w:sz w:val="28"/>
          <w:szCs w:val="28"/>
        </w:rPr>
        <w:t>月</w:t>
      </w:r>
      <w:r w:rsidRPr="00E665B1">
        <w:rPr>
          <w:rFonts w:ascii="Times New Roman" w:eastAsia="宋体" w:hAnsi="Times New Roman"/>
          <w:kern w:val="0"/>
          <w:sz w:val="28"/>
          <w:szCs w:val="28"/>
        </w:rPr>
        <w:t>××</w:t>
      </w:r>
      <w:r w:rsidRPr="00E665B1">
        <w:rPr>
          <w:rFonts w:ascii="Times New Roman" w:eastAsia="宋体" w:hAnsi="Times New Roman"/>
          <w:sz w:val="28"/>
          <w:szCs w:val="28"/>
        </w:rPr>
        <w:t>日</w:t>
      </w:r>
    </w:p>
    <w:p w14:paraId="71D2EF44" w14:textId="77777777" w:rsidR="002C2134" w:rsidRPr="00E665B1" w:rsidRDefault="002C2134">
      <w:pPr>
        <w:pStyle w:val="a4"/>
        <w:rPr>
          <w:rFonts w:ascii="Times New Roman" w:eastAsia="宋体" w:hAnsi="Times New Roman"/>
          <w:sz w:val="28"/>
          <w:szCs w:val="24"/>
        </w:rPr>
      </w:pPr>
    </w:p>
    <w:p w14:paraId="71D2EF45" w14:textId="77777777" w:rsidR="002C2134" w:rsidRPr="00E665B1" w:rsidRDefault="002C2134">
      <w:pPr>
        <w:pStyle w:val="a4"/>
        <w:rPr>
          <w:rFonts w:ascii="Times New Roman" w:eastAsia="宋体" w:hAnsi="Times New Roman"/>
          <w:sz w:val="28"/>
          <w:szCs w:val="24"/>
        </w:rPr>
      </w:pPr>
    </w:p>
    <w:p w14:paraId="17A79817" w14:textId="77777777" w:rsidR="00670B5D" w:rsidRPr="00E665B1" w:rsidRDefault="00670B5D">
      <w:pPr>
        <w:pStyle w:val="a4"/>
        <w:rPr>
          <w:rFonts w:ascii="Times New Roman" w:eastAsia="宋体" w:hAnsi="Times New Roman"/>
          <w:sz w:val="28"/>
          <w:szCs w:val="24"/>
        </w:rPr>
      </w:pPr>
    </w:p>
    <w:p w14:paraId="13826CE5" w14:textId="77777777" w:rsidR="00670B5D" w:rsidRPr="00E665B1" w:rsidRDefault="00670B5D">
      <w:pPr>
        <w:pStyle w:val="a4"/>
        <w:rPr>
          <w:rFonts w:ascii="Times New Roman" w:eastAsia="宋体" w:hAnsi="Times New Roman"/>
          <w:sz w:val="28"/>
          <w:szCs w:val="24"/>
        </w:rPr>
      </w:pPr>
    </w:p>
    <w:p w14:paraId="0D984C0F" w14:textId="77777777" w:rsidR="00670B5D" w:rsidRPr="00E665B1" w:rsidRDefault="00670B5D">
      <w:pPr>
        <w:pStyle w:val="a4"/>
        <w:rPr>
          <w:rFonts w:ascii="Times New Roman" w:eastAsia="宋体" w:hAnsi="Times New Roman"/>
          <w:sz w:val="28"/>
          <w:szCs w:val="24"/>
        </w:rPr>
      </w:pPr>
    </w:p>
    <w:p w14:paraId="71D2EF46" w14:textId="77777777" w:rsidR="002C2134" w:rsidRPr="00E665B1" w:rsidRDefault="0005161E">
      <w:pPr>
        <w:pStyle w:val="a4"/>
        <w:jc w:val="center"/>
        <w:rPr>
          <w:rFonts w:ascii="Times New Roman" w:eastAsia="宋体" w:hAnsi="Times New Roman"/>
          <w:sz w:val="32"/>
          <w:szCs w:val="28"/>
        </w:rPr>
      </w:pPr>
      <w:r w:rsidRPr="00E665B1">
        <w:rPr>
          <w:rFonts w:ascii="Times New Roman" w:eastAsia="宋体" w:hAnsi="Times New Roman"/>
          <w:sz w:val="32"/>
          <w:szCs w:val="28"/>
        </w:rPr>
        <w:t>XXX</w:t>
      </w:r>
      <w:r w:rsidRPr="00E665B1">
        <w:rPr>
          <w:rFonts w:ascii="Times New Roman" w:eastAsia="宋体" w:hAnsi="Times New Roman"/>
          <w:sz w:val="32"/>
          <w:szCs w:val="28"/>
        </w:rPr>
        <w:t>出版社</w:t>
      </w:r>
    </w:p>
    <w:p w14:paraId="71D2EF47" w14:textId="77777777" w:rsidR="002C2134" w:rsidRPr="00E665B1" w:rsidRDefault="0005161E">
      <w:pPr>
        <w:jc w:val="center"/>
        <w:rPr>
          <w:rFonts w:ascii="Times New Roman" w:eastAsia="宋体" w:hAnsi="Times New Roman" w:cs="Times New Roman"/>
          <w:sz w:val="32"/>
          <w:szCs w:val="32"/>
        </w:rPr>
      </w:pPr>
      <w:r w:rsidRPr="00E665B1">
        <w:rPr>
          <w:rFonts w:ascii="Times New Roman" w:eastAsia="宋体" w:hAnsi="Times New Roman" w:cs="Times New Roman"/>
          <w:sz w:val="28"/>
          <w:szCs w:val="24"/>
        </w:rPr>
        <w:t>202×</w:t>
      </w:r>
      <w:r w:rsidRPr="00E665B1">
        <w:rPr>
          <w:rFonts w:ascii="Times New Roman" w:eastAsia="宋体" w:hAnsi="Times New Roman" w:cs="Times New Roman"/>
          <w:sz w:val="28"/>
          <w:szCs w:val="24"/>
        </w:rPr>
        <w:t xml:space="preserve">　北京</w:t>
      </w:r>
    </w:p>
    <w:p w14:paraId="71D2EF48" w14:textId="77777777" w:rsidR="002C2134" w:rsidRPr="00E665B1" w:rsidRDefault="002C2134">
      <w:pPr>
        <w:spacing w:line="360" w:lineRule="auto"/>
        <w:ind w:firstLineChars="200" w:firstLine="480"/>
        <w:rPr>
          <w:rFonts w:ascii="Times New Roman" w:eastAsia="宋体" w:hAnsi="Times New Roman" w:cs="Times New Roman"/>
          <w:sz w:val="24"/>
          <w:szCs w:val="24"/>
        </w:rPr>
      </w:pPr>
    </w:p>
    <w:p w14:paraId="71D2EF49" w14:textId="77777777" w:rsidR="002C2134" w:rsidRPr="00E665B1" w:rsidRDefault="002C2134">
      <w:pPr>
        <w:widowControl/>
        <w:jc w:val="left"/>
        <w:rPr>
          <w:rFonts w:ascii="Times New Roman" w:eastAsia="宋体" w:hAnsi="Times New Roman" w:cs="Times New Roman"/>
          <w:b/>
          <w:sz w:val="32"/>
          <w:szCs w:val="32"/>
        </w:rPr>
        <w:sectPr w:rsidR="002C2134" w:rsidRPr="00E665B1" w:rsidSect="004C00DC">
          <w:headerReference w:type="default" r:id="rId10"/>
          <w:footerReference w:type="default" r:id="rId11"/>
          <w:pgSz w:w="11906" w:h="16838"/>
          <w:pgMar w:top="1440" w:right="1797" w:bottom="1440" w:left="1797" w:header="851" w:footer="992" w:gutter="0"/>
          <w:cols w:space="425"/>
          <w:docGrid w:type="lines" w:linePitch="312"/>
        </w:sectPr>
      </w:pPr>
    </w:p>
    <w:p w14:paraId="71D2EF4A" w14:textId="595E2FDF" w:rsidR="002C2134" w:rsidRPr="00E665B1" w:rsidRDefault="0005161E">
      <w:pPr>
        <w:pStyle w:val="1"/>
        <w:jc w:val="center"/>
        <w:rPr>
          <w:rFonts w:ascii="Times New Roman" w:eastAsia="宋体" w:hAnsi="Times New Roman" w:cs="Times New Roman"/>
          <w:sz w:val="30"/>
          <w:szCs w:val="30"/>
        </w:rPr>
      </w:pPr>
      <w:bookmarkStart w:id="1" w:name="_Toc159313967"/>
      <w:bookmarkStart w:id="2" w:name="_Toc144389498"/>
      <w:bookmarkStart w:id="3" w:name="_Toc162262309"/>
      <w:bookmarkStart w:id="4" w:name="_Toc164158215"/>
      <w:bookmarkStart w:id="5" w:name="_Toc164379259"/>
      <w:bookmarkStart w:id="6" w:name="_Toc164723568"/>
      <w:bookmarkStart w:id="7" w:name="_Toc165265141"/>
      <w:bookmarkStart w:id="8" w:name="_Toc166450442"/>
      <w:bookmarkStart w:id="9" w:name="_Toc169122925"/>
      <w:r w:rsidRPr="00E665B1">
        <w:rPr>
          <w:rFonts w:ascii="Times New Roman" w:eastAsia="宋体" w:hAnsi="Times New Roman" w:cs="Times New Roman"/>
          <w:sz w:val="30"/>
          <w:szCs w:val="30"/>
        </w:rPr>
        <w:lastRenderedPageBreak/>
        <w:t>前</w:t>
      </w:r>
      <w:r w:rsidR="00842109" w:rsidRPr="00E665B1">
        <w:rPr>
          <w:rFonts w:ascii="Times New Roman" w:eastAsia="宋体" w:hAnsi="Times New Roman" w:cs="Times New Roman"/>
          <w:b w:val="0"/>
          <w:sz w:val="30"/>
          <w:szCs w:val="30"/>
        </w:rPr>
        <w:t xml:space="preserve">     </w:t>
      </w:r>
      <w:r w:rsidRPr="00E665B1">
        <w:rPr>
          <w:rFonts w:ascii="Times New Roman" w:eastAsia="宋体" w:hAnsi="Times New Roman" w:cs="Times New Roman"/>
          <w:sz w:val="30"/>
          <w:szCs w:val="30"/>
        </w:rPr>
        <w:t>言</w:t>
      </w:r>
      <w:bookmarkEnd w:id="1"/>
      <w:bookmarkEnd w:id="2"/>
      <w:bookmarkEnd w:id="3"/>
      <w:bookmarkEnd w:id="4"/>
      <w:bookmarkEnd w:id="5"/>
      <w:bookmarkEnd w:id="6"/>
      <w:bookmarkEnd w:id="7"/>
      <w:bookmarkEnd w:id="8"/>
      <w:bookmarkEnd w:id="9"/>
    </w:p>
    <w:p w14:paraId="44EC03F7" w14:textId="77777777" w:rsidR="00044CC6" w:rsidRPr="00E665B1" w:rsidRDefault="00044CC6" w:rsidP="00044CC6">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根据中国工程建设标准化协会《关于印发</w:t>
      </w:r>
      <w:r w:rsidRPr="00E665B1">
        <w:rPr>
          <w:rFonts w:ascii="Times New Roman" w:eastAsia="宋体" w:hAnsi="Times New Roman" w:cs="Times New Roman"/>
          <w:szCs w:val="21"/>
        </w:rPr>
        <w:t>&lt;2023</w:t>
      </w:r>
      <w:r w:rsidRPr="00E665B1">
        <w:rPr>
          <w:rFonts w:ascii="Times New Roman" w:eastAsia="宋体" w:hAnsi="Times New Roman" w:cs="Times New Roman"/>
          <w:szCs w:val="21"/>
        </w:rPr>
        <w:t>年第一批协会标准制订、修订计划</w:t>
      </w:r>
      <w:r w:rsidRPr="00E665B1">
        <w:rPr>
          <w:rFonts w:ascii="Times New Roman" w:eastAsia="宋体" w:hAnsi="Times New Roman" w:cs="Times New Roman"/>
          <w:szCs w:val="21"/>
        </w:rPr>
        <w:t>&gt;</w:t>
      </w:r>
      <w:r w:rsidRPr="00E665B1">
        <w:rPr>
          <w:rFonts w:ascii="Times New Roman" w:eastAsia="宋体" w:hAnsi="Times New Roman" w:cs="Times New Roman"/>
          <w:szCs w:val="21"/>
        </w:rPr>
        <w:t>的通知》（建标协字〔</w:t>
      </w:r>
      <w:r w:rsidRPr="00E665B1">
        <w:rPr>
          <w:rFonts w:ascii="Times New Roman" w:eastAsia="宋体" w:hAnsi="Times New Roman" w:cs="Times New Roman"/>
          <w:szCs w:val="21"/>
        </w:rPr>
        <w:t>2023</w:t>
      </w:r>
      <w:r w:rsidRPr="00E665B1">
        <w:rPr>
          <w:rFonts w:ascii="Times New Roman" w:eastAsia="宋体" w:hAnsi="Times New Roman" w:cs="Times New Roman"/>
          <w:szCs w:val="21"/>
        </w:rPr>
        <w:t>〕</w:t>
      </w:r>
      <w:r w:rsidRPr="00E665B1">
        <w:rPr>
          <w:rFonts w:ascii="Times New Roman" w:eastAsia="宋体" w:hAnsi="Times New Roman" w:cs="Times New Roman"/>
          <w:szCs w:val="21"/>
        </w:rPr>
        <w:t>10</w:t>
      </w:r>
      <w:r w:rsidRPr="00E665B1">
        <w:rPr>
          <w:rFonts w:ascii="Times New Roman" w:eastAsia="宋体" w:hAnsi="Times New Roman" w:cs="Times New Roman"/>
          <w:szCs w:val="21"/>
        </w:rPr>
        <w:t>号）的要求，编制组经深入调查研究，认真实践并总结经验，参考国内外相关标准，在广泛征求意见的基础上，制订本标准。</w:t>
      </w:r>
    </w:p>
    <w:p w14:paraId="2D60E463" w14:textId="6585DAF2" w:rsidR="00044CC6" w:rsidRPr="00E665B1" w:rsidRDefault="00044CC6" w:rsidP="00044CC6">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本标准共分</w:t>
      </w:r>
      <w:r w:rsidRPr="00E665B1">
        <w:rPr>
          <w:rFonts w:ascii="Times New Roman" w:eastAsia="宋体" w:hAnsi="Times New Roman" w:cs="Times New Roman"/>
          <w:szCs w:val="21"/>
        </w:rPr>
        <w:t>7</w:t>
      </w:r>
      <w:r w:rsidRPr="00E665B1">
        <w:rPr>
          <w:rFonts w:ascii="Times New Roman" w:eastAsia="宋体" w:hAnsi="Times New Roman" w:cs="Times New Roman"/>
          <w:szCs w:val="21"/>
        </w:rPr>
        <w:t>章和</w:t>
      </w:r>
      <w:r w:rsidR="00BD6E49" w:rsidRPr="00E665B1">
        <w:rPr>
          <w:rFonts w:ascii="Times New Roman" w:eastAsia="宋体" w:hAnsi="Times New Roman" w:cs="Times New Roman"/>
          <w:szCs w:val="21"/>
        </w:rPr>
        <w:t>1</w:t>
      </w:r>
      <w:r w:rsidRPr="00E665B1">
        <w:rPr>
          <w:rFonts w:ascii="Times New Roman" w:eastAsia="宋体" w:hAnsi="Times New Roman" w:cs="Times New Roman"/>
          <w:szCs w:val="21"/>
        </w:rPr>
        <w:t>个附录。主要内容包括</w:t>
      </w:r>
      <w:r w:rsidR="004F7B07" w:rsidRPr="00E665B1">
        <w:rPr>
          <w:rFonts w:ascii="Times New Roman" w:eastAsia="宋体" w:hAnsi="Times New Roman" w:cs="Times New Roman"/>
          <w:szCs w:val="21"/>
        </w:rPr>
        <w:t>:</w:t>
      </w:r>
      <w:r w:rsidRPr="00E665B1">
        <w:rPr>
          <w:rFonts w:ascii="Times New Roman" w:eastAsia="宋体" w:hAnsi="Times New Roman" w:cs="Times New Roman"/>
          <w:szCs w:val="21"/>
        </w:rPr>
        <w:t>总则、术语、基本规定、采样点布设、样本采集与保存、样本分析、质量控制等。</w:t>
      </w:r>
    </w:p>
    <w:p w14:paraId="5AC43B5C" w14:textId="55FCE2A6" w:rsidR="00044CC6" w:rsidRPr="00E665B1" w:rsidRDefault="00044CC6" w:rsidP="00044CC6">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本标准的某些内容可能</w:t>
      </w:r>
      <w:r w:rsidR="004F7B07" w:rsidRPr="00E665B1">
        <w:rPr>
          <w:rFonts w:ascii="Times New Roman" w:eastAsia="宋体" w:hAnsi="Times New Roman" w:cs="Times New Roman"/>
          <w:szCs w:val="21"/>
        </w:rPr>
        <w:t>直接或间接</w:t>
      </w:r>
      <w:r w:rsidRPr="00E665B1">
        <w:rPr>
          <w:rFonts w:ascii="Times New Roman" w:eastAsia="宋体" w:hAnsi="Times New Roman" w:cs="Times New Roman"/>
          <w:szCs w:val="21"/>
        </w:rPr>
        <w:t>涉及专利，本标准的发布机构不承担识别这些专利的责任。</w:t>
      </w:r>
    </w:p>
    <w:p w14:paraId="71D2EF4E" w14:textId="43EABF74" w:rsidR="002C2134" w:rsidRPr="00E665B1" w:rsidRDefault="0005161E" w:rsidP="00044CC6">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本标准由中国工程建设标准化协会</w:t>
      </w:r>
      <w:r w:rsidR="004F7B07" w:rsidRPr="00E665B1">
        <w:rPr>
          <w:rFonts w:ascii="Times New Roman" w:eastAsia="宋体" w:hAnsi="Times New Roman" w:cs="Times New Roman"/>
          <w:szCs w:val="21"/>
        </w:rPr>
        <w:t>村镇人居环境专业委员会</w:t>
      </w:r>
      <w:r w:rsidRPr="00E665B1">
        <w:rPr>
          <w:rFonts w:ascii="Times New Roman" w:eastAsia="宋体" w:hAnsi="Times New Roman" w:cs="Times New Roman"/>
          <w:szCs w:val="21"/>
        </w:rPr>
        <w:t>归口管理，由中国科学院生态环境研究中心负责具体技术内容的解释。执行过程中，如有意见或建议，请反馈给中国科学院生态环境研究中心（地址：北京市海淀区双清路</w:t>
      </w:r>
      <w:r w:rsidRPr="00E665B1">
        <w:rPr>
          <w:rFonts w:ascii="Times New Roman" w:eastAsia="宋体" w:hAnsi="Times New Roman" w:cs="Times New Roman"/>
          <w:szCs w:val="21"/>
        </w:rPr>
        <w:t>18</w:t>
      </w:r>
      <w:r w:rsidRPr="00E665B1">
        <w:rPr>
          <w:rFonts w:ascii="Times New Roman" w:eastAsia="宋体" w:hAnsi="Times New Roman" w:cs="Times New Roman"/>
          <w:szCs w:val="21"/>
        </w:rPr>
        <w:t>号，邮政编码：</w:t>
      </w:r>
      <w:r w:rsidRPr="00E665B1">
        <w:rPr>
          <w:rFonts w:ascii="Times New Roman" w:eastAsia="宋体" w:hAnsi="Times New Roman" w:cs="Times New Roman"/>
          <w:szCs w:val="21"/>
        </w:rPr>
        <w:t>100085</w:t>
      </w:r>
      <w:r w:rsidR="004F7B07" w:rsidRPr="00E665B1">
        <w:rPr>
          <w:rFonts w:ascii="Times New Roman" w:eastAsia="宋体" w:hAnsi="Times New Roman" w:cs="Times New Roman"/>
          <w:szCs w:val="21"/>
        </w:rPr>
        <w:t>，邮箱：</w:t>
      </w:r>
      <w:r w:rsidR="00890F7B" w:rsidRPr="00E665B1">
        <w:rPr>
          <w:rFonts w:ascii="Times New Roman" w:eastAsia="宋体" w:hAnsi="Times New Roman" w:cs="Times New Roman"/>
          <w:szCs w:val="21"/>
        </w:rPr>
        <w:t>yphan@rcees.ac.cn</w:t>
      </w:r>
      <w:r w:rsidRPr="00E665B1">
        <w:rPr>
          <w:rFonts w:ascii="Times New Roman" w:eastAsia="宋体" w:hAnsi="Times New Roman" w:cs="Times New Roman"/>
          <w:szCs w:val="21"/>
        </w:rPr>
        <w:t>）。</w:t>
      </w:r>
    </w:p>
    <w:p w14:paraId="71D2EF4F" w14:textId="77777777" w:rsidR="002C2134" w:rsidRPr="00E665B1" w:rsidRDefault="0005161E">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主</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编</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单</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位：中国科学院生态环境研究中心</w:t>
      </w:r>
    </w:p>
    <w:p w14:paraId="71D2EF54" w14:textId="3E3DC119" w:rsidR="002C2134" w:rsidRPr="00E665B1" w:rsidRDefault="0005161E" w:rsidP="00BA63A7">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参</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编</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单</w:t>
      </w:r>
      <w:r w:rsidRPr="00E665B1">
        <w:rPr>
          <w:rFonts w:ascii="Times New Roman" w:eastAsia="宋体" w:hAnsi="Times New Roman" w:cs="Times New Roman"/>
          <w:szCs w:val="21"/>
        </w:rPr>
        <w:t xml:space="preserve"> </w:t>
      </w:r>
      <w:r w:rsidRPr="00E665B1">
        <w:rPr>
          <w:rFonts w:ascii="Times New Roman" w:eastAsia="宋体" w:hAnsi="Times New Roman" w:cs="Times New Roman"/>
          <w:szCs w:val="21"/>
        </w:rPr>
        <w:t>位：</w:t>
      </w:r>
      <w:r w:rsidR="00BA63A7" w:rsidRPr="00B56039" w:rsidDel="00BA63A7">
        <w:rPr>
          <w:rFonts w:ascii="Times New Roman" w:eastAsia="宋体" w:hAnsi="Times New Roman" w:cs="Times New Roman"/>
          <w:szCs w:val="21"/>
          <w:highlight w:val="yellow"/>
        </w:rPr>
        <w:t xml:space="preserve"> </w:t>
      </w:r>
    </w:p>
    <w:p w14:paraId="71D2EF55" w14:textId="41B31D93" w:rsidR="002C2134" w:rsidRPr="00E665B1" w:rsidRDefault="0005161E" w:rsidP="00BA63A7">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t>主要起草人：</w:t>
      </w:r>
      <w:r w:rsidR="00BA63A7" w:rsidRPr="00B56039" w:rsidDel="00BA63A7">
        <w:rPr>
          <w:rFonts w:ascii="Times New Roman" w:eastAsia="宋体" w:hAnsi="Times New Roman" w:cs="Times New Roman"/>
          <w:szCs w:val="21"/>
          <w:highlight w:val="yellow"/>
        </w:rPr>
        <w:t xml:space="preserve"> </w:t>
      </w:r>
    </w:p>
    <w:p w14:paraId="71D2EF57" w14:textId="77777777" w:rsidR="002C2134" w:rsidRPr="00E665B1" w:rsidRDefault="0005161E">
      <w:pPr>
        <w:adjustRightInd w:val="0"/>
        <w:snapToGrid w:val="0"/>
        <w:spacing w:line="360" w:lineRule="auto"/>
        <w:ind w:firstLineChars="200" w:firstLine="420"/>
        <w:rPr>
          <w:rFonts w:ascii="Times New Roman" w:eastAsia="宋体" w:hAnsi="Times New Roman" w:cs="Times New Roman"/>
          <w:sz w:val="24"/>
          <w:szCs w:val="24"/>
        </w:rPr>
      </w:pPr>
      <w:r w:rsidRPr="00E665B1">
        <w:rPr>
          <w:rFonts w:ascii="Times New Roman" w:eastAsia="宋体" w:hAnsi="Times New Roman" w:cs="Times New Roman"/>
          <w:szCs w:val="21"/>
        </w:rPr>
        <w:t>主要审查人：</w:t>
      </w:r>
      <w:r w:rsidRPr="00E665B1">
        <w:rPr>
          <w:rFonts w:ascii="Times New Roman" w:eastAsia="宋体" w:hAnsi="Times New Roman" w:cs="Times New Roman"/>
          <w:sz w:val="24"/>
          <w:szCs w:val="24"/>
        </w:rPr>
        <w:t xml:space="preserve"> </w:t>
      </w:r>
    </w:p>
    <w:p w14:paraId="71D2EF58" w14:textId="718B53A9" w:rsidR="002C2134" w:rsidRPr="00E665B1" w:rsidRDefault="0005161E">
      <w:pPr>
        <w:widowControl/>
        <w:jc w:val="left"/>
        <w:rPr>
          <w:rFonts w:ascii="Times New Roman" w:eastAsia="宋体" w:hAnsi="Times New Roman" w:cs="Times New Roman"/>
          <w:sz w:val="24"/>
          <w:szCs w:val="24"/>
        </w:rPr>
      </w:pPr>
      <w:r w:rsidRPr="00E665B1">
        <w:rPr>
          <w:rFonts w:ascii="Times New Roman" w:eastAsia="宋体" w:hAnsi="Times New Roman" w:cs="Times New Roman"/>
          <w:sz w:val="24"/>
          <w:szCs w:val="24"/>
        </w:rPr>
        <w:br w:type="page"/>
      </w:r>
    </w:p>
    <w:p w14:paraId="71D2EF59" w14:textId="50078573" w:rsidR="002C2134" w:rsidRPr="00E665B1" w:rsidRDefault="002C2134">
      <w:pPr>
        <w:widowControl/>
        <w:jc w:val="center"/>
        <w:rPr>
          <w:rFonts w:ascii="Times New Roman" w:eastAsia="宋体" w:hAnsi="Times New Roman" w:cs="Times New Roman"/>
          <w:b/>
          <w:sz w:val="32"/>
          <w:szCs w:val="32"/>
        </w:rPr>
        <w:sectPr w:rsidR="002C2134" w:rsidRPr="00E665B1" w:rsidSect="0050059D">
          <w:headerReference w:type="default" r:id="rId12"/>
          <w:footerReference w:type="default" r:id="rId13"/>
          <w:pgSz w:w="11906" w:h="16838"/>
          <w:pgMar w:top="1440" w:right="1797" w:bottom="1440" w:left="1797" w:header="851" w:footer="992" w:gutter="0"/>
          <w:pgNumType w:start="1"/>
          <w:cols w:space="425"/>
          <w:docGrid w:type="linesAndChars" w:linePitch="312"/>
        </w:sectPr>
      </w:pPr>
    </w:p>
    <w:p w14:paraId="71D2EF5A" w14:textId="3F2C85D4" w:rsidR="002C2134" w:rsidRPr="00E665B1" w:rsidRDefault="0005161E" w:rsidP="003C2A70">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r w:rsidRPr="00E665B1">
        <w:rPr>
          <w:rFonts w:ascii="Times New Roman" w:eastAsia="宋体" w:hAnsi="Times New Roman" w:cs="Times New Roman"/>
          <w:sz w:val="30"/>
          <w:szCs w:val="30"/>
        </w:rPr>
        <w:lastRenderedPageBreak/>
        <w:t>目</w:t>
      </w:r>
      <w:r w:rsidR="00BF245A"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次</w:t>
      </w:r>
      <w:r w:rsidR="004F7B07" w:rsidRPr="00E665B1">
        <w:rPr>
          <w:rFonts w:ascii="Times New Roman" w:eastAsia="宋体" w:hAnsi="Times New Roman" w:cs="Times New Roman"/>
          <w:sz w:val="30"/>
          <w:szCs w:val="30"/>
        </w:rPr>
        <w:t xml:space="preserve"> </w:t>
      </w:r>
    </w:p>
    <w:sdt>
      <w:sdtPr>
        <w:rPr>
          <w:rFonts w:ascii="Times New Roman" w:eastAsia="宋体" w:hAnsi="Times New Roman" w:cs="Times New Roman"/>
          <w:lang w:val="zh-CN"/>
        </w:rPr>
        <w:id w:val="214479601"/>
        <w:docPartObj>
          <w:docPartGallery w:val="Table of Contents"/>
          <w:docPartUnique/>
        </w:docPartObj>
      </w:sdtPr>
      <w:sdtEndPr/>
      <w:sdtContent>
        <w:p w14:paraId="6966588E" w14:textId="3C9E9335" w:rsidR="00FD56B3" w:rsidRPr="00E665B1" w:rsidRDefault="0005161E" w:rsidP="009E55A7">
          <w:pPr>
            <w:pStyle w:val="10"/>
            <w:tabs>
              <w:tab w:val="right" w:leader="dot" w:pos="8302"/>
            </w:tabs>
            <w:spacing w:line="360" w:lineRule="auto"/>
            <w:rPr>
              <w:rFonts w:ascii="Times New Roman" w:eastAsia="宋体" w:hAnsi="Times New Roman" w:cs="Times New Roman"/>
              <w:noProof/>
              <w14:ligatures w14:val="standardContextual"/>
            </w:rPr>
          </w:pPr>
          <w:r w:rsidRPr="00E665B1">
            <w:rPr>
              <w:rFonts w:ascii="Times New Roman" w:eastAsia="宋体" w:hAnsi="Times New Roman" w:cs="Times New Roman"/>
              <w:sz w:val="22"/>
              <w:szCs w:val="24"/>
            </w:rPr>
            <w:fldChar w:fldCharType="begin"/>
          </w:r>
          <w:r w:rsidRPr="00E665B1">
            <w:rPr>
              <w:rFonts w:ascii="Times New Roman" w:eastAsia="宋体" w:hAnsi="Times New Roman" w:cs="Times New Roman"/>
              <w:sz w:val="22"/>
              <w:szCs w:val="24"/>
            </w:rPr>
            <w:instrText xml:space="preserve"> TOC \o "1-3" \h \z \u </w:instrText>
          </w:r>
          <w:r w:rsidRPr="00E665B1">
            <w:rPr>
              <w:rFonts w:ascii="Times New Roman" w:eastAsia="宋体" w:hAnsi="Times New Roman" w:cs="Times New Roman"/>
              <w:sz w:val="22"/>
              <w:szCs w:val="24"/>
            </w:rPr>
            <w:fldChar w:fldCharType="separate"/>
          </w:r>
          <w:hyperlink w:anchor="_Toc169122926" w:history="1">
            <w:r w:rsidR="00731720" w:rsidRPr="00E665B1">
              <w:rPr>
                <w:rStyle w:val="a9"/>
                <w:rFonts w:ascii="Times New Roman" w:eastAsia="宋体" w:hAnsi="Times New Roman" w:cs="Times New Roman"/>
                <w:noProof/>
              </w:rPr>
              <w:t xml:space="preserve">1 </w:t>
            </w:r>
            <w:r w:rsidR="00731720" w:rsidRPr="00E665B1">
              <w:rPr>
                <w:rStyle w:val="a9"/>
                <w:rFonts w:ascii="Times New Roman" w:eastAsia="宋体" w:hAnsi="Times New Roman" w:cs="Times New Roman"/>
                <w:noProof/>
              </w:rPr>
              <w:t>总</w:t>
            </w:r>
            <w:r w:rsidR="00731720" w:rsidRPr="00E665B1">
              <w:rPr>
                <w:rStyle w:val="a9"/>
                <w:rFonts w:ascii="Times New Roman" w:eastAsia="宋体" w:hAnsi="Times New Roman" w:cs="Times New Roman"/>
                <w:noProof/>
              </w:rPr>
              <w:t xml:space="preserve">   </w:t>
            </w:r>
            <w:r w:rsidR="00731720" w:rsidRPr="00E665B1">
              <w:rPr>
                <w:rStyle w:val="a9"/>
                <w:rFonts w:ascii="Times New Roman" w:eastAsia="宋体" w:hAnsi="Times New Roman" w:cs="Times New Roman"/>
                <w:noProof/>
              </w:rPr>
              <w:t>则</w:t>
            </w:r>
            <w:r w:rsidR="00BA5BBF" w:rsidRPr="00E665B1">
              <w:rPr>
                <w:rFonts w:ascii="Times New Roman" w:eastAsia="宋体" w:hAnsi="Times New Roman" w:cs="Times New Roman"/>
                <w:noProof/>
                <w:webHidden/>
              </w:rPr>
              <w:tab/>
              <w:t>(</w:t>
            </w:r>
            <w:r w:rsidR="00927E5B">
              <w:rPr>
                <w:rFonts w:ascii="Times New Roman" w:eastAsia="宋体" w:hAnsi="Times New Roman" w:cs="Times New Roman" w:hint="eastAsia"/>
                <w:noProof/>
                <w:webHidden/>
              </w:rPr>
              <w:t>1</w:t>
            </w:r>
          </w:hyperlink>
          <w:r w:rsidR="00FD56B3" w:rsidRPr="00E665B1">
            <w:rPr>
              <w:rFonts w:ascii="Times New Roman" w:eastAsia="宋体" w:hAnsi="Times New Roman" w:cs="Times New Roman"/>
              <w:noProof/>
              <w14:ligatures w14:val="standardContextual"/>
            </w:rPr>
            <w:t>)</w:t>
          </w:r>
        </w:p>
        <w:p w14:paraId="6F8A54C2" w14:textId="275B83D7"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27" w:history="1">
            <w:r w:rsidR="00731720" w:rsidRPr="00E665B1">
              <w:rPr>
                <w:rStyle w:val="a9"/>
                <w:rFonts w:ascii="Times New Roman" w:eastAsia="宋体" w:hAnsi="Times New Roman" w:cs="Times New Roman"/>
                <w:noProof/>
              </w:rPr>
              <w:t xml:space="preserve">2 </w:t>
            </w:r>
            <w:r w:rsidR="00731720" w:rsidRPr="00E665B1">
              <w:rPr>
                <w:rStyle w:val="a9"/>
                <w:rFonts w:ascii="Times New Roman" w:eastAsia="宋体" w:hAnsi="Times New Roman" w:cs="Times New Roman"/>
                <w:noProof/>
              </w:rPr>
              <w:t>术</w:t>
            </w:r>
            <w:r w:rsidR="00731720" w:rsidRPr="00E665B1">
              <w:rPr>
                <w:rStyle w:val="a9"/>
                <w:rFonts w:ascii="Times New Roman" w:eastAsia="宋体" w:hAnsi="Times New Roman" w:cs="Times New Roman"/>
                <w:noProof/>
              </w:rPr>
              <w:t xml:space="preserve">   </w:t>
            </w:r>
            <w:r w:rsidR="00731720" w:rsidRPr="00E665B1">
              <w:rPr>
                <w:rStyle w:val="a9"/>
                <w:rFonts w:ascii="Times New Roman" w:eastAsia="宋体" w:hAnsi="Times New Roman" w:cs="Times New Roman"/>
                <w:noProof/>
              </w:rPr>
              <w:t>语</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_Toc169122927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2</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45B35014" w14:textId="31B3936D"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28" w:history="1">
            <w:r w:rsidR="00731720" w:rsidRPr="00E665B1">
              <w:rPr>
                <w:rStyle w:val="a9"/>
                <w:rFonts w:ascii="Times New Roman" w:eastAsia="宋体" w:hAnsi="Times New Roman" w:cs="Times New Roman"/>
                <w:noProof/>
              </w:rPr>
              <w:t xml:space="preserve">3 </w:t>
            </w:r>
            <w:r w:rsidR="00731720" w:rsidRPr="00E665B1">
              <w:rPr>
                <w:rStyle w:val="a9"/>
                <w:rFonts w:ascii="Times New Roman" w:eastAsia="宋体" w:hAnsi="Times New Roman" w:cs="Times New Roman"/>
                <w:noProof/>
              </w:rPr>
              <w:t>基本规定</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_Toc169122928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4</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6648AD0D" w14:textId="5D1CC740"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29" w:history="1">
            <w:r w:rsidR="00731720" w:rsidRPr="00E665B1">
              <w:rPr>
                <w:rStyle w:val="a9"/>
                <w:rFonts w:ascii="Times New Roman" w:eastAsia="宋体" w:hAnsi="Times New Roman" w:cs="Times New Roman"/>
                <w:noProof/>
              </w:rPr>
              <w:t xml:space="preserve">4 </w:t>
            </w:r>
            <w:r w:rsidR="00731720" w:rsidRPr="00E665B1">
              <w:rPr>
                <w:rStyle w:val="a9"/>
                <w:rFonts w:ascii="Times New Roman" w:eastAsia="宋体" w:hAnsi="Times New Roman" w:cs="Times New Roman"/>
                <w:noProof/>
              </w:rPr>
              <w:t>采样点布设</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_Toc169122929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1FA08275" w14:textId="033DC497"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0" w:history="1">
            <w:r w:rsidR="00731720" w:rsidRPr="00E665B1">
              <w:rPr>
                <w:rStyle w:val="a9"/>
                <w:rFonts w:ascii="Times New Roman" w:eastAsia="宋体" w:hAnsi="Times New Roman" w:cs="Times New Roman"/>
                <w:noProof/>
              </w:rPr>
              <w:t xml:space="preserve">4.1 </w:t>
            </w:r>
            <w:r w:rsidR="00731720" w:rsidRPr="00E665B1">
              <w:rPr>
                <w:rStyle w:val="a9"/>
                <w:rFonts w:ascii="Times New Roman" w:eastAsia="宋体" w:hAnsi="Times New Roman" w:cs="Times New Roman"/>
                <w:noProof/>
              </w:rPr>
              <w:t>一般规定</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_Toc169122930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54703A0" w14:textId="5E565C78"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1" w:history="1">
            <w:r w:rsidR="00731720" w:rsidRPr="00E665B1">
              <w:rPr>
                <w:rStyle w:val="a9"/>
                <w:rFonts w:ascii="Times New Roman" w:eastAsia="宋体" w:hAnsi="Times New Roman" w:cs="Times New Roman"/>
                <w:noProof/>
              </w:rPr>
              <w:t xml:space="preserve">4.2 </w:t>
            </w:r>
            <w:r w:rsidR="00731720" w:rsidRPr="00E665B1">
              <w:rPr>
                <w:rStyle w:val="a9"/>
                <w:rFonts w:ascii="Times New Roman" w:eastAsia="宋体" w:hAnsi="Times New Roman" w:cs="Times New Roman"/>
                <w:noProof/>
              </w:rPr>
              <w:t>村镇生活污水处理设施及场所采样点布设</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_Toc169122931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5CA00EA2" w14:textId="6E3EA418"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2" w:history="1">
            <w:r w:rsidR="00731720" w:rsidRPr="00E665B1">
              <w:rPr>
                <w:rStyle w:val="a9"/>
                <w:rFonts w:ascii="Times New Roman" w:eastAsia="宋体" w:hAnsi="Times New Roman" w:cs="Times New Roman"/>
                <w:noProof/>
              </w:rPr>
              <w:t xml:space="preserve">4.3 </w:t>
            </w:r>
            <w:r w:rsidR="00731720" w:rsidRPr="00E665B1">
              <w:rPr>
                <w:rStyle w:val="a9"/>
                <w:rFonts w:ascii="Times New Roman" w:eastAsia="宋体" w:hAnsi="Times New Roman" w:cs="Times New Roman"/>
                <w:noProof/>
              </w:rPr>
              <w:t>村镇生活垃圾处理设施及场所采样点布设</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_Toc169122932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05DCC41" w14:textId="15C181A7"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3" w:history="1">
            <w:r w:rsidR="00731720" w:rsidRPr="00E665B1">
              <w:rPr>
                <w:rStyle w:val="a9"/>
                <w:rFonts w:ascii="Times New Roman" w:eastAsia="宋体" w:hAnsi="Times New Roman" w:cs="Times New Roman"/>
                <w:noProof/>
              </w:rPr>
              <w:t xml:space="preserve">4.4 </w:t>
            </w:r>
            <w:r w:rsidR="00731720" w:rsidRPr="00E665B1">
              <w:rPr>
                <w:rStyle w:val="a9"/>
                <w:rFonts w:ascii="Times New Roman" w:eastAsia="宋体" w:hAnsi="Times New Roman" w:cs="Times New Roman"/>
                <w:noProof/>
              </w:rPr>
              <w:t>村镇分散畜禽粪污处理设施及场所采样点布设</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_Toc169122933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6</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45EDFA2C" w14:textId="35B2CE70"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4" w:history="1">
            <w:r w:rsidR="00731720" w:rsidRPr="00E665B1">
              <w:rPr>
                <w:rStyle w:val="a9"/>
                <w:rFonts w:ascii="Times New Roman" w:eastAsia="宋体" w:hAnsi="Times New Roman" w:cs="Times New Roman"/>
                <w:noProof/>
              </w:rPr>
              <w:t xml:space="preserve">4.5 </w:t>
            </w:r>
            <w:r w:rsidR="00731720" w:rsidRPr="00E665B1">
              <w:rPr>
                <w:rStyle w:val="a9"/>
                <w:rFonts w:ascii="Times New Roman" w:eastAsia="宋体" w:hAnsi="Times New Roman" w:cs="Times New Roman"/>
                <w:noProof/>
              </w:rPr>
              <w:t>村镇卫生厕所设施采样点布设</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_Toc169122934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6</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588D61E0" w14:textId="717EFFAC"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35" w:history="1">
            <w:r w:rsidR="00731720" w:rsidRPr="00E665B1">
              <w:rPr>
                <w:rStyle w:val="a9"/>
                <w:rFonts w:ascii="Times New Roman" w:eastAsia="宋体" w:hAnsi="Times New Roman" w:cs="Times New Roman"/>
                <w:noProof/>
              </w:rPr>
              <w:t>5</w:t>
            </w:r>
            <w:r w:rsidR="00731720" w:rsidRPr="00E665B1">
              <w:rPr>
                <w:rStyle w:val="a9"/>
                <w:rFonts w:ascii="Times New Roman" w:eastAsia="宋体" w:hAnsi="Times New Roman" w:cs="Times New Roman"/>
                <w:noProof/>
              </w:rPr>
              <w:t>样本采集与保存</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_Toc169122935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7</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31ECAFD0" w14:textId="086CDB2B"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6" w:history="1">
            <w:r w:rsidR="00731720" w:rsidRPr="00E665B1">
              <w:rPr>
                <w:rStyle w:val="a9"/>
                <w:rFonts w:ascii="Times New Roman" w:eastAsia="宋体" w:hAnsi="Times New Roman" w:cs="Times New Roman"/>
                <w:noProof/>
              </w:rPr>
              <w:t xml:space="preserve">5.1 </w:t>
            </w:r>
            <w:r w:rsidR="00731720" w:rsidRPr="00E665B1">
              <w:rPr>
                <w:rStyle w:val="a9"/>
                <w:rFonts w:ascii="Times New Roman" w:eastAsia="宋体" w:hAnsi="Times New Roman" w:cs="Times New Roman"/>
                <w:noProof/>
              </w:rPr>
              <w:t>采样方法分类与选择</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_Toc169122936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7</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AC0366C" w14:textId="0974BF27"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7" w:history="1">
            <w:r w:rsidR="00731720" w:rsidRPr="00E665B1">
              <w:rPr>
                <w:rStyle w:val="a9"/>
                <w:rFonts w:ascii="Times New Roman" w:eastAsia="宋体" w:hAnsi="Times New Roman" w:cs="Times New Roman"/>
                <w:noProof/>
              </w:rPr>
              <w:t xml:space="preserve">5.2 </w:t>
            </w:r>
            <w:r w:rsidR="00731720" w:rsidRPr="00E665B1">
              <w:rPr>
                <w:rStyle w:val="a9"/>
                <w:rFonts w:ascii="Times New Roman" w:eastAsia="宋体" w:hAnsi="Times New Roman" w:cs="Times New Roman"/>
                <w:noProof/>
              </w:rPr>
              <w:t>采样器分类与选择</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_Toc169122937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8</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20C8AA98" w14:textId="402A94EA"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8" w:history="1">
            <w:r w:rsidR="00731720" w:rsidRPr="00E665B1">
              <w:rPr>
                <w:rStyle w:val="a9"/>
                <w:rFonts w:ascii="Times New Roman" w:eastAsia="宋体" w:hAnsi="Times New Roman" w:cs="Times New Roman"/>
                <w:noProof/>
              </w:rPr>
              <w:t xml:space="preserve">5.3 </w:t>
            </w:r>
            <w:r w:rsidR="00731720" w:rsidRPr="00E665B1">
              <w:rPr>
                <w:rStyle w:val="a9"/>
                <w:rFonts w:ascii="Times New Roman" w:eastAsia="宋体" w:hAnsi="Times New Roman" w:cs="Times New Roman"/>
                <w:noProof/>
              </w:rPr>
              <w:t>采样辅助材料准备</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_Toc169122938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8</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0DF8E84E" w14:textId="763E53F0"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39" w:history="1">
            <w:r w:rsidR="00731720" w:rsidRPr="00E665B1">
              <w:rPr>
                <w:rStyle w:val="a9"/>
                <w:rFonts w:ascii="Times New Roman" w:eastAsia="宋体" w:hAnsi="Times New Roman" w:cs="Times New Roman"/>
                <w:noProof/>
              </w:rPr>
              <w:t xml:space="preserve">5.4 </w:t>
            </w:r>
            <w:r w:rsidR="00731720" w:rsidRPr="00E665B1">
              <w:rPr>
                <w:rStyle w:val="a9"/>
                <w:rFonts w:ascii="Times New Roman" w:eastAsia="宋体" w:hAnsi="Times New Roman" w:cs="Times New Roman"/>
                <w:noProof/>
              </w:rPr>
              <w:t>采样程序</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_Toc169122939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9</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03C43D73" w14:textId="2EBDD6EB"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0" w:history="1">
            <w:r w:rsidR="00731720" w:rsidRPr="00E665B1">
              <w:rPr>
                <w:rStyle w:val="a9"/>
                <w:rFonts w:ascii="Times New Roman" w:eastAsia="宋体" w:hAnsi="Times New Roman" w:cs="Times New Roman"/>
                <w:noProof/>
              </w:rPr>
              <w:t xml:space="preserve">5.5 </w:t>
            </w:r>
            <w:r w:rsidR="00731720" w:rsidRPr="00E665B1">
              <w:rPr>
                <w:rStyle w:val="a9"/>
                <w:rFonts w:ascii="Times New Roman" w:eastAsia="宋体" w:hAnsi="Times New Roman" w:cs="Times New Roman"/>
                <w:noProof/>
              </w:rPr>
              <w:t>样本保存与运输</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_Toc169122940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11</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24250214" w14:textId="7E454093"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41" w:history="1">
            <w:r w:rsidR="00731720" w:rsidRPr="00E665B1">
              <w:rPr>
                <w:rStyle w:val="a9"/>
                <w:rFonts w:ascii="Times New Roman" w:eastAsia="宋体" w:hAnsi="Times New Roman" w:cs="Times New Roman"/>
                <w:noProof/>
              </w:rPr>
              <w:t>6</w:t>
            </w:r>
            <w:r w:rsidR="00731720" w:rsidRPr="00E665B1">
              <w:rPr>
                <w:rStyle w:val="a9"/>
                <w:rFonts w:ascii="Times New Roman" w:eastAsia="宋体" w:hAnsi="Times New Roman" w:cs="Times New Roman"/>
                <w:noProof/>
              </w:rPr>
              <w:t>样本分析</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_Toc169122941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12</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52A05BC5" w14:textId="781CF957"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2" w:history="1">
            <w:r w:rsidR="00731720" w:rsidRPr="00E665B1">
              <w:rPr>
                <w:rStyle w:val="a9"/>
                <w:rFonts w:ascii="Times New Roman" w:eastAsia="宋体" w:hAnsi="Times New Roman" w:cs="Times New Roman"/>
                <w:noProof/>
              </w:rPr>
              <w:t xml:space="preserve">6.1 </w:t>
            </w:r>
            <w:r w:rsidR="00731720" w:rsidRPr="00E665B1">
              <w:rPr>
                <w:rStyle w:val="a9"/>
                <w:rFonts w:ascii="Times New Roman" w:eastAsia="宋体" w:hAnsi="Times New Roman" w:cs="Times New Roman"/>
                <w:noProof/>
              </w:rPr>
              <w:t>样本预处理</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_Toc169122942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12</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34EA8402" w14:textId="0B20DC5E"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3" w:history="1">
            <w:r w:rsidR="00731720" w:rsidRPr="00E665B1">
              <w:rPr>
                <w:rStyle w:val="a9"/>
                <w:rFonts w:ascii="Times New Roman" w:eastAsia="宋体" w:hAnsi="Times New Roman" w:cs="Times New Roman"/>
                <w:noProof/>
              </w:rPr>
              <w:t xml:space="preserve">6.2 </w:t>
            </w:r>
            <w:r w:rsidR="00731720" w:rsidRPr="00E665B1">
              <w:rPr>
                <w:rStyle w:val="a9"/>
                <w:rFonts w:ascii="Times New Roman" w:eastAsia="宋体" w:hAnsi="Times New Roman" w:cs="Times New Roman"/>
                <w:noProof/>
              </w:rPr>
              <w:t>气溶胶样本定性分析</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_Toc169122943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12</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2A5F9EC7" w14:textId="68CAB1D8"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4" w:history="1">
            <w:r w:rsidR="00731720" w:rsidRPr="00E665B1">
              <w:rPr>
                <w:rStyle w:val="a9"/>
                <w:rFonts w:ascii="Times New Roman" w:eastAsia="宋体" w:hAnsi="Times New Roman" w:cs="Times New Roman"/>
                <w:noProof/>
              </w:rPr>
              <w:t xml:space="preserve">6.3 </w:t>
            </w:r>
            <w:r w:rsidR="00731720" w:rsidRPr="00E665B1">
              <w:rPr>
                <w:rStyle w:val="a9"/>
                <w:rFonts w:ascii="Times New Roman" w:eastAsia="宋体" w:hAnsi="Times New Roman" w:cs="Times New Roman"/>
                <w:noProof/>
              </w:rPr>
              <w:t>气溶胶样本定量分析</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_Toc169122944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13</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52E08AD0" w14:textId="7BDEDCC2"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45" w:history="1">
            <w:r w:rsidR="00731720" w:rsidRPr="00E665B1">
              <w:rPr>
                <w:rStyle w:val="a9"/>
                <w:rFonts w:ascii="Times New Roman" w:eastAsia="宋体" w:hAnsi="Times New Roman" w:cs="Times New Roman"/>
                <w:noProof/>
              </w:rPr>
              <w:t>7</w:t>
            </w:r>
            <w:r w:rsidR="00731720" w:rsidRPr="00E665B1">
              <w:rPr>
                <w:rStyle w:val="a9"/>
                <w:rFonts w:ascii="Times New Roman" w:eastAsia="宋体" w:hAnsi="Times New Roman" w:cs="Times New Roman"/>
                <w:noProof/>
              </w:rPr>
              <w:t>质量控制</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_Toc169122945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428A9BCF" w14:textId="0529375F"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6" w:history="1">
            <w:r w:rsidR="00731720" w:rsidRPr="00E665B1">
              <w:rPr>
                <w:rStyle w:val="a9"/>
                <w:rFonts w:ascii="Times New Roman" w:eastAsia="宋体" w:hAnsi="Times New Roman" w:cs="Times New Roman"/>
                <w:noProof/>
              </w:rPr>
              <w:t xml:space="preserve">7.1 </w:t>
            </w:r>
            <w:r w:rsidR="00731720" w:rsidRPr="00E665B1">
              <w:rPr>
                <w:rStyle w:val="a9"/>
                <w:rFonts w:ascii="Times New Roman" w:eastAsia="宋体" w:hAnsi="Times New Roman" w:cs="Times New Roman"/>
                <w:noProof/>
              </w:rPr>
              <w:t>采样过程质量控制</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_Toc169122946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C374B92" w14:textId="2D367908" w:rsidR="00FD56B3" w:rsidRPr="00E665B1" w:rsidRDefault="005F0E8E" w:rsidP="009E55A7">
          <w:pPr>
            <w:pStyle w:val="20"/>
            <w:tabs>
              <w:tab w:val="right" w:leader="dot" w:pos="8302"/>
            </w:tabs>
            <w:spacing w:line="360" w:lineRule="auto"/>
            <w:rPr>
              <w:rFonts w:ascii="Times New Roman" w:eastAsia="宋体" w:hAnsi="Times New Roman" w:cs="Times New Roman"/>
              <w:noProof/>
              <w14:ligatures w14:val="standardContextual"/>
            </w:rPr>
          </w:pPr>
          <w:hyperlink w:anchor="_Toc169122947" w:history="1">
            <w:r w:rsidR="00731720" w:rsidRPr="00E665B1">
              <w:rPr>
                <w:rStyle w:val="a9"/>
                <w:rFonts w:ascii="Times New Roman" w:eastAsia="宋体" w:hAnsi="Times New Roman" w:cs="Times New Roman"/>
                <w:noProof/>
              </w:rPr>
              <w:t xml:space="preserve">7.2 </w:t>
            </w:r>
            <w:r w:rsidR="00731720" w:rsidRPr="00E665B1">
              <w:rPr>
                <w:rStyle w:val="a9"/>
                <w:rFonts w:ascii="Times New Roman" w:eastAsia="宋体" w:hAnsi="Times New Roman" w:cs="Times New Roman"/>
                <w:noProof/>
              </w:rPr>
              <w:t>分析过程质量控制</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_Toc169122947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15</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8447A52" w14:textId="0CD8B0FF"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48" w:history="1">
            <w:r w:rsidR="00731720" w:rsidRPr="00E665B1">
              <w:rPr>
                <w:rStyle w:val="a9"/>
                <w:rFonts w:ascii="Times New Roman" w:eastAsia="宋体" w:hAnsi="Times New Roman" w:cs="Times New Roman"/>
                <w:noProof/>
              </w:rPr>
              <w:t>附录</w:t>
            </w:r>
            <w:r w:rsidR="00731720" w:rsidRPr="00E665B1">
              <w:rPr>
                <w:rStyle w:val="a9"/>
                <w:rFonts w:ascii="Times New Roman" w:eastAsia="宋体" w:hAnsi="Times New Roman" w:cs="Times New Roman"/>
                <w:noProof/>
              </w:rPr>
              <w:t>A</w:t>
            </w:r>
            <w:r w:rsidR="005C4A9C" w:rsidRPr="005C4A9C">
              <w:rPr>
                <w:rStyle w:val="a9"/>
                <w:rFonts w:ascii="Times New Roman" w:eastAsia="宋体" w:hAnsi="Times New Roman" w:cs="Times New Roman" w:hint="eastAsia"/>
                <w:noProof/>
              </w:rPr>
              <w:t>采样记录表</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_Toc169122948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17</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0DDC25ED" w14:textId="134BAC41"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49" w:history="1">
            <w:r w:rsidR="00731720" w:rsidRPr="00E665B1">
              <w:rPr>
                <w:rStyle w:val="a9"/>
                <w:rFonts w:ascii="Times New Roman" w:eastAsia="宋体" w:hAnsi="Times New Roman" w:cs="Times New Roman"/>
                <w:noProof/>
              </w:rPr>
              <w:t>用词说明</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_Toc169122949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19</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20286643" w14:textId="30037988" w:rsidR="00FD56B3" w:rsidRPr="00E665B1" w:rsidRDefault="005F0E8E" w:rsidP="009E55A7">
          <w:pPr>
            <w:pStyle w:val="10"/>
            <w:tabs>
              <w:tab w:val="right" w:leader="dot" w:pos="8302"/>
            </w:tabs>
            <w:spacing w:line="360" w:lineRule="auto"/>
            <w:rPr>
              <w:rFonts w:ascii="Times New Roman" w:eastAsia="宋体" w:hAnsi="Times New Roman" w:cs="Times New Roman"/>
              <w:noProof/>
              <w14:ligatures w14:val="standardContextual"/>
            </w:rPr>
          </w:pPr>
          <w:hyperlink w:anchor="_Toc169122950" w:history="1">
            <w:r w:rsidR="00731720" w:rsidRPr="00E665B1">
              <w:rPr>
                <w:rStyle w:val="a9"/>
                <w:rFonts w:ascii="Times New Roman" w:eastAsia="宋体" w:hAnsi="Times New Roman" w:cs="Times New Roman"/>
                <w:noProof/>
              </w:rPr>
              <w:t>引用标准名录</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_Toc169122950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20</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1EA2F36" w14:textId="1F13F2AE" w:rsidR="00FD56B3" w:rsidRPr="00E665B1" w:rsidRDefault="003B3065" w:rsidP="009E55A7">
          <w:pPr>
            <w:pStyle w:val="10"/>
            <w:tabs>
              <w:tab w:val="right" w:leader="dot" w:pos="8302"/>
            </w:tabs>
            <w:spacing w:line="360" w:lineRule="auto"/>
            <w:rPr>
              <w:rFonts w:ascii="Times New Roman" w:eastAsia="宋体" w:hAnsi="Times New Roman" w:cs="Times New Roman"/>
              <w:noProof/>
              <w14:ligatures w14:val="standardContextual"/>
            </w:rPr>
          </w:pPr>
          <w:r w:rsidRPr="00E665B1">
            <w:rPr>
              <w:rFonts w:ascii="Times New Roman" w:eastAsia="宋体" w:hAnsi="Times New Roman" w:cs="Times New Roman"/>
              <w:noProof/>
            </w:rPr>
            <w:t>附：</w:t>
          </w:r>
          <w:hyperlink w:anchor="_Toc169122951" w:history="1">
            <w:r w:rsidR="00731720" w:rsidRPr="00E665B1">
              <w:rPr>
                <w:rStyle w:val="a9"/>
                <w:rFonts w:ascii="Times New Roman" w:eastAsia="宋体" w:hAnsi="Times New Roman" w:cs="Times New Roman"/>
                <w:noProof/>
              </w:rPr>
              <w:t>条文说明</w:t>
            </w:r>
            <w:r w:rsidR="00BA5BBF" w:rsidRPr="00E665B1">
              <w:rPr>
                <w:rFonts w:ascii="Times New Roman" w:eastAsia="宋体" w:hAnsi="Times New Roman" w:cs="Times New Roman"/>
                <w:noProof/>
                <w:webHidden/>
              </w:rPr>
              <w:tab/>
              <w:t>(</w:t>
            </w:r>
            <w:r w:rsidR="00731720" w:rsidRPr="00E665B1">
              <w:rPr>
                <w:rFonts w:ascii="Times New Roman" w:eastAsia="宋体" w:hAnsi="Times New Roman" w:cs="Times New Roman"/>
                <w:noProof/>
                <w:webHidden/>
              </w:rPr>
              <w:fldChar w:fldCharType="begin"/>
            </w:r>
            <w:r w:rsidR="00731720" w:rsidRPr="00E665B1">
              <w:rPr>
                <w:rFonts w:ascii="Times New Roman" w:eastAsia="宋体" w:hAnsi="Times New Roman" w:cs="Times New Roman"/>
                <w:noProof/>
                <w:webHidden/>
              </w:rPr>
              <w:instrText xml:space="preserve"> PAGEREF _Toc169122951 \h </w:instrText>
            </w:r>
            <w:r w:rsidR="00731720" w:rsidRPr="00E665B1">
              <w:rPr>
                <w:rFonts w:ascii="Times New Roman" w:eastAsia="宋体" w:hAnsi="Times New Roman" w:cs="Times New Roman"/>
                <w:noProof/>
                <w:webHidden/>
              </w:rPr>
            </w:r>
            <w:r w:rsidR="00731720" w:rsidRPr="00E665B1">
              <w:rPr>
                <w:rFonts w:ascii="Times New Roman" w:eastAsia="宋体" w:hAnsi="Times New Roman" w:cs="Times New Roman"/>
                <w:noProof/>
                <w:webHidden/>
              </w:rPr>
              <w:fldChar w:fldCharType="separate"/>
            </w:r>
            <w:r w:rsidR="001475D0">
              <w:rPr>
                <w:rFonts w:ascii="Times New Roman" w:eastAsia="宋体" w:hAnsi="Times New Roman" w:cs="Times New Roman"/>
                <w:noProof/>
                <w:webHidden/>
              </w:rPr>
              <w:t>21</w:t>
            </w:r>
            <w:r w:rsidR="00731720" w:rsidRPr="00E665B1">
              <w:rPr>
                <w:rFonts w:ascii="Times New Roman" w:eastAsia="宋体" w:hAnsi="Times New Roman" w:cs="Times New Roman"/>
                <w:noProof/>
                <w:webHidden/>
              </w:rPr>
              <w:fldChar w:fldCharType="end"/>
            </w:r>
          </w:hyperlink>
          <w:r w:rsidR="00FD56B3" w:rsidRPr="00E665B1">
            <w:rPr>
              <w:rFonts w:ascii="Times New Roman" w:eastAsia="宋体" w:hAnsi="Times New Roman" w:cs="Times New Roman"/>
              <w:noProof/>
              <w14:ligatures w14:val="standardContextual"/>
            </w:rPr>
            <w:t>)</w:t>
          </w:r>
        </w:p>
        <w:p w14:paraId="71D2EF8B" w14:textId="268F7304" w:rsidR="002C2134" w:rsidRPr="00E665B1" w:rsidRDefault="0005161E" w:rsidP="003765DE">
          <w:pPr>
            <w:adjustRightInd w:val="0"/>
            <w:snapToGrid w:val="0"/>
            <w:spacing w:line="360" w:lineRule="auto"/>
            <w:rPr>
              <w:rFonts w:ascii="Times New Roman" w:eastAsia="宋体" w:hAnsi="Times New Roman" w:cs="Times New Roman"/>
            </w:rPr>
            <w:sectPr w:rsidR="002C2134" w:rsidRPr="00E665B1" w:rsidSect="004C00DC">
              <w:footerReference w:type="default" r:id="rId14"/>
              <w:pgSz w:w="11906" w:h="16838"/>
              <w:pgMar w:top="1440" w:right="1797" w:bottom="1440" w:left="1797" w:header="851" w:footer="992" w:gutter="0"/>
              <w:pgNumType w:start="1"/>
              <w:cols w:space="425"/>
              <w:docGrid w:type="linesAndChars" w:linePitch="312"/>
            </w:sectPr>
          </w:pPr>
          <w:r w:rsidRPr="00E665B1">
            <w:rPr>
              <w:rFonts w:ascii="Times New Roman" w:eastAsia="宋体" w:hAnsi="Times New Roman" w:cs="Times New Roman"/>
              <w:sz w:val="22"/>
              <w:szCs w:val="24"/>
              <w:lang w:val="zh-CN"/>
            </w:rPr>
            <w:fldChar w:fldCharType="end"/>
          </w:r>
        </w:p>
      </w:sdtContent>
    </w:sdt>
    <w:p w14:paraId="57443DDE" w14:textId="77777777" w:rsidR="001F794D" w:rsidRPr="00E665B1" w:rsidRDefault="00AB5765">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10" w:name="_Toc169122926"/>
      <w:r w:rsidRPr="00E665B1">
        <w:rPr>
          <w:rFonts w:ascii="Times New Roman" w:eastAsia="宋体" w:hAnsi="Times New Roman" w:cs="Times New Roman"/>
          <w:sz w:val="30"/>
          <w:szCs w:val="30"/>
        </w:rPr>
        <w:lastRenderedPageBreak/>
        <w:t>Con</w:t>
      </w:r>
      <w:r w:rsidR="001F794D" w:rsidRPr="00E665B1">
        <w:rPr>
          <w:rFonts w:ascii="Times New Roman" w:eastAsia="宋体" w:hAnsi="Times New Roman" w:cs="Times New Roman"/>
          <w:sz w:val="30"/>
          <w:szCs w:val="30"/>
        </w:rPr>
        <w:t>tents</w:t>
      </w:r>
    </w:p>
    <w:sdt>
      <w:sdtPr>
        <w:rPr>
          <w:rFonts w:ascii="Times New Roman" w:eastAsia="宋体" w:hAnsi="Times New Roman" w:cs="Times New Roman"/>
          <w:lang w:val="zh-CN"/>
        </w:rPr>
        <w:id w:val="2138838557"/>
        <w:docPartObj>
          <w:docPartGallery w:val="Table of Contents"/>
          <w:docPartUnique/>
        </w:docPartObj>
      </w:sdtPr>
      <w:sdtEndPr/>
      <w:sdtContent>
        <w:p w14:paraId="50D89DCE" w14:textId="3FBBC5D7" w:rsidR="00924D08" w:rsidRPr="00E665B1" w:rsidRDefault="00924D08" w:rsidP="009E55A7">
          <w:pPr>
            <w:pStyle w:val="10"/>
            <w:tabs>
              <w:tab w:val="right" w:leader="dot" w:pos="8302"/>
            </w:tabs>
            <w:spacing w:line="360" w:lineRule="auto"/>
            <w:rPr>
              <w:rFonts w:ascii="Times New Roman" w:hAnsi="Times New Roman" w:cs="Times New Roman"/>
              <w:noProof/>
              <w14:ligatures w14:val="standardContextual"/>
            </w:rPr>
          </w:pPr>
          <w:r w:rsidRPr="00E665B1">
            <w:rPr>
              <w:rFonts w:ascii="Times New Roman" w:eastAsia="宋体" w:hAnsi="Times New Roman" w:cs="Times New Roman"/>
              <w:sz w:val="22"/>
              <w:szCs w:val="24"/>
            </w:rPr>
            <w:fldChar w:fldCharType="begin"/>
          </w:r>
          <w:r w:rsidRPr="00E665B1">
            <w:rPr>
              <w:rFonts w:ascii="Times New Roman" w:eastAsia="宋体" w:hAnsi="Times New Roman" w:cs="Times New Roman"/>
              <w:sz w:val="22"/>
              <w:szCs w:val="24"/>
            </w:rPr>
            <w:instrText xml:space="preserve"> TOC \o "1-3" \h \z \u </w:instrText>
          </w:r>
          <w:r w:rsidRPr="00E665B1">
            <w:rPr>
              <w:rFonts w:ascii="Times New Roman" w:eastAsia="宋体" w:hAnsi="Times New Roman" w:cs="Times New Roman"/>
              <w:sz w:val="22"/>
              <w:szCs w:val="24"/>
            </w:rPr>
            <w:fldChar w:fldCharType="separate"/>
          </w:r>
          <w:hyperlink w:anchor="_Toc169122926" w:history="1">
            <w:r w:rsidRPr="00E665B1">
              <w:rPr>
                <w:rStyle w:val="a9"/>
                <w:rFonts w:ascii="Times New Roman" w:eastAsia="宋体" w:hAnsi="Times New Roman" w:cs="Times New Roman"/>
                <w:noProof/>
              </w:rPr>
              <w:t xml:space="preserve">1 </w:t>
            </w:r>
            <w:r w:rsidR="0067060C" w:rsidRPr="00E665B1">
              <w:rPr>
                <w:rStyle w:val="a9"/>
                <w:rFonts w:ascii="Times New Roman" w:eastAsia="宋体" w:hAnsi="Times New Roman" w:cs="Times New Roman"/>
                <w:noProof/>
              </w:rPr>
              <w:t>General provisions</w:t>
            </w:r>
            <w:r w:rsidRPr="00E665B1">
              <w:rPr>
                <w:rFonts w:ascii="Times New Roman" w:hAnsi="Times New Roman" w:cs="Times New Roman"/>
                <w:noProof/>
                <w:webHidden/>
              </w:rPr>
              <w:tab/>
              <w:t>(</w:t>
            </w:r>
            <w:r w:rsidR="00927E5B">
              <w:rPr>
                <w:rFonts w:ascii="Times New Roman" w:hAnsi="Times New Roman" w:cs="Times New Roman" w:hint="eastAsia"/>
                <w:noProof/>
                <w:webHidden/>
              </w:rPr>
              <w:t>1</w:t>
            </w:r>
          </w:hyperlink>
          <w:r w:rsidRPr="00E665B1">
            <w:rPr>
              <w:rFonts w:ascii="Times New Roman" w:hAnsi="Times New Roman" w:cs="Times New Roman"/>
              <w:noProof/>
              <w14:ligatures w14:val="standardContextual"/>
            </w:rPr>
            <w:t>)</w:t>
          </w:r>
        </w:p>
        <w:p w14:paraId="212ABAC9" w14:textId="6AF72D18"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27" w:history="1">
            <w:r w:rsidR="00924D08" w:rsidRPr="00E665B1">
              <w:rPr>
                <w:rStyle w:val="a9"/>
                <w:rFonts w:ascii="Times New Roman" w:eastAsia="宋体" w:hAnsi="Times New Roman" w:cs="Times New Roman"/>
                <w:noProof/>
              </w:rPr>
              <w:t xml:space="preserve">2 </w:t>
            </w:r>
            <w:r w:rsidR="005E02AC" w:rsidRPr="00E665B1">
              <w:rPr>
                <w:rStyle w:val="a9"/>
                <w:rFonts w:ascii="Times New Roman" w:eastAsia="宋体" w:hAnsi="Times New Roman" w:cs="Times New Roman"/>
                <w:noProof/>
              </w:rPr>
              <w:t>Terms</w:t>
            </w:r>
            <w:r w:rsidR="00924D08" w:rsidRPr="00E665B1">
              <w:rPr>
                <w:rFonts w:ascii="Times New Roman" w:hAnsi="Times New Roman" w:cs="Times New Roman"/>
                <w:noProof/>
                <w:webHidden/>
              </w:rPr>
              <w:tab/>
              <w:t>(</w:t>
            </w:r>
            <w:r w:rsidR="00924D08" w:rsidRPr="00E665B1">
              <w:rPr>
                <w:rFonts w:ascii="Times New Roman" w:hAnsi="Times New Roman" w:cs="Times New Roman"/>
                <w:noProof/>
                <w:webHidden/>
              </w:rPr>
              <w:fldChar w:fldCharType="begin"/>
            </w:r>
            <w:r w:rsidR="00924D08" w:rsidRPr="00E665B1">
              <w:rPr>
                <w:rFonts w:ascii="Times New Roman" w:hAnsi="Times New Roman" w:cs="Times New Roman"/>
                <w:noProof/>
                <w:webHidden/>
              </w:rPr>
              <w:instrText xml:space="preserve"> PAGEREF _Toc169122927 \h </w:instrText>
            </w:r>
            <w:r w:rsidR="00924D08" w:rsidRPr="00E665B1">
              <w:rPr>
                <w:rFonts w:ascii="Times New Roman" w:hAnsi="Times New Roman" w:cs="Times New Roman"/>
                <w:noProof/>
                <w:webHidden/>
              </w:rPr>
            </w:r>
            <w:r w:rsidR="00924D08" w:rsidRPr="00E665B1">
              <w:rPr>
                <w:rFonts w:ascii="Times New Roman" w:hAnsi="Times New Roman" w:cs="Times New Roman"/>
                <w:noProof/>
                <w:webHidden/>
              </w:rPr>
              <w:fldChar w:fldCharType="separate"/>
            </w:r>
            <w:r w:rsidR="009E408D">
              <w:rPr>
                <w:rFonts w:ascii="Times New Roman" w:hAnsi="Times New Roman" w:cs="Times New Roman"/>
                <w:noProof/>
                <w:webHidden/>
              </w:rPr>
              <w:t>2</w:t>
            </w:r>
            <w:r w:rsidR="00924D08" w:rsidRPr="00E665B1">
              <w:rPr>
                <w:rFonts w:ascii="Times New Roman" w:hAnsi="Times New Roman" w:cs="Times New Roman"/>
                <w:noProof/>
                <w:webHidden/>
              </w:rPr>
              <w:fldChar w:fldCharType="end"/>
            </w:r>
          </w:hyperlink>
          <w:r w:rsidR="00924D08" w:rsidRPr="00E665B1">
            <w:rPr>
              <w:rFonts w:ascii="Times New Roman" w:hAnsi="Times New Roman" w:cs="Times New Roman"/>
              <w:noProof/>
              <w14:ligatures w14:val="standardContextual"/>
            </w:rPr>
            <w:t>)</w:t>
          </w:r>
        </w:p>
        <w:p w14:paraId="7F4C676A" w14:textId="3BA5FDE9"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28" w:history="1">
            <w:r w:rsidR="00924D08" w:rsidRPr="00E665B1">
              <w:rPr>
                <w:rStyle w:val="a9"/>
                <w:rFonts w:ascii="Times New Roman" w:eastAsia="宋体" w:hAnsi="Times New Roman" w:cs="Times New Roman"/>
                <w:noProof/>
              </w:rPr>
              <w:t xml:space="preserve">3 </w:t>
            </w:r>
            <w:r w:rsidR="005E02AC" w:rsidRPr="00E665B1">
              <w:rPr>
                <w:rStyle w:val="a9"/>
                <w:rFonts w:ascii="Times New Roman" w:eastAsia="宋体" w:hAnsi="Times New Roman" w:cs="Times New Roman"/>
                <w:noProof/>
              </w:rPr>
              <w:t>Ba</w:t>
            </w:r>
            <w:r w:rsidR="00200CF1" w:rsidRPr="00E665B1">
              <w:rPr>
                <w:rStyle w:val="a9"/>
                <w:rFonts w:ascii="Times New Roman" w:eastAsia="宋体" w:hAnsi="Times New Roman" w:cs="Times New Roman"/>
                <w:noProof/>
              </w:rPr>
              <w:t>sic requirements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4</w:t>
            </w:r>
          </w:hyperlink>
          <w:r w:rsidR="00924D08" w:rsidRPr="00E665B1">
            <w:rPr>
              <w:rFonts w:ascii="Times New Roman" w:hAnsi="Times New Roman" w:cs="Times New Roman"/>
              <w:noProof/>
              <w14:ligatures w14:val="standardContextual"/>
            </w:rPr>
            <w:t>)</w:t>
          </w:r>
        </w:p>
        <w:p w14:paraId="312848C4" w14:textId="35834D2B"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29" w:history="1">
            <w:r w:rsidR="00924D08" w:rsidRPr="00E665B1">
              <w:rPr>
                <w:rStyle w:val="a9"/>
                <w:rFonts w:ascii="Times New Roman" w:eastAsia="宋体" w:hAnsi="Times New Roman" w:cs="Times New Roman"/>
                <w:noProof/>
              </w:rPr>
              <w:t xml:space="preserve">4 </w:t>
            </w:r>
            <w:r w:rsidR="008F1CC0" w:rsidRPr="00E665B1">
              <w:rPr>
                <w:rStyle w:val="a9"/>
                <w:rFonts w:ascii="Times New Roman" w:eastAsia="宋体" w:hAnsi="Times New Roman" w:cs="Times New Roman"/>
                <w:noProof/>
              </w:rPr>
              <w:t>Sampling point deployment</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5</w:t>
            </w:r>
          </w:hyperlink>
          <w:r w:rsidR="00924D08" w:rsidRPr="00E665B1">
            <w:rPr>
              <w:rFonts w:ascii="Times New Roman" w:hAnsi="Times New Roman" w:cs="Times New Roman"/>
              <w:noProof/>
              <w14:ligatures w14:val="standardContextual"/>
            </w:rPr>
            <w:t>)</w:t>
          </w:r>
        </w:p>
        <w:p w14:paraId="717C5966" w14:textId="361EE9EF"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0" w:history="1">
            <w:r w:rsidR="00924D08" w:rsidRPr="00E665B1">
              <w:rPr>
                <w:rStyle w:val="a9"/>
                <w:rFonts w:ascii="Times New Roman" w:eastAsia="黑体" w:hAnsi="Times New Roman" w:cs="Times New Roman"/>
                <w:noProof/>
              </w:rPr>
              <w:t xml:space="preserve">4.1 </w:t>
            </w:r>
            <w:r w:rsidR="00E65C7F" w:rsidRPr="00E665B1">
              <w:rPr>
                <w:rStyle w:val="a9"/>
                <w:rFonts w:ascii="Times New Roman" w:eastAsia="黑体" w:hAnsi="Times New Roman" w:cs="Times New Roman"/>
                <w:noProof/>
              </w:rPr>
              <w:t>Ordinary provision</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5</w:t>
            </w:r>
          </w:hyperlink>
          <w:r w:rsidR="00924D08" w:rsidRPr="00E665B1">
            <w:rPr>
              <w:rFonts w:ascii="Times New Roman" w:hAnsi="Times New Roman" w:cs="Times New Roman"/>
              <w:noProof/>
              <w14:ligatures w14:val="standardContextual"/>
            </w:rPr>
            <w:t>)</w:t>
          </w:r>
        </w:p>
        <w:p w14:paraId="4A7E81DC" w14:textId="5D627288"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1" w:history="1">
            <w:r w:rsidR="00924D08" w:rsidRPr="00E665B1">
              <w:rPr>
                <w:rStyle w:val="a9"/>
                <w:rFonts w:ascii="Times New Roman" w:eastAsia="黑体" w:hAnsi="Times New Roman" w:cs="Times New Roman"/>
                <w:noProof/>
              </w:rPr>
              <w:t xml:space="preserve">4.2 </w:t>
            </w:r>
            <w:r w:rsidR="00E51121" w:rsidRPr="00E665B1">
              <w:rPr>
                <w:rStyle w:val="a9"/>
                <w:rFonts w:ascii="Times New Roman" w:eastAsia="黑体" w:hAnsi="Times New Roman" w:cs="Times New Roman"/>
                <w:noProof/>
              </w:rPr>
              <w:t>Sampling point layout for village and town domestic sewage treatment facilities and sites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5</w:t>
            </w:r>
          </w:hyperlink>
          <w:r w:rsidR="00924D08" w:rsidRPr="00E665B1">
            <w:rPr>
              <w:rFonts w:ascii="Times New Roman" w:hAnsi="Times New Roman" w:cs="Times New Roman"/>
              <w:noProof/>
              <w14:ligatures w14:val="standardContextual"/>
            </w:rPr>
            <w:t>)</w:t>
          </w:r>
        </w:p>
        <w:p w14:paraId="7248ACA9" w14:textId="73FB6C92"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2" w:history="1">
            <w:r w:rsidR="00924D08" w:rsidRPr="00E665B1">
              <w:rPr>
                <w:rStyle w:val="a9"/>
                <w:rFonts w:ascii="Times New Roman" w:eastAsia="黑体" w:hAnsi="Times New Roman" w:cs="Times New Roman"/>
                <w:noProof/>
              </w:rPr>
              <w:t>4.3</w:t>
            </w:r>
            <w:r w:rsidR="006F23F0" w:rsidRPr="00E665B1">
              <w:rPr>
                <w:rStyle w:val="a9"/>
                <w:rFonts w:ascii="Times New Roman" w:eastAsia="黑体" w:hAnsi="Times New Roman" w:cs="Times New Roman"/>
                <w:noProof/>
              </w:rPr>
              <w:t xml:space="preserve"> </w:t>
            </w:r>
            <w:r w:rsidR="0008468E" w:rsidRPr="00E665B1">
              <w:rPr>
                <w:rStyle w:val="a9"/>
                <w:rFonts w:ascii="Times New Roman" w:eastAsia="黑体" w:hAnsi="Times New Roman" w:cs="Times New Roman"/>
                <w:noProof/>
              </w:rPr>
              <w:t>Sampling point layout for village and town domestic waste treatment facilities and sites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5</w:t>
            </w:r>
          </w:hyperlink>
          <w:r w:rsidR="00924D08" w:rsidRPr="00E665B1">
            <w:rPr>
              <w:rFonts w:ascii="Times New Roman" w:hAnsi="Times New Roman" w:cs="Times New Roman"/>
              <w:noProof/>
              <w14:ligatures w14:val="standardContextual"/>
            </w:rPr>
            <w:t>)</w:t>
          </w:r>
        </w:p>
        <w:p w14:paraId="6914C421" w14:textId="685F98DA"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3" w:history="1">
            <w:r w:rsidR="00924D08" w:rsidRPr="00E665B1">
              <w:rPr>
                <w:rStyle w:val="a9"/>
                <w:rFonts w:ascii="Times New Roman" w:eastAsia="黑体" w:hAnsi="Times New Roman" w:cs="Times New Roman"/>
                <w:noProof/>
              </w:rPr>
              <w:t xml:space="preserve">4.4 </w:t>
            </w:r>
            <w:r w:rsidR="0008468E" w:rsidRPr="00E665B1">
              <w:rPr>
                <w:rStyle w:val="a9"/>
                <w:rFonts w:ascii="Times New Roman" w:eastAsia="黑体" w:hAnsi="Times New Roman" w:cs="Times New Roman"/>
                <w:noProof/>
              </w:rPr>
              <w:t>Sampling point layout for village and town dispersed livestock and poultry manure treatment facilities and sites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6</w:t>
            </w:r>
          </w:hyperlink>
          <w:r w:rsidR="00924D08" w:rsidRPr="00E665B1">
            <w:rPr>
              <w:rFonts w:ascii="Times New Roman" w:hAnsi="Times New Roman" w:cs="Times New Roman"/>
              <w:noProof/>
              <w14:ligatures w14:val="standardContextual"/>
            </w:rPr>
            <w:t>)</w:t>
          </w:r>
        </w:p>
        <w:p w14:paraId="5CB52630" w14:textId="2F89BB2B"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4" w:history="1">
            <w:r w:rsidR="00924D08" w:rsidRPr="00E665B1">
              <w:rPr>
                <w:rStyle w:val="a9"/>
                <w:rFonts w:ascii="Times New Roman" w:eastAsia="黑体" w:hAnsi="Times New Roman" w:cs="Times New Roman"/>
                <w:noProof/>
              </w:rPr>
              <w:t xml:space="preserve">4.5 </w:t>
            </w:r>
            <w:r w:rsidR="0008468E" w:rsidRPr="00E665B1">
              <w:rPr>
                <w:rStyle w:val="a9"/>
                <w:rFonts w:ascii="Times New Roman" w:eastAsia="黑体" w:hAnsi="Times New Roman" w:cs="Times New Roman"/>
                <w:noProof/>
              </w:rPr>
              <w:t>Sampling point layout for village and town sanitary toilet facilities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6</w:t>
            </w:r>
          </w:hyperlink>
          <w:r w:rsidR="00924D08" w:rsidRPr="00E665B1">
            <w:rPr>
              <w:rFonts w:ascii="Times New Roman" w:hAnsi="Times New Roman" w:cs="Times New Roman"/>
              <w:noProof/>
              <w14:ligatures w14:val="standardContextual"/>
            </w:rPr>
            <w:t>)</w:t>
          </w:r>
        </w:p>
        <w:p w14:paraId="2C86F779" w14:textId="547B7DCA"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35" w:history="1">
            <w:r w:rsidR="00924D08" w:rsidRPr="00E665B1">
              <w:rPr>
                <w:rStyle w:val="a9"/>
                <w:rFonts w:ascii="Times New Roman" w:eastAsia="宋体" w:hAnsi="Times New Roman" w:cs="Times New Roman"/>
                <w:noProof/>
              </w:rPr>
              <w:t xml:space="preserve">5 </w:t>
            </w:r>
            <w:r w:rsidR="00162C3E" w:rsidRPr="00E665B1">
              <w:rPr>
                <w:rStyle w:val="a9"/>
                <w:rFonts w:ascii="Times New Roman" w:eastAsia="宋体" w:hAnsi="Times New Roman" w:cs="Times New Roman"/>
                <w:noProof/>
              </w:rPr>
              <w:t xml:space="preserve">Collection and </w:t>
            </w:r>
            <w:r w:rsidR="00DD2F9F" w:rsidRPr="00E665B1">
              <w:rPr>
                <w:rStyle w:val="a9"/>
                <w:rFonts w:ascii="Times New Roman" w:eastAsia="宋体" w:hAnsi="Times New Roman" w:cs="Times New Roman"/>
                <w:noProof/>
              </w:rPr>
              <w:t xml:space="preserve">preservation </w:t>
            </w:r>
            <w:r w:rsidR="00162C3E" w:rsidRPr="00E665B1">
              <w:rPr>
                <w:rStyle w:val="a9"/>
                <w:rFonts w:ascii="Times New Roman" w:eastAsia="宋体" w:hAnsi="Times New Roman" w:cs="Times New Roman"/>
                <w:noProof/>
              </w:rPr>
              <w:t xml:space="preserve">of </w:t>
            </w:r>
            <w:r w:rsidR="00DD2F9F" w:rsidRPr="00E665B1">
              <w:rPr>
                <w:rStyle w:val="a9"/>
                <w:rFonts w:ascii="Times New Roman" w:eastAsia="宋体" w:hAnsi="Times New Roman" w:cs="Times New Roman"/>
                <w:noProof/>
              </w:rPr>
              <w:t>bioaerosol samples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7</w:t>
            </w:r>
          </w:hyperlink>
          <w:r w:rsidR="00924D08" w:rsidRPr="00E665B1">
            <w:rPr>
              <w:rFonts w:ascii="Times New Roman" w:hAnsi="Times New Roman" w:cs="Times New Roman"/>
              <w:noProof/>
              <w14:ligatures w14:val="standardContextual"/>
            </w:rPr>
            <w:t>)</w:t>
          </w:r>
        </w:p>
        <w:p w14:paraId="50D0B659" w14:textId="25834E44"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6" w:history="1">
            <w:r w:rsidR="00924D08" w:rsidRPr="00E665B1">
              <w:rPr>
                <w:rStyle w:val="a9"/>
                <w:rFonts w:ascii="Times New Roman" w:eastAsia="黑体" w:hAnsi="Times New Roman" w:cs="Times New Roman"/>
                <w:noProof/>
              </w:rPr>
              <w:t xml:space="preserve">5.1 </w:t>
            </w:r>
            <w:r w:rsidR="003B11EE" w:rsidRPr="00E665B1">
              <w:rPr>
                <w:rStyle w:val="a9"/>
                <w:rFonts w:ascii="Times New Roman" w:eastAsia="黑体" w:hAnsi="Times New Roman" w:cs="Times New Roman"/>
                <w:noProof/>
              </w:rPr>
              <w:t xml:space="preserve">Classification and </w:t>
            </w:r>
            <w:r w:rsidR="00DD2F9F" w:rsidRPr="00E665B1">
              <w:rPr>
                <w:rStyle w:val="a9"/>
                <w:rFonts w:ascii="Times New Roman" w:eastAsia="黑体" w:hAnsi="Times New Roman" w:cs="Times New Roman"/>
                <w:noProof/>
              </w:rPr>
              <w:t xml:space="preserve">selection </w:t>
            </w:r>
            <w:r w:rsidR="003B11EE" w:rsidRPr="00E665B1">
              <w:rPr>
                <w:rStyle w:val="a9"/>
                <w:rFonts w:ascii="Times New Roman" w:eastAsia="黑体" w:hAnsi="Times New Roman" w:cs="Times New Roman"/>
                <w:noProof/>
              </w:rPr>
              <w:t xml:space="preserve">of </w:t>
            </w:r>
            <w:r w:rsidR="00DD2F9F" w:rsidRPr="00E665B1">
              <w:rPr>
                <w:rStyle w:val="a9"/>
                <w:rFonts w:ascii="Times New Roman" w:eastAsia="黑体" w:hAnsi="Times New Roman" w:cs="Times New Roman"/>
                <w:noProof/>
              </w:rPr>
              <w:t>sampling methods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7</w:t>
            </w:r>
          </w:hyperlink>
          <w:r w:rsidR="00924D08" w:rsidRPr="00E665B1">
            <w:rPr>
              <w:rFonts w:ascii="Times New Roman" w:hAnsi="Times New Roman" w:cs="Times New Roman"/>
              <w:noProof/>
              <w14:ligatures w14:val="standardContextual"/>
            </w:rPr>
            <w:t>)</w:t>
          </w:r>
        </w:p>
        <w:p w14:paraId="71F0428E" w14:textId="7279FF62"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7" w:history="1">
            <w:r w:rsidR="00924D08" w:rsidRPr="00E665B1">
              <w:rPr>
                <w:rStyle w:val="a9"/>
                <w:rFonts w:ascii="Times New Roman" w:eastAsia="黑体" w:hAnsi="Times New Roman" w:cs="Times New Roman"/>
                <w:noProof/>
              </w:rPr>
              <w:t xml:space="preserve">5.2 </w:t>
            </w:r>
            <w:r w:rsidR="003B11EE" w:rsidRPr="00E665B1">
              <w:rPr>
                <w:rStyle w:val="a9"/>
                <w:rFonts w:ascii="Times New Roman" w:eastAsia="黑体" w:hAnsi="Times New Roman" w:cs="Times New Roman"/>
                <w:noProof/>
              </w:rPr>
              <w:t xml:space="preserve">Classification and </w:t>
            </w:r>
            <w:r w:rsidR="00DD2F9F" w:rsidRPr="00E665B1">
              <w:rPr>
                <w:rStyle w:val="a9"/>
                <w:rFonts w:ascii="Times New Roman" w:eastAsia="黑体" w:hAnsi="Times New Roman" w:cs="Times New Roman"/>
                <w:noProof/>
              </w:rPr>
              <w:t xml:space="preserve">selection </w:t>
            </w:r>
            <w:r w:rsidR="003B11EE" w:rsidRPr="00E665B1">
              <w:rPr>
                <w:rStyle w:val="a9"/>
                <w:rFonts w:ascii="Times New Roman" w:eastAsia="黑体" w:hAnsi="Times New Roman" w:cs="Times New Roman"/>
                <w:noProof/>
              </w:rPr>
              <w:t xml:space="preserve">of </w:t>
            </w:r>
            <w:r w:rsidR="00DD2F9F" w:rsidRPr="00E665B1">
              <w:rPr>
                <w:rStyle w:val="a9"/>
                <w:rFonts w:ascii="Times New Roman" w:eastAsia="黑体" w:hAnsi="Times New Roman" w:cs="Times New Roman"/>
                <w:noProof/>
              </w:rPr>
              <w:t>samplers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8</w:t>
            </w:r>
          </w:hyperlink>
          <w:r w:rsidR="00924D08" w:rsidRPr="00E665B1">
            <w:rPr>
              <w:rFonts w:ascii="Times New Roman" w:hAnsi="Times New Roman" w:cs="Times New Roman"/>
              <w:noProof/>
              <w14:ligatures w14:val="standardContextual"/>
            </w:rPr>
            <w:t>)</w:t>
          </w:r>
        </w:p>
        <w:p w14:paraId="293633B4" w14:textId="43E19EED"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8" w:history="1">
            <w:r w:rsidR="00924D08" w:rsidRPr="00E665B1">
              <w:rPr>
                <w:rStyle w:val="a9"/>
                <w:rFonts w:ascii="Times New Roman" w:eastAsia="黑体" w:hAnsi="Times New Roman" w:cs="Times New Roman"/>
                <w:noProof/>
              </w:rPr>
              <w:t xml:space="preserve">5.3 </w:t>
            </w:r>
            <w:r w:rsidR="003B11EE" w:rsidRPr="00E665B1">
              <w:rPr>
                <w:rStyle w:val="a9"/>
                <w:rFonts w:ascii="Times New Roman" w:eastAsia="黑体" w:hAnsi="Times New Roman" w:cs="Times New Roman"/>
                <w:noProof/>
              </w:rPr>
              <w:t xml:space="preserve">Preparation of </w:t>
            </w:r>
            <w:r w:rsidR="00DD2F9F" w:rsidRPr="00E665B1">
              <w:rPr>
                <w:rStyle w:val="a9"/>
                <w:rFonts w:ascii="Times New Roman" w:eastAsia="黑体" w:hAnsi="Times New Roman" w:cs="Times New Roman"/>
                <w:noProof/>
              </w:rPr>
              <w:t>sampling auxiliary materials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8</w:t>
            </w:r>
          </w:hyperlink>
          <w:r w:rsidR="00924D08" w:rsidRPr="00E665B1">
            <w:rPr>
              <w:rFonts w:ascii="Times New Roman" w:hAnsi="Times New Roman" w:cs="Times New Roman"/>
              <w:noProof/>
              <w14:ligatures w14:val="standardContextual"/>
            </w:rPr>
            <w:t>)</w:t>
          </w:r>
        </w:p>
        <w:p w14:paraId="1F6A4C72" w14:textId="68C346B6"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39" w:history="1">
            <w:r w:rsidR="00924D08" w:rsidRPr="00E665B1">
              <w:rPr>
                <w:rStyle w:val="a9"/>
                <w:rFonts w:ascii="Times New Roman" w:eastAsia="黑体" w:hAnsi="Times New Roman" w:cs="Times New Roman"/>
                <w:noProof/>
              </w:rPr>
              <w:t xml:space="preserve">5.4 </w:t>
            </w:r>
            <w:r w:rsidR="003B11EE" w:rsidRPr="00E665B1">
              <w:rPr>
                <w:rStyle w:val="a9"/>
                <w:rFonts w:ascii="Times New Roman" w:eastAsia="黑体" w:hAnsi="Times New Roman" w:cs="Times New Roman"/>
                <w:noProof/>
              </w:rPr>
              <w:t xml:space="preserve">Sampling </w:t>
            </w:r>
            <w:r w:rsidR="00DD2F9F" w:rsidRPr="00E665B1">
              <w:rPr>
                <w:rStyle w:val="a9"/>
                <w:rFonts w:ascii="Times New Roman" w:eastAsia="黑体" w:hAnsi="Times New Roman" w:cs="Times New Roman"/>
                <w:noProof/>
              </w:rPr>
              <w:t>procedures</w:t>
            </w:r>
            <w:r w:rsidR="00924D08" w:rsidRPr="00E665B1">
              <w:rPr>
                <w:rFonts w:ascii="Times New Roman" w:hAnsi="Times New Roman" w:cs="Times New Roman"/>
                <w:noProof/>
                <w:webHidden/>
              </w:rPr>
              <w:tab/>
              <w:t>(</w:t>
            </w:r>
            <w:r w:rsidR="00BB718D" w:rsidRPr="00E665B1">
              <w:rPr>
                <w:rFonts w:ascii="Times New Roman" w:hAnsi="Times New Roman" w:cs="Times New Roman"/>
                <w:noProof/>
                <w:webHidden/>
              </w:rPr>
              <w:t>9</w:t>
            </w:r>
          </w:hyperlink>
          <w:r w:rsidR="00924D08" w:rsidRPr="00E665B1">
            <w:rPr>
              <w:rFonts w:ascii="Times New Roman" w:hAnsi="Times New Roman" w:cs="Times New Roman"/>
              <w:noProof/>
              <w14:ligatures w14:val="standardContextual"/>
            </w:rPr>
            <w:t>)</w:t>
          </w:r>
        </w:p>
        <w:p w14:paraId="4C0372E7" w14:textId="63DE3BA3"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0" w:history="1">
            <w:r w:rsidR="00924D08" w:rsidRPr="00E665B1">
              <w:rPr>
                <w:rStyle w:val="a9"/>
                <w:rFonts w:ascii="Times New Roman" w:eastAsia="黑体" w:hAnsi="Times New Roman" w:cs="Times New Roman"/>
                <w:noProof/>
              </w:rPr>
              <w:t xml:space="preserve">5.5 </w:t>
            </w:r>
            <w:r w:rsidR="00A46F42" w:rsidRPr="00E665B1">
              <w:rPr>
                <w:rStyle w:val="a9"/>
                <w:rFonts w:ascii="Times New Roman" w:eastAsia="黑体" w:hAnsi="Times New Roman" w:cs="Times New Roman"/>
                <w:noProof/>
              </w:rPr>
              <w:t xml:space="preserve">Sample </w:t>
            </w:r>
            <w:r w:rsidR="00DD2F9F" w:rsidRPr="00E665B1">
              <w:rPr>
                <w:rStyle w:val="a9"/>
                <w:rFonts w:ascii="Times New Roman" w:eastAsia="黑体" w:hAnsi="Times New Roman" w:cs="Times New Roman"/>
                <w:noProof/>
              </w:rPr>
              <w:t xml:space="preserve">preservation </w:t>
            </w:r>
            <w:r w:rsidR="00A46F42" w:rsidRPr="00E665B1">
              <w:rPr>
                <w:rStyle w:val="a9"/>
                <w:rFonts w:ascii="Times New Roman" w:eastAsia="黑体" w:hAnsi="Times New Roman" w:cs="Times New Roman"/>
                <w:noProof/>
              </w:rPr>
              <w:t xml:space="preserve">and </w:t>
            </w:r>
            <w:r w:rsidR="00DD2F9F" w:rsidRPr="00E665B1">
              <w:rPr>
                <w:rStyle w:val="a9"/>
                <w:rFonts w:ascii="Times New Roman" w:eastAsia="黑体" w:hAnsi="Times New Roman" w:cs="Times New Roman"/>
                <w:noProof/>
              </w:rPr>
              <w:t>transportation</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11</w:t>
            </w:r>
          </w:hyperlink>
          <w:r w:rsidR="00924D08" w:rsidRPr="00E665B1">
            <w:rPr>
              <w:rFonts w:ascii="Times New Roman" w:hAnsi="Times New Roman" w:cs="Times New Roman"/>
              <w:noProof/>
              <w14:ligatures w14:val="standardContextual"/>
            </w:rPr>
            <w:t>)</w:t>
          </w:r>
        </w:p>
        <w:p w14:paraId="3B5BD851" w14:textId="65FFED68"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41" w:history="1">
            <w:r w:rsidR="00924D08" w:rsidRPr="00E665B1">
              <w:rPr>
                <w:rStyle w:val="a9"/>
                <w:rFonts w:ascii="Times New Roman" w:eastAsia="宋体" w:hAnsi="Times New Roman" w:cs="Times New Roman"/>
                <w:noProof/>
              </w:rPr>
              <w:t xml:space="preserve">6 </w:t>
            </w:r>
            <w:r w:rsidR="00E50C52" w:rsidRPr="00E665B1">
              <w:rPr>
                <w:rStyle w:val="a9"/>
                <w:rFonts w:ascii="Times New Roman" w:eastAsia="宋体" w:hAnsi="Times New Roman" w:cs="Times New Roman"/>
                <w:noProof/>
              </w:rPr>
              <w:t xml:space="preserve">Bioaerosol </w:t>
            </w:r>
            <w:r w:rsidR="00DD2F9F" w:rsidRPr="00E665B1">
              <w:rPr>
                <w:rStyle w:val="a9"/>
                <w:rFonts w:ascii="Times New Roman" w:eastAsia="宋体" w:hAnsi="Times New Roman" w:cs="Times New Roman"/>
                <w:noProof/>
              </w:rPr>
              <w:t>sample analysis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12</w:t>
            </w:r>
          </w:hyperlink>
          <w:r w:rsidR="00924D08" w:rsidRPr="00E665B1">
            <w:rPr>
              <w:rFonts w:ascii="Times New Roman" w:hAnsi="Times New Roman" w:cs="Times New Roman"/>
              <w:noProof/>
              <w14:ligatures w14:val="standardContextual"/>
            </w:rPr>
            <w:t>)</w:t>
          </w:r>
        </w:p>
        <w:p w14:paraId="4D867171" w14:textId="24527FA0"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2" w:history="1">
            <w:r w:rsidR="00924D08" w:rsidRPr="00E665B1">
              <w:rPr>
                <w:rStyle w:val="a9"/>
                <w:rFonts w:ascii="Times New Roman" w:eastAsia="黑体" w:hAnsi="Times New Roman" w:cs="Times New Roman"/>
                <w:noProof/>
              </w:rPr>
              <w:t xml:space="preserve">6.1 </w:t>
            </w:r>
            <w:r w:rsidR="00E50C52" w:rsidRPr="00E665B1">
              <w:rPr>
                <w:rStyle w:val="a9"/>
                <w:rFonts w:ascii="Times New Roman" w:eastAsia="黑体" w:hAnsi="Times New Roman" w:cs="Times New Roman"/>
                <w:noProof/>
              </w:rPr>
              <w:t xml:space="preserve">Sample </w:t>
            </w:r>
            <w:r w:rsidR="00DD2F9F" w:rsidRPr="00E665B1">
              <w:rPr>
                <w:rStyle w:val="a9"/>
                <w:rFonts w:ascii="Times New Roman" w:eastAsia="黑体" w:hAnsi="Times New Roman" w:cs="Times New Roman"/>
                <w:noProof/>
              </w:rPr>
              <w:t>pretreatment</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12</w:t>
            </w:r>
          </w:hyperlink>
          <w:r w:rsidR="00924D08" w:rsidRPr="00E665B1">
            <w:rPr>
              <w:rFonts w:ascii="Times New Roman" w:hAnsi="Times New Roman" w:cs="Times New Roman"/>
              <w:noProof/>
              <w14:ligatures w14:val="standardContextual"/>
            </w:rPr>
            <w:t>)</w:t>
          </w:r>
        </w:p>
        <w:p w14:paraId="39BAE9F9" w14:textId="548C9496"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3" w:history="1">
            <w:r w:rsidR="00924D08" w:rsidRPr="00E665B1">
              <w:rPr>
                <w:rStyle w:val="a9"/>
                <w:rFonts w:ascii="Times New Roman" w:eastAsia="黑体" w:hAnsi="Times New Roman" w:cs="Times New Roman"/>
                <w:noProof/>
              </w:rPr>
              <w:t xml:space="preserve">6.2 </w:t>
            </w:r>
            <w:r w:rsidR="00E50C52" w:rsidRPr="00E665B1">
              <w:rPr>
                <w:rStyle w:val="a9"/>
                <w:rFonts w:ascii="Times New Roman" w:eastAsia="黑体" w:hAnsi="Times New Roman" w:cs="Times New Roman"/>
                <w:noProof/>
              </w:rPr>
              <w:t xml:space="preserve">Qualitative </w:t>
            </w:r>
            <w:r w:rsidR="00DD2F9F" w:rsidRPr="00E665B1">
              <w:rPr>
                <w:rStyle w:val="a9"/>
                <w:rFonts w:ascii="Times New Roman" w:eastAsia="黑体" w:hAnsi="Times New Roman" w:cs="Times New Roman"/>
                <w:noProof/>
              </w:rPr>
              <w:t xml:space="preserve">analysis </w:t>
            </w:r>
            <w:r w:rsidR="00E50C52" w:rsidRPr="00E665B1">
              <w:rPr>
                <w:rStyle w:val="a9"/>
                <w:rFonts w:ascii="Times New Roman" w:eastAsia="黑体" w:hAnsi="Times New Roman" w:cs="Times New Roman"/>
                <w:noProof/>
              </w:rPr>
              <w:t xml:space="preserve">of </w:t>
            </w:r>
            <w:r w:rsidR="00DD2F9F" w:rsidRPr="00E665B1">
              <w:rPr>
                <w:rStyle w:val="a9"/>
                <w:rFonts w:ascii="Times New Roman" w:eastAsia="黑体" w:hAnsi="Times New Roman" w:cs="Times New Roman"/>
                <w:noProof/>
              </w:rPr>
              <w:t>aerosol samples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12</w:t>
            </w:r>
          </w:hyperlink>
          <w:r w:rsidR="00924D08" w:rsidRPr="00E665B1">
            <w:rPr>
              <w:rFonts w:ascii="Times New Roman" w:hAnsi="Times New Roman" w:cs="Times New Roman"/>
              <w:noProof/>
              <w14:ligatures w14:val="standardContextual"/>
            </w:rPr>
            <w:t>)</w:t>
          </w:r>
        </w:p>
        <w:p w14:paraId="52AEBAD7" w14:textId="311D0B8C"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4" w:history="1">
            <w:r w:rsidR="00924D08" w:rsidRPr="00E665B1">
              <w:rPr>
                <w:rStyle w:val="a9"/>
                <w:rFonts w:ascii="Times New Roman" w:eastAsia="黑体" w:hAnsi="Times New Roman" w:cs="Times New Roman"/>
                <w:noProof/>
              </w:rPr>
              <w:t xml:space="preserve">6.3 </w:t>
            </w:r>
            <w:r w:rsidR="00AE113B" w:rsidRPr="00E665B1">
              <w:rPr>
                <w:rStyle w:val="a9"/>
                <w:rFonts w:ascii="Times New Roman" w:eastAsia="黑体" w:hAnsi="Times New Roman" w:cs="Times New Roman"/>
                <w:noProof/>
              </w:rPr>
              <w:t xml:space="preserve">Quantitative </w:t>
            </w:r>
            <w:r w:rsidR="00DD2F9F" w:rsidRPr="00E665B1">
              <w:rPr>
                <w:rStyle w:val="a9"/>
                <w:rFonts w:ascii="Times New Roman" w:eastAsia="黑体" w:hAnsi="Times New Roman" w:cs="Times New Roman"/>
                <w:noProof/>
              </w:rPr>
              <w:t xml:space="preserve">analysis </w:t>
            </w:r>
            <w:r w:rsidR="00AE113B" w:rsidRPr="00E665B1">
              <w:rPr>
                <w:rStyle w:val="a9"/>
                <w:rFonts w:ascii="Times New Roman" w:eastAsia="黑体" w:hAnsi="Times New Roman" w:cs="Times New Roman"/>
                <w:noProof/>
              </w:rPr>
              <w:t xml:space="preserve">of </w:t>
            </w:r>
            <w:r w:rsidR="00DD2F9F" w:rsidRPr="00E665B1">
              <w:rPr>
                <w:rStyle w:val="a9"/>
                <w:rFonts w:ascii="Times New Roman" w:eastAsia="黑体" w:hAnsi="Times New Roman" w:cs="Times New Roman"/>
                <w:noProof/>
              </w:rPr>
              <w:t>aerosol samples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13</w:t>
            </w:r>
          </w:hyperlink>
          <w:r w:rsidR="00924D08" w:rsidRPr="00E665B1">
            <w:rPr>
              <w:rFonts w:ascii="Times New Roman" w:hAnsi="Times New Roman" w:cs="Times New Roman"/>
              <w:noProof/>
              <w14:ligatures w14:val="standardContextual"/>
            </w:rPr>
            <w:t>)</w:t>
          </w:r>
        </w:p>
        <w:p w14:paraId="1442AB97" w14:textId="6BCDC50D" w:rsidR="00924D08" w:rsidRPr="00E665B1" w:rsidRDefault="005F0E8E" w:rsidP="009E55A7">
          <w:pPr>
            <w:pStyle w:val="10"/>
            <w:tabs>
              <w:tab w:val="right" w:leader="dot" w:pos="8302"/>
            </w:tabs>
            <w:spacing w:line="360" w:lineRule="auto"/>
            <w:rPr>
              <w:rFonts w:ascii="Times New Roman" w:hAnsi="Times New Roman" w:cs="Times New Roman"/>
              <w:noProof/>
              <w14:ligatures w14:val="standardContextual"/>
            </w:rPr>
          </w:pPr>
          <w:hyperlink w:anchor="_Toc169122945" w:history="1">
            <w:r w:rsidR="00924D08" w:rsidRPr="00E665B1">
              <w:rPr>
                <w:rStyle w:val="a9"/>
                <w:rFonts w:ascii="Times New Roman" w:eastAsia="宋体" w:hAnsi="Times New Roman" w:cs="Times New Roman"/>
                <w:noProof/>
              </w:rPr>
              <w:t xml:space="preserve">7 </w:t>
            </w:r>
            <w:r w:rsidR="00AE113B" w:rsidRPr="00E665B1">
              <w:rPr>
                <w:rStyle w:val="a9"/>
                <w:rFonts w:ascii="Times New Roman" w:eastAsia="宋体" w:hAnsi="Times New Roman" w:cs="Times New Roman"/>
                <w:noProof/>
              </w:rPr>
              <w:t xml:space="preserve">Quality </w:t>
            </w:r>
            <w:r w:rsidR="00DD2F9F" w:rsidRPr="00E665B1">
              <w:rPr>
                <w:rStyle w:val="a9"/>
                <w:rFonts w:ascii="Times New Roman" w:eastAsia="宋体" w:hAnsi="Times New Roman" w:cs="Times New Roman"/>
                <w:noProof/>
              </w:rPr>
              <w:t xml:space="preserve">control </w:t>
            </w:r>
            <w:r w:rsidR="00AE113B" w:rsidRPr="00E665B1">
              <w:rPr>
                <w:rStyle w:val="a9"/>
                <w:rFonts w:ascii="Times New Roman" w:eastAsia="宋体" w:hAnsi="Times New Roman" w:cs="Times New Roman"/>
                <w:noProof/>
              </w:rPr>
              <w:t xml:space="preserve">of </w:t>
            </w:r>
            <w:r w:rsidR="00DD2F9F" w:rsidRPr="00E665B1">
              <w:rPr>
                <w:rStyle w:val="a9"/>
                <w:rFonts w:ascii="Times New Roman" w:eastAsia="宋体" w:hAnsi="Times New Roman" w:cs="Times New Roman"/>
                <w:noProof/>
              </w:rPr>
              <w:t xml:space="preserve">bioaerosol sampling </w:t>
            </w:r>
            <w:r w:rsidR="00AE113B" w:rsidRPr="00E665B1">
              <w:rPr>
                <w:rStyle w:val="a9"/>
                <w:rFonts w:ascii="Times New Roman" w:eastAsia="宋体" w:hAnsi="Times New Roman" w:cs="Times New Roman"/>
                <w:noProof/>
              </w:rPr>
              <w:t xml:space="preserve">and </w:t>
            </w:r>
            <w:r w:rsidR="00DD2F9F" w:rsidRPr="00E665B1">
              <w:rPr>
                <w:rStyle w:val="a9"/>
                <w:rFonts w:ascii="Times New Roman" w:eastAsia="宋体" w:hAnsi="Times New Roman" w:cs="Times New Roman"/>
                <w:noProof/>
              </w:rPr>
              <w:t>analysis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15</w:t>
            </w:r>
          </w:hyperlink>
          <w:r w:rsidR="00924D08" w:rsidRPr="00E665B1">
            <w:rPr>
              <w:rFonts w:ascii="Times New Roman" w:hAnsi="Times New Roman" w:cs="Times New Roman"/>
              <w:noProof/>
              <w14:ligatures w14:val="standardContextual"/>
            </w:rPr>
            <w:t>)</w:t>
          </w:r>
        </w:p>
        <w:p w14:paraId="5CBD7F65" w14:textId="0334E5F9"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6" w:history="1">
            <w:r w:rsidR="00924D08" w:rsidRPr="00E665B1">
              <w:rPr>
                <w:rStyle w:val="a9"/>
                <w:rFonts w:ascii="Times New Roman" w:eastAsia="黑体" w:hAnsi="Times New Roman" w:cs="Times New Roman"/>
                <w:noProof/>
              </w:rPr>
              <w:t xml:space="preserve">7.1 </w:t>
            </w:r>
            <w:r w:rsidR="00AE113B" w:rsidRPr="00E665B1">
              <w:rPr>
                <w:rStyle w:val="a9"/>
                <w:rFonts w:ascii="Times New Roman" w:eastAsia="黑体" w:hAnsi="Times New Roman" w:cs="Times New Roman"/>
                <w:noProof/>
              </w:rPr>
              <w:t xml:space="preserve">Quality </w:t>
            </w:r>
            <w:r w:rsidR="00DD2F9F" w:rsidRPr="00E665B1">
              <w:rPr>
                <w:rStyle w:val="a9"/>
                <w:rFonts w:ascii="Times New Roman" w:eastAsia="黑体" w:hAnsi="Times New Roman" w:cs="Times New Roman"/>
                <w:noProof/>
              </w:rPr>
              <w:t xml:space="preserve">control </w:t>
            </w:r>
            <w:r w:rsidR="00AE113B" w:rsidRPr="00E665B1">
              <w:rPr>
                <w:rStyle w:val="a9"/>
                <w:rFonts w:ascii="Times New Roman" w:eastAsia="黑体" w:hAnsi="Times New Roman" w:cs="Times New Roman"/>
                <w:noProof/>
              </w:rPr>
              <w:t xml:space="preserve">of the </w:t>
            </w:r>
            <w:r w:rsidR="00DD2F9F" w:rsidRPr="00E665B1">
              <w:rPr>
                <w:rStyle w:val="a9"/>
                <w:rFonts w:ascii="Times New Roman" w:eastAsia="黑体" w:hAnsi="Times New Roman" w:cs="Times New Roman"/>
                <w:noProof/>
              </w:rPr>
              <w:t>sampling process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15</w:t>
            </w:r>
          </w:hyperlink>
          <w:r w:rsidR="00924D08" w:rsidRPr="00E665B1">
            <w:rPr>
              <w:rFonts w:ascii="Times New Roman" w:hAnsi="Times New Roman" w:cs="Times New Roman"/>
              <w:noProof/>
              <w14:ligatures w14:val="standardContextual"/>
            </w:rPr>
            <w:t>)</w:t>
          </w:r>
        </w:p>
        <w:p w14:paraId="6CCD20BA" w14:textId="06768149" w:rsidR="00924D08" w:rsidRPr="00E665B1" w:rsidRDefault="005F0E8E" w:rsidP="009E55A7">
          <w:pPr>
            <w:pStyle w:val="20"/>
            <w:tabs>
              <w:tab w:val="right" w:leader="dot" w:pos="8302"/>
            </w:tabs>
            <w:spacing w:line="360" w:lineRule="auto"/>
            <w:rPr>
              <w:rFonts w:ascii="Times New Roman" w:hAnsi="Times New Roman" w:cs="Times New Roman"/>
              <w:noProof/>
              <w14:ligatures w14:val="standardContextual"/>
            </w:rPr>
          </w:pPr>
          <w:hyperlink w:anchor="_Toc169122947" w:history="1">
            <w:r w:rsidR="00924D08" w:rsidRPr="00E665B1">
              <w:rPr>
                <w:rStyle w:val="a9"/>
                <w:rFonts w:ascii="Times New Roman" w:eastAsia="黑体" w:hAnsi="Times New Roman" w:cs="Times New Roman"/>
                <w:noProof/>
              </w:rPr>
              <w:t xml:space="preserve">7.2 </w:t>
            </w:r>
            <w:r w:rsidR="00F94AE1" w:rsidRPr="00E665B1">
              <w:rPr>
                <w:rStyle w:val="a9"/>
                <w:rFonts w:ascii="Times New Roman" w:eastAsia="黑体" w:hAnsi="Times New Roman" w:cs="Times New Roman"/>
                <w:noProof/>
              </w:rPr>
              <w:t xml:space="preserve">Quality </w:t>
            </w:r>
            <w:r w:rsidR="00DD2F9F" w:rsidRPr="00E665B1">
              <w:rPr>
                <w:rStyle w:val="a9"/>
                <w:rFonts w:ascii="Times New Roman" w:eastAsia="黑体" w:hAnsi="Times New Roman" w:cs="Times New Roman"/>
                <w:noProof/>
              </w:rPr>
              <w:t xml:space="preserve">control </w:t>
            </w:r>
            <w:r w:rsidR="00F94AE1" w:rsidRPr="00E665B1">
              <w:rPr>
                <w:rStyle w:val="a9"/>
                <w:rFonts w:ascii="Times New Roman" w:eastAsia="黑体" w:hAnsi="Times New Roman" w:cs="Times New Roman"/>
                <w:noProof/>
              </w:rPr>
              <w:t xml:space="preserve">of the </w:t>
            </w:r>
            <w:r w:rsidR="00DD2F9F" w:rsidRPr="00E665B1">
              <w:rPr>
                <w:rStyle w:val="a9"/>
                <w:rFonts w:ascii="Times New Roman" w:eastAsia="黑体" w:hAnsi="Times New Roman" w:cs="Times New Roman"/>
                <w:noProof/>
              </w:rPr>
              <w:t>analysis process</w:t>
            </w:r>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15</w:t>
            </w:r>
          </w:hyperlink>
          <w:r w:rsidR="00924D08" w:rsidRPr="00E665B1">
            <w:rPr>
              <w:rFonts w:ascii="Times New Roman" w:hAnsi="Times New Roman" w:cs="Times New Roman"/>
              <w:noProof/>
              <w14:ligatures w14:val="standardContextual"/>
            </w:rPr>
            <w:t>)</w:t>
          </w:r>
        </w:p>
        <w:p w14:paraId="146D7403" w14:textId="40A532F6" w:rsidR="00924D08" w:rsidRPr="00E665B1" w:rsidRDefault="00F94AE1" w:rsidP="009E55A7">
          <w:pPr>
            <w:pStyle w:val="10"/>
            <w:tabs>
              <w:tab w:val="right" w:leader="dot" w:pos="8302"/>
            </w:tabs>
            <w:spacing w:line="360" w:lineRule="auto"/>
            <w:rPr>
              <w:rFonts w:ascii="Times New Roman" w:hAnsi="Times New Roman" w:cs="Times New Roman"/>
              <w:noProof/>
              <w14:ligatures w14:val="standardContextual"/>
            </w:rPr>
          </w:pPr>
          <w:r w:rsidRPr="00E665B1">
            <w:rPr>
              <w:rFonts w:ascii="Times New Roman" w:hAnsi="Times New Roman" w:cs="Times New Roman"/>
              <w:noProof/>
            </w:rPr>
            <w:t xml:space="preserve">Appendix A </w:t>
          </w:r>
          <w:r w:rsidR="00C67AEC" w:rsidRPr="00C67AEC">
            <w:rPr>
              <w:rFonts w:ascii="Times New Roman" w:hAnsi="Times New Roman" w:cs="Times New Roman"/>
              <w:noProof/>
            </w:rPr>
            <w:t>Sampling record table</w:t>
          </w:r>
          <w:hyperlink w:anchor="_Toc169122948" w:history="1">
            <w:r w:rsidR="00924D08" w:rsidRPr="00E665B1">
              <w:rPr>
                <w:rFonts w:ascii="Times New Roman" w:hAnsi="Times New Roman" w:cs="Times New Roman"/>
                <w:noProof/>
                <w:webHidden/>
              </w:rPr>
              <w:tab/>
              <w:t>(</w:t>
            </w:r>
            <w:r w:rsidR="00924D08" w:rsidRPr="00E665B1">
              <w:rPr>
                <w:rFonts w:ascii="Times New Roman" w:hAnsi="Times New Roman" w:cs="Times New Roman"/>
                <w:noProof/>
                <w:webHidden/>
              </w:rPr>
              <w:fldChar w:fldCharType="begin"/>
            </w:r>
            <w:r w:rsidR="00924D08" w:rsidRPr="00E665B1">
              <w:rPr>
                <w:rFonts w:ascii="Times New Roman" w:hAnsi="Times New Roman" w:cs="Times New Roman"/>
                <w:noProof/>
                <w:webHidden/>
              </w:rPr>
              <w:instrText xml:space="preserve"> PAGEREF _Toc169122948 \h </w:instrText>
            </w:r>
            <w:r w:rsidR="00924D08" w:rsidRPr="00E665B1">
              <w:rPr>
                <w:rFonts w:ascii="Times New Roman" w:hAnsi="Times New Roman" w:cs="Times New Roman"/>
                <w:noProof/>
                <w:webHidden/>
              </w:rPr>
            </w:r>
            <w:r w:rsidR="00924D08" w:rsidRPr="00E665B1">
              <w:rPr>
                <w:rFonts w:ascii="Times New Roman" w:hAnsi="Times New Roman" w:cs="Times New Roman"/>
                <w:noProof/>
                <w:webHidden/>
              </w:rPr>
              <w:fldChar w:fldCharType="separate"/>
            </w:r>
            <w:r w:rsidR="009E408D">
              <w:rPr>
                <w:rFonts w:ascii="Times New Roman" w:hAnsi="Times New Roman" w:cs="Times New Roman"/>
                <w:noProof/>
                <w:webHidden/>
              </w:rPr>
              <w:t>17</w:t>
            </w:r>
            <w:r w:rsidR="00924D08" w:rsidRPr="00E665B1">
              <w:rPr>
                <w:rFonts w:ascii="Times New Roman" w:hAnsi="Times New Roman" w:cs="Times New Roman"/>
                <w:noProof/>
                <w:webHidden/>
              </w:rPr>
              <w:fldChar w:fldCharType="end"/>
            </w:r>
          </w:hyperlink>
          <w:r w:rsidR="00924D08" w:rsidRPr="00E665B1">
            <w:rPr>
              <w:rFonts w:ascii="Times New Roman" w:hAnsi="Times New Roman" w:cs="Times New Roman"/>
              <w:noProof/>
              <w14:ligatures w14:val="standardContextual"/>
            </w:rPr>
            <w:t>)</w:t>
          </w:r>
        </w:p>
        <w:p w14:paraId="4608550E" w14:textId="6ACFEE98" w:rsidR="00924D08" w:rsidRPr="00E665B1" w:rsidRDefault="005B134C" w:rsidP="009E55A7">
          <w:pPr>
            <w:pStyle w:val="10"/>
            <w:tabs>
              <w:tab w:val="right" w:leader="dot" w:pos="8302"/>
            </w:tabs>
            <w:spacing w:line="360" w:lineRule="auto"/>
            <w:rPr>
              <w:rFonts w:ascii="Times New Roman" w:hAnsi="Times New Roman" w:cs="Times New Roman"/>
              <w:noProof/>
              <w14:ligatures w14:val="standardContextual"/>
            </w:rPr>
          </w:pPr>
          <w:r w:rsidRPr="00E665B1">
            <w:rPr>
              <w:rFonts w:ascii="Times New Roman" w:hAnsi="Times New Roman" w:cs="Times New Roman"/>
              <w:noProof/>
            </w:rPr>
            <w:t>Explanation of wording</w:t>
          </w:r>
          <w:hyperlink w:anchor="_Toc169122949" w:history="1">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19</w:t>
            </w:r>
          </w:hyperlink>
          <w:r w:rsidR="00924D08" w:rsidRPr="00E665B1">
            <w:rPr>
              <w:rFonts w:ascii="Times New Roman" w:hAnsi="Times New Roman" w:cs="Times New Roman"/>
              <w:noProof/>
              <w14:ligatures w14:val="standardContextual"/>
            </w:rPr>
            <w:t>)</w:t>
          </w:r>
        </w:p>
        <w:p w14:paraId="48B3DC3E" w14:textId="0D2CE1D6" w:rsidR="00924D08" w:rsidRPr="00E665B1" w:rsidRDefault="00BC783B" w:rsidP="009E55A7">
          <w:pPr>
            <w:pStyle w:val="10"/>
            <w:tabs>
              <w:tab w:val="right" w:leader="dot" w:pos="8302"/>
            </w:tabs>
            <w:spacing w:line="360" w:lineRule="auto"/>
            <w:rPr>
              <w:rFonts w:ascii="Times New Roman" w:hAnsi="Times New Roman" w:cs="Times New Roman"/>
              <w:noProof/>
              <w14:ligatures w14:val="standardContextual"/>
            </w:rPr>
          </w:pPr>
          <w:r w:rsidRPr="00E665B1">
            <w:rPr>
              <w:rFonts w:ascii="Times New Roman" w:hAnsi="Times New Roman" w:cs="Times New Roman"/>
              <w:noProof/>
            </w:rPr>
            <w:t>List of quoted</w:t>
          </w:r>
          <w:r w:rsidR="00F71E70" w:rsidRPr="00E665B1">
            <w:rPr>
              <w:rFonts w:ascii="Times New Roman" w:hAnsi="Times New Roman" w:cs="Times New Roman"/>
              <w:noProof/>
            </w:rPr>
            <w:t xml:space="preserve"> s</w:t>
          </w:r>
          <w:r w:rsidRPr="00E665B1">
            <w:rPr>
              <w:rFonts w:ascii="Times New Roman" w:hAnsi="Times New Roman" w:cs="Times New Roman"/>
              <w:noProof/>
            </w:rPr>
            <w:t>tandards</w:t>
          </w:r>
          <w:hyperlink w:anchor="_Toc169122950" w:history="1">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20</w:t>
            </w:r>
          </w:hyperlink>
          <w:r w:rsidR="00924D08" w:rsidRPr="00E665B1">
            <w:rPr>
              <w:rFonts w:ascii="Times New Roman" w:hAnsi="Times New Roman" w:cs="Times New Roman"/>
              <w:noProof/>
              <w14:ligatures w14:val="standardContextual"/>
            </w:rPr>
            <w:t>)</w:t>
          </w:r>
        </w:p>
        <w:p w14:paraId="37150E6A" w14:textId="225F2372" w:rsidR="00924D08" w:rsidRPr="00E665B1" w:rsidRDefault="00F71E70" w:rsidP="009E55A7">
          <w:pPr>
            <w:pStyle w:val="10"/>
            <w:tabs>
              <w:tab w:val="right" w:leader="dot" w:pos="8302"/>
            </w:tabs>
            <w:spacing w:line="360" w:lineRule="auto"/>
            <w:rPr>
              <w:rFonts w:ascii="Times New Roman" w:hAnsi="Times New Roman" w:cs="Times New Roman"/>
              <w:noProof/>
              <w14:ligatures w14:val="standardContextual"/>
            </w:rPr>
          </w:pPr>
          <w:r w:rsidRPr="00E665B1">
            <w:rPr>
              <w:rFonts w:ascii="Times New Roman" w:hAnsi="Times New Roman" w:cs="Times New Roman"/>
              <w:noProof/>
            </w:rPr>
            <w:lastRenderedPageBreak/>
            <w:t>Addition</w:t>
          </w:r>
          <w:r w:rsidR="001F1A83" w:rsidRPr="00E665B1">
            <w:rPr>
              <w:rFonts w:ascii="Times New Roman" w:hAnsi="Times New Roman" w:cs="Times New Roman"/>
              <w:noProof/>
            </w:rPr>
            <w:t xml:space="preserve">: Explanation of </w:t>
          </w:r>
          <w:r w:rsidR="00E05EF3" w:rsidRPr="00E665B1">
            <w:rPr>
              <w:rFonts w:ascii="Times New Roman" w:hAnsi="Times New Roman" w:cs="Times New Roman"/>
              <w:noProof/>
            </w:rPr>
            <w:t xml:space="preserve">provisions </w:t>
          </w:r>
          <w:hyperlink w:anchor="_Toc169122951" w:history="1">
            <w:r w:rsidR="00924D08" w:rsidRPr="00E665B1">
              <w:rPr>
                <w:rFonts w:ascii="Times New Roman" w:hAnsi="Times New Roman" w:cs="Times New Roman"/>
                <w:noProof/>
                <w:webHidden/>
              </w:rPr>
              <w:tab/>
              <w:t>(</w:t>
            </w:r>
            <w:r w:rsidR="00863F07" w:rsidRPr="00E665B1">
              <w:rPr>
                <w:rFonts w:ascii="Times New Roman" w:hAnsi="Times New Roman" w:cs="Times New Roman"/>
                <w:noProof/>
                <w:webHidden/>
              </w:rPr>
              <w:t>21</w:t>
            </w:r>
          </w:hyperlink>
          <w:r w:rsidR="00924D08" w:rsidRPr="00E665B1">
            <w:rPr>
              <w:rFonts w:ascii="Times New Roman" w:hAnsi="Times New Roman" w:cs="Times New Roman"/>
              <w:noProof/>
              <w14:ligatures w14:val="standardContextual"/>
            </w:rPr>
            <w:t>)</w:t>
          </w:r>
        </w:p>
        <w:p w14:paraId="32DDB93B" w14:textId="373469BD" w:rsidR="00835364" w:rsidRPr="00E665B1" w:rsidRDefault="00924D08" w:rsidP="00835364">
          <w:pPr>
            <w:adjustRightInd w:val="0"/>
            <w:snapToGrid w:val="0"/>
            <w:spacing w:line="360" w:lineRule="auto"/>
            <w:rPr>
              <w:rFonts w:ascii="Times New Roman" w:hAnsi="Times New Roman" w:cs="Times New Roman"/>
            </w:rPr>
            <w:sectPr w:rsidR="00835364" w:rsidRPr="00E665B1" w:rsidSect="00C7526C">
              <w:footerReference w:type="even" r:id="rId15"/>
              <w:footerReference w:type="default" r:id="rId16"/>
              <w:pgSz w:w="11906" w:h="16838"/>
              <w:pgMar w:top="1440" w:right="1797" w:bottom="1440" w:left="1797" w:header="851" w:footer="992" w:gutter="0"/>
              <w:cols w:space="425"/>
              <w:docGrid w:type="lines" w:linePitch="312"/>
            </w:sectPr>
          </w:pPr>
          <w:r w:rsidRPr="00E665B1">
            <w:rPr>
              <w:rFonts w:ascii="Times New Roman" w:eastAsia="宋体" w:hAnsi="Times New Roman" w:cs="Times New Roman"/>
              <w:sz w:val="22"/>
              <w:szCs w:val="24"/>
              <w:lang w:val="zh-CN"/>
            </w:rPr>
            <w:fldChar w:fldCharType="end"/>
          </w:r>
        </w:p>
      </w:sdtContent>
    </w:sdt>
    <w:p w14:paraId="71D2EF8D" w14:textId="3AA6C3F0"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r w:rsidRPr="00E665B1">
        <w:rPr>
          <w:rFonts w:ascii="Times New Roman" w:eastAsia="宋体" w:hAnsi="Times New Roman" w:cs="Times New Roman"/>
          <w:sz w:val="30"/>
          <w:szCs w:val="30"/>
        </w:rPr>
        <w:lastRenderedPageBreak/>
        <w:t xml:space="preserve">1 </w:t>
      </w:r>
      <w:r w:rsidRPr="00E665B1">
        <w:rPr>
          <w:rFonts w:ascii="Times New Roman" w:eastAsia="宋体" w:hAnsi="Times New Roman" w:cs="Times New Roman"/>
          <w:sz w:val="30"/>
          <w:szCs w:val="30"/>
        </w:rPr>
        <w:t>总</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则</w:t>
      </w:r>
      <w:bookmarkEnd w:id="10"/>
    </w:p>
    <w:p w14:paraId="71D2EF8E" w14:textId="1EDC2EBA" w:rsidR="002C2134" w:rsidRPr="00E665B1" w:rsidRDefault="0005161E">
      <w:pPr>
        <w:adjustRightInd w:val="0"/>
        <w:snapToGrid w:val="0"/>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1.0.1</w:t>
      </w:r>
      <w:r w:rsidRPr="00E665B1">
        <w:rPr>
          <w:rFonts w:ascii="Times New Roman" w:eastAsia="宋体" w:hAnsi="Times New Roman" w:cs="Times New Roman"/>
          <w:sz w:val="24"/>
          <w:szCs w:val="24"/>
        </w:rPr>
        <w:t>为规范村镇污染治理设施及场所生物气溶胶样本</w:t>
      </w:r>
      <w:r w:rsidR="00670B5D" w:rsidRPr="00E665B1">
        <w:rPr>
          <w:rFonts w:ascii="Times New Roman" w:eastAsia="宋体" w:hAnsi="Times New Roman" w:cs="Times New Roman"/>
          <w:sz w:val="24"/>
          <w:szCs w:val="24"/>
        </w:rPr>
        <w:t>的</w:t>
      </w:r>
      <w:r w:rsidRPr="00E665B1">
        <w:rPr>
          <w:rFonts w:ascii="Times New Roman" w:eastAsia="宋体" w:hAnsi="Times New Roman" w:cs="Times New Roman"/>
          <w:sz w:val="24"/>
          <w:szCs w:val="24"/>
        </w:rPr>
        <w:t>采集与分析，促进治理工作</w:t>
      </w:r>
      <w:r w:rsidR="00F0119C" w:rsidRPr="00E665B1">
        <w:rPr>
          <w:rFonts w:ascii="Times New Roman" w:eastAsia="宋体" w:hAnsi="Times New Roman" w:cs="Times New Roman"/>
          <w:sz w:val="24"/>
          <w:szCs w:val="24"/>
        </w:rPr>
        <w:t>有效实施和</w:t>
      </w:r>
      <w:r w:rsidRPr="00E665B1">
        <w:rPr>
          <w:rFonts w:ascii="Times New Roman" w:eastAsia="宋体" w:hAnsi="Times New Roman" w:cs="Times New Roman"/>
          <w:sz w:val="24"/>
          <w:szCs w:val="24"/>
        </w:rPr>
        <w:t>精细化管理，制</w:t>
      </w:r>
      <w:r w:rsidR="00044CC6" w:rsidRPr="00E665B1">
        <w:rPr>
          <w:rFonts w:ascii="Times New Roman" w:eastAsia="宋体" w:hAnsi="Times New Roman" w:cs="Times New Roman"/>
          <w:sz w:val="24"/>
          <w:szCs w:val="24"/>
        </w:rPr>
        <w:t>订</w:t>
      </w:r>
      <w:r w:rsidRPr="00E665B1">
        <w:rPr>
          <w:rFonts w:ascii="Times New Roman" w:eastAsia="宋体" w:hAnsi="Times New Roman" w:cs="Times New Roman"/>
          <w:sz w:val="24"/>
          <w:szCs w:val="24"/>
        </w:rPr>
        <w:t>本标准。</w:t>
      </w:r>
    </w:p>
    <w:p w14:paraId="71D2EF8F" w14:textId="0782C82B" w:rsidR="002C2134" w:rsidRPr="00E665B1" w:rsidRDefault="0005161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1.0.2</w:t>
      </w:r>
      <w:r w:rsidR="003A0F52" w:rsidRPr="00E665B1">
        <w:rPr>
          <w:rFonts w:ascii="Times New Roman" w:eastAsia="宋体" w:hAnsi="Times New Roman" w:cs="Times New Roman"/>
          <w:sz w:val="24"/>
          <w:szCs w:val="24"/>
        </w:rPr>
        <w:t>本标准适用于村镇污染治理设施及场所生物气溶胶的采样与分析。</w:t>
      </w:r>
    </w:p>
    <w:p w14:paraId="71D2EF90" w14:textId="534B9033" w:rsidR="002C2134" w:rsidRPr="00E665B1" w:rsidRDefault="0005161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1.0.3</w:t>
      </w:r>
      <w:r w:rsidRPr="00E665B1">
        <w:rPr>
          <w:rFonts w:ascii="Times New Roman" w:eastAsia="宋体" w:hAnsi="Times New Roman" w:cs="Times New Roman"/>
          <w:sz w:val="24"/>
          <w:szCs w:val="24"/>
        </w:rPr>
        <w:t>村镇污染治理设施及场所生物气溶胶样本的采集与分析除应符合本标准的规定外，尚应符合国家现行有关标准和现行中国工程建设标准化协会有关标准的规定。</w:t>
      </w:r>
    </w:p>
    <w:p w14:paraId="71D2EF91" w14:textId="77777777" w:rsidR="002C2134" w:rsidRPr="00E665B1" w:rsidRDefault="002C2134">
      <w:pPr>
        <w:adjustRightInd w:val="0"/>
        <w:snapToGrid w:val="0"/>
        <w:spacing w:line="360" w:lineRule="auto"/>
        <w:rPr>
          <w:rFonts w:ascii="Times New Roman" w:eastAsia="宋体" w:hAnsi="Times New Roman" w:cs="Times New Roman"/>
          <w:szCs w:val="21"/>
        </w:rPr>
      </w:pPr>
    </w:p>
    <w:p w14:paraId="71D2EF92" w14:textId="77777777" w:rsidR="002C2134" w:rsidRPr="00E665B1" w:rsidRDefault="0005161E">
      <w:pPr>
        <w:widowControl/>
        <w:jc w:val="left"/>
        <w:rPr>
          <w:rFonts w:ascii="Times New Roman" w:eastAsia="宋体" w:hAnsi="Times New Roman" w:cs="Times New Roman"/>
          <w:szCs w:val="21"/>
        </w:rPr>
      </w:pPr>
      <w:r w:rsidRPr="00E665B1">
        <w:rPr>
          <w:rFonts w:ascii="Times New Roman" w:eastAsia="宋体" w:hAnsi="Times New Roman" w:cs="Times New Roman"/>
          <w:szCs w:val="21"/>
        </w:rPr>
        <w:br w:type="page"/>
      </w:r>
    </w:p>
    <w:p w14:paraId="71D2EF94" w14:textId="6357F598" w:rsidR="002C2134" w:rsidRPr="00E665B1" w:rsidRDefault="0005161E">
      <w:pPr>
        <w:pStyle w:val="1"/>
        <w:adjustRightInd w:val="0"/>
        <w:snapToGrid w:val="0"/>
        <w:spacing w:beforeLines="100" w:before="312" w:afterLines="100" w:after="312" w:line="240" w:lineRule="auto"/>
        <w:jc w:val="center"/>
        <w:rPr>
          <w:rFonts w:ascii="Times New Roman" w:eastAsia="黑体" w:hAnsi="Times New Roman" w:cs="Times New Roman"/>
          <w:b w:val="0"/>
        </w:rPr>
      </w:pPr>
      <w:bookmarkStart w:id="11" w:name="_Toc169122927"/>
      <w:r w:rsidRPr="00E665B1">
        <w:rPr>
          <w:rFonts w:ascii="Times New Roman" w:eastAsia="宋体" w:hAnsi="Times New Roman" w:cs="Times New Roman"/>
          <w:sz w:val="30"/>
          <w:szCs w:val="30"/>
        </w:rPr>
        <w:lastRenderedPageBreak/>
        <w:t xml:space="preserve">2 </w:t>
      </w:r>
      <w:r w:rsidRPr="00E665B1">
        <w:rPr>
          <w:rFonts w:ascii="Times New Roman" w:eastAsia="宋体" w:hAnsi="Times New Roman" w:cs="Times New Roman"/>
          <w:sz w:val="30"/>
          <w:szCs w:val="30"/>
        </w:rPr>
        <w:t>术</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语</w:t>
      </w:r>
      <w:bookmarkEnd w:id="11"/>
    </w:p>
    <w:p w14:paraId="2F532FB0" w14:textId="2A0874A9" w:rsidR="00BA68D5" w:rsidRPr="00E665B1" w:rsidRDefault="00BA68D5">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2.0.1</w:t>
      </w:r>
      <w:r w:rsidRPr="00E665B1">
        <w:rPr>
          <w:rFonts w:ascii="Times New Roman" w:eastAsia="宋体" w:hAnsi="Times New Roman" w:cs="Times New Roman"/>
          <w:sz w:val="24"/>
          <w:szCs w:val="24"/>
        </w:rPr>
        <w:t>村镇污染</w:t>
      </w:r>
      <w:r w:rsidR="00BA74DD" w:rsidRPr="00E665B1">
        <w:rPr>
          <w:rFonts w:ascii="Times New Roman" w:eastAsia="宋体" w:hAnsi="Times New Roman" w:cs="Times New Roman"/>
          <w:sz w:val="24"/>
          <w:szCs w:val="24"/>
        </w:rPr>
        <w:t xml:space="preserve"> </w:t>
      </w:r>
      <w:r w:rsidR="0002745A" w:rsidRPr="00E665B1">
        <w:rPr>
          <w:rFonts w:ascii="Times New Roman" w:eastAsia="宋体" w:hAnsi="Times New Roman" w:cs="Times New Roman"/>
          <w:sz w:val="24"/>
          <w:szCs w:val="24"/>
        </w:rPr>
        <w:t>pollution in villages and towns</w:t>
      </w:r>
    </w:p>
    <w:p w14:paraId="6F381A16" w14:textId="77840F60" w:rsidR="00F1500C" w:rsidRPr="00E665B1" w:rsidRDefault="006A6DFC" w:rsidP="0063323B">
      <w:pPr>
        <w:adjustRightInd w:val="0"/>
        <w:snapToGrid w:val="0"/>
        <w:spacing w:line="360" w:lineRule="auto"/>
        <w:ind w:firstLineChars="200" w:firstLine="480"/>
        <w:rPr>
          <w:rFonts w:ascii="Times New Roman" w:eastAsia="宋体" w:hAnsi="Times New Roman" w:cs="Times New Roman"/>
          <w:szCs w:val="21"/>
        </w:rPr>
      </w:pPr>
      <w:r w:rsidRPr="00E665B1">
        <w:rPr>
          <w:rFonts w:ascii="Times New Roman" w:eastAsia="宋体" w:hAnsi="Times New Roman" w:cs="Times New Roman"/>
          <w:sz w:val="24"/>
          <w:szCs w:val="24"/>
        </w:rPr>
        <w:t>村镇</w:t>
      </w:r>
      <w:r w:rsidR="001B755C" w:rsidRPr="00E665B1">
        <w:rPr>
          <w:rFonts w:ascii="Times New Roman" w:eastAsia="宋体" w:hAnsi="Times New Roman" w:cs="Times New Roman"/>
          <w:sz w:val="24"/>
          <w:szCs w:val="24"/>
        </w:rPr>
        <w:t>居民在日常生活中</w:t>
      </w:r>
      <w:r w:rsidR="002C0E12" w:rsidRPr="00E665B1">
        <w:rPr>
          <w:rFonts w:ascii="Times New Roman" w:eastAsia="宋体" w:hAnsi="Times New Roman" w:cs="Times New Roman"/>
          <w:sz w:val="24"/>
          <w:szCs w:val="24"/>
        </w:rPr>
        <w:t>产生的污染</w:t>
      </w:r>
      <w:r w:rsidR="00D262AC" w:rsidRPr="00E665B1">
        <w:rPr>
          <w:rFonts w:ascii="Times New Roman" w:eastAsia="宋体" w:hAnsi="Times New Roman" w:cs="Times New Roman"/>
          <w:sz w:val="24"/>
          <w:szCs w:val="24"/>
        </w:rPr>
        <w:t>。</w:t>
      </w:r>
    </w:p>
    <w:p w14:paraId="54E9B449" w14:textId="226F7003" w:rsidR="00C919A3" w:rsidRPr="00E665B1" w:rsidRDefault="00C919A3" w:rsidP="00C919A3">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222014" w:rsidRPr="00E665B1">
        <w:rPr>
          <w:rFonts w:ascii="Times New Roman" w:eastAsia="宋体" w:hAnsi="Times New Roman" w:cs="Times New Roman"/>
          <w:b/>
          <w:bCs/>
          <w:sz w:val="24"/>
          <w:szCs w:val="24"/>
        </w:rPr>
        <w:t>2</w:t>
      </w:r>
      <w:r w:rsidRPr="00E665B1">
        <w:rPr>
          <w:rFonts w:ascii="Times New Roman" w:eastAsia="宋体" w:hAnsi="Times New Roman" w:cs="Times New Roman"/>
          <w:sz w:val="24"/>
          <w:szCs w:val="24"/>
        </w:rPr>
        <w:t>村镇</w:t>
      </w:r>
      <w:r w:rsidR="00222014" w:rsidRPr="00E665B1">
        <w:rPr>
          <w:rFonts w:ascii="Times New Roman" w:eastAsia="宋体" w:hAnsi="Times New Roman" w:cs="Times New Roman"/>
          <w:sz w:val="24"/>
          <w:szCs w:val="24"/>
        </w:rPr>
        <w:t>生活污水</w:t>
      </w:r>
      <w:r w:rsidR="0002745A" w:rsidRPr="00E665B1">
        <w:rPr>
          <w:rFonts w:ascii="Times New Roman" w:eastAsia="宋体" w:hAnsi="Times New Roman" w:cs="Times New Roman"/>
          <w:sz w:val="24"/>
          <w:szCs w:val="24"/>
        </w:rPr>
        <w:t>domestic sewage from villages and towns</w:t>
      </w:r>
    </w:p>
    <w:p w14:paraId="6FC04DF1" w14:textId="704E870F" w:rsidR="00836005" w:rsidRPr="00E665B1" w:rsidRDefault="009C1EA9"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村镇</w:t>
      </w:r>
      <w:r w:rsidR="000E2CBA" w:rsidRPr="00E665B1">
        <w:rPr>
          <w:rFonts w:ascii="Times New Roman" w:eastAsia="宋体" w:hAnsi="Times New Roman" w:cs="Times New Roman"/>
          <w:sz w:val="24"/>
          <w:szCs w:val="24"/>
        </w:rPr>
        <w:t>居民日常生活中产生的</w:t>
      </w:r>
      <w:r w:rsidR="00F1500C" w:rsidRPr="00E665B1">
        <w:rPr>
          <w:rFonts w:ascii="Times New Roman" w:eastAsia="宋体" w:hAnsi="Times New Roman" w:cs="Times New Roman"/>
          <w:sz w:val="24"/>
          <w:szCs w:val="24"/>
        </w:rPr>
        <w:t>污</w:t>
      </w:r>
      <w:r w:rsidR="000E2CBA" w:rsidRPr="00E665B1">
        <w:rPr>
          <w:rFonts w:ascii="Times New Roman" w:eastAsia="宋体" w:hAnsi="Times New Roman" w:cs="Times New Roman"/>
          <w:sz w:val="24"/>
          <w:szCs w:val="24"/>
        </w:rPr>
        <w:t>水，</w:t>
      </w:r>
      <w:r w:rsidR="00F1500C" w:rsidRPr="00E665B1">
        <w:rPr>
          <w:rFonts w:ascii="Times New Roman" w:eastAsia="宋体" w:hAnsi="Times New Roman" w:cs="Times New Roman"/>
          <w:sz w:val="24"/>
          <w:szCs w:val="24"/>
        </w:rPr>
        <w:t>包括</w:t>
      </w:r>
      <w:r w:rsidR="000E2CBA" w:rsidRPr="00E665B1">
        <w:rPr>
          <w:rFonts w:ascii="Times New Roman" w:eastAsia="宋体" w:hAnsi="Times New Roman" w:cs="Times New Roman"/>
          <w:sz w:val="24"/>
          <w:szCs w:val="24"/>
        </w:rPr>
        <w:t>洗衣、洗菜、沐浴等未经处理直接排放的</w:t>
      </w:r>
      <w:r w:rsidR="00F1500C" w:rsidRPr="00E665B1">
        <w:rPr>
          <w:rFonts w:ascii="Times New Roman" w:eastAsia="宋体" w:hAnsi="Times New Roman" w:cs="Times New Roman"/>
          <w:sz w:val="24"/>
          <w:szCs w:val="24"/>
        </w:rPr>
        <w:t>污</w:t>
      </w:r>
      <w:r w:rsidR="000E2CBA" w:rsidRPr="00E665B1">
        <w:rPr>
          <w:rFonts w:ascii="Times New Roman" w:eastAsia="宋体" w:hAnsi="Times New Roman" w:cs="Times New Roman"/>
          <w:sz w:val="24"/>
          <w:szCs w:val="24"/>
        </w:rPr>
        <w:t>水。</w:t>
      </w:r>
    </w:p>
    <w:p w14:paraId="1FD27C97" w14:textId="2200E453" w:rsidR="00222014" w:rsidRPr="00E665B1" w:rsidRDefault="00222014" w:rsidP="0022201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2.0.3</w:t>
      </w:r>
      <w:r w:rsidRPr="00E665B1">
        <w:rPr>
          <w:rFonts w:ascii="Times New Roman" w:eastAsia="宋体" w:hAnsi="Times New Roman" w:cs="Times New Roman"/>
          <w:sz w:val="24"/>
          <w:szCs w:val="24"/>
        </w:rPr>
        <w:t>村镇生活垃圾</w:t>
      </w:r>
      <w:r w:rsidR="00343DD1" w:rsidRPr="00E665B1">
        <w:rPr>
          <w:rFonts w:ascii="Times New Roman" w:eastAsia="宋体" w:hAnsi="Times New Roman" w:cs="Times New Roman"/>
          <w:sz w:val="24"/>
          <w:szCs w:val="24"/>
        </w:rPr>
        <w:t>domestic waste in villages and towns</w:t>
      </w:r>
    </w:p>
    <w:p w14:paraId="55AA84A3" w14:textId="0FA04C4E" w:rsidR="00D10AE9" w:rsidRPr="00E665B1" w:rsidRDefault="00D10AE9"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在村镇地区居民日常生活中产生的固体</w:t>
      </w:r>
      <w:r w:rsidR="00F1500C" w:rsidRPr="00E665B1">
        <w:rPr>
          <w:rFonts w:ascii="Times New Roman" w:eastAsia="宋体" w:hAnsi="Times New Roman" w:cs="Times New Roman"/>
          <w:sz w:val="24"/>
          <w:szCs w:val="24"/>
        </w:rPr>
        <w:t>废弃物，</w:t>
      </w:r>
      <w:r w:rsidRPr="00E665B1">
        <w:rPr>
          <w:rFonts w:ascii="Times New Roman" w:eastAsia="宋体" w:hAnsi="Times New Roman" w:cs="Times New Roman"/>
          <w:sz w:val="24"/>
          <w:szCs w:val="24"/>
        </w:rPr>
        <w:t>包括厨余垃圾、塑料、纸张、玻璃、金属、布料、陶瓷</w:t>
      </w:r>
      <w:r w:rsidR="00D70FED" w:rsidRPr="00E665B1">
        <w:rPr>
          <w:rFonts w:ascii="Times New Roman" w:eastAsia="宋体" w:hAnsi="Times New Roman" w:cs="Times New Roman"/>
          <w:sz w:val="24"/>
          <w:szCs w:val="24"/>
        </w:rPr>
        <w:t>、树叶、树枝</w:t>
      </w:r>
      <w:r w:rsidRPr="00E665B1">
        <w:rPr>
          <w:rFonts w:ascii="Times New Roman" w:eastAsia="宋体" w:hAnsi="Times New Roman" w:cs="Times New Roman"/>
          <w:sz w:val="24"/>
          <w:szCs w:val="24"/>
        </w:rPr>
        <w:t>等。</w:t>
      </w:r>
    </w:p>
    <w:p w14:paraId="003AAE34" w14:textId="524A6D2E" w:rsidR="00222014" w:rsidRPr="00E665B1" w:rsidRDefault="00222014" w:rsidP="0022201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752EC5" w:rsidRPr="00E665B1">
        <w:rPr>
          <w:rFonts w:ascii="Times New Roman" w:eastAsia="宋体" w:hAnsi="Times New Roman" w:cs="Times New Roman"/>
          <w:b/>
          <w:bCs/>
          <w:sz w:val="24"/>
          <w:szCs w:val="24"/>
        </w:rPr>
        <w:t>4</w:t>
      </w:r>
      <w:r w:rsidRPr="00E665B1">
        <w:rPr>
          <w:rFonts w:ascii="Times New Roman" w:eastAsia="宋体" w:hAnsi="Times New Roman" w:cs="Times New Roman"/>
          <w:sz w:val="24"/>
          <w:szCs w:val="24"/>
        </w:rPr>
        <w:t>村镇</w:t>
      </w:r>
      <w:r w:rsidR="00836005" w:rsidRPr="00E665B1">
        <w:rPr>
          <w:rFonts w:ascii="Times New Roman" w:eastAsia="宋体" w:hAnsi="Times New Roman" w:cs="Times New Roman"/>
          <w:sz w:val="24"/>
          <w:szCs w:val="24"/>
        </w:rPr>
        <w:t>分散养殖畜禽粪污</w:t>
      </w:r>
      <w:r w:rsidR="00CE1044" w:rsidRPr="00E665B1">
        <w:rPr>
          <w:rFonts w:ascii="Times New Roman" w:eastAsia="宋体" w:hAnsi="Times New Roman" w:cs="Times New Roman"/>
          <w:sz w:val="24"/>
          <w:szCs w:val="24"/>
        </w:rPr>
        <w:t xml:space="preserve">manure pollution from decentralized livestock and poultry farming </w:t>
      </w:r>
      <w:r w:rsidR="00343DD1" w:rsidRPr="00E665B1">
        <w:rPr>
          <w:rFonts w:ascii="Times New Roman" w:eastAsia="宋体" w:hAnsi="Times New Roman" w:cs="Times New Roman"/>
          <w:sz w:val="24"/>
          <w:szCs w:val="24"/>
        </w:rPr>
        <w:t>in villages and towns</w:t>
      </w:r>
    </w:p>
    <w:p w14:paraId="4F196825" w14:textId="139C0E80" w:rsidR="00222014" w:rsidRPr="00E665B1" w:rsidRDefault="00425213"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在村镇地区，家庭或小规模养殖场分散养殖畜禽（如猪、牛、羊、鸡等）过程中产生的粪便和尿液等废弃物。</w:t>
      </w:r>
    </w:p>
    <w:p w14:paraId="2FD68B02" w14:textId="088E8ABD" w:rsidR="00752EC5" w:rsidRPr="00E665B1" w:rsidRDefault="00752EC5" w:rsidP="00752EC5">
      <w:pPr>
        <w:adjustRightInd w:val="0"/>
        <w:snapToGrid w:val="0"/>
        <w:spacing w:line="360" w:lineRule="auto"/>
        <w:rPr>
          <w:rFonts w:ascii="Times New Roman" w:eastAsia="宋体" w:hAnsi="Times New Roman" w:cs="Times New Roman"/>
          <w:sz w:val="24"/>
          <w:szCs w:val="24"/>
        </w:rPr>
      </w:pPr>
      <w:bookmarkStart w:id="12" w:name="_Hlk166446018"/>
      <w:r w:rsidRPr="00E665B1">
        <w:rPr>
          <w:rFonts w:ascii="Times New Roman" w:eastAsia="宋体" w:hAnsi="Times New Roman" w:cs="Times New Roman"/>
          <w:b/>
          <w:bCs/>
          <w:sz w:val="24"/>
          <w:szCs w:val="24"/>
        </w:rPr>
        <w:t>2.0.5</w:t>
      </w:r>
      <w:r w:rsidR="00694AD1" w:rsidRPr="00E665B1">
        <w:rPr>
          <w:rFonts w:ascii="Times New Roman" w:eastAsia="宋体" w:hAnsi="Times New Roman" w:cs="Times New Roman"/>
          <w:sz w:val="24"/>
          <w:szCs w:val="24"/>
        </w:rPr>
        <w:t>村镇</w:t>
      </w:r>
      <w:r w:rsidR="00F1500C" w:rsidRPr="00E665B1">
        <w:rPr>
          <w:rFonts w:ascii="Times New Roman" w:eastAsia="宋体" w:hAnsi="Times New Roman" w:cs="Times New Roman"/>
          <w:sz w:val="24"/>
          <w:szCs w:val="24"/>
        </w:rPr>
        <w:t>公共厕所粪污</w:t>
      </w:r>
      <w:r w:rsidR="00343DD1" w:rsidRPr="00E665B1">
        <w:rPr>
          <w:rFonts w:ascii="Times New Roman" w:eastAsia="宋体" w:hAnsi="Times New Roman" w:cs="Times New Roman"/>
          <w:sz w:val="24"/>
          <w:szCs w:val="24"/>
        </w:rPr>
        <w:t xml:space="preserve">feces </w:t>
      </w:r>
      <w:r w:rsidR="00F1500C" w:rsidRPr="00E665B1">
        <w:rPr>
          <w:rFonts w:ascii="Times New Roman" w:eastAsia="宋体" w:hAnsi="Times New Roman" w:cs="Times New Roman"/>
          <w:sz w:val="24"/>
          <w:szCs w:val="24"/>
        </w:rPr>
        <w:t>of public toilets</w:t>
      </w:r>
      <w:r w:rsidR="00343DD1" w:rsidRPr="00E665B1">
        <w:rPr>
          <w:rFonts w:ascii="Times New Roman" w:eastAsia="宋体" w:hAnsi="Times New Roman" w:cs="Times New Roman"/>
          <w:sz w:val="24"/>
          <w:szCs w:val="24"/>
        </w:rPr>
        <w:t>in villages and towns</w:t>
      </w:r>
      <w:r w:rsidR="00694AD1" w:rsidRPr="00E665B1">
        <w:rPr>
          <w:rFonts w:ascii="Times New Roman" w:eastAsia="宋体" w:hAnsi="Times New Roman" w:cs="Times New Roman"/>
          <w:sz w:val="24"/>
          <w:szCs w:val="24"/>
        </w:rPr>
        <w:t xml:space="preserve"> in villages and towns</w:t>
      </w:r>
    </w:p>
    <w:bookmarkEnd w:id="12"/>
    <w:p w14:paraId="4C548F11" w14:textId="64E506E2" w:rsidR="003B059C" w:rsidRPr="00E665B1" w:rsidRDefault="0020294B"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在村镇区域</w:t>
      </w:r>
      <w:r w:rsidR="00F1500C" w:rsidRPr="00E665B1">
        <w:rPr>
          <w:rFonts w:ascii="Times New Roman" w:eastAsia="宋体" w:hAnsi="Times New Roman" w:cs="Times New Roman"/>
          <w:sz w:val="24"/>
          <w:szCs w:val="24"/>
        </w:rPr>
        <w:t>公共厕所</w:t>
      </w:r>
      <w:r w:rsidRPr="00E665B1">
        <w:rPr>
          <w:rFonts w:ascii="Times New Roman" w:eastAsia="宋体" w:hAnsi="Times New Roman" w:cs="Times New Roman"/>
          <w:sz w:val="24"/>
          <w:szCs w:val="24"/>
        </w:rPr>
        <w:t>产生的人类排泄物，包括固态的粪便和液态的尿液。</w:t>
      </w:r>
    </w:p>
    <w:p w14:paraId="2B61D264" w14:textId="6182CF13" w:rsidR="00A75A7A" w:rsidRPr="00E665B1" w:rsidRDefault="00C919A3" w:rsidP="00A75A7A">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5E71A7" w:rsidRPr="00E665B1">
        <w:rPr>
          <w:rFonts w:ascii="Times New Roman" w:eastAsia="宋体" w:hAnsi="Times New Roman" w:cs="Times New Roman"/>
          <w:b/>
          <w:bCs/>
          <w:sz w:val="24"/>
          <w:szCs w:val="24"/>
        </w:rPr>
        <w:t>6</w:t>
      </w:r>
      <w:r w:rsidRPr="00E665B1">
        <w:rPr>
          <w:rFonts w:ascii="Times New Roman" w:eastAsia="宋体" w:hAnsi="Times New Roman" w:cs="Times New Roman"/>
          <w:sz w:val="24"/>
          <w:szCs w:val="24"/>
        </w:rPr>
        <w:t>村镇污染</w:t>
      </w:r>
      <w:r w:rsidR="00276595" w:rsidRPr="00E665B1">
        <w:rPr>
          <w:rFonts w:ascii="Times New Roman" w:eastAsia="宋体" w:hAnsi="Times New Roman" w:cs="Times New Roman"/>
          <w:sz w:val="24"/>
          <w:szCs w:val="24"/>
        </w:rPr>
        <w:t>治理设施</w:t>
      </w:r>
      <w:r w:rsidR="005E71A7" w:rsidRPr="00E665B1">
        <w:rPr>
          <w:rFonts w:ascii="Times New Roman" w:eastAsia="宋体" w:hAnsi="Times New Roman" w:cs="Times New Roman"/>
          <w:sz w:val="24"/>
          <w:szCs w:val="24"/>
        </w:rPr>
        <w:t>及场所</w:t>
      </w:r>
      <w:r w:rsidR="00A75A7A" w:rsidRPr="00E665B1">
        <w:rPr>
          <w:rFonts w:ascii="Times New Roman" w:eastAsia="宋体" w:hAnsi="Times New Roman" w:cs="Times New Roman"/>
          <w:sz w:val="24"/>
          <w:szCs w:val="24"/>
        </w:rPr>
        <w:t xml:space="preserve">pollution control facilities and places </w:t>
      </w:r>
      <w:r w:rsidR="00343DD1" w:rsidRPr="00E665B1">
        <w:rPr>
          <w:rFonts w:ascii="Times New Roman" w:eastAsia="宋体" w:hAnsi="Times New Roman" w:cs="Times New Roman"/>
          <w:sz w:val="24"/>
          <w:szCs w:val="24"/>
        </w:rPr>
        <w:t>in villages and towns</w:t>
      </w:r>
    </w:p>
    <w:p w14:paraId="1CBE003F" w14:textId="6064A421" w:rsidR="00F5741C" w:rsidRPr="00E665B1" w:rsidRDefault="0006625C"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针对村镇污染设计建造的用于处理和解决污染</w:t>
      </w:r>
      <w:r w:rsidR="00F1500C" w:rsidRPr="00E665B1">
        <w:rPr>
          <w:rFonts w:ascii="Times New Roman" w:eastAsia="宋体" w:hAnsi="Times New Roman" w:cs="Times New Roman"/>
          <w:sz w:val="24"/>
          <w:szCs w:val="24"/>
        </w:rPr>
        <w:t>问题</w:t>
      </w:r>
      <w:r w:rsidRPr="00E665B1">
        <w:rPr>
          <w:rFonts w:ascii="Times New Roman" w:eastAsia="宋体" w:hAnsi="Times New Roman" w:cs="Times New Roman"/>
          <w:sz w:val="24"/>
          <w:szCs w:val="24"/>
        </w:rPr>
        <w:t>的设施和场所。</w:t>
      </w:r>
    </w:p>
    <w:p w14:paraId="73A83A9C" w14:textId="1E8065D6" w:rsidR="005E71A7" w:rsidRPr="00E665B1" w:rsidRDefault="005E71A7" w:rsidP="005E71A7">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D570FB" w:rsidRPr="00E665B1">
        <w:rPr>
          <w:rFonts w:ascii="Times New Roman" w:eastAsia="宋体" w:hAnsi="Times New Roman" w:cs="Times New Roman"/>
          <w:b/>
          <w:bCs/>
          <w:sz w:val="24"/>
          <w:szCs w:val="24"/>
        </w:rPr>
        <w:t>7</w:t>
      </w:r>
      <w:r w:rsidR="00A03313" w:rsidRPr="00E665B1">
        <w:rPr>
          <w:rFonts w:ascii="Times New Roman" w:eastAsia="宋体" w:hAnsi="Times New Roman" w:cs="Times New Roman"/>
          <w:sz w:val="24"/>
          <w:szCs w:val="24"/>
        </w:rPr>
        <w:t>细菌生物气溶胶</w:t>
      </w:r>
      <w:r w:rsidR="00C067D1" w:rsidRPr="00E665B1">
        <w:rPr>
          <w:rFonts w:ascii="Times New Roman" w:eastAsia="宋体" w:hAnsi="Times New Roman" w:cs="Times New Roman"/>
          <w:sz w:val="24"/>
          <w:szCs w:val="24"/>
        </w:rPr>
        <w:t xml:space="preserve">bacterial bioaerosol </w:t>
      </w:r>
    </w:p>
    <w:p w14:paraId="455307D2" w14:textId="7B8D6E7D" w:rsidR="00E019D3" w:rsidRPr="00E665B1" w:rsidRDefault="0069107F"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能在空气中漂浮并</w:t>
      </w:r>
      <w:r w:rsidR="00E019D3" w:rsidRPr="00E665B1">
        <w:rPr>
          <w:rFonts w:ascii="Times New Roman" w:eastAsia="宋体" w:hAnsi="Times New Roman" w:cs="Times New Roman"/>
          <w:sz w:val="24"/>
          <w:szCs w:val="24"/>
        </w:rPr>
        <w:t>携带细菌的微小颗粒或液滴</w:t>
      </w:r>
      <w:r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 xml:space="preserve"> </w:t>
      </w:r>
    </w:p>
    <w:p w14:paraId="4AE5A543" w14:textId="40AE6822" w:rsidR="00ED4037" w:rsidRPr="00E665B1" w:rsidRDefault="00ED4037" w:rsidP="00ED4037">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D570FB" w:rsidRPr="00E665B1">
        <w:rPr>
          <w:rFonts w:ascii="Times New Roman" w:eastAsia="宋体" w:hAnsi="Times New Roman" w:cs="Times New Roman"/>
          <w:b/>
          <w:bCs/>
          <w:sz w:val="24"/>
          <w:szCs w:val="24"/>
        </w:rPr>
        <w:t>8</w:t>
      </w:r>
      <w:r w:rsidRPr="00E665B1">
        <w:rPr>
          <w:rFonts w:ascii="Times New Roman" w:eastAsia="宋体" w:hAnsi="Times New Roman" w:cs="Times New Roman"/>
          <w:sz w:val="24"/>
          <w:szCs w:val="24"/>
        </w:rPr>
        <w:t>真菌生物气溶胶</w:t>
      </w:r>
      <w:r w:rsidR="00C067D1" w:rsidRPr="00E665B1">
        <w:rPr>
          <w:rFonts w:ascii="Times New Roman" w:eastAsia="宋体" w:hAnsi="Times New Roman" w:cs="Times New Roman"/>
          <w:sz w:val="24"/>
          <w:szCs w:val="24"/>
        </w:rPr>
        <w:t>fungal bioaerosol</w:t>
      </w:r>
    </w:p>
    <w:p w14:paraId="25C83301" w14:textId="766283A7" w:rsidR="00FF2C61" w:rsidRPr="00E665B1" w:rsidRDefault="00F52354"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空气中由真菌细胞或孢子构成的微小颗粒</w:t>
      </w:r>
      <w:r w:rsidR="00095DA4" w:rsidRPr="00E665B1">
        <w:rPr>
          <w:rFonts w:ascii="Times New Roman" w:eastAsia="宋体" w:hAnsi="Times New Roman" w:cs="Times New Roman"/>
          <w:sz w:val="24"/>
          <w:szCs w:val="24"/>
        </w:rPr>
        <w:t>或液滴</w:t>
      </w:r>
      <w:r w:rsidRPr="00E665B1">
        <w:rPr>
          <w:rFonts w:ascii="Times New Roman" w:eastAsia="宋体" w:hAnsi="Times New Roman" w:cs="Times New Roman"/>
          <w:sz w:val="24"/>
          <w:szCs w:val="24"/>
        </w:rPr>
        <w:t>，它们可以通过空气传播并在环境</w:t>
      </w:r>
      <w:r w:rsidR="003772DB" w:rsidRPr="00E665B1">
        <w:rPr>
          <w:rFonts w:ascii="Times New Roman" w:eastAsia="宋体" w:hAnsi="Times New Roman" w:cs="Times New Roman"/>
          <w:sz w:val="24"/>
          <w:szCs w:val="24"/>
        </w:rPr>
        <w:t>中</w:t>
      </w:r>
      <w:r w:rsidRPr="00E665B1">
        <w:rPr>
          <w:rFonts w:ascii="Times New Roman" w:eastAsia="宋体" w:hAnsi="Times New Roman" w:cs="Times New Roman"/>
          <w:sz w:val="24"/>
          <w:szCs w:val="24"/>
        </w:rPr>
        <w:t>生长和繁殖</w:t>
      </w:r>
      <w:r w:rsidR="00FF2C61" w:rsidRPr="00E665B1">
        <w:rPr>
          <w:rFonts w:ascii="Times New Roman" w:eastAsia="宋体" w:hAnsi="Times New Roman" w:cs="Times New Roman"/>
          <w:sz w:val="24"/>
          <w:szCs w:val="24"/>
        </w:rPr>
        <w:t>。</w:t>
      </w:r>
    </w:p>
    <w:p w14:paraId="6DF1656C" w14:textId="6262F376" w:rsidR="00310D64" w:rsidRPr="00E665B1" w:rsidRDefault="00310D64" w:rsidP="00310D6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D570FB" w:rsidRPr="00E665B1">
        <w:rPr>
          <w:rFonts w:ascii="Times New Roman" w:eastAsia="宋体" w:hAnsi="Times New Roman" w:cs="Times New Roman"/>
          <w:b/>
          <w:bCs/>
          <w:sz w:val="24"/>
          <w:szCs w:val="24"/>
        </w:rPr>
        <w:t>9</w:t>
      </w:r>
      <w:r w:rsidRPr="00E665B1">
        <w:rPr>
          <w:rFonts w:ascii="Times New Roman" w:eastAsia="宋体" w:hAnsi="Times New Roman" w:cs="Times New Roman"/>
          <w:sz w:val="24"/>
          <w:szCs w:val="24"/>
        </w:rPr>
        <w:t>病毒生物气溶胶</w:t>
      </w:r>
      <w:r w:rsidR="00206D0F" w:rsidRPr="00E665B1">
        <w:rPr>
          <w:rFonts w:ascii="Times New Roman" w:eastAsia="宋体" w:hAnsi="Times New Roman" w:cs="Times New Roman"/>
          <w:sz w:val="24"/>
          <w:szCs w:val="24"/>
        </w:rPr>
        <w:t>virus bioaerosol</w:t>
      </w:r>
    </w:p>
    <w:p w14:paraId="50D37964" w14:textId="274D4CBD" w:rsidR="00D01218" w:rsidRPr="00E665B1" w:rsidRDefault="00200CBB"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空气中</w:t>
      </w:r>
      <w:r w:rsidR="001B32AD" w:rsidRPr="00E665B1">
        <w:rPr>
          <w:rFonts w:ascii="Times New Roman" w:eastAsia="宋体" w:hAnsi="Times New Roman" w:cs="Times New Roman"/>
          <w:sz w:val="24"/>
          <w:szCs w:val="24"/>
        </w:rPr>
        <w:t>含有病毒的</w:t>
      </w:r>
      <w:r w:rsidRPr="00E665B1">
        <w:rPr>
          <w:rFonts w:ascii="Times New Roman" w:eastAsia="宋体" w:hAnsi="Times New Roman" w:cs="Times New Roman"/>
          <w:sz w:val="24"/>
          <w:szCs w:val="24"/>
        </w:rPr>
        <w:t>微小颗粒或液滴，这些病毒可以是独立存在的病毒颗粒或与其他物质（如细胞碎片、蛋白质等）结合的形式。</w:t>
      </w:r>
    </w:p>
    <w:p w14:paraId="3B26AD09" w14:textId="0B393A14" w:rsidR="00445459" w:rsidRPr="00E665B1" w:rsidRDefault="00346828" w:rsidP="00310D6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w:t>
      </w:r>
      <w:r w:rsidR="00D570FB" w:rsidRPr="00E665B1">
        <w:rPr>
          <w:rFonts w:ascii="Times New Roman" w:eastAsia="宋体" w:hAnsi="Times New Roman" w:cs="Times New Roman"/>
          <w:b/>
          <w:bCs/>
          <w:sz w:val="24"/>
          <w:szCs w:val="24"/>
        </w:rPr>
        <w:t>10</w:t>
      </w:r>
      <w:r w:rsidRPr="00E665B1">
        <w:rPr>
          <w:rFonts w:ascii="Times New Roman" w:eastAsia="宋体" w:hAnsi="Times New Roman" w:cs="Times New Roman"/>
          <w:sz w:val="24"/>
          <w:szCs w:val="24"/>
        </w:rPr>
        <w:t>采样介质</w:t>
      </w:r>
      <w:r w:rsidR="007C5022" w:rsidRPr="00E665B1">
        <w:rPr>
          <w:rFonts w:ascii="Times New Roman" w:eastAsia="宋体" w:hAnsi="Times New Roman" w:cs="Times New Roman"/>
          <w:sz w:val="24"/>
          <w:szCs w:val="24"/>
        </w:rPr>
        <w:t>sampling medium</w:t>
      </w:r>
    </w:p>
    <w:p w14:paraId="7A8F22FD" w14:textId="35F0ED9B" w:rsidR="007C5022" w:rsidRPr="00E665B1" w:rsidRDefault="00E647E3"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在收集和测量空气中的微生物气溶胶（例如细菌、</w:t>
      </w:r>
      <w:r w:rsidR="00A1030A" w:rsidRPr="00E665B1">
        <w:rPr>
          <w:rFonts w:ascii="Times New Roman" w:eastAsia="宋体" w:hAnsi="Times New Roman" w:cs="Times New Roman"/>
          <w:sz w:val="24"/>
          <w:szCs w:val="24"/>
        </w:rPr>
        <w:t>真菌、</w:t>
      </w:r>
      <w:r w:rsidRPr="00E665B1">
        <w:rPr>
          <w:rFonts w:ascii="Times New Roman" w:eastAsia="宋体" w:hAnsi="Times New Roman" w:cs="Times New Roman"/>
          <w:sz w:val="24"/>
          <w:szCs w:val="24"/>
        </w:rPr>
        <w:t>病毒等）时使用</w:t>
      </w:r>
      <w:r w:rsidRPr="00E665B1">
        <w:rPr>
          <w:rFonts w:ascii="Times New Roman" w:eastAsia="宋体" w:hAnsi="Times New Roman" w:cs="Times New Roman"/>
          <w:sz w:val="24"/>
          <w:szCs w:val="24"/>
        </w:rPr>
        <w:lastRenderedPageBreak/>
        <w:t>的材料。</w:t>
      </w:r>
    </w:p>
    <w:p w14:paraId="554D6D34" w14:textId="30724FF6" w:rsidR="00F1474A" w:rsidRPr="00E665B1" w:rsidRDefault="00F1474A" w:rsidP="007800EE">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11</w:t>
      </w:r>
      <w:r w:rsidRPr="00E665B1">
        <w:rPr>
          <w:rFonts w:ascii="Times New Roman" w:eastAsia="宋体" w:hAnsi="Times New Roman" w:cs="Times New Roman"/>
          <w:bCs/>
          <w:sz w:val="24"/>
          <w:szCs w:val="24"/>
        </w:rPr>
        <w:t>生物传感器</w:t>
      </w:r>
      <w:r w:rsidR="000A585F" w:rsidRPr="00E665B1">
        <w:rPr>
          <w:rFonts w:ascii="Times New Roman" w:eastAsia="宋体" w:hAnsi="Times New Roman" w:cs="Times New Roman"/>
          <w:bCs/>
          <w:sz w:val="24"/>
          <w:szCs w:val="24"/>
        </w:rPr>
        <w:t xml:space="preserve"> biosensor</w:t>
      </w:r>
    </w:p>
    <w:p w14:paraId="00155E97" w14:textId="161C5D56" w:rsidR="001E0670" w:rsidRPr="00E665B1" w:rsidRDefault="00E90693"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将生物分子的相互作用或生物学响应转化为可检测信号</w:t>
      </w:r>
      <w:r w:rsidR="00346B45" w:rsidRPr="00E665B1">
        <w:rPr>
          <w:rFonts w:ascii="Times New Roman" w:eastAsia="宋体" w:hAnsi="Times New Roman" w:cs="Times New Roman"/>
          <w:sz w:val="24"/>
          <w:szCs w:val="24"/>
        </w:rPr>
        <w:t>的分析设备</w:t>
      </w:r>
      <w:r w:rsidRPr="00E665B1">
        <w:rPr>
          <w:rFonts w:ascii="Times New Roman" w:eastAsia="宋体" w:hAnsi="Times New Roman" w:cs="Times New Roman"/>
          <w:sz w:val="24"/>
          <w:szCs w:val="24"/>
        </w:rPr>
        <w:t>。</w:t>
      </w:r>
    </w:p>
    <w:p w14:paraId="6220985C" w14:textId="69DD53BD" w:rsidR="000A585F" w:rsidRPr="00E665B1" w:rsidRDefault="000A585F" w:rsidP="000A585F">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12</w:t>
      </w:r>
      <w:r w:rsidRPr="00E665B1">
        <w:rPr>
          <w:rFonts w:ascii="Times New Roman" w:eastAsia="宋体" w:hAnsi="Times New Roman" w:cs="Times New Roman"/>
          <w:bCs/>
          <w:sz w:val="24"/>
          <w:szCs w:val="24"/>
        </w:rPr>
        <w:t>微粒计数器</w:t>
      </w:r>
      <w:r w:rsidR="00AE51D7" w:rsidRPr="00E665B1">
        <w:rPr>
          <w:rFonts w:ascii="Times New Roman" w:eastAsia="宋体" w:hAnsi="Times New Roman" w:cs="Times New Roman"/>
          <w:bCs/>
          <w:sz w:val="24"/>
          <w:szCs w:val="24"/>
        </w:rPr>
        <w:t xml:space="preserve"> particle counter</w:t>
      </w:r>
    </w:p>
    <w:p w14:paraId="2BB401A9" w14:textId="59357632" w:rsidR="001E0670" w:rsidRPr="00E665B1" w:rsidRDefault="003D7288" w:rsidP="00BC0C00">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用于检测和计数空气、液体或其他介质中的微小颗粒物（如灰尘、污染物、细菌、病毒、颗粒等）的仪器。</w:t>
      </w:r>
    </w:p>
    <w:p w14:paraId="1781E7DA" w14:textId="2B1CAB26" w:rsidR="000A585F" w:rsidRPr="00E665B1" w:rsidRDefault="000A585F" w:rsidP="000A585F">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13</w:t>
      </w:r>
      <w:r w:rsidRPr="00E665B1">
        <w:rPr>
          <w:rFonts w:ascii="Times New Roman" w:eastAsia="宋体" w:hAnsi="Times New Roman" w:cs="Times New Roman"/>
          <w:bCs/>
          <w:sz w:val="24"/>
          <w:szCs w:val="24"/>
        </w:rPr>
        <w:t>荧光基因标记</w:t>
      </w:r>
      <w:r w:rsidR="007865D2" w:rsidRPr="00E665B1">
        <w:rPr>
          <w:rFonts w:ascii="Times New Roman" w:eastAsia="宋体" w:hAnsi="Times New Roman" w:cs="Times New Roman"/>
          <w:bCs/>
          <w:sz w:val="24"/>
          <w:szCs w:val="24"/>
        </w:rPr>
        <w:t>技术</w:t>
      </w:r>
      <w:r w:rsidR="00AE51D7" w:rsidRPr="00E665B1">
        <w:rPr>
          <w:rFonts w:ascii="Times New Roman" w:eastAsia="宋体" w:hAnsi="Times New Roman" w:cs="Times New Roman"/>
          <w:bCs/>
          <w:sz w:val="24"/>
          <w:szCs w:val="24"/>
        </w:rPr>
        <w:t xml:space="preserve"> fluorescent gene marker</w:t>
      </w:r>
    </w:p>
    <w:p w14:paraId="15CDFBD1" w14:textId="730440B7" w:rsidR="001E0670" w:rsidRPr="00E665B1" w:rsidRDefault="006D29B0"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利用荧光蛋白质或荧光分子来标记特定基因或蛋白质的方法。</w:t>
      </w:r>
    </w:p>
    <w:p w14:paraId="6DA85548" w14:textId="6D4161EB" w:rsidR="000A585F" w:rsidRPr="00E665B1" w:rsidRDefault="000A585F" w:rsidP="000A585F">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14</w:t>
      </w:r>
      <w:r w:rsidRPr="00E665B1">
        <w:rPr>
          <w:rFonts w:ascii="Times New Roman" w:eastAsia="宋体" w:hAnsi="Times New Roman" w:cs="Times New Roman"/>
          <w:bCs/>
          <w:sz w:val="24"/>
          <w:szCs w:val="24"/>
        </w:rPr>
        <w:t>免疫测定</w:t>
      </w:r>
      <w:r w:rsidR="00AE51D7" w:rsidRPr="00E665B1">
        <w:rPr>
          <w:rFonts w:ascii="Times New Roman" w:eastAsia="宋体" w:hAnsi="Times New Roman" w:cs="Times New Roman"/>
          <w:bCs/>
          <w:sz w:val="24"/>
          <w:szCs w:val="24"/>
        </w:rPr>
        <w:t xml:space="preserve"> immunoassay</w:t>
      </w:r>
    </w:p>
    <w:p w14:paraId="7C39BE8C" w14:textId="0533A38C" w:rsidR="001E0670" w:rsidRPr="00E665B1" w:rsidRDefault="00320497"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利用抗体和抗原之间的高度特异性结合反应来检测和量化抗原（目标分子）或抗体的生物化学测试方法。</w:t>
      </w:r>
    </w:p>
    <w:p w14:paraId="0D159446" w14:textId="4AFC87CF" w:rsidR="002E7EA4" w:rsidRPr="00E665B1" w:rsidRDefault="002E7EA4" w:rsidP="000A585F">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15</w:t>
      </w:r>
      <w:r w:rsidRPr="00E665B1">
        <w:rPr>
          <w:rFonts w:ascii="Times New Roman" w:eastAsia="宋体" w:hAnsi="Times New Roman" w:cs="Times New Roman"/>
          <w:bCs/>
          <w:sz w:val="24"/>
          <w:szCs w:val="24"/>
        </w:rPr>
        <w:t>菌落形成单位</w:t>
      </w:r>
      <w:r w:rsidR="00574A85" w:rsidRPr="00E665B1">
        <w:rPr>
          <w:rFonts w:ascii="Times New Roman" w:eastAsia="宋体" w:hAnsi="Times New Roman" w:cs="Times New Roman"/>
          <w:bCs/>
          <w:sz w:val="24"/>
          <w:szCs w:val="24"/>
        </w:rPr>
        <w:t xml:space="preserve"> colony forming units</w:t>
      </w:r>
    </w:p>
    <w:p w14:paraId="2FA4D8DE" w14:textId="2915D71A" w:rsidR="000A585F" w:rsidRPr="00E665B1" w:rsidRDefault="00F32FE5"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从一个原始的微生物细胞或细胞团出发，能够在固体培养基上生长为一个可见的菌落。</w:t>
      </w:r>
    </w:p>
    <w:p w14:paraId="4627AFC3" w14:textId="7AA2A7FC" w:rsidR="00257622" w:rsidRPr="00E665B1" w:rsidRDefault="00257622" w:rsidP="0025762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16</w:t>
      </w:r>
      <w:r w:rsidR="00D56541" w:rsidRPr="00E665B1">
        <w:rPr>
          <w:rFonts w:ascii="Times New Roman" w:eastAsia="宋体" w:hAnsi="Times New Roman" w:cs="Times New Roman"/>
          <w:bCs/>
          <w:sz w:val="24"/>
          <w:szCs w:val="24"/>
        </w:rPr>
        <w:t>噬菌斑</w:t>
      </w:r>
      <w:r w:rsidRPr="00E665B1">
        <w:rPr>
          <w:rFonts w:ascii="Times New Roman" w:eastAsia="宋体" w:hAnsi="Times New Roman" w:cs="Times New Roman"/>
          <w:bCs/>
          <w:sz w:val="24"/>
          <w:szCs w:val="24"/>
        </w:rPr>
        <w:t>形成单位</w:t>
      </w:r>
      <w:r w:rsidRPr="00E665B1">
        <w:rPr>
          <w:rFonts w:ascii="Times New Roman" w:eastAsia="宋体" w:hAnsi="Times New Roman" w:cs="Times New Roman"/>
          <w:bCs/>
          <w:sz w:val="24"/>
          <w:szCs w:val="24"/>
        </w:rPr>
        <w:t xml:space="preserve"> </w:t>
      </w:r>
      <w:r w:rsidR="00A812DE" w:rsidRPr="00E665B1">
        <w:rPr>
          <w:rFonts w:ascii="Times New Roman" w:eastAsia="宋体" w:hAnsi="Times New Roman" w:cs="Times New Roman"/>
          <w:bCs/>
          <w:sz w:val="24"/>
          <w:szCs w:val="24"/>
        </w:rPr>
        <w:t>plaque forming units</w:t>
      </w:r>
    </w:p>
    <w:p w14:paraId="3A374D60" w14:textId="45E9BE7C" w:rsidR="00F32FE5" w:rsidRPr="00E665B1" w:rsidRDefault="00F32FE5"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在特定条件下，能在宿主细胞层上形成一个可见清除区（噬菌斑）的病毒粒子的数量。</w:t>
      </w:r>
    </w:p>
    <w:p w14:paraId="0657AA79" w14:textId="24EF7727" w:rsidR="00ED3302" w:rsidRPr="00E665B1" w:rsidRDefault="00ED3302" w:rsidP="004E0C7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17</w:t>
      </w:r>
      <w:r w:rsidRPr="00E665B1">
        <w:rPr>
          <w:rFonts w:ascii="Times New Roman" w:eastAsia="宋体" w:hAnsi="Times New Roman" w:cs="Times New Roman"/>
          <w:sz w:val="24"/>
          <w:szCs w:val="24"/>
        </w:rPr>
        <w:t>正孔校正法</w:t>
      </w:r>
      <w:r w:rsidR="00C76953" w:rsidRPr="00E665B1">
        <w:rPr>
          <w:rFonts w:ascii="Times New Roman" w:eastAsia="宋体" w:hAnsi="Times New Roman" w:cs="Times New Roman"/>
          <w:sz w:val="24"/>
          <w:szCs w:val="24"/>
        </w:rPr>
        <w:t>positive hole correction method</w:t>
      </w:r>
    </w:p>
    <w:p w14:paraId="0BF1A5C6" w14:textId="333D842C" w:rsidR="00D41C58" w:rsidRPr="00E665B1" w:rsidRDefault="00D41C58" w:rsidP="00BC0C00">
      <w:pPr>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根据设备已知或标定的误差，调整测量数据，以便更准却地反应实际的粒子尺寸分布。</w:t>
      </w:r>
    </w:p>
    <w:p w14:paraId="38A4CB7D" w14:textId="2F4D8B96" w:rsidR="006E730C" w:rsidRPr="00E665B1" w:rsidRDefault="00B01DAC" w:rsidP="004E0C7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18</w:t>
      </w:r>
      <w:r w:rsidR="006E730C" w:rsidRPr="00E665B1">
        <w:rPr>
          <w:rFonts w:ascii="Times New Roman" w:eastAsia="宋体" w:hAnsi="Times New Roman" w:cs="Times New Roman"/>
          <w:sz w:val="24"/>
          <w:szCs w:val="24"/>
        </w:rPr>
        <w:t>阳性控制样本</w:t>
      </w:r>
      <w:r w:rsidR="00542908" w:rsidRPr="00E665B1">
        <w:rPr>
          <w:rFonts w:ascii="Times New Roman" w:eastAsia="宋体" w:hAnsi="Times New Roman" w:cs="Times New Roman"/>
          <w:sz w:val="24"/>
          <w:szCs w:val="24"/>
        </w:rPr>
        <w:t>positive control samples</w:t>
      </w:r>
    </w:p>
    <w:p w14:paraId="7B00D604" w14:textId="5A045FC1" w:rsidR="00B01DAC" w:rsidRPr="00E665B1" w:rsidRDefault="00542908"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已知包含被测目标的样本，用于确认实验的操作能够成功检出目标微生物或基因。</w:t>
      </w:r>
    </w:p>
    <w:p w14:paraId="21397557" w14:textId="75849BE4" w:rsidR="00E14C66" w:rsidRPr="00E665B1" w:rsidRDefault="00E14C66" w:rsidP="00E14C6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w:t>
      </w:r>
      <w:r w:rsidR="00D570FB" w:rsidRPr="00E665B1">
        <w:rPr>
          <w:rFonts w:ascii="Times New Roman" w:eastAsia="宋体" w:hAnsi="Times New Roman" w:cs="Times New Roman"/>
          <w:b/>
          <w:sz w:val="24"/>
          <w:szCs w:val="24"/>
        </w:rPr>
        <w:t>19</w:t>
      </w:r>
      <w:r w:rsidRPr="00E665B1">
        <w:rPr>
          <w:rFonts w:ascii="Times New Roman" w:eastAsia="宋体" w:hAnsi="Times New Roman" w:cs="Times New Roman"/>
          <w:sz w:val="24"/>
          <w:szCs w:val="24"/>
        </w:rPr>
        <w:t>阴性控制样本</w:t>
      </w:r>
      <w:r w:rsidRPr="00E665B1">
        <w:rPr>
          <w:rFonts w:ascii="Times New Roman" w:eastAsia="宋体" w:hAnsi="Times New Roman" w:cs="Times New Roman"/>
          <w:sz w:val="24"/>
          <w:szCs w:val="24"/>
        </w:rPr>
        <w:t>negative control samples</w:t>
      </w:r>
    </w:p>
    <w:p w14:paraId="6F1C06B0" w14:textId="74DA4BCC" w:rsidR="00E14C66" w:rsidRPr="00E665B1" w:rsidRDefault="00E14C66" w:rsidP="00BC0C00">
      <w:pPr>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不包含待测目标的样本，主要用来检测实验中的污染或其他假阳性的来源。</w:t>
      </w:r>
    </w:p>
    <w:p w14:paraId="69DB19A5" w14:textId="71DA9A80" w:rsidR="009A0850" w:rsidRPr="00E665B1" w:rsidRDefault="00C76953" w:rsidP="00310D6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sz w:val="24"/>
          <w:szCs w:val="24"/>
        </w:rPr>
        <w:br w:type="page"/>
      </w:r>
    </w:p>
    <w:p w14:paraId="71D2EFB6" w14:textId="6863495A"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13" w:name="_Toc169122928"/>
      <w:r w:rsidRPr="00E665B1">
        <w:rPr>
          <w:rFonts w:ascii="Times New Roman" w:eastAsia="宋体" w:hAnsi="Times New Roman" w:cs="Times New Roman"/>
          <w:sz w:val="30"/>
          <w:szCs w:val="30"/>
        </w:rPr>
        <w:lastRenderedPageBreak/>
        <w:t xml:space="preserve">3 </w:t>
      </w:r>
      <w:r w:rsidRPr="00E665B1">
        <w:rPr>
          <w:rFonts w:ascii="Times New Roman" w:eastAsia="宋体" w:hAnsi="Times New Roman" w:cs="Times New Roman"/>
          <w:sz w:val="30"/>
          <w:szCs w:val="30"/>
        </w:rPr>
        <w:t>基本规定</w:t>
      </w:r>
      <w:bookmarkEnd w:id="13"/>
    </w:p>
    <w:p w14:paraId="71D2EFB8" w14:textId="2992C4FA" w:rsidR="002C2134" w:rsidRPr="00E665B1" w:rsidRDefault="0005161E" w:rsidP="00EC6039">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3.0.1 </w:t>
      </w:r>
      <w:r w:rsidRPr="00E665B1">
        <w:rPr>
          <w:rFonts w:ascii="Times New Roman" w:eastAsia="宋体" w:hAnsi="Times New Roman" w:cs="Times New Roman"/>
          <w:bCs/>
          <w:sz w:val="24"/>
          <w:szCs w:val="24"/>
        </w:rPr>
        <w:t>采样点布设</w:t>
      </w:r>
      <w:r w:rsidR="00D262AC" w:rsidRPr="00E665B1">
        <w:rPr>
          <w:rFonts w:ascii="Times New Roman" w:eastAsia="宋体" w:hAnsi="Times New Roman" w:cs="Times New Roman"/>
          <w:bCs/>
          <w:sz w:val="24"/>
          <w:szCs w:val="24"/>
        </w:rPr>
        <w:t>时，应</w:t>
      </w:r>
      <w:r w:rsidRPr="00E665B1">
        <w:rPr>
          <w:rFonts w:ascii="Times New Roman" w:eastAsia="宋体" w:hAnsi="Times New Roman" w:cs="Times New Roman"/>
          <w:bCs/>
          <w:sz w:val="24"/>
          <w:szCs w:val="24"/>
        </w:rPr>
        <w:t>根据采样目的、环境特点和污染治理设施运行情况，在</w:t>
      </w:r>
      <w:r w:rsidR="00DE3A3F" w:rsidRPr="00E665B1">
        <w:rPr>
          <w:rFonts w:ascii="Times New Roman" w:eastAsia="宋体" w:hAnsi="Times New Roman" w:cs="Times New Roman"/>
          <w:bCs/>
          <w:sz w:val="24"/>
          <w:szCs w:val="24"/>
        </w:rPr>
        <w:t>不同村镇污染</w:t>
      </w:r>
      <w:r w:rsidR="00342DC4" w:rsidRPr="00E665B1">
        <w:rPr>
          <w:rFonts w:ascii="Times New Roman" w:eastAsia="宋体" w:hAnsi="Times New Roman" w:cs="Times New Roman"/>
          <w:bCs/>
          <w:sz w:val="24"/>
          <w:szCs w:val="24"/>
        </w:rPr>
        <w:t>治理设施及场所设置</w:t>
      </w:r>
      <w:r w:rsidRPr="00E665B1">
        <w:rPr>
          <w:rFonts w:ascii="Times New Roman" w:eastAsia="宋体" w:hAnsi="Times New Roman" w:cs="Times New Roman"/>
          <w:bCs/>
          <w:sz w:val="24"/>
          <w:szCs w:val="24"/>
        </w:rPr>
        <w:t>采样点</w:t>
      </w:r>
      <w:r w:rsidR="00E85930" w:rsidRPr="00E665B1">
        <w:rPr>
          <w:rFonts w:ascii="Times New Roman" w:eastAsia="宋体" w:hAnsi="Times New Roman" w:cs="Times New Roman"/>
          <w:bCs/>
          <w:sz w:val="24"/>
          <w:szCs w:val="24"/>
        </w:rPr>
        <w:t>并确定采样点数量</w:t>
      </w:r>
      <w:r w:rsidRPr="00E665B1">
        <w:rPr>
          <w:rFonts w:ascii="Times New Roman" w:eastAsia="宋体" w:hAnsi="Times New Roman" w:cs="Times New Roman"/>
          <w:bCs/>
          <w:sz w:val="24"/>
          <w:szCs w:val="24"/>
        </w:rPr>
        <w:t>。</w:t>
      </w:r>
    </w:p>
    <w:p w14:paraId="71D2EFBA" w14:textId="4D848CFF" w:rsidR="002C2134" w:rsidRPr="00E665B1" w:rsidRDefault="0005161E" w:rsidP="0034636B">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2</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采样前</w:t>
      </w:r>
      <w:r w:rsidR="00D262AC"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确定采样器类型、配件、辅助器材及其数量，对采样器材进行无菌处理，考虑气象条件确定采样时间</w:t>
      </w:r>
      <w:r w:rsidR="001679F1" w:rsidRPr="00E665B1">
        <w:rPr>
          <w:rFonts w:ascii="Times New Roman" w:eastAsia="宋体" w:hAnsi="Times New Roman" w:cs="Times New Roman"/>
          <w:bCs/>
          <w:sz w:val="24"/>
          <w:szCs w:val="24"/>
        </w:rPr>
        <w:t>，</w:t>
      </w:r>
      <w:r w:rsidR="00630751" w:rsidRPr="00E665B1">
        <w:rPr>
          <w:rFonts w:ascii="Times New Roman" w:eastAsia="宋体" w:hAnsi="Times New Roman" w:cs="Times New Roman"/>
          <w:bCs/>
          <w:sz w:val="24"/>
          <w:szCs w:val="24"/>
        </w:rPr>
        <w:t>明确</w:t>
      </w:r>
      <w:r w:rsidR="001679F1" w:rsidRPr="00E665B1">
        <w:rPr>
          <w:rFonts w:ascii="Times New Roman" w:eastAsia="宋体" w:hAnsi="Times New Roman" w:cs="Times New Roman"/>
          <w:bCs/>
          <w:sz w:val="24"/>
          <w:szCs w:val="24"/>
        </w:rPr>
        <w:t>周围环境</w:t>
      </w:r>
      <w:r w:rsidR="00630751" w:rsidRPr="00E665B1">
        <w:rPr>
          <w:rFonts w:ascii="Times New Roman" w:eastAsia="宋体" w:hAnsi="Times New Roman" w:cs="Times New Roman"/>
          <w:bCs/>
          <w:sz w:val="24"/>
          <w:szCs w:val="24"/>
        </w:rPr>
        <w:t>状况</w:t>
      </w:r>
      <w:r w:rsidR="001679F1" w:rsidRPr="00E665B1">
        <w:rPr>
          <w:rFonts w:ascii="Times New Roman" w:eastAsia="宋体" w:hAnsi="Times New Roman" w:cs="Times New Roman"/>
          <w:bCs/>
          <w:sz w:val="24"/>
          <w:szCs w:val="24"/>
        </w:rPr>
        <w:t>。</w:t>
      </w:r>
    </w:p>
    <w:p w14:paraId="71D2EFBC" w14:textId="3CF18EDA" w:rsidR="002C2134" w:rsidRPr="00E665B1" w:rsidRDefault="0005161E" w:rsidP="006F5C59">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3</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安全防护</w:t>
      </w:r>
      <w:r w:rsidR="006F5C59" w:rsidRPr="00E665B1">
        <w:rPr>
          <w:rFonts w:ascii="Times New Roman" w:eastAsia="宋体" w:hAnsi="Times New Roman" w:cs="Times New Roman"/>
          <w:bCs/>
          <w:sz w:val="24"/>
          <w:szCs w:val="24"/>
        </w:rPr>
        <w:t>时，应</w:t>
      </w:r>
      <w:r w:rsidR="00951FF3" w:rsidRPr="00E665B1">
        <w:rPr>
          <w:rFonts w:ascii="Times New Roman" w:eastAsia="宋体" w:hAnsi="Times New Roman" w:cs="Times New Roman"/>
          <w:bCs/>
          <w:sz w:val="24"/>
          <w:szCs w:val="24"/>
        </w:rPr>
        <w:t>穿戴</w:t>
      </w:r>
      <w:r w:rsidRPr="00E665B1">
        <w:rPr>
          <w:rFonts w:ascii="Times New Roman" w:eastAsia="宋体" w:hAnsi="Times New Roman" w:cs="Times New Roman"/>
          <w:bCs/>
          <w:sz w:val="24"/>
          <w:szCs w:val="24"/>
        </w:rPr>
        <w:t>手套、口罩、实验服或防护服等安全防护措施。</w:t>
      </w:r>
    </w:p>
    <w:p w14:paraId="48D66884" w14:textId="71855500" w:rsidR="00C35A1E" w:rsidRPr="00E665B1" w:rsidRDefault="00BD6E49" w:rsidP="00606F6A">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3.0.4</w:t>
      </w:r>
      <w:r w:rsidR="0005161E" w:rsidRPr="00E665B1">
        <w:rPr>
          <w:rFonts w:ascii="Times New Roman" w:eastAsia="宋体" w:hAnsi="Times New Roman" w:cs="Times New Roman"/>
          <w:b/>
          <w:sz w:val="24"/>
          <w:szCs w:val="24"/>
        </w:rPr>
        <w:t xml:space="preserve"> </w:t>
      </w:r>
      <w:r w:rsidR="0005161E" w:rsidRPr="00E665B1">
        <w:rPr>
          <w:rFonts w:ascii="Times New Roman" w:eastAsia="宋体" w:hAnsi="Times New Roman" w:cs="Times New Roman"/>
          <w:bCs/>
          <w:sz w:val="24"/>
          <w:szCs w:val="24"/>
        </w:rPr>
        <w:t>采样设备选择</w:t>
      </w:r>
      <w:r w:rsidR="00606F6A" w:rsidRPr="00E665B1">
        <w:rPr>
          <w:rFonts w:ascii="Times New Roman" w:eastAsia="宋体" w:hAnsi="Times New Roman" w:cs="Times New Roman"/>
          <w:bCs/>
          <w:sz w:val="24"/>
          <w:szCs w:val="24"/>
        </w:rPr>
        <w:t>时，</w:t>
      </w:r>
      <w:r w:rsidR="000B641F" w:rsidRPr="00E665B1">
        <w:rPr>
          <w:rFonts w:ascii="Times New Roman" w:eastAsia="宋体" w:hAnsi="Times New Roman" w:cs="Times New Roman"/>
          <w:bCs/>
          <w:sz w:val="24"/>
          <w:szCs w:val="24"/>
        </w:rPr>
        <w:t>应考虑采样流量、采样时间、采样效率等因素</w:t>
      </w:r>
      <w:r w:rsidR="001004DF" w:rsidRPr="00E665B1">
        <w:rPr>
          <w:rFonts w:ascii="Times New Roman" w:eastAsia="宋体" w:hAnsi="Times New Roman" w:cs="Times New Roman"/>
          <w:sz w:val="24"/>
          <w:szCs w:val="24"/>
        </w:rPr>
        <w:t>。</w:t>
      </w:r>
      <w:r w:rsidR="00FF7D38" w:rsidRPr="00E665B1">
        <w:rPr>
          <w:rFonts w:ascii="Times New Roman" w:eastAsia="宋体" w:hAnsi="Times New Roman" w:cs="Times New Roman"/>
          <w:sz w:val="24"/>
          <w:szCs w:val="24"/>
        </w:rPr>
        <w:t>同时</w:t>
      </w:r>
      <w:r w:rsidR="00F133FB" w:rsidRPr="00E665B1">
        <w:rPr>
          <w:rFonts w:ascii="Times New Roman" w:eastAsia="宋体" w:hAnsi="Times New Roman" w:cs="Times New Roman"/>
          <w:sz w:val="24"/>
          <w:szCs w:val="24"/>
        </w:rPr>
        <w:t>应符合现行国家标准</w:t>
      </w:r>
      <w:r w:rsidR="00FF7D38" w:rsidRPr="00E665B1">
        <w:rPr>
          <w:rFonts w:ascii="Times New Roman" w:eastAsia="宋体" w:hAnsi="Times New Roman" w:cs="Times New Roman"/>
          <w:bCs/>
          <w:sz w:val="24"/>
          <w:szCs w:val="24"/>
        </w:rPr>
        <w:t>《颗粒</w:t>
      </w:r>
      <w:r w:rsidR="00FF7D38" w:rsidRPr="00E665B1">
        <w:rPr>
          <w:rFonts w:ascii="Times New Roman" w:eastAsia="宋体" w:hAnsi="Times New Roman" w:cs="Times New Roman"/>
          <w:bCs/>
          <w:sz w:val="24"/>
          <w:szCs w:val="24"/>
        </w:rPr>
        <w:t xml:space="preserve"> </w:t>
      </w:r>
      <w:r w:rsidR="00FF7D38" w:rsidRPr="00E665B1">
        <w:rPr>
          <w:rFonts w:ascii="Times New Roman" w:eastAsia="宋体" w:hAnsi="Times New Roman" w:cs="Times New Roman"/>
          <w:bCs/>
          <w:sz w:val="24"/>
          <w:szCs w:val="24"/>
        </w:rPr>
        <w:t>生物气溶胶采样器</w:t>
      </w:r>
      <w:r w:rsidR="00FF7D38" w:rsidRPr="00E665B1">
        <w:rPr>
          <w:rFonts w:ascii="Times New Roman" w:eastAsia="宋体" w:hAnsi="Times New Roman" w:cs="Times New Roman"/>
          <w:bCs/>
          <w:sz w:val="24"/>
          <w:szCs w:val="24"/>
        </w:rPr>
        <w:t xml:space="preserve"> </w:t>
      </w:r>
      <w:r w:rsidR="00FF7D38" w:rsidRPr="00E665B1">
        <w:rPr>
          <w:rFonts w:ascii="Times New Roman" w:eastAsia="宋体" w:hAnsi="Times New Roman" w:cs="Times New Roman"/>
          <w:bCs/>
          <w:sz w:val="24"/>
          <w:szCs w:val="24"/>
        </w:rPr>
        <w:t>技术条件》</w:t>
      </w:r>
      <w:r w:rsidR="00FF7D38" w:rsidRPr="00E665B1">
        <w:rPr>
          <w:rFonts w:ascii="Times New Roman" w:eastAsia="宋体" w:hAnsi="Times New Roman" w:cs="Times New Roman"/>
          <w:bCs/>
          <w:sz w:val="24"/>
          <w:szCs w:val="24"/>
        </w:rPr>
        <w:t>GB/T 39990-2021</w:t>
      </w:r>
      <w:r w:rsidR="00FF7D38" w:rsidRPr="00E665B1">
        <w:rPr>
          <w:rFonts w:ascii="Times New Roman" w:eastAsia="宋体" w:hAnsi="Times New Roman" w:cs="Times New Roman"/>
          <w:bCs/>
          <w:sz w:val="24"/>
          <w:szCs w:val="24"/>
        </w:rPr>
        <w:t>中</w:t>
      </w:r>
      <w:r w:rsidR="00F133FB" w:rsidRPr="00E665B1">
        <w:rPr>
          <w:rFonts w:ascii="Times New Roman" w:eastAsia="宋体" w:hAnsi="Times New Roman" w:cs="Times New Roman"/>
          <w:bCs/>
          <w:sz w:val="24"/>
          <w:szCs w:val="24"/>
        </w:rPr>
        <w:t>5</w:t>
      </w:r>
      <w:r w:rsidR="00E57ED4" w:rsidRPr="00E665B1">
        <w:rPr>
          <w:rFonts w:ascii="Times New Roman" w:eastAsia="宋体" w:hAnsi="Times New Roman" w:cs="Times New Roman"/>
          <w:bCs/>
          <w:sz w:val="24"/>
          <w:szCs w:val="24"/>
        </w:rPr>
        <w:t>的要求。</w:t>
      </w:r>
    </w:p>
    <w:p w14:paraId="71D2EFC0" w14:textId="31BFC6F2" w:rsidR="002C2134" w:rsidRPr="00E665B1" w:rsidRDefault="0005161E" w:rsidP="00654626">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5</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采样过程操作</w:t>
      </w:r>
      <w:r w:rsidR="00654626" w:rsidRPr="00E665B1">
        <w:rPr>
          <w:rFonts w:ascii="Times New Roman" w:eastAsia="宋体" w:hAnsi="Times New Roman" w:cs="Times New Roman"/>
          <w:bCs/>
          <w:sz w:val="24"/>
          <w:szCs w:val="24"/>
        </w:rPr>
        <w:t>时，应</w:t>
      </w:r>
      <w:r w:rsidRPr="00E665B1">
        <w:rPr>
          <w:rFonts w:ascii="Times New Roman" w:eastAsia="宋体" w:hAnsi="Times New Roman" w:cs="Times New Roman"/>
          <w:bCs/>
          <w:sz w:val="24"/>
          <w:szCs w:val="24"/>
        </w:rPr>
        <w:t>确定</w:t>
      </w:r>
      <w:r w:rsidR="003E3062" w:rsidRPr="00E665B1">
        <w:rPr>
          <w:rFonts w:ascii="Times New Roman" w:eastAsia="宋体" w:hAnsi="Times New Roman" w:cs="Times New Roman"/>
          <w:bCs/>
          <w:sz w:val="24"/>
          <w:szCs w:val="24"/>
        </w:rPr>
        <w:t>点位状况，</w:t>
      </w:r>
      <w:r w:rsidRPr="00E665B1">
        <w:rPr>
          <w:rFonts w:ascii="Times New Roman" w:eastAsia="宋体" w:hAnsi="Times New Roman" w:cs="Times New Roman"/>
          <w:bCs/>
          <w:sz w:val="24"/>
          <w:szCs w:val="24"/>
        </w:rPr>
        <w:t>抽气速度</w:t>
      </w:r>
      <w:r w:rsidR="00E20736" w:rsidRPr="00E665B1">
        <w:rPr>
          <w:rFonts w:ascii="Times New Roman" w:eastAsia="宋体" w:hAnsi="Times New Roman" w:cs="Times New Roman"/>
          <w:bCs/>
          <w:sz w:val="24"/>
          <w:szCs w:val="24"/>
        </w:rPr>
        <w:t>和</w:t>
      </w:r>
      <w:r w:rsidR="0019289E" w:rsidRPr="00E665B1">
        <w:rPr>
          <w:rFonts w:ascii="Times New Roman" w:eastAsia="宋体" w:hAnsi="Times New Roman" w:cs="Times New Roman"/>
          <w:bCs/>
          <w:sz w:val="24"/>
          <w:szCs w:val="24"/>
        </w:rPr>
        <w:t>采样时</w:t>
      </w:r>
      <w:r w:rsidR="00E20736" w:rsidRPr="00E665B1">
        <w:rPr>
          <w:rFonts w:ascii="Times New Roman" w:eastAsia="宋体" w:hAnsi="Times New Roman" w:cs="Times New Roman"/>
          <w:bCs/>
          <w:sz w:val="24"/>
          <w:szCs w:val="24"/>
        </w:rPr>
        <w:t>间</w:t>
      </w:r>
      <w:r w:rsidRPr="00E665B1">
        <w:rPr>
          <w:rFonts w:ascii="Times New Roman" w:eastAsia="宋体" w:hAnsi="Times New Roman" w:cs="Times New Roman"/>
          <w:bCs/>
          <w:sz w:val="24"/>
          <w:szCs w:val="24"/>
        </w:rPr>
        <w:t>，</w:t>
      </w:r>
      <w:r w:rsidR="00E342E3" w:rsidRPr="00E665B1">
        <w:rPr>
          <w:rFonts w:ascii="Times New Roman" w:eastAsia="宋体" w:hAnsi="Times New Roman" w:cs="Times New Roman"/>
          <w:bCs/>
          <w:sz w:val="24"/>
          <w:szCs w:val="24"/>
        </w:rPr>
        <w:t>同时</w:t>
      </w:r>
      <w:r w:rsidRPr="00E665B1">
        <w:rPr>
          <w:rFonts w:ascii="Times New Roman" w:eastAsia="宋体" w:hAnsi="Times New Roman" w:cs="Times New Roman"/>
          <w:bCs/>
          <w:sz w:val="24"/>
          <w:szCs w:val="24"/>
        </w:rPr>
        <w:t>记录环境条件</w:t>
      </w:r>
      <w:r w:rsidR="0035447E" w:rsidRPr="00E665B1">
        <w:rPr>
          <w:rFonts w:ascii="Times New Roman" w:eastAsia="宋体" w:hAnsi="Times New Roman" w:cs="Times New Roman"/>
          <w:bCs/>
          <w:sz w:val="24"/>
          <w:szCs w:val="24"/>
        </w:rPr>
        <w:t>，</w:t>
      </w:r>
      <w:r w:rsidR="00D95425" w:rsidRPr="00E665B1">
        <w:rPr>
          <w:rFonts w:ascii="Times New Roman" w:eastAsia="宋体" w:hAnsi="Times New Roman" w:cs="Times New Roman"/>
          <w:bCs/>
          <w:sz w:val="24"/>
          <w:szCs w:val="24"/>
        </w:rPr>
        <w:t>应用</w:t>
      </w:r>
      <w:r w:rsidR="00427812" w:rsidRPr="00E665B1">
        <w:rPr>
          <w:rFonts w:ascii="Times New Roman" w:eastAsia="宋体" w:hAnsi="Times New Roman" w:cs="Times New Roman"/>
          <w:bCs/>
          <w:sz w:val="24"/>
          <w:szCs w:val="24"/>
        </w:rPr>
        <w:t>附录</w:t>
      </w:r>
      <w:r w:rsidR="00427812" w:rsidRPr="00E665B1">
        <w:rPr>
          <w:rFonts w:ascii="Times New Roman" w:eastAsia="宋体" w:hAnsi="Times New Roman" w:cs="Times New Roman"/>
          <w:bCs/>
          <w:sz w:val="24"/>
          <w:szCs w:val="24"/>
        </w:rPr>
        <w:t>A</w:t>
      </w:r>
      <w:r w:rsidR="00427812" w:rsidRPr="00E665B1">
        <w:rPr>
          <w:rFonts w:ascii="Times New Roman" w:eastAsia="宋体" w:hAnsi="Times New Roman" w:cs="Times New Roman"/>
          <w:bCs/>
          <w:sz w:val="24"/>
          <w:szCs w:val="24"/>
        </w:rPr>
        <w:t>中</w:t>
      </w:r>
      <w:r w:rsidR="0035447E" w:rsidRPr="00E665B1">
        <w:rPr>
          <w:rFonts w:ascii="Times New Roman" w:eastAsia="宋体" w:hAnsi="Times New Roman" w:cs="Times New Roman"/>
          <w:bCs/>
          <w:sz w:val="24"/>
          <w:szCs w:val="24"/>
        </w:rPr>
        <w:t>表</w:t>
      </w:r>
      <w:r w:rsidR="0035447E" w:rsidRPr="00E665B1">
        <w:rPr>
          <w:rFonts w:ascii="Times New Roman" w:eastAsia="宋体" w:hAnsi="Times New Roman" w:cs="Times New Roman"/>
          <w:bCs/>
          <w:sz w:val="24"/>
          <w:szCs w:val="24"/>
        </w:rPr>
        <w:t>A.1</w:t>
      </w:r>
      <w:r w:rsidR="00D95425" w:rsidRPr="00E665B1">
        <w:rPr>
          <w:rFonts w:ascii="Times New Roman" w:eastAsia="宋体" w:hAnsi="Times New Roman" w:cs="Times New Roman"/>
          <w:bCs/>
          <w:sz w:val="24"/>
          <w:szCs w:val="24"/>
        </w:rPr>
        <w:t>和表</w:t>
      </w:r>
      <w:r w:rsidR="00D95425" w:rsidRPr="00E665B1">
        <w:rPr>
          <w:rFonts w:ascii="Times New Roman" w:eastAsia="宋体" w:hAnsi="Times New Roman" w:cs="Times New Roman"/>
          <w:bCs/>
          <w:sz w:val="24"/>
          <w:szCs w:val="24"/>
        </w:rPr>
        <w:t>A.2</w:t>
      </w:r>
      <w:r w:rsidR="00D95425" w:rsidRPr="00E665B1">
        <w:rPr>
          <w:rFonts w:ascii="Times New Roman" w:eastAsia="宋体" w:hAnsi="Times New Roman" w:cs="Times New Roman"/>
          <w:bCs/>
          <w:sz w:val="24"/>
          <w:szCs w:val="24"/>
        </w:rPr>
        <w:t>进行记录</w:t>
      </w:r>
      <w:r w:rsidRPr="00E665B1">
        <w:rPr>
          <w:rFonts w:ascii="Times New Roman" w:eastAsia="宋体" w:hAnsi="Times New Roman" w:cs="Times New Roman"/>
          <w:bCs/>
          <w:sz w:val="24"/>
          <w:szCs w:val="24"/>
        </w:rPr>
        <w:t>。</w:t>
      </w:r>
    </w:p>
    <w:p w14:paraId="71D2EFC2" w14:textId="7BFA1DC7" w:rsidR="002C2134" w:rsidRPr="00E665B1" w:rsidRDefault="0005161E" w:rsidP="0045342B">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6</w:t>
      </w:r>
      <w:r w:rsidRPr="00E665B1">
        <w:rPr>
          <w:rFonts w:ascii="Times New Roman" w:eastAsia="宋体" w:hAnsi="Times New Roman" w:cs="Times New Roman"/>
          <w:b/>
          <w:sz w:val="24"/>
          <w:szCs w:val="24"/>
        </w:rPr>
        <w:t xml:space="preserve"> </w:t>
      </w:r>
      <w:bookmarkStart w:id="14" w:name="_Hlk166449911"/>
      <w:r w:rsidRPr="00E665B1">
        <w:rPr>
          <w:rFonts w:ascii="Times New Roman" w:eastAsia="宋体" w:hAnsi="Times New Roman" w:cs="Times New Roman"/>
          <w:bCs/>
          <w:sz w:val="24"/>
          <w:szCs w:val="24"/>
        </w:rPr>
        <w:t>样本数量和</w:t>
      </w:r>
      <w:r w:rsidR="00B8280C" w:rsidRPr="00E665B1">
        <w:rPr>
          <w:rFonts w:ascii="Times New Roman" w:eastAsia="宋体" w:hAnsi="Times New Roman" w:cs="Times New Roman"/>
          <w:bCs/>
          <w:sz w:val="24"/>
          <w:szCs w:val="24"/>
        </w:rPr>
        <w:t>采样</w:t>
      </w:r>
      <w:r w:rsidRPr="00E665B1">
        <w:rPr>
          <w:rFonts w:ascii="Times New Roman" w:eastAsia="宋体" w:hAnsi="Times New Roman" w:cs="Times New Roman"/>
          <w:bCs/>
          <w:sz w:val="24"/>
          <w:szCs w:val="24"/>
        </w:rPr>
        <w:t>方法</w:t>
      </w:r>
      <w:r w:rsidR="0045342B" w:rsidRPr="00E665B1">
        <w:rPr>
          <w:rFonts w:ascii="Times New Roman" w:eastAsia="宋体" w:hAnsi="Times New Roman" w:cs="Times New Roman"/>
          <w:bCs/>
          <w:sz w:val="24"/>
          <w:szCs w:val="24"/>
        </w:rPr>
        <w:t>，应满足</w:t>
      </w:r>
      <w:bookmarkEnd w:id="14"/>
      <w:r w:rsidRPr="00E665B1">
        <w:rPr>
          <w:rFonts w:ascii="Times New Roman" w:eastAsia="宋体" w:hAnsi="Times New Roman" w:cs="Times New Roman"/>
          <w:bCs/>
          <w:sz w:val="24"/>
          <w:szCs w:val="24"/>
        </w:rPr>
        <w:t>每个采样点</w:t>
      </w:r>
      <w:r w:rsidR="00BB1012" w:rsidRPr="00E665B1">
        <w:rPr>
          <w:rFonts w:ascii="Times New Roman" w:eastAsia="宋体" w:hAnsi="Times New Roman" w:cs="Times New Roman"/>
          <w:bCs/>
          <w:sz w:val="24"/>
          <w:szCs w:val="24"/>
        </w:rPr>
        <w:t>采集三组</w:t>
      </w:r>
      <w:r w:rsidR="00CC2CF3" w:rsidRPr="00E665B1">
        <w:rPr>
          <w:rFonts w:ascii="Times New Roman" w:eastAsia="宋体" w:hAnsi="Times New Roman" w:cs="Times New Roman"/>
          <w:bCs/>
          <w:sz w:val="24"/>
          <w:szCs w:val="24"/>
        </w:rPr>
        <w:t>样品</w:t>
      </w:r>
      <w:r w:rsidRPr="00E665B1">
        <w:rPr>
          <w:rFonts w:ascii="Times New Roman" w:eastAsia="宋体" w:hAnsi="Times New Roman" w:cs="Times New Roman"/>
          <w:bCs/>
          <w:sz w:val="24"/>
          <w:szCs w:val="24"/>
        </w:rPr>
        <w:t>，</w:t>
      </w:r>
      <w:r w:rsidR="00F846BA" w:rsidRPr="00E665B1">
        <w:rPr>
          <w:rFonts w:ascii="Times New Roman" w:eastAsia="宋体" w:hAnsi="Times New Roman" w:cs="Times New Roman"/>
          <w:bCs/>
          <w:sz w:val="24"/>
          <w:szCs w:val="24"/>
        </w:rPr>
        <w:t>测定结果之差</w:t>
      </w:r>
      <w:r w:rsidR="00D95425" w:rsidRPr="00E665B1">
        <w:rPr>
          <w:rFonts w:ascii="Times New Roman" w:eastAsia="宋体" w:hAnsi="Times New Roman" w:cs="Times New Roman"/>
          <w:bCs/>
          <w:sz w:val="24"/>
          <w:szCs w:val="24"/>
        </w:rPr>
        <w:t>不大于</w:t>
      </w:r>
      <w:r w:rsidR="00F846BA" w:rsidRPr="00E665B1">
        <w:rPr>
          <w:rFonts w:ascii="Times New Roman" w:eastAsia="宋体" w:hAnsi="Times New Roman" w:cs="Times New Roman"/>
          <w:bCs/>
          <w:sz w:val="24"/>
          <w:szCs w:val="24"/>
        </w:rPr>
        <w:t>20%</w:t>
      </w:r>
      <w:r w:rsidRPr="00E665B1">
        <w:rPr>
          <w:rFonts w:ascii="Times New Roman" w:eastAsia="宋体" w:hAnsi="Times New Roman" w:cs="Times New Roman"/>
          <w:bCs/>
          <w:sz w:val="24"/>
          <w:szCs w:val="24"/>
        </w:rPr>
        <w:t>；连续运行</w:t>
      </w:r>
      <w:r w:rsidR="009D6FBC" w:rsidRPr="00E665B1">
        <w:rPr>
          <w:rFonts w:ascii="Times New Roman" w:eastAsia="宋体" w:hAnsi="Times New Roman" w:cs="Times New Roman"/>
          <w:bCs/>
          <w:sz w:val="24"/>
          <w:szCs w:val="24"/>
        </w:rPr>
        <w:t>设备</w:t>
      </w:r>
      <w:r w:rsidR="001143F9"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在</w:t>
      </w:r>
      <w:r w:rsidR="00F06DBA" w:rsidRPr="00E665B1">
        <w:rPr>
          <w:rFonts w:ascii="Times New Roman" w:eastAsia="宋体" w:hAnsi="Times New Roman" w:cs="Times New Roman"/>
          <w:bCs/>
          <w:sz w:val="24"/>
          <w:szCs w:val="24"/>
        </w:rPr>
        <w:t>设备</w:t>
      </w:r>
      <w:r w:rsidRPr="00E665B1">
        <w:rPr>
          <w:rFonts w:ascii="Times New Roman" w:eastAsia="宋体" w:hAnsi="Times New Roman" w:cs="Times New Roman"/>
          <w:bCs/>
          <w:sz w:val="24"/>
          <w:szCs w:val="24"/>
        </w:rPr>
        <w:t>不同</w:t>
      </w:r>
      <w:r w:rsidR="001143F9" w:rsidRPr="00E665B1">
        <w:rPr>
          <w:rFonts w:ascii="Times New Roman" w:eastAsia="宋体" w:hAnsi="Times New Roman" w:cs="Times New Roman"/>
          <w:bCs/>
          <w:sz w:val="24"/>
          <w:szCs w:val="24"/>
        </w:rPr>
        <w:t>位置</w:t>
      </w:r>
      <w:r w:rsidRPr="00E665B1">
        <w:rPr>
          <w:rFonts w:ascii="Times New Roman" w:eastAsia="宋体" w:hAnsi="Times New Roman" w:cs="Times New Roman"/>
          <w:bCs/>
          <w:sz w:val="24"/>
          <w:szCs w:val="24"/>
        </w:rPr>
        <w:t>进行采样；间断运行</w:t>
      </w:r>
      <w:r w:rsidR="00CA2699" w:rsidRPr="00E665B1">
        <w:rPr>
          <w:rFonts w:ascii="Times New Roman" w:eastAsia="宋体" w:hAnsi="Times New Roman" w:cs="Times New Roman"/>
          <w:bCs/>
          <w:sz w:val="24"/>
          <w:szCs w:val="24"/>
        </w:rPr>
        <w:t>设备应</w:t>
      </w:r>
      <w:r w:rsidRPr="00E665B1">
        <w:rPr>
          <w:rFonts w:ascii="Times New Roman" w:eastAsia="宋体" w:hAnsi="Times New Roman" w:cs="Times New Roman"/>
          <w:bCs/>
          <w:sz w:val="24"/>
          <w:szCs w:val="24"/>
        </w:rPr>
        <w:t>在</w:t>
      </w:r>
      <w:r w:rsidR="00CA2699" w:rsidRPr="00E665B1">
        <w:rPr>
          <w:rFonts w:ascii="Times New Roman" w:eastAsia="宋体" w:hAnsi="Times New Roman" w:cs="Times New Roman"/>
          <w:bCs/>
          <w:sz w:val="24"/>
          <w:szCs w:val="24"/>
        </w:rPr>
        <w:t>设备</w:t>
      </w:r>
      <w:r w:rsidRPr="00E665B1">
        <w:rPr>
          <w:rFonts w:ascii="Times New Roman" w:eastAsia="宋体" w:hAnsi="Times New Roman" w:cs="Times New Roman"/>
          <w:bCs/>
          <w:sz w:val="24"/>
          <w:szCs w:val="24"/>
        </w:rPr>
        <w:t>运行前、中、后采集样本。</w:t>
      </w:r>
    </w:p>
    <w:p w14:paraId="2B969C97" w14:textId="759D226A" w:rsidR="00FF0A44" w:rsidRPr="00E665B1" w:rsidRDefault="0005161E" w:rsidP="00770594">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7</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样本保存和运输</w:t>
      </w:r>
      <w:r w:rsidR="00770594" w:rsidRPr="00E665B1">
        <w:rPr>
          <w:rFonts w:ascii="Times New Roman" w:eastAsia="宋体" w:hAnsi="Times New Roman" w:cs="Times New Roman"/>
          <w:bCs/>
          <w:sz w:val="24"/>
          <w:szCs w:val="24"/>
        </w:rPr>
        <w:t>过程中，应使用</w:t>
      </w:r>
      <w:r w:rsidR="00FF0A44" w:rsidRPr="00E665B1">
        <w:rPr>
          <w:rFonts w:ascii="Times New Roman" w:eastAsia="宋体" w:hAnsi="Times New Roman" w:cs="Times New Roman"/>
          <w:bCs/>
          <w:sz w:val="24"/>
          <w:szCs w:val="24"/>
        </w:rPr>
        <w:t>密闭、防漏的容器进行包装，并正确标注样本的信息，如采集日期、采集地点、样本类型等。</w:t>
      </w:r>
    </w:p>
    <w:p w14:paraId="232F76BA" w14:textId="1B513A62" w:rsidR="00787079" w:rsidRPr="00E665B1" w:rsidRDefault="0005161E" w:rsidP="00082DB1">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3.0.</w:t>
      </w:r>
      <w:r w:rsidR="00BD6E49" w:rsidRPr="00E665B1">
        <w:rPr>
          <w:rFonts w:ascii="Times New Roman" w:eastAsia="宋体" w:hAnsi="Times New Roman" w:cs="Times New Roman"/>
          <w:b/>
          <w:sz w:val="24"/>
          <w:szCs w:val="24"/>
        </w:rPr>
        <w:t>8</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样本分析</w:t>
      </w:r>
      <w:r w:rsidR="00D5157F" w:rsidRPr="00E665B1">
        <w:rPr>
          <w:rFonts w:ascii="Times New Roman" w:eastAsia="宋体" w:hAnsi="Times New Roman" w:cs="Times New Roman"/>
          <w:bCs/>
          <w:sz w:val="24"/>
          <w:szCs w:val="24"/>
        </w:rPr>
        <w:t>应</w:t>
      </w:r>
      <w:r w:rsidR="007D2B11" w:rsidRPr="00E665B1">
        <w:rPr>
          <w:rFonts w:ascii="Times New Roman" w:eastAsia="宋体" w:hAnsi="Times New Roman" w:cs="Times New Roman"/>
          <w:bCs/>
          <w:sz w:val="24"/>
          <w:szCs w:val="24"/>
        </w:rPr>
        <w:t>包括</w:t>
      </w:r>
      <w:r w:rsidR="00904CDB" w:rsidRPr="00E665B1">
        <w:rPr>
          <w:rFonts w:ascii="Times New Roman" w:eastAsia="宋体" w:hAnsi="Times New Roman" w:cs="Times New Roman"/>
          <w:bCs/>
          <w:sz w:val="24"/>
          <w:szCs w:val="24"/>
        </w:rPr>
        <w:t>定性分析和定量分析</w:t>
      </w:r>
      <w:r w:rsidR="00BE48B6" w:rsidRPr="00E665B1">
        <w:rPr>
          <w:rFonts w:ascii="Times New Roman" w:eastAsia="宋体" w:hAnsi="Times New Roman" w:cs="Times New Roman"/>
          <w:bCs/>
          <w:sz w:val="24"/>
          <w:szCs w:val="24"/>
        </w:rPr>
        <w:t>。</w:t>
      </w:r>
    </w:p>
    <w:p w14:paraId="71D2EFC7" w14:textId="50634456" w:rsidR="002C2134" w:rsidRPr="00E665B1" w:rsidRDefault="0005161E" w:rsidP="00787079">
      <w:pPr>
        <w:adjustRightInd w:val="0"/>
        <w:snapToGrid w:val="0"/>
        <w:spacing w:line="360" w:lineRule="auto"/>
        <w:ind w:firstLineChars="200" w:firstLine="420"/>
        <w:rPr>
          <w:rFonts w:ascii="Times New Roman" w:eastAsia="宋体" w:hAnsi="Times New Roman" w:cs="Times New Roman"/>
          <w:szCs w:val="21"/>
        </w:rPr>
      </w:pPr>
      <w:r w:rsidRPr="00E665B1">
        <w:rPr>
          <w:rFonts w:ascii="Times New Roman" w:eastAsia="宋体" w:hAnsi="Times New Roman" w:cs="Times New Roman"/>
          <w:szCs w:val="21"/>
        </w:rPr>
        <w:br w:type="page"/>
      </w:r>
    </w:p>
    <w:p w14:paraId="71D2EFC9" w14:textId="43784E1C"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15" w:name="_Toc169122929"/>
      <w:r w:rsidRPr="00E665B1">
        <w:rPr>
          <w:rFonts w:ascii="Times New Roman" w:eastAsia="宋体" w:hAnsi="Times New Roman" w:cs="Times New Roman"/>
          <w:sz w:val="30"/>
          <w:szCs w:val="30"/>
        </w:rPr>
        <w:lastRenderedPageBreak/>
        <w:t xml:space="preserve">4 </w:t>
      </w:r>
      <w:r w:rsidRPr="00E665B1">
        <w:rPr>
          <w:rFonts w:ascii="Times New Roman" w:eastAsia="宋体" w:hAnsi="Times New Roman" w:cs="Times New Roman"/>
          <w:sz w:val="30"/>
          <w:szCs w:val="30"/>
        </w:rPr>
        <w:t>采样点布设</w:t>
      </w:r>
      <w:bookmarkEnd w:id="15"/>
    </w:p>
    <w:p w14:paraId="11497C84" w14:textId="22C5D1F7" w:rsidR="00BD6E49" w:rsidRPr="00E665B1" w:rsidRDefault="00BD6E49">
      <w:pPr>
        <w:spacing w:beforeLines="50" w:before="156" w:afterLines="50" w:after="156" w:line="360" w:lineRule="auto"/>
        <w:jc w:val="center"/>
        <w:outlineLvl w:val="1"/>
        <w:rPr>
          <w:rFonts w:ascii="Times New Roman" w:eastAsia="黑体" w:hAnsi="Times New Roman" w:cs="Times New Roman"/>
          <w:b/>
          <w:sz w:val="28"/>
          <w:szCs w:val="28"/>
        </w:rPr>
      </w:pPr>
      <w:bookmarkStart w:id="16" w:name="_Toc169122930"/>
      <w:bookmarkStart w:id="17" w:name="_Toc15162"/>
      <w:r w:rsidRPr="00E665B1">
        <w:rPr>
          <w:rFonts w:ascii="Times New Roman" w:eastAsia="黑体" w:hAnsi="Times New Roman" w:cs="Times New Roman"/>
          <w:b/>
          <w:sz w:val="28"/>
          <w:szCs w:val="28"/>
        </w:rPr>
        <w:t xml:space="preserve">4.1 </w:t>
      </w:r>
      <w:r w:rsidRPr="00E665B1">
        <w:rPr>
          <w:rFonts w:ascii="Times New Roman" w:eastAsia="黑体" w:hAnsi="Times New Roman" w:cs="Times New Roman"/>
          <w:b/>
          <w:sz w:val="28"/>
          <w:szCs w:val="28"/>
        </w:rPr>
        <w:t>一般规定</w:t>
      </w:r>
      <w:bookmarkEnd w:id="16"/>
    </w:p>
    <w:p w14:paraId="2DEA974B" w14:textId="2025956C" w:rsidR="00194EDD" w:rsidRPr="00E665B1" w:rsidRDefault="00194EDD" w:rsidP="00194EDD">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4.1.1</w:t>
      </w:r>
      <w:r w:rsidRPr="00E665B1">
        <w:rPr>
          <w:rFonts w:ascii="Times New Roman" w:eastAsia="宋体" w:hAnsi="Times New Roman" w:cs="Times New Roman"/>
          <w:bCs/>
          <w:sz w:val="24"/>
          <w:szCs w:val="24"/>
        </w:rPr>
        <w:t>确定样本采样点前，应充分调研村镇污染治理设施及场所的处理流程、使用和运行情况、污染点源位置，污染物的产生和扩散规律、排放频度、持续时间等</w:t>
      </w:r>
      <w:r w:rsidR="00871607" w:rsidRPr="00E665B1">
        <w:rPr>
          <w:rFonts w:ascii="Times New Roman" w:eastAsia="宋体" w:hAnsi="Times New Roman" w:cs="Times New Roman"/>
          <w:bCs/>
          <w:sz w:val="24"/>
          <w:szCs w:val="24"/>
        </w:rPr>
        <w:t>，</w:t>
      </w:r>
      <w:r w:rsidRPr="00E665B1">
        <w:rPr>
          <w:rFonts w:ascii="Times New Roman" w:eastAsia="宋体" w:hAnsi="Times New Roman" w:cs="Times New Roman"/>
          <w:bCs/>
          <w:sz w:val="24"/>
          <w:szCs w:val="24"/>
        </w:rPr>
        <w:t>并应充分了解采样点的卫生状况和环境条件等。</w:t>
      </w:r>
    </w:p>
    <w:p w14:paraId="681E8149" w14:textId="069D1090" w:rsidR="008752B3" w:rsidRPr="00E665B1" w:rsidRDefault="008752B3" w:rsidP="008752B3">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4.1.</w:t>
      </w:r>
      <w:r w:rsidR="0006787F" w:rsidRPr="00E665B1">
        <w:rPr>
          <w:rFonts w:ascii="Times New Roman" w:eastAsia="宋体" w:hAnsi="Times New Roman" w:cs="Times New Roman"/>
          <w:b/>
          <w:bCs/>
          <w:sz w:val="24"/>
          <w:szCs w:val="24"/>
        </w:rPr>
        <w:t>2</w:t>
      </w:r>
      <w:r w:rsidRPr="00E665B1">
        <w:rPr>
          <w:rFonts w:ascii="Times New Roman" w:eastAsia="宋体" w:hAnsi="Times New Roman" w:cs="Times New Roman"/>
          <w:sz w:val="24"/>
          <w:szCs w:val="24"/>
        </w:rPr>
        <w:t>采样点附近</w:t>
      </w:r>
      <w:r w:rsidRPr="00E665B1">
        <w:rPr>
          <w:rFonts w:ascii="Times New Roman" w:eastAsia="宋体" w:hAnsi="Times New Roman" w:cs="Times New Roman"/>
          <w:sz w:val="24"/>
          <w:szCs w:val="24"/>
        </w:rPr>
        <w:t>50 m</w:t>
      </w:r>
      <w:r w:rsidR="00871607" w:rsidRPr="00E665B1">
        <w:rPr>
          <w:rFonts w:ascii="Times New Roman" w:eastAsia="宋体" w:hAnsi="Times New Roman" w:cs="Times New Roman"/>
          <w:sz w:val="24"/>
          <w:szCs w:val="24"/>
        </w:rPr>
        <w:t>范围</w:t>
      </w:r>
      <w:r w:rsidR="0047207D" w:rsidRPr="00E665B1">
        <w:rPr>
          <w:rFonts w:ascii="Times New Roman" w:eastAsia="宋体" w:hAnsi="Times New Roman" w:cs="Times New Roman"/>
          <w:sz w:val="24"/>
          <w:szCs w:val="24"/>
        </w:rPr>
        <w:t>内</w:t>
      </w:r>
      <w:r w:rsidRPr="00E665B1">
        <w:rPr>
          <w:rFonts w:ascii="Times New Roman" w:eastAsia="宋体" w:hAnsi="Times New Roman" w:cs="Times New Roman"/>
          <w:sz w:val="24"/>
          <w:szCs w:val="24"/>
        </w:rPr>
        <w:t>不应有炉窑、小烟囱、建筑工地、停车场等</w:t>
      </w:r>
      <w:r w:rsidR="00871607" w:rsidRPr="00E665B1">
        <w:rPr>
          <w:rFonts w:ascii="Times New Roman" w:eastAsia="宋体" w:hAnsi="Times New Roman" w:cs="Times New Roman"/>
          <w:sz w:val="24"/>
          <w:szCs w:val="24"/>
        </w:rPr>
        <w:t>局地污染源</w:t>
      </w:r>
      <w:r w:rsidRPr="00E665B1">
        <w:rPr>
          <w:rFonts w:ascii="Times New Roman" w:eastAsia="宋体" w:hAnsi="Times New Roman" w:cs="Times New Roman"/>
          <w:sz w:val="24"/>
          <w:szCs w:val="24"/>
        </w:rPr>
        <w:t>。除进行交通污染监测外</w:t>
      </w:r>
      <w:r w:rsidR="00130F15"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采样装置距公路边</w:t>
      </w:r>
      <w:r w:rsidR="00871607" w:rsidRPr="00E665B1">
        <w:rPr>
          <w:rFonts w:ascii="Times New Roman" w:eastAsia="宋体" w:hAnsi="Times New Roman" w:cs="Times New Roman"/>
          <w:sz w:val="24"/>
          <w:szCs w:val="24"/>
        </w:rPr>
        <w:t>应大于</w:t>
      </w:r>
      <w:r w:rsidRPr="00E665B1">
        <w:rPr>
          <w:rFonts w:ascii="Times New Roman" w:eastAsia="宋体" w:hAnsi="Times New Roman" w:cs="Times New Roman"/>
          <w:sz w:val="24"/>
          <w:szCs w:val="24"/>
        </w:rPr>
        <w:t>20 m</w:t>
      </w:r>
      <w:r w:rsidRPr="00E665B1">
        <w:rPr>
          <w:rFonts w:ascii="Times New Roman" w:eastAsia="宋体" w:hAnsi="Times New Roman" w:cs="Times New Roman"/>
          <w:sz w:val="24"/>
          <w:szCs w:val="24"/>
        </w:rPr>
        <w:t>，距绿色乔木或灌木绿化带的距离应</w:t>
      </w:r>
      <w:r w:rsidR="00871607" w:rsidRPr="00E665B1">
        <w:rPr>
          <w:rFonts w:ascii="Times New Roman" w:eastAsia="宋体" w:hAnsi="Times New Roman" w:cs="Times New Roman"/>
          <w:sz w:val="24"/>
          <w:szCs w:val="24"/>
        </w:rPr>
        <w:t>大于</w:t>
      </w:r>
      <w:r w:rsidRPr="00E665B1">
        <w:rPr>
          <w:rFonts w:ascii="Times New Roman" w:eastAsia="宋体" w:hAnsi="Times New Roman" w:cs="Times New Roman"/>
          <w:sz w:val="24"/>
          <w:szCs w:val="24"/>
        </w:rPr>
        <w:t>15 m</w:t>
      </w:r>
      <w:r w:rsidRPr="00E665B1">
        <w:rPr>
          <w:rFonts w:ascii="Times New Roman" w:eastAsia="宋体" w:hAnsi="Times New Roman" w:cs="Times New Roman"/>
          <w:sz w:val="24"/>
          <w:szCs w:val="24"/>
        </w:rPr>
        <w:t>。</w:t>
      </w:r>
    </w:p>
    <w:p w14:paraId="0494270E" w14:textId="4F803CAD" w:rsidR="00BD6E49" w:rsidRPr="00E665B1" w:rsidRDefault="00BD6E49" w:rsidP="00BD6E49">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w:t>
      </w:r>
      <w:r w:rsidR="00530908" w:rsidRPr="00E665B1">
        <w:rPr>
          <w:rFonts w:ascii="Times New Roman" w:eastAsia="宋体" w:hAnsi="Times New Roman" w:cs="Times New Roman"/>
          <w:b/>
          <w:sz w:val="24"/>
          <w:szCs w:val="24"/>
        </w:rPr>
        <w:t>1</w:t>
      </w:r>
      <w:r w:rsidRPr="00E665B1">
        <w:rPr>
          <w:rFonts w:ascii="Times New Roman" w:eastAsia="宋体" w:hAnsi="Times New Roman" w:cs="Times New Roman"/>
          <w:b/>
          <w:sz w:val="24"/>
          <w:szCs w:val="24"/>
        </w:rPr>
        <w:t>.</w:t>
      </w:r>
      <w:r w:rsidR="0006787F" w:rsidRPr="00E665B1">
        <w:rPr>
          <w:rFonts w:ascii="Times New Roman" w:eastAsia="宋体" w:hAnsi="Times New Roman" w:cs="Times New Roman"/>
          <w:b/>
          <w:sz w:val="24"/>
          <w:szCs w:val="24"/>
        </w:rPr>
        <w:t>3</w:t>
      </w:r>
      <w:r w:rsidR="00085954"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根据当地主导风向确定</w:t>
      </w:r>
      <w:r w:rsidR="00B9119B" w:rsidRPr="00E665B1">
        <w:rPr>
          <w:rFonts w:ascii="Times New Roman" w:eastAsia="宋体" w:hAnsi="Times New Roman" w:cs="Times New Roman"/>
          <w:bCs/>
          <w:sz w:val="24"/>
          <w:szCs w:val="24"/>
        </w:rPr>
        <w:t>采样点，</w:t>
      </w:r>
      <w:r w:rsidRPr="00E665B1">
        <w:rPr>
          <w:rFonts w:ascii="Times New Roman" w:eastAsia="宋体" w:hAnsi="Times New Roman" w:cs="Times New Roman"/>
          <w:bCs/>
          <w:sz w:val="24"/>
          <w:szCs w:val="24"/>
        </w:rPr>
        <w:t>在</w:t>
      </w:r>
      <w:r w:rsidR="00B9119B" w:rsidRPr="00E665B1">
        <w:rPr>
          <w:rFonts w:ascii="Times New Roman" w:eastAsia="宋体" w:hAnsi="Times New Roman" w:cs="Times New Roman"/>
          <w:bCs/>
          <w:sz w:val="24"/>
          <w:szCs w:val="24"/>
        </w:rPr>
        <w:t>设施及场所</w:t>
      </w:r>
      <w:r w:rsidRPr="00E665B1">
        <w:rPr>
          <w:rFonts w:ascii="Times New Roman" w:eastAsia="宋体" w:hAnsi="Times New Roman" w:cs="Times New Roman"/>
          <w:bCs/>
          <w:sz w:val="24"/>
          <w:szCs w:val="24"/>
        </w:rPr>
        <w:t>上风向</w:t>
      </w:r>
      <w:r w:rsidR="00012D10" w:rsidRPr="00E665B1">
        <w:rPr>
          <w:rFonts w:ascii="Times New Roman" w:eastAsia="宋体" w:hAnsi="Times New Roman" w:cs="Times New Roman"/>
          <w:bCs/>
          <w:sz w:val="24"/>
          <w:szCs w:val="24"/>
        </w:rPr>
        <w:t>或</w:t>
      </w:r>
      <w:r w:rsidR="00A5744C" w:rsidRPr="00E665B1">
        <w:rPr>
          <w:rFonts w:ascii="Times New Roman" w:eastAsia="宋体" w:hAnsi="Times New Roman" w:cs="Times New Roman"/>
          <w:bCs/>
          <w:sz w:val="24"/>
          <w:szCs w:val="24"/>
        </w:rPr>
        <w:t>村庄</w:t>
      </w:r>
      <w:r w:rsidR="00012D10" w:rsidRPr="00E665B1">
        <w:rPr>
          <w:rFonts w:ascii="Times New Roman" w:eastAsia="宋体" w:hAnsi="Times New Roman" w:cs="Times New Roman"/>
          <w:bCs/>
          <w:sz w:val="24"/>
          <w:szCs w:val="24"/>
        </w:rPr>
        <w:t>空旷区域</w:t>
      </w:r>
      <w:r w:rsidRPr="00E665B1">
        <w:rPr>
          <w:rFonts w:ascii="Times New Roman" w:eastAsia="宋体" w:hAnsi="Times New Roman" w:cs="Times New Roman"/>
          <w:bCs/>
          <w:sz w:val="24"/>
          <w:szCs w:val="24"/>
        </w:rPr>
        <w:t>设置</w:t>
      </w:r>
      <w:r w:rsidR="00B9119B" w:rsidRPr="00E665B1">
        <w:rPr>
          <w:rFonts w:ascii="Times New Roman" w:eastAsia="宋体" w:hAnsi="Times New Roman" w:cs="Times New Roman"/>
          <w:bCs/>
          <w:sz w:val="24"/>
          <w:szCs w:val="24"/>
        </w:rPr>
        <w:t>空白对照。</w:t>
      </w:r>
    </w:p>
    <w:p w14:paraId="1A14C58D" w14:textId="17AFE61E" w:rsidR="00BD6E49" w:rsidRPr="00E665B1" w:rsidRDefault="00530908" w:rsidP="00530908">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w:t>
      </w:r>
      <w:r w:rsidR="00C43CCF" w:rsidRPr="00E665B1">
        <w:rPr>
          <w:rFonts w:ascii="Times New Roman" w:eastAsia="宋体" w:hAnsi="Times New Roman" w:cs="Times New Roman"/>
          <w:b/>
          <w:sz w:val="24"/>
          <w:szCs w:val="24"/>
        </w:rPr>
        <w:t>4</w:t>
      </w:r>
      <w:r w:rsidR="00EA0E09" w:rsidRPr="00E665B1">
        <w:rPr>
          <w:rFonts w:ascii="Times New Roman" w:eastAsia="宋体" w:hAnsi="Times New Roman" w:cs="Times New Roman"/>
          <w:bCs/>
          <w:sz w:val="24"/>
          <w:szCs w:val="24"/>
        </w:rPr>
        <w:t>同一区域多点位</w:t>
      </w:r>
      <w:r w:rsidR="006712F2" w:rsidRPr="00E665B1">
        <w:rPr>
          <w:rFonts w:ascii="Times New Roman" w:eastAsia="宋体" w:hAnsi="Times New Roman" w:cs="Times New Roman"/>
          <w:bCs/>
          <w:sz w:val="24"/>
          <w:szCs w:val="24"/>
        </w:rPr>
        <w:t>采样过程中应</w:t>
      </w:r>
      <w:r w:rsidRPr="00E665B1">
        <w:rPr>
          <w:rFonts w:ascii="Times New Roman" w:eastAsia="宋体" w:hAnsi="Times New Roman" w:cs="Times New Roman"/>
          <w:bCs/>
          <w:sz w:val="24"/>
          <w:szCs w:val="24"/>
        </w:rPr>
        <w:t>保持采样点设置条件一致，</w:t>
      </w:r>
      <w:r w:rsidR="00AD4C22" w:rsidRPr="00E665B1">
        <w:rPr>
          <w:rFonts w:ascii="Times New Roman" w:eastAsia="宋体" w:hAnsi="Times New Roman" w:cs="Times New Roman"/>
          <w:bCs/>
          <w:sz w:val="24"/>
          <w:szCs w:val="24"/>
        </w:rPr>
        <w:t>采样高度应根据潜在生物气溶胶逸散点源情况和需求进行调整，</w:t>
      </w:r>
      <w:r w:rsidR="00CD7C52" w:rsidRPr="00E665B1">
        <w:rPr>
          <w:rFonts w:ascii="Times New Roman" w:eastAsia="宋体" w:hAnsi="Times New Roman" w:cs="Times New Roman"/>
          <w:bCs/>
          <w:sz w:val="24"/>
          <w:szCs w:val="24"/>
        </w:rPr>
        <w:t>采样设备可</w:t>
      </w:r>
      <w:r w:rsidRPr="00E665B1">
        <w:rPr>
          <w:rFonts w:ascii="Times New Roman" w:eastAsia="宋体" w:hAnsi="Times New Roman" w:cs="Times New Roman"/>
          <w:bCs/>
          <w:sz w:val="24"/>
          <w:szCs w:val="24"/>
        </w:rPr>
        <w:t>固定于支架上或置于平稳表面</w:t>
      </w:r>
      <w:r w:rsidR="00157509" w:rsidRPr="00E665B1">
        <w:rPr>
          <w:rFonts w:ascii="Times New Roman" w:eastAsia="宋体" w:hAnsi="Times New Roman" w:cs="Times New Roman"/>
          <w:bCs/>
          <w:sz w:val="24"/>
          <w:szCs w:val="24"/>
        </w:rPr>
        <w:t>。</w:t>
      </w:r>
      <w:bookmarkStart w:id="18" w:name="_Hlk164110815"/>
    </w:p>
    <w:p w14:paraId="71D2EFCA" w14:textId="6B048CE4"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19" w:name="_Toc169122931"/>
      <w:bookmarkEnd w:id="18"/>
      <w:r w:rsidRPr="00E665B1">
        <w:rPr>
          <w:rFonts w:ascii="Times New Roman" w:eastAsia="黑体" w:hAnsi="Times New Roman" w:cs="Times New Roman"/>
          <w:b/>
          <w:sz w:val="28"/>
          <w:szCs w:val="28"/>
        </w:rPr>
        <w:t>4.</w:t>
      </w:r>
      <w:r w:rsidR="00BD6E49" w:rsidRPr="00E665B1">
        <w:rPr>
          <w:rFonts w:ascii="Times New Roman" w:eastAsia="黑体" w:hAnsi="Times New Roman" w:cs="Times New Roman"/>
          <w:b/>
          <w:sz w:val="28"/>
          <w:szCs w:val="28"/>
        </w:rPr>
        <w:t>2</w:t>
      </w:r>
      <w:r w:rsidRPr="00E665B1">
        <w:rPr>
          <w:rFonts w:ascii="Times New Roman" w:eastAsia="黑体" w:hAnsi="Times New Roman" w:cs="Times New Roman"/>
          <w:b/>
          <w:sz w:val="28"/>
          <w:szCs w:val="28"/>
        </w:rPr>
        <w:t xml:space="preserve"> </w:t>
      </w:r>
      <w:bookmarkStart w:id="20" w:name="_Hlk164114620"/>
      <w:bookmarkEnd w:id="17"/>
      <w:r w:rsidR="00907477" w:rsidRPr="00E665B1">
        <w:rPr>
          <w:rFonts w:ascii="Times New Roman" w:eastAsia="黑体" w:hAnsi="Times New Roman" w:cs="Times New Roman"/>
          <w:b/>
          <w:sz w:val="28"/>
          <w:szCs w:val="28"/>
        </w:rPr>
        <w:t>村镇</w:t>
      </w:r>
      <w:r w:rsidRPr="00E665B1">
        <w:rPr>
          <w:rFonts w:ascii="Times New Roman" w:eastAsia="黑体" w:hAnsi="Times New Roman" w:cs="Times New Roman"/>
          <w:b/>
          <w:sz w:val="28"/>
          <w:szCs w:val="28"/>
        </w:rPr>
        <w:t>生活污水处理设施及场所</w:t>
      </w:r>
      <w:bookmarkEnd w:id="20"/>
      <w:r w:rsidRPr="00E665B1">
        <w:rPr>
          <w:rFonts w:ascii="Times New Roman" w:eastAsia="黑体" w:hAnsi="Times New Roman" w:cs="Times New Roman"/>
          <w:b/>
          <w:sz w:val="28"/>
          <w:szCs w:val="28"/>
        </w:rPr>
        <w:t>采样点布设</w:t>
      </w:r>
      <w:bookmarkEnd w:id="19"/>
    </w:p>
    <w:p w14:paraId="4BE128F8" w14:textId="2CFEA7F9" w:rsidR="00D76663" w:rsidRPr="00E665B1" w:rsidRDefault="00281D38">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w:t>
      </w:r>
      <w:r w:rsidR="00D40D00" w:rsidRPr="00E665B1">
        <w:rPr>
          <w:rFonts w:ascii="Times New Roman" w:eastAsia="宋体" w:hAnsi="Times New Roman" w:cs="Times New Roman"/>
          <w:b/>
          <w:sz w:val="24"/>
          <w:szCs w:val="24"/>
        </w:rPr>
        <w:t>1</w:t>
      </w:r>
      <w:bookmarkStart w:id="21" w:name="_Hlk165246367"/>
      <w:r w:rsidR="0041497D" w:rsidRPr="00E665B1">
        <w:rPr>
          <w:rFonts w:ascii="Times New Roman" w:eastAsia="宋体" w:hAnsi="Times New Roman" w:cs="Times New Roman"/>
          <w:bCs/>
          <w:sz w:val="24"/>
          <w:szCs w:val="24"/>
        </w:rPr>
        <w:t>村镇生活</w:t>
      </w:r>
      <w:r w:rsidR="004F10F0" w:rsidRPr="00E665B1">
        <w:rPr>
          <w:rFonts w:ascii="Times New Roman" w:eastAsia="宋体" w:hAnsi="Times New Roman" w:cs="Times New Roman"/>
          <w:bCs/>
          <w:sz w:val="24"/>
          <w:szCs w:val="24"/>
        </w:rPr>
        <w:t>污水</w:t>
      </w:r>
      <w:r w:rsidR="0065323F" w:rsidRPr="00E665B1">
        <w:rPr>
          <w:rFonts w:ascii="Times New Roman" w:eastAsia="宋体" w:hAnsi="Times New Roman" w:cs="Times New Roman"/>
          <w:bCs/>
          <w:sz w:val="24"/>
          <w:szCs w:val="24"/>
        </w:rPr>
        <w:t>收集池</w:t>
      </w:r>
      <w:r w:rsidR="00D76663" w:rsidRPr="00E665B1">
        <w:rPr>
          <w:rFonts w:ascii="Times New Roman" w:eastAsia="宋体" w:hAnsi="Times New Roman" w:cs="Times New Roman"/>
          <w:bCs/>
          <w:sz w:val="24"/>
          <w:szCs w:val="24"/>
        </w:rPr>
        <w:t>应</w:t>
      </w:r>
      <w:bookmarkEnd w:id="21"/>
      <w:r w:rsidR="00D76663" w:rsidRPr="00E665B1">
        <w:rPr>
          <w:rFonts w:ascii="Times New Roman" w:eastAsia="宋体" w:hAnsi="Times New Roman" w:cs="Times New Roman"/>
          <w:bCs/>
          <w:sz w:val="24"/>
          <w:szCs w:val="24"/>
        </w:rPr>
        <w:t>在</w:t>
      </w:r>
      <w:r w:rsidR="002074A0" w:rsidRPr="00E665B1">
        <w:rPr>
          <w:rFonts w:ascii="Times New Roman" w:eastAsia="宋体" w:hAnsi="Times New Roman" w:cs="Times New Roman"/>
          <w:bCs/>
          <w:sz w:val="24"/>
          <w:szCs w:val="24"/>
        </w:rPr>
        <w:t>贴近水面</w:t>
      </w:r>
      <w:r w:rsidR="00265E24" w:rsidRPr="00E665B1">
        <w:rPr>
          <w:rFonts w:ascii="Times New Roman" w:eastAsia="宋体" w:hAnsi="Times New Roman" w:cs="Times New Roman"/>
          <w:bCs/>
          <w:sz w:val="24"/>
          <w:szCs w:val="24"/>
        </w:rPr>
        <w:t>区域</w:t>
      </w:r>
      <w:r w:rsidR="002074A0" w:rsidRPr="00E665B1">
        <w:rPr>
          <w:rFonts w:ascii="Times New Roman" w:eastAsia="宋体" w:hAnsi="Times New Roman" w:cs="Times New Roman"/>
          <w:bCs/>
          <w:sz w:val="24"/>
          <w:szCs w:val="24"/>
        </w:rPr>
        <w:t>进行样本采集。</w:t>
      </w:r>
    </w:p>
    <w:p w14:paraId="5CF5A638" w14:textId="5E85342C" w:rsidR="00D76663" w:rsidRPr="00E665B1" w:rsidRDefault="002074A0">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4.2.2</w:t>
      </w:r>
      <w:bookmarkStart w:id="22" w:name="_Hlk165246383"/>
      <w:r w:rsidR="0041497D" w:rsidRPr="00E665B1">
        <w:rPr>
          <w:rFonts w:ascii="Times New Roman" w:eastAsia="宋体" w:hAnsi="Times New Roman" w:cs="Times New Roman"/>
          <w:bCs/>
          <w:sz w:val="24"/>
          <w:szCs w:val="24"/>
        </w:rPr>
        <w:t>村镇生活污水</w:t>
      </w:r>
      <w:r w:rsidR="00D76663" w:rsidRPr="00E665B1">
        <w:rPr>
          <w:rFonts w:ascii="Times New Roman" w:eastAsia="宋体" w:hAnsi="Times New Roman" w:cs="Times New Roman"/>
          <w:bCs/>
          <w:sz w:val="24"/>
          <w:szCs w:val="24"/>
        </w:rPr>
        <w:t>明渠</w:t>
      </w:r>
      <w:r w:rsidR="0041497D" w:rsidRPr="00E665B1">
        <w:rPr>
          <w:rFonts w:ascii="Times New Roman" w:eastAsia="宋体" w:hAnsi="Times New Roman" w:cs="Times New Roman"/>
          <w:bCs/>
          <w:sz w:val="24"/>
          <w:szCs w:val="24"/>
        </w:rPr>
        <w:t>收集</w:t>
      </w:r>
      <w:bookmarkEnd w:id="22"/>
      <w:r w:rsidR="00930223" w:rsidRPr="00E665B1">
        <w:rPr>
          <w:rFonts w:ascii="Times New Roman" w:eastAsia="宋体" w:hAnsi="Times New Roman" w:cs="Times New Roman"/>
          <w:sz w:val="24"/>
          <w:szCs w:val="24"/>
        </w:rPr>
        <w:t>系统</w:t>
      </w:r>
      <w:r w:rsidR="00D76663" w:rsidRPr="00E665B1">
        <w:rPr>
          <w:rFonts w:ascii="Times New Roman" w:eastAsia="宋体" w:hAnsi="Times New Roman" w:cs="Times New Roman"/>
          <w:bCs/>
          <w:sz w:val="24"/>
          <w:szCs w:val="24"/>
        </w:rPr>
        <w:t>应</w:t>
      </w:r>
      <w:r w:rsidR="00265E24" w:rsidRPr="00E665B1">
        <w:rPr>
          <w:rFonts w:ascii="Times New Roman" w:eastAsia="宋体" w:hAnsi="Times New Roman" w:cs="Times New Roman"/>
          <w:bCs/>
          <w:sz w:val="24"/>
          <w:szCs w:val="24"/>
        </w:rPr>
        <w:t>在</w:t>
      </w:r>
      <w:r w:rsidRPr="00E665B1">
        <w:rPr>
          <w:rFonts w:ascii="Times New Roman" w:eastAsia="宋体" w:hAnsi="Times New Roman" w:cs="Times New Roman"/>
          <w:bCs/>
          <w:sz w:val="24"/>
          <w:szCs w:val="24"/>
        </w:rPr>
        <w:t>贴近用户排水管</w:t>
      </w:r>
      <w:r w:rsidR="00223262" w:rsidRPr="00E665B1">
        <w:rPr>
          <w:rFonts w:ascii="Times New Roman" w:eastAsia="宋体" w:hAnsi="Times New Roman" w:cs="Times New Roman"/>
          <w:bCs/>
          <w:sz w:val="24"/>
          <w:szCs w:val="24"/>
        </w:rPr>
        <w:t>处</w:t>
      </w:r>
      <w:r w:rsidR="00EA2206" w:rsidRPr="00E665B1">
        <w:rPr>
          <w:rFonts w:ascii="Times New Roman" w:eastAsia="宋体" w:hAnsi="Times New Roman" w:cs="Times New Roman"/>
          <w:bCs/>
          <w:sz w:val="24"/>
          <w:szCs w:val="24"/>
        </w:rPr>
        <w:t>、</w:t>
      </w:r>
      <w:r w:rsidRPr="00E665B1">
        <w:rPr>
          <w:rFonts w:ascii="Times New Roman" w:eastAsia="宋体" w:hAnsi="Times New Roman" w:cs="Times New Roman"/>
          <w:bCs/>
          <w:sz w:val="24"/>
          <w:szCs w:val="24"/>
        </w:rPr>
        <w:t>污水流经道路</w:t>
      </w:r>
      <w:r w:rsidR="00265E24" w:rsidRPr="00E665B1">
        <w:rPr>
          <w:rFonts w:ascii="Times New Roman" w:eastAsia="宋体" w:hAnsi="Times New Roman" w:cs="Times New Roman"/>
          <w:bCs/>
          <w:sz w:val="24"/>
          <w:szCs w:val="24"/>
        </w:rPr>
        <w:t>时</w:t>
      </w:r>
      <w:r w:rsidRPr="00E665B1">
        <w:rPr>
          <w:rFonts w:ascii="Times New Roman" w:eastAsia="宋体" w:hAnsi="Times New Roman" w:cs="Times New Roman"/>
          <w:bCs/>
          <w:sz w:val="24"/>
          <w:szCs w:val="24"/>
        </w:rPr>
        <w:t>贴近水面</w:t>
      </w:r>
      <w:r w:rsidR="00265E24" w:rsidRPr="00E665B1">
        <w:rPr>
          <w:rFonts w:ascii="Times New Roman" w:eastAsia="宋体" w:hAnsi="Times New Roman" w:cs="Times New Roman"/>
          <w:bCs/>
          <w:sz w:val="24"/>
          <w:szCs w:val="24"/>
        </w:rPr>
        <w:t>区域以及</w:t>
      </w:r>
      <w:r w:rsidRPr="00E665B1">
        <w:rPr>
          <w:rFonts w:ascii="Times New Roman" w:eastAsia="宋体" w:hAnsi="Times New Roman" w:cs="Times New Roman"/>
          <w:bCs/>
          <w:sz w:val="24"/>
          <w:szCs w:val="24"/>
        </w:rPr>
        <w:t>污水收集</w:t>
      </w:r>
      <w:r w:rsidR="00265E24" w:rsidRPr="00E665B1">
        <w:rPr>
          <w:rFonts w:ascii="Times New Roman" w:eastAsia="宋体" w:hAnsi="Times New Roman" w:cs="Times New Roman"/>
          <w:bCs/>
          <w:sz w:val="24"/>
          <w:szCs w:val="24"/>
        </w:rPr>
        <w:t>点</w:t>
      </w:r>
      <w:r w:rsidRPr="00E665B1">
        <w:rPr>
          <w:rFonts w:ascii="Times New Roman" w:eastAsia="宋体" w:hAnsi="Times New Roman" w:cs="Times New Roman"/>
          <w:bCs/>
          <w:sz w:val="24"/>
          <w:szCs w:val="24"/>
        </w:rPr>
        <w:t>贴近水箅子</w:t>
      </w:r>
      <w:r w:rsidR="00223262" w:rsidRPr="00E665B1">
        <w:rPr>
          <w:rFonts w:ascii="Times New Roman" w:eastAsia="宋体" w:hAnsi="Times New Roman" w:cs="Times New Roman"/>
          <w:bCs/>
          <w:sz w:val="24"/>
          <w:szCs w:val="24"/>
        </w:rPr>
        <w:t>处</w:t>
      </w:r>
      <w:r w:rsidR="00265E24" w:rsidRPr="00E665B1">
        <w:rPr>
          <w:rFonts w:ascii="Times New Roman" w:eastAsia="宋体" w:hAnsi="Times New Roman" w:cs="Times New Roman"/>
          <w:bCs/>
          <w:sz w:val="24"/>
          <w:szCs w:val="24"/>
        </w:rPr>
        <w:t>进行样本采集</w:t>
      </w:r>
      <w:r w:rsidRPr="00E665B1">
        <w:rPr>
          <w:rFonts w:ascii="Times New Roman" w:eastAsia="宋体" w:hAnsi="Times New Roman" w:cs="Times New Roman"/>
          <w:bCs/>
          <w:sz w:val="24"/>
          <w:szCs w:val="24"/>
        </w:rPr>
        <w:t>。</w:t>
      </w:r>
    </w:p>
    <w:p w14:paraId="30C233A4" w14:textId="1F5BCE5E" w:rsidR="00265E24" w:rsidRPr="00E665B1" w:rsidRDefault="002074A0" w:rsidP="00265E24">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4.2.3</w:t>
      </w:r>
      <w:bookmarkStart w:id="23" w:name="_Hlk165246412"/>
      <w:r w:rsidR="00D76663" w:rsidRPr="00E665B1">
        <w:rPr>
          <w:rFonts w:ascii="Times New Roman" w:eastAsia="宋体" w:hAnsi="Times New Roman" w:cs="Times New Roman"/>
          <w:bCs/>
          <w:sz w:val="24"/>
          <w:szCs w:val="24"/>
        </w:rPr>
        <w:t>单户、</w:t>
      </w:r>
      <w:r w:rsidR="00E14C66" w:rsidRPr="00E665B1">
        <w:rPr>
          <w:rFonts w:ascii="Times New Roman" w:eastAsia="宋体" w:hAnsi="Times New Roman" w:cs="Times New Roman"/>
          <w:bCs/>
          <w:sz w:val="24"/>
          <w:szCs w:val="24"/>
        </w:rPr>
        <w:t>联</w:t>
      </w:r>
      <w:r w:rsidR="00D76663" w:rsidRPr="00E665B1">
        <w:rPr>
          <w:rFonts w:ascii="Times New Roman" w:eastAsia="宋体" w:hAnsi="Times New Roman" w:cs="Times New Roman"/>
          <w:bCs/>
          <w:sz w:val="24"/>
          <w:szCs w:val="24"/>
        </w:rPr>
        <w:t>户型</w:t>
      </w:r>
      <w:r w:rsidR="0041497D" w:rsidRPr="00E665B1">
        <w:rPr>
          <w:rFonts w:ascii="Times New Roman" w:eastAsia="宋体" w:hAnsi="Times New Roman" w:cs="Times New Roman"/>
          <w:bCs/>
          <w:sz w:val="24"/>
          <w:szCs w:val="24"/>
        </w:rPr>
        <w:t>生活</w:t>
      </w:r>
      <w:r w:rsidR="00D76663" w:rsidRPr="00E665B1">
        <w:rPr>
          <w:rFonts w:ascii="Times New Roman" w:eastAsia="宋体" w:hAnsi="Times New Roman" w:cs="Times New Roman"/>
          <w:bCs/>
          <w:sz w:val="24"/>
          <w:szCs w:val="24"/>
        </w:rPr>
        <w:t>污水处理设施</w:t>
      </w:r>
      <w:bookmarkEnd w:id="23"/>
      <w:r w:rsidR="00D76663" w:rsidRPr="00E665B1">
        <w:rPr>
          <w:rFonts w:ascii="Times New Roman" w:eastAsia="宋体" w:hAnsi="Times New Roman" w:cs="Times New Roman"/>
          <w:bCs/>
          <w:sz w:val="24"/>
          <w:szCs w:val="24"/>
        </w:rPr>
        <w:t>应在</w:t>
      </w:r>
      <w:r w:rsidR="00882AA4" w:rsidRPr="00E665B1">
        <w:rPr>
          <w:rFonts w:ascii="Times New Roman" w:eastAsia="宋体" w:hAnsi="Times New Roman" w:cs="Times New Roman"/>
          <w:bCs/>
          <w:sz w:val="24"/>
          <w:szCs w:val="24"/>
        </w:rPr>
        <w:t>贴近设施出水口</w:t>
      </w:r>
      <w:r w:rsidR="00223262" w:rsidRPr="00E665B1">
        <w:rPr>
          <w:rFonts w:ascii="Times New Roman" w:eastAsia="宋体" w:hAnsi="Times New Roman" w:cs="Times New Roman"/>
          <w:bCs/>
          <w:sz w:val="24"/>
          <w:szCs w:val="24"/>
        </w:rPr>
        <w:t>处</w:t>
      </w:r>
      <w:r w:rsidR="00882AA4" w:rsidRPr="00E665B1">
        <w:rPr>
          <w:rFonts w:ascii="Times New Roman" w:eastAsia="宋体" w:hAnsi="Times New Roman" w:cs="Times New Roman"/>
          <w:bCs/>
          <w:sz w:val="24"/>
          <w:szCs w:val="24"/>
        </w:rPr>
        <w:t>、通风口</w:t>
      </w:r>
      <w:r w:rsidR="00223262" w:rsidRPr="00E665B1">
        <w:rPr>
          <w:rFonts w:ascii="Times New Roman" w:eastAsia="宋体" w:hAnsi="Times New Roman" w:cs="Times New Roman"/>
          <w:bCs/>
          <w:sz w:val="24"/>
          <w:szCs w:val="24"/>
        </w:rPr>
        <w:t>处</w:t>
      </w:r>
      <w:r w:rsidR="00882AA4" w:rsidRPr="00E665B1">
        <w:rPr>
          <w:rFonts w:ascii="Times New Roman" w:eastAsia="宋体" w:hAnsi="Times New Roman" w:cs="Times New Roman"/>
          <w:bCs/>
          <w:sz w:val="24"/>
          <w:szCs w:val="24"/>
        </w:rPr>
        <w:t>以及设施操作区域</w:t>
      </w:r>
      <w:r w:rsidR="00223262" w:rsidRPr="00E665B1">
        <w:rPr>
          <w:rFonts w:ascii="Times New Roman" w:eastAsia="宋体" w:hAnsi="Times New Roman" w:cs="Times New Roman"/>
          <w:bCs/>
          <w:sz w:val="24"/>
          <w:szCs w:val="24"/>
        </w:rPr>
        <w:t>进行样本采集</w:t>
      </w:r>
      <w:r w:rsidR="00265E24" w:rsidRPr="00E665B1">
        <w:rPr>
          <w:rFonts w:ascii="Times New Roman" w:eastAsia="宋体" w:hAnsi="Times New Roman" w:cs="Times New Roman"/>
          <w:bCs/>
          <w:sz w:val="24"/>
          <w:szCs w:val="24"/>
        </w:rPr>
        <w:t>。</w:t>
      </w:r>
    </w:p>
    <w:p w14:paraId="7EC4732C" w14:textId="15A5F6AE" w:rsidR="00A814FA" w:rsidRPr="00E665B1" w:rsidRDefault="002074A0" w:rsidP="0022326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4.2.4</w:t>
      </w:r>
      <w:bookmarkStart w:id="24" w:name="_Hlk165246437"/>
      <w:r w:rsidR="00D76663" w:rsidRPr="00E665B1">
        <w:rPr>
          <w:rFonts w:ascii="Times New Roman" w:eastAsia="宋体" w:hAnsi="Times New Roman" w:cs="Times New Roman"/>
          <w:bCs/>
          <w:sz w:val="24"/>
          <w:szCs w:val="24"/>
        </w:rPr>
        <w:t>小型集中式</w:t>
      </w:r>
      <w:r w:rsidR="0041497D" w:rsidRPr="00E665B1">
        <w:rPr>
          <w:rFonts w:ascii="Times New Roman" w:eastAsia="宋体" w:hAnsi="Times New Roman" w:cs="Times New Roman"/>
          <w:bCs/>
          <w:sz w:val="24"/>
          <w:szCs w:val="24"/>
        </w:rPr>
        <w:t>生活</w:t>
      </w:r>
      <w:r w:rsidR="00D76663" w:rsidRPr="00E665B1">
        <w:rPr>
          <w:rFonts w:ascii="Times New Roman" w:eastAsia="宋体" w:hAnsi="Times New Roman" w:cs="Times New Roman"/>
          <w:bCs/>
          <w:sz w:val="24"/>
          <w:szCs w:val="24"/>
        </w:rPr>
        <w:t>污水处理站</w:t>
      </w:r>
      <w:bookmarkEnd w:id="24"/>
      <w:r w:rsidR="00D76663" w:rsidRPr="00E665B1">
        <w:rPr>
          <w:rFonts w:ascii="Times New Roman" w:eastAsia="宋体" w:hAnsi="Times New Roman" w:cs="Times New Roman"/>
          <w:bCs/>
          <w:sz w:val="24"/>
          <w:szCs w:val="24"/>
        </w:rPr>
        <w:t>应在</w:t>
      </w:r>
      <w:r w:rsidR="00882AA4" w:rsidRPr="00E665B1">
        <w:rPr>
          <w:rFonts w:ascii="Times New Roman" w:eastAsia="宋体" w:hAnsi="Times New Roman" w:cs="Times New Roman"/>
          <w:bCs/>
          <w:sz w:val="24"/>
          <w:szCs w:val="24"/>
        </w:rPr>
        <w:t>贴近处理站</w:t>
      </w:r>
      <w:r w:rsidR="00223262" w:rsidRPr="00E665B1">
        <w:rPr>
          <w:rFonts w:ascii="Times New Roman" w:eastAsia="宋体" w:hAnsi="Times New Roman" w:cs="Times New Roman"/>
          <w:bCs/>
          <w:sz w:val="24"/>
          <w:szCs w:val="24"/>
        </w:rPr>
        <w:t>进水口</w:t>
      </w:r>
      <w:r w:rsidR="00A814FA" w:rsidRPr="00E665B1">
        <w:rPr>
          <w:rFonts w:ascii="Times New Roman" w:eastAsia="宋体" w:hAnsi="Times New Roman" w:cs="Times New Roman"/>
          <w:bCs/>
          <w:sz w:val="24"/>
          <w:szCs w:val="24"/>
        </w:rPr>
        <w:t>和</w:t>
      </w:r>
      <w:r w:rsidR="00223262" w:rsidRPr="00E665B1">
        <w:rPr>
          <w:rFonts w:ascii="Times New Roman" w:eastAsia="宋体" w:hAnsi="Times New Roman" w:cs="Times New Roman"/>
          <w:bCs/>
          <w:sz w:val="24"/>
          <w:szCs w:val="24"/>
        </w:rPr>
        <w:t>出水口</w:t>
      </w:r>
      <w:r w:rsidR="00A814FA" w:rsidRPr="00E665B1">
        <w:rPr>
          <w:rFonts w:ascii="Times New Roman" w:eastAsia="宋体" w:hAnsi="Times New Roman" w:cs="Times New Roman"/>
          <w:bCs/>
          <w:sz w:val="24"/>
          <w:szCs w:val="24"/>
        </w:rPr>
        <w:t>处、运输管道及泵站（包括收集和分配污水管道以及泵站）周边区域，以及在格栅间、曝气池、沉淀池和污泥脱水间等关键处理区域内部选取贴近</w:t>
      </w:r>
      <w:r w:rsidR="00EA2206" w:rsidRPr="00E665B1">
        <w:rPr>
          <w:rFonts w:ascii="Times New Roman" w:eastAsia="宋体" w:hAnsi="Times New Roman" w:cs="Times New Roman"/>
          <w:bCs/>
          <w:sz w:val="24"/>
          <w:szCs w:val="24"/>
        </w:rPr>
        <w:t>处理</w:t>
      </w:r>
      <w:r w:rsidR="00A814FA" w:rsidRPr="00E665B1">
        <w:rPr>
          <w:rFonts w:ascii="Times New Roman" w:eastAsia="宋体" w:hAnsi="Times New Roman" w:cs="Times New Roman"/>
          <w:bCs/>
          <w:sz w:val="24"/>
          <w:szCs w:val="24"/>
        </w:rPr>
        <w:t>污水、污泥</w:t>
      </w:r>
      <w:r w:rsidR="0041497D" w:rsidRPr="00E665B1">
        <w:rPr>
          <w:rFonts w:ascii="Times New Roman" w:eastAsia="宋体" w:hAnsi="Times New Roman" w:cs="Times New Roman"/>
          <w:bCs/>
          <w:sz w:val="24"/>
          <w:szCs w:val="24"/>
        </w:rPr>
        <w:t>的</w:t>
      </w:r>
      <w:r w:rsidR="00A814FA" w:rsidRPr="00E665B1">
        <w:rPr>
          <w:rFonts w:ascii="Times New Roman" w:eastAsia="宋体" w:hAnsi="Times New Roman" w:cs="Times New Roman"/>
          <w:bCs/>
          <w:sz w:val="24"/>
          <w:szCs w:val="24"/>
        </w:rPr>
        <w:t>设备设施进行样本采集。</w:t>
      </w:r>
    </w:p>
    <w:p w14:paraId="71D2EFD3" w14:textId="1866519E"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25" w:name="_Toc169122932"/>
      <w:r w:rsidRPr="00E665B1">
        <w:rPr>
          <w:rFonts w:ascii="Times New Roman" w:eastAsia="黑体" w:hAnsi="Times New Roman" w:cs="Times New Roman"/>
          <w:b/>
          <w:sz w:val="28"/>
          <w:szCs w:val="28"/>
        </w:rPr>
        <w:t>4.</w:t>
      </w:r>
      <w:r w:rsidR="00530908" w:rsidRPr="00E665B1">
        <w:rPr>
          <w:rFonts w:ascii="Times New Roman" w:eastAsia="黑体" w:hAnsi="Times New Roman" w:cs="Times New Roman"/>
          <w:b/>
          <w:sz w:val="28"/>
          <w:szCs w:val="28"/>
        </w:rPr>
        <w:t>3</w:t>
      </w:r>
      <w:r w:rsidRPr="00E665B1">
        <w:rPr>
          <w:rFonts w:ascii="Times New Roman" w:eastAsia="黑体" w:hAnsi="Times New Roman" w:cs="Times New Roman"/>
          <w:b/>
          <w:sz w:val="28"/>
          <w:szCs w:val="28"/>
        </w:rPr>
        <w:t xml:space="preserve"> </w:t>
      </w:r>
      <w:r w:rsidR="00907477" w:rsidRPr="00E665B1">
        <w:rPr>
          <w:rFonts w:ascii="Times New Roman" w:eastAsia="黑体" w:hAnsi="Times New Roman" w:cs="Times New Roman"/>
          <w:b/>
          <w:sz w:val="28"/>
          <w:szCs w:val="28"/>
        </w:rPr>
        <w:t>村镇</w:t>
      </w:r>
      <w:r w:rsidRPr="00E665B1">
        <w:rPr>
          <w:rFonts w:ascii="Times New Roman" w:eastAsia="黑体" w:hAnsi="Times New Roman" w:cs="Times New Roman"/>
          <w:b/>
          <w:sz w:val="28"/>
          <w:szCs w:val="28"/>
        </w:rPr>
        <w:t>生活垃圾处理设施及场所采样点布设</w:t>
      </w:r>
      <w:bookmarkEnd w:id="25"/>
    </w:p>
    <w:p w14:paraId="08707264" w14:textId="3E27233E" w:rsidR="004B44AC" w:rsidRPr="00E665B1" w:rsidRDefault="00252403" w:rsidP="0028300C">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4.3.1</w:t>
      </w:r>
      <w:bookmarkStart w:id="26" w:name="_Hlk165246459"/>
      <w:r w:rsidR="002D1A3A" w:rsidRPr="00E665B1">
        <w:rPr>
          <w:rFonts w:ascii="Times New Roman" w:eastAsia="宋体" w:hAnsi="Times New Roman" w:cs="Times New Roman"/>
          <w:bCs/>
          <w:sz w:val="24"/>
          <w:szCs w:val="24"/>
        </w:rPr>
        <w:t>村镇生活垃圾收集与储存区域</w:t>
      </w:r>
      <w:bookmarkEnd w:id="26"/>
      <w:r w:rsidR="002D1A3A" w:rsidRPr="00E665B1">
        <w:rPr>
          <w:rFonts w:ascii="Times New Roman" w:eastAsia="宋体" w:hAnsi="Times New Roman" w:cs="Times New Roman"/>
          <w:bCs/>
          <w:sz w:val="24"/>
          <w:szCs w:val="24"/>
        </w:rPr>
        <w:t>，样本采集</w:t>
      </w:r>
      <w:r w:rsidR="009324C7" w:rsidRPr="00E665B1">
        <w:rPr>
          <w:rFonts w:ascii="Times New Roman" w:eastAsia="宋体" w:hAnsi="Times New Roman" w:cs="Times New Roman"/>
          <w:bCs/>
          <w:sz w:val="24"/>
          <w:szCs w:val="24"/>
        </w:rPr>
        <w:t>点位</w:t>
      </w:r>
      <w:r w:rsidR="002D1A3A" w:rsidRPr="00E665B1">
        <w:rPr>
          <w:rFonts w:ascii="Times New Roman" w:eastAsia="宋体" w:hAnsi="Times New Roman" w:cs="Times New Roman"/>
          <w:bCs/>
          <w:sz w:val="24"/>
          <w:szCs w:val="24"/>
        </w:rPr>
        <w:t>应紧靠垃圾箱</w:t>
      </w:r>
      <w:bookmarkStart w:id="27" w:name="_Hlk165246597"/>
      <w:r w:rsidR="002D1A3A" w:rsidRPr="00E665B1">
        <w:rPr>
          <w:rFonts w:ascii="Times New Roman" w:eastAsia="宋体" w:hAnsi="Times New Roman" w:cs="Times New Roman"/>
          <w:bCs/>
          <w:sz w:val="24"/>
          <w:szCs w:val="24"/>
        </w:rPr>
        <w:t>（桶）</w:t>
      </w:r>
      <w:bookmarkEnd w:id="27"/>
      <w:r w:rsidR="002D1A3A" w:rsidRPr="00E665B1">
        <w:rPr>
          <w:rFonts w:ascii="Times New Roman" w:eastAsia="宋体" w:hAnsi="Times New Roman" w:cs="Times New Roman"/>
          <w:bCs/>
          <w:sz w:val="24"/>
          <w:szCs w:val="24"/>
        </w:rPr>
        <w:t>或垃圾堆放区域进行。</w:t>
      </w:r>
      <w:r w:rsidR="00EE5C47" w:rsidRPr="00E665B1">
        <w:rPr>
          <w:rFonts w:ascii="Times New Roman" w:eastAsia="宋体" w:hAnsi="Times New Roman" w:cs="Times New Roman"/>
          <w:bCs/>
          <w:sz w:val="24"/>
          <w:szCs w:val="24"/>
        </w:rPr>
        <w:t>需注意</w:t>
      </w:r>
      <w:r w:rsidR="002D1A3A" w:rsidRPr="00E665B1">
        <w:rPr>
          <w:rFonts w:ascii="Times New Roman" w:eastAsia="宋体" w:hAnsi="Times New Roman" w:cs="Times New Roman"/>
          <w:bCs/>
          <w:sz w:val="24"/>
          <w:szCs w:val="24"/>
        </w:rPr>
        <w:t>垃圾箱（桶），采集点应设置</w:t>
      </w:r>
      <w:r w:rsidR="00D6086B" w:rsidRPr="00E665B1">
        <w:rPr>
          <w:rFonts w:ascii="Times New Roman" w:eastAsia="宋体" w:hAnsi="Times New Roman" w:cs="Times New Roman"/>
          <w:bCs/>
          <w:sz w:val="24"/>
          <w:szCs w:val="24"/>
        </w:rPr>
        <w:t>贴近</w:t>
      </w:r>
      <w:r w:rsidR="002D1A3A" w:rsidRPr="00E665B1">
        <w:rPr>
          <w:rFonts w:ascii="Times New Roman" w:eastAsia="宋体" w:hAnsi="Times New Roman" w:cs="Times New Roman"/>
          <w:bCs/>
          <w:sz w:val="24"/>
          <w:szCs w:val="24"/>
        </w:rPr>
        <w:t>其开口处。</w:t>
      </w:r>
    </w:p>
    <w:p w14:paraId="46C35610" w14:textId="37F266E2" w:rsidR="00752283" w:rsidRPr="00E665B1" w:rsidRDefault="0026111E" w:rsidP="0028300C">
      <w:pPr>
        <w:adjustRightInd w:val="0"/>
        <w:snapToGrid w:val="0"/>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lastRenderedPageBreak/>
        <w:t>4.3.2</w:t>
      </w:r>
      <w:bookmarkStart w:id="28" w:name="_Hlk165246492"/>
      <w:r w:rsidR="00752283" w:rsidRPr="00E665B1">
        <w:rPr>
          <w:rFonts w:ascii="Times New Roman" w:eastAsia="宋体" w:hAnsi="Times New Roman" w:cs="Times New Roman"/>
          <w:bCs/>
          <w:sz w:val="24"/>
          <w:szCs w:val="24"/>
        </w:rPr>
        <w:t>村镇生活垃圾运输设施及场所</w:t>
      </w:r>
      <w:bookmarkEnd w:id="28"/>
      <w:r w:rsidR="00752283" w:rsidRPr="00E665B1">
        <w:rPr>
          <w:rFonts w:ascii="Times New Roman" w:eastAsia="宋体" w:hAnsi="Times New Roman" w:cs="Times New Roman"/>
          <w:bCs/>
          <w:sz w:val="24"/>
          <w:szCs w:val="24"/>
        </w:rPr>
        <w:t>应在垃圾转运车辆的驾驶室内以及装卸垃圾区域紧邻车厢位置处设置采样点位。垃圾中转站内部操作区以及车辆进出口处也应设置生物气溶胶采样点位，采样高度应距地面</w:t>
      </w:r>
      <w:r w:rsidR="00752283" w:rsidRPr="00E665B1">
        <w:rPr>
          <w:rFonts w:ascii="Times New Roman" w:eastAsia="宋体" w:hAnsi="Times New Roman" w:cs="Times New Roman"/>
          <w:bCs/>
          <w:sz w:val="24"/>
          <w:szCs w:val="24"/>
        </w:rPr>
        <w:t>1.5m</w:t>
      </w:r>
      <w:r w:rsidR="00752283" w:rsidRPr="00E665B1">
        <w:rPr>
          <w:rFonts w:ascii="Times New Roman" w:eastAsia="宋体" w:hAnsi="Times New Roman" w:cs="Times New Roman"/>
          <w:bCs/>
          <w:sz w:val="24"/>
          <w:szCs w:val="24"/>
        </w:rPr>
        <w:t>。</w:t>
      </w:r>
    </w:p>
    <w:p w14:paraId="71D2EFDB" w14:textId="25838D9A"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29" w:name="_Toc169122933"/>
      <w:r w:rsidRPr="00E665B1">
        <w:rPr>
          <w:rFonts w:ascii="Times New Roman" w:eastAsia="黑体" w:hAnsi="Times New Roman" w:cs="Times New Roman"/>
          <w:b/>
          <w:sz w:val="28"/>
          <w:szCs w:val="28"/>
        </w:rPr>
        <w:t>4.</w:t>
      </w:r>
      <w:r w:rsidR="00530908" w:rsidRPr="00E665B1">
        <w:rPr>
          <w:rFonts w:ascii="Times New Roman" w:eastAsia="黑体" w:hAnsi="Times New Roman" w:cs="Times New Roman"/>
          <w:b/>
          <w:sz w:val="28"/>
          <w:szCs w:val="28"/>
        </w:rPr>
        <w:t>4</w:t>
      </w:r>
      <w:r w:rsidRPr="00E665B1">
        <w:rPr>
          <w:rFonts w:ascii="Times New Roman" w:eastAsia="黑体" w:hAnsi="Times New Roman" w:cs="Times New Roman"/>
          <w:b/>
          <w:sz w:val="28"/>
          <w:szCs w:val="28"/>
        </w:rPr>
        <w:t xml:space="preserve"> </w:t>
      </w:r>
      <w:r w:rsidR="00907477" w:rsidRPr="00E665B1">
        <w:rPr>
          <w:rFonts w:ascii="Times New Roman" w:eastAsia="黑体" w:hAnsi="Times New Roman" w:cs="Times New Roman"/>
          <w:b/>
          <w:sz w:val="28"/>
          <w:szCs w:val="28"/>
        </w:rPr>
        <w:t>村镇</w:t>
      </w:r>
      <w:r w:rsidRPr="00E665B1">
        <w:rPr>
          <w:rFonts w:ascii="Times New Roman" w:eastAsia="黑体" w:hAnsi="Times New Roman" w:cs="Times New Roman"/>
          <w:b/>
          <w:sz w:val="28"/>
          <w:szCs w:val="28"/>
        </w:rPr>
        <w:t>分散畜禽粪污处理设施及场所采样点布设</w:t>
      </w:r>
      <w:bookmarkEnd w:id="29"/>
    </w:p>
    <w:p w14:paraId="35A99038" w14:textId="56D4A977" w:rsidR="00512716" w:rsidRPr="00E665B1" w:rsidRDefault="00BA1F5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4.4.1</w:t>
      </w:r>
      <w:r w:rsidR="000D5BF7" w:rsidRPr="00E665B1">
        <w:rPr>
          <w:rFonts w:ascii="Times New Roman" w:eastAsia="宋体" w:hAnsi="Times New Roman" w:cs="Times New Roman"/>
          <w:bCs/>
          <w:sz w:val="24"/>
          <w:szCs w:val="24"/>
        </w:rPr>
        <w:t>村</w:t>
      </w:r>
      <w:r w:rsidR="00B257CD" w:rsidRPr="00E665B1">
        <w:rPr>
          <w:rFonts w:ascii="Times New Roman" w:eastAsia="宋体" w:hAnsi="Times New Roman" w:cs="Times New Roman"/>
          <w:bCs/>
          <w:sz w:val="24"/>
          <w:szCs w:val="24"/>
        </w:rPr>
        <w:t>镇分散畜禽粪污处理设施</w:t>
      </w:r>
      <w:r w:rsidR="00B27CB7" w:rsidRPr="00E665B1">
        <w:rPr>
          <w:rFonts w:ascii="Times New Roman" w:eastAsia="宋体" w:hAnsi="Times New Roman" w:cs="Times New Roman"/>
          <w:bCs/>
          <w:sz w:val="24"/>
          <w:szCs w:val="24"/>
        </w:rPr>
        <w:t>及场所</w:t>
      </w:r>
      <w:r w:rsidR="00B257CD" w:rsidRPr="00E665B1">
        <w:rPr>
          <w:rFonts w:ascii="Times New Roman" w:eastAsia="宋体" w:hAnsi="Times New Roman" w:cs="Times New Roman"/>
          <w:bCs/>
          <w:sz w:val="24"/>
          <w:szCs w:val="24"/>
        </w:rPr>
        <w:t>应在</w:t>
      </w:r>
      <w:r w:rsidR="00EE5C47" w:rsidRPr="00E665B1">
        <w:rPr>
          <w:rFonts w:ascii="Times New Roman" w:eastAsia="宋体" w:hAnsi="Times New Roman" w:cs="Times New Roman"/>
          <w:bCs/>
          <w:sz w:val="24"/>
          <w:szCs w:val="24"/>
        </w:rPr>
        <w:t>紧邻</w:t>
      </w:r>
      <w:r w:rsidR="00D162FE" w:rsidRPr="00E665B1">
        <w:rPr>
          <w:rFonts w:ascii="Times New Roman" w:eastAsia="宋体" w:hAnsi="Times New Roman" w:cs="Times New Roman"/>
          <w:bCs/>
          <w:sz w:val="24"/>
          <w:szCs w:val="24"/>
        </w:rPr>
        <w:t>粪污</w:t>
      </w:r>
      <w:r w:rsidR="00011239" w:rsidRPr="00E665B1">
        <w:rPr>
          <w:rFonts w:ascii="Times New Roman" w:eastAsia="宋体" w:hAnsi="Times New Roman" w:cs="Times New Roman"/>
          <w:bCs/>
          <w:sz w:val="24"/>
          <w:szCs w:val="24"/>
        </w:rPr>
        <w:t>进料点、存储</w:t>
      </w:r>
      <w:r w:rsidR="00EE5C47" w:rsidRPr="00E665B1">
        <w:rPr>
          <w:rFonts w:ascii="Times New Roman" w:eastAsia="宋体" w:hAnsi="Times New Roman" w:cs="Times New Roman"/>
          <w:bCs/>
          <w:sz w:val="24"/>
          <w:szCs w:val="24"/>
        </w:rPr>
        <w:t>区域</w:t>
      </w:r>
      <w:r w:rsidR="00011239" w:rsidRPr="00E665B1">
        <w:rPr>
          <w:rFonts w:ascii="Times New Roman" w:eastAsia="宋体" w:hAnsi="Times New Roman" w:cs="Times New Roman"/>
          <w:bCs/>
          <w:sz w:val="24"/>
          <w:szCs w:val="24"/>
        </w:rPr>
        <w:t>、</w:t>
      </w:r>
      <w:r w:rsidR="000D5BF7" w:rsidRPr="00E665B1">
        <w:rPr>
          <w:rFonts w:ascii="Times New Roman" w:eastAsia="宋体" w:hAnsi="Times New Roman" w:cs="Times New Roman"/>
          <w:bCs/>
          <w:sz w:val="24"/>
          <w:szCs w:val="24"/>
        </w:rPr>
        <w:t>排放点设置采样点位。</w:t>
      </w:r>
    </w:p>
    <w:p w14:paraId="67367120" w14:textId="6CAA396A" w:rsidR="0034190B" w:rsidRPr="00E665B1" w:rsidRDefault="0034190B">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4.4.2</w:t>
      </w:r>
      <w:r w:rsidR="006F3AA9"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在畜禽养殖舍内的不同位置设置多个采样点，主要包括饲养</w:t>
      </w:r>
      <w:r w:rsidR="00D05E62" w:rsidRPr="00E665B1">
        <w:rPr>
          <w:rFonts w:ascii="Times New Roman" w:eastAsia="宋体" w:hAnsi="Times New Roman" w:cs="Times New Roman"/>
          <w:bCs/>
          <w:sz w:val="24"/>
          <w:szCs w:val="24"/>
        </w:rPr>
        <w:t>区域</w:t>
      </w:r>
      <w:r w:rsidR="00B55969" w:rsidRPr="00E665B1">
        <w:rPr>
          <w:rFonts w:ascii="Times New Roman" w:eastAsia="宋体" w:hAnsi="Times New Roman" w:cs="Times New Roman"/>
          <w:bCs/>
          <w:sz w:val="24"/>
          <w:szCs w:val="24"/>
        </w:rPr>
        <w:t>和工作区域</w:t>
      </w:r>
      <w:r w:rsidR="00D05E62" w:rsidRPr="00E665B1">
        <w:rPr>
          <w:rFonts w:ascii="Times New Roman" w:eastAsia="宋体" w:hAnsi="Times New Roman" w:cs="Times New Roman"/>
          <w:bCs/>
          <w:sz w:val="24"/>
          <w:szCs w:val="24"/>
        </w:rPr>
        <w:t>内部</w:t>
      </w:r>
      <w:r w:rsidR="00244DB0" w:rsidRPr="00E665B1">
        <w:rPr>
          <w:rFonts w:ascii="Times New Roman" w:eastAsia="宋体" w:hAnsi="Times New Roman" w:cs="Times New Roman"/>
          <w:bCs/>
          <w:sz w:val="24"/>
          <w:szCs w:val="24"/>
        </w:rPr>
        <w:t>以及</w:t>
      </w:r>
      <w:r w:rsidR="00D05E62" w:rsidRPr="00E665B1">
        <w:rPr>
          <w:rFonts w:ascii="Times New Roman" w:eastAsia="宋体" w:hAnsi="Times New Roman" w:cs="Times New Roman"/>
          <w:bCs/>
          <w:sz w:val="24"/>
          <w:szCs w:val="24"/>
        </w:rPr>
        <w:t>紧邻</w:t>
      </w:r>
      <w:r w:rsidRPr="00E665B1">
        <w:rPr>
          <w:rFonts w:ascii="Times New Roman" w:eastAsia="宋体" w:hAnsi="Times New Roman" w:cs="Times New Roman"/>
          <w:bCs/>
          <w:sz w:val="24"/>
          <w:szCs w:val="24"/>
        </w:rPr>
        <w:t>通风口</w:t>
      </w:r>
      <w:r w:rsidR="003E7D57" w:rsidRPr="00E665B1">
        <w:rPr>
          <w:rFonts w:ascii="Times New Roman" w:eastAsia="宋体" w:hAnsi="Times New Roman" w:cs="Times New Roman"/>
          <w:bCs/>
          <w:sz w:val="24"/>
          <w:szCs w:val="24"/>
        </w:rPr>
        <w:t>和</w:t>
      </w:r>
      <w:r w:rsidRPr="00E665B1">
        <w:rPr>
          <w:rFonts w:ascii="Times New Roman" w:eastAsia="宋体" w:hAnsi="Times New Roman" w:cs="Times New Roman"/>
          <w:bCs/>
          <w:sz w:val="24"/>
          <w:szCs w:val="24"/>
        </w:rPr>
        <w:t>排气口</w:t>
      </w:r>
      <w:r w:rsidR="00066178" w:rsidRPr="00E665B1">
        <w:rPr>
          <w:rFonts w:ascii="Times New Roman" w:eastAsia="宋体" w:hAnsi="Times New Roman" w:cs="Times New Roman"/>
          <w:bCs/>
          <w:sz w:val="24"/>
          <w:szCs w:val="24"/>
        </w:rPr>
        <w:t>处</w:t>
      </w:r>
      <w:r w:rsidRPr="00E665B1">
        <w:rPr>
          <w:rFonts w:ascii="Times New Roman" w:eastAsia="宋体" w:hAnsi="Times New Roman" w:cs="Times New Roman"/>
          <w:bCs/>
          <w:sz w:val="24"/>
          <w:szCs w:val="24"/>
        </w:rPr>
        <w:t>。</w:t>
      </w:r>
    </w:p>
    <w:p w14:paraId="71D2EFE3" w14:textId="73543ABA"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30" w:name="_Toc169122934"/>
      <w:r w:rsidRPr="00E665B1">
        <w:rPr>
          <w:rFonts w:ascii="Times New Roman" w:eastAsia="黑体" w:hAnsi="Times New Roman" w:cs="Times New Roman"/>
          <w:b/>
          <w:sz w:val="28"/>
          <w:szCs w:val="28"/>
        </w:rPr>
        <w:t>4.</w:t>
      </w:r>
      <w:r w:rsidR="00530908" w:rsidRPr="00E665B1">
        <w:rPr>
          <w:rFonts w:ascii="Times New Roman" w:eastAsia="黑体" w:hAnsi="Times New Roman" w:cs="Times New Roman"/>
          <w:b/>
          <w:sz w:val="28"/>
          <w:szCs w:val="28"/>
        </w:rPr>
        <w:t>5</w:t>
      </w:r>
      <w:r w:rsidRPr="00E665B1">
        <w:rPr>
          <w:rFonts w:ascii="Times New Roman" w:eastAsia="黑体" w:hAnsi="Times New Roman" w:cs="Times New Roman"/>
          <w:b/>
          <w:sz w:val="28"/>
          <w:szCs w:val="28"/>
        </w:rPr>
        <w:t xml:space="preserve"> </w:t>
      </w:r>
      <w:r w:rsidR="00BC1FFD" w:rsidRPr="00E665B1">
        <w:rPr>
          <w:rFonts w:ascii="Times New Roman" w:eastAsia="黑体" w:hAnsi="Times New Roman" w:cs="Times New Roman"/>
          <w:b/>
          <w:sz w:val="28"/>
          <w:szCs w:val="28"/>
        </w:rPr>
        <w:t>村镇卫生厕所设施</w:t>
      </w:r>
      <w:r w:rsidRPr="00E665B1">
        <w:rPr>
          <w:rFonts w:ascii="Times New Roman" w:eastAsia="黑体" w:hAnsi="Times New Roman" w:cs="Times New Roman"/>
          <w:b/>
          <w:sz w:val="28"/>
          <w:szCs w:val="28"/>
        </w:rPr>
        <w:t>采样点布设</w:t>
      </w:r>
      <w:bookmarkEnd w:id="30"/>
    </w:p>
    <w:p w14:paraId="278C7F86" w14:textId="1DEF5A29" w:rsidR="00816C6A" w:rsidRPr="00E665B1" w:rsidRDefault="00503055">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4.5.</w:t>
      </w:r>
      <w:r w:rsidR="005E470B" w:rsidRPr="00E665B1">
        <w:rPr>
          <w:rFonts w:ascii="Times New Roman" w:eastAsia="宋体" w:hAnsi="Times New Roman" w:cs="Times New Roman"/>
          <w:b/>
          <w:sz w:val="24"/>
          <w:szCs w:val="24"/>
        </w:rPr>
        <w:t>1</w:t>
      </w:r>
      <w:r w:rsidR="00B60992" w:rsidRPr="00E665B1">
        <w:rPr>
          <w:rFonts w:ascii="Times New Roman" w:eastAsia="宋体" w:hAnsi="Times New Roman" w:cs="Times New Roman"/>
          <w:bCs/>
          <w:sz w:val="24"/>
          <w:szCs w:val="24"/>
        </w:rPr>
        <w:t>村镇卫生厕所设施中</w:t>
      </w:r>
      <w:r w:rsidR="00DB6DF3" w:rsidRPr="00E665B1">
        <w:rPr>
          <w:rFonts w:ascii="Times New Roman" w:eastAsia="宋体" w:hAnsi="Times New Roman" w:cs="Times New Roman"/>
          <w:bCs/>
          <w:sz w:val="24"/>
          <w:szCs w:val="24"/>
        </w:rPr>
        <w:t>旱厕</w:t>
      </w:r>
      <w:r w:rsidR="007C3D94" w:rsidRPr="00E665B1">
        <w:rPr>
          <w:rFonts w:ascii="Times New Roman" w:eastAsia="宋体" w:hAnsi="Times New Roman" w:cs="Times New Roman"/>
          <w:bCs/>
          <w:sz w:val="24"/>
          <w:szCs w:val="24"/>
        </w:rPr>
        <w:t>和水冲厕</w:t>
      </w:r>
      <w:r w:rsidR="005A7C26" w:rsidRPr="00E665B1">
        <w:rPr>
          <w:rFonts w:ascii="Times New Roman" w:eastAsia="宋体" w:hAnsi="Times New Roman" w:cs="Times New Roman"/>
          <w:bCs/>
          <w:sz w:val="24"/>
          <w:szCs w:val="24"/>
        </w:rPr>
        <w:t>应选择</w:t>
      </w:r>
      <w:r w:rsidR="003F3E0E" w:rsidRPr="00E665B1">
        <w:rPr>
          <w:rFonts w:ascii="Times New Roman" w:eastAsia="宋体" w:hAnsi="Times New Roman" w:cs="Times New Roman"/>
          <w:bCs/>
          <w:sz w:val="24"/>
          <w:szCs w:val="24"/>
        </w:rPr>
        <w:t>紧邻</w:t>
      </w:r>
      <w:r w:rsidR="00B60992" w:rsidRPr="00E665B1">
        <w:rPr>
          <w:rFonts w:ascii="Times New Roman" w:eastAsia="宋体" w:hAnsi="Times New Roman" w:cs="Times New Roman"/>
          <w:bCs/>
          <w:sz w:val="24"/>
          <w:szCs w:val="24"/>
        </w:rPr>
        <w:t>马桶</w:t>
      </w:r>
      <w:r w:rsidR="009324C7" w:rsidRPr="00E665B1">
        <w:rPr>
          <w:rFonts w:ascii="Times New Roman" w:eastAsia="宋体" w:hAnsi="Times New Roman" w:cs="Times New Roman"/>
          <w:bCs/>
          <w:sz w:val="24"/>
          <w:szCs w:val="24"/>
        </w:rPr>
        <w:t>、</w:t>
      </w:r>
      <w:r w:rsidR="00B60992" w:rsidRPr="00E665B1">
        <w:rPr>
          <w:rFonts w:ascii="Times New Roman" w:eastAsia="宋体" w:hAnsi="Times New Roman" w:cs="Times New Roman"/>
          <w:bCs/>
          <w:sz w:val="24"/>
          <w:szCs w:val="24"/>
        </w:rPr>
        <w:t>坑位</w:t>
      </w:r>
      <w:r w:rsidR="009324C7" w:rsidRPr="00E665B1">
        <w:rPr>
          <w:rFonts w:ascii="Times New Roman" w:eastAsia="宋体" w:hAnsi="Times New Roman" w:cs="Times New Roman"/>
          <w:bCs/>
          <w:sz w:val="24"/>
          <w:szCs w:val="24"/>
        </w:rPr>
        <w:t>、</w:t>
      </w:r>
      <w:r w:rsidR="00C7709D" w:rsidRPr="00E665B1">
        <w:rPr>
          <w:rFonts w:ascii="Times New Roman" w:eastAsia="宋体" w:hAnsi="Times New Roman" w:cs="Times New Roman"/>
          <w:bCs/>
          <w:sz w:val="24"/>
          <w:szCs w:val="24"/>
        </w:rPr>
        <w:t>尿斗</w:t>
      </w:r>
      <w:r w:rsidR="00F6519B" w:rsidRPr="00E665B1">
        <w:rPr>
          <w:rFonts w:ascii="Times New Roman" w:eastAsia="宋体" w:hAnsi="Times New Roman" w:cs="Times New Roman"/>
          <w:bCs/>
          <w:sz w:val="24"/>
          <w:szCs w:val="24"/>
        </w:rPr>
        <w:t>、洗手池和</w:t>
      </w:r>
      <w:r w:rsidR="00C7709D" w:rsidRPr="00E665B1">
        <w:rPr>
          <w:rFonts w:ascii="Times New Roman" w:eastAsia="宋体" w:hAnsi="Times New Roman" w:cs="Times New Roman"/>
          <w:bCs/>
          <w:sz w:val="24"/>
          <w:szCs w:val="24"/>
        </w:rPr>
        <w:t>垃圾桶</w:t>
      </w:r>
      <w:r w:rsidR="006B43A8" w:rsidRPr="00E665B1">
        <w:rPr>
          <w:rFonts w:ascii="Times New Roman" w:eastAsia="宋体" w:hAnsi="Times New Roman" w:cs="Times New Roman"/>
          <w:bCs/>
          <w:sz w:val="24"/>
          <w:szCs w:val="24"/>
        </w:rPr>
        <w:t>处</w:t>
      </w:r>
      <w:r w:rsidR="00816C6A" w:rsidRPr="00E665B1">
        <w:rPr>
          <w:rFonts w:ascii="Times New Roman" w:eastAsia="宋体" w:hAnsi="Times New Roman" w:cs="Times New Roman"/>
          <w:bCs/>
          <w:sz w:val="24"/>
          <w:szCs w:val="24"/>
        </w:rPr>
        <w:t>设置采样点位</w:t>
      </w:r>
      <w:r w:rsidR="007D4D93" w:rsidRPr="00E665B1">
        <w:rPr>
          <w:rFonts w:ascii="Times New Roman" w:eastAsia="宋体" w:hAnsi="Times New Roman" w:cs="Times New Roman"/>
          <w:bCs/>
          <w:sz w:val="24"/>
          <w:szCs w:val="24"/>
        </w:rPr>
        <w:t>。</w:t>
      </w:r>
    </w:p>
    <w:p w14:paraId="66D07581" w14:textId="7E5AD0A4" w:rsidR="001B5A2D" w:rsidRPr="00E665B1" w:rsidRDefault="001B5A2D" w:rsidP="00EB7CB8">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4.5.</w:t>
      </w:r>
      <w:r w:rsidR="00915098" w:rsidRPr="00E665B1">
        <w:rPr>
          <w:rFonts w:ascii="Times New Roman" w:eastAsia="宋体" w:hAnsi="Times New Roman" w:cs="Times New Roman"/>
          <w:b/>
          <w:sz w:val="24"/>
          <w:szCs w:val="24"/>
        </w:rPr>
        <w:t>2</w:t>
      </w:r>
      <w:r w:rsidR="00EB7CB8" w:rsidRPr="00E665B1">
        <w:rPr>
          <w:rFonts w:ascii="Times New Roman" w:eastAsia="宋体" w:hAnsi="Times New Roman" w:cs="Times New Roman"/>
          <w:bCs/>
          <w:sz w:val="24"/>
          <w:szCs w:val="24"/>
        </w:rPr>
        <w:t>应在</w:t>
      </w:r>
      <w:r w:rsidR="00F6519B" w:rsidRPr="00E665B1">
        <w:rPr>
          <w:rFonts w:ascii="Times New Roman" w:eastAsia="宋体" w:hAnsi="Times New Roman" w:cs="Times New Roman"/>
          <w:bCs/>
          <w:sz w:val="24"/>
          <w:szCs w:val="24"/>
        </w:rPr>
        <w:t>村镇卫生厕所设施区域</w:t>
      </w:r>
      <w:r w:rsidR="00EB7CB8" w:rsidRPr="00E665B1">
        <w:rPr>
          <w:rFonts w:ascii="Times New Roman" w:eastAsia="宋体" w:hAnsi="Times New Roman" w:cs="Times New Roman"/>
          <w:bCs/>
          <w:sz w:val="24"/>
          <w:szCs w:val="24"/>
        </w:rPr>
        <w:t>内部、</w:t>
      </w:r>
      <w:r w:rsidR="00437937" w:rsidRPr="00E665B1">
        <w:rPr>
          <w:rFonts w:ascii="Times New Roman" w:eastAsia="宋体" w:hAnsi="Times New Roman" w:cs="Times New Roman"/>
          <w:bCs/>
          <w:sz w:val="24"/>
          <w:szCs w:val="24"/>
        </w:rPr>
        <w:t>人员进</w:t>
      </w:r>
      <w:r w:rsidR="00EB7CB8" w:rsidRPr="00E665B1">
        <w:rPr>
          <w:rFonts w:ascii="Times New Roman" w:eastAsia="宋体" w:hAnsi="Times New Roman" w:cs="Times New Roman"/>
          <w:bCs/>
          <w:sz w:val="24"/>
          <w:szCs w:val="24"/>
        </w:rPr>
        <w:t>出入口</w:t>
      </w:r>
      <w:r w:rsidR="00E20BB4" w:rsidRPr="00E665B1">
        <w:rPr>
          <w:rFonts w:ascii="Times New Roman" w:eastAsia="宋体" w:hAnsi="Times New Roman" w:cs="Times New Roman"/>
          <w:bCs/>
          <w:sz w:val="24"/>
          <w:szCs w:val="24"/>
        </w:rPr>
        <w:t>处</w:t>
      </w:r>
      <w:r w:rsidR="00EB7CB8" w:rsidRPr="00E665B1">
        <w:rPr>
          <w:rFonts w:ascii="Times New Roman" w:eastAsia="宋体" w:hAnsi="Times New Roman" w:cs="Times New Roman"/>
          <w:bCs/>
          <w:sz w:val="24"/>
          <w:szCs w:val="24"/>
        </w:rPr>
        <w:t>、</w:t>
      </w:r>
      <w:r w:rsidR="00437937" w:rsidRPr="00E665B1">
        <w:rPr>
          <w:rFonts w:ascii="Times New Roman" w:eastAsia="宋体" w:hAnsi="Times New Roman" w:cs="Times New Roman"/>
          <w:bCs/>
          <w:sz w:val="24"/>
          <w:szCs w:val="24"/>
        </w:rPr>
        <w:t>以及</w:t>
      </w:r>
      <w:r w:rsidR="007C5E29" w:rsidRPr="00E665B1">
        <w:rPr>
          <w:rFonts w:ascii="Times New Roman" w:eastAsia="宋体" w:hAnsi="Times New Roman" w:cs="Times New Roman"/>
          <w:bCs/>
          <w:sz w:val="24"/>
          <w:szCs w:val="24"/>
        </w:rPr>
        <w:t>紧邻通风口和排气口处</w:t>
      </w:r>
      <w:r w:rsidR="008D2EC4" w:rsidRPr="00E665B1">
        <w:rPr>
          <w:rFonts w:ascii="Times New Roman" w:eastAsia="宋体" w:hAnsi="Times New Roman" w:cs="Times New Roman"/>
          <w:bCs/>
          <w:sz w:val="24"/>
          <w:szCs w:val="24"/>
        </w:rPr>
        <w:t>设置采样点位</w:t>
      </w:r>
      <w:r w:rsidR="002B575F" w:rsidRPr="00E665B1">
        <w:rPr>
          <w:rFonts w:ascii="Times New Roman" w:eastAsia="宋体" w:hAnsi="Times New Roman" w:cs="Times New Roman"/>
          <w:bCs/>
          <w:sz w:val="24"/>
          <w:szCs w:val="24"/>
        </w:rPr>
        <w:t>。</w:t>
      </w:r>
    </w:p>
    <w:p w14:paraId="71D2EFEA" w14:textId="77777777" w:rsidR="002C2134" w:rsidRPr="00E665B1" w:rsidRDefault="0005161E">
      <w:pPr>
        <w:rPr>
          <w:rFonts w:ascii="Times New Roman" w:eastAsia="宋体" w:hAnsi="Times New Roman" w:cs="Times New Roman"/>
          <w:sz w:val="24"/>
          <w:szCs w:val="24"/>
        </w:rPr>
      </w:pPr>
      <w:r w:rsidRPr="00E665B1">
        <w:rPr>
          <w:rFonts w:ascii="Times New Roman" w:eastAsia="宋体" w:hAnsi="Times New Roman" w:cs="Times New Roman"/>
          <w:szCs w:val="21"/>
        </w:rPr>
        <w:br w:type="page"/>
      </w:r>
    </w:p>
    <w:p w14:paraId="71D2EFEB" w14:textId="584A846A"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31" w:name="_Toc169122935"/>
      <w:bookmarkStart w:id="32" w:name="_Hlk164714739"/>
      <w:r w:rsidRPr="00E665B1">
        <w:rPr>
          <w:rFonts w:ascii="Times New Roman" w:eastAsia="宋体" w:hAnsi="Times New Roman" w:cs="Times New Roman"/>
          <w:sz w:val="30"/>
          <w:szCs w:val="30"/>
        </w:rPr>
        <w:lastRenderedPageBreak/>
        <w:t>5</w:t>
      </w:r>
      <w:r w:rsidRPr="00E665B1">
        <w:rPr>
          <w:rFonts w:ascii="Times New Roman" w:eastAsia="宋体" w:hAnsi="Times New Roman" w:cs="Times New Roman"/>
          <w:sz w:val="30"/>
          <w:szCs w:val="30"/>
        </w:rPr>
        <w:t>样本采集与保存</w:t>
      </w:r>
      <w:bookmarkEnd w:id="31"/>
    </w:p>
    <w:p w14:paraId="71D2EFEC" w14:textId="77777777"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33" w:name="_Toc169122936"/>
      <w:bookmarkStart w:id="34" w:name="_Hlk164714745"/>
      <w:bookmarkEnd w:id="32"/>
      <w:r w:rsidRPr="00E665B1">
        <w:rPr>
          <w:rFonts w:ascii="Times New Roman" w:eastAsia="黑体" w:hAnsi="Times New Roman" w:cs="Times New Roman"/>
          <w:b/>
          <w:sz w:val="28"/>
          <w:szCs w:val="28"/>
        </w:rPr>
        <w:t xml:space="preserve">5.1 </w:t>
      </w:r>
      <w:r w:rsidRPr="00E665B1">
        <w:rPr>
          <w:rFonts w:ascii="Times New Roman" w:eastAsia="黑体" w:hAnsi="Times New Roman" w:cs="Times New Roman"/>
          <w:b/>
          <w:sz w:val="28"/>
          <w:szCs w:val="28"/>
        </w:rPr>
        <w:t>采样方法分类与选择</w:t>
      </w:r>
      <w:bookmarkEnd w:id="33"/>
    </w:p>
    <w:bookmarkEnd w:id="34"/>
    <w:p w14:paraId="3161E59A" w14:textId="057F3EB1" w:rsidR="003E4413" w:rsidRPr="00E665B1" w:rsidRDefault="00B75461" w:rsidP="0082275D">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5.1.</w:t>
      </w:r>
      <w:r w:rsidR="004910E4" w:rsidRPr="00E665B1">
        <w:rPr>
          <w:rFonts w:ascii="Times New Roman" w:eastAsia="宋体" w:hAnsi="Times New Roman" w:cs="Times New Roman"/>
          <w:b/>
          <w:sz w:val="24"/>
          <w:szCs w:val="24"/>
        </w:rPr>
        <w:t>1</w:t>
      </w:r>
      <w:r w:rsidRPr="00E665B1">
        <w:rPr>
          <w:rFonts w:ascii="Times New Roman" w:eastAsia="宋体" w:hAnsi="Times New Roman" w:cs="Times New Roman"/>
          <w:b/>
          <w:sz w:val="24"/>
          <w:szCs w:val="24"/>
        </w:rPr>
        <w:t xml:space="preserve"> </w:t>
      </w:r>
      <w:r w:rsidR="007D730F" w:rsidRPr="00E665B1">
        <w:rPr>
          <w:rFonts w:ascii="Times New Roman" w:eastAsia="宋体" w:hAnsi="Times New Roman" w:cs="Times New Roman"/>
          <w:bCs/>
          <w:sz w:val="24"/>
          <w:szCs w:val="24"/>
        </w:rPr>
        <w:t>生物气溶胶采样方法可以根据采样技术原理、采样设备类型及采样目的和应用场景进行分类，包括主动采样与被动采样，室内采样与室外采样、</w:t>
      </w:r>
      <w:r w:rsidR="005E77E2" w:rsidRPr="00E665B1">
        <w:rPr>
          <w:rFonts w:ascii="Times New Roman" w:eastAsia="宋体" w:hAnsi="Times New Roman" w:cs="Times New Roman"/>
          <w:bCs/>
          <w:sz w:val="24"/>
          <w:szCs w:val="24"/>
        </w:rPr>
        <w:t>以及</w:t>
      </w:r>
      <w:r w:rsidR="007D730F" w:rsidRPr="00E665B1">
        <w:rPr>
          <w:rFonts w:ascii="Times New Roman" w:eastAsia="宋体" w:hAnsi="Times New Roman" w:cs="Times New Roman"/>
          <w:bCs/>
          <w:sz w:val="24"/>
          <w:szCs w:val="24"/>
        </w:rPr>
        <w:t>短期采样与长期采样</w:t>
      </w:r>
      <w:r w:rsidR="00984822" w:rsidRPr="00E665B1">
        <w:rPr>
          <w:rFonts w:ascii="Times New Roman" w:eastAsia="宋体" w:hAnsi="Times New Roman" w:cs="Times New Roman"/>
          <w:bCs/>
          <w:sz w:val="24"/>
          <w:szCs w:val="24"/>
        </w:rPr>
        <w:t>、健康风险评估采样与污染源识别采样</w:t>
      </w:r>
      <w:r w:rsidR="007D730F" w:rsidRPr="00E665B1">
        <w:rPr>
          <w:rFonts w:ascii="Times New Roman" w:eastAsia="宋体" w:hAnsi="Times New Roman" w:cs="Times New Roman"/>
          <w:bCs/>
          <w:sz w:val="24"/>
          <w:szCs w:val="24"/>
        </w:rPr>
        <w:t>等。</w:t>
      </w:r>
    </w:p>
    <w:p w14:paraId="76CF6FA4" w14:textId="59E6126B" w:rsidR="00ED3424" w:rsidRPr="00E665B1" w:rsidRDefault="00ED3424" w:rsidP="0082275D">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5.1.2 </w:t>
      </w:r>
      <w:r w:rsidRPr="00E665B1">
        <w:rPr>
          <w:rFonts w:ascii="Times New Roman" w:eastAsia="宋体" w:hAnsi="Times New Roman" w:cs="Times New Roman"/>
          <w:bCs/>
          <w:sz w:val="24"/>
          <w:szCs w:val="24"/>
        </w:rPr>
        <w:t>采样方法</w:t>
      </w:r>
      <w:r w:rsidR="00303079">
        <w:rPr>
          <w:rFonts w:ascii="Times New Roman" w:eastAsia="宋体" w:hAnsi="Times New Roman" w:cs="Times New Roman"/>
          <w:bCs/>
          <w:sz w:val="24"/>
          <w:szCs w:val="24"/>
        </w:rPr>
        <w:t>可分为以下</w:t>
      </w:r>
      <w:r w:rsidRPr="00E665B1">
        <w:rPr>
          <w:rFonts w:ascii="Times New Roman" w:eastAsia="宋体" w:hAnsi="Times New Roman" w:cs="Times New Roman"/>
          <w:bCs/>
          <w:sz w:val="24"/>
          <w:szCs w:val="24"/>
        </w:rPr>
        <w:t>类</w:t>
      </w:r>
      <w:r w:rsidR="00303079">
        <w:rPr>
          <w:rFonts w:ascii="Times New Roman" w:eastAsia="宋体" w:hAnsi="Times New Roman" w:cs="Times New Roman"/>
          <w:bCs/>
          <w:sz w:val="24"/>
          <w:szCs w:val="24"/>
        </w:rPr>
        <w:t>别</w:t>
      </w:r>
      <w:r w:rsidR="00D20EE6" w:rsidRPr="00E665B1">
        <w:rPr>
          <w:rFonts w:ascii="Times New Roman" w:eastAsia="宋体" w:hAnsi="Times New Roman" w:cs="Times New Roman"/>
          <w:bCs/>
          <w:sz w:val="24"/>
          <w:szCs w:val="24"/>
        </w:rPr>
        <w:t>：</w:t>
      </w:r>
    </w:p>
    <w:p w14:paraId="39321CDB" w14:textId="7BF0F57B" w:rsidR="00222B21" w:rsidRPr="00E665B1" w:rsidRDefault="00222B21" w:rsidP="004A674B">
      <w:pPr>
        <w:spacing w:line="360" w:lineRule="auto"/>
        <w:ind w:firstLineChars="200" w:firstLine="482"/>
        <w:rPr>
          <w:rFonts w:ascii="Times New Roman" w:eastAsia="宋体" w:hAnsi="Times New Roman" w:cs="Times New Roman"/>
          <w:sz w:val="24"/>
          <w:szCs w:val="24"/>
        </w:rPr>
      </w:pPr>
      <w:bookmarkStart w:id="35" w:name="_Hlk159246676"/>
      <w:r w:rsidRPr="00E665B1">
        <w:rPr>
          <w:rFonts w:ascii="Times New Roman" w:eastAsia="宋体" w:hAnsi="Times New Roman" w:cs="Times New Roman"/>
          <w:b/>
          <w:sz w:val="24"/>
          <w:szCs w:val="24"/>
        </w:rPr>
        <w:t xml:space="preserve">1 </w:t>
      </w:r>
      <w:r w:rsidRPr="00E665B1">
        <w:rPr>
          <w:rFonts w:ascii="Times New Roman" w:eastAsia="宋体" w:hAnsi="Times New Roman" w:cs="Times New Roman"/>
          <w:sz w:val="24"/>
          <w:szCs w:val="24"/>
        </w:rPr>
        <w:t>重力沉降式采样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收集气溶胶中大颗粒的方法，用于评估室内和室外空气质量。</w:t>
      </w:r>
    </w:p>
    <w:p w14:paraId="0E162A59" w14:textId="6E073283"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2 </w:t>
      </w:r>
      <w:r w:rsidRPr="00E665B1">
        <w:rPr>
          <w:rFonts w:ascii="Times New Roman" w:eastAsia="宋体" w:hAnsi="Times New Roman" w:cs="Times New Roman"/>
          <w:sz w:val="24"/>
          <w:szCs w:val="24"/>
        </w:rPr>
        <w:t>撞击式采样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采集易在人体呼吸道沉积的粒子，用于分析与呼吸系统感染相关的致病微生物。</w:t>
      </w:r>
    </w:p>
    <w:p w14:paraId="1673B270" w14:textId="1FB68599"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 </w:t>
      </w:r>
      <w:r w:rsidRPr="00E665B1">
        <w:rPr>
          <w:rFonts w:ascii="Times New Roman" w:eastAsia="宋体" w:hAnsi="Times New Roman" w:cs="Times New Roman"/>
          <w:bCs/>
          <w:sz w:val="24"/>
          <w:szCs w:val="24"/>
        </w:rPr>
        <w:t>冲击式采样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采集多种微生物，包括可培养和不可培养的微生物，</w:t>
      </w:r>
      <w:r w:rsidR="002C77F2" w:rsidRPr="00E665B1">
        <w:rPr>
          <w:rFonts w:ascii="Times New Roman" w:eastAsia="宋体" w:hAnsi="Times New Roman" w:cs="Times New Roman"/>
          <w:sz w:val="24"/>
          <w:szCs w:val="24"/>
        </w:rPr>
        <w:t>用于</w:t>
      </w:r>
      <w:r w:rsidRPr="00E665B1">
        <w:rPr>
          <w:rFonts w:ascii="Times New Roman" w:eastAsia="宋体" w:hAnsi="Times New Roman" w:cs="Times New Roman"/>
          <w:sz w:val="24"/>
          <w:szCs w:val="24"/>
        </w:rPr>
        <w:t>全面反映气溶胶中微生物的种群结构。</w:t>
      </w:r>
    </w:p>
    <w:p w14:paraId="31A24634" w14:textId="6F4497AE"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4</w:t>
      </w:r>
      <w:r w:rsidRPr="00E665B1">
        <w:rPr>
          <w:rFonts w:ascii="Times New Roman" w:eastAsia="宋体" w:hAnsi="Times New Roman" w:cs="Times New Roman"/>
          <w:bCs/>
          <w:sz w:val="24"/>
          <w:szCs w:val="24"/>
        </w:rPr>
        <w:t>过滤式采样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采集不同大小颗粒物，常用的材料有玻璃纤维、聚氯乙烯、纤维素等。</w:t>
      </w:r>
    </w:p>
    <w:p w14:paraId="7F2083BE" w14:textId="1E19EDA1"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5 </w:t>
      </w:r>
      <w:r w:rsidRPr="00E665B1">
        <w:rPr>
          <w:rFonts w:ascii="Times New Roman" w:eastAsia="宋体" w:hAnsi="Times New Roman" w:cs="Times New Roman"/>
          <w:bCs/>
          <w:sz w:val="24"/>
          <w:szCs w:val="24"/>
        </w:rPr>
        <w:t>离心式采样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使气体以高速旋转所产生的离心力将生物气溶胶粒子与气流分开并撞击到固体介质表面上或富集到液体介质里的采集方式。</w:t>
      </w:r>
    </w:p>
    <w:p w14:paraId="3159FBCC" w14:textId="667A113C"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6 </w:t>
      </w:r>
      <w:r w:rsidRPr="00E665B1">
        <w:rPr>
          <w:rFonts w:ascii="Times New Roman" w:eastAsia="宋体" w:hAnsi="Times New Roman" w:cs="Times New Roman"/>
          <w:sz w:val="24"/>
          <w:szCs w:val="24"/>
        </w:rPr>
        <w:t>静电收集式采样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采集带电敏感或较小粒径的微生物，通过静电场将微生物颗粒与空气流分离并沉积在静电板上。</w:t>
      </w:r>
    </w:p>
    <w:p w14:paraId="5F160AB7" w14:textId="7BAFFE9E" w:rsidR="00222B21" w:rsidRPr="00E665B1" w:rsidRDefault="00222B21"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7 </w:t>
      </w:r>
      <w:r w:rsidRPr="00E665B1">
        <w:rPr>
          <w:rFonts w:ascii="Times New Roman" w:eastAsia="宋体" w:hAnsi="Times New Roman" w:cs="Times New Roman"/>
          <w:sz w:val="24"/>
          <w:szCs w:val="24"/>
        </w:rPr>
        <w:t>冷凝式采样</w:t>
      </w:r>
      <w:r w:rsidR="00C43CCF"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采集较小粒径的微生物，主要应用于病毒气溶胶的收集，通过冷却器中的冷凝作用将微生物粒子捕获。</w:t>
      </w:r>
    </w:p>
    <w:p w14:paraId="56F24165" w14:textId="43EBB013" w:rsidR="00AC66F3" w:rsidRPr="00E665B1" w:rsidRDefault="00AC66F3" w:rsidP="004A674B">
      <w:pPr>
        <w:spacing w:line="360" w:lineRule="auto"/>
        <w:ind w:firstLineChars="200" w:firstLine="482"/>
        <w:rPr>
          <w:rFonts w:ascii="Times New Roman" w:eastAsia="宋体" w:hAnsi="Times New Roman" w:cs="Times New Roman"/>
          <w:sz w:val="24"/>
          <w:szCs w:val="24"/>
        </w:rPr>
      </w:pPr>
      <w:bookmarkStart w:id="36" w:name="_Hlk164715381"/>
      <w:r w:rsidRPr="00E665B1">
        <w:rPr>
          <w:rFonts w:ascii="Times New Roman" w:eastAsia="宋体" w:hAnsi="Times New Roman" w:cs="Times New Roman"/>
          <w:b/>
          <w:sz w:val="24"/>
          <w:szCs w:val="24"/>
        </w:rPr>
        <w:t>8</w:t>
      </w:r>
      <w:r w:rsidR="003E4B7F" w:rsidRPr="00E665B1">
        <w:rPr>
          <w:rFonts w:ascii="Times New Roman" w:eastAsia="宋体" w:hAnsi="Times New Roman" w:cs="Times New Roman"/>
          <w:b/>
          <w:sz w:val="24"/>
          <w:szCs w:val="24"/>
        </w:rPr>
        <w:t xml:space="preserve"> </w:t>
      </w:r>
      <w:bookmarkStart w:id="37" w:name="_Hlk164715672"/>
      <w:r w:rsidR="003E4B7F" w:rsidRPr="00E665B1">
        <w:rPr>
          <w:rFonts w:ascii="Times New Roman" w:eastAsia="宋体" w:hAnsi="Times New Roman" w:cs="Times New Roman"/>
          <w:sz w:val="24"/>
          <w:szCs w:val="24"/>
        </w:rPr>
        <w:t>紫外光诱导荧光</w:t>
      </w:r>
      <w:r w:rsidR="001B0675" w:rsidRPr="00E665B1">
        <w:rPr>
          <w:rFonts w:ascii="Times New Roman" w:eastAsia="宋体" w:hAnsi="Times New Roman" w:cs="Times New Roman"/>
          <w:sz w:val="24"/>
          <w:szCs w:val="24"/>
        </w:rPr>
        <w:t>式</w:t>
      </w:r>
      <w:r w:rsidR="003E4B7F" w:rsidRPr="00E665B1">
        <w:rPr>
          <w:rFonts w:ascii="Times New Roman" w:eastAsia="宋体" w:hAnsi="Times New Roman" w:cs="Times New Roman"/>
          <w:sz w:val="24"/>
          <w:szCs w:val="24"/>
        </w:rPr>
        <w:t>采样</w:t>
      </w:r>
      <w:bookmarkEnd w:id="37"/>
      <w:r w:rsidR="00C43CCF" w:rsidRPr="00E665B1">
        <w:rPr>
          <w:rFonts w:ascii="Times New Roman" w:eastAsia="宋体" w:hAnsi="Times New Roman" w:cs="Times New Roman"/>
          <w:sz w:val="24"/>
          <w:szCs w:val="24"/>
        </w:rPr>
        <w:t>：</w:t>
      </w:r>
      <w:bookmarkEnd w:id="36"/>
      <w:r w:rsidRPr="00E665B1">
        <w:rPr>
          <w:rFonts w:ascii="Times New Roman" w:eastAsia="宋体" w:hAnsi="Times New Roman" w:cs="Times New Roman"/>
          <w:sz w:val="24"/>
          <w:szCs w:val="24"/>
        </w:rPr>
        <w:t>基于米氏散射法和紫外光诱导荧光（</w:t>
      </w:r>
      <w:r w:rsidRPr="00E665B1">
        <w:rPr>
          <w:rFonts w:ascii="Times New Roman" w:eastAsia="宋体" w:hAnsi="Times New Roman" w:cs="Times New Roman"/>
          <w:sz w:val="24"/>
          <w:szCs w:val="24"/>
        </w:rPr>
        <w:t>UV-LIF</w:t>
      </w:r>
      <w:r w:rsidRPr="00E665B1">
        <w:rPr>
          <w:rFonts w:ascii="Times New Roman" w:eastAsia="宋体" w:hAnsi="Times New Roman" w:cs="Times New Roman"/>
          <w:sz w:val="24"/>
          <w:szCs w:val="24"/>
        </w:rPr>
        <w:t>）法激发产生的荧光特性可判别悬浮颗粒物的粒径和浓度变化</w:t>
      </w:r>
      <w:r w:rsidR="00771874" w:rsidRPr="00E665B1">
        <w:rPr>
          <w:rFonts w:ascii="Times New Roman" w:eastAsia="宋体" w:hAnsi="Times New Roman" w:cs="Times New Roman"/>
          <w:sz w:val="24"/>
          <w:szCs w:val="24"/>
        </w:rPr>
        <w:t>，主要</w:t>
      </w:r>
      <w:r w:rsidR="009D64F8" w:rsidRPr="00E665B1">
        <w:rPr>
          <w:rFonts w:ascii="Times New Roman" w:eastAsia="宋体" w:hAnsi="Times New Roman" w:cs="Times New Roman"/>
          <w:sz w:val="24"/>
          <w:szCs w:val="24"/>
        </w:rPr>
        <w:t>应</w:t>
      </w:r>
      <w:r w:rsidR="00771874" w:rsidRPr="00E665B1">
        <w:rPr>
          <w:rFonts w:ascii="Times New Roman" w:eastAsia="宋体" w:hAnsi="Times New Roman" w:cs="Times New Roman"/>
          <w:sz w:val="24"/>
          <w:szCs w:val="24"/>
        </w:rPr>
        <w:t>用于长期采样</w:t>
      </w:r>
      <w:r w:rsidRPr="00E665B1">
        <w:rPr>
          <w:rFonts w:ascii="Times New Roman" w:eastAsia="宋体" w:hAnsi="Times New Roman" w:cs="Times New Roman"/>
          <w:sz w:val="24"/>
          <w:szCs w:val="24"/>
        </w:rPr>
        <w:t>。</w:t>
      </w:r>
    </w:p>
    <w:p w14:paraId="720D1F41" w14:textId="341DAF4C" w:rsidR="004F0050" w:rsidRPr="00E665B1" w:rsidRDefault="004F0050" w:rsidP="001B0464">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5.1.</w:t>
      </w:r>
      <w:r w:rsidR="00ED3424" w:rsidRPr="00E665B1">
        <w:rPr>
          <w:rFonts w:ascii="Times New Roman" w:eastAsia="宋体" w:hAnsi="Times New Roman" w:cs="Times New Roman"/>
          <w:b/>
          <w:sz w:val="24"/>
          <w:szCs w:val="24"/>
        </w:rPr>
        <w:t>3</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sz w:val="24"/>
          <w:szCs w:val="24"/>
        </w:rPr>
        <w:t>采样方法的选择</w:t>
      </w:r>
      <w:r w:rsidR="008816B2" w:rsidRPr="00E665B1">
        <w:rPr>
          <w:rFonts w:ascii="Times New Roman" w:eastAsia="宋体" w:hAnsi="Times New Roman" w:cs="Times New Roman"/>
          <w:sz w:val="24"/>
          <w:szCs w:val="24"/>
        </w:rPr>
        <w:t>应符合下列规定：</w:t>
      </w:r>
      <w:r w:rsidR="008816B2" w:rsidRPr="00E665B1">
        <w:rPr>
          <w:rFonts w:ascii="Times New Roman" w:eastAsia="宋体" w:hAnsi="Times New Roman" w:cs="Times New Roman"/>
          <w:sz w:val="24"/>
          <w:szCs w:val="24"/>
        </w:rPr>
        <w:t xml:space="preserve"> </w:t>
      </w:r>
    </w:p>
    <w:p w14:paraId="2C3AB6D7" w14:textId="764542C6" w:rsidR="004F0050" w:rsidRPr="00E665B1" w:rsidRDefault="004F0050"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 xml:space="preserve">1 </w:t>
      </w:r>
      <w:r w:rsidRPr="00E665B1">
        <w:rPr>
          <w:rFonts w:ascii="Times New Roman" w:eastAsia="宋体" w:hAnsi="Times New Roman" w:cs="Times New Roman"/>
          <w:bCs/>
          <w:sz w:val="24"/>
          <w:szCs w:val="24"/>
        </w:rPr>
        <w:t>细菌气溶胶采样方法</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包括撞击式、冲击式、过滤式、离心式</w:t>
      </w:r>
      <w:r w:rsidR="007E7778"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静电收集式</w:t>
      </w:r>
      <w:r w:rsidR="007E7778" w:rsidRPr="00E665B1">
        <w:rPr>
          <w:rFonts w:ascii="Times New Roman" w:eastAsia="宋体" w:hAnsi="Times New Roman" w:cs="Times New Roman"/>
          <w:sz w:val="24"/>
          <w:szCs w:val="24"/>
        </w:rPr>
        <w:t>和紫外光诱导荧光式</w:t>
      </w:r>
      <w:r w:rsidRPr="00E665B1">
        <w:rPr>
          <w:rFonts w:ascii="Times New Roman" w:eastAsia="宋体" w:hAnsi="Times New Roman" w:cs="Times New Roman"/>
          <w:sz w:val="24"/>
          <w:szCs w:val="24"/>
        </w:rPr>
        <w:t>等方法。</w:t>
      </w:r>
    </w:p>
    <w:p w14:paraId="0736EC78" w14:textId="3E10DB56" w:rsidR="004F0050" w:rsidRPr="00E665B1" w:rsidRDefault="004F0050"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 xml:space="preserve">2 </w:t>
      </w:r>
      <w:r w:rsidRPr="00E665B1">
        <w:rPr>
          <w:rFonts w:ascii="Times New Roman" w:eastAsia="宋体" w:hAnsi="Times New Roman" w:cs="Times New Roman"/>
          <w:bCs/>
          <w:sz w:val="24"/>
          <w:szCs w:val="24"/>
        </w:rPr>
        <w:t>真菌气溶胶采样方法</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包括重力沉降式、撞击式、冲击式、过滤式</w:t>
      </w:r>
      <w:r w:rsidR="007E7778"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离心式</w:t>
      </w:r>
      <w:r w:rsidR="007E7778" w:rsidRPr="00E665B1">
        <w:rPr>
          <w:rFonts w:ascii="Times New Roman" w:eastAsia="宋体" w:hAnsi="Times New Roman" w:cs="Times New Roman"/>
          <w:sz w:val="24"/>
          <w:szCs w:val="24"/>
        </w:rPr>
        <w:t>和紫外光诱导荧光式</w:t>
      </w:r>
      <w:r w:rsidRPr="00E665B1">
        <w:rPr>
          <w:rFonts w:ascii="Times New Roman" w:eastAsia="宋体" w:hAnsi="Times New Roman" w:cs="Times New Roman"/>
          <w:sz w:val="24"/>
          <w:szCs w:val="24"/>
        </w:rPr>
        <w:t>等方法。</w:t>
      </w:r>
    </w:p>
    <w:p w14:paraId="4EC0D53E" w14:textId="45CB05CF" w:rsidR="004F0050" w:rsidRPr="00E665B1" w:rsidRDefault="004F0050" w:rsidP="004A674B">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lastRenderedPageBreak/>
        <w:t xml:space="preserve">3 </w:t>
      </w:r>
      <w:r w:rsidRPr="00E665B1">
        <w:rPr>
          <w:rFonts w:ascii="Times New Roman" w:eastAsia="宋体" w:hAnsi="Times New Roman" w:cs="Times New Roman"/>
          <w:bCs/>
          <w:sz w:val="24"/>
          <w:szCs w:val="24"/>
        </w:rPr>
        <w:t>病毒气溶胶采样方法</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包括冲击式、过滤式、离心式（液体介质）、静电收集式、撞击式和冷凝式等方法。</w:t>
      </w:r>
    </w:p>
    <w:p w14:paraId="71D2F006" w14:textId="215F8F75"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38" w:name="_Toc169122937"/>
      <w:bookmarkEnd w:id="35"/>
      <w:r w:rsidRPr="00E665B1">
        <w:rPr>
          <w:rFonts w:ascii="Times New Roman" w:eastAsia="黑体" w:hAnsi="Times New Roman" w:cs="Times New Roman"/>
          <w:b/>
          <w:sz w:val="28"/>
          <w:szCs w:val="28"/>
        </w:rPr>
        <w:t xml:space="preserve">5.2 </w:t>
      </w:r>
      <w:r w:rsidRPr="00E665B1">
        <w:rPr>
          <w:rFonts w:ascii="Times New Roman" w:eastAsia="黑体" w:hAnsi="Times New Roman" w:cs="Times New Roman"/>
          <w:b/>
          <w:sz w:val="28"/>
          <w:szCs w:val="28"/>
        </w:rPr>
        <w:t>采样器分类与选择</w:t>
      </w:r>
      <w:bookmarkEnd w:id="38"/>
    </w:p>
    <w:p w14:paraId="6523A764" w14:textId="3EFDB141" w:rsidR="00F32505" w:rsidRPr="00E665B1" w:rsidRDefault="00BA1D09" w:rsidP="00BA1D09">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5.2.</w:t>
      </w:r>
      <w:r w:rsidR="009936F2" w:rsidRPr="00E665B1">
        <w:rPr>
          <w:rFonts w:ascii="Times New Roman" w:eastAsia="宋体" w:hAnsi="Times New Roman" w:cs="Times New Roman"/>
          <w:b/>
          <w:sz w:val="24"/>
          <w:szCs w:val="24"/>
        </w:rPr>
        <w:t>1</w:t>
      </w:r>
      <w:r w:rsidR="00F32505" w:rsidRPr="00E665B1">
        <w:rPr>
          <w:rFonts w:ascii="Times New Roman" w:eastAsia="宋体" w:hAnsi="Times New Roman" w:cs="Times New Roman"/>
          <w:sz w:val="24"/>
          <w:szCs w:val="24"/>
        </w:rPr>
        <w:t>选择采样器时应根据采样点类型、所需采集微生物的种类、活性、捕获介质及捕获率，选择适宜的采样器。</w:t>
      </w:r>
    </w:p>
    <w:p w14:paraId="5B0F613E" w14:textId="27DB184F" w:rsidR="00F32505" w:rsidRPr="00E665B1" w:rsidRDefault="00F32505" w:rsidP="00BA1D09">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5.2.2</w:t>
      </w:r>
      <w:r w:rsidRPr="00E665B1">
        <w:rPr>
          <w:rFonts w:ascii="Times New Roman" w:eastAsia="宋体" w:hAnsi="Times New Roman" w:cs="Times New Roman"/>
          <w:sz w:val="24"/>
          <w:szCs w:val="24"/>
        </w:rPr>
        <w:t>采样器</w:t>
      </w:r>
      <w:r w:rsidR="00D20EE6" w:rsidRPr="00E665B1">
        <w:rPr>
          <w:rFonts w:ascii="Times New Roman" w:eastAsia="宋体" w:hAnsi="Times New Roman" w:cs="Times New Roman"/>
          <w:sz w:val="24"/>
          <w:szCs w:val="24"/>
        </w:rPr>
        <w:t>的</w:t>
      </w:r>
      <w:r w:rsidRPr="00E665B1">
        <w:rPr>
          <w:rFonts w:ascii="Times New Roman" w:eastAsia="宋体" w:hAnsi="Times New Roman" w:cs="Times New Roman"/>
          <w:sz w:val="24"/>
          <w:szCs w:val="24"/>
        </w:rPr>
        <w:t>分类</w:t>
      </w:r>
      <w:r w:rsidR="00D20EE6" w:rsidRPr="00E665B1">
        <w:rPr>
          <w:rFonts w:ascii="Times New Roman" w:eastAsia="宋体" w:hAnsi="Times New Roman" w:cs="Times New Roman"/>
          <w:sz w:val="24"/>
          <w:szCs w:val="24"/>
        </w:rPr>
        <w:t>应符合下列规定：</w:t>
      </w:r>
    </w:p>
    <w:p w14:paraId="7FF19683" w14:textId="32505393" w:rsidR="009936F2" w:rsidRPr="00E665B1" w:rsidRDefault="00F32505"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009936F2" w:rsidRPr="00E665B1">
        <w:rPr>
          <w:rFonts w:ascii="Times New Roman" w:eastAsia="宋体" w:hAnsi="Times New Roman" w:cs="Times New Roman"/>
          <w:sz w:val="24"/>
          <w:szCs w:val="24"/>
        </w:rPr>
        <w:t>重力沉降式采样器</w:t>
      </w:r>
      <w:r w:rsidR="004A674B" w:rsidRPr="00E665B1">
        <w:rPr>
          <w:rFonts w:ascii="Times New Roman" w:eastAsia="宋体" w:hAnsi="Times New Roman" w:cs="Times New Roman"/>
          <w:sz w:val="24"/>
          <w:szCs w:val="24"/>
        </w:rPr>
        <w:t>：</w:t>
      </w:r>
      <w:r w:rsidR="00C13559" w:rsidRPr="00E665B1">
        <w:rPr>
          <w:rFonts w:ascii="Times New Roman" w:eastAsia="宋体" w:hAnsi="Times New Roman" w:cs="Times New Roman"/>
          <w:bCs/>
          <w:sz w:val="24"/>
          <w:szCs w:val="24"/>
        </w:rPr>
        <w:t>利用重力作用使空气中的</w:t>
      </w:r>
      <w:r w:rsidR="00387BBC" w:rsidRPr="00E665B1">
        <w:rPr>
          <w:rFonts w:ascii="Times New Roman" w:eastAsia="宋体" w:hAnsi="Times New Roman" w:cs="Times New Roman"/>
          <w:bCs/>
          <w:sz w:val="24"/>
          <w:szCs w:val="24"/>
        </w:rPr>
        <w:t>生物粒子</w:t>
      </w:r>
      <w:r w:rsidR="00C13559" w:rsidRPr="00E665B1">
        <w:rPr>
          <w:rFonts w:ascii="Times New Roman" w:eastAsia="宋体" w:hAnsi="Times New Roman" w:cs="Times New Roman"/>
          <w:bCs/>
          <w:sz w:val="24"/>
          <w:szCs w:val="24"/>
        </w:rPr>
        <w:t>颗粒自然沉降到收集</w:t>
      </w:r>
      <w:r w:rsidR="00387BBC" w:rsidRPr="00E665B1">
        <w:rPr>
          <w:rFonts w:ascii="Times New Roman" w:eastAsia="宋体" w:hAnsi="Times New Roman" w:cs="Times New Roman"/>
          <w:bCs/>
          <w:sz w:val="24"/>
          <w:szCs w:val="24"/>
        </w:rPr>
        <w:t>介质</w:t>
      </w:r>
      <w:r w:rsidR="00C13559" w:rsidRPr="00E665B1">
        <w:rPr>
          <w:rFonts w:ascii="Times New Roman" w:eastAsia="宋体" w:hAnsi="Times New Roman" w:cs="Times New Roman"/>
          <w:bCs/>
          <w:sz w:val="24"/>
          <w:szCs w:val="24"/>
        </w:rPr>
        <w:t>表面上，</w:t>
      </w:r>
      <w:r w:rsidR="009936F2" w:rsidRPr="00E665B1">
        <w:rPr>
          <w:rFonts w:ascii="Times New Roman" w:eastAsia="宋体" w:hAnsi="Times New Roman" w:cs="Times New Roman"/>
          <w:bCs/>
          <w:sz w:val="24"/>
          <w:szCs w:val="24"/>
        </w:rPr>
        <w:t>用</w:t>
      </w:r>
      <w:r w:rsidR="001E0029" w:rsidRPr="00E665B1">
        <w:rPr>
          <w:rFonts w:ascii="Times New Roman" w:eastAsia="宋体" w:hAnsi="Times New Roman" w:cs="Times New Roman"/>
          <w:bCs/>
          <w:sz w:val="24"/>
          <w:szCs w:val="24"/>
        </w:rPr>
        <w:t>于</w:t>
      </w:r>
      <w:r w:rsidR="009936F2" w:rsidRPr="00E665B1">
        <w:rPr>
          <w:rFonts w:ascii="Times New Roman" w:eastAsia="宋体" w:hAnsi="Times New Roman" w:cs="Times New Roman"/>
          <w:bCs/>
          <w:sz w:val="24"/>
          <w:szCs w:val="24"/>
        </w:rPr>
        <w:t>测量空气中微生物粒子的沉降量。</w:t>
      </w:r>
    </w:p>
    <w:p w14:paraId="0813839A" w14:textId="4EA2F881"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2 </w:t>
      </w:r>
      <w:r w:rsidRPr="00E665B1">
        <w:rPr>
          <w:rFonts w:ascii="Times New Roman" w:eastAsia="宋体" w:hAnsi="Times New Roman" w:cs="Times New Roman"/>
          <w:sz w:val="24"/>
          <w:szCs w:val="24"/>
        </w:rPr>
        <w:t>撞击式采样器</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通过加速作用将生物气溶胶粒子采集到固体或液体介质表面，分为固体撞击式和液体撞击式。</w:t>
      </w:r>
    </w:p>
    <w:p w14:paraId="413F3776" w14:textId="5D245F5A"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3 </w:t>
      </w:r>
      <w:r w:rsidRPr="00E665B1">
        <w:rPr>
          <w:rFonts w:ascii="Times New Roman" w:eastAsia="宋体" w:hAnsi="Times New Roman" w:cs="Times New Roman"/>
          <w:sz w:val="24"/>
          <w:szCs w:val="24"/>
        </w:rPr>
        <w:t>冲击式采样器</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利用气流对液体的冲击、清洗或雾化原理采集微生物粒子，适用于高浓度的气溶胶采样。</w:t>
      </w:r>
    </w:p>
    <w:p w14:paraId="6B31197F" w14:textId="576AEE83"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4 </w:t>
      </w:r>
      <w:r w:rsidRPr="00E665B1">
        <w:rPr>
          <w:rFonts w:ascii="Times New Roman" w:eastAsia="宋体" w:hAnsi="Times New Roman" w:cs="Times New Roman"/>
          <w:sz w:val="24"/>
          <w:szCs w:val="24"/>
        </w:rPr>
        <w:t>过滤式采样器</w:t>
      </w:r>
      <w:r w:rsidR="004A674B" w:rsidRPr="00E665B1">
        <w:rPr>
          <w:rFonts w:ascii="Times New Roman" w:eastAsia="宋体" w:hAnsi="Times New Roman" w:cs="Times New Roman"/>
          <w:sz w:val="24"/>
          <w:szCs w:val="24"/>
        </w:rPr>
        <w:t>：</w:t>
      </w:r>
      <w:r w:rsidR="00994BF3" w:rsidRPr="00E665B1">
        <w:rPr>
          <w:rFonts w:ascii="Times New Roman" w:eastAsia="宋体" w:hAnsi="Times New Roman" w:cs="Times New Roman"/>
          <w:bCs/>
          <w:sz w:val="24"/>
          <w:szCs w:val="24"/>
        </w:rPr>
        <w:t>利用过滤材料将空气中的</w:t>
      </w:r>
      <w:r w:rsidR="00251920" w:rsidRPr="00E665B1">
        <w:rPr>
          <w:rFonts w:ascii="Times New Roman" w:eastAsia="宋体" w:hAnsi="Times New Roman" w:cs="Times New Roman"/>
          <w:bCs/>
          <w:sz w:val="24"/>
          <w:szCs w:val="24"/>
        </w:rPr>
        <w:t>生物</w:t>
      </w:r>
      <w:r w:rsidR="00994BF3" w:rsidRPr="00E665B1">
        <w:rPr>
          <w:rFonts w:ascii="Times New Roman" w:eastAsia="宋体" w:hAnsi="Times New Roman" w:cs="Times New Roman"/>
          <w:bCs/>
          <w:sz w:val="24"/>
          <w:szCs w:val="24"/>
        </w:rPr>
        <w:t>气溶胶颗粒捕集在过滤器上</w:t>
      </w:r>
      <w:r w:rsidRPr="00E665B1">
        <w:rPr>
          <w:rFonts w:ascii="Times New Roman" w:eastAsia="宋体" w:hAnsi="Times New Roman" w:cs="Times New Roman"/>
          <w:bCs/>
          <w:sz w:val="24"/>
          <w:szCs w:val="24"/>
        </w:rPr>
        <w:t>，受滤材性能影响较大。</w:t>
      </w:r>
    </w:p>
    <w:p w14:paraId="4225DB72" w14:textId="3C4D0A3B"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5 </w:t>
      </w:r>
      <w:r w:rsidRPr="00E665B1">
        <w:rPr>
          <w:rFonts w:ascii="Times New Roman" w:eastAsia="宋体" w:hAnsi="Times New Roman" w:cs="Times New Roman"/>
          <w:sz w:val="24"/>
          <w:szCs w:val="24"/>
        </w:rPr>
        <w:t>离心式采样器</w:t>
      </w:r>
      <w:r w:rsidR="004A674B"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利用离心力将生物气溶胶粒子与气流分开并撞击到固体或液体介质表面，适用于较小粒径微生物采集。</w:t>
      </w:r>
    </w:p>
    <w:p w14:paraId="2D73B9D0" w14:textId="728E4FD3"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6 </w:t>
      </w:r>
      <w:r w:rsidRPr="00E665B1">
        <w:rPr>
          <w:rFonts w:ascii="Times New Roman" w:eastAsia="宋体" w:hAnsi="Times New Roman" w:cs="Times New Roman"/>
          <w:sz w:val="24"/>
          <w:szCs w:val="24"/>
        </w:rPr>
        <w:t>静电收集式采样器</w:t>
      </w:r>
      <w:r w:rsidR="004A674B" w:rsidRPr="00E665B1">
        <w:rPr>
          <w:rFonts w:ascii="Times New Roman" w:eastAsia="宋体" w:hAnsi="Times New Roman" w:cs="Times New Roman"/>
          <w:sz w:val="24"/>
          <w:szCs w:val="24"/>
        </w:rPr>
        <w:t>：</w:t>
      </w:r>
      <w:r w:rsidR="00D73B82" w:rsidRPr="00E665B1">
        <w:rPr>
          <w:rFonts w:ascii="Times New Roman" w:eastAsia="宋体" w:hAnsi="Times New Roman" w:cs="Times New Roman"/>
          <w:bCs/>
          <w:sz w:val="24"/>
          <w:szCs w:val="24"/>
        </w:rPr>
        <w:t>通过产生电场，使空气中的气溶胶颗粒带电并被吸附到带有相反电荷的收集表面上，从而进行采样。适用于微粒的高效收集和特定污染物的监测。</w:t>
      </w:r>
    </w:p>
    <w:p w14:paraId="27D683C6" w14:textId="58993C0D" w:rsidR="009936F2" w:rsidRPr="00E665B1" w:rsidRDefault="009936F2"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7</w:t>
      </w:r>
      <w:r w:rsidRPr="00E665B1">
        <w:rPr>
          <w:rFonts w:ascii="Times New Roman" w:eastAsia="宋体" w:hAnsi="Times New Roman" w:cs="Times New Roman"/>
          <w:sz w:val="24"/>
          <w:szCs w:val="24"/>
        </w:rPr>
        <w:t>冷凝</w:t>
      </w:r>
      <w:r w:rsidR="009B6399" w:rsidRPr="00E665B1">
        <w:rPr>
          <w:rFonts w:ascii="Times New Roman" w:eastAsia="宋体" w:hAnsi="Times New Roman" w:cs="Times New Roman"/>
          <w:sz w:val="24"/>
          <w:szCs w:val="24"/>
        </w:rPr>
        <w:t>式</w:t>
      </w:r>
      <w:r w:rsidRPr="00E665B1">
        <w:rPr>
          <w:rFonts w:ascii="Times New Roman" w:eastAsia="宋体" w:hAnsi="Times New Roman" w:cs="Times New Roman"/>
          <w:sz w:val="24"/>
          <w:szCs w:val="24"/>
        </w:rPr>
        <w:t>采样器</w:t>
      </w:r>
      <w:r w:rsidR="004A674B" w:rsidRPr="00E665B1">
        <w:rPr>
          <w:rFonts w:ascii="Times New Roman" w:eastAsia="宋体" w:hAnsi="Times New Roman" w:cs="Times New Roman"/>
          <w:sz w:val="24"/>
          <w:szCs w:val="24"/>
        </w:rPr>
        <w:t>：</w:t>
      </w:r>
      <w:r w:rsidR="002E1390" w:rsidRPr="00E665B1">
        <w:rPr>
          <w:rFonts w:ascii="Times New Roman" w:eastAsia="宋体" w:hAnsi="Times New Roman" w:cs="Times New Roman"/>
          <w:bCs/>
          <w:sz w:val="24"/>
          <w:szCs w:val="24"/>
        </w:rPr>
        <w:t>通过冷却空气，使生物气溶胶颗粒在冷凝过程中凝结成液滴，然后收集这些液滴进行分析。适用于细小颗粒的采集。</w:t>
      </w:r>
    </w:p>
    <w:p w14:paraId="137E0017" w14:textId="09A195DE" w:rsidR="007E7778" w:rsidRPr="00E665B1" w:rsidRDefault="009B6399" w:rsidP="00F3250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8 </w:t>
      </w:r>
      <w:r w:rsidRPr="00E665B1">
        <w:rPr>
          <w:rFonts w:ascii="Times New Roman" w:eastAsia="宋体" w:hAnsi="Times New Roman" w:cs="Times New Roman"/>
          <w:sz w:val="24"/>
          <w:szCs w:val="24"/>
        </w:rPr>
        <w:t>紫外光诱导荧光式采样器</w:t>
      </w:r>
      <w:r w:rsidR="004A674B" w:rsidRPr="00E665B1">
        <w:rPr>
          <w:rFonts w:ascii="Times New Roman" w:eastAsia="宋体" w:hAnsi="Times New Roman" w:cs="Times New Roman"/>
          <w:sz w:val="24"/>
          <w:szCs w:val="24"/>
        </w:rPr>
        <w:t>：</w:t>
      </w:r>
      <w:r w:rsidR="00941378" w:rsidRPr="00E665B1">
        <w:rPr>
          <w:rFonts w:ascii="Times New Roman" w:eastAsia="宋体" w:hAnsi="Times New Roman" w:cs="Times New Roman"/>
          <w:bCs/>
          <w:sz w:val="24"/>
          <w:szCs w:val="24"/>
        </w:rPr>
        <w:t>适用于</w:t>
      </w:r>
      <w:r w:rsidRPr="00E665B1">
        <w:rPr>
          <w:rFonts w:ascii="Times New Roman" w:eastAsia="宋体" w:hAnsi="Times New Roman" w:cs="Times New Roman"/>
          <w:bCs/>
          <w:sz w:val="24"/>
          <w:szCs w:val="24"/>
        </w:rPr>
        <w:t>实时和连续检测村镇环境中生物气溶胶粒径和浓度变化。</w:t>
      </w:r>
    </w:p>
    <w:p w14:paraId="71D2F021" w14:textId="5FBEA60F"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39" w:name="_Toc169122938"/>
      <w:r w:rsidRPr="00E665B1">
        <w:rPr>
          <w:rFonts w:ascii="Times New Roman" w:eastAsia="黑体" w:hAnsi="Times New Roman" w:cs="Times New Roman"/>
          <w:b/>
          <w:sz w:val="28"/>
          <w:szCs w:val="28"/>
        </w:rPr>
        <w:t xml:space="preserve">5.3 </w:t>
      </w:r>
      <w:r w:rsidRPr="00E665B1">
        <w:rPr>
          <w:rFonts w:ascii="Times New Roman" w:eastAsia="黑体" w:hAnsi="Times New Roman" w:cs="Times New Roman"/>
          <w:b/>
          <w:sz w:val="28"/>
          <w:szCs w:val="28"/>
        </w:rPr>
        <w:t>采样辅助材料准备</w:t>
      </w:r>
      <w:bookmarkEnd w:id="39"/>
    </w:p>
    <w:p w14:paraId="6710099C" w14:textId="028F7C24" w:rsidR="007E1C74" w:rsidRPr="00E665B1" w:rsidRDefault="007E1C74" w:rsidP="007E1C74">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5.3.1 </w:t>
      </w:r>
      <w:r w:rsidRPr="00E665B1">
        <w:rPr>
          <w:rFonts w:ascii="Times New Roman" w:eastAsia="宋体" w:hAnsi="Times New Roman" w:cs="Times New Roman"/>
          <w:bCs/>
          <w:sz w:val="24"/>
          <w:szCs w:val="24"/>
        </w:rPr>
        <w:t>采样辅助材料</w:t>
      </w:r>
      <w:r w:rsidR="00573146"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包括采样过程中所需的无菌采样介质、容器、器材等。</w:t>
      </w:r>
    </w:p>
    <w:p w14:paraId="62943264" w14:textId="22EF80EE" w:rsidR="009C1EAB" w:rsidRPr="00E665B1" w:rsidRDefault="009C1EAB" w:rsidP="007E1C74">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5.3.</w:t>
      </w:r>
      <w:r w:rsidR="007E1C74"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采样介质</w:t>
      </w:r>
      <w:r w:rsidR="005C39D8" w:rsidRPr="00E665B1">
        <w:rPr>
          <w:rFonts w:ascii="Times New Roman" w:eastAsia="宋体" w:hAnsi="Times New Roman" w:cs="Times New Roman"/>
          <w:bCs/>
          <w:sz w:val="24"/>
          <w:szCs w:val="24"/>
        </w:rPr>
        <w:t>应符合下列规定：</w:t>
      </w:r>
    </w:p>
    <w:p w14:paraId="6A5E1A3D" w14:textId="1D4FA8BF"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采样介质应符合</w:t>
      </w:r>
      <w:r w:rsidR="00D20EE6" w:rsidRPr="00E665B1">
        <w:rPr>
          <w:rFonts w:ascii="Times New Roman" w:eastAsia="宋体" w:hAnsi="Times New Roman" w:cs="Times New Roman"/>
          <w:bCs/>
          <w:sz w:val="24"/>
          <w:szCs w:val="24"/>
        </w:rPr>
        <w:t>现行国家标准《颗粒</w:t>
      </w:r>
      <w:r w:rsidR="005E7BE8" w:rsidRPr="00E665B1">
        <w:rPr>
          <w:rFonts w:ascii="Times New Roman" w:eastAsia="宋体" w:hAnsi="Times New Roman" w:cs="Times New Roman"/>
          <w:bCs/>
          <w:sz w:val="24"/>
          <w:szCs w:val="24"/>
        </w:rPr>
        <w:t xml:space="preserve"> </w:t>
      </w:r>
      <w:r w:rsidR="00D20EE6" w:rsidRPr="00E665B1">
        <w:rPr>
          <w:rFonts w:ascii="Times New Roman" w:eastAsia="宋体" w:hAnsi="Times New Roman" w:cs="Times New Roman"/>
          <w:bCs/>
          <w:sz w:val="24"/>
          <w:szCs w:val="24"/>
        </w:rPr>
        <w:t>生物气溶胶采样和分析</w:t>
      </w:r>
      <w:r w:rsidR="005E7BE8" w:rsidRPr="00E665B1">
        <w:rPr>
          <w:rFonts w:ascii="Times New Roman" w:eastAsia="宋体" w:hAnsi="Times New Roman" w:cs="Times New Roman"/>
          <w:bCs/>
          <w:sz w:val="24"/>
          <w:szCs w:val="24"/>
        </w:rPr>
        <w:t xml:space="preserve"> </w:t>
      </w:r>
      <w:r w:rsidR="00D20EE6" w:rsidRPr="00E665B1">
        <w:rPr>
          <w:rFonts w:ascii="Times New Roman" w:eastAsia="宋体" w:hAnsi="Times New Roman" w:cs="Times New Roman"/>
          <w:bCs/>
          <w:sz w:val="24"/>
          <w:szCs w:val="24"/>
        </w:rPr>
        <w:t>通则》</w:t>
      </w:r>
      <w:r w:rsidRPr="00E665B1">
        <w:rPr>
          <w:rFonts w:ascii="Times New Roman" w:eastAsia="宋体" w:hAnsi="Times New Roman" w:cs="Times New Roman"/>
          <w:bCs/>
          <w:sz w:val="24"/>
          <w:szCs w:val="24"/>
        </w:rPr>
        <w:t xml:space="preserve">GB/T </w:t>
      </w:r>
      <w:r w:rsidRPr="00E665B1">
        <w:rPr>
          <w:rFonts w:ascii="Times New Roman" w:eastAsia="宋体" w:hAnsi="Times New Roman" w:cs="Times New Roman"/>
          <w:bCs/>
          <w:sz w:val="24"/>
          <w:szCs w:val="24"/>
        </w:rPr>
        <w:lastRenderedPageBreak/>
        <w:t>38517-2020</w:t>
      </w:r>
      <w:r w:rsidRPr="00E665B1">
        <w:rPr>
          <w:rFonts w:ascii="Times New Roman" w:eastAsia="宋体" w:hAnsi="Times New Roman" w:cs="Times New Roman"/>
          <w:bCs/>
          <w:sz w:val="24"/>
          <w:szCs w:val="24"/>
        </w:rPr>
        <w:t>中</w:t>
      </w:r>
      <w:r w:rsidRPr="00E665B1">
        <w:rPr>
          <w:rFonts w:ascii="Times New Roman" w:eastAsia="宋体" w:hAnsi="Times New Roman" w:cs="Times New Roman"/>
          <w:bCs/>
          <w:sz w:val="24"/>
          <w:szCs w:val="24"/>
        </w:rPr>
        <w:t>4.5.2</w:t>
      </w:r>
      <w:r w:rsidRPr="00E665B1">
        <w:rPr>
          <w:rFonts w:ascii="Times New Roman" w:eastAsia="宋体" w:hAnsi="Times New Roman" w:cs="Times New Roman"/>
          <w:bCs/>
          <w:sz w:val="24"/>
          <w:szCs w:val="24"/>
        </w:rPr>
        <w:t>的要求。</w:t>
      </w:r>
    </w:p>
    <w:p w14:paraId="3721964A" w14:textId="6C27C9E6"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2 </w:t>
      </w:r>
      <w:r w:rsidRPr="00E665B1">
        <w:rPr>
          <w:rFonts w:ascii="Times New Roman" w:eastAsia="宋体" w:hAnsi="Times New Roman" w:cs="Times New Roman"/>
          <w:bCs/>
          <w:sz w:val="24"/>
          <w:szCs w:val="24"/>
        </w:rPr>
        <w:t>微生物气溶胶采样介质</w:t>
      </w:r>
      <w:r w:rsidR="00D21C42"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经灭菌处理以保持无菌状态。</w:t>
      </w:r>
    </w:p>
    <w:p w14:paraId="1E8F5F97" w14:textId="4D795FFC"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 xml:space="preserve"> </w:t>
      </w:r>
      <w:r w:rsidR="00D21C42"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依据采样方法和目标微生物的不同，选择固体或液体采样介质。</w:t>
      </w:r>
    </w:p>
    <w:p w14:paraId="7D52DB00" w14:textId="1E54FFAD"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4</w:t>
      </w:r>
      <w:r w:rsidRPr="00E665B1">
        <w:rPr>
          <w:rFonts w:ascii="Times New Roman" w:eastAsia="宋体" w:hAnsi="Times New Roman" w:cs="Times New Roman"/>
          <w:bCs/>
          <w:sz w:val="24"/>
          <w:szCs w:val="24"/>
        </w:rPr>
        <w:t xml:space="preserve"> </w:t>
      </w:r>
      <w:r w:rsidR="00496040" w:rsidRPr="00E665B1">
        <w:rPr>
          <w:rFonts w:ascii="Times New Roman" w:eastAsia="宋体" w:hAnsi="Times New Roman" w:cs="Times New Roman"/>
          <w:bCs/>
          <w:sz w:val="24"/>
          <w:szCs w:val="24"/>
        </w:rPr>
        <w:t>选择采样介质</w:t>
      </w:r>
      <w:r w:rsidR="007B1D28" w:rsidRPr="00E665B1">
        <w:rPr>
          <w:rFonts w:ascii="Times New Roman" w:eastAsia="宋体" w:hAnsi="Times New Roman" w:cs="Times New Roman"/>
          <w:bCs/>
          <w:sz w:val="24"/>
          <w:szCs w:val="24"/>
        </w:rPr>
        <w:t>时</w:t>
      </w:r>
      <w:r w:rsidR="00496040" w:rsidRPr="00E665B1">
        <w:rPr>
          <w:rFonts w:ascii="Times New Roman" w:eastAsia="宋体" w:hAnsi="Times New Roman" w:cs="Times New Roman"/>
          <w:bCs/>
          <w:sz w:val="24"/>
          <w:szCs w:val="24"/>
        </w:rPr>
        <w:t>应根据是否需要监测气溶胶粒子中的生物成分活性进行决定。</w:t>
      </w:r>
    </w:p>
    <w:p w14:paraId="6EA88336" w14:textId="4E89EB44" w:rsidR="009C1EAB" w:rsidRPr="00E665B1" w:rsidRDefault="009C1EAB" w:rsidP="009C1EAB">
      <w:pPr>
        <w:spacing w:line="360" w:lineRule="auto"/>
        <w:rPr>
          <w:rFonts w:ascii="Times New Roman" w:eastAsia="宋体" w:hAnsi="Times New Roman" w:cs="Times New Roman"/>
          <w:b/>
          <w:sz w:val="24"/>
          <w:szCs w:val="24"/>
        </w:rPr>
      </w:pPr>
      <w:bookmarkStart w:id="40" w:name="_Hlk164717011"/>
      <w:r w:rsidRPr="00E665B1">
        <w:rPr>
          <w:rFonts w:ascii="Times New Roman" w:eastAsia="宋体" w:hAnsi="Times New Roman" w:cs="Times New Roman"/>
          <w:b/>
          <w:sz w:val="24"/>
          <w:szCs w:val="24"/>
        </w:rPr>
        <w:t>5.3.</w:t>
      </w:r>
      <w:r w:rsidR="007E1C74"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样品包装器材</w:t>
      </w:r>
      <w:r w:rsidR="00F57DB3" w:rsidRPr="00E665B1">
        <w:rPr>
          <w:rFonts w:ascii="Times New Roman" w:eastAsia="宋体" w:hAnsi="Times New Roman" w:cs="Times New Roman"/>
          <w:bCs/>
          <w:sz w:val="24"/>
          <w:szCs w:val="24"/>
        </w:rPr>
        <w:t>应符合下列规定：</w:t>
      </w:r>
    </w:p>
    <w:bookmarkEnd w:id="40"/>
    <w:p w14:paraId="6AB81710" w14:textId="138503C4" w:rsidR="00EA325D"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1 </w:t>
      </w:r>
      <w:r w:rsidR="00EA325D" w:rsidRPr="00E665B1">
        <w:rPr>
          <w:rFonts w:ascii="Times New Roman" w:eastAsia="宋体" w:hAnsi="Times New Roman" w:cs="Times New Roman"/>
          <w:bCs/>
          <w:sz w:val="24"/>
          <w:szCs w:val="24"/>
        </w:rPr>
        <w:t>普通生物气溶胶采集样品的包装器材，</w:t>
      </w:r>
      <w:r w:rsidR="00573146" w:rsidRPr="00E665B1">
        <w:rPr>
          <w:rFonts w:ascii="Times New Roman" w:eastAsia="宋体" w:hAnsi="Times New Roman" w:cs="Times New Roman"/>
          <w:bCs/>
          <w:sz w:val="24"/>
          <w:szCs w:val="24"/>
        </w:rPr>
        <w:t>应</w:t>
      </w:r>
      <w:r w:rsidR="00EA325D" w:rsidRPr="00E665B1">
        <w:rPr>
          <w:rFonts w:ascii="Times New Roman" w:eastAsia="宋体" w:hAnsi="Times New Roman" w:cs="Times New Roman"/>
          <w:bCs/>
          <w:sz w:val="24"/>
          <w:szCs w:val="24"/>
        </w:rPr>
        <w:t>确保其具备良好的密封性、使用安全性材质、具有抗压和抗摔能力，保持温度稳定，并提供标签与记录空间以记录关键的样本信息。</w:t>
      </w:r>
    </w:p>
    <w:p w14:paraId="66B275CB" w14:textId="70EE3464" w:rsidR="004D1905"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 xml:space="preserve"> </w:t>
      </w:r>
      <w:r w:rsidR="004D1905" w:rsidRPr="00E665B1">
        <w:rPr>
          <w:rFonts w:ascii="Times New Roman" w:eastAsia="宋体" w:hAnsi="Times New Roman" w:cs="Times New Roman"/>
          <w:bCs/>
          <w:sz w:val="24"/>
          <w:szCs w:val="24"/>
        </w:rPr>
        <w:t>包装设计需支持简便的处理操作，</w:t>
      </w:r>
      <w:r w:rsidR="00573146" w:rsidRPr="00E665B1">
        <w:rPr>
          <w:rFonts w:ascii="Times New Roman" w:eastAsia="宋体" w:hAnsi="Times New Roman" w:cs="Times New Roman"/>
          <w:bCs/>
          <w:sz w:val="24"/>
          <w:szCs w:val="24"/>
        </w:rPr>
        <w:t>应</w:t>
      </w:r>
      <w:r w:rsidR="004D1905" w:rsidRPr="00E665B1">
        <w:rPr>
          <w:rFonts w:ascii="Times New Roman" w:eastAsia="宋体" w:hAnsi="Times New Roman" w:cs="Times New Roman"/>
          <w:bCs/>
          <w:sz w:val="24"/>
          <w:szCs w:val="24"/>
        </w:rPr>
        <w:t>确保采样与分析人员的安全，同时遵循相关环境和运输法规标准，尤其是对于潜在感染性或危险样本的特殊包装要求。</w:t>
      </w:r>
    </w:p>
    <w:p w14:paraId="05CBD0F0" w14:textId="3CF69EC9" w:rsidR="009C1EAB" w:rsidRPr="00E665B1" w:rsidRDefault="009C1EAB" w:rsidP="009C1EAB">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5.3.</w:t>
      </w:r>
      <w:r w:rsidR="007E1C74" w:rsidRPr="00E665B1">
        <w:rPr>
          <w:rFonts w:ascii="Times New Roman" w:eastAsia="宋体" w:hAnsi="Times New Roman" w:cs="Times New Roman"/>
          <w:b/>
          <w:sz w:val="24"/>
          <w:szCs w:val="24"/>
        </w:rPr>
        <w:t>4</w:t>
      </w:r>
      <w:r w:rsidRPr="00E665B1">
        <w:rPr>
          <w:rFonts w:ascii="Times New Roman" w:eastAsia="宋体" w:hAnsi="Times New Roman" w:cs="Times New Roman"/>
          <w:bCs/>
          <w:sz w:val="24"/>
          <w:szCs w:val="24"/>
        </w:rPr>
        <w:t>人员防护装备</w:t>
      </w:r>
      <w:r w:rsidR="0091639D" w:rsidRPr="00E665B1">
        <w:rPr>
          <w:rFonts w:ascii="Times New Roman" w:eastAsia="宋体" w:hAnsi="Times New Roman" w:cs="Times New Roman"/>
          <w:bCs/>
          <w:sz w:val="24"/>
          <w:szCs w:val="24"/>
        </w:rPr>
        <w:t>应符合下列规定：</w:t>
      </w:r>
    </w:p>
    <w:p w14:paraId="771B4334" w14:textId="2E8DB93A"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采集生物气溶胶样品时，采样人员应按照</w:t>
      </w:r>
      <w:r w:rsidR="007F45E5" w:rsidRPr="00E665B1">
        <w:rPr>
          <w:rFonts w:ascii="Times New Roman" w:eastAsia="宋体" w:hAnsi="Times New Roman" w:cs="Times New Roman"/>
          <w:bCs/>
          <w:sz w:val="24"/>
          <w:szCs w:val="24"/>
        </w:rPr>
        <w:t>《医药工业洁净室（区）浮游菌的测试方法》</w:t>
      </w:r>
      <w:r w:rsidRPr="00E665B1">
        <w:rPr>
          <w:rFonts w:ascii="Times New Roman" w:eastAsia="宋体" w:hAnsi="Times New Roman" w:cs="Times New Roman"/>
          <w:bCs/>
          <w:sz w:val="24"/>
          <w:szCs w:val="24"/>
        </w:rPr>
        <w:t>GB/T 16293</w:t>
      </w:r>
      <w:r w:rsidR="004F678C" w:rsidRPr="00E665B1">
        <w:rPr>
          <w:rFonts w:ascii="Times New Roman" w:eastAsia="宋体" w:hAnsi="Times New Roman" w:cs="Times New Roman"/>
          <w:bCs/>
          <w:sz w:val="24"/>
          <w:szCs w:val="24"/>
        </w:rPr>
        <w:t>-2010</w:t>
      </w:r>
      <w:r w:rsidR="00AC1B16" w:rsidRPr="00E665B1">
        <w:rPr>
          <w:rFonts w:ascii="Times New Roman" w:eastAsia="宋体" w:hAnsi="Times New Roman" w:cs="Times New Roman"/>
          <w:bCs/>
          <w:sz w:val="24"/>
          <w:szCs w:val="24"/>
        </w:rPr>
        <w:t>和</w:t>
      </w:r>
      <w:r w:rsidR="007B055E" w:rsidRPr="00E665B1">
        <w:rPr>
          <w:rFonts w:ascii="Times New Roman" w:eastAsia="宋体" w:hAnsi="Times New Roman" w:cs="Times New Roman"/>
          <w:bCs/>
          <w:sz w:val="24"/>
          <w:szCs w:val="24"/>
        </w:rPr>
        <w:t>《医药工业洁净室（区）沉降菌的测试方法》</w:t>
      </w:r>
      <w:r w:rsidR="007B055E" w:rsidRPr="00E665B1">
        <w:rPr>
          <w:rFonts w:ascii="Times New Roman" w:eastAsia="宋体" w:hAnsi="Times New Roman" w:cs="Times New Roman"/>
          <w:bCs/>
          <w:sz w:val="24"/>
          <w:szCs w:val="24"/>
        </w:rPr>
        <w:t>GB/T 16294-2010</w:t>
      </w:r>
      <w:r w:rsidRPr="00E665B1">
        <w:rPr>
          <w:rFonts w:ascii="Times New Roman" w:eastAsia="宋体" w:hAnsi="Times New Roman" w:cs="Times New Roman"/>
          <w:bCs/>
          <w:sz w:val="24"/>
          <w:szCs w:val="24"/>
        </w:rPr>
        <w:t>等国家相关标准穿戴个人防护用品，如实验服、口罩、手套等。</w:t>
      </w:r>
    </w:p>
    <w:p w14:paraId="6BEE0EAF" w14:textId="504F38F3" w:rsidR="009C1EAB" w:rsidRPr="00E665B1" w:rsidRDefault="009C1EAB"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 xml:space="preserve"> </w:t>
      </w:r>
      <w:r w:rsidR="002F121B" w:rsidRPr="00E665B1">
        <w:rPr>
          <w:rFonts w:ascii="Times New Roman" w:eastAsia="宋体" w:hAnsi="Times New Roman" w:cs="Times New Roman"/>
          <w:bCs/>
          <w:sz w:val="24"/>
          <w:szCs w:val="24"/>
        </w:rPr>
        <w:t>进行采样前，应</w:t>
      </w:r>
      <w:r w:rsidR="007A4281" w:rsidRPr="00E665B1">
        <w:rPr>
          <w:rFonts w:ascii="Times New Roman" w:eastAsia="宋体" w:hAnsi="Times New Roman" w:cs="Times New Roman"/>
          <w:bCs/>
          <w:sz w:val="24"/>
          <w:szCs w:val="24"/>
        </w:rPr>
        <w:t>接受安全操作的培训，并根据当地环境及生物气溶胶类型</w:t>
      </w:r>
      <w:r w:rsidR="007B1D28" w:rsidRPr="00E665B1">
        <w:rPr>
          <w:rFonts w:ascii="Times New Roman" w:eastAsia="宋体" w:hAnsi="Times New Roman" w:cs="Times New Roman"/>
          <w:bCs/>
          <w:sz w:val="24"/>
          <w:szCs w:val="24"/>
        </w:rPr>
        <w:t>，</w:t>
      </w:r>
      <w:r w:rsidR="007A4281" w:rsidRPr="00E665B1">
        <w:rPr>
          <w:rFonts w:ascii="Times New Roman" w:eastAsia="宋体" w:hAnsi="Times New Roman" w:cs="Times New Roman"/>
          <w:bCs/>
          <w:sz w:val="24"/>
          <w:szCs w:val="24"/>
        </w:rPr>
        <w:t>调整防护级别和装备选择。</w:t>
      </w:r>
    </w:p>
    <w:p w14:paraId="26B645E3" w14:textId="591F4C86" w:rsidR="009C1EAB" w:rsidRPr="00E665B1" w:rsidRDefault="009C1EAB" w:rsidP="009C1EAB">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5.3.</w:t>
      </w:r>
      <w:r w:rsidR="007E1C74" w:rsidRPr="00E665B1">
        <w:rPr>
          <w:rFonts w:ascii="Times New Roman" w:eastAsia="宋体" w:hAnsi="Times New Roman" w:cs="Times New Roman"/>
          <w:b/>
          <w:sz w:val="24"/>
          <w:szCs w:val="24"/>
        </w:rPr>
        <w:t>5</w:t>
      </w:r>
      <w:r w:rsidRPr="00E665B1">
        <w:rPr>
          <w:rFonts w:ascii="Times New Roman" w:eastAsia="宋体" w:hAnsi="Times New Roman" w:cs="Times New Roman"/>
          <w:bCs/>
          <w:sz w:val="24"/>
          <w:szCs w:val="24"/>
        </w:rPr>
        <w:t>消毒灭菌器材</w:t>
      </w:r>
      <w:r w:rsidR="0091639D" w:rsidRPr="00E665B1">
        <w:rPr>
          <w:rFonts w:ascii="Times New Roman" w:eastAsia="宋体" w:hAnsi="Times New Roman" w:cs="Times New Roman"/>
          <w:bCs/>
          <w:sz w:val="24"/>
          <w:szCs w:val="24"/>
        </w:rPr>
        <w:t>应符合下列规定：</w:t>
      </w:r>
    </w:p>
    <w:p w14:paraId="5602519D" w14:textId="55C96FA0" w:rsidR="009C1EAB" w:rsidRPr="00E665B1" w:rsidRDefault="009C1EAB"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1</w:t>
      </w:r>
      <w:r w:rsidRPr="00E665B1">
        <w:rPr>
          <w:rFonts w:ascii="Times New Roman" w:eastAsia="宋体" w:hAnsi="Times New Roman" w:cs="Times New Roman"/>
          <w:sz w:val="24"/>
          <w:szCs w:val="24"/>
        </w:rPr>
        <w:t xml:space="preserve"> </w:t>
      </w:r>
      <w:r w:rsidR="00660AD8" w:rsidRPr="00E665B1">
        <w:rPr>
          <w:rFonts w:ascii="Times New Roman" w:eastAsia="宋体" w:hAnsi="Times New Roman" w:cs="Times New Roman"/>
          <w:bCs/>
          <w:sz w:val="24"/>
          <w:szCs w:val="24"/>
        </w:rPr>
        <w:t>采样人员应按照</w:t>
      </w:r>
      <w:r w:rsidR="001F287F" w:rsidRPr="00E665B1">
        <w:rPr>
          <w:rFonts w:ascii="Times New Roman" w:eastAsia="宋体" w:hAnsi="Times New Roman" w:cs="Times New Roman"/>
          <w:bCs/>
          <w:sz w:val="24"/>
          <w:szCs w:val="24"/>
        </w:rPr>
        <w:t>《颗粒</w:t>
      </w:r>
      <w:r w:rsidR="005E7BE8" w:rsidRPr="00E665B1">
        <w:rPr>
          <w:rFonts w:ascii="Times New Roman" w:eastAsia="宋体" w:hAnsi="Times New Roman" w:cs="Times New Roman"/>
          <w:bCs/>
          <w:sz w:val="24"/>
          <w:szCs w:val="24"/>
        </w:rPr>
        <w:t xml:space="preserve"> </w:t>
      </w:r>
      <w:r w:rsidR="001F287F" w:rsidRPr="00E665B1">
        <w:rPr>
          <w:rFonts w:ascii="Times New Roman" w:eastAsia="宋体" w:hAnsi="Times New Roman" w:cs="Times New Roman"/>
          <w:bCs/>
          <w:sz w:val="24"/>
          <w:szCs w:val="24"/>
        </w:rPr>
        <w:t>生物气溶胶采样和分析</w:t>
      </w:r>
      <w:r w:rsidR="005E7BE8" w:rsidRPr="00E665B1">
        <w:rPr>
          <w:rFonts w:ascii="Times New Roman" w:eastAsia="宋体" w:hAnsi="Times New Roman" w:cs="Times New Roman"/>
          <w:bCs/>
          <w:sz w:val="24"/>
          <w:szCs w:val="24"/>
        </w:rPr>
        <w:t xml:space="preserve"> </w:t>
      </w:r>
      <w:r w:rsidR="001F287F" w:rsidRPr="00E665B1">
        <w:rPr>
          <w:rFonts w:ascii="Times New Roman" w:eastAsia="宋体" w:hAnsi="Times New Roman" w:cs="Times New Roman"/>
          <w:bCs/>
          <w:sz w:val="24"/>
          <w:szCs w:val="24"/>
        </w:rPr>
        <w:t>通则》</w:t>
      </w:r>
      <w:r w:rsidR="001F287F" w:rsidRPr="00E665B1">
        <w:rPr>
          <w:rFonts w:ascii="Times New Roman" w:eastAsia="宋体" w:hAnsi="Times New Roman" w:cs="Times New Roman"/>
          <w:bCs/>
          <w:sz w:val="24"/>
          <w:szCs w:val="24"/>
        </w:rPr>
        <w:t>GB/T 38517-2020</w:t>
      </w:r>
      <w:r w:rsidR="008E342B" w:rsidRPr="00E665B1">
        <w:rPr>
          <w:rFonts w:ascii="Times New Roman" w:eastAsia="宋体" w:hAnsi="Times New Roman" w:cs="Times New Roman"/>
          <w:bCs/>
          <w:sz w:val="24"/>
          <w:szCs w:val="24"/>
        </w:rPr>
        <w:t>中的要求选择</w:t>
      </w:r>
      <w:r w:rsidR="00185103" w:rsidRPr="00E665B1">
        <w:rPr>
          <w:rFonts w:ascii="Times New Roman" w:eastAsia="宋体" w:hAnsi="Times New Roman" w:cs="Times New Roman"/>
          <w:bCs/>
          <w:sz w:val="24"/>
          <w:szCs w:val="24"/>
        </w:rPr>
        <w:t>消毒剂，并进行采样前和采样后的消毒。</w:t>
      </w:r>
    </w:p>
    <w:p w14:paraId="3201C4A9" w14:textId="48C5E9E3" w:rsidR="009C1EAB" w:rsidRPr="00E665B1" w:rsidRDefault="00185103"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009C1EAB"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村镇内</w:t>
      </w:r>
      <w:r w:rsidR="009C1EAB" w:rsidRPr="00E665B1">
        <w:rPr>
          <w:rFonts w:ascii="Times New Roman" w:eastAsia="宋体" w:hAnsi="Times New Roman" w:cs="Times New Roman"/>
          <w:sz w:val="24"/>
          <w:szCs w:val="24"/>
        </w:rPr>
        <w:t>采样使用的可能沾染病原微生物的废弃物应经过灭菌处理后，投入指定地点进行进一步处理。</w:t>
      </w:r>
    </w:p>
    <w:p w14:paraId="71D2F035" w14:textId="58365C34"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41" w:name="_Toc169122939"/>
      <w:r w:rsidRPr="00E665B1">
        <w:rPr>
          <w:rFonts w:ascii="Times New Roman" w:eastAsia="黑体" w:hAnsi="Times New Roman" w:cs="Times New Roman"/>
          <w:b/>
          <w:sz w:val="28"/>
          <w:szCs w:val="28"/>
        </w:rPr>
        <w:t xml:space="preserve">5.4 </w:t>
      </w:r>
      <w:r w:rsidRPr="00E665B1">
        <w:rPr>
          <w:rFonts w:ascii="Times New Roman" w:eastAsia="黑体" w:hAnsi="Times New Roman" w:cs="Times New Roman"/>
          <w:b/>
          <w:sz w:val="28"/>
          <w:szCs w:val="28"/>
        </w:rPr>
        <w:t>采样程序</w:t>
      </w:r>
      <w:bookmarkEnd w:id="41"/>
    </w:p>
    <w:p w14:paraId="126C5665" w14:textId="224256E4" w:rsidR="00941C03" w:rsidRPr="00E665B1" w:rsidRDefault="00054874"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5.4.1 </w:t>
      </w:r>
      <w:r w:rsidR="0060264E" w:rsidRPr="00E665B1">
        <w:rPr>
          <w:rFonts w:ascii="Times New Roman" w:eastAsia="宋体" w:hAnsi="Times New Roman" w:cs="Times New Roman"/>
          <w:sz w:val="24"/>
          <w:szCs w:val="24"/>
        </w:rPr>
        <w:t>村镇污染治理设施及场所生物气溶胶样本的</w:t>
      </w:r>
      <w:r w:rsidR="00865F34" w:rsidRPr="00E665B1">
        <w:rPr>
          <w:rFonts w:ascii="Times New Roman" w:eastAsia="宋体" w:hAnsi="Times New Roman" w:cs="Times New Roman"/>
          <w:sz w:val="24"/>
          <w:szCs w:val="24"/>
        </w:rPr>
        <w:t>采样程序</w:t>
      </w:r>
      <w:r w:rsidR="003377CF" w:rsidRPr="00E665B1">
        <w:rPr>
          <w:rFonts w:ascii="Times New Roman" w:eastAsia="宋体" w:hAnsi="Times New Roman" w:cs="Times New Roman"/>
          <w:sz w:val="24"/>
          <w:szCs w:val="24"/>
        </w:rPr>
        <w:t>应</w:t>
      </w:r>
      <w:r w:rsidR="00865F34" w:rsidRPr="00E665B1">
        <w:rPr>
          <w:rFonts w:ascii="Times New Roman" w:eastAsia="宋体" w:hAnsi="Times New Roman" w:cs="Times New Roman"/>
          <w:sz w:val="24"/>
          <w:szCs w:val="24"/>
        </w:rPr>
        <w:t>包括</w:t>
      </w:r>
      <w:r w:rsidR="00013AF6" w:rsidRPr="00E665B1">
        <w:rPr>
          <w:rFonts w:ascii="Times New Roman" w:eastAsia="宋体" w:hAnsi="Times New Roman" w:cs="Times New Roman"/>
          <w:sz w:val="24"/>
          <w:szCs w:val="24"/>
        </w:rPr>
        <w:t>采样前准备，采样器核查，采样点设置，</w:t>
      </w:r>
      <w:r w:rsidR="0060264E" w:rsidRPr="00E665B1">
        <w:rPr>
          <w:rFonts w:ascii="Times New Roman" w:eastAsia="宋体" w:hAnsi="Times New Roman" w:cs="Times New Roman"/>
          <w:sz w:val="24"/>
          <w:szCs w:val="24"/>
        </w:rPr>
        <w:t>采样时间设定，对照设置，采样过程</w:t>
      </w:r>
      <w:r w:rsidR="000B2872" w:rsidRPr="00E665B1">
        <w:rPr>
          <w:rFonts w:ascii="Times New Roman" w:eastAsia="宋体" w:hAnsi="Times New Roman" w:cs="Times New Roman"/>
          <w:sz w:val="24"/>
          <w:szCs w:val="24"/>
        </w:rPr>
        <w:t>，样品包装和运输，采样记录。</w:t>
      </w:r>
    </w:p>
    <w:p w14:paraId="7650FC42" w14:textId="07E428F2" w:rsidR="00464BDC" w:rsidRPr="00E665B1" w:rsidRDefault="00464BDC" w:rsidP="00464BDC">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5.4.2 </w:t>
      </w:r>
      <w:r w:rsidRPr="00E665B1">
        <w:rPr>
          <w:rFonts w:ascii="Times New Roman" w:eastAsia="宋体" w:hAnsi="Times New Roman" w:cs="Times New Roman"/>
          <w:bCs/>
          <w:sz w:val="24"/>
          <w:szCs w:val="24"/>
        </w:rPr>
        <w:t>采样前准备</w:t>
      </w:r>
      <w:r w:rsidR="00ED584B" w:rsidRPr="00E665B1">
        <w:rPr>
          <w:rFonts w:ascii="Times New Roman" w:eastAsia="宋体" w:hAnsi="Times New Roman" w:cs="Times New Roman"/>
          <w:bCs/>
          <w:sz w:val="24"/>
          <w:szCs w:val="24"/>
        </w:rPr>
        <w:t>应符合下列规定：</w:t>
      </w:r>
    </w:p>
    <w:p w14:paraId="432F62B5" w14:textId="431B1B0C" w:rsidR="00ED64FB" w:rsidRPr="00E665B1" w:rsidRDefault="0079076D"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lastRenderedPageBreak/>
        <w:t>1</w:t>
      </w:r>
      <w:r w:rsidR="006962E6" w:rsidRPr="00E665B1">
        <w:rPr>
          <w:rFonts w:ascii="Times New Roman" w:eastAsia="宋体" w:hAnsi="Times New Roman" w:cs="Times New Roman"/>
          <w:sz w:val="24"/>
          <w:szCs w:val="24"/>
        </w:rPr>
        <w:t>采样前，应</w:t>
      </w:r>
      <w:r w:rsidR="0002705F" w:rsidRPr="00E665B1">
        <w:rPr>
          <w:rFonts w:ascii="Times New Roman" w:eastAsia="宋体" w:hAnsi="Times New Roman" w:cs="Times New Roman"/>
          <w:sz w:val="24"/>
          <w:szCs w:val="24"/>
        </w:rPr>
        <w:t>制定详细计划</w:t>
      </w:r>
      <w:r w:rsidR="00544E7B" w:rsidRPr="00E665B1">
        <w:rPr>
          <w:rFonts w:ascii="Times New Roman" w:eastAsia="宋体" w:hAnsi="Times New Roman" w:cs="Times New Roman"/>
          <w:sz w:val="24"/>
          <w:szCs w:val="24"/>
        </w:rPr>
        <w:t>，包括采样的具体位置、时间、频次、采样方法和采样量等。</w:t>
      </w:r>
    </w:p>
    <w:p w14:paraId="32AD780C" w14:textId="5C5EC014" w:rsidR="007F6D12" w:rsidRPr="00E665B1" w:rsidRDefault="00E70893"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007F6D12" w:rsidRPr="00E665B1">
        <w:rPr>
          <w:rFonts w:ascii="Times New Roman" w:eastAsia="宋体" w:hAnsi="Times New Roman" w:cs="Times New Roman"/>
          <w:sz w:val="24"/>
          <w:szCs w:val="24"/>
        </w:rPr>
        <w:t>根据采样计划</w:t>
      </w:r>
      <w:r w:rsidR="001D452E" w:rsidRPr="00E665B1">
        <w:rPr>
          <w:rFonts w:ascii="Times New Roman" w:eastAsia="宋体" w:hAnsi="Times New Roman" w:cs="Times New Roman"/>
          <w:sz w:val="24"/>
          <w:szCs w:val="24"/>
        </w:rPr>
        <w:t>，应</w:t>
      </w:r>
      <w:r w:rsidR="007F6D12" w:rsidRPr="00E665B1">
        <w:rPr>
          <w:rFonts w:ascii="Times New Roman" w:eastAsia="宋体" w:hAnsi="Times New Roman" w:cs="Times New Roman"/>
          <w:sz w:val="24"/>
          <w:szCs w:val="24"/>
        </w:rPr>
        <w:t>准备必要的采样工具（如采集管、过滤器、泵等），并确保所有器材均已消毒灭菌，同时携带必要的消毒灭菌器材。</w:t>
      </w:r>
    </w:p>
    <w:p w14:paraId="038A30FE" w14:textId="3D0D5AA7" w:rsidR="007F6D12" w:rsidRPr="00E665B1" w:rsidRDefault="00E70893" w:rsidP="00801DD3">
      <w:pPr>
        <w:spacing w:line="360" w:lineRule="auto"/>
        <w:ind w:firstLineChars="200" w:firstLine="482"/>
        <w:rPr>
          <w:rFonts w:ascii="Times New Roman" w:eastAsia="宋体" w:hAnsi="Times New Roman" w:cs="Times New Roman"/>
          <w:b/>
          <w:bCs/>
          <w:sz w:val="24"/>
          <w:szCs w:val="24"/>
        </w:rPr>
      </w:pPr>
      <w:r w:rsidRPr="00E665B1">
        <w:rPr>
          <w:rFonts w:ascii="Times New Roman" w:eastAsia="宋体" w:hAnsi="Times New Roman" w:cs="Times New Roman"/>
          <w:b/>
          <w:bCs/>
          <w:sz w:val="24"/>
          <w:szCs w:val="24"/>
        </w:rPr>
        <w:t>3</w:t>
      </w:r>
      <w:r w:rsidRPr="00E665B1">
        <w:rPr>
          <w:rFonts w:ascii="Times New Roman" w:eastAsia="宋体" w:hAnsi="Times New Roman" w:cs="Times New Roman"/>
          <w:sz w:val="24"/>
          <w:szCs w:val="24"/>
        </w:rPr>
        <w:t>参与人员</w:t>
      </w:r>
      <w:r w:rsidR="005B36D9"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配备个人防护装备，包括口罩、防护眼镜或面罩、长袖防护服或实验室大褂、丁腈或乳胶手套、必要时的头套和鞋套。检查并确认所有装备完好无损。</w:t>
      </w:r>
    </w:p>
    <w:p w14:paraId="7E8EFC5C" w14:textId="0D34B756" w:rsidR="005C0C17" w:rsidRPr="00E665B1" w:rsidRDefault="005C2CEF"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 xml:space="preserve">4 </w:t>
      </w:r>
      <w:r w:rsidR="0070754F" w:rsidRPr="00E665B1">
        <w:rPr>
          <w:rFonts w:ascii="Times New Roman" w:eastAsia="宋体" w:hAnsi="Times New Roman" w:cs="Times New Roman"/>
          <w:sz w:val="24"/>
          <w:szCs w:val="24"/>
        </w:rPr>
        <w:t>采样</w:t>
      </w:r>
      <w:r w:rsidR="003334F4" w:rsidRPr="00E665B1">
        <w:rPr>
          <w:rFonts w:ascii="Times New Roman" w:eastAsia="宋体" w:hAnsi="Times New Roman" w:cs="Times New Roman"/>
          <w:sz w:val="24"/>
          <w:szCs w:val="24"/>
        </w:rPr>
        <w:t>前</w:t>
      </w:r>
      <w:r w:rsidR="0070754F"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确保所有采样人员都经过采样方法、个人防护、现场安全和紧急应对措施的培训。</w:t>
      </w:r>
    </w:p>
    <w:p w14:paraId="50AFE2AD" w14:textId="342A2C8E" w:rsidR="00785AFD" w:rsidRPr="00E665B1" w:rsidRDefault="00785AFD" w:rsidP="00785AFD">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5.4.</w:t>
      </w:r>
      <w:r w:rsidR="00EA5333" w:rsidRPr="00E665B1">
        <w:rPr>
          <w:rFonts w:ascii="Times New Roman" w:eastAsia="宋体" w:hAnsi="Times New Roman" w:cs="Times New Roman"/>
          <w:b/>
          <w:sz w:val="24"/>
          <w:szCs w:val="24"/>
        </w:rPr>
        <w:t>3</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采样器核查</w:t>
      </w:r>
      <w:r w:rsidR="0094386A" w:rsidRPr="00E665B1">
        <w:rPr>
          <w:rFonts w:ascii="Times New Roman" w:eastAsia="宋体" w:hAnsi="Times New Roman" w:cs="Times New Roman"/>
          <w:bCs/>
          <w:sz w:val="24"/>
          <w:szCs w:val="24"/>
        </w:rPr>
        <w:t>应符合下列规定：</w:t>
      </w:r>
    </w:p>
    <w:p w14:paraId="00DA1101" w14:textId="51634163" w:rsidR="00785AFD" w:rsidRPr="00E665B1" w:rsidRDefault="00EA5333"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1</w:t>
      </w:r>
      <w:r w:rsidRPr="00E665B1">
        <w:rPr>
          <w:rFonts w:ascii="Times New Roman" w:eastAsia="宋体" w:hAnsi="Times New Roman" w:cs="Times New Roman"/>
          <w:sz w:val="24"/>
          <w:szCs w:val="24"/>
        </w:rPr>
        <w:t>采样器及其配件</w:t>
      </w:r>
      <w:r w:rsidR="005C39D8"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无损坏</w:t>
      </w:r>
      <w:r w:rsidR="00405E2E"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检查所有连接部位是否紧固</w:t>
      </w:r>
      <w:r w:rsidR="00405E2E" w:rsidRPr="00E665B1">
        <w:rPr>
          <w:rFonts w:ascii="Times New Roman" w:eastAsia="宋体" w:hAnsi="Times New Roman" w:cs="Times New Roman"/>
          <w:sz w:val="24"/>
          <w:szCs w:val="24"/>
        </w:rPr>
        <w:t>。</w:t>
      </w:r>
    </w:p>
    <w:p w14:paraId="7CCA5082" w14:textId="5B243099" w:rsidR="00EA5333" w:rsidRPr="00E665B1" w:rsidRDefault="00EA5333"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00A421D0" w:rsidRPr="00E665B1">
        <w:rPr>
          <w:rFonts w:ascii="Times New Roman" w:eastAsia="宋体" w:hAnsi="Times New Roman" w:cs="Times New Roman"/>
          <w:sz w:val="24"/>
          <w:szCs w:val="24"/>
        </w:rPr>
        <w:t>对采样器的功能</w:t>
      </w:r>
      <w:r w:rsidR="000E33C9" w:rsidRPr="00E665B1">
        <w:rPr>
          <w:rFonts w:ascii="Times New Roman" w:eastAsia="宋体" w:hAnsi="Times New Roman" w:cs="Times New Roman"/>
          <w:sz w:val="24"/>
          <w:szCs w:val="24"/>
        </w:rPr>
        <w:t>应</w:t>
      </w:r>
      <w:r w:rsidR="00A421D0" w:rsidRPr="00E665B1">
        <w:rPr>
          <w:rFonts w:ascii="Times New Roman" w:eastAsia="宋体" w:hAnsi="Times New Roman" w:cs="Times New Roman"/>
          <w:sz w:val="24"/>
          <w:szCs w:val="24"/>
        </w:rPr>
        <w:t>进行测试，包括但不限于流量控制、时间设置、采样量控制等，以确认设备能够正常运作。如果可能，</w:t>
      </w:r>
      <w:r w:rsidR="000E33C9" w:rsidRPr="00E665B1">
        <w:rPr>
          <w:rFonts w:ascii="Times New Roman" w:eastAsia="宋体" w:hAnsi="Times New Roman" w:cs="Times New Roman"/>
          <w:sz w:val="24"/>
          <w:szCs w:val="24"/>
        </w:rPr>
        <w:t>应</w:t>
      </w:r>
      <w:r w:rsidR="00A421D0" w:rsidRPr="00E665B1">
        <w:rPr>
          <w:rFonts w:ascii="Times New Roman" w:eastAsia="宋体" w:hAnsi="Times New Roman" w:cs="Times New Roman"/>
          <w:sz w:val="24"/>
          <w:szCs w:val="24"/>
        </w:rPr>
        <w:t>进行一个短暂的测试采集，以验证设备的实际运行状况。</w:t>
      </w:r>
    </w:p>
    <w:p w14:paraId="54FF0C91" w14:textId="44282ADF" w:rsidR="00A421D0" w:rsidRPr="00E665B1" w:rsidRDefault="00A421D0"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3</w:t>
      </w:r>
      <w:r w:rsidR="00695ABE" w:rsidRPr="00E665B1">
        <w:rPr>
          <w:rFonts w:ascii="Times New Roman" w:eastAsia="宋体" w:hAnsi="Times New Roman" w:cs="Times New Roman"/>
          <w:sz w:val="24"/>
          <w:szCs w:val="24"/>
        </w:rPr>
        <w:t>对</w:t>
      </w:r>
      <w:r w:rsidRPr="00E665B1">
        <w:rPr>
          <w:rFonts w:ascii="Times New Roman" w:eastAsia="宋体" w:hAnsi="Times New Roman" w:cs="Times New Roman"/>
          <w:sz w:val="24"/>
          <w:szCs w:val="24"/>
        </w:rPr>
        <w:t>采样器的流量计等关键组件</w:t>
      </w:r>
      <w:r w:rsidR="00695ABE" w:rsidRPr="00E665B1">
        <w:rPr>
          <w:rFonts w:ascii="Times New Roman" w:eastAsia="宋体" w:hAnsi="Times New Roman" w:cs="Times New Roman"/>
          <w:sz w:val="24"/>
          <w:szCs w:val="24"/>
        </w:rPr>
        <w:t>应进行</w:t>
      </w:r>
      <w:r w:rsidRPr="00E665B1">
        <w:rPr>
          <w:rFonts w:ascii="Times New Roman" w:eastAsia="宋体" w:hAnsi="Times New Roman" w:cs="Times New Roman"/>
          <w:sz w:val="24"/>
          <w:szCs w:val="24"/>
        </w:rPr>
        <w:t>校准，以确保采样数据的准确性。根据制造商的建议和行业标准定期进行校准。</w:t>
      </w:r>
    </w:p>
    <w:p w14:paraId="62573ACE" w14:textId="1E2D18C6" w:rsidR="0083623C" w:rsidRPr="00E665B1" w:rsidRDefault="00815B7E" w:rsidP="002D2CB8">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5.4.</w:t>
      </w:r>
      <w:r w:rsidR="0083623C" w:rsidRPr="00E665B1">
        <w:rPr>
          <w:rFonts w:ascii="Times New Roman" w:eastAsia="宋体" w:hAnsi="Times New Roman" w:cs="Times New Roman"/>
          <w:b/>
          <w:sz w:val="24"/>
          <w:szCs w:val="24"/>
        </w:rPr>
        <w:t>4</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采样点设置</w:t>
      </w:r>
      <w:r w:rsidR="002D2CB8" w:rsidRPr="00E665B1">
        <w:rPr>
          <w:rFonts w:ascii="Times New Roman" w:eastAsia="宋体" w:hAnsi="Times New Roman" w:cs="Times New Roman"/>
          <w:bCs/>
          <w:sz w:val="24"/>
          <w:szCs w:val="24"/>
        </w:rPr>
        <w:t>时，</w:t>
      </w:r>
      <w:r w:rsidR="0083623C" w:rsidRPr="00E665B1">
        <w:rPr>
          <w:rFonts w:ascii="Times New Roman" w:eastAsia="宋体" w:hAnsi="Times New Roman" w:cs="Times New Roman"/>
          <w:bCs/>
          <w:sz w:val="24"/>
          <w:szCs w:val="24"/>
        </w:rPr>
        <w:t>应根据生物气溶胶的来源位置，采样当日的环境条件等，设置采样点位置及数量。</w:t>
      </w:r>
    </w:p>
    <w:p w14:paraId="434A43C0" w14:textId="4F2E3E82" w:rsidR="00815B7E" w:rsidRPr="00E665B1" w:rsidRDefault="00815B7E" w:rsidP="00815B7E">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5.4.</w:t>
      </w:r>
      <w:r w:rsidR="005C5474" w:rsidRPr="00E665B1">
        <w:rPr>
          <w:rFonts w:ascii="Times New Roman" w:eastAsia="宋体" w:hAnsi="Times New Roman" w:cs="Times New Roman"/>
          <w:b/>
          <w:sz w:val="24"/>
          <w:szCs w:val="24"/>
        </w:rPr>
        <w:t>5</w:t>
      </w:r>
      <w:r w:rsidRPr="00E665B1">
        <w:rPr>
          <w:rFonts w:ascii="Times New Roman" w:eastAsia="宋体" w:hAnsi="Times New Roman" w:cs="Times New Roman"/>
          <w:bCs/>
          <w:sz w:val="24"/>
          <w:szCs w:val="24"/>
        </w:rPr>
        <w:t>采样时间设定</w:t>
      </w:r>
      <w:r w:rsidR="002D2CB8" w:rsidRPr="00E665B1">
        <w:rPr>
          <w:rFonts w:ascii="Times New Roman" w:eastAsia="宋体" w:hAnsi="Times New Roman" w:cs="Times New Roman"/>
          <w:bCs/>
          <w:sz w:val="24"/>
          <w:szCs w:val="24"/>
        </w:rPr>
        <w:t>应符合下列规定：</w:t>
      </w:r>
    </w:p>
    <w:p w14:paraId="72387239" w14:textId="7D5A378C" w:rsidR="005C5474" w:rsidRDefault="005C5474"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1</w:t>
      </w:r>
      <w:r w:rsidR="007C7545" w:rsidRPr="00E665B1">
        <w:rPr>
          <w:rFonts w:ascii="Times New Roman" w:eastAsia="宋体" w:hAnsi="Times New Roman" w:cs="Times New Roman"/>
          <w:sz w:val="24"/>
          <w:szCs w:val="24"/>
        </w:rPr>
        <w:t>村镇环境较为洁净，</w:t>
      </w:r>
      <w:r w:rsidRPr="00E665B1">
        <w:rPr>
          <w:rFonts w:ascii="Times New Roman" w:eastAsia="宋体" w:hAnsi="Times New Roman" w:cs="Times New Roman"/>
          <w:sz w:val="24"/>
          <w:szCs w:val="24"/>
        </w:rPr>
        <w:t>为保证采样的高效性，村镇污染治理设施及场所在采样时应延长时间。</w:t>
      </w:r>
    </w:p>
    <w:p w14:paraId="23CDF1E4" w14:textId="67C0399B" w:rsidR="00370BA3" w:rsidRDefault="00370BA3"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bCs/>
          <w:sz w:val="24"/>
          <w:szCs w:val="24"/>
        </w:rPr>
        <w:t>2</w:t>
      </w:r>
      <w:r w:rsidRPr="00370BA3">
        <w:rPr>
          <w:rFonts w:ascii="Times New Roman" w:eastAsia="宋体" w:hAnsi="Times New Roman" w:cs="Times New Roman" w:hint="eastAsia"/>
          <w:sz w:val="24"/>
          <w:szCs w:val="24"/>
        </w:rPr>
        <w:t>采样器</w:t>
      </w:r>
      <w:r w:rsidRPr="00370BA3">
        <w:rPr>
          <w:rFonts w:ascii="Times New Roman" w:eastAsia="宋体" w:hAnsi="Times New Roman" w:cs="Times New Roman"/>
          <w:sz w:val="24"/>
          <w:szCs w:val="24"/>
        </w:rPr>
        <w:t>采</w:t>
      </w:r>
      <w:r w:rsidRPr="00E665B1">
        <w:rPr>
          <w:rFonts w:ascii="Times New Roman" w:eastAsia="宋体" w:hAnsi="Times New Roman" w:cs="Times New Roman"/>
          <w:bCs/>
          <w:sz w:val="24"/>
          <w:szCs w:val="24"/>
        </w:rPr>
        <w:t>样时间设定</w:t>
      </w:r>
      <w:r>
        <w:rPr>
          <w:rFonts w:ascii="Times New Roman" w:eastAsia="宋体" w:hAnsi="Times New Roman" w:cs="Times New Roman" w:hint="eastAsia"/>
          <w:bCs/>
          <w:sz w:val="24"/>
          <w:szCs w:val="24"/>
        </w:rPr>
        <w:t>时，宜符合表</w:t>
      </w:r>
      <w:r>
        <w:rPr>
          <w:rFonts w:ascii="Times New Roman" w:eastAsia="宋体" w:hAnsi="Times New Roman" w:cs="Times New Roman" w:hint="eastAsia"/>
          <w:bCs/>
          <w:sz w:val="24"/>
          <w:szCs w:val="24"/>
        </w:rPr>
        <w:t>5.4.5</w:t>
      </w:r>
      <w:r>
        <w:rPr>
          <w:rFonts w:ascii="Times New Roman" w:eastAsia="宋体" w:hAnsi="Times New Roman" w:cs="Times New Roman" w:hint="eastAsia"/>
          <w:bCs/>
          <w:sz w:val="24"/>
          <w:szCs w:val="24"/>
        </w:rPr>
        <w:t>的规定。</w:t>
      </w:r>
    </w:p>
    <w:p w14:paraId="4A71BC65" w14:textId="762DE9EB" w:rsidR="00370BA3" w:rsidRPr="00370BA3" w:rsidRDefault="00370BA3" w:rsidP="00370BA3">
      <w:pPr>
        <w:spacing w:line="360" w:lineRule="auto"/>
        <w:jc w:val="center"/>
        <w:rPr>
          <w:rFonts w:ascii="宋体" w:eastAsia="宋体" w:hAnsi="宋体" w:cs="Times New Roman"/>
          <w:b/>
          <w:szCs w:val="21"/>
        </w:rPr>
      </w:pPr>
      <w:r w:rsidRPr="00370BA3">
        <w:rPr>
          <w:rFonts w:ascii="宋体" w:eastAsia="宋体" w:hAnsi="宋体" w:cs="Times New Roman" w:hint="eastAsia"/>
          <w:b/>
          <w:szCs w:val="21"/>
        </w:rPr>
        <w:t>表5.4.5 采样器采样时间设定</w:t>
      </w:r>
    </w:p>
    <w:tbl>
      <w:tblPr>
        <w:tblStyle w:val="a8"/>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4141"/>
        <w:gridCol w:w="4141"/>
      </w:tblGrid>
      <w:tr w:rsidR="00DD685C" w14:paraId="59C41519" w14:textId="77777777" w:rsidTr="00C67AEC">
        <w:trPr>
          <w:jc w:val="center"/>
        </w:trPr>
        <w:tc>
          <w:tcPr>
            <w:tcW w:w="4151" w:type="dxa"/>
            <w:vAlign w:val="center"/>
          </w:tcPr>
          <w:p w14:paraId="0B15518D" w14:textId="437F3F66"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采样器名称</w:t>
            </w:r>
          </w:p>
        </w:tc>
        <w:tc>
          <w:tcPr>
            <w:tcW w:w="4151" w:type="dxa"/>
            <w:vAlign w:val="center"/>
          </w:tcPr>
          <w:p w14:paraId="4BE63675" w14:textId="1C78AE6B"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采样时间设定</w:t>
            </w:r>
          </w:p>
        </w:tc>
      </w:tr>
      <w:tr w:rsidR="00DD685C" w14:paraId="3160C57D" w14:textId="77777777" w:rsidTr="00C67AEC">
        <w:trPr>
          <w:jc w:val="center"/>
        </w:trPr>
        <w:tc>
          <w:tcPr>
            <w:tcW w:w="4151" w:type="dxa"/>
            <w:vAlign w:val="center"/>
          </w:tcPr>
          <w:p w14:paraId="526A3DD1" w14:textId="470A302D"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重力沉降式采样器</w:t>
            </w:r>
          </w:p>
        </w:tc>
        <w:tc>
          <w:tcPr>
            <w:tcW w:w="4151" w:type="dxa"/>
            <w:vAlign w:val="center"/>
          </w:tcPr>
          <w:p w14:paraId="50D25DAE" w14:textId="7A25661A"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24 h</w:t>
            </w:r>
          </w:p>
        </w:tc>
      </w:tr>
      <w:tr w:rsidR="00370BA3" w14:paraId="2B6A7BA0" w14:textId="77777777" w:rsidTr="00C67AEC">
        <w:trPr>
          <w:jc w:val="center"/>
        </w:trPr>
        <w:tc>
          <w:tcPr>
            <w:tcW w:w="4151" w:type="dxa"/>
            <w:vAlign w:val="center"/>
          </w:tcPr>
          <w:p w14:paraId="688507C0" w14:textId="474BB5FA"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撞击式采样器</w:t>
            </w:r>
          </w:p>
        </w:tc>
        <w:tc>
          <w:tcPr>
            <w:tcW w:w="4151" w:type="dxa"/>
            <w:vAlign w:val="center"/>
          </w:tcPr>
          <w:p w14:paraId="52874B8F" w14:textId="48121E68"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20 min</w:t>
            </w:r>
          </w:p>
        </w:tc>
      </w:tr>
      <w:tr w:rsidR="00DD685C" w14:paraId="0DA2FF56" w14:textId="77777777" w:rsidTr="00C67AEC">
        <w:trPr>
          <w:jc w:val="center"/>
        </w:trPr>
        <w:tc>
          <w:tcPr>
            <w:tcW w:w="4151" w:type="dxa"/>
            <w:vAlign w:val="center"/>
          </w:tcPr>
          <w:p w14:paraId="2F157853" w14:textId="527D0DA5"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冲击式采样器</w:t>
            </w:r>
          </w:p>
        </w:tc>
        <w:tc>
          <w:tcPr>
            <w:tcW w:w="4151" w:type="dxa"/>
            <w:vAlign w:val="center"/>
          </w:tcPr>
          <w:p w14:paraId="65B5E1C4" w14:textId="3F73CC0E"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40 min</w:t>
            </w:r>
          </w:p>
        </w:tc>
      </w:tr>
      <w:tr w:rsidR="00DD685C" w14:paraId="529C7AF5" w14:textId="77777777" w:rsidTr="00C67AEC">
        <w:trPr>
          <w:jc w:val="center"/>
        </w:trPr>
        <w:tc>
          <w:tcPr>
            <w:tcW w:w="4151" w:type="dxa"/>
            <w:vAlign w:val="center"/>
          </w:tcPr>
          <w:p w14:paraId="412A45A2" w14:textId="42663FCF"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过滤式采样器</w:t>
            </w:r>
          </w:p>
        </w:tc>
        <w:tc>
          <w:tcPr>
            <w:tcW w:w="4151" w:type="dxa"/>
            <w:vAlign w:val="center"/>
          </w:tcPr>
          <w:p w14:paraId="0DBE24F5" w14:textId="71BB657D"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30 min</w:t>
            </w:r>
          </w:p>
        </w:tc>
      </w:tr>
      <w:tr w:rsidR="00370BA3" w14:paraId="1E6A127A" w14:textId="77777777" w:rsidTr="00C67AEC">
        <w:trPr>
          <w:jc w:val="center"/>
        </w:trPr>
        <w:tc>
          <w:tcPr>
            <w:tcW w:w="4151" w:type="dxa"/>
            <w:vAlign w:val="center"/>
          </w:tcPr>
          <w:p w14:paraId="5825EC6F" w14:textId="691FAB18"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离心式采样器</w:t>
            </w:r>
          </w:p>
        </w:tc>
        <w:tc>
          <w:tcPr>
            <w:tcW w:w="4151" w:type="dxa"/>
            <w:vAlign w:val="center"/>
          </w:tcPr>
          <w:p w14:paraId="41EC3996" w14:textId="304D5D7E"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15 min</w:t>
            </w:r>
          </w:p>
        </w:tc>
      </w:tr>
      <w:tr w:rsidR="00DD685C" w14:paraId="04F70B00" w14:textId="77777777" w:rsidTr="00C67AEC">
        <w:trPr>
          <w:jc w:val="center"/>
        </w:trPr>
        <w:tc>
          <w:tcPr>
            <w:tcW w:w="4151" w:type="dxa"/>
            <w:vAlign w:val="center"/>
          </w:tcPr>
          <w:p w14:paraId="665383C5" w14:textId="612E0FEA"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静电收集式采样器</w:t>
            </w:r>
          </w:p>
        </w:tc>
        <w:tc>
          <w:tcPr>
            <w:tcW w:w="4151" w:type="dxa"/>
            <w:vAlign w:val="center"/>
          </w:tcPr>
          <w:p w14:paraId="2CF31846" w14:textId="1E19232B"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20 min</w:t>
            </w:r>
          </w:p>
        </w:tc>
      </w:tr>
      <w:tr w:rsidR="00DD685C" w14:paraId="233A5D68" w14:textId="77777777" w:rsidTr="00C67AEC">
        <w:trPr>
          <w:jc w:val="center"/>
        </w:trPr>
        <w:tc>
          <w:tcPr>
            <w:tcW w:w="4151" w:type="dxa"/>
            <w:vAlign w:val="center"/>
          </w:tcPr>
          <w:p w14:paraId="56AD202F" w14:textId="78FE6BFB" w:rsidR="00370BA3" w:rsidRPr="00370BA3" w:rsidRDefault="00370BA3" w:rsidP="009E408D">
            <w:pPr>
              <w:jc w:val="center"/>
              <w:rPr>
                <w:rFonts w:ascii="Times New Roman" w:eastAsia="宋体" w:hAnsi="Times New Roman" w:cs="Times New Roman"/>
                <w:bCs/>
                <w:szCs w:val="21"/>
              </w:rPr>
            </w:pPr>
            <w:r w:rsidRPr="00370BA3">
              <w:rPr>
                <w:rFonts w:ascii="Times New Roman" w:eastAsia="宋体" w:hAnsi="Times New Roman" w:cs="Times New Roman"/>
                <w:bCs/>
                <w:szCs w:val="21"/>
              </w:rPr>
              <w:t>冷凝式采样器</w:t>
            </w:r>
          </w:p>
        </w:tc>
        <w:tc>
          <w:tcPr>
            <w:tcW w:w="4151" w:type="dxa"/>
            <w:vAlign w:val="center"/>
          </w:tcPr>
          <w:p w14:paraId="4AB88104" w14:textId="3E45D29F" w:rsidR="00370BA3" w:rsidRPr="00370BA3" w:rsidRDefault="00732D9F" w:rsidP="009E408D">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Pr>
                <w:rFonts w:ascii="Times New Roman" w:eastAsia="宋体" w:hAnsi="Times New Roman" w:cs="Times New Roman" w:hint="eastAsia"/>
                <w:bCs/>
                <w:szCs w:val="21"/>
              </w:rPr>
              <w:t xml:space="preserve"> </w:t>
            </w:r>
            <w:r w:rsidR="00370BA3" w:rsidRPr="00370BA3">
              <w:rPr>
                <w:rFonts w:ascii="Times New Roman" w:eastAsia="宋体" w:hAnsi="Times New Roman" w:cs="Times New Roman"/>
                <w:bCs/>
                <w:szCs w:val="21"/>
              </w:rPr>
              <w:t>24 h</w:t>
            </w:r>
          </w:p>
        </w:tc>
      </w:tr>
    </w:tbl>
    <w:p w14:paraId="45464E3D" w14:textId="729F3095" w:rsidR="00E876E7" w:rsidRPr="00E665B1" w:rsidRDefault="00815B7E" w:rsidP="001E496D">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5.4.</w:t>
      </w:r>
      <w:r w:rsidR="00912C24" w:rsidRPr="00E665B1">
        <w:rPr>
          <w:rFonts w:ascii="Times New Roman" w:eastAsia="宋体" w:hAnsi="Times New Roman" w:cs="Times New Roman"/>
          <w:b/>
          <w:sz w:val="24"/>
          <w:szCs w:val="24"/>
        </w:rPr>
        <w:t>6</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对照设置</w:t>
      </w:r>
      <w:r w:rsidR="001E496D" w:rsidRPr="00E665B1">
        <w:rPr>
          <w:rFonts w:ascii="Times New Roman" w:eastAsia="宋体" w:hAnsi="Times New Roman" w:cs="Times New Roman"/>
          <w:bCs/>
          <w:sz w:val="24"/>
          <w:szCs w:val="24"/>
        </w:rPr>
        <w:t>时，</w:t>
      </w:r>
      <w:r w:rsidR="00E876E7" w:rsidRPr="00E665B1">
        <w:rPr>
          <w:rFonts w:ascii="Times New Roman" w:eastAsia="宋体" w:hAnsi="Times New Roman" w:cs="Times New Roman"/>
          <w:bCs/>
          <w:sz w:val="24"/>
          <w:szCs w:val="24"/>
        </w:rPr>
        <w:t>空白样品的数量应按照项目监测方法的标准规定执行</w:t>
      </w:r>
      <w:r w:rsidR="00912C24" w:rsidRPr="00E665B1">
        <w:rPr>
          <w:rFonts w:ascii="Times New Roman" w:eastAsia="宋体" w:hAnsi="Times New Roman" w:cs="Times New Roman"/>
          <w:bCs/>
          <w:sz w:val="24"/>
          <w:szCs w:val="24"/>
        </w:rPr>
        <w:t>，</w:t>
      </w:r>
      <w:r w:rsidR="00E876E7" w:rsidRPr="00E665B1">
        <w:rPr>
          <w:rFonts w:ascii="Times New Roman" w:eastAsia="宋体" w:hAnsi="Times New Roman" w:cs="Times New Roman"/>
          <w:bCs/>
          <w:sz w:val="24"/>
          <w:szCs w:val="24"/>
        </w:rPr>
        <w:t>如方</w:t>
      </w:r>
      <w:r w:rsidR="00E876E7" w:rsidRPr="00E665B1">
        <w:rPr>
          <w:rFonts w:ascii="Times New Roman" w:eastAsia="宋体" w:hAnsi="Times New Roman" w:cs="Times New Roman"/>
          <w:bCs/>
          <w:sz w:val="24"/>
          <w:szCs w:val="24"/>
        </w:rPr>
        <w:lastRenderedPageBreak/>
        <w:t>法标准中无规定，每个项目在同一批次内至少采集</w:t>
      </w:r>
      <w:r w:rsidR="00E876E7" w:rsidRPr="00E665B1">
        <w:rPr>
          <w:rFonts w:ascii="Times New Roman" w:eastAsia="宋体" w:hAnsi="Times New Roman" w:cs="Times New Roman"/>
          <w:bCs/>
          <w:sz w:val="24"/>
          <w:szCs w:val="24"/>
        </w:rPr>
        <w:t>1</w:t>
      </w:r>
      <w:r w:rsidR="00E876E7" w:rsidRPr="00E665B1">
        <w:rPr>
          <w:rFonts w:ascii="Times New Roman" w:eastAsia="宋体" w:hAnsi="Times New Roman" w:cs="Times New Roman"/>
          <w:bCs/>
          <w:sz w:val="24"/>
          <w:szCs w:val="24"/>
        </w:rPr>
        <w:t>个空白样品。</w:t>
      </w:r>
    </w:p>
    <w:p w14:paraId="07F1960D" w14:textId="46EF8071" w:rsidR="00815B7E" w:rsidRPr="00E665B1" w:rsidRDefault="00815B7E" w:rsidP="00815B7E">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5.4.</w:t>
      </w:r>
      <w:r w:rsidR="00912C24" w:rsidRPr="00E665B1">
        <w:rPr>
          <w:rFonts w:ascii="Times New Roman" w:eastAsia="宋体" w:hAnsi="Times New Roman" w:cs="Times New Roman"/>
          <w:b/>
          <w:sz w:val="24"/>
          <w:szCs w:val="24"/>
        </w:rPr>
        <w:t>7</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采样过程</w:t>
      </w:r>
      <w:r w:rsidR="001E496D" w:rsidRPr="00E665B1">
        <w:rPr>
          <w:rFonts w:ascii="Times New Roman" w:eastAsia="宋体" w:hAnsi="Times New Roman" w:cs="Times New Roman"/>
          <w:bCs/>
          <w:sz w:val="24"/>
          <w:szCs w:val="24"/>
        </w:rPr>
        <w:t>应符合下列规定：</w:t>
      </w:r>
    </w:p>
    <w:p w14:paraId="4A385A94" w14:textId="1FEE46D7" w:rsidR="003F0308" w:rsidRPr="00E665B1" w:rsidRDefault="00B509E7"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1</w:t>
      </w:r>
      <w:r w:rsidR="001F5192" w:rsidRPr="00E665B1">
        <w:rPr>
          <w:rFonts w:ascii="Times New Roman" w:eastAsia="宋体" w:hAnsi="Times New Roman" w:cs="Times New Roman"/>
          <w:sz w:val="24"/>
          <w:szCs w:val="24"/>
        </w:rPr>
        <w:t>在村镇环境中操作时，</w:t>
      </w:r>
      <w:r w:rsidRPr="00E665B1">
        <w:rPr>
          <w:rFonts w:ascii="Times New Roman" w:eastAsia="宋体" w:hAnsi="Times New Roman" w:cs="Times New Roman"/>
          <w:sz w:val="24"/>
          <w:szCs w:val="24"/>
        </w:rPr>
        <w:t>应</w:t>
      </w:r>
      <w:r w:rsidR="001F5192" w:rsidRPr="00E665B1">
        <w:rPr>
          <w:rFonts w:ascii="Times New Roman" w:eastAsia="宋体" w:hAnsi="Times New Roman" w:cs="Times New Roman"/>
          <w:sz w:val="24"/>
          <w:szCs w:val="24"/>
        </w:rPr>
        <w:t>选择一个相对封闭和清洁的室内环境进行</w:t>
      </w:r>
      <w:r w:rsidRPr="00E665B1">
        <w:rPr>
          <w:rFonts w:ascii="Times New Roman" w:eastAsia="宋体" w:hAnsi="Times New Roman" w:cs="Times New Roman"/>
          <w:sz w:val="24"/>
          <w:szCs w:val="24"/>
        </w:rPr>
        <w:t>器材</w:t>
      </w:r>
      <w:r w:rsidR="001F5192" w:rsidRPr="00E665B1">
        <w:rPr>
          <w:rFonts w:ascii="Times New Roman" w:eastAsia="宋体" w:hAnsi="Times New Roman" w:cs="Times New Roman"/>
          <w:sz w:val="24"/>
          <w:szCs w:val="24"/>
        </w:rPr>
        <w:t>装配，以减少外界尘土和杂质的干扰。</w:t>
      </w:r>
    </w:p>
    <w:p w14:paraId="5E34EBCE" w14:textId="60C8B6BE" w:rsidR="003F0308" w:rsidRPr="00E665B1" w:rsidRDefault="003F0308"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001F5192" w:rsidRPr="00E665B1">
        <w:rPr>
          <w:rFonts w:ascii="Times New Roman" w:eastAsia="宋体" w:hAnsi="Times New Roman" w:cs="Times New Roman"/>
          <w:sz w:val="24"/>
          <w:szCs w:val="24"/>
        </w:rPr>
        <w:t>在装载采样介质前，</w:t>
      </w:r>
      <w:r w:rsidR="001E496D" w:rsidRPr="00E665B1">
        <w:rPr>
          <w:rFonts w:ascii="Times New Roman" w:eastAsia="宋体" w:hAnsi="Times New Roman" w:cs="Times New Roman"/>
          <w:sz w:val="24"/>
          <w:szCs w:val="24"/>
        </w:rPr>
        <w:t>应</w:t>
      </w:r>
      <w:r w:rsidR="001F5192" w:rsidRPr="00E665B1">
        <w:rPr>
          <w:rFonts w:ascii="Times New Roman" w:eastAsia="宋体" w:hAnsi="Times New Roman" w:cs="Times New Roman"/>
          <w:sz w:val="24"/>
          <w:szCs w:val="24"/>
        </w:rPr>
        <w:t>确保手部清洁或佩戴一次性手套，防止样品被直接接触污染。</w:t>
      </w:r>
    </w:p>
    <w:p w14:paraId="3303F3F9" w14:textId="48E247E8" w:rsidR="00747D75" w:rsidRPr="00E665B1" w:rsidRDefault="003F0308"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3</w:t>
      </w:r>
      <w:r w:rsidR="00747D75" w:rsidRPr="00E665B1">
        <w:rPr>
          <w:rFonts w:ascii="Times New Roman" w:eastAsia="宋体" w:hAnsi="Times New Roman" w:cs="Times New Roman"/>
          <w:sz w:val="24"/>
          <w:szCs w:val="24"/>
        </w:rPr>
        <w:t>检查周围是否有树木或建筑物可能引起的自然或人为气流，</w:t>
      </w:r>
      <w:r w:rsidR="001E496D" w:rsidRPr="00E665B1">
        <w:rPr>
          <w:rFonts w:ascii="Times New Roman" w:eastAsia="宋体" w:hAnsi="Times New Roman" w:cs="Times New Roman"/>
          <w:sz w:val="24"/>
          <w:szCs w:val="24"/>
        </w:rPr>
        <w:t>应</w:t>
      </w:r>
      <w:r w:rsidR="00747D75" w:rsidRPr="00E665B1">
        <w:rPr>
          <w:rFonts w:ascii="Times New Roman" w:eastAsia="宋体" w:hAnsi="Times New Roman" w:cs="Times New Roman"/>
          <w:sz w:val="24"/>
          <w:szCs w:val="24"/>
        </w:rPr>
        <w:t>尽量在减少这类干扰的位置启动采样器。</w:t>
      </w:r>
    </w:p>
    <w:p w14:paraId="20B7924A" w14:textId="5B9325C8" w:rsidR="00790C65" w:rsidRPr="00E665B1" w:rsidRDefault="00747D75"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4</w:t>
      </w:r>
      <w:r w:rsidR="007D549D" w:rsidRPr="00E665B1">
        <w:rPr>
          <w:rFonts w:ascii="Times New Roman" w:eastAsia="宋体" w:hAnsi="Times New Roman" w:cs="Times New Roman"/>
          <w:sz w:val="24"/>
          <w:szCs w:val="24"/>
        </w:rPr>
        <w:t>采样完成后</w:t>
      </w:r>
      <w:r w:rsidR="001E496D" w:rsidRPr="00E665B1">
        <w:rPr>
          <w:rFonts w:ascii="Times New Roman" w:eastAsia="宋体" w:hAnsi="Times New Roman" w:cs="Times New Roman"/>
          <w:sz w:val="24"/>
          <w:szCs w:val="24"/>
        </w:rPr>
        <w:t>，应</w:t>
      </w:r>
      <w:r w:rsidR="007D549D" w:rsidRPr="00E665B1">
        <w:rPr>
          <w:rFonts w:ascii="Times New Roman" w:eastAsia="宋体" w:hAnsi="Times New Roman" w:cs="Times New Roman"/>
          <w:sz w:val="24"/>
          <w:szCs w:val="24"/>
        </w:rPr>
        <w:t>仔细检查介质是否完好无缺，未被昆虫、动物或恶劣天气条件损坏。用预先准备的无菌封口袋或容器密封采样介质，并确保每个样品都清楚地标记，包括采样时间、地点等关键信息。</w:t>
      </w:r>
    </w:p>
    <w:p w14:paraId="16419D2B" w14:textId="7B56054E" w:rsidR="00790C65" w:rsidRPr="00E665B1" w:rsidRDefault="00790C65"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5</w:t>
      </w:r>
      <w:r w:rsidRPr="00E665B1">
        <w:rPr>
          <w:rFonts w:ascii="Times New Roman" w:eastAsia="宋体" w:hAnsi="Times New Roman" w:cs="Times New Roman"/>
          <w:sz w:val="24"/>
          <w:szCs w:val="24"/>
        </w:rPr>
        <w:t>在清理和检查采样器及附件时，</w:t>
      </w:r>
      <w:r w:rsidR="00FE105D"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确保所有部件未受损并处于可再次使用的状态。记录所有相关信息，包括可能影响样品的任何特殊事件（如降雨或地区活动）。</w:t>
      </w:r>
    </w:p>
    <w:p w14:paraId="3F270310" w14:textId="5DD83ED9" w:rsidR="00F02E7D" w:rsidRPr="00E665B1" w:rsidRDefault="00790C65"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6</w:t>
      </w:r>
      <w:r w:rsidRPr="00E665B1">
        <w:rPr>
          <w:rFonts w:ascii="Times New Roman" w:eastAsia="宋体" w:hAnsi="Times New Roman" w:cs="Times New Roman"/>
          <w:sz w:val="24"/>
          <w:szCs w:val="24"/>
        </w:rPr>
        <w:t>使用消毒剂彻底清洁设备，尤其是采样介质接触过的部分。</w:t>
      </w:r>
      <w:r w:rsidR="00FE105D"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确保消毒后的设备存放在干燥、清洁的环境中，避免因存储不当引起的损坏或污染。</w:t>
      </w:r>
    </w:p>
    <w:p w14:paraId="56AD49C3" w14:textId="3262F093" w:rsidR="00F02E7D" w:rsidRPr="00E665B1" w:rsidRDefault="00F02E7D" w:rsidP="00F02E7D">
      <w:pPr>
        <w:spacing w:beforeLines="50" w:before="156" w:afterLines="50" w:after="156" w:line="360" w:lineRule="auto"/>
        <w:jc w:val="center"/>
        <w:outlineLvl w:val="1"/>
        <w:rPr>
          <w:rFonts w:ascii="Times New Roman" w:eastAsia="黑体" w:hAnsi="Times New Roman" w:cs="Times New Roman"/>
          <w:b/>
          <w:sz w:val="28"/>
          <w:szCs w:val="28"/>
        </w:rPr>
      </w:pPr>
      <w:bookmarkStart w:id="42" w:name="_Toc162262323"/>
      <w:bookmarkStart w:id="43" w:name="_Toc169122940"/>
      <w:r w:rsidRPr="00E665B1">
        <w:rPr>
          <w:rFonts w:ascii="Times New Roman" w:eastAsia="黑体" w:hAnsi="Times New Roman" w:cs="Times New Roman"/>
          <w:b/>
          <w:sz w:val="28"/>
          <w:szCs w:val="28"/>
        </w:rPr>
        <w:t xml:space="preserve">5.5 </w:t>
      </w:r>
      <w:r w:rsidRPr="00E665B1">
        <w:rPr>
          <w:rFonts w:ascii="Times New Roman" w:eastAsia="黑体" w:hAnsi="Times New Roman" w:cs="Times New Roman"/>
          <w:b/>
          <w:sz w:val="28"/>
          <w:szCs w:val="28"/>
        </w:rPr>
        <w:t>样本保存与运输</w:t>
      </w:r>
      <w:bookmarkEnd w:id="42"/>
      <w:bookmarkEnd w:id="43"/>
    </w:p>
    <w:p w14:paraId="50F3AC95" w14:textId="77777777" w:rsidR="00F02E7D" w:rsidRPr="00E665B1" w:rsidRDefault="00F02E7D" w:rsidP="00F02E7D">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5.5.1</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生物气溶胶样品采集完成后，应尽量在较短时间内运输至实验室进行分析，时间依据采集微生物的特性决定。</w:t>
      </w:r>
    </w:p>
    <w:p w14:paraId="2F30BBCD" w14:textId="46AF2319" w:rsidR="00F02E7D" w:rsidRPr="00E665B1" w:rsidRDefault="00F02E7D" w:rsidP="00F02E7D">
      <w:pPr>
        <w:spacing w:line="360" w:lineRule="auto"/>
        <w:rPr>
          <w:rFonts w:ascii="Times New Roman" w:hAnsi="Times New Roman" w:cs="Times New Roman"/>
          <w:sz w:val="24"/>
          <w:szCs w:val="24"/>
        </w:rPr>
      </w:pPr>
      <w:r w:rsidRPr="00E665B1">
        <w:rPr>
          <w:rFonts w:ascii="Times New Roman" w:eastAsia="宋体" w:hAnsi="Times New Roman" w:cs="Times New Roman"/>
          <w:b/>
          <w:sz w:val="24"/>
          <w:szCs w:val="24"/>
        </w:rPr>
        <w:t>5.5.2</w:t>
      </w:r>
      <w:r w:rsidRPr="00E665B1">
        <w:rPr>
          <w:rFonts w:ascii="Times New Roman" w:hAnsi="Times New Roman" w:cs="Times New Roman"/>
          <w:sz w:val="24"/>
          <w:szCs w:val="24"/>
        </w:rPr>
        <w:t xml:space="preserve"> </w:t>
      </w:r>
      <w:r w:rsidRPr="00E665B1">
        <w:rPr>
          <w:rFonts w:ascii="Times New Roman" w:eastAsia="宋体" w:hAnsi="Times New Roman" w:cs="Times New Roman"/>
          <w:sz w:val="24"/>
          <w:szCs w:val="24"/>
        </w:rPr>
        <w:t>采集后的样本应在</w:t>
      </w:r>
      <w:r w:rsidR="00A43B99" w:rsidRPr="00E665B1">
        <w:rPr>
          <w:rFonts w:ascii="Times New Roman" w:eastAsia="宋体" w:hAnsi="Times New Roman" w:cs="Times New Roman"/>
          <w:sz w:val="24"/>
          <w:szCs w:val="24"/>
        </w:rPr>
        <w:t>低温</w:t>
      </w:r>
      <w:r w:rsidRPr="00E665B1">
        <w:rPr>
          <w:rFonts w:ascii="Times New Roman" w:eastAsia="宋体" w:hAnsi="Times New Roman" w:cs="Times New Roman"/>
          <w:sz w:val="24"/>
          <w:szCs w:val="24"/>
        </w:rPr>
        <w:t>环境条件下保存和运输，</w:t>
      </w:r>
      <w:r w:rsidR="00B27B84"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并避免其他干扰，如太阳辐射、干燥、潮湿、受热、粘尘等。</w:t>
      </w:r>
    </w:p>
    <w:p w14:paraId="7BA181FC" w14:textId="77777777" w:rsidR="00F02E7D" w:rsidRPr="00E665B1" w:rsidRDefault="00F02E7D" w:rsidP="00F02E7D">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5.5.3</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样本运输过程中，一次性平皿应保持采样面朝下，液体采集样本应保持容器口朝上，滤膜采集样本应保持采样面朝上。</w:t>
      </w:r>
    </w:p>
    <w:p w14:paraId="7E048A91" w14:textId="77777777" w:rsidR="00F02E7D" w:rsidRPr="00E665B1" w:rsidRDefault="00F02E7D" w:rsidP="00F02E7D">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5.5.4 </w:t>
      </w:r>
      <w:r w:rsidRPr="00E665B1">
        <w:rPr>
          <w:rFonts w:ascii="Times New Roman" w:eastAsia="宋体" w:hAnsi="Times New Roman" w:cs="Times New Roman"/>
          <w:bCs/>
          <w:sz w:val="24"/>
          <w:szCs w:val="24"/>
        </w:rPr>
        <w:t>样本运输过程中应记录各项参数，包括环境温湿度及运输时间。</w:t>
      </w:r>
    </w:p>
    <w:p w14:paraId="0F44DDC8" w14:textId="5CB745D5" w:rsidR="00F02E7D" w:rsidRPr="00E665B1" w:rsidRDefault="00F02E7D" w:rsidP="00F02E7D">
      <w:pPr>
        <w:spacing w:line="360" w:lineRule="auto"/>
        <w:rPr>
          <w:rFonts w:ascii="Times New Roman" w:hAnsi="Times New Roman" w:cs="Times New Roman"/>
          <w:sz w:val="24"/>
          <w:szCs w:val="24"/>
        </w:rPr>
      </w:pPr>
      <w:r w:rsidRPr="00E665B1">
        <w:rPr>
          <w:rFonts w:ascii="Times New Roman" w:eastAsia="宋体" w:hAnsi="Times New Roman" w:cs="Times New Roman"/>
          <w:b/>
          <w:sz w:val="24"/>
          <w:szCs w:val="24"/>
        </w:rPr>
        <w:t>5.5.5</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样品在</w:t>
      </w:r>
      <w:r w:rsidRPr="00E665B1">
        <w:rPr>
          <w:rFonts w:ascii="Times New Roman" w:eastAsia="宋体" w:hAnsi="Times New Roman" w:cs="Times New Roman"/>
          <w:bCs/>
          <w:sz w:val="24"/>
          <w:szCs w:val="24"/>
        </w:rPr>
        <w:t>2~8℃</w:t>
      </w:r>
      <w:r w:rsidRPr="00E665B1">
        <w:rPr>
          <w:rFonts w:ascii="Times New Roman" w:eastAsia="宋体" w:hAnsi="Times New Roman" w:cs="Times New Roman"/>
          <w:bCs/>
          <w:sz w:val="24"/>
          <w:szCs w:val="24"/>
        </w:rPr>
        <w:t>条件下保存不应超过</w:t>
      </w:r>
      <w:r w:rsidRPr="00E665B1">
        <w:rPr>
          <w:rFonts w:ascii="Times New Roman" w:eastAsia="宋体" w:hAnsi="Times New Roman" w:cs="Times New Roman"/>
          <w:bCs/>
          <w:sz w:val="24"/>
          <w:szCs w:val="24"/>
        </w:rPr>
        <w:t>24 h</w:t>
      </w:r>
      <w:r w:rsidRPr="00E665B1">
        <w:rPr>
          <w:rFonts w:ascii="Times New Roman" w:eastAsia="宋体" w:hAnsi="Times New Roman" w:cs="Times New Roman"/>
          <w:bCs/>
          <w:sz w:val="24"/>
          <w:szCs w:val="24"/>
        </w:rPr>
        <w:t>，若长期保存应置</w:t>
      </w:r>
      <w:r w:rsidRPr="00E665B1">
        <w:rPr>
          <w:rFonts w:ascii="Times New Roman" w:eastAsia="宋体" w:hAnsi="Times New Roman" w:cs="Times New Roman"/>
          <w:bCs/>
          <w:sz w:val="24"/>
          <w:szCs w:val="24"/>
        </w:rPr>
        <w:t>-70℃</w:t>
      </w:r>
      <w:r w:rsidRPr="00E665B1">
        <w:rPr>
          <w:rFonts w:ascii="Times New Roman" w:eastAsia="宋体" w:hAnsi="Times New Roman" w:cs="Times New Roman"/>
          <w:bCs/>
          <w:sz w:val="24"/>
          <w:szCs w:val="24"/>
        </w:rPr>
        <w:t>以下，应避免反复冻融。</w:t>
      </w:r>
    </w:p>
    <w:p w14:paraId="71D2F052" w14:textId="29D50EDD" w:rsidR="00451F5F" w:rsidRPr="00E665B1" w:rsidRDefault="00451F5F" w:rsidP="00B509E7">
      <w:pPr>
        <w:spacing w:line="360" w:lineRule="auto"/>
        <w:rPr>
          <w:rFonts w:ascii="Times New Roman" w:eastAsia="宋体" w:hAnsi="Times New Roman" w:cs="Times New Roman"/>
          <w:b/>
          <w:bCs/>
          <w:sz w:val="24"/>
          <w:szCs w:val="24"/>
        </w:rPr>
      </w:pPr>
      <w:r w:rsidRPr="00E665B1">
        <w:rPr>
          <w:rFonts w:ascii="Times New Roman" w:eastAsia="宋体" w:hAnsi="Times New Roman" w:cs="Times New Roman"/>
          <w:b/>
          <w:bCs/>
          <w:sz w:val="24"/>
          <w:szCs w:val="24"/>
        </w:rPr>
        <w:br w:type="page"/>
      </w:r>
    </w:p>
    <w:p w14:paraId="71D2F068" w14:textId="5E8AF059"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44" w:name="_Toc169122941"/>
      <w:r w:rsidRPr="00E665B1">
        <w:rPr>
          <w:rFonts w:ascii="Times New Roman" w:eastAsia="宋体" w:hAnsi="Times New Roman" w:cs="Times New Roman"/>
          <w:sz w:val="30"/>
          <w:szCs w:val="30"/>
        </w:rPr>
        <w:lastRenderedPageBreak/>
        <w:t>6</w:t>
      </w:r>
      <w:r w:rsidR="004D3FB7"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样本分析</w:t>
      </w:r>
      <w:bookmarkEnd w:id="44"/>
    </w:p>
    <w:p w14:paraId="71D2F069" w14:textId="0D1BA4F6" w:rsidR="002C2134" w:rsidRPr="00E665B1" w:rsidRDefault="0005161E">
      <w:pPr>
        <w:spacing w:beforeLines="50" w:before="156" w:afterLines="50" w:after="156" w:line="360" w:lineRule="auto"/>
        <w:jc w:val="center"/>
        <w:outlineLvl w:val="1"/>
        <w:rPr>
          <w:rFonts w:ascii="Times New Roman" w:eastAsia="黑体" w:hAnsi="Times New Roman" w:cs="Times New Roman"/>
          <w:b/>
          <w:sz w:val="28"/>
          <w:szCs w:val="28"/>
        </w:rPr>
      </w:pPr>
      <w:bookmarkStart w:id="45" w:name="_Toc169122942"/>
      <w:r w:rsidRPr="00E665B1">
        <w:rPr>
          <w:rFonts w:ascii="Times New Roman" w:eastAsia="黑体" w:hAnsi="Times New Roman" w:cs="Times New Roman"/>
          <w:b/>
          <w:sz w:val="28"/>
          <w:szCs w:val="28"/>
        </w:rPr>
        <w:t xml:space="preserve">6.1 </w:t>
      </w:r>
      <w:r w:rsidRPr="00E665B1">
        <w:rPr>
          <w:rFonts w:ascii="Times New Roman" w:eastAsia="黑体" w:hAnsi="Times New Roman" w:cs="Times New Roman"/>
          <w:b/>
          <w:sz w:val="28"/>
          <w:szCs w:val="28"/>
        </w:rPr>
        <w:t>样本预处理</w:t>
      </w:r>
      <w:bookmarkEnd w:id="45"/>
    </w:p>
    <w:p w14:paraId="56329CF3" w14:textId="57A72A2A" w:rsidR="00063481" w:rsidRPr="00E665B1" w:rsidRDefault="0005161E">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6.1.1 </w:t>
      </w:r>
      <w:r w:rsidR="00063481" w:rsidRPr="00E665B1">
        <w:rPr>
          <w:rFonts w:ascii="Times New Roman" w:eastAsia="宋体" w:hAnsi="Times New Roman" w:cs="Times New Roman"/>
          <w:bCs/>
          <w:sz w:val="24"/>
          <w:szCs w:val="24"/>
        </w:rPr>
        <w:t>采样膜预处理</w:t>
      </w:r>
      <w:r w:rsidR="00B27B84" w:rsidRPr="00E665B1">
        <w:rPr>
          <w:rFonts w:ascii="Times New Roman" w:eastAsia="宋体" w:hAnsi="Times New Roman" w:cs="Times New Roman"/>
          <w:bCs/>
          <w:sz w:val="24"/>
          <w:szCs w:val="24"/>
        </w:rPr>
        <w:t>应符合下列规定：</w:t>
      </w:r>
    </w:p>
    <w:p w14:paraId="3FC45BB0" w14:textId="54920D20" w:rsidR="002F676A" w:rsidRPr="00E665B1" w:rsidRDefault="002F676A"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1</w:t>
      </w:r>
      <w:r w:rsidR="00DE7277" w:rsidRPr="00E665B1">
        <w:rPr>
          <w:rFonts w:ascii="Times New Roman" w:eastAsia="宋体" w:hAnsi="Times New Roman" w:cs="Times New Roman"/>
          <w:sz w:val="24"/>
          <w:szCs w:val="24"/>
        </w:rPr>
        <w:t>采样完成后，</w:t>
      </w:r>
      <w:r w:rsidRPr="00E665B1">
        <w:rPr>
          <w:rFonts w:ascii="Times New Roman" w:eastAsia="宋体" w:hAnsi="Times New Roman" w:cs="Times New Roman"/>
          <w:sz w:val="24"/>
          <w:szCs w:val="24"/>
        </w:rPr>
        <w:t>应保证在无菌条件下，将生物气溶胶的采样膜剪成碎片。</w:t>
      </w:r>
    </w:p>
    <w:p w14:paraId="6AFE5776" w14:textId="6A344F9A" w:rsidR="002F676A" w:rsidRPr="00E665B1" w:rsidRDefault="002F676A" w:rsidP="00801DD3">
      <w:pPr>
        <w:spacing w:line="360" w:lineRule="auto"/>
        <w:ind w:firstLineChars="200" w:firstLine="482"/>
        <w:rPr>
          <w:rFonts w:ascii="Times New Roman" w:eastAsia="宋体" w:hAnsi="Times New Roman" w:cs="Times New Roman"/>
          <w:b/>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sz w:val="24"/>
          <w:szCs w:val="24"/>
        </w:rPr>
        <w:t>将所述采样膜碎片转移到离心管中，</w:t>
      </w:r>
      <w:r w:rsidR="009A780A"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加入</w:t>
      </w:r>
      <w:r w:rsidR="007D3358">
        <w:rPr>
          <w:rFonts w:ascii="Times New Roman" w:eastAsia="宋体" w:hAnsi="Times New Roman" w:cs="Times New Roman" w:hint="eastAsia"/>
          <w:sz w:val="24"/>
          <w:szCs w:val="24"/>
        </w:rPr>
        <w:t>磷酸</w:t>
      </w:r>
      <w:r w:rsidR="00C67AEC">
        <w:rPr>
          <w:rFonts w:ascii="Times New Roman" w:eastAsia="宋体" w:hAnsi="Times New Roman" w:cs="Times New Roman" w:hint="eastAsia"/>
          <w:sz w:val="24"/>
          <w:szCs w:val="24"/>
        </w:rPr>
        <w:t>盐</w:t>
      </w:r>
      <w:r w:rsidR="007D3358">
        <w:rPr>
          <w:rFonts w:ascii="Times New Roman" w:eastAsia="宋体" w:hAnsi="Times New Roman" w:cs="Times New Roman" w:hint="eastAsia"/>
          <w:sz w:val="24"/>
          <w:szCs w:val="24"/>
        </w:rPr>
        <w:t>缓冲液</w:t>
      </w:r>
      <w:bookmarkStart w:id="46" w:name="_GoBack"/>
      <w:bookmarkEnd w:id="46"/>
      <w:r w:rsidRPr="00E665B1">
        <w:rPr>
          <w:rFonts w:ascii="Times New Roman" w:eastAsia="宋体" w:hAnsi="Times New Roman" w:cs="Times New Roman"/>
          <w:sz w:val="24"/>
          <w:szCs w:val="24"/>
        </w:rPr>
        <w:t>或超纯水浸没所述采样膜碎片。</w:t>
      </w:r>
    </w:p>
    <w:p w14:paraId="17C68158" w14:textId="6ACE2278" w:rsidR="002F676A" w:rsidRPr="00E665B1" w:rsidRDefault="002F676A" w:rsidP="00801DD3">
      <w:pPr>
        <w:spacing w:line="360" w:lineRule="auto"/>
        <w:ind w:firstLineChars="200" w:firstLine="482"/>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3 </w:t>
      </w:r>
      <w:r w:rsidRPr="00E665B1">
        <w:rPr>
          <w:rFonts w:ascii="Times New Roman" w:eastAsia="宋体" w:hAnsi="Times New Roman" w:cs="Times New Roman"/>
          <w:sz w:val="24"/>
          <w:szCs w:val="24"/>
        </w:rPr>
        <w:t>将所述离心管置于摇床振摇，</w:t>
      </w:r>
      <w:r w:rsidR="009A780A"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在经过超声波处理后得到混合液，完成预处理。</w:t>
      </w:r>
    </w:p>
    <w:p w14:paraId="7FEB7176" w14:textId="029D98A8" w:rsidR="00063481" w:rsidRPr="00E665B1" w:rsidRDefault="00063481" w:rsidP="00063481">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6.1.2 </w:t>
      </w:r>
      <w:r w:rsidRPr="00E665B1">
        <w:rPr>
          <w:rFonts w:ascii="Times New Roman" w:eastAsia="宋体" w:hAnsi="Times New Roman" w:cs="Times New Roman"/>
          <w:bCs/>
          <w:sz w:val="24"/>
          <w:szCs w:val="24"/>
        </w:rPr>
        <w:t>培养基预处理</w:t>
      </w:r>
      <w:r w:rsidR="00B27B84" w:rsidRPr="00E665B1">
        <w:rPr>
          <w:rFonts w:ascii="Times New Roman" w:eastAsia="宋体" w:hAnsi="Times New Roman" w:cs="Times New Roman"/>
          <w:bCs/>
          <w:sz w:val="24"/>
          <w:szCs w:val="24"/>
        </w:rPr>
        <w:t>应符合下列规定：</w:t>
      </w:r>
    </w:p>
    <w:p w14:paraId="78E305D1" w14:textId="0CB7E1E6" w:rsidR="005D6B2F" w:rsidRPr="00E665B1" w:rsidRDefault="00F634F7" w:rsidP="00801DD3">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sz w:val="24"/>
          <w:szCs w:val="24"/>
        </w:rPr>
        <w:t>采样完成后，</w:t>
      </w:r>
      <w:r w:rsidR="009A780A"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利用封口膜对培养基进行密封，</w:t>
      </w:r>
      <w:r w:rsidR="009B0F53" w:rsidRPr="00E665B1">
        <w:rPr>
          <w:rFonts w:ascii="Times New Roman" w:eastAsia="宋体" w:hAnsi="Times New Roman" w:cs="Times New Roman"/>
          <w:sz w:val="24"/>
          <w:szCs w:val="24"/>
        </w:rPr>
        <w:t>以避免外界环境对样本的污染和干扰。</w:t>
      </w:r>
    </w:p>
    <w:p w14:paraId="7EB2FBBD" w14:textId="49B91972" w:rsidR="009B0F53" w:rsidRPr="00E665B1" w:rsidRDefault="009B0F53"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00D6086B" w:rsidRPr="00E665B1">
        <w:rPr>
          <w:rFonts w:ascii="Times New Roman" w:eastAsia="宋体" w:hAnsi="Times New Roman" w:cs="Times New Roman"/>
          <w:bCs/>
          <w:sz w:val="24"/>
          <w:szCs w:val="24"/>
        </w:rPr>
        <w:t>将培养基放置在恒温培养箱中以适当的温度孵育一定时间。</w:t>
      </w:r>
      <w:r w:rsidR="009A780A" w:rsidRPr="00E665B1">
        <w:rPr>
          <w:rFonts w:ascii="Times New Roman" w:eastAsia="宋体" w:hAnsi="Times New Roman" w:cs="Times New Roman"/>
          <w:bCs/>
          <w:sz w:val="24"/>
          <w:szCs w:val="24"/>
        </w:rPr>
        <w:t>应</w:t>
      </w:r>
      <w:r w:rsidR="009B5C94" w:rsidRPr="00E665B1">
        <w:rPr>
          <w:rFonts w:ascii="Times New Roman" w:eastAsia="宋体" w:hAnsi="Times New Roman" w:cs="Times New Roman"/>
          <w:bCs/>
          <w:sz w:val="24"/>
          <w:szCs w:val="24"/>
        </w:rPr>
        <w:t>确保培养基中含有足够的养分和适当的温度，以促进微生物的生长和增殖。</w:t>
      </w:r>
    </w:p>
    <w:p w14:paraId="0B23ADED" w14:textId="7187A3D8" w:rsidR="006E2F95" w:rsidRPr="00E665B1" w:rsidRDefault="006E2F95"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定期检查培养皿中的生长情况，</w:t>
      </w:r>
      <w:r w:rsidR="00970BCA"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观察是否有微生物的生长，并记录相关数据。</w:t>
      </w:r>
    </w:p>
    <w:p w14:paraId="4280CAF9" w14:textId="327F0498" w:rsidR="00063481" w:rsidRPr="00E665B1" w:rsidRDefault="00063481" w:rsidP="00063481">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6.1.3</w:t>
      </w:r>
      <w:r w:rsidR="00B01A23" w:rsidRPr="00E665B1">
        <w:rPr>
          <w:rFonts w:ascii="Times New Roman" w:eastAsia="宋体" w:hAnsi="Times New Roman" w:cs="Times New Roman"/>
          <w:bCs/>
          <w:sz w:val="24"/>
          <w:szCs w:val="24"/>
        </w:rPr>
        <w:t>液体介质</w:t>
      </w:r>
      <w:r w:rsidRPr="00E665B1">
        <w:rPr>
          <w:rFonts w:ascii="Times New Roman" w:eastAsia="宋体" w:hAnsi="Times New Roman" w:cs="Times New Roman"/>
          <w:bCs/>
          <w:sz w:val="24"/>
          <w:szCs w:val="24"/>
        </w:rPr>
        <w:t>预处理</w:t>
      </w:r>
      <w:r w:rsidR="00B27B84" w:rsidRPr="00E665B1">
        <w:rPr>
          <w:rFonts w:ascii="Times New Roman" w:eastAsia="宋体" w:hAnsi="Times New Roman" w:cs="Times New Roman"/>
          <w:bCs/>
          <w:sz w:val="24"/>
          <w:szCs w:val="24"/>
        </w:rPr>
        <w:t>应符合下列规定：</w:t>
      </w:r>
    </w:p>
    <w:p w14:paraId="0D170AA4" w14:textId="7471CE6F" w:rsidR="00063481" w:rsidRPr="00E665B1" w:rsidRDefault="00EE67BE"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00DE7277" w:rsidRPr="00E665B1">
        <w:rPr>
          <w:rFonts w:ascii="Times New Roman" w:eastAsia="宋体" w:hAnsi="Times New Roman" w:cs="Times New Roman"/>
          <w:sz w:val="24"/>
          <w:szCs w:val="24"/>
        </w:rPr>
        <w:t>采样完成后，</w:t>
      </w:r>
      <w:r w:rsidR="00970BCA" w:rsidRPr="00E665B1">
        <w:rPr>
          <w:rFonts w:ascii="Times New Roman" w:eastAsia="宋体" w:hAnsi="Times New Roman" w:cs="Times New Roman"/>
          <w:sz w:val="24"/>
          <w:szCs w:val="24"/>
        </w:rPr>
        <w:t>应</w:t>
      </w:r>
      <w:r w:rsidR="00F24303" w:rsidRPr="00E665B1">
        <w:rPr>
          <w:rFonts w:ascii="Times New Roman" w:eastAsia="宋体" w:hAnsi="Times New Roman" w:cs="Times New Roman"/>
          <w:bCs/>
          <w:sz w:val="24"/>
          <w:szCs w:val="24"/>
        </w:rPr>
        <w:t>立即将采集到的样品冷藏（通常在</w:t>
      </w:r>
      <w:r w:rsidR="00F24303" w:rsidRPr="00E665B1">
        <w:rPr>
          <w:rFonts w:ascii="Times New Roman" w:eastAsia="宋体" w:hAnsi="Times New Roman" w:cs="Times New Roman"/>
          <w:bCs/>
          <w:sz w:val="24"/>
          <w:szCs w:val="24"/>
        </w:rPr>
        <w:t>4℃</w:t>
      </w:r>
      <w:r w:rsidR="00F24303" w:rsidRPr="00E665B1">
        <w:rPr>
          <w:rFonts w:ascii="Times New Roman" w:eastAsia="宋体" w:hAnsi="Times New Roman" w:cs="Times New Roman"/>
          <w:bCs/>
          <w:sz w:val="24"/>
          <w:szCs w:val="24"/>
        </w:rPr>
        <w:t>），以减缓微生物的代谢和死亡速度，保持样品的稳定性。</w:t>
      </w:r>
    </w:p>
    <w:p w14:paraId="1C7F0DA2" w14:textId="7F63671C" w:rsidR="00F24303" w:rsidRPr="00E665B1" w:rsidRDefault="00C33974"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通过离心或过滤的方法</w:t>
      </w:r>
      <w:r w:rsidR="00970BCA"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去除杂质或分离背景介质。</w:t>
      </w:r>
    </w:p>
    <w:p w14:paraId="0BA42D74" w14:textId="208DB62A" w:rsidR="00C33974" w:rsidRPr="00E665B1" w:rsidRDefault="00C33974" w:rsidP="00801DD3">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003D5277" w:rsidRPr="00E665B1">
        <w:rPr>
          <w:rFonts w:ascii="Times New Roman" w:eastAsia="宋体" w:hAnsi="Times New Roman" w:cs="Times New Roman"/>
          <w:bCs/>
          <w:sz w:val="24"/>
          <w:szCs w:val="24"/>
        </w:rPr>
        <w:t xml:space="preserve"> </w:t>
      </w:r>
      <w:r w:rsidR="009E79B5" w:rsidRPr="00E665B1">
        <w:rPr>
          <w:rFonts w:ascii="Times New Roman" w:eastAsia="宋体" w:hAnsi="Times New Roman" w:cs="Times New Roman"/>
          <w:bCs/>
          <w:sz w:val="24"/>
          <w:szCs w:val="24"/>
        </w:rPr>
        <w:t>如果后续分析只需要核酸信息（不需要活细胞），</w:t>
      </w:r>
      <w:r w:rsidR="00970BCA" w:rsidRPr="00E665B1">
        <w:rPr>
          <w:rFonts w:ascii="Times New Roman" w:eastAsia="宋体" w:hAnsi="Times New Roman" w:cs="Times New Roman"/>
          <w:bCs/>
          <w:sz w:val="24"/>
          <w:szCs w:val="24"/>
        </w:rPr>
        <w:t>应</w:t>
      </w:r>
      <w:r w:rsidR="009E79B5" w:rsidRPr="00E665B1">
        <w:rPr>
          <w:rFonts w:ascii="Times New Roman" w:eastAsia="宋体" w:hAnsi="Times New Roman" w:cs="Times New Roman"/>
          <w:bCs/>
          <w:sz w:val="24"/>
          <w:szCs w:val="24"/>
        </w:rPr>
        <w:t>对样品进行灭活处理，防止样品在处理过程中的生物安全风险。</w:t>
      </w:r>
    </w:p>
    <w:p w14:paraId="7C9D639F" w14:textId="43FEE853" w:rsidR="00B57DDA" w:rsidRPr="00E665B1" w:rsidRDefault="00804293" w:rsidP="00B57DDA">
      <w:pPr>
        <w:spacing w:beforeLines="50" w:before="156" w:afterLines="50" w:after="156" w:line="360" w:lineRule="auto"/>
        <w:jc w:val="center"/>
        <w:outlineLvl w:val="1"/>
        <w:rPr>
          <w:rFonts w:ascii="Times New Roman" w:eastAsia="黑体" w:hAnsi="Times New Roman" w:cs="Times New Roman"/>
          <w:b/>
          <w:sz w:val="28"/>
          <w:szCs w:val="28"/>
        </w:rPr>
      </w:pPr>
      <w:bookmarkStart w:id="47" w:name="_Toc169122943"/>
      <w:r w:rsidRPr="00E665B1">
        <w:rPr>
          <w:rFonts w:ascii="Times New Roman" w:eastAsia="黑体" w:hAnsi="Times New Roman" w:cs="Times New Roman"/>
          <w:b/>
          <w:sz w:val="28"/>
          <w:szCs w:val="28"/>
        </w:rPr>
        <w:t xml:space="preserve">6.2 </w:t>
      </w:r>
      <w:r w:rsidR="004229F5" w:rsidRPr="00E665B1">
        <w:rPr>
          <w:rFonts w:ascii="Times New Roman" w:eastAsia="黑体" w:hAnsi="Times New Roman" w:cs="Times New Roman"/>
          <w:b/>
          <w:sz w:val="28"/>
          <w:szCs w:val="28"/>
        </w:rPr>
        <w:t>气溶胶样本</w:t>
      </w:r>
      <w:r w:rsidRPr="00E665B1">
        <w:rPr>
          <w:rFonts w:ascii="Times New Roman" w:eastAsia="黑体" w:hAnsi="Times New Roman" w:cs="Times New Roman"/>
          <w:b/>
          <w:sz w:val="28"/>
          <w:szCs w:val="28"/>
        </w:rPr>
        <w:t>定性分析</w:t>
      </w:r>
      <w:bookmarkEnd w:id="47"/>
    </w:p>
    <w:p w14:paraId="41A4A9FF" w14:textId="6356EBA1" w:rsidR="00DD03C2" w:rsidRPr="00E665B1" w:rsidRDefault="00D77D9D"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6.2.1 </w:t>
      </w:r>
      <w:r w:rsidR="00B57DDA" w:rsidRPr="00E665B1">
        <w:rPr>
          <w:rFonts w:ascii="Times New Roman" w:eastAsia="宋体" w:hAnsi="Times New Roman" w:cs="Times New Roman"/>
          <w:bCs/>
          <w:sz w:val="24"/>
          <w:szCs w:val="24"/>
        </w:rPr>
        <w:t>气溶胶样本定性分析</w:t>
      </w:r>
      <w:r w:rsidR="00540C81" w:rsidRPr="00E665B1">
        <w:rPr>
          <w:rFonts w:ascii="Times New Roman" w:eastAsia="宋体" w:hAnsi="Times New Roman" w:cs="Times New Roman"/>
          <w:bCs/>
          <w:sz w:val="24"/>
          <w:szCs w:val="24"/>
        </w:rPr>
        <w:t>是指对气溶胶样本中微生物种类进行分析，</w:t>
      </w:r>
      <w:r w:rsidR="00817D47" w:rsidRPr="00E665B1">
        <w:rPr>
          <w:rFonts w:ascii="Times New Roman" w:eastAsia="宋体" w:hAnsi="Times New Roman" w:cs="Times New Roman"/>
          <w:bCs/>
          <w:sz w:val="24"/>
          <w:szCs w:val="24"/>
        </w:rPr>
        <w:t>主要</w:t>
      </w:r>
      <w:r w:rsidR="00093006" w:rsidRPr="00E665B1">
        <w:rPr>
          <w:rFonts w:ascii="Times New Roman" w:eastAsia="宋体" w:hAnsi="Times New Roman" w:cs="Times New Roman"/>
          <w:bCs/>
          <w:sz w:val="24"/>
          <w:szCs w:val="24"/>
        </w:rPr>
        <w:t>包括</w:t>
      </w:r>
      <w:r w:rsidR="00DD03C2" w:rsidRPr="00E665B1">
        <w:rPr>
          <w:rFonts w:ascii="Times New Roman" w:eastAsia="宋体" w:hAnsi="Times New Roman" w:cs="Times New Roman"/>
          <w:bCs/>
          <w:sz w:val="24"/>
          <w:szCs w:val="24"/>
        </w:rPr>
        <w:t>微生物学传统方法</w:t>
      </w:r>
      <w:r w:rsidR="00BB6820" w:rsidRPr="00E665B1">
        <w:rPr>
          <w:rFonts w:ascii="Times New Roman" w:eastAsia="宋体" w:hAnsi="Times New Roman" w:cs="Times New Roman"/>
          <w:bCs/>
          <w:sz w:val="24"/>
          <w:szCs w:val="24"/>
        </w:rPr>
        <w:t>、分子生物学方法、生物分子技术、光谱学方法、</w:t>
      </w:r>
      <w:r w:rsidR="000A7F68" w:rsidRPr="00E665B1">
        <w:rPr>
          <w:rFonts w:ascii="Times New Roman" w:eastAsia="宋体" w:hAnsi="Times New Roman" w:cs="Times New Roman"/>
          <w:bCs/>
          <w:sz w:val="24"/>
          <w:szCs w:val="24"/>
        </w:rPr>
        <w:t>免疫学方法。</w:t>
      </w:r>
    </w:p>
    <w:p w14:paraId="33AD8B32" w14:textId="0697D082" w:rsidR="000A7F68" w:rsidRPr="00E665B1" w:rsidRDefault="000A7F68" w:rsidP="000A7F68">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6.2.2 </w:t>
      </w:r>
      <w:r w:rsidRPr="00E665B1">
        <w:rPr>
          <w:rFonts w:ascii="Times New Roman" w:eastAsia="宋体" w:hAnsi="Times New Roman" w:cs="Times New Roman"/>
          <w:bCs/>
          <w:sz w:val="24"/>
          <w:szCs w:val="24"/>
        </w:rPr>
        <w:t>微生物学传统方法</w:t>
      </w:r>
      <w:r w:rsidR="002417B0" w:rsidRPr="00E665B1">
        <w:rPr>
          <w:rFonts w:ascii="Times New Roman" w:eastAsia="宋体" w:hAnsi="Times New Roman" w:cs="Times New Roman"/>
          <w:bCs/>
          <w:sz w:val="24"/>
          <w:szCs w:val="24"/>
        </w:rPr>
        <w:t>应符合下列规定：</w:t>
      </w:r>
    </w:p>
    <w:p w14:paraId="2A3592B6" w14:textId="673CB3A2" w:rsidR="000A7F68" w:rsidRPr="00E665B1" w:rsidRDefault="000A7F68" w:rsidP="001B673B">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1 </w:t>
      </w:r>
      <w:r w:rsidRPr="00E665B1">
        <w:rPr>
          <w:rFonts w:ascii="Times New Roman" w:eastAsia="宋体" w:hAnsi="Times New Roman" w:cs="Times New Roman"/>
          <w:sz w:val="24"/>
          <w:szCs w:val="24"/>
        </w:rPr>
        <w:t>培养技术</w:t>
      </w:r>
      <w:r w:rsidR="00EB59A1" w:rsidRPr="00E665B1">
        <w:rPr>
          <w:rFonts w:ascii="Times New Roman" w:eastAsia="宋体" w:hAnsi="Times New Roman" w:cs="Times New Roman"/>
          <w:sz w:val="24"/>
          <w:szCs w:val="24"/>
        </w:rPr>
        <w:t>：</w:t>
      </w:r>
      <w:r w:rsidR="00F24D15" w:rsidRPr="00E665B1">
        <w:rPr>
          <w:rFonts w:ascii="Times New Roman" w:eastAsia="宋体" w:hAnsi="Times New Roman" w:cs="Times New Roman"/>
          <w:bCs/>
          <w:sz w:val="24"/>
          <w:szCs w:val="24"/>
        </w:rPr>
        <w:t>在培养基上培养气溶胶样本，以分离及成长特定的微生物群。</w:t>
      </w:r>
      <w:r w:rsidR="00F24D15" w:rsidRPr="00E665B1">
        <w:rPr>
          <w:rFonts w:ascii="Times New Roman" w:eastAsia="宋体" w:hAnsi="Times New Roman" w:cs="Times New Roman"/>
          <w:bCs/>
          <w:sz w:val="24"/>
          <w:szCs w:val="24"/>
        </w:rPr>
        <w:lastRenderedPageBreak/>
        <w:t>随后可以通过微生物的形态、生长特性和生化试验进行识别。</w:t>
      </w:r>
    </w:p>
    <w:p w14:paraId="60AB116A" w14:textId="5644A668" w:rsidR="000A7F68" w:rsidRPr="00E665B1" w:rsidRDefault="00F24D15" w:rsidP="001B673B">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2 </w:t>
      </w:r>
      <w:r w:rsidRPr="00E665B1">
        <w:rPr>
          <w:rFonts w:ascii="Times New Roman" w:eastAsia="宋体" w:hAnsi="Times New Roman" w:cs="Times New Roman"/>
          <w:sz w:val="24"/>
          <w:szCs w:val="24"/>
        </w:rPr>
        <w:t>显微镜检查</w:t>
      </w:r>
      <w:r w:rsidR="00465D83" w:rsidRPr="00E665B1">
        <w:rPr>
          <w:rFonts w:ascii="Times New Roman" w:eastAsia="宋体" w:hAnsi="Times New Roman" w:cs="Times New Roman"/>
          <w:sz w:val="24"/>
          <w:szCs w:val="24"/>
        </w:rPr>
        <w:t>：</w:t>
      </w:r>
      <w:r w:rsidR="00276281" w:rsidRPr="00E665B1">
        <w:rPr>
          <w:rFonts w:ascii="Times New Roman" w:eastAsia="宋体" w:hAnsi="Times New Roman" w:cs="Times New Roman"/>
          <w:bCs/>
          <w:sz w:val="24"/>
          <w:szCs w:val="24"/>
        </w:rPr>
        <w:t>使用光学显微镜或电子显微镜观察样本，识别微生物的形态特征。</w:t>
      </w:r>
    </w:p>
    <w:p w14:paraId="25DCDEB4" w14:textId="6841BDFC" w:rsidR="00276281" w:rsidRPr="00E665B1" w:rsidRDefault="00276281" w:rsidP="00276281">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6.2.3</w:t>
      </w:r>
      <w:r w:rsidRPr="00E665B1">
        <w:rPr>
          <w:rFonts w:ascii="Times New Roman" w:eastAsia="宋体" w:hAnsi="Times New Roman" w:cs="Times New Roman"/>
          <w:bCs/>
          <w:sz w:val="24"/>
          <w:szCs w:val="24"/>
        </w:rPr>
        <w:t>分子生物学方法</w:t>
      </w:r>
      <w:r w:rsidR="00C5673C" w:rsidRPr="00E665B1">
        <w:rPr>
          <w:rFonts w:ascii="Times New Roman" w:eastAsia="宋体" w:hAnsi="Times New Roman" w:cs="Times New Roman"/>
          <w:bCs/>
          <w:sz w:val="24"/>
          <w:szCs w:val="24"/>
        </w:rPr>
        <w:t>应符合下列规定：</w:t>
      </w:r>
    </w:p>
    <w:p w14:paraId="39677231" w14:textId="54776B85" w:rsidR="00276281" w:rsidRPr="00E665B1" w:rsidRDefault="00276281"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sz w:val="24"/>
          <w:szCs w:val="24"/>
        </w:rPr>
        <w:t>聚合酶链反应（</w:t>
      </w:r>
      <w:r w:rsidRPr="00E665B1">
        <w:rPr>
          <w:rFonts w:ascii="Times New Roman" w:eastAsia="宋体" w:hAnsi="Times New Roman" w:cs="Times New Roman"/>
          <w:sz w:val="24"/>
          <w:szCs w:val="24"/>
        </w:rPr>
        <w:t>PCR</w:t>
      </w:r>
      <w:r w:rsidRPr="00E665B1">
        <w:rPr>
          <w:rFonts w:ascii="Times New Roman" w:eastAsia="宋体" w:hAnsi="Times New Roman" w:cs="Times New Roman"/>
          <w:sz w:val="24"/>
          <w:szCs w:val="24"/>
        </w:rPr>
        <w:t>）</w:t>
      </w:r>
      <w:r w:rsidR="0044107E"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提取样本中的</w:t>
      </w:r>
      <w:r w:rsidRPr="00E665B1">
        <w:rPr>
          <w:rFonts w:ascii="Times New Roman" w:eastAsia="宋体" w:hAnsi="Times New Roman" w:cs="Times New Roman"/>
          <w:bCs/>
          <w:sz w:val="24"/>
          <w:szCs w:val="24"/>
        </w:rPr>
        <w:t>DNA</w:t>
      </w:r>
      <w:r w:rsidRPr="00E665B1">
        <w:rPr>
          <w:rFonts w:ascii="Times New Roman" w:eastAsia="宋体" w:hAnsi="Times New Roman" w:cs="Times New Roman"/>
          <w:bCs/>
          <w:sz w:val="24"/>
          <w:szCs w:val="24"/>
        </w:rPr>
        <w:t>，使用特定的引物来扩增目标微生物的</w:t>
      </w:r>
      <w:r w:rsidRPr="00E665B1">
        <w:rPr>
          <w:rFonts w:ascii="Times New Roman" w:eastAsia="宋体" w:hAnsi="Times New Roman" w:cs="Times New Roman"/>
          <w:bCs/>
          <w:sz w:val="24"/>
          <w:szCs w:val="24"/>
        </w:rPr>
        <w:t>DNA</w:t>
      </w:r>
      <w:r w:rsidRPr="00E665B1">
        <w:rPr>
          <w:rFonts w:ascii="Times New Roman" w:eastAsia="宋体" w:hAnsi="Times New Roman" w:cs="Times New Roman"/>
          <w:bCs/>
          <w:sz w:val="24"/>
          <w:szCs w:val="24"/>
        </w:rPr>
        <w:t>序列，通过电泳分析确认</w:t>
      </w:r>
      <w:r w:rsidR="00F92E84" w:rsidRPr="00E665B1">
        <w:rPr>
          <w:rFonts w:ascii="Times New Roman" w:eastAsia="宋体" w:hAnsi="Times New Roman" w:cs="Times New Roman"/>
          <w:bCs/>
          <w:sz w:val="24"/>
          <w:szCs w:val="24"/>
        </w:rPr>
        <w:t>微生物</w:t>
      </w:r>
      <w:r w:rsidRPr="00E665B1">
        <w:rPr>
          <w:rFonts w:ascii="Times New Roman" w:eastAsia="宋体" w:hAnsi="Times New Roman" w:cs="Times New Roman"/>
          <w:bCs/>
          <w:sz w:val="24"/>
          <w:szCs w:val="24"/>
        </w:rPr>
        <w:t>。</w:t>
      </w:r>
    </w:p>
    <w:p w14:paraId="50948157" w14:textId="4D996041" w:rsidR="00276281" w:rsidRPr="00E665B1" w:rsidRDefault="00B84D3D"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001746DC" w:rsidRPr="00E665B1">
        <w:rPr>
          <w:rFonts w:ascii="Times New Roman" w:eastAsia="宋体" w:hAnsi="Times New Roman" w:cs="Times New Roman"/>
          <w:sz w:val="24"/>
          <w:szCs w:val="24"/>
        </w:rPr>
        <w:t>实时定量</w:t>
      </w:r>
      <w:r w:rsidR="001746DC" w:rsidRPr="00E665B1">
        <w:rPr>
          <w:rFonts w:ascii="Times New Roman" w:eastAsia="宋体" w:hAnsi="Times New Roman" w:cs="Times New Roman"/>
          <w:sz w:val="24"/>
          <w:szCs w:val="24"/>
        </w:rPr>
        <w:t>PCR (qPCR)</w:t>
      </w:r>
      <w:r w:rsidR="0044107E" w:rsidRPr="00E665B1">
        <w:rPr>
          <w:rFonts w:ascii="Times New Roman" w:eastAsia="宋体" w:hAnsi="Times New Roman" w:cs="Times New Roman"/>
          <w:sz w:val="24"/>
          <w:szCs w:val="24"/>
        </w:rPr>
        <w:t xml:space="preserve"> </w:t>
      </w:r>
      <w:r w:rsidR="0044107E" w:rsidRPr="00E665B1">
        <w:rPr>
          <w:rFonts w:ascii="Times New Roman" w:eastAsia="宋体" w:hAnsi="Times New Roman" w:cs="Times New Roman"/>
          <w:sz w:val="24"/>
          <w:szCs w:val="24"/>
        </w:rPr>
        <w:t>：</w:t>
      </w:r>
      <w:r w:rsidR="00276281" w:rsidRPr="00E665B1">
        <w:rPr>
          <w:rFonts w:ascii="Times New Roman" w:eastAsia="宋体" w:hAnsi="Times New Roman" w:cs="Times New Roman"/>
          <w:bCs/>
          <w:sz w:val="24"/>
          <w:szCs w:val="24"/>
        </w:rPr>
        <w:t>类似于</w:t>
      </w:r>
      <w:r w:rsidR="00276281" w:rsidRPr="00E665B1">
        <w:rPr>
          <w:rFonts w:ascii="Times New Roman" w:eastAsia="宋体" w:hAnsi="Times New Roman" w:cs="Times New Roman"/>
          <w:bCs/>
          <w:sz w:val="24"/>
          <w:szCs w:val="24"/>
        </w:rPr>
        <w:t>PCR</w:t>
      </w:r>
      <w:r w:rsidR="00276281" w:rsidRPr="00E665B1">
        <w:rPr>
          <w:rFonts w:ascii="Times New Roman" w:eastAsia="宋体" w:hAnsi="Times New Roman" w:cs="Times New Roman"/>
          <w:bCs/>
          <w:sz w:val="24"/>
          <w:szCs w:val="24"/>
        </w:rPr>
        <w:t>，但可以在过程中实时监测</w:t>
      </w:r>
      <w:r w:rsidR="00276281" w:rsidRPr="00E665B1">
        <w:rPr>
          <w:rFonts w:ascii="Times New Roman" w:eastAsia="宋体" w:hAnsi="Times New Roman" w:cs="Times New Roman"/>
          <w:bCs/>
          <w:sz w:val="24"/>
          <w:szCs w:val="24"/>
        </w:rPr>
        <w:t>DNA</w:t>
      </w:r>
      <w:r w:rsidR="00276281" w:rsidRPr="00E665B1">
        <w:rPr>
          <w:rFonts w:ascii="Times New Roman" w:eastAsia="宋体" w:hAnsi="Times New Roman" w:cs="Times New Roman"/>
          <w:bCs/>
          <w:sz w:val="24"/>
          <w:szCs w:val="24"/>
        </w:rPr>
        <w:t>复制过程，用于快速检测和定量特定微生物。</w:t>
      </w:r>
    </w:p>
    <w:p w14:paraId="67817989" w14:textId="5B49AD8D" w:rsidR="00276281" w:rsidRPr="00E665B1" w:rsidRDefault="00B84D3D"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sz w:val="24"/>
          <w:szCs w:val="24"/>
        </w:rPr>
        <w:t>基因测序</w:t>
      </w:r>
      <w:r w:rsidR="00825DA6" w:rsidRPr="00E665B1">
        <w:rPr>
          <w:rFonts w:ascii="Times New Roman" w:eastAsia="宋体" w:hAnsi="Times New Roman" w:cs="Times New Roman"/>
          <w:sz w:val="24"/>
          <w:szCs w:val="24"/>
        </w:rPr>
        <w:t>技术</w:t>
      </w:r>
      <w:r w:rsidR="0044107E" w:rsidRPr="00E665B1">
        <w:rPr>
          <w:rFonts w:ascii="Times New Roman" w:eastAsia="宋体" w:hAnsi="Times New Roman" w:cs="Times New Roman"/>
          <w:sz w:val="24"/>
          <w:szCs w:val="24"/>
        </w:rPr>
        <w:t>：</w:t>
      </w:r>
      <w:r w:rsidR="00276281" w:rsidRPr="00E665B1">
        <w:rPr>
          <w:rFonts w:ascii="Times New Roman" w:eastAsia="宋体" w:hAnsi="Times New Roman" w:cs="Times New Roman"/>
          <w:bCs/>
          <w:sz w:val="24"/>
          <w:szCs w:val="24"/>
        </w:rPr>
        <w:t>对气溶胶样品中的微生物进行全基因组或特定基因片段的测序，以进行更详细的物种识别和分类。</w:t>
      </w:r>
    </w:p>
    <w:p w14:paraId="432A0535" w14:textId="612366E4" w:rsidR="00605024" w:rsidRPr="00E665B1" w:rsidRDefault="00605024" w:rsidP="0060502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6.2.4</w:t>
      </w:r>
      <w:r w:rsidR="002F7719" w:rsidRPr="00E665B1">
        <w:rPr>
          <w:rFonts w:ascii="Times New Roman" w:eastAsia="宋体" w:hAnsi="Times New Roman" w:cs="Times New Roman"/>
          <w:bCs/>
          <w:sz w:val="24"/>
          <w:szCs w:val="24"/>
        </w:rPr>
        <w:t>生物分子技术</w:t>
      </w:r>
      <w:r w:rsidR="00C5673C" w:rsidRPr="00E665B1">
        <w:rPr>
          <w:rFonts w:ascii="Times New Roman" w:eastAsia="宋体" w:hAnsi="Times New Roman" w:cs="Times New Roman"/>
          <w:bCs/>
          <w:sz w:val="24"/>
          <w:szCs w:val="24"/>
        </w:rPr>
        <w:t>应符合下列规定：</w:t>
      </w:r>
    </w:p>
    <w:p w14:paraId="1B887C13" w14:textId="69A282A0" w:rsidR="00830972" w:rsidRPr="00E665B1" w:rsidRDefault="006E2716"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bookmarkStart w:id="48" w:name="_Hlk165254940"/>
      <w:r w:rsidR="00830972" w:rsidRPr="00E665B1">
        <w:rPr>
          <w:rFonts w:ascii="Times New Roman" w:eastAsia="宋体" w:hAnsi="Times New Roman" w:cs="Times New Roman"/>
          <w:sz w:val="24"/>
          <w:szCs w:val="24"/>
        </w:rPr>
        <w:t>基因芯片技术</w:t>
      </w:r>
      <w:r w:rsidR="0044107E" w:rsidRPr="00E665B1">
        <w:rPr>
          <w:rFonts w:ascii="Times New Roman" w:eastAsia="宋体" w:hAnsi="Times New Roman" w:cs="Times New Roman"/>
          <w:sz w:val="24"/>
          <w:szCs w:val="24"/>
        </w:rPr>
        <w:t>：</w:t>
      </w:r>
      <w:bookmarkEnd w:id="48"/>
      <w:r w:rsidR="00830972" w:rsidRPr="00E665B1">
        <w:rPr>
          <w:rFonts w:ascii="Times New Roman" w:eastAsia="宋体" w:hAnsi="Times New Roman" w:cs="Times New Roman"/>
          <w:bCs/>
          <w:sz w:val="24"/>
          <w:szCs w:val="24"/>
        </w:rPr>
        <w:t>利用预设计的微阵列芯片探针，可以同时检测多种微生物的存在。</w:t>
      </w:r>
    </w:p>
    <w:p w14:paraId="75A6AFFA" w14:textId="58629674" w:rsidR="00830972" w:rsidRPr="00E665B1" w:rsidRDefault="00830972"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sz w:val="24"/>
          <w:szCs w:val="24"/>
        </w:rPr>
        <w:t>代谢组学和蛋白质组学技术</w:t>
      </w:r>
      <w:r w:rsidR="0044107E" w:rsidRPr="00E665B1">
        <w:rPr>
          <w:rFonts w:ascii="Times New Roman" w:eastAsia="宋体" w:hAnsi="Times New Roman" w:cs="Times New Roman"/>
          <w:sz w:val="24"/>
          <w:szCs w:val="24"/>
        </w:rPr>
        <w:t>：</w:t>
      </w:r>
      <w:r w:rsidR="00DA6845" w:rsidRPr="00E665B1">
        <w:rPr>
          <w:rFonts w:ascii="Times New Roman" w:eastAsia="宋体" w:hAnsi="Times New Roman" w:cs="Times New Roman"/>
          <w:bCs/>
          <w:sz w:val="24"/>
          <w:szCs w:val="24"/>
        </w:rPr>
        <w:t>通过分析微生物的代谢产物或蛋白质表达，提供关于微生物种类和功能的信息。</w:t>
      </w:r>
    </w:p>
    <w:p w14:paraId="18B23F16" w14:textId="4F6FF35D" w:rsidR="009F261D" w:rsidRPr="00E665B1" w:rsidRDefault="00DA6845"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6.2.5</w:t>
      </w:r>
      <w:r w:rsidR="009F261D" w:rsidRPr="00E665B1">
        <w:rPr>
          <w:rFonts w:ascii="Times New Roman" w:eastAsia="宋体" w:hAnsi="Times New Roman" w:cs="Times New Roman"/>
          <w:bCs/>
          <w:sz w:val="24"/>
          <w:szCs w:val="24"/>
        </w:rPr>
        <w:t>不破坏样品的情况下，</w:t>
      </w:r>
      <w:r w:rsidR="00EF62FC" w:rsidRPr="00E665B1">
        <w:rPr>
          <w:rFonts w:ascii="Times New Roman" w:eastAsia="宋体" w:hAnsi="Times New Roman" w:cs="Times New Roman"/>
          <w:bCs/>
          <w:sz w:val="24"/>
          <w:szCs w:val="24"/>
        </w:rPr>
        <w:t>应利用</w:t>
      </w:r>
      <w:r w:rsidR="009F261D" w:rsidRPr="00E665B1">
        <w:rPr>
          <w:rFonts w:ascii="Times New Roman" w:eastAsia="宋体" w:hAnsi="Times New Roman" w:cs="Times New Roman"/>
          <w:bCs/>
          <w:sz w:val="24"/>
          <w:szCs w:val="24"/>
        </w:rPr>
        <w:t>光谱分析确定微生物中的特定化合物</w:t>
      </w:r>
      <w:r w:rsidR="006724DB" w:rsidRPr="00E665B1">
        <w:rPr>
          <w:rFonts w:ascii="Times New Roman" w:eastAsia="宋体" w:hAnsi="Times New Roman" w:cs="Times New Roman"/>
          <w:bCs/>
          <w:sz w:val="24"/>
          <w:szCs w:val="24"/>
        </w:rPr>
        <w:t>来进行识别</w:t>
      </w:r>
      <w:r w:rsidR="009F261D" w:rsidRPr="00E665B1">
        <w:rPr>
          <w:rFonts w:ascii="Times New Roman" w:eastAsia="宋体" w:hAnsi="Times New Roman" w:cs="Times New Roman"/>
          <w:bCs/>
          <w:sz w:val="24"/>
          <w:szCs w:val="24"/>
        </w:rPr>
        <w:t>。</w:t>
      </w:r>
    </w:p>
    <w:p w14:paraId="5A423190" w14:textId="2A18F952" w:rsidR="00804293" w:rsidRPr="00E665B1" w:rsidRDefault="00804293" w:rsidP="00804293">
      <w:pPr>
        <w:spacing w:beforeLines="50" w:before="156" w:afterLines="50" w:after="156" w:line="360" w:lineRule="auto"/>
        <w:jc w:val="center"/>
        <w:outlineLvl w:val="1"/>
        <w:rPr>
          <w:rFonts w:ascii="Times New Roman" w:eastAsia="黑体" w:hAnsi="Times New Roman" w:cs="Times New Roman"/>
          <w:b/>
          <w:sz w:val="28"/>
          <w:szCs w:val="28"/>
        </w:rPr>
      </w:pPr>
      <w:bookmarkStart w:id="49" w:name="_Toc169122944"/>
      <w:r w:rsidRPr="00E665B1">
        <w:rPr>
          <w:rFonts w:ascii="Times New Roman" w:eastAsia="黑体" w:hAnsi="Times New Roman" w:cs="Times New Roman"/>
          <w:b/>
          <w:sz w:val="28"/>
          <w:szCs w:val="28"/>
        </w:rPr>
        <w:t xml:space="preserve">6.3 </w:t>
      </w:r>
      <w:r w:rsidR="004229F5" w:rsidRPr="00E665B1">
        <w:rPr>
          <w:rFonts w:ascii="Times New Roman" w:eastAsia="黑体" w:hAnsi="Times New Roman" w:cs="Times New Roman"/>
          <w:b/>
          <w:sz w:val="28"/>
          <w:szCs w:val="28"/>
        </w:rPr>
        <w:t>气溶胶样本</w:t>
      </w:r>
      <w:r w:rsidRPr="00E665B1">
        <w:rPr>
          <w:rFonts w:ascii="Times New Roman" w:eastAsia="黑体" w:hAnsi="Times New Roman" w:cs="Times New Roman"/>
          <w:b/>
          <w:sz w:val="28"/>
          <w:szCs w:val="28"/>
        </w:rPr>
        <w:t>定量分析</w:t>
      </w:r>
      <w:bookmarkEnd w:id="49"/>
    </w:p>
    <w:p w14:paraId="245CE2AF" w14:textId="0E585281" w:rsidR="00742AC7" w:rsidRPr="00E665B1" w:rsidRDefault="00742AC7"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6.3.1 </w:t>
      </w:r>
      <w:r w:rsidR="00C9369C" w:rsidRPr="00E665B1">
        <w:rPr>
          <w:rFonts w:ascii="Times New Roman" w:eastAsia="宋体" w:hAnsi="Times New Roman" w:cs="Times New Roman"/>
          <w:bCs/>
          <w:sz w:val="24"/>
          <w:szCs w:val="24"/>
        </w:rPr>
        <w:t>气溶胶样本</w:t>
      </w:r>
      <w:r w:rsidR="00545E2E" w:rsidRPr="00E665B1">
        <w:rPr>
          <w:rFonts w:ascii="Times New Roman" w:eastAsia="宋体" w:hAnsi="Times New Roman" w:cs="Times New Roman"/>
          <w:bCs/>
          <w:sz w:val="24"/>
          <w:szCs w:val="24"/>
        </w:rPr>
        <w:t>定量分析</w:t>
      </w:r>
      <w:r w:rsidR="00C9369C" w:rsidRPr="00E665B1">
        <w:rPr>
          <w:rFonts w:ascii="Times New Roman" w:eastAsia="宋体" w:hAnsi="Times New Roman" w:cs="Times New Roman"/>
          <w:bCs/>
          <w:sz w:val="24"/>
          <w:szCs w:val="24"/>
        </w:rPr>
        <w:t>是</w:t>
      </w:r>
      <w:r w:rsidR="00CE6464" w:rsidRPr="00E665B1">
        <w:rPr>
          <w:rFonts w:ascii="Times New Roman" w:eastAsia="宋体" w:hAnsi="Times New Roman" w:cs="Times New Roman"/>
          <w:bCs/>
          <w:sz w:val="24"/>
          <w:szCs w:val="24"/>
        </w:rPr>
        <w:t>通过培养和增殖的方法对样本中微生物的量进行分析，</w:t>
      </w:r>
      <w:r w:rsidR="004A4037" w:rsidRPr="00E665B1">
        <w:rPr>
          <w:rFonts w:ascii="Times New Roman" w:eastAsia="宋体" w:hAnsi="Times New Roman" w:cs="Times New Roman"/>
          <w:bCs/>
          <w:sz w:val="24"/>
          <w:szCs w:val="24"/>
        </w:rPr>
        <w:t>主要</w:t>
      </w:r>
      <w:r w:rsidR="00C56FF1" w:rsidRPr="00E665B1">
        <w:rPr>
          <w:rFonts w:ascii="Times New Roman" w:eastAsia="宋体" w:hAnsi="Times New Roman" w:cs="Times New Roman"/>
          <w:bCs/>
          <w:sz w:val="24"/>
          <w:szCs w:val="24"/>
        </w:rPr>
        <w:t>采用</w:t>
      </w:r>
      <w:r w:rsidR="008B5DCB" w:rsidRPr="00E665B1">
        <w:rPr>
          <w:rFonts w:ascii="Times New Roman" w:eastAsia="宋体" w:hAnsi="Times New Roman" w:cs="Times New Roman"/>
          <w:bCs/>
          <w:sz w:val="24"/>
          <w:szCs w:val="24"/>
        </w:rPr>
        <w:t>微生物学方法、分子生物学方法、生物传感器、</w:t>
      </w:r>
      <w:r w:rsidR="003130AF" w:rsidRPr="00E665B1">
        <w:rPr>
          <w:rFonts w:ascii="Times New Roman" w:eastAsia="宋体" w:hAnsi="Times New Roman" w:cs="Times New Roman"/>
          <w:bCs/>
          <w:sz w:val="24"/>
          <w:szCs w:val="24"/>
        </w:rPr>
        <w:t>光学方法、免疫学方法</w:t>
      </w:r>
      <w:r w:rsidR="00B634DC" w:rsidRPr="00E665B1">
        <w:rPr>
          <w:rFonts w:ascii="Times New Roman" w:eastAsia="宋体" w:hAnsi="Times New Roman" w:cs="Times New Roman"/>
          <w:bCs/>
          <w:sz w:val="24"/>
          <w:szCs w:val="24"/>
        </w:rPr>
        <w:t>。</w:t>
      </w:r>
    </w:p>
    <w:p w14:paraId="522ED259" w14:textId="189A7042" w:rsidR="0020470D" w:rsidRPr="00E665B1" w:rsidRDefault="003130AF"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6.3.2 </w:t>
      </w:r>
      <w:r w:rsidR="0020470D" w:rsidRPr="00E665B1">
        <w:rPr>
          <w:rFonts w:ascii="Times New Roman" w:eastAsia="宋体" w:hAnsi="Times New Roman" w:cs="Times New Roman"/>
          <w:bCs/>
          <w:sz w:val="24"/>
          <w:szCs w:val="24"/>
        </w:rPr>
        <w:t>通过将气溶胶采样器收集的样本接种到培养基上，计算经一定时间培养后的菌落数，以此推算气溶胶中微生物的浓度。结果通常</w:t>
      </w:r>
      <w:r w:rsidR="007123D8" w:rsidRPr="00E665B1">
        <w:rPr>
          <w:rFonts w:ascii="Times New Roman" w:eastAsia="宋体" w:hAnsi="Times New Roman" w:cs="Times New Roman"/>
          <w:bCs/>
          <w:sz w:val="24"/>
          <w:szCs w:val="24"/>
        </w:rPr>
        <w:t>应</w:t>
      </w:r>
      <w:r w:rsidR="0020470D" w:rsidRPr="00E665B1">
        <w:rPr>
          <w:rFonts w:ascii="Times New Roman" w:eastAsia="宋体" w:hAnsi="Times New Roman" w:cs="Times New Roman"/>
          <w:bCs/>
          <w:sz w:val="24"/>
          <w:szCs w:val="24"/>
        </w:rPr>
        <w:t>以</w:t>
      </w:r>
      <w:r w:rsidR="00257622" w:rsidRPr="00E665B1">
        <w:rPr>
          <w:rFonts w:ascii="Times New Roman" w:eastAsia="宋体" w:hAnsi="Times New Roman" w:cs="Times New Roman"/>
          <w:bCs/>
          <w:sz w:val="24"/>
          <w:szCs w:val="24"/>
        </w:rPr>
        <w:t>菌落形成单位</w:t>
      </w:r>
      <w:r w:rsidR="000925BD" w:rsidRPr="00E665B1">
        <w:rPr>
          <w:rFonts w:ascii="Times New Roman" w:eastAsia="宋体" w:hAnsi="Times New Roman" w:cs="Times New Roman"/>
          <w:bCs/>
          <w:sz w:val="24"/>
          <w:szCs w:val="24"/>
        </w:rPr>
        <w:t>或</w:t>
      </w:r>
      <w:r w:rsidR="00257622" w:rsidRPr="00E665B1">
        <w:rPr>
          <w:rFonts w:ascii="Times New Roman" w:eastAsia="宋体" w:hAnsi="Times New Roman" w:cs="Times New Roman"/>
          <w:bCs/>
          <w:sz w:val="24"/>
          <w:szCs w:val="24"/>
        </w:rPr>
        <w:t>噬菌斑形成单位来</w:t>
      </w:r>
      <w:r w:rsidR="0020470D" w:rsidRPr="00E665B1">
        <w:rPr>
          <w:rFonts w:ascii="Times New Roman" w:eastAsia="宋体" w:hAnsi="Times New Roman" w:cs="Times New Roman"/>
          <w:bCs/>
          <w:sz w:val="24"/>
          <w:szCs w:val="24"/>
        </w:rPr>
        <w:t>表示。</w:t>
      </w:r>
    </w:p>
    <w:p w14:paraId="0519ED0F" w14:textId="3A049DC0" w:rsidR="0020470D" w:rsidRPr="00E665B1" w:rsidRDefault="0020470D" w:rsidP="0020470D">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6.3.3 </w:t>
      </w:r>
      <w:r w:rsidRPr="00E665B1">
        <w:rPr>
          <w:rFonts w:ascii="Times New Roman" w:eastAsia="宋体" w:hAnsi="Times New Roman" w:cs="Times New Roman"/>
          <w:bCs/>
          <w:sz w:val="24"/>
          <w:szCs w:val="24"/>
        </w:rPr>
        <w:t>分子生物学方法</w:t>
      </w:r>
      <w:r w:rsidR="0093381F" w:rsidRPr="00E665B1">
        <w:rPr>
          <w:rFonts w:ascii="Times New Roman" w:eastAsia="宋体" w:hAnsi="Times New Roman" w:cs="Times New Roman"/>
          <w:bCs/>
          <w:sz w:val="24"/>
          <w:szCs w:val="24"/>
        </w:rPr>
        <w:t>应符合下列规定：</w:t>
      </w:r>
    </w:p>
    <w:p w14:paraId="66405298" w14:textId="03FB33C0" w:rsidR="0020470D" w:rsidRPr="00E665B1" w:rsidRDefault="0020470D"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sz w:val="24"/>
          <w:szCs w:val="24"/>
        </w:rPr>
        <w:t>实时定量</w:t>
      </w:r>
      <w:r w:rsidRPr="00E665B1">
        <w:rPr>
          <w:rFonts w:ascii="Times New Roman" w:eastAsia="宋体" w:hAnsi="Times New Roman" w:cs="Times New Roman"/>
          <w:sz w:val="24"/>
          <w:szCs w:val="24"/>
        </w:rPr>
        <w:t>PCR</w:t>
      </w:r>
      <w:r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qPCR</w:t>
      </w:r>
      <w:r w:rsidRPr="00E665B1">
        <w:rPr>
          <w:rFonts w:ascii="Times New Roman" w:eastAsia="宋体" w:hAnsi="Times New Roman" w:cs="Times New Roman"/>
          <w:sz w:val="24"/>
          <w:szCs w:val="24"/>
        </w:rPr>
        <w:t>）</w:t>
      </w:r>
      <w:r w:rsidR="00E4646B"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利用特定的荧光标记引物，实时监测</w:t>
      </w:r>
      <w:r w:rsidRPr="00E665B1">
        <w:rPr>
          <w:rFonts w:ascii="Times New Roman" w:eastAsia="宋体" w:hAnsi="Times New Roman" w:cs="Times New Roman"/>
          <w:bCs/>
          <w:sz w:val="24"/>
          <w:szCs w:val="24"/>
        </w:rPr>
        <w:t>PCR</w:t>
      </w:r>
      <w:r w:rsidRPr="00E665B1">
        <w:rPr>
          <w:rFonts w:ascii="Times New Roman" w:eastAsia="宋体" w:hAnsi="Times New Roman" w:cs="Times New Roman"/>
          <w:bCs/>
          <w:sz w:val="24"/>
          <w:szCs w:val="24"/>
        </w:rPr>
        <w:t>扩增过程中的</w:t>
      </w:r>
      <w:r w:rsidRPr="00E665B1">
        <w:rPr>
          <w:rFonts w:ascii="Times New Roman" w:eastAsia="宋体" w:hAnsi="Times New Roman" w:cs="Times New Roman"/>
          <w:bCs/>
          <w:sz w:val="24"/>
          <w:szCs w:val="24"/>
        </w:rPr>
        <w:t>DNA</w:t>
      </w:r>
      <w:r w:rsidRPr="00E665B1">
        <w:rPr>
          <w:rFonts w:ascii="Times New Roman" w:eastAsia="宋体" w:hAnsi="Times New Roman" w:cs="Times New Roman"/>
          <w:bCs/>
          <w:sz w:val="24"/>
          <w:szCs w:val="24"/>
        </w:rPr>
        <w:t>量，可用于定量分析气溶胶样本中特定微生物的</w:t>
      </w:r>
      <w:r w:rsidRPr="00E665B1">
        <w:rPr>
          <w:rFonts w:ascii="Times New Roman" w:eastAsia="宋体" w:hAnsi="Times New Roman" w:cs="Times New Roman"/>
          <w:bCs/>
          <w:sz w:val="24"/>
          <w:szCs w:val="24"/>
        </w:rPr>
        <w:t>DNA</w:t>
      </w:r>
      <w:r w:rsidRPr="00E665B1">
        <w:rPr>
          <w:rFonts w:ascii="Times New Roman" w:eastAsia="宋体" w:hAnsi="Times New Roman" w:cs="Times New Roman"/>
          <w:bCs/>
          <w:sz w:val="24"/>
          <w:szCs w:val="24"/>
        </w:rPr>
        <w:t>含量。结果可以定量反映出微生物的相对或绝对浓度。</w:t>
      </w:r>
    </w:p>
    <w:p w14:paraId="5D46029E" w14:textId="0168F772" w:rsidR="0020470D" w:rsidRPr="00E665B1" w:rsidRDefault="0020470D" w:rsidP="00AB03B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lastRenderedPageBreak/>
        <w:t>2</w:t>
      </w:r>
      <w:r w:rsidR="00690388" w:rsidRPr="00E665B1">
        <w:rPr>
          <w:rFonts w:ascii="Times New Roman" w:eastAsia="宋体" w:hAnsi="Times New Roman" w:cs="Times New Roman"/>
          <w:sz w:val="24"/>
          <w:szCs w:val="24"/>
        </w:rPr>
        <w:t>数字</w:t>
      </w:r>
      <w:r w:rsidR="00690388" w:rsidRPr="00E665B1">
        <w:rPr>
          <w:rFonts w:ascii="Times New Roman" w:eastAsia="宋体" w:hAnsi="Times New Roman" w:cs="Times New Roman"/>
          <w:sz w:val="24"/>
          <w:szCs w:val="24"/>
        </w:rPr>
        <w:t>PCR</w:t>
      </w:r>
      <w:r w:rsidR="00690388" w:rsidRPr="00E665B1">
        <w:rPr>
          <w:rFonts w:ascii="Times New Roman" w:eastAsia="宋体" w:hAnsi="Times New Roman" w:cs="Times New Roman"/>
          <w:sz w:val="24"/>
          <w:szCs w:val="24"/>
        </w:rPr>
        <w:t>（</w:t>
      </w:r>
      <w:r w:rsidR="00690388" w:rsidRPr="00E665B1">
        <w:rPr>
          <w:rFonts w:ascii="Times New Roman" w:eastAsia="宋体" w:hAnsi="Times New Roman" w:cs="Times New Roman"/>
          <w:sz w:val="24"/>
          <w:szCs w:val="24"/>
        </w:rPr>
        <w:t>dPCR</w:t>
      </w:r>
      <w:r w:rsidR="00690388" w:rsidRPr="00E665B1">
        <w:rPr>
          <w:rFonts w:ascii="Times New Roman" w:eastAsia="宋体" w:hAnsi="Times New Roman" w:cs="Times New Roman"/>
          <w:sz w:val="24"/>
          <w:szCs w:val="24"/>
        </w:rPr>
        <w:t>）</w:t>
      </w:r>
      <w:r w:rsidR="00F45CC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通过将</w:t>
      </w:r>
      <w:r w:rsidRPr="00E665B1">
        <w:rPr>
          <w:rFonts w:ascii="Times New Roman" w:eastAsia="宋体" w:hAnsi="Times New Roman" w:cs="Times New Roman"/>
          <w:bCs/>
          <w:sz w:val="24"/>
          <w:szCs w:val="24"/>
        </w:rPr>
        <w:t>DNA</w:t>
      </w:r>
      <w:r w:rsidRPr="00E665B1">
        <w:rPr>
          <w:rFonts w:ascii="Times New Roman" w:eastAsia="宋体" w:hAnsi="Times New Roman" w:cs="Times New Roman"/>
          <w:bCs/>
          <w:sz w:val="24"/>
          <w:szCs w:val="24"/>
        </w:rPr>
        <w:t>样品分割成许多独立的反应单位，从而达到对每个单独</w:t>
      </w:r>
      <w:r w:rsidRPr="00E665B1">
        <w:rPr>
          <w:rFonts w:ascii="Times New Roman" w:eastAsia="宋体" w:hAnsi="Times New Roman" w:cs="Times New Roman"/>
          <w:bCs/>
          <w:sz w:val="24"/>
          <w:szCs w:val="24"/>
        </w:rPr>
        <w:t>PCR</w:t>
      </w:r>
      <w:r w:rsidRPr="00E665B1">
        <w:rPr>
          <w:rFonts w:ascii="Times New Roman" w:eastAsia="宋体" w:hAnsi="Times New Roman" w:cs="Times New Roman"/>
          <w:bCs/>
          <w:sz w:val="24"/>
          <w:szCs w:val="24"/>
        </w:rPr>
        <w:t>反应的定量，使得对低丰度样品的定量更为精确。</w:t>
      </w:r>
    </w:p>
    <w:p w14:paraId="381544E9" w14:textId="30CBFCAF" w:rsidR="006A72EF" w:rsidRPr="00E665B1" w:rsidRDefault="00690388"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6.3.4 </w:t>
      </w:r>
      <w:r w:rsidR="006A72EF" w:rsidRPr="00E665B1">
        <w:rPr>
          <w:rFonts w:ascii="Times New Roman" w:eastAsia="宋体" w:hAnsi="Times New Roman" w:cs="Times New Roman"/>
          <w:bCs/>
          <w:sz w:val="24"/>
          <w:szCs w:val="24"/>
        </w:rPr>
        <w:t>结合特异性抗体和传感器技术，可以定量检测空气中特定微生物的抗原。这类方法通常快速而灵敏，适用于现场快速检测。</w:t>
      </w:r>
    </w:p>
    <w:p w14:paraId="15F4D37B" w14:textId="2E18D054" w:rsidR="006A72EF" w:rsidRPr="00E665B1" w:rsidRDefault="006A72EF" w:rsidP="006A72EF">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 xml:space="preserve">6.3.5 </w:t>
      </w:r>
      <w:r w:rsidR="00D45A2F" w:rsidRPr="00E665B1">
        <w:rPr>
          <w:rFonts w:ascii="Times New Roman" w:eastAsia="宋体" w:hAnsi="Times New Roman" w:cs="Times New Roman"/>
          <w:bCs/>
          <w:sz w:val="24"/>
          <w:szCs w:val="24"/>
        </w:rPr>
        <w:t>光学方法</w:t>
      </w:r>
      <w:r w:rsidR="00BF65D4" w:rsidRPr="00E665B1">
        <w:rPr>
          <w:rFonts w:ascii="Times New Roman" w:eastAsia="宋体" w:hAnsi="Times New Roman" w:cs="Times New Roman"/>
          <w:bCs/>
          <w:sz w:val="24"/>
          <w:szCs w:val="24"/>
        </w:rPr>
        <w:t>应符合下列规定：</w:t>
      </w:r>
    </w:p>
    <w:p w14:paraId="5C8405C9" w14:textId="73762986" w:rsidR="00D45A2F" w:rsidRPr="00E665B1" w:rsidRDefault="00D45A2F" w:rsidP="009A0B3D">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sz w:val="24"/>
          <w:szCs w:val="24"/>
        </w:rPr>
        <w:t>微粒计数器</w:t>
      </w:r>
      <w:r w:rsidR="00914AE0"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通过测量通过传感器的微粒数量，间接估计空气中微生物的总浓度。可以提供快速的微生物总量估计。</w:t>
      </w:r>
    </w:p>
    <w:p w14:paraId="069E4B8E" w14:textId="6031FA22" w:rsidR="003528A9" w:rsidRPr="00E665B1" w:rsidRDefault="00D45A2F" w:rsidP="009A0B3D">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003528A9" w:rsidRPr="00E665B1">
        <w:rPr>
          <w:rFonts w:ascii="Times New Roman" w:eastAsia="宋体" w:hAnsi="Times New Roman" w:cs="Times New Roman"/>
          <w:sz w:val="24"/>
          <w:szCs w:val="24"/>
        </w:rPr>
        <w:t>荧光基因标记</w:t>
      </w:r>
      <w:r w:rsidR="00914AE0" w:rsidRPr="00E665B1">
        <w:rPr>
          <w:rFonts w:ascii="Times New Roman" w:eastAsia="宋体" w:hAnsi="Times New Roman" w:cs="Times New Roman"/>
          <w:sz w:val="24"/>
          <w:szCs w:val="24"/>
        </w:rPr>
        <w:t>：</w:t>
      </w:r>
      <w:r w:rsidR="00F45CC1" w:rsidRPr="00E665B1">
        <w:rPr>
          <w:rFonts w:ascii="Times New Roman" w:eastAsia="宋体" w:hAnsi="Times New Roman" w:cs="Times New Roman"/>
          <w:bCs/>
          <w:sz w:val="24"/>
          <w:szCs w:val="24"/>
        </w:rPr>
        <w:t>将特</w:t>
      </w:r>
      <w:r w:rsidR="003528A9" w:rsidRPr="00E665B1">
        <w:rPr>
          <w:rFonts w:ascii="Times New Roman" w:eastAsia="宋体" w:hAnsi="Times New Roman" w:cs="Times New Roman"/>
          <w:bCs/>
          <w:sz w:val="24"/>
          <w:szCs w:val="24"/>
        </w:rPr>
        <w:t>定微生物标记以荧光基因，通过流式细胞术等技术定量分析标记微生物的数量，该方法可以提供特定微生物种群的准确浓度。</w:t>
      </w:r>
    </w:p>
    <w:p w14:paraId="0C03AF19" w14:textId="71EEC2B8" w:rsidR="00104269" w:rsidRPr="00E665B1" w:rsidRDefault="003528A9" w:rsidP="007E1C74">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6.3.6</w:t>
      </w:r>
      <w:r w:rsidR="00104269" w:rsidRPr="00E665B1">
        <w:rPr>
          <w:rFonts w:ascii="Times New Roman" w:eastAsia="宋体" w:hAnsi="Times New Roman" w:cs="Times New Roman"/>
          <w:bCs/>
          <w:sz w:val="24"/>
          <w:szCs w:val="24"/>
        </w:rPr>
        <w:t>通过利用抗原</w:t>
      </w:r>
      <w:r w:rsidR="009A0B3D" w:rsidRPr="00E665B1">
        <w:rPr>
          <w:rFonts w:ascii="Times New Roman" w:eastAsia="宋体" w:hAnsi="Times New Roman" w:cs="Times New Roman"/>
          <w:bCs/>
          <w:sz w:val="24"/>
          <w:szCs w:val="24"/>
        </w:rPr>
        <w:t>—</w:t>
      </w:r>
      <w:r w:rsidR="00104269" w:rsidRPr="00E665B1">
        <w:rPr>
          <w:rFonts w:ascii="Times New Roman" w:eastAsia="宋体" w:hAnsi="Times New Roman" w:cs="Times New Roman"/>
          <w:bCs/>
          <w:sz w:val="24"/>
          <w:szCs w:val="24"/>
        </w:rPr>
        <w:t>抗体的特异性结合，并结合酶的催化反应产生的信号变化，定量分析样本中特定微生物的浓度</w:t>
      </w:r>
      <w:r w:rsidR="000728A0" w:rsidRPr="00E665B1">
        <w:rPr>
          <w:rFonts w:ascii="Times New Roman" w:eastAsia="宋体" w:hAnsi="Times New Roman" w:cs="Times New Roman"/>
          <w:bCs/>
          <w:sz w:val="24"/>
          <w:szCs w:val="24"/>
        </w:rPr>
        <w:t>。</w:t>
      </w:r>
    </w:p>
    <w:p w14:paraId="47E1C038" w14:textId="785A1D68" w:rsidR="009F0E2F" w:rsidRPr="00E665B1" w:rsidRDefault="009F0E2F" w:rsidP="003528A9">
      <w:pPr>
        <w:spacing w:line="360" w:lineRule="auto"/>
        <w:rPr>
          <w:rFonts w:ascii="Times New Roman" w:eastAsia="宋体" w:hAnsi="Times New Roman" w:cs="Times New Roman"/>
          <w:sz w:val="30"/>
          <w:szCs w:val="30"/>
        </w:rPr>
      </w:pPr>
      <w:r w:rsidRPr="00E665B1">
        <w:rPr>
          <w:rFonts w:ascii="Times New Roman" w:eastAsia="宋体" w:hAnsi="Times New Roman" w:cs="Times New Roman"/>
          <w:sz w:val="30"/>
          <w:szCs w:val="30"/>
        </w:rPr>
        <w:br w:type="page"/>
      </w:r>
    </w:p>
    <w:p w14:paraId="71D2F083" w14:textId="39117E54"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50" w:name="_Toc169122945"/>
      <w:bookmarkStart w:id="51" w:name="_Hlk165257538"/>
      <w:r w:rsidRPr="00E665B1">
        <w:rPr>
          <w:rFonts w:ascii="Times New Roman" w:eastAsia="宋体" w:hAnsi="Times New Roman" w:cs="Times New Roman"/>
          <w:sz w:val="30"/>
          <w:szCs w:val="30"/>
        </w:rPr>
        <w:lastRenderedPageBreak/>
        <w:t>7</w:t>
      </w:r>
      <w:r w:rsidR="004D3FB7"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质量控制</w:t>
      </w:r>
      <w:bookmarkEnd w:id="50"/>
    </w:p>
    <w:p w14:paraId="3E067812" w14:textId="3C88FCE2" w:rsidR="00F54BFF" w:rsidRPr="00E665B1" w:rsidRDefault="00F54BFF" w:rsidP="00F54BFF">
      <w:pPr>
        <w:spacing w:beforeLines="50" w:before="156" w:afterLines="50" w:after="156" w:line="360" w:lineRule="auto"/>
        <w:jc w:val="center"/>
        <w:outlineLvl w:val="1"/>
        <w:rPr>
          <w:rFonts w:ascii="Times New Roman" w:eastAsia="黑体" w:hAnsi="Times New Roman" w:cs="Times New Roman"/>
          <w:b/>
          <w:sz w:val="28"/>
          <w:szCs w:val="28"/>
        </w:rPr>
      </w:pPr>
      <w:bookmarkStart w:id="52" w:name="_Toc169122946"/>
      <w:r w:rsidRPr="00E665B1">
        <w:rPr>
          <w:rFonts w:ascii="Times New Roman" w:eastAsia="黑体" w:hAnsi="Times New Roman" w:cs="Times New Roman"/>
          <w:b/>
          <w:sz w:val="28"/>
          <w:szCs w:val="28"/>
        </w:rPr>
        <w:t xml:space="preserve">7.1 </w:t>
      </w:r>
      <w:r w:rsidRPr="00E665B1">
        <w:rPr>
          <w:rFonts w:ascii="Times New Roman" w:eastAsia="黑体" w:hAnsi="Times New Roman" w:cs="Times New Roman"/>
          <w:b/>
          <w:sz w:val="28"/>
          <w:szCs w:val="28"/>
        </w:rPr>
        <w:t>采样</w:t>
      </w:r>
      <w:r w:rsidR="00F2238A" w:rsidRPr="00E665B1">
        <w:rPr>
          <w:rFonts w:ascii="Times New Roman" w:eastAsia="黑体" w:hAnsi="Times New Roman" w:cs="Times New Roman"/>
          <w:b/>
          <w:sz w:val="28"/>
          <w:szCs w:val="28"/>
        </w:rPr>
        <w:t>过程质量控制</w:t>
      </w:r>
      <w:bookmarkEnd w:id="52"/>
    </w:p>
    <w:bookmarkEnd w:id="51"/>
    <w:p w14:paraId="069A5C18" w14:textId="4BAF9FFA" w:rsidR="00347567" w:rsidRPr="00E665B1" w:rsidRDefault="00347567" w:rsidP="00347567">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7.1.1</w:t>
      </w:r>
      <w:r w:rsidRPr="00E665B1">
        <w:rPr>
          <w:rFonts w:ascii="Times New Roman" w:eastAsia="宋体" w:hAnsi="Times New Roman" w:cs="Times New Roman"/>
          <w:bCs/>
          <w:sz w:val="24"/>
          <w:szCs w:val="24"/>
        </w:rPr>
        <w:t>采样点位置后不</w:t>
      </w:r>
      <w:r w:rsidR="00A204FF"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变动，以保证数据的连续性和可比性。</w:t>
      </w:r>
    </w:p>
    <w:p w14:paraId="68D56507" w14:textId="4D9DD534" w:rsidR="00347567" w:rsidRPr="00E665B1" w:rsidRDefault="00347567" w:rsidP="0034756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7.1.</w:t>
      </w:r>
      <w:r w:rsidR="003C522D" w:rsidRPr="00E665B1">
        <w:rPr>
          <w:rFonts w:ascii="Times New Roman" w:eastAsia="宋体" w:hAnsi="Times New Roman" w:cs="Times New Roman"/>
          <w:b/>
          <w:bCs/>
          <w:sz w:val="24"/>
          <w:szCs w:val="24"/>
        </w:rPr>
        <w:t>2</w:t>
      </w:r>
      <w:r w:rsidRPr="00E665B1">
        <w:rPr>
          <w:rFonts w:ascii="Times New Roman" w:eastAsia="宋体" w:hAnsi="Times New Roman" w:cs="Times New Roman"/>
          <w:sz w:val="24"/>
          <w:szCs w:val="24"/>
        </w:rPr>
        <w:t>每次采样前，应对采样系统的气密性进行检查，符合要求方可采样。</w:t>
      </w:r>
    </w:p>
    <w:p w14:paraId="0312E118" w14:textId="02E49824" w:rsidR="00347567" w:rsidRPr="00E665B1" w:rsidRDefault="00347567" w:rsidP="0034756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7.1.</w:t>
      </w:r>
      <w:r w:rsidR="003C522D" w:rsidRPr="00E665B1">
        <w:rPr>
          <w:rFonts w:ascii="Times New Roman" w:eastAsia="宋体" w:hAnsi="Times New Roman" w:cs="Times New Roman"/>
          <w:b/>
          <w:bCs/>
          <w:sz w:val="24"/>
          <w:szCs w:val="24"/>
        </w:rPr>
        <w:t>3</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同一区域多点采样时，</w:t>
      </w:r>
      <w:r w:rsidR="00296375" w:rsidRPr="00E665B1">
        <w:rPr>
          <w:rFonts w:ascii="Times New Roman" w:eastAsia="宋体" w:hAnsi="Times New Roman" w:cs="Times New Roman"/>
          <w:sz w:val="24"/>
          <w:szCs w:val="24"/>
        </w:rPr>
        <w:t>应确保</w:t>
      </w:r>
      <w:r w:rsidRPr="00E665B1">
        <w:rPr>
          <w:rFonts w:ascii="Times New Roman" w:eastAsia="宋体" w:hAnsi="Times New Roman" w:cs="Times New Roman"/>
          <w:sz w:val="24"/>
          <w:szCs w:val="24"/>
        </w:rPr>
        <w:t>各采样点</w:t>
      </w:r>
      <w:r w:rsidR="00F91067" w:rsidRPr="00E665B1">
        <w:rPr>
          <w:rFonts w:ascii="Times New Roman" w:eastAsia="宋体" w:hAnsi="Times New Roman" w:cs="Times New Roman"/>
          <w:sz w:val="24"/>
          <w:szCs w:val="24"/>
        </w:rPr>
        <w:t>样本采集</w:t>
      </w:r>
      <w:r w:rsidRPr="00E665B1">
        <w:rPr>
          <w:rFonts w:ascii="Times New Roman" w:eastAsia="宋体" w:hAnsi="Times New Roman" w:cs="Times New Roman"/>
          <w:sz w:val="24"/>
          <w:szCs w:val="24"/>
        </w:rPr>
        <w:t>同步进行，采样时间和采样频率均应相同。</w:t>
      </w:r>
    </w:p>
    <w:p w14:paraId="51FC5268" w14:textId="7FA87D02" w:rsidR="00347567" w:rsidRPr="00E665B1" w:rsidRDefault="00347567" w:rsidP="0034756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7.1.</w:t>
      </w:r>
      <w:r w:rsidR="003C522D" w:rsidRPr="00E665B1">
        <w:rPr>
          <w:rFonts w:ascii="Times New Roman" w:eastAsia="宋体" w:hAnsi="Times New Roman" w:cs="Times New Roman"/>
          <w:b/>
          <w:bCs/>
          <w:sz w:val="24"/>
          <w:szCs w:val="24"/>
        </w:rPr>
        <w:t>4</w:t>
      </w:r>
      <w:r w:rsidRPr="00E665B1">
        <w:rPr>
          <w:rFonts w:ascii="Times New Roman" w:eastAsia="宋体" w:hAnsi="Times New Roman" w:cs="Times New Roman"/>
          <w:sz w:val="24"/>
          <w:szCs w:val="24"/>
        </w:rPr>
        <w:t>采样</w:t>
      </w:r>
      <w:r w:rsidR="00F91067" w:rsidRPr="00E665B1">
        <w:rPr>
          <w:rFonts w:ascii="Times New Roman" w:eastAsia="宋体" w:hAnsi="Times New Roman" w:cs="Times New Roman"/>
          <w:sz w:val="24"/>
          <w:szCs w:val="24"/>
        </w:rPr>
        <w:t>时应</w:t>
      </w:r>
      <w:r w:rsidRPr="00E665B1">
        <w:rPr>
          <w:rFonts w:ascii="Times New Roman" w:eastAsia="宋体" w:hAnsi="Times New Roman" w:cs="Times New Roman"/>
          <w:sz w:val="24"/>
          <w:szCs w:val="24"/>
        </w:rPr>
        <w:t>在正常工作状态和环境下进行，避免人为因素的干扰。</w:t>
      </w:r>
    </w:p>
    <w:p w14:paraId="15A61D7B" w14:textId="610C85CD" w:rsidR="00347567" w:rsidRPr="00E665B1" w:rsidRDefault="00347567" w:rsidP="0034756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7.1.</w:t>
      </w:r>
      <w:r w:rsidR="003C522D" w:rsidRPr="00E665B1">
        <w:rPr>
          <w:rFonts w:ascii="Times New Roman" w:eastAsia="宋体" w:hAnsi="Times New Roman" w:cs="Times New Roman"/>
          <w:b/>
          <w:bCs/>
          <w:sz w:val="24"/>
          <w:szCs w:val="24"/>
        </w:rPr>
        <w:t>5</w:t>
      </w:r>
      <w:r w:rsidRPr="00E665B1">
        <w:rPr>
          <w:rFonts w:ascii="Times New Roman" w:eastAsia="宋体" w:hAnsi="Times New Roman" w:cs="Times New Roman"/>
          <w:b/>
          <w:bCs/>
          <w:sz w:val="24"/>
          <w:szCs w:val="24"/>
        </w:rPr>
        <w:t xml:space="preserve"> </w:t>
      </w:r>
      <w:r w:rsidRPr="00E665B1">
        <w:rPr>
          <w:rFonts w:ascii="Times New Roman" w:eastAsia="宋体" w:hAnsi="Times New Roman" w:cs="Times New Roman"/>
          <w:sz w:val="24"/>
          <w:szCs w:val="24"/>
        </w:rPr>
        <w:t>两台或两台以上采样器采样时，各采样器之间应保持一定距离，以防互相干扰。小流量采样器，仪器间距以</w:t>
      </w:r>
      <w:r w:rsidRPr="00E665B1">
        <w:rPr>
          <w:rFonts w:ascii="Times New Roman" w:eastAsia="宋体" w:hAnsi="Times New Roman" w:cs="Times New Roman"/>
          <w:sz w:val="24"/>
          <w:szCs w:val="24"/>
        </w:rPr>
        <w:t>1 m</w:t>
      </w:r>
      <w:r w:rsidRPr="00E665B1">
        <w:rPr>
          <w:rFonts w:ascii="Times New Roman" w:eastAsia="宋体" w:hAnsi="Times New Roman" w:cs="Times New Roman"/>
          <w:sz w:val="24"/>
          <w:szCs w:val="24"/>
        </w:rPr>
        <w:t>为宜。中流量</w:t>
      </w:r>
      <w:r w:rsidRPr="00E665B1">
        <w:rPr>
          <w:rFonts w:ascii="Times New Roman" w:eastAsia="宋体" w:hAnsi="Times New Roman" w:cs="Times New Roman"/>
          <w:sz w:val="24"/>
          <w:szCs w:val="24"/>
        </w:rPr>
        <w:t>TSP</w:t>
      </w:r>
      <w:r w:rsidRPr="00E665B1">
        <w:rPr>
          <w:rFonts w:ascii="Times New Roman" w:eastAsia="宋体" w:hAnsi="Times New Roman" w:cs="Times New Roman"/>
          <w:sz w:val="24"/>
          <w:szCs w:val="24"/>
        </w:rPr>
        <w:t>采样器的间距以</w:t>
      </w:r>
      <w:r w:rsidRPr="00E665B1">
        <w:rPr>
          <w:rFonts w:ascii="Times New Roman" w:eastAsia="宋体" w:hAnsi="Times New Roman" w:cs="Times New Roman"/>
          <w:sz w:val="24"/>
          <w:szCs w:val="24"/>
        </w:rPr>
        <w:t>2 m</w:t>
      </w:r>
      <w:r w:rsidRPr="00E665B1">
        <w:rPr>
          <w:rFonts w:ascii="Times New Roman" w:eastAsia="宋体" w:hAnsi="Times New Roman" w:cs="Times New Roman"/>
          <w:sz w:val="24"/>
          <w:szCs w:val="24"/>
        </w:rPr>
        <w:t>为宜。大流量采样器间距以</w:t>
      </w:r>
      <w:r w:rsidRPr="00E665B1">
        <w:rPr>
          <w:rFonts w:ascii="Times New Roman" w:eastAsia="宋体" w:hAnsi="Times New Roman" w:cs="Times New Roman"/>
          <w:sz w:val="24"/>
          <w:szCs w:val="24"/>
        </w:rPr>
        <w:t>3~4 m</w:t>
      </w:r>
      <w:r w:rsidRPr="00E665B1">
        <w:rPr>
          <w:rFonts w:ascii="Times New Roman" w:eastAsia="宋体" w:hAnsi="Times New Roman" w:cs="Times New Roman"/>
          <w:sz w:val="24"/>
          <w:szCs w:val="24"/>
        </w:rPr>
        <w:t>为宜。</w:t>
      </w:r>
    </w:p>
    <w:p w14:paraId="16D71807" w14:textId="5DAE6893" w:rsidR="00F2238A" w:rsidRPr="00E665B1" w:rsidRDefault="002D252B" w:rsidP="002D252B">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7.1.</w:t>
      </w:r>
      <w:r w:rsidR="003C522D" w:rsidRPr="00E665B1">
        <w:rPr>
          <w:rFonts w:ascii="Times New Roman" w:eastAsia="宋体" w:hAnsi="Times New Roman" w:cs="Times New Roman"/>
          <w:b/>
          <w:sz w:val="24"/>
          <w:szCs w:val="24"/>
        </w:rPr>
        <w:t>6</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在</w:t>
      </w:r>
      <w:r w:rsidRPr="00E665B1">
        <w:rPr>
          <w:rFonts w:ascii="Times New Roman" w:eastAsia="宋体" w:hAnsi="Times New Roman" w:cs="Times New Roman"/>
          <w:sz w:val="24"/>
          <w:szCs w:val="24"/>
        </w:rPr>
        <w:t>村镇污染治理设施及场所生物气溶胶样本时，每个采样点</w:t>
      </w:r>
      <w:r w:rsidR="00DB6996"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采集三组样品，测定结果之差</w:t>
      </w:r>
      <w:r w:rsidR="00CF3584" w:rsidRPr="00E665B1">
        <w:rPr>
          <w:rFonts w:ascii="Times New Roman" w:eastAsia="宋体" w:hAnsi="Times New Roman" w:cs="Times New Roman"/>
          <w:sz w:val="24"/>
          <w:szCs w:val="24"/>
        </w:rPr>
        <w:t>不大于</w:t>
      </w:r>
      <w:r w:rsidRPr="00E665B1">
        <w:rPr>
          <w:rFonts w:ascii="Times New Roman" w:eastAsia="宋体" w:hAnsi="Times New Roman" w:cs="Times New Roman"/>
          <w:sz w:val="24"/>
          <w:szCs w:val="24"/>
        </w:rPr>
        <w:t>20%</w:t>
      </w:r>
      <w:r w:rsidRPr="00E665B1">
        <w:rPr>
          <w:rFonts w:ascii="Times New Roman" w:eastAsia="宋体" w:hAnsi="Times New Roman" w:cs="Times New Roman"/>
          <w:sz w:val="24"/>
          <w:szCs w:val="24"/>
        </w:rPr>
        <w:t>。以确保结果准确性，减少随机误差。</w:t>
      </w:r>
    </w:p>
    <w:p w14:paraId="2E9DF4E5" w14:textId="35C80F27" w:rsidR="00A4276E" w:rsidRPr="00E665B1" w:rsidRDefault="00A4276E" w:rsidP="00A4276E">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7.1.</w:t>
      </w:r>
      <w:r w:rsidR="003C522D" w:rsidRPr="00E665B1">
        <w:rPr>
          <w:rFonts w:ascii="Times New Roman" w:eastAsia="宋体" w:hAnsi="Times New Roman" w:cs="Times New Roman"/>
          <w:b/>
          <w:sz w:val="24"/>
          <w:szCs w:val="24"/>
        </w:rPr>
        <w:t>7</w:t>
      </w:r>
      <w:r w:rsidRPr="00E665B1">
        <w:rPr>
          <w:rFonts w:ascii="Times New Roman" w:eastAsia="宋体" w:hAnsi="Times New Roman" w:cs="Times New Roman"/>
          <w:b/>
          <w:sz w:val="24"/>
          <w:szCs w:val="24"/>
        </w:rPr>
        <w:t xml:space="preserve"> </w:t>
      </w:r>
      <w:r w:rsidRPr="00E665B1">
        <w:rPr>
          <w:rFonts w:ascii="Times New Roman" w:eastAsia="宋体" w:hAnsi="Times New Roman" w:cs="Times New Roman"/>
          <w:bCs/>
          <w:sz w:val="24"/>
          <w:szCs w:val="24"/>
        </w:rPr>
        <w:t>采集样品时要时刻注意无菌操作，</w:t>
      </w:r>
      <w:r w:rsidR="00CF3584" w:rsidRPr="00E665B1">
        <w:rPr>
          <w:rFonts w:ascii="Times New Roman" w:eastAsia="宋体" w:hAnsi="Times New Roman" w:cs="Times New Roman"/>
          <w:bCs/>
          <w:sz w:val="24"/>
          <w:szCs w:val="24"/>
        </w:rPr>
        <w:t>应</w:t>
      </w:r>
      <w:r w:rsidRPr="00E665B1">
        <w:rPr>
          <w:rFonts w:ascii="Times New Roman" w:eastAsia="宋体" w:hAnsi="Times New Roman" w:cs="Times New Roman"/>
          <w:bCs/>
          <w:sz w:val="24"/>
          <w:szCs w:val="24"/>
        </w:rPr>
        <w:t>避免在采样时污染样本，造成结果错误。</w:t>
      </w:r>
    </w:p>
    <w:p w14:paraId="4FFB2A22" w14:textId="3017F70C" w:rsidR="003A7E68" w:rsidRPr="00E665B1" w:rsidRDefault="00F2238A" w:rsidP="00513BFF">
      <w:pPr>
        <w:spacing w:beforeLines="50" w:before="156" w:afterLines="50" w:after="156" w:line="360" w:lineRule="auto"/>
        <w:jc w:val="center"/>
        <w:outlineLvl w:val="1"/>
        <w:rPr>
          <w:rFonts w:ascii="Times New Roman" w:eastAsia="黑体" w:hAnsi="Times New Roman" w:cs="Times New Roman"/>
          <w:b/>
          <w:sz w:val="28"/>
          <w:szCs w:val="28"/>
        </w:rPr>
      </w:pPr>
      <w:bookmarkStart w:id="53" w:name="_Hlk165257544"/>
      <w:bookmarkStart w:id="54" w:name="_Toc169122947"/>
      <w:r w:rsidRPr="00E665B1">
        <w:rPr>
          <w:rFonts w:ascii="Times New Roman" w:eastAsia="黑体" w:hAnsi="Times New Roman" w:cs="Times New Roman"/>
          <w:b/>
          <w:sz w:val="28"/>
          <w:szCs w:val="28"/>
        </w:rPr>
        <w:t xml:space="preserve">7.2 </w:t>
      </w:r>
      <w:r w:rsidRPr="00E665B1">
        <w:rPr>
          <w:rFonts w:ascii="Times New Roman" w:eastAsia="黑体" w:hAnsi="Times New Roman" w:cs="Times New Roman"/>
          <w:b/>
          <w:sz w:val="28"/>
          <w:szCs w:val="28"/>
        </w:rPr>
        <w:t>分析过程质量控制</w:t>
      </w:r>
      <w:bookmarkEnd w:id="53"/>
      <w:bookmarkEnd w:id="54"/>
    </w:p>
    <w:p w14:paraId="2F5BA29C" w14:textId="6B397546" w:rsidR="00513BFF" w:rsidRPr="00E665B1" w:rsidRDefault="00211C19" w:rsidP="00513BFF">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7.2.1</w:t>
      </w:r>
      <w:r w:rsidR="0031339B" w:rsidRPr="00E665B1">
        <w:rPr>
          <w:rFonts w:ascii="Times New Roman" w:eastAsia="宋体" w:hAnsi="Times New Roman" w:cs="Times New Roman"/>
          <w:sz w:val="24"/>
          <w:szCs w:val="24"/>
        </w:rPr>
        <w:t>使用固体培养基对微生物进行培养</w:t>
      </w:r>
      <w:r w:rsidR="00D97E2C" w:rsidRPr="00E665B1">
        <w:rPr>
          <w:rFonts w:ascii="Times New Roman" w:eastAsia="宋体" w:hAnsi="Times New Roman" w:cs="Times New Roman"/>
          <w:sz w:val="24"/>
          <w:szCs w:val="24"/>
        </w:rPr>
        <w:t>时</w:t>
      </w:r>
      <w:r w:rsidR="0031339B" w:rsidRPr="00E665B1">
        <w:rPr>
          <w:rFonts w:ascii="Times New Roman" w:eastAsia="宋体" w:hAnsi="Times New Roman" w:cs="Times New Roman"/>
          <w:sz w:val="24"/>
          <w:szCs w:val="24"/>
        </w:rPr>
        <w:t>，应按照相应微生物的生长条件进行培养，并保证充足的培养时间。</w:t>
      </w:r>
      <w:r w:rsidR="00513BFF" w:rsidRPr="00E665B1">
        <w:rPr>
          <w:rFonts w:ascii="Times New Roman" w:eastAsia="宋体" w:hAnsi="Times New Roman" w:cs="Times New Roman"/>
          <w:sz w:val="24"/>
          <w:szCs w:val="24"/>
        </w:rPr>
        <w:t>细菌培养时间</w:t>
      </w:r>
      <w:r w:rsidR="006A5EEB" w:rsidRPr="00E665B1">
        <w:rPr>
          <w:rFonts w:ascii="Times New Roman" w:eastAsia="宋体" w:hAnsi="Times New Roman" w:cs="Times New Roman"/>
          <w:sz w:val="24"/>
          <w:szCs w:val="24"/>
        </w:rPr>
        <w:t>应设</w:t>
      </w:r>
      <w:r w:rsidR="00513BFF" w:rsidRPr="00E665B1">
        <w:rPr>
          <w:rFonts w:ascii="Times New Roman" w:eastAsia="宋体" w:hAnsi="Times New Roman" w:cs="Times New Roman"/>
          <w:sz w:val="24"/>
          <w:szCs w:val="24"/>
        </w:rPr>
        <w:t>为</w:t>
      </w:r>
      <w:r w:rsidR="00513BFF" w:rsidRPr="00E665B1">
        <w:rPr>
          <w:rFonts w:ascii="Times New Roman" w:eastAsia="宋体" w:hAnsi="Times New Roman" w:cs="Times New Roman"/>
          <w:sz w:val="24"/>
          <w:szCs w:val="24"/>
        </w:rPr>
        <w:t>24</w:t>
      </w:r>
      <w:r w:rsidR="00DC56FF" w:rsidRPr="00E665B1">
        <w:rPr>
          <w:rFonts w:ascii="Times New Roman" w:eastAsia="宋体" w:hAnsi="Times New Roman" w:cs="Times New Roman"/>
          <w:sz w:val="24"/>
          <w:szCs w:val="24"/>
        </w:rPr>
        <w:t>~</w:t>
      </w:r>
      <w:r w:rsidR="00513BFF" w:rsidRPr="00E665B1">
        <w:rPr>
          <w:rFonts w:ascii="Times New Roman" w:eastAsia="宋体" w:hAnsi="Times New Roman" w:cs="Times New Roman"/>
          <w:sz w:val="24"/>
          <w:szCs w:val="24"/>
        </w:rPr>
        <w:t>48</w:t>
      </w:r>
      <w:r w:rsidR="00DC56FF" w:rsidRPr="00E665B1">
        <w:rPr>
          <w:rFonts w:ascii="Times New Roman" w:eastAsia="宋体" w:hAnsi="Times New Roman" w:cs="Times New Roman"/>
          <w:sz w:val="24"/>
          <w:szCs w:val="24"/>
        </w:rPr>
        <w:t>h</w:t>
      </w:r>
      <w:r w:rsidR="00513BFF" w:rsidRPr="00E665B1">
        <w:rPr>
          <w:rFonts w:ascii="Times New Roman" w:eastAsia="宋体" w:hAnsi="Times New Roman" w:cs="Times New Roman"/>
          <w:sz w:val="24"/>
          <w:szCs w:val="24"/>
        </w:rPr>
        <w:t>，培养箱温度需设定在</w:t>
      </w:r>
      <w:r w:rsidR="00271581" w:rsidRPr="00E665B1">
        <w:rPr>
          <w:rFonts w:ascii="Times New Roman" w:eastAsia="宋体" w:hAnsi="Times New Roman" w:cs="Times New Roman"/>
          <w:sz w:val="24"/>
          <w:szCs w:val="24"/>
        </w:rPr>
        <w:t>35</w:t>
      </w:r>
      <w:r w:rsidR="00EF5411" w:rsidRPr="00E665B1">
        <w:rPr>
          <w:rFonts w:ascii="Times New Roman" w:eastAsia="宋体" w:hAnsi="Times New Roman" w:cs="Times New Roman"/>
          <w:sz w:val="24"/>
          <w:szCs w:val="24"/>
        </w:rPr>
        <w:t>℃</w:t>
      </w:r>
      <w:r w:rsidR="00DC56FF" w:rsidRPr="00E665B1">
        <w:rPr>
          <w:rFonts w:ascii="Times New Roman" w:eastAsia="宋体" w:hAnsi="Times New Roman" w:cs="Times New Roman"/>
          <w:sz w:val="24"/>
          <w:szCs w:val="24"/>
        </w:rPr>
        <w:t>~</w:t>
      </w:r>
      <w:r w:rsidR="00513BFF" w:rsidRPr="00E665B1">
        <w:rPr>
          <w:rFonts w:ascii="Times New Roman" w:eastAsia="宋体" w:hAnsi="Times New Roman" w:cs="Times New Roman"/>
          <w:sz w:val="24"/>
          <w:szCs w:val="24"/>
        </w:rPr>
        <w:t>37℃</w:t>
      </w:r>
      <w:r w:rsidR="00513BFF" w:rsidRPr="00E665B1">
        <w:rPr>
          <w:rFonts w:ascii="Times New Roman" w:eastAsia="宋体" w:hAnsi="Times New Roman" w:cs="Times New Roman"/>
          <w:sz w:val="24"/>
          <w:szCs w:val="24"/>
        </w:rPr>
        <w:t>。真菌生长较慢，需要</w:t>
      </w:r>
      <w:r w:rsidR="00513BFF" w:rsidRPr="00E665B1">
        <w:rPr>
          <w:rFonts w:ascii="Times New Roman" w:eastAsia="宋体" w:hAnsi="Times New Roman" w:cs="Times New Roman"/>
          <w:sz w:val="24"/>
          <w:szCs w:val="24"/>
        </w:rPr>
        <w:t>3</w:t>
      </w:r>
      <w:r w:rsidR="00C62350" w:rsidRPr="00E665B1">
        <w:rPr>
          <w:rFonts w:ascii="Times New Roman" w:eastAsia="宋体" w:hAnsi="Times New Roman" w:cs="Times New Roman"/>
          <w:sz w:val="24"/>
          <w:szCs w:val="24"/>
        </w:rPr>
        <w:t>d</w:t>
      </w:r>
      <w:r w:rsidR="00DC56FF" w:rsidRPr="00E665B1">
        <w:rPr>
          <w:rFonts w:ascii="Times New Roman" w:eastAsia="宋体" w:hAnsi="Times New Roman" w:cs="Times New Roman"/>
          <w:sz w:val="24"/>
          <w:szCs w:val="24"/>
        </w:rPr>
        <w:t>~</w:t>
      </w:r>
      <w:r w:rsidR="00513BFF" w:rsidRPr="00E665B1">
        <w:rPr>
          <w:rFonts w:ascii="Times New Roman" w:eastAsia="宋体" w:hAnsi="Times New Roman" w:cs="Times New Roman"/>
          <w:sz w:val="24"/>
          <w:szCs w:val="24"/>
        </w:rPr>
        <w:t>7</w:t>
      </w:r>
      <w:r w:rsidR="00DC56FF" w:rsidRPr="00E665B1">
        <w:rPr>
          <w:rFonts w:ascii="Times New Roman" w:eastAsia="宋体" w:hAnsi="Times New Roman" w:cs="Times New Roman"/>
          <w:sz w:val="24"/>
          <w:szCs w:val="24"/>
        </w:rPr>
        <w:t>d</w:t>
      </w:r>
      <w:r w:rsidR="00513BFF" w:rsidRPr="00E665B1">
        <w:rPr>
          <w:rFonts w:ascii="Times New Roman" w:eastAsia="宋体" w:hAnsi="Times New Roman" w:cs="Times New Roman"/>
          <w:sz w:val="24"/>
          <w:szCs w:val="24"/>
        </w:rPr>
        <w:t>，培养箱温度需设定在</w:t>
      </w:r>
      <w:r w:rsidR="00513BFF" w:rsidRPr="00E665B1">
        <w:rPr>
          <w:rFonts w:ascii="Times New Roman" w:eastAsia="宋体" w:hAnsi="Times New Roman" w:cs="Times New Roman"/>
          <w:sz w:val="24"/>
          <w:szCs w:val="24"/>
        </w:rPr>
        <w:t>25</w:t>
      </w:r>
      <w:r w:rsidR="00EF5411" w:rsidRPr="00E665B1">
        <w:rPr>
          <w:rFonts w:ascii="Times New Roman" w:eastAsia="宋体" w:hAnsi="Times New Roman" w:cs="Times New Roman"/>
          <w:sz w:val="24"/>
          <w:szCs w:val="24"/>
        </w:rPr>
        <w:t>℃</w:t>
      </w:r>
      <w:r w:rsidR="00DC56FF" w:rsidRPr="00E665B1">
        <w:rPr>
          <w:rFonts w:ascii="Times New Roman" w:eastAsia="宋体" w:hAnsi="Times New Roman" w:cs="Times New Roman"/>
          <w:sz w:val="24"/>
          <w:szCs w:val="24"/>
        </w:rPr>
        <w:t>~</w:t>
      </w:r>
      <w:r w:rsidR="00513BFF" w:rsidRPr="00E665B1">
        <w:rPr>
          <w:rFonts w:ascii="Times New Roman" w:eastAsia="宋体" w:hAnsi="Times New Roman" w:cs="Times New Roman"/>
          <w:sz w:val="24"/>
          <w:szCs w:val="24"/>
        </w:rPr>
        <w:t>30℃</w:t>
      </w:r>
      <w:r w:rsidR="00513BFF" w:rsidRPr="00E665B1">
        <w:rPr>
          <w:rFonts w:ascii="Times New Roman" w:eastAsia="宋体" w:hAnsi="Times New Roman" w:cs="Times New Roman"/>
          <w:sz w:val="24"/>
          <w:szCs w:val="24"/>
        </w:rPr>
        <w:t>之间。病毒需要宿主细胞进行繁殖，培养时间因病毒种类及其复制周期不同而异，通常为</w:t>
      </w:r>
      <w:r w:rsidR="00DC56FF" w:rsidRPr="00E665B1">
        <w:rPr>
          <w:rFonts w:ascii="Times New Roman" w:eastAsia="宋体" w:hAnsi="Times New Roman" w:cs="Times New Roman"/>
          <w:sz w:val="24"/>
          <w:szCs w:val="24"/>
        </w:rPr>
        <w:t>7~14d</w:t>
      </w:r>
      <w:r w:rsidR="00513BFF" w:rsidRPr="00E665B1">
        <w:rPr>
          <w:rFonts w:ascii="Times New Roman" w:eastAsia="宋体" w:hAnsi="Times New Roman" w:cs="Times New Roman"/>
          <w:sz w:val="24"/>
          <w:szCs w:val="24"/>
        </w:rPr>
        <w:t>。病毒的培养温度通常与其宿主细胞的最佳生长温度相符，</w:t>
      </w:r>
      <w:r w:rsidR="007B5824" w:rsidRPr="00E665B1">
        <w:rPr>
          <w:rFonts w:ascii="Times New Roman" w:eastAsia="宋体" w:hAnsi="Times New Roman" w:cs="Times New Roman"/>
          <w:sz w:val="24"/>
          <w:szCs w:val="24"/>
        </w:rPr>
        <w:t>需设定在</w:t>
      </w:r>
      <w:r w:rsidR="0050430D" w:rsidRPr="00E665B1">
        <w:rPr>
          <w:rFonts w:ascii="Times New Roman" w:eastAsia="宋体" w:hAnsi="Times New Roman" w:cs="Times New Roman"/>
          <w:sz w:val="24"/>
          <w:szCs w:val="24"/>
        </w:rPr>
        <w:t>35</w:t>
      </w:r>
      <w:r w:rsidR="00EF5411" w:rsidRPr="00E665B1">
        <w:rPr>
          <w:rFonts w:ascii="Times New Roman" w:eastAsia="宋体" w:hAnsi="Times New Roman" w:cs="Times New Roman"/>
          <w:sz w:val="24"/>
          <w:szCs w:val="24"/>
        </w:rPr>
        <w:t>℃</w:t>
      </w:r>
      <w:r w:rsidR="00DC56FF" w:rsidRPr="00E665B1">
        <w:rPr>
          <w:rFonts w:ascii="Times New Roman" w:eastAsia="宋体" w:hAnsi="Times New Roman" w:cs="Times New Roman"/>
          <w:sz w:val="24"/>
          <w:szCs w:val="24"/>
        </w:rPr>
        <w:t>~</w:t>
      </w:r>
      <w:r w:rsidR="00513BFF" w:rsidRPr="00E665B1">
        <w:rPr>
          <w:rFonts w:ascii="Times New Roman" w:eastAsia="宋体" w:hAnsi="Times New Roman" w:cs="Times New Roman"/>
          <w:sz w:val="24"/>
          <w:szCs w:val="24"/>
        </w:rPr>
        <w:t>37°C</w:t>
      </w:r>
      <w:r w:rsidR="00513BFF" w:rsidRPr="00E665B1">
        <w:rPr>
          <w:rFonts w:ascii="Times New Roman" w:eastAsia="宋体" w:hAnsi="Times New Roman" w:cs="Times New Roman"/>
          <w:sz w:val="24"/>
          <w:szCs w:val="24"/>
        </w:rPr>
        <w:t>。</w:t>
      </w:r>
    </w:p>
    <w:p w14:paraId="2F0E5A19" w14:textId="67A551A9" w:rsidR="00211C19" w:rsidRPr="00E665B1" w:rsidRDefault="00167C40" w:rsidP="00513BFF">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7.2.2</w:t>
      </w:r>
      <w:r w:rsidR="00150181" w:rsidRPr="00E665B1">
        <w:rPr>
          <w:rFonts w:ascii="Times New Roman" w:eastAsia="宋体" w:hAnsi="Times New Roman" w:cs="Times New Roman"/>
          <w:sz w:val="24"/>
          <w:szCs w:val="24"/>
        </w:rPr>
        <w:t>使用</w:t>
      </w:r>
      <w:r w:rsidR="00D778CC" w:rsidRPr="00E665B1">
        <w:rPr>
          <w:rFonts w:ascii="Times New Roman" w:eastAsia="宋体" w:hAnsi="Times New Roman" w:cs="Times New Roman"/>
          <w:sz w:val="24"/>
          <w:szCs w:val="24"/>
        </w:rPr>
        <w:t>菌落形成单位（</w:t>
      </w:r>
      <w:r w:rsidR="00D778CC" w:rsidRPr="00E665B1">
        <w:rPr>
          <w:rFonts w:ascii="Times New Roman" w:eastAsia="宋体" w:hAnsi="Times New Roman" w:cs="Times New Roman"/>
          <w:sz w:val="24"/>
          <w:szCs w:val="24"/>
        </w:rPr>
        <w:t>CFU</w:t>
      </w:r>
      <w:r w:rsidR="00D778CC" w:rsidRPr="00E665B1">
        <w:rPr>
          <w:rFonts w:ascii="Times New Roman" w:eastAsia="宋体" w:hAnsi="Times New Roman" w:cs="Times New Roman"/>
          <w:sz w:val="24"/>
          <w:szCs w:val="24"/>
        </w:rPr>
        <w:t>）</w:t>
      </w:r>
      <w:r w:rsidR="00150181" w:rsidRPr="00E665B1">
        <w:rPr>
          <w:rFonts w:ascii="Times New Roman" w:eastAsia="宋体" w:hAnsi="Times New Roman" w:cs="Times New Roman"/>
          <w:sz w:val="24"/>
          <w:szCs w:val="24"/>
        </w:rPr>
        <w:t>和</w:t>
      </w:r>
      <w:r w:rsidR="00D778CC" w:rsidRPr="00E665B1">
        <w:rPr>
          <w:rFonts w:ascii="Times New Roman" w:eastAsia="宋体" w:hAnsi="Times New Roman" w:cs="Times New Roman"/>
          <w:sz w:val="24"/>
          <w:szCs w:val="24"/>
        </w:rPr>
        <w:t>噬菌斑形成单位（</w:t>
      </w:r>
      <w:r w:rsidR="00D778CC" w:rsidRPr="00E665B1">
        <w:rPr>
          <w:rFonts w:ascii="Times New Roman" w:eastAsia="宋体" w:hAnsi="Times New Roman" w:cs="Times New Roman"/>
          <w:sz w:val="24"/>
          <w:szCs w:val="24"/>
        </w:rPr>
        <w:t>PFU</w:t>
      </w:r>
      <w:r w:rsidR="00D778CC" w:rsidRPr="00E665B1">
        <w:rPr>
          <w:rFonts w:ascii="Times New Roman" w:eastAsia="宋体" w:hAnsi="Times New Roman" w:cs="Times New Roman"/>
          <w:sz w:val="24"/>
          <w:szCs w:val="24"/>
        </w:rPr>
        <w:t>）</w:t>
      </w:r>
      <w:r w:rsidR="00150181" w:rsidRPr="00E665B1">
        <w:rPr>
          <w:rFonts w:ascii="Times New Roman" w:eastAsia="宋体" w:hAnsi="Times New Roman" w:cs="Times New Roman"/>
          <w:sz w:val="24"/>
          <w:szCs w:val="24"/>
        </w:rPr>
        <w:t>进行菌落</w:t>
      </w:r>
      <w:r w:rsidR="000F3B39" w:rsidRPr="00E665B1">
        <w:rPr>
          <w:rFonts w:ascii="Times New Roman" w:eastAsia="宋体" w:hAnsi="Times New Roman" w:cs="Times New Roman"/>
          <w:sz w:val="24"/>
          <w:szCs w:val="24"/>
        </w:rPr>
        <w:t>计数时，</w:t>
      </w:r>
      <w:r w:rsidR="00D97E2C" w:rsidRPr="00E665B1">
        <w:rPr>
          <w:rFonts w:ascii="Times New Roman" w:eastAsia="宋体" w:hAnsi="Times New Roman" w:cs="Times New Roman"/>
          <w:sz w:val="24"/>
          <w:szCs w:val="24"/>
        </w:rPr>
        <w:t>应</w:t>
      </w:r>
      <w:r w:rsidR="000F3B39" w:rsidRPr="00E665B1">
        <w:rPr>
          <w:rFonts w:ascii="Times New Roman" w:eastAsia="宋体" w:hAnsi="Times New Roman" w:cs="Times New Roman"/>
          <w:sz w:val="24"/>
          <w:szCs w:val="24"/>
        </w:rPr>
        <w:t>利用正孔校正法提高</w:t>
      </w:r>
      <w:r w:rsidR="00ED3302" w:rsidRPr="00E665B1">
        <w:rPr>
          <w:rFonts w:ascii="Times New Roman" w:eastAsia="宋体" w:hAnsi="Times New Roman" w:cs="Times New Roman"/>
          <w:sz w:val="24"/>
          <w:szCs w:val="24"/>
        </w:rPr>
        <w:t>检测</w:t>
      </w:r>
      <w:r w:rsidR="000F3B39" w:rsidRPr="00E665B1">
        <w:rPr>
          <w:rFonts w:ascii="Times New Roman" w:eastAsia="宋体" w:hAnsi="Times New Roman" w:cs="Times New Roman"/>
          <w:sz w:val="24"/>
          <w:szCs w:val="24"/>
        </w:rPr>
        <w:t>结果的准确性。</w:t>
      </w:r>
    </w:p>
    <w:p w14:paraId="7195304C" w14:textId="0698B692" w:rsidR="007E502A" w:rsidRPr="00E665B1" w:rsidRDefault="007E502A" w:rsidP="00513BFF">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7.2.3</w:t>
      </w:r>
      <w:r w:rsidRPr="00E665B1">
        <w:rPr>
          <w:rFonts w:ascii="Times New Roman" w:eastAsia="宋体" w:hAnsi="Times New Roman" w:cs="Times New Roman"/>
          <w:sz w:val="24"/>
          <w:szCs w:val="24"/>
        </w:rPr>
        <w:t>使用显微镜进行微生物的定性</w:t>
      </w:r>
      <w:r w:rsidR="00A26CC7" w:rsidRPr="00E665B1">
        <w:rPr>
          <w:rFonts w:ascii="Times New Roman" w:eastAsia="宋体" w:hAnsi="Times New Roman" w:cs="Times New Roman"/>
          <w:sz w:val="24"/>
          <w:szCs w:val="24"/>
        </w:rPr>
        <w:t>分析</w:t>
      </w:r>
      <w:r w:rsidR="00F64C42" w:rsidRPr="00E665B1">
        <w:rPr>
          <w:rFonts w:ascii="Times New Roman" w:eastAsia="宋体" w:hAnsi="Times New Roman" w:cs="Times New Roman"/>
          <w:sz w:val="24"/>
          <w:szCs w:val="24"/>
        </w:rPr>
        <w:t>之前</w:t>
      </w:r>
      <w:r w:rsidRPr="00E665B1">
        <w:rPr>
          <w:rFonts w:ascii="Times New Roman" w:eastAsia="宋体" w:hAnsi="Times New Roman" w:cs="Times New Roman"/>
          <w:sz w:val="24"/>
          <w:szCs w:val="24"/>
        </w:rPr>
        <w:t>，应定期校准和维护显微镜，确保其光学组件清晰无瑕，同时标准化样本制备过程。</w:t>
      </w:r>
    </w:p>
    <w:p w14:paraId="48A8C381" w14:textId="1660CD2C" w:rsidR="00694059" w:rsidRPr="00E665B1" w:rsidRDefault="00694059" w:rsidP="001C58C1">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w:t>
      </w:r>
      <w:r w:rsidR="00C31F11" w:rsidRPr="00E665B1">
        <w:rPr>
          <w:rFonts w:ascii="Times New Roman" w:eastAsia="宋体" w:hAnsi="Times New Roman" w:cs="Times New Roman"/>
          <w:b/>
          <w:bCs/>
          <w:sz w:val="24"/>
          <w:szCs w:val="24"/>
        </w:rPr>
        <w:t>4</w:t>
      </w:r>
      <w:r w:rsidR="00A90659" w:rsidRPr="00E665B1">
        <w:rPr>
          <w:rFonts w:ascii="Times New Roman" w:eastAsia="宋体" w:hAnsi="Times New Roman" w:cs="Times New Roman"/>
          <w:sz w:val="24"/>
          <w:szCs w:val="24"/>
        </w:rPr>
        <w:t>使用分子生物学方法进行微生物的定性或定量检测时，从样本预处理、</w:t>
      </w:r>
      <w:r w:rsidR="00A90659" w:rsidRPr="00E665B1">
        <w:rPr>
          <w:rFonts w:ascii="Times New Roman" w:eastAsia="宋体" w:hAnsi="Times New Roman" w:cs="Times New Roman"/>
          <w:sz w:val="24"/>
          <w:szCs w:val="24"/>
        </w:rPr>
        <w:t>DNA</w:t>
      </w:r>
      <w:r w:rsidR="00A90659" w:rsidRPr="00E665B1">
        <w:rPr>
          <w:rFonts w:ascii="Times New Roman" w:eastAsia="宋体" w:hAnsi="Times New Roman" w:cs="Times New Roman"/>
          <w:sz w:val="24"/>
          <w:szCs w:val="24"/>
        </w:rPr>
        <w:t>提取、</w:t>
      </w:r>
      <w:r w:rsidR="00A90659" w:rsidRPr="00E665B1">
        <w:rPr>
          <w:rFonts w:ascii="Times New Roman" w:eastAsia="宋体" w:hAnsi="Times New Roman" w:cs="Times New Roman"/>
          <w:sz w:val="24"/>
          <w:szCs w:val="24"/>
        </w:rPr>
        <w:t>PCR</w:t>
      </w:r>
      <w:r w:rsidR="00A90659" w:rsidRPr="00E665B1">
        <w:rPr>
          <w:rFonts w:ascii="Times New Roman" w:eastAsia="宋体" w:hAnsi="Times New Roman" w:cs="Times New Roman"/>
          <w:sz w:val="24"/>
          <w:szCs w:val="24"/>
        </w:rPr>
        <w:t>扩增到数据分析的每个步骤都</w:t>
      </w:r>
      <w:r w:rsidR="001F18BD" w:rsidRPr="00E665B1">
        <w:rPr>
          <w:rFonts w:ascii="Times New Roman" w:eastAsia="宋体" w:hAnsi="Times New Roman" w:cs="Times New Roman"/>
          <w:sz w:val="24"/>
          <w:szCs w:val="24"/>
        </w:rPr>
        <w:t>应</w:t>
      </w:r>
      <w:r w:rsidR="00A90659" w:rsidRPr="00E665B1">
        <w:rPr>
          <w:rFonts w:ascii="Times New Roman" w:eastAsia="宋体" w:hAnsi="Times New Roman" w:cs="Times New Roman"/>
          <w:sz w:val="24"/>
          <w:szCs w:val="24"/>
        </w:rPr>
        <w:t>执行严格的控制措施。包括采</w:t>
      </w:r>
      <w:r w:rsidR="00A90659" w:rsidRPr="00E665B1">
        <w:rPr>
          <w:rFonts w:ascii="Times New Roman" w:eastAsia="宋体" w:hAnsi="Times New Roman" w:cs="Times New Roman"/>
          <w:sz w:val="24"/>
          <w:szCs w:val="24"/>
        </w:rPr>
        <w:lastRenderedPageBreak/>
        <w:t>用无菌技术、使用阳性和阴性控制样本以监测提取效率和污染、设计特异性高的引物与探针、实施内部标准以检验</w:t>
      </w:r>
      <w:r w:rsidR="00A90659" w:rsidRPr="00E665B1">
        <w:rPr>
          <w:rFonts w:ascii="Times New Roman" w:eastAsia="宋体" w:hAnsi="Times New Roman" w:cs="Times New Roman"/>
          <w:sz w:val="24"/>
          <w:szCs w:val="24"/>
        </w:rPr>
        <w:t>PCR</w:t>
      </w:r>
      <w:r w:rsidR="00A90659" w:rsidRPr="00E665B1">
        <w:rPr>
          <w:rFonts w:ascii="Times New Roman" w:eastAsia="宋体" w:hAnsi="Times New Roman" w:cs="Times New Roman"/>
          <w:sz w:val="24"/>
          <w:szCs w:val="24"/>
        </w:rPr>
        <w:t>过程的正确性。</w:t>
      </w:r>
    </w:p>
    <w:p w14:paraId="26D5267B" w14:textId="3570D1E0" w:rsidR="002F76D6" w:rsidRPr="00E665B1" w:rsidRDefault="004218BA" w:rsidP="001C58C1">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7.2.5</w:t>
      </w:r>
      <w:r w:rsidRPr="00E665B1">
        <w:rPr>
          <w:rFonts w:ascii="Times New Roman" w:eastAsia="宋体" w:hAnsi="Times New Roman" w:cs="Times New Roman"/>
          <w:sz w:val="24"/>
          <w:szCs w:val="24"/>
        </w:rPr>
        <w:t>使用基因测序技术进行微生物检测时，采集和处理样本的步骤</w:t>
      </w:r>
      <w:r w:rsidR="001F18BD"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保证样本不受污染，并确保</w:t>
      </w:r>
      <w:r w:rsidRPr="00E665B1">
        <w:rPr>
          <w:rFonts w:ascii="Times New Roman" w:eastAsia="宋体" w:hAnsi="Times New Roman" w:cs="Times New Roman"/>
          <w:sz w:val="24"/>
          <w:szCs w:val="24"/>
        </w:rPr>
        <w:t>DNA</w:t>
      </w:r>
      <w:r w:rsidRPr="00E665B1">
        <w:rPr>
          <w:rFonts w:ascii="Times New Roman" w:eastAsia="宋体" w:hAnsi="Times New Roman" w:cs="Times New Roman"/>
          <w:sz w:val="24"/>
          <w:szCs w:val="24"/>
        </w:rPr>
        <w:t>的完整性。</w:t>
      </w:r>
      <w:r w:rsidR="00DD341D" w:rsidRPr="00E665B1">
        <w:rPr>
          <w:rFonts w:ascii="Times New Roman" w:eastAsia="宋体" w:hAnsi="Times New Roman" w:cs="Times New Roman"/>
          <w:sz w:val="24"/>
          <w:szCs w:val="24"/>
        </w:rPr>
        <w:t>同时需要</w:t>
      </w:r>
      <w:r w:rsidRPr="00E665B1">
        <w:rPr>
          <w:rFonts w:ascii="Times New Roman" w:eastAsia="宋体" w:hAnsi="Times New Roman" w:cs="Times New Roman"/>
          <w:sz w:val="24"/>
          <w:szCs w:val="24"/>
        </w:rPr>
        <w:t>通过</w:t>
      </w:r>
      <w:r w:rsidR="00D51499" w:rsidRPr="00E665B1">
        <w:rPr>
          <w:rFonts w:ascii="Times New Roman" w:eastAsia="宋体" w:hAnsi="Times New Roman" w:cs="Times New Roman"/>
          <w:sz w:val="24"/>
          <w:szCs w:val="24"/>
        </w:rPr>
        <w:t>测</w:t>
      </w:r>
      <w:r w:rsidRPr="00E665B1">
        <w:rPr>
          <w:rFonts w:ascii="Times New Roman" w:eastAsia="宋体" w:hAnsi="Times New Roman" w:cs="Times New Roman"/>
          <w:sz w:val="24"/>
          <w:szCs w:val="24"/>
        </w:rPr>
        <w:t>量</w:t>
      </w:r>
      <w:r w:rsidRPr="00E665B1">
        <w:rPr>
          <w:rFonts w:ascii="Times New Roman" w:eastAsia="宋体" w:hAnsi="Times New Roman" w:cs="Times New Roman"/>
          <w:sz w:val="24"/>
          <w:szCs w:val="24"/>
        </w:rPr>
        <w:t>DNA</w:t>
      </w:r>
      <w:r w:rsidRPr="00E665B1">
        <w:rPr>
          <w:rFonts w:ascii="Times New Roman" w:eastAsia="宋体" w:hAnsi="Times New Roman" w:cs="Times New Roman"/>
          <w:sz w:val="24"/>
          <w:szCs w:val="24"/>
        </w:rPr>
        <w:t>浓度和纯度来评估提取</w:t>
      </w:r>
      <w:r w:rsidRPr="00E665B1">
        <w:rPr>
          <w:rFonts w:ascii="Times New Roman" w:eastAsia="宋体" w:hAnsi="Times New Roman" w:cs="Times New Roman"/>
          <w:sz w:val="24"/>
          <w:szCs w:val="24"/>
        </w:rPr>
        <w:t>DNA</w:t>
      </w:r>
      <w:r w:rsidR="00D51499" w:rsidRPr="00E665B1">
        <w:rPr>
          <w:rFonts w:ascii="Times New Roman" w:eastAsia="宋体" w:hAnsi="Times New Roman" w:cs="Times New Roman"/>
          <w:sz w:val="24"/>
          <w:szCs w:val="24"/>
        </w:rPr>
        <w:t>的</w:t>
      </w:r>
      <w:r w:rsidRPr="00E665B1">
        <w:rPr>
          <w:rFonts w:ascii="Times New Roman" w:eastAsia="宋体" w:hAnsi="Times New Roman" w:cs="Times New Roman"/>
          <w:sz w:val="24"/>
          <w:szCs w:val="24"/>
        </w:rPr>
        <w:t>质量，并且在构建文库时确保符合测序平台的质量要求，包括检测文库的大小、浓度和纯度。</w:t>
      </w:r>
    </w:p>
    <w:p w14:paraId="0E67402B" w14:textId="38332F61" w:rsidR="00D50C14" w:rsidRPr="00E665B1" w:rsidRDefault="00D50C14" w:rsidP="001C58C1">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7.2.6</w:t>
      </w:r>
      <w:r w:rsidRPr="00E665B1">
        <w:rPr>
          <w:rFonts w:ascii="Times New Roman" w:eastAsia="宋体" w:hAnsi="Times New Roman" w:cs="Times New Roman"/>
          <w:sz w:val="24"/>
          <w:szCs w:val="24"/>
        </w:rPr>
        <w:t>使用基因芯片技术检测微生物时，需精心设计和验证探针的专一性，并在严格控制的环境中进行芯片制备，</w:t>
      </w:r>
      <w:r w:rsidR="001F18BD"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确保探针的均匀固定和位置准确。样本采集和处理阶段，必须减少污染和样本降解，使用高效的</w:t>
      </w:r>
      <w:r w:rsidRPr="00E665B1">
        <w:rPr>
          <w:rFonts w:ascii="Times New Roman" w:eastAsia="宋体" w:hAnsi="Times New Roman" w:cs="Times New Roman"/>
          <w:sz w:val="24"/>
          <w:szCs w:val="24"/>
        </w:rPr>
        <w:t>DNA</w:t>
      </w:r>
      <w:r w:rsidRPr="00E665B1">
        <w:rPr>
          <w:rFonts w:ascii="Times New Roman" w:eastAsia="宋体" w:hAnsi="Times New Roman" w:cs="Times New Roman"/>
          <w:sz w:val="24"/>
          <w:szCs w:val="24"/>
        </w:rPr>
        <w:t>提取方法来保证</w:t>
      </w:r>
      <w:r w:rsidRPr="00E665B1">
        <w:rPr>
          <w:rFonts w:ascii="Times New Roman" w:eastAsia="宋体" w:hAnsi="Times New Roman" w:cs="Times New Roman"/>
          <w:sz w:val="24"/>
          <w:szCs w:val="24"/>
        </w:rPr>
        <w:t>DNA</w:t>
      </w:r>
      <w:r w:rsidRPr="00E665B1">
        <w:rPr>
          <w:rFonts w:ascii="Times New Roman" w:eastAsia="宋体" w:hAnsi="Times New Roman" w:cs="Times New Roman"/>
          <w:sz w:val="24"/>
          <w:szCs w:val="24"/>
        </w:rPr>
        <w:t>的纯度和完整性。杂交和洗涤过程需要标准化，优化条件以增强特异性和减少背景干扰。</w:t>
      </w:r>
    </w:p>
    <w:p w14:paraId="467D1594" w14:textId="7E6B46C2" w:rsidR="00826BFC" w:rsidRPr="00E665B1" w:rsidRDefault="00826BFC" w:rsidP="001C58C1">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7.2.7</w:t>
      </w:r>
      <w:r w:rsidRPr="00E665B1">
        <w:rPr>
          <w:rFonts w:ascii="Times New Roman" w:eastAsia="宋体" w:hAnsi="Times New Roman" w:cs="Times New Roman"/>
          <w:sz w:val="24"/>
          <w:szCs w:val="24"/>
        </w:rPr>
        <w:t>使用代谢组学和蛋白质组学技术进行微生物检测时，</w:t>
      </w:r>
      <w:r w:rsidR="00EA47C8" w:rsidRPr="00E665B1">
        <w:rPr>
          <w:rFonts w:ascii="Times New Roman" w:eastAsia="宋体" w:hAnsi="Times New Roman" w:cs="Times New Roman"/>
          <w:sz w:val="24"/>
          <w:szCs w:val="24"/>
        </w:rPr>
        <w:t>应</w:t>
      </w:r>
      <w:r w:rsidRPr="00E665B1">
        <w:rPr>
          <w:rFonts w:ascii="Times New Roman" w:eastAsia="宋体" w:hAnsi="Times New Roman" w:cs="Times New Roman"/>
          <w:sz w:val="24"/>
          <w:szCs w:val="24"/>
        </w:rPr>
        <w:t>严格控制污染和防止样本降解以保证样本的一致性和完整性。在抽提和富集阶段，应使用标准化的方法并</w:t>
      </w:r>
      <w:r w:rsidR="005345B2" w:rsidRPr="00E665B1">
        <w:rPr>
          <w:rFonts w:ascii="Times New Roman" w:eastAsia="宋体" w:hAnsi="Times New Roman" w:cs="Times New Roman"/>
          <w:sz w:val="24"/>
          <w:szCs w:val="24"/>
        </w:rPr>
        <w:t>在</w:t>
      </w:r>
      <w:r w:rsidR="00740FE9" w:rsidRPr="00E665B1">
        <w:rPr>
          <w:rFonts w:ascii="Times New Roman" w:eastAsia="宋体" w:hAnsi="Times New Roman" w:cs="Times New Roman"/>
          <w:sz w:val="24"/>
          <w:szCs w:val="24"/>
        </w:rPr>
        <w:t>适当温度下快速操作</w:t>
      </w:r>
      <w:r w:rsidRPr="00E665B1">
        <w:rPr>
          <w:rFonts w:ascii="Times New Roman" w:eastAsia="宋体" w:hAnsi="Times New Roman" w:cs="Times New Roman"/>
          <w:sz w:val="24"/>
          <w:szCs w:val="24"/>
        </w:rPr>
        <w:t>防止</w:t>
      </w:r>
      <w:r w:rsidR="00CD4B80" w:rsidRPr="00E665B1">
        <w:rPr>
          <w:rFonts w:ascii="Times New Roman" w:eastAsia="宋体" w:hAnsi="Times New Roman" w:cs="Times New Roman"/>
          <w:sz w:val="24"/>
          <w:szCs w:val="24"/>
        </w:rPr>
        <w:t>代谢物或蛋白</w:t>
      </w:r>
      <w:r w:rsidRPr="00E665B1">
        <w:rPr>
          <w:rFonts w:ascii="Times New Roman" w:eastAsia="宋体" w:hAnsi="Times New Roman" w:cs="Times New Roman"/>
          <w:sz w:val="24"/>
          <w:szCs w:val="24"/>
        </w:rPr>
        <w:t>降解。</w:t>
      </w:r>
    </w:p>
    <w:p w14:paraId="597A94B8" w14:textId="611C44C1" w:rsidR="00BE3A73" w:rsidRPr="00E665B1" w:rsidRDefault="00BE3A73" w:rsidP="001C58C1">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7.2.8</w:t>
      </w:r>
      <w:r w:rsidR="00E23E7D" w:rsidRPr="00E665B1">
        <w:rPr>
          <w:rFonts w:ascii="Times New Roman" w:eastAsia="宋体" w:hAnsi="Times New Roman" w:cs="Times New Roman"/>
          <w:sz w:val="24"/>
          <w:szCs w:val="24"/>
        </w:rPr>
        <w:t>使用光学方法检测微生物时，应定期校准和维护光学设备，并保持光学元件清洁。</w:t>
      </w:r>
      <w:r w:rsidR="00C70F26" w:rsidRPr="00E665B1">
        <w:rPr>
          <w:rFonts w:ascii="Times New Roman" w:eastAsia="宋体" w:hAnsi="Times New Roman" w:cs="Times New Roman"/>
          <w:sz w:val="24"/>
          <w:szCs w:val="24"/>
        </w:rPr>
        <w:t>同时，需</w:t>
      </w:r>
      <w:r w:rsidR="00E23E7D" w:rsidRPr="00E665B1">
        <w:rPr>
          <w:rFonts w:ascii="Times New Roman" w:eastAsia="宋体" w:hAnsi="Times New Roman" w:cs="Times New Roman"/>
          <w:sz w:val="24"/>
          <w:szCs w:val="24"/>
        </w:rPr>
        <w:t>重复实验确保结果的一致性和重复性。</w:t>
      </w:r>
    </w:p>
    <w:p w14:paraId="336814CA" w14:textId="05F486E4" w:rsidR="004B7407" w:rsidRPr="00E665B1" w:rsidRDefault="004B7407" w:rsidP="001C58C1">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bCs/>
          <w:sz w:val="24"/>
          <w:szCs w:val="24"/>
        </w:rPr>
        <w:t>7.2.9</w:t>
      </w:r>
      <w:r w:rsidR="00A75995" w:rsidRPr="00E665B1">
        <w:rPr>
          <w:rFonts w:ascii="Times New Roman" w:eastAsia="宋体" w:hAnsi="Times New Roman" w:cs="Times New Roman"/>
          <w:bCs/>
          <w:sz w:val="24"/>
          <w:szCs w:val="24"/>
        </w:rPr>
        <w:t>使用生物传感器检测微生物时，应使用标准溶液或标准微生物菌株校准传感器，并检查及维护传感器的各个组成部分。</w:t>
      </w:r>
      <w:r w:rsidR="008476F2" w:rsidRPr="00E665B1">
        <w:rPr>
          <w:rFonts w:ascii="Times New Roman" w:eastAsia="宋体" w:hAnsi="Times New Roman" w:cs="Times New Roman"/>
          <w:bCs/>
          <w:sz w:val="24"/>
          <w:szCs w:val="24"/>
        </w:rPr>
        <w:t>在</w:t>
      </w:r>
      <w:r w:rsidR="00A75995" w:rsidRPr="00E665B1">
        <w:rPr>
          <w:rFonts w:ascii="Times New Roman" w:eastAsia="宋体" w:hAnsi="Times New Roman" w:cs="Times New Roman"/>
          <w:bCs/>
          <w:sz w:val="24"/>
          <w:szCs w:val="24"/>
        </w:rPr>
        <w:t>每次实验</w:t>
      </w:r>
      <w:r w:rsidR="008476F2" w:rsidRPr="00E665B1">
        <w:rPr>
          <w:rFonts w:ascii="Times New Roman" w:eastAsia="宋体" w:hAnsi="Times New Roman" w:cs="Times New Roman"/>
          <w:bCs/>
          <w:sz w:val="24"/>
          <w:szCs w:val="24"/>
        </w:rPr>
        <w:t>前</w:t>
      </w:r>
      <w:r w:rsidR="00A75995" w:rsidRPr="00E665B1">
        <w:rPr>
          <w:rFonts w:ascii="Times New Roman" w:eastAsia="宋体" w:hAnsi="Times New Roman" w:cs="Times New Roman"/>
          <w:bCs/>
          <w:sz w:val="24"/>
          <w:szCs w:val="24"/>
        </w:rPr>
        <w:t>均应使用已知浓度的内部控制样品来验证传感器性能，并监控实验环境（如温度和湿度）以避免影响传感器性能。</w:t>
      </w:r>
    </w:p>
    <w:p w14:paraId="59FDC409" w14:textId="4AF0AFEB" w:rsidR="00387936" w:rsidRPr="00E665B1" w:rsidRDefault="00892FE1" w:rsidP="0038793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7.2.10</w:t>
      </w:r>
      <w:r w:rsidR="004B7407" w:rsidRPr="00E665B1">
        <w:rPr>
          <w:rFonts w:ascii="Times New Roman" w:eastAsia="宋体" w:hAnsi="Times New Roman" w:cs="Times New Roman"/>
          <w:sz w:val="24"/>
          <w:szCs w:val="24"/>
        </w:rPr>
        <w:t>在使用免疫学方法检测微生物时，</w:t>
      </w:r>
      <w:r w:rsidR="00387936" w:rsidRPr="00E665B1">
        <w:rPr>
          <w:rFonts w:ascii="Times New Roman" w:eastAsia="宋体" w:hAnsi="Times New Roman" w:cs="Times New Roman"/>
          <w:sz w:val="24"/>
          <w:szCs w:val="24"/>
        </w:rPr>
        <w:t>应使用高质量、经验证的试剂和消耗品。确保抗体、底物、酶和其他化学品在有效期内并按推荐条件储存使用。同时对新批次的试剂进行验证测试，确保与之前批次的一致性和功能。</w:t>
      </w:r>
    </w:p>
    <w:p w14:paraId="71D2F097" w14:textId="4D5AC3D6" w:rsidR="008D7973" w:rsidRPr="00E665B1" w:rsidRDefault="008D7973">
      <w:pPr>
        <w:adjustRightInd w:val="0"/>
        <w:snapToGrid w:val="0"/>
        <w:spacing w:line="360" w:lineRule="auto"/>
        <w:ind w:firstLineChars="200" w:firstLine="562"/>
        <w:rPr>
          <w:rFonts w:ascii="Times New Roman" w:eastAsia="黑体" w:hAnsi="Times New Roman" w:cs="Times New Roman"/>
          <w:b/>
          <w:sz w:val="28"/>
          <w:szCs w:val="28"/>
        </w:rPr>
      </w:pPr>
      <w:r w:rsidRPr="00E665B1">
        <w:rPr>
          <w:rFonts w:ascii="Times New Roman" w:eastAsia="黑体" w:hAnsi="Times New Roman" w:cs="Times New Roman"/>
          <w:b/>
          <w:sz w:val="28"/>
          <w:szCs w:val="28"/>
        </w:rPr>
        <w:br w:type="page"/>
      </w:r>
    </w:p>
    <w:p w14:paraId="71D2F099" w14:textId="0CD4282C" w:rsidR="002C2134" w:rsidRPr="00E665B1" w:rsidRDefault="0005161E">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55" w:name="_Toc169122948"/>
      <w:r w:rsidRPr="00EE1BA6">
        <w:rPr>
          <w:rFonts w:ascii="Times New Roman" w:eastAsia="宋体" w:hAnsi="Times New Roman" w:cs="Times New Roman"/>
          <w:sz w:val="30"/>
          <w:szCs w:val="30"/>
        </w:rPr>
        <w:lastRenderedPageBreak/>
        <w:t>附录</w:t>
      </w:r>
      <w:r w:rsidRPr="00EE1BA6">
        <w:rPr>
          <w:rFonts w:ascii="Times New Roman" w:eastAsia="宋体" w:hAnsi="Times New Roman" w:cs="Times New Roman"/>
          <w:sz w:val="30"/>
          <w:szCs w:val="30"/>
        </w:rPr>
        <w:t>A</w:t>
      </w:r>
      <w:bookmarkEnd w:id="55"/>
      <w:r w:rsidR="004D3FB7" w:rsidRPr="00EE1BA6">
        <w:rPr>
          <w:rFonts w:ascii="Times New Roman" w:eastAsia="宋体" w:hAnsi="Times New Roman" w:cs="Times New Roman"/>
          <w:sz w:val="30"/>
          <w:szCs w:val="30"/>
        </w:rPr>
        <w:t xml:space="preserve"> </w:t>
      </w:r>
      <w:r w:rsidR="00FB2227" w:rsidRPr="00EE1BA6">
        <w:rPr>
          <w:rFonts w:ascii="Times New Roman" w:eastAsia="宋体" w:hAnsi="Times New Roman" w:cs="Times New Roman"/>
          <w:sz w:val="30"/>
          <w:szCs w:val="30"/>
        </w:rPr>
        <w:t>采样记录表</w:t>
      </w:r>
    </w:p>
    <w:p w14:paraId="71D2F0B5" w14:textId="7C3EBBAA" w:rsidR="002C2134" w:rsidRPr="00E665B1" w:rsidRDefault="0005161E" w:rsidP="00854A93">
      <w:pPr>
        <w:adjustRightInd w:val="0"/>
        <w:snapToGrid w:val="0"/>
        <w:spacing w:line="360" w:lineRule="auto"/>
        <w:jc w:val="center"/>
        <w:rPr>
          <w:rFonts w:ascii="Times New Roman" w:eastAsia="黑体" w:hAnsi="Times New Roman" w:cs="Times New Roman"/>
          <w:szCs w:val="21"/>
        </w:rPr>
      </w:pPr>
      <w:r w:rsidRPr="00E665B1">
        <w:rPr>
          <w:rFonts w:ascii="Times New Roman" w:eastAsia="黑体" w:hAnsi="Times New Roman" w:cs="Times New Roman"/>
          <w:szCs w:val="21"/>
        </w:rPr>
        <w:t>表</w:t>
      </w:r>
      <w:r w:rsidRPr="00E665B1">
        <w:rPr>
          <w:rFonts w:ascii="Times New Roman" w:eastAsia="黑体" w:hAnsi="Times New Roman" w:cs="Times New Roman"/>
          <w:szCs w:val="21"/>
        </w:rPr>
        <w:t xml:space="preserve">A.1 </w:t>
      </w:r>
      <w:r w:rsidRPr="00E665B1">
        <w:rPr>
          <w:rFonts w:ascii="Times New Roman" w:eastAsia="黑体" w:hAnsi="Times New Roman" w:cs="Times New Roman"/>
          <w:szCs w:val="21"/>
        </w:rPr>
        <w:t>村镇污染治理设施及场所生物气溶胶采样情况记录表</w:t>
      </w:r>
    </w:p>
    <w:p w14:paraId="71D2F0B6" w14:textId="77777777" w:rsidR="002C2134" w:rsidRPr="00E665B1" w:rsidRDefault="002C2134">
      <w:pPr>
        <w:widowControl/>
        <w:jc w:val="left"/>
        <w:rPr>
          <w:rFonts w:ascii="Times New Roman" w:eastAsia="宋体" w:hAnsi="Times New Roman" w:cs="Times New Roman"/>
          <w:sz w:val="24"/>
          <w:szCs w:val="24"/>
        </w:rPr>
      </w:pPr>
    </w:p>
    <w:tbl>
      <w:tblPr>
        <w:tblStyle w:val="a8"/>
        <w:tblW w:w="10060" w:type="dxa"/>
        <w:jc w:val="center"/>
        <w:tblLook w:val="04A0" w:firstRow="1" w:lastRow="0" w:firstColumn="1" w:lastColumn="0" w:noHBand="0" w:noVBand="1"/>
      </w:tblPr>
      <w:tblGrid>
        <w:gridCol w:w="1844"/>
        <w:gridCol w:w="1233"/>
        <w:gridCol w:w="1233"/>
        <w:gridCol w:w="1178"/>
        <w:gridCol w:w="1595"/>
        <w:gridCol w:w="1559"/>
        <w:gridCol w:w="1418"/>
      </w:tblGrid>
      <w:tr w:rsidR="004E5E83" w:rsidRPr="00E665B1" w14:paraId="71D2F0BB" w14:textId="77777777" w:rsidTr="003C52F3">
        <w:trPr>
          <w:trHeight w:val="535"/>
          <w:jc w:val="center"/>
        </w:trPr>
        <w:tc>
          <w:tcPr>
            <w:tcW w:w="1844" w:type="dxa"/>
            <w:vAlign w:val="center"/>
          </w:tcPr>
          <w:p w14:paraId="71D2F0B7"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采样任务</w:t>
            </w:r>
          </w:p>
        </w:tc>
        <w:tc>
          <w:tcPr>
            <w:tcW w:w="3644" w:type="dxa"/>
            <w:gridSpan w:val="3"/>
            <w:vAlign w:val="center"/>
          </w:tcPr>
          <w:p w14:paraId="71D2F0B8" w14:textId="77777777" w:rsidR="002C2134" w:rsidRPr="00E665B1" w:rsidRDefault="002C2134">
            <w:pPr>
              <w:widowControl/>
              <w:spacing w:line="288" w:lineRule="auto"/>
              <w:jc w:val="left"/>
              <w:rPr>
                <w:rFonts w:ascii="Times New Roman" w:eastAsia="宋体" w:hAnsi="Times New Roman" w:cs="Times New Roman"/>
                <w:szCs w:val="21"/>
              </w:rPr>
            </w:pPr>
          </w:p>
        </w:tc>
        <w:tc>
          <w:tcPr>
            <w:tcW w:w="1595" w:type="dxa"/>
            <w:vAlign w:val="center"/>
          </w:tcPr>
          <w:p w14:paraId="71D2F0B9"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采样地点</w:t>
            </w:r>
          </w:p>
        </w:tc>
        <w:tc>
          <w:tcPr>
            <w:tcW w:w="2977" w:type="dxa"/>
            <w:gridSpan w:val="2"/>
            <w:vAlign w:val="center"/>
          </w:tcPr>
          <w:p w14:paraId="71D2F0BA" w14:textId="77777777" w:rsidR="002C2134" w:rsidRPr="00E665B1" w:rsidRDefault="002C2134">
            <w:pPr>
              <w:widowControl/>
              <w:spacing w:line="288" w:lineRule="auto"/>
              <w:jc w:val="left"/>
              <w:rPr>
                <w:rFonts w:ascii="Times New Roman" w:eastAsia="宋体" w:hAnsi="Times New Roman" w:cs="Times New Roman"/>
                <w:szCs w:val="21"/>
              </w:rPr>
            </w:pPr>
          </w:p>
        </w:tc>
      </w:tr>
      <w:tr w:rsidR="004E5E83" w:rsidRPr="00E665B1" w14:paraId="71D2F0C0" w14:textId="77777777" w:rsidTr="003C52F3">
        <w:trPr>
          <w:trHeight w:val="544"/>
          <w:jc w:val="center"/>
        </w:trPr>
        <w:tc>
          <w:tcPr>
            <w:tcW w:w="1844" w:type="dxa"/>
            <w:vAlign w:val="center"/>
          </w:tcPr>
          <w:p w14:paraId="71D2F0BC"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采样器名称型号</w:t>
            </w:r>
          </w:p>
        </w:tc>
        <w:tc>
          <w:tcPr>
            <w:tcW w:w="3644" w:type="dxa"/>
            <w:gridSpan w:val="3"/>
            <w:vAlign w:val="center"/>
          </w:tcPr>
          <w:p w14:paraId="71D2F0BD" w14:textId="77777777" w:rsidR="002C2134" w:rsidRPr="00E665B1" w:rsidRDefault="002C2134">
            <w:pPr>
              <w:widowControl/>
              <w:spacing w:line="288" w:lineRule="auto"/>
              <w:jc w:val="left"/>
              <w:rPr>
                <w:rFonts w:ascii="Times New Roman" w:eastAsia="宋体" w:hAnsi="Times New Roman" w:cs="Times New Roman"/>
                <w:szCs w:val="21"/>
              </w:rPr>
            </w:pPr>
          </w:p>
        </w:tc>
        <w:tc>
          <w:tcPr>
            <w:tcW w:w="1595" w:type="dxa"/>
            <w:vAlign w:val="center"/>
          </w:tcPr>
          <w:p w14:paraId="71D2F0BE"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采样日期</w:t>
            </w:r>
          </w:p>
        </w:tc>
        <w:tc>
          <w:tcPr>
            <w:tcW w:w="2977" w:type="dxa"/>
            <w:gridSpan w:val="2"/>
            <w:vAlign w:val="center"/>
          </w:tcPr>
          <w:p w14:paraId="71D2F0BF" w14:textId="77777777" w:rsidR="002C2134" w:rsidRPr="00E665B1" w:rsidRDefault="002C2134">
            <w:pPr>
              <w:widowControl/>
              <w:spacing w:line="288" w:lineRule="auto"/>
              <w:jc w:val="left"/>
              <w:rPr>
                <w:rFonts w:ascii="Times New Roman" w:eastAsia="宋体" w:hAnsi="Times New Roman" w:cs="Times New Roman"/>
                <w:szCs w:val="21"/>
              </w:rPr>
            </w:pPr>
          </w:p>
        </w:tc>
      </w:tr>
      <w:tr w:rsidR="004E5E83" w:rsidRPr="00E665B1" w14:paraId="71D2F0C5" w14:textId="77777777" w:rsidTr="003C52F3">
        <w:trPr>
          <w:trHeight w:val="526"/>
          <w:jc w:val="center"/>
        </w:trPr>
        <w:tc>
          <w:tcPr>
            <w:tcW w:w="1844" w:type="dxa"/>
            <w:vAlign w:val="center"/>
          </w:tcPr>
          <w:p w14:paraId="71D2F0C1"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采样器型号</w:t>
            </w:r>
          </w:p>
        </w:tc>
        <w:tc>
          <w:tcPr>
            <w:tcW w:w="3644" w:type="dxa"/>
            <w:gridSpan w:val="3"/>
            <w:vAlign w:val="center"/>
          </w:tcPr>
          <w:p w14:paraId="71D2F0C2" w14:textId="77777777" w:rsidR="002C2134" w:rsidRPr="00E665B1" w:rsidRDefault="002C2134">
            <w:pPr>
              <w:widowControl/>
              <w:spacing w:line="288" w:lineRule="auto"/>
              <w:jc w:val="left"/>
              <w:rPr>
                <w:rFonts w:ascii="Times New Roman" w:eastAsia="宋体" w:hAnsi="Times New Roman" w:cs="Times New Roman"/>
                <w:szCs w:val="21"/>
              </w:rPr>
            </w:pPr>
          </w:p>
        </w:tc>
        <w:tc>
          <w:tcPr>
            <w:tcW w:w="1595" w:type="dxa"/>
            <w:vAlign w:val="center"/>
          </w:tcPr>
          <w:p w14:paraId="71D2F0C3" w14:textId="77777777" w:rsidR="002C2134" w:rsidRPr="00E665B1" w:rsidRDefault="0005161E"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采样记录人</w:t>
            </w:r>
          </w:p>
        </w:tc>
        <w:tc>
          <w:tcPr>
            <w:tcW w:w="2977" w:type="dxa"/>
            <w:gridSpan w:val="2"/>
            <w:vAlign w:val="center"/>
          </w:tcPr>
          <w:p w14:paraId="71D2F0C4" w14:textId="77777777" w:rsidR="002C2134" w:rsidRPr="00E665B1" w:rsidRDefault="002C2134">
            <w:pPr>
              <w:widowControl/>
              <w:spacing w:line="288" w:lineRule="auto"/>
              <w:jc w:val="left"/>
              <w:rPr>
                <w:rFonts w:ascii="Times New Roman" w:eastAsia="宋体" w:hAnsi="Times New Roman" w:cs="Times New Roman"/>
                <w:szCs w:val="21"/>
              </w:rPr>
            </w:pPr>
          </w:p>
        </w:tc>
      </w:tr>
      <w:tr w:rsidR="004E5E83" w:rsidRPr="00E665B1" w14:paraId="71D2F0CF" w14:textId="77777777" w:rsidTr="00BA63A7">
        <w:trPr>
          <w:trHeight w:val="808"/>
          <w:jc w:val="center"/>
        </w:trPr>
        <w:tc>
          <w:tcPr>
            <w:tcW w:w="1844" w:type="dxa"/>
            <w:vAlign w:val="center"/>
          </w:tcPr>
          <w:p w14:paraId="71D2F0C6"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样本编号</w:t>
            </w:r>
          </w:p>
        </w:tc>
        <w:tc>
          <w:tcPr>
            <w:tcW w:w="1233" w:type="dxa"/>
            <w:vAlign w:val="center"/>
          </w:tcPr>
          <w:p w14:paraId="71D2F0C7" w14:textId="77777777"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采样开始时间</w:t>
            </w:r>
          </w:p>
        </w:tc>
        <w:tc>
          <w:tcPr>
            <w:tcW w:w="1233" w:type="dxa"/>
            <w:vAlign w:val="center"/>
          </w:tcPr>
          <w:p w14:paraId="71D2F0C8" w14:textId="77777777"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采样结束时间</w:t>
            </w:r>
          </w:p>
        </w:tc>
        <w:tc>
          <w:tcPr>
            <w:tcW w:w="1178" w:type="dxa"/>
            <w:vAlign w:val="center"/>
          </w:tcPr>
          <w:p w14:paraId="71D2F0CA" w14:textId="1A7F175D"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采样时间</w:t>
            </w:r>
            <w:r w:rsidRPr="00E665B1">
              <w:rPr>
                <w:rFonts w:ascii="Times New Roman" w:eastAsia="宋体" w:hAnsi="Times New Roman" w:cs="Times New Roman"/>
                <w:szCs w:val="21"/>
              </w:rPr>
              <w:t>min</w:t>
            </w:r>
          </w:p>
        </w:tc>
        <w:tc>
          <w:tcPr>
            <w:tcW w:w="1595" w:type="dxa"/>
            <w:vAlign w:val="center"/>
          </w:tcPr>
          <w:p w14:paraId="71D2F0CB" w14:textId="77777777"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采样器流量</w:t>
            </w:r>
            <w:r w:rsidRPr="00E665B1">
              <w:rPr>
                <w:rFonts w:ascii="Times New Roman" w:eastAsia="宋体" w:hAnsi="Times New Roman" w:cs="Times New Roman"/>
                <w:szCs w:val="21"/>
              </w:rPr>
              <w:t xml:space="preserve"> m</w:t>
            </w:r>
            <w:r w:rsidRPr="00E665B1">
              <w:rPr>
                <w:rFonts w:ascii="Times New Roman" w:eastAsia="宋体" w:hAnsi="Times New Roman" w:cs="Times New Roman"/>
                <w:szCs w:val="21"/>
                <w:vertAlign w:val="superscript"/>
              </w:rPr>
              <w:t>3</w:t>
            </w:r>
            <w:r w:rsidRPr="00E665B1">
              <w:rPr>
                <w:rFonts w:ascii="Times New Roman" w:eastAsia="宋体" w:hAnsi="Times New Roman" w:cs="Times New Roman"/>
                <w:szCs w:val="21"/>
              </w:rPr>
              <w:t>/h</w:t>
            </w:r>
          </w:p>
        </w:tc>
        <w:tc>
          <w:tcPr>
            <w:tcW w:w="1559" w:type="dxa"/>
            <w:vAlign w:val="center"/>
          </w:tcPr>
          <w:p w14:paraId="71D2F0CC" w14:textId="26820564"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采样实际气量</w:t>
            </w:r>
            <w:r w:rsidRPr="00E665B1">
              <w:rPr>
                <w:rFonts w:ascii="Times New Roman" w:eastAsia="宋体" w:hAnsi="Times New Roman" w:cs="Times New Roman"/>
                <w:szCs w:val="21"/>
              </w:rPr>
              <w:t>L</w:t>
            </w:r>
          </w:p>
        </w:tc>
        <w:tc>
          <w:tcPr>
            <w:tcW w:w="1418" w:type="dxa"/>
            <w:vAlign w:val="center"/>
          </w:tcPr>
          <w:p w14:paraId="71D2F0CE" w14:textId="247B4E65" w:rsidR="003C52F3" w:rsidRPr="00E665B1" w:rsidRDefault="003C52F3" w:rsidP="00BA63A7">
            <w:pPr>
              <w:widowControl/>
              <w:snapToGrid w:val="0"/>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采样器温度</w:t>
            </w:r>
            <w:r w:rsidRPr="00E665B1">
              <w:rPr>
                <w:rFonts w:ascii="Times New Roman" w:eastAsia="宋体" w:hAnsi="Times New Roman" w:cs="Times New Roman"/>
                <w:szCs w:val="21"/>
              </w:rPr>
              <w:t>℃</w:t>
            </w:r>
          </w:p>
        </w:tc>
      </w:tr>
      <w:tr w:rsidR="004E5E83" w:rsidRPr="00E665B1" w14:paraId="71D2F0D8" w14:textId="77777777" w:rsidTr="003C52F3">
        <w:trPr>
          <w:trHeight w:val="238"/>
          <w:jc w:val="center"/>
        </w:trPr>
        <w:tc>
          <w:tcPr>
            <w:tcW w:w="1844" w:type="dxa"/>
            <w:vAlign w:val="center"/>
          </w:tcPr>
          <w:p w14:paraId="71D2F0D0"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1</w:t>
            </w:r>
          </w:p>
        </w:tc>
        <w:tc>
          <w:tcPr>
            <w:tcW w:w="1233" w:type="dxa"/>
            <w:vAlign w:val="center"/>
          </w:tcPr>
          <w:p w14:paraId="71D2F0D1"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D2"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0D3"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0D4"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0D5"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0D7"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0E1" w14:textId="77777777" w:rsidTr="003C52F3">
        <w:trPr>
          <w:trHeight w:val="238"/>
          <w:jc w:val="center"/>
        </w:trPr>
        <w:tc>
          <w:tcPr>
            <w:tcW w:w="1844" w:type="dxa"/>
            <w:vAlign w:val="center"/>
          </w:tcPr>
          <w:p w14:paraId="71D2F0D9"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2</w:t>
            </w:r>
          </w:p>
        </w:tc>
        <w:tc>
          <w:tcPr>
            <w:tcW w:w="1233" w:type="dxa"/>
            <w:vAlign w:val="center"/>
          </w:tcPr>
          <w:p w14:paraId="71D2F0DA"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DB"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0DC"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0DD"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0DE"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0E0"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0EA" w14:textId="77777777" w:rsidTr="003C52F3">
        <w:trPr>
          <w:trHeight w:val="238"/>
          <w:jc w:val="center"/>
        </w:trPr>
        <w:tc>
          <w:tcPr>
            <w:tcW w:w="1844" w:type="dxa"/>
            <w:vAlign w:val="center"/>
          </w:tcPr>
          <w:p w14:paraId="71D2F0E2"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3</w:t>
            </w:r>
          </w:p>
        </w:tc>
        <w:tc>
          <w:tcPr>
            <w:tcW w:w="1233" w:type="dxa"/>
            <w:vAlign w:val="center"/>
          </w:tcPr>
          <w:p w14:paraId="71D2F0E3"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E4"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0E5"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0E6"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0E7"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0E9"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0F3" w14:textId="77777777" w:rsidTr="003C52F3">
        <w:trPr>
          <w:trHeight w:val="238"/>
          <w:jc w:val="center"/>
        </w:trPr>
        <w:tc>
          <w:tcPr>
            <w:tcW w:w="1844" w:type="dxa"/>
            <w:vAlign w:val="center"/>
          </w:tcPr>
          <w:p w14:paraId="71D2F0EB"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4</w:t>
            </w:r>
          </w:p>
        </w:tc>
        <w:tc>
          <w:tcPr>
            <w:tcW w:w="1233" w:type="dxa"/>
            <w:vAlign w:val="center"/>
          </w:tcPr>
          <w:p w14:paraId="71D2F0EC"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ED"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0EE"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0EF"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0F0"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0F2"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0FC" w14:textId="77777777" w:rsidTr="003C52F3">
        <w:trPr>
          <w:trHeight w:val="238"/>
          <w:jc w:val="center"/>
        </w:trPr>
        <w:tc>
          <w:tcPr>
            <w:tcW w:w="1844" w:type="dxa"/>
            <w:vAlign w:val="center"/>
          </w:tcPr>
          <w:p w14:paraId="71D2F0F4"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5</w:t>
            </w:r>
          </w:p>
        </w:tc>
        <w:tc>
          <w:tcPr>
            <w:tcW w:w="1233" w:type="dxa"/>
            <w:vAlign w:val="center"/>
          </w:tcPr>
          <w:p w14:paraId="71D2F0F5"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F6"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0F7"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0F8"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0F9"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0FB"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105" w14:textId="77777777" w:rsidTr="003C52F3">
        <w:trPr>
          <w:trHeight w:val="238"/>
          <w:jc w:val="center"/>
        </w:trPr>
        <w:tc>
          <w:tcPr>
            <w:tcW w:w="1844" w:type="dxa"/>
            <w:vAlign w:val="center"/>
          </w:tcPr>
          <w:p w14:paraId="71D2F0FD"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6</w:t>
            </w:r>
          </w:p>
        </w:tc>
        <w:tc>
          <w:tcPr>
            <w:tcW w:w="1233" w:type="dxa"/>
            <w:vAlign w:val="center"/>
          </w:tcPr>
          <w:p w14:paraId="71D2F0FE"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0FF"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100"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101"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102"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104"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10E" w14:textId="77777777" w:rsidTr="003C52F3">
        <w:trPr>
          <w:trHeight w:val="238"/>
          <w:jc w:val="center"/>
        </w:trPr>
        <w:tc>
          <w:tcPr>
            <w:tcW w:w="1844" w:type="dxa"/>
            <w:vAlign w:val="center"/>
          </w:tcPr>
          <w:p w14:paraId="71D2F106"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7</w:t>
            </w:r>
          </w:p>
        </w:tc>
        <w:tc>
          <w:tcPr>
            <w:tcW w:w="1233" w:type="dxa"/>
            <w:vAlign w:val="center"/>
          </w:tcPr>
          <w:p w14:paraId="71D2F107"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108"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109"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10A"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10B"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10D"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117" w14:textId="77777777" w:rsidTr="003C52F3">
        <w:trPr>
          <w:trHeight w:val="238"/>
          <w:jc w:val="center"/>
        </w:trPr>
        <w:tc>
          <w:tcPr>
            <w:tcW w:w="1844" w:type="dxa"/>
            <w:vAlign w:val="center"/>
          </w:tcPr>
          <w:p w14:paraId="71D2F10F"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8</w:t>
            </w:r>
          </w:p>
        </w:tc>
        <w:tc>
          <w:tcPr>
            <w:tcW w:w="1233" w:type="dxa"/>
            <w:vAlign w:val="center"/>
          </w:tcPr>
          <w:p w14:paraId="71D2F110"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111"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112"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113"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114"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116" w14:textId="77777777" w:rsidR="003C52F3" w:rsidRPr="00E665B1" w:rsidRDefault="003C52F3">
            <w:pPr>
              <w:widowControl/>
              <w:spacing w:line="288" w:lineRule="auto"/>
              <w:jc w:val="left"/>
              <w:rPr>
                <w:rFonts w:ascii="Times New Roman" w:eastAsia="宋体" w:hAnsi="Times New Roman" w:cs="Times New Roman"/>
                <w:szCs w:val="21"/>
              </w:rPr>
            </w:pPr>
          </w:p>
        </w:tc>
      </w:tr>
      <w:tr w:rsidR="004E5E83" w:rsidRPr="00E665B1" w14:paraId="71D2F120" w14:textId="77777777" w:rsidTr="003C52F3">
        <w:trPr>
          <w:trHeight w:val="238"/>
          <w:jc w:val="center"/>
        </w:trPr>
        <w:tc>
          <w:tcPr>
            <w:tcW w:w="1844" w:type="dxa"/>
            <w:vAlign w:val="center"/>
          </w:tcPr>
          <w:p w14:paraId="71D2F118" w14:textId="77777777" w:rsidR="003C52F3" w:rsidRPr="00E665B1" w:rsidRDefault="003C52F3" w:rsidP="00BA63A7">
            <w:pPr>
              <w:widowControl/>
              <w:spacing w:line="288" w:lineRule="auto"/>
              <w:jc w:val="center"/>
              <w:rPr>
                <w:rFonts w:ascii="Times New Roman" w:eastAsia="宋体" w:hAnsi="Times New Roman" w:cs="Times New Roman"/>
                <w:szCs w:val="21"/>
              </w:rPr>
            </w:pPr>
            <w:r w:rsidRPr="00E665B1">
              <w:rPr>
                <w:rFonts w:ascii="Times New Roman" w:eastAsia="宋体" w:hAnsi="Times New Roman" w:cs="Times New Roman"/>
                <w:szCs w:val="21"/>
              </w:rPr>
              <w:t>9</w:t>
            </w:r>
          </w:p>
        </w:tc>
        <w:tc>
          <w:tcPr>
            <w:tcW w:w="1233" w:type="dxa"/>
            <w:vAlign w:val="center"/>
          </w:tcPr>
          <w:p w14:paraId="71D2F119" w14:textId="77777777" w:rsidR="003C52F3" w:rsidRPr="00E665B1" w:rsidRDefault="003C52F3">
            <w:pPr>
              <w:widowControl/>
              <w:spacing w:line="288" w:lineRule="auto"/>
              <w:jc w:val="left"/>
              <w:rPr>
                <w:rFonts w:ascii="Times New Roman" w:eastAsia="宋体" w:hAnsi="Times New Roman" w:cs="Times New Roman"/>
                <w:szCs w:val="21"/>
              </w:rPr>
            </w:pPr>
          </w:p>
        </w:tc>
        <w:tc>
          <w:tcPr>
            <w:tcW w:w="1233" w:type="dxa"/>
          </w:tcPr>
          <w:p w14:paraId="71D2F11A" w14:textId="77777777" w:rsidR="003C52F3" w:rsidRPr="00E665B1" w:rsidRDefault="003C52F3">
            <w:pPr>
              <w:widowControl/>
              <w:spacing w:line="288" w:lineRule="auto"/>
              <w:jc w:val="left"/>
              <w:rPr>
                <w:rFonts w:ascii="Times New Roman" w:eastAsia="宋体" w:hAnsi="Times New Roman" w:cs="Times New Roman"/>
                <w:szCs w:val="21"/>
              </w:rPr>
            </w:pPr>
          </w:p>
        </w:tc>
        <w:tc>
          <w:tcPr>
            <w:tcW w:w="1178" w:type="dxa"/>
            <w:vAlign w:val="center"/>
          </w:tcPr>
          <w:p w14:paraId="71D2F11B" w14:textId="77777777" w:rsidR="003C52F3" w:rsidRPr="00E665B1" w:rsidRDefault="003C52F3">
            <w:pPr>
              <w:widowControl/>
              <w:spacing w:line="288" w:lineRule="auto"/>
              <w:jc w:val="left"/>
              <w:rPr>
                <w:rFonts w:ascii="Times New Roman" w:eastAsia="宋体" w:hAnsi="Times New Roman" w:cs="Times New Roman"/>
                <w:szCs w:val="21"/>
              </w:rPr>
            </w:pPr>
          </w:p>
        </w:tc>
        <w:tc>
          <w:tcPr>
            <w:tcW w:w="1595" w:type="dxa"/>
            <w:vAlign w:val="center"/>
          </w:tcPr>
          <w:p w14:paraId="71D2F11C" w14:textId="77777777" w:rsidR="003C52F3" w:rsidRPr="00E665B1" w:rsidRDefault="003C52F3">
            <w:pPr>
              <w:widowControl/>
              <w:spacing w:line="288" w:lineRule="auto"/>
              <w:jc w:val="left"/>
              <w:rPr>
                <w:rFonts w:ascii="Times New Roman" w:eastAsia="宋体" w:hAnsi="Times New Roman" w:cs="Times New Roman"/>
                <w:szCs w:val="21"/>
              </w:rPr>
            </w:pPr>
          </w:p>
        </w:tc>
        <w:tc>
          <w:tcPr>
            <w:tcW w:w="1559" w:type="dxa"/>
            <w:vAlign w:val="center"/>
          </w:tcPr>
          <w:p w14:paraId="71D2F11D" w14:textId="77777777" w:rsidR="003C52F3" w:rsidRPr="00E665B1" w:rsidRDefault="003C52F3">
            <w:pPr>
              <w:widowControl/>
              <w:spacing w:line="288" w:lineRule="auto"/>
              <w:jc w:val="left"/>
              <w:rPr>
                <w:rFonts w:ascii="Times New Roman" w:eastAsia="宋体" w:hAnsi="Times New Roman" w:cs="Times New Roman"/>
                <w:szCs w:val="21"/>
              </w:rPr>
            </w:pPr>
          </w:p>
        </w:tc>
        <w:tc>
          <w:tcPr>
            <w:tcW w:w="1418" w:type="dxa"/>
            <w:vAlign w:val="center"/>
          </w:tcPr>
          <w:p w14:paraId="71D2F11F" w14:textId="77777777" w:rsidR="003C52F3" w:rsidRPr="00E665B1" w:rsidRDefault="003C52F3">
            <w:pPr>
              <w:widowControl/>
              <w:spacing w:line="288" w:lineRule="auto"/>
              <w:jc w:val="left"/>
              <w:rPr>
                <w:rFonts w:ascii="Times New Roman" w:eastAsia="宋体" w:hAnsi="Times New Roman" w:cs="Times New Roman"/>
                <w:szCs w:val="21"/>
              </w:rPr>
            </w:pPr>
          </w:p>
        </w:tc>
      </w:tr>
    </w:tbl>
    <w:p w14:paraId="71D2F121" w14:textId="77777777" w:rsidR="002C2134" w:rsidRPr="00E665B1" w:rsidRDefault="002C2134">
      <w:pPr>
        <w:widowControl/>
        <w:jc w:val="left"/>
        <w:rPr>
          <w:rFonts w:ascii="Times New Roman" w:eastAsia="宋体" w:hAnsi="Times New Roman" w:cs="Times New Roman"/>
          <w:sz w:val="24"/>
          <w:szCs w:val="24"/>
        </w:rPr>
        <w:sectPr w:rsidR="002C2134" w:rsidRPr="00E665B1" w:rsidSect="004C00DC">
          <w:footerReference w:type="default" r:id="rId17"/>
          <w:pgSz w:w="11906" w:h="16838"/>
          <w:pgMar w:top="1440" w:right="1797" w:bottom="1440" w:left="1797" w:header="851" w:footer="992" w:gutter="0"/>
          <w:pgNumType w:start="1"/>
          <w:cols w:space="425"/>
          <w:docGrid w:type="lines" w:linePitch="312"/>
        </w:sectPr>
      </w:pPr>
    </w:p>
    <w:p w14:paraId="71D2F122" w14:textId="77777777" w:rsidR="002C2134" w:rsidRPr="00E665B1" w:rsidRDefault="0005161E">
      <w:pPr>
        <w:spacing w:line="360" w:lineRule="auto"/>
        <w:jc w:val="center"/>
        <w:rPr>
          <w:rFonts w:ascii="Times New Roman" w:eastAsia="黑体" w:hAnsi="Times New Roman" w:cs="Times New Roman"/>
          <w:szCs w:val="21"/>
        </w:rPr>
      </w:pPr>
      <w:r w:rsidRPr="00E665B1">
        <w:rPr>
          <w:rFonts w:ascii="Times New Roman" w:eastAsia="黑体" w:hAnsi="Times New Roman" w:cs="Times New Roman"/>
          <w:szCs w:val="21"/>
        </w:rPr>
        <w:lastRenderedPageBreak/>
        <w:t>表</w:t>
      </w:r>
      <w:r w:rsidRPr="00E665B1">
        <w:rPr>
          <w:rFonts w:ascii="Times New Roman" w:eastAsia="黑体" w:hAnsi="Times New Roman" w:cs="Times New Roman"/>
          <w:szCs w:val="21"/>
        </w:rPr>
        <w:t xml:space="preserve">A.2 </w:t>
      </w:r>
      <w:r w:rsidRPr="00E665B1">
        <w:rPr>
          <w:rFonts w:ascii="Times New Roman" w:eastAsia="黑体" w:hAnsi="Times New Roman" w:cs="Times New Roman"/>
          <w:szCs w:val="21"/>
        </w:rPr>
        <w:t>村镇污染治理设施及场所生物气溶胶采集环境条件记录表</w:t>
      </w:r>
    </w:p>
    <w:tbl>
      <w:tblPr>
        <w:tblStyle w:val="11"/>
        <w:tblW w:w="5992" w:type="pct"/>
        <w:jc w:val="center"/>
        <w:tblLook w:val="04A0" w:firstRow="1" w:lastRow="0" w:firstColumn="1" w:lastColumn="0" w:noHBand="0" w:noVBand="1"/>
      </w:tblPr>
      <w:tblGrid>
        <w:gridCol w:w="1326"/>
        <w:gridCol w:w="1034"/>
        <w:gridCol w:w="1035"/>
        <w:gridCol w:w="1035"/>
        <w:gridCol w:w="1035"/>
        <w:gridCol w:w="1178"/>
        <w:gridCol w:w="1035"/>
        <w:gridCol w:w="1035"/>
        <w:gridCol w:w="1236"/>
      </w:tblGrid>
      <w:tr w:rsidR="004E5E83" w:rsidRPr="00E665B1" w14:paraId="2FFE2F38" w14:textId="77777777" w:rsidTr="00AD31F1">
        <w:trPr>
          <w:trHeight w:val="387"/>
          <w:jc w:val="center"/>
        </w:trPr>
        <w:tc>
          <w:tcPr>
            <w:tcW w:w="667" w:type="pct"/>
            <w:vAlign w:val="center"/>
          </w:tcPr>
          <w:p w14:paraId="1B1C3336"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采样地点</w:t>
            </w:r>
          </w:p>
        </w:tc>
        <w:tc>
          <w:tcPr>
            <w:tcW w:w="4333" w:type="pct"/>
            <w:gridSpan w:val="8"/>
          </w:tcPr>
          <w:p w14:paraId="23E55518" w14:textId="77777777" w:rsidR="009659A9" w:rsidRPr="00E665B1" w:rsidRDefault="009659A9" w:rsidP="000871E6">
            <w:pPr>
              <w:widowControl/>
              <w:spacing w:line="360" w:lineRule="auto"/>
              <w:rPr>
                <w:rFonts w:ascii="Times New Roman" w:eastAsia="宋体" w:hAnsi="Times New Roman" w:cs="Times New Roman"/>
              </w:rPr>
            </w:pPr>
          </w:p>
        </w:tc>
      </w:tr>
      <w:tr w:rsidR="004E5E83" w:rsidRPr="00E665B1" w14:paraId="4AB5A30D" w14:textId="77777777" w:rsidTr="00AD31F1">
        <w:trPr>
          <w:trHeight w:val="387"/>
          <w:jc w:val="center"/>
        </w:trPr>
        <w:tc>
          <w:tcPr>
            <w:tcW w:w="667" w:type="pct"/>
            <w:vAlign w:val="center"/>
          </w:tcPr>
          <w:p w14:paraId="45664558"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采样日期</w:t>
            </w:r>
          </w:p>
        </w:tc>
        <w:tc>
          <w:tcPr>
            <w:tcW w:w="4333" w:type="pct"/>
            <w:gridSpan w:val="8"/>
          </w:tcPr>
          <w:p w14:paraId="7F7F1E2D"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1CCEC031" w14:textId="77777777" w:rsidTr="00AD31F1">
        <w:trPr>
          <w:trHeight w:val="387"/>
          <w:jc w:val="center"/>
        </w:trPr>
        <w:tc>
          <w:tcPr>
            <w:tcW w:w="667" w:type="pct"/>
            <w:vAlign w:val="center"/>
          </w:tcPr>
          <w:p w14:paraId="353D098F"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采样记录人</w:t>
            </w:r>
          </w:p>
        </w:tc>
        <w:tc>
          <w:tcPr>
            <w:tcW w:w="4333" w:type="pct"/>
            <w:gridSpan w:val="8"/>
          </w:tcPr>
          <w:p w14:paraId="01A472A4" w14:textId="77777777" w:rsidR="009659A9" w:rsidRPr="00E665B1" w:rsidRDefault="009659A9" w:rsidP="000871E6">
            <w:pPr>
              <w:widowControl/>
              <w:spacing w:line="360" w:lineRule="auto"/>
              <w:jc w:val="left"/>
              <w:rPr>
                <w:rFonts w:ascii="Times New Roman" w:eastAsia="宋体" w:hAnsi="Times New Roman" w:cs="Times New Roman"/>
                <w:u w:val="single"/>
              </w:rPr>
            </w:pPr>
          </w:p>
        </w:tc>
      </w:tr>
      <w:tr w:rsidR="004E5E83" w:rsidRPr="00E665B1" w14:paraId="3AECFCD3" w14:textId="77777777" w:rsidTr="00AD31F1">
        <w:trPr>
          <w:trHeight w:val="1154"/>
          <w:jc w:val="center"/>
        </w:trPr>
        <w:tc>
          <w:tcPr>
            <w:tcW w:w="667" w:type="pct"/>
            <w:vAlign w:val="center"/>
          </w:tcPr>
          <w:p w14:paraId="42AFDDA3"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样本编号</w:t>
            </w:r>
          </w:p>
        </w:tc>
        <w:tc>
          <w:tcPr>
            <w:tcW w:w="520" w:type="pct"/>
            <w:vAlign w:val="center"/>
          </w:tcPr>
          <w:p w14:paraId="13042605" w14:textId="18B00D79" w:rsidR="009659A9" w:rsidRPr="00E665B1" w:rsidRDefault="009659A9" w:rsidP="00152373">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环境温度（</w:t>
            </w:r>
            <w:r w:rsidRPr="00E665B1">
              <w:rPr>
                <w:rFonts w:ascii="Times New Roman" w:eastAsia="宋体" w:hAnsi="Times New Roman" w:cs="Times New Roman"/>
              </w:rPr>
              <w:t>℃</w:t>
            </w:r>
            <w:r w:rsidRPr="00E665B1">
              <w:rPr>
                <w:rFonts w:ascii="Times New Roman" w:eastAsia="宋体" w:hAnsi="Times New Roman" w:cs="Times New Roman"/>
              </w:rPr>
              <w:t>）</w:t>
            </w:r>
          </w:p>
        </w:tc>
        <w:tc>
          <w:tcPr>
            <w:tcW w:w="520" w:type="pct"/>
            <w:vAlign w:val="center"/>
          </w:tcPr>
          <w:p w14:paraId="21335BF8"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环境湿度（</w:t>
            </w:r>
            <w:r w:rsidRPr="00E665B1">
              <w:rPr>
                <w:rFonts w:ascii="Times New Roman" w:eastAsia="宋体" w:hAnsi="Times New Roman" w:cs="Times New Roman"/>
              </w:rPr>
              <w:t>%</w:t>
            </w:r>
            <w:r w:rsidRPr="00E665B1">
              <w:rPr>
                <w:rFonts w:ascii="Times New Roman" w:eastAsia="宋体" w:hAnsi="Times New Roman" w:cs="Times New Roman"/>
              </w:rPr>
              <w:t>）</w:t>
            </w:r>
          </w:p>
        </w:tc>
        <w:tc>
          <w:tcPr>
            <w:tcW w:w="520" w:type="pct"/>
            <w:vAlign w:val="center"/>
          </w:tcPr>
          <w:p w14:paraId="4A5BFDE1"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风向</w:t>
            </w:r>
          </w:p>
        </w:tc>
        <w:tc>
          <w:tcPr>
            <w:tcW w:w="520" w:type="pct"/>
            <w:vAlign w:val="center"/>
          </w:tcPr>
          <w:p w14:paraId="462770D6"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风速（</w:t>
            </w:r>
            <w:r w:rsidRPr="00E665B1">
              <w:rPr>
                <w:rFonts w:ascii="Times New Roman" w:eastAsia="宋体" w:hAnsi="Times New Roman" w:cs="Times New Roman"/>
              </w:rPr>
              <w:t>m/s</w:t>
            </w:r>
            <w:r w:rsidRPr="00E665B1">
              <w:rPr>
                <w:rFonts w:ascii="Times New Roman" w:eastAsia="宋体" w:hAnsi="Times New Roman" w:cs="Times New Roman"/>
              </w:rPr>
              <w:t>）</w:t>
            </w:r>
          </w:p>
        </w:tc>
        <w:tc>
          <w:tcPr>
            <w:tcW w:w="592" w:type="pct"/>
            <w:vAlign w:val="center"/>
          </w:tcPr>
          <w:p w14:paraId="7220A23F"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太阳辐射强度（</w:t>
            </w:r>
            <w:r w:rsidRPr="00E665B1">
              <w:rPr>
                <w:rFonts w:ascii="Times New Roman" w:eastAsia="宋体" w:hAnsi="Times New Roman" w:cs="Times New Roman"/>
              </w:rPr>
              <w:t>W/m</w:t>
            </w:r>
            <w:r w:rsidRPr="00E665B1">
              <w:rPr>
                <w:rFonts w:ascii="Times New Roman" w:eastAsia="宋体" w:hAnsi="Times New Roman" w:cs="Times New Roman"/>
                <w:vertAlign w:val="superscript"/>
              </w:rPr>
              <w:t>2</w:t>
            </w:r>
            <w:r w:rsidRPr="00E665B1">
              <w:rPr>
                <w:rFonts w:ascii="Times New Roman" w:eastAsia="宋体" w:hAnsi="Times New Roman" w:cs="Times New Roman"/>
              </w:rPr>
              <w:t>）</w:t>
            </w:r>
          </w:p>
        </w:tc>
        <w:tc>
          <w:tcPr>
            <w:tcW w:w="520" w:type="pct"/>
          </w:tcPr>
          <w:p w14:paraId="68FD494A"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空气污染物浓度（</w:t>
            </w:r>
            <w:r w:rsidRPr="00E665B1">
              <w:rPr>
                <w:rFonts w:ascii="Times New Roman" w:eastAsia="宋体" w:hAnsi="Times New Roman" w:cs="Times New Roman"/>
              </w:rPr>
              <w:t>ppm</w:t>
            </w:r>
            <w:r w:rsidRPr="00E665B1">
              <w:rPr>
                <w:rFonts w:ascii="Times New Roman" w:eastAsia="宋体" w:hAnsi="Times New Roman" w:cs="Times New Roman"/>
              </w:rPr>
              <w:t>）</w:t>
            </w:r>
          </w:p>
        </w:tc>
        <w:tc>
          <w:tcPr>
            <w:tcW w:w="520" w:type="pct"/>
            <w:vAlign w:val="center"/>
          </w:tcPr>
          <w:p w14:paraId="67B66F6D" w14:textId="3501A7C2" w:rsidR="009659A9" w:rsidRPr="00E665B1" w:rsidRDefault="009659A9" w:rsidP="00152373">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天气情况</w:t>
            </w:r>
          </w:p>
        </w:tc>
        <w:tc>
          <w:tcPr>
            <w:tcW w:w="620" w:type="pct"/>
            <w:vAlign w:val="center"/>
          </w:tcPr>
          <w:p w14:paraId="5CDD9012" w14:textId="77777777" w:rsidR="009659A9" w:rsidRPr="00E665B1" w:rsidRDefault="009659A9" w:rsidP="000871E6">
            <w:pPr>
              <w:widowControl/>
              <w:spacing w:line="360" w:lineRule="auto"/>
              <w:jc w:val="center"/>
              <w:rPr>
                <w:rFonts w:ascii="Times New Roman" w:eastAsia="宋体" w:hAnsi="Times New Roman" w:cs="Times New Roman"/>
              </w:rPr>
            </w:pPr>
            <w:r w:rsidRPr="00E665B1">
              <w:rPr>
                <w:rFonts w:ascii="Times New Roman" w:eastAsia="宋体" w:hAnsi="Times New Roman" w:cs="Times New Roman"/>
              </w:rPr>
              <w:t>备注（是否有降雨或扬尘）</w:t>
            </w:r>
          </w:p>
        </w:tc>
      </w:tr>
      <w:tr w:rsidR="004E5E83" w:rsidRPr="00E665B1" w14:paraId="5B6B4D48" w14:textId="77777777" w:rsidTr="00AD31F1">
        <w:trPr>
          <w:trHeight w:val="340"/>
          <w:jc w:val="center"/>
        </w:trPr>
        <w:tc>
          <w:tcPr>
            <w:tcW w:w="667" w:type="pct"/>
            <w:vAlign w:val="center"/>
          </w:tcPr>
          <w:p w14:paraId="30ABEEEA"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1</w:t>
            </w:r>
          </w:p>
        </w:tc>
        <w:tc>
          <w:tcPr>
            <w:tcW w:w="520" w:type="pct"/>
            <w:vAlign w:val="center"/>
          </w:tcPr>
          <w:p w14:paraId="4EF94CB1"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4CFFF94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130B87A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C60614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58816099"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7663AC1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8CCE3E3"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174F61E5"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5BD78616" w14:textId="77777777" w:rsidTr="00AD31F1">
        <w:trPr>
          <w:trHeight w:val="349"/>
          <w:jc w:val="center"/>
        </w:trPr>
        <w:tc>
          <w:tcPr>
            <w:tcW w:w="667" w:type="pct"/>
            <w:vAlign w:val="center"/>
          </w:tcPr>
          <w:p w14:paraId="3E809ABF"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2</w:t>
            </w:r>
          </w:p>
        </w:tc>
        <w:tc>
          <w:tcPr>
            <w:tcW w:w="520" w:type="pct"/>
            <w:vAlign w:val="center"/>
          </w:tcPr>
          <w:p w14:paraId="66BD783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DB8AB5F"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0931E8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2705D6D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260EB9E4"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1DFE1405"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752B7C8"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7B613913"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04A71AD8" w14:textId="77777777" w:rsidTr="00AD31F1">
        <w:trPr>
          <w:trHeight w:val="340"/>
          <w:jc w:val="center"/>
        </w:trPr>
        <w:tc>
          <w:tcPr>
            <w:tcW w:w="667" w:type="pct"/>
            <w:vAlign w:val="center"/>
          </w:tcPr>
          <w:p w14:paraId="763FE151"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3</w:t>
            </w:r>
          </w:p>
        </w:tc>
        <w:tc>
          <w:tcPr>
            <w:tcW w:w="520" w:type="pct"/>
            <w:vAlign w:val="center"/>
          </w:tcPr>
          <w:p w14:paraId="0BB3CCC7"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BC39496"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927EAFF"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B6F34C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344928C3"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75AD9295"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1EDD64DA"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2E72C973"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18DB3AAA" w14:textId="77777777" w:rsidTr="00AD31F1">
        <w:trPr>
          <w:trHeight w:val="340"/>
          <w:jc w:val="center"/>
        </w:trPr>
        <w:tc>
          <w:tcPr>
            <w:tcW w:w="667" w:type="pct"/>
            <w:vAlign w:val="center"/>
          </w:tcPr>
          <w:p w14:paraId="19BD90AF"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4</w:t>
            </w:r>
          </w:p>
        </w:tc>
        <w:tc>
          <w:tcPr>
            <w:tcW w:w="520" w:type="pct"/>
            <w:vAlign w:val="center"/>
          </w:tcPr>
          <w:p w14:paraId="1864569A"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5C5B214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2F1921C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723269FF"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13194224"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4B0B2523"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59C8330"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60618940"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770EEE88" w14:textId="77777777" w:rsidTr="00AD31F1">
        <w:trPr>
          <w:trHeight w:val="340"/>
          <w:jc w:val="center"/>
        </w:trPr>
        <w:tc>
          <w:tcPr>
            <w:tcW w:w="667" w:type="pct"/>
            <w:vAlign w:val="center"/>
          </w:tcPr>
          <w:p w14:paraId="2D663A24"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5</w:t>
            </w:r>
          </w:p>
        </w:tc>
        <w:tc>
          <w:tcPr>
            <w:tcW w:w="520" w:type="pct"/>
            <w:vAlign w:val="center"/>
          </w:tcPr>
          <w:p w14:paraId="45D13B43"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6DB5E6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28C209F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705DD97"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7712C9E9"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26D8EA9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AACF2A1"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07E4FEC8"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4E4F2B21" w14:textId="77777777" w:rsidTr="00AD31F1">
        <w:trPr>
          <w:trHeight w:val="340"/>
          <w:jc w:val="center"/>
        </w:trPr>
        <w:tc>
          <w:tcPr>
            <w:tcW w:w="667" w:type="pct"/>
            <w:vAlign w:val="center"/>
          </w:tcPr>
          <w:p w14:paraId="12E1DA3C"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6</w:t>
            </w:r>
          </w:p>
        </w:tc>
        <w:tc>
          <w:tcPr>
            <w:tcW w:w="520" w:type="pct"/>
            <w:vAlign w:val="center"/>
          </w:tcPr>
          <w:p w14:paraId="7D7DE8F7"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25F3C45"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7A981CA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890EB1F"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2A98C8D3"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425D01D9"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51CA858"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3772E886"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1FC2505D" w14:textId="77777777" w:rsidTr="00AD31F1">
        <w:trPr>
          <w:trHeight w:val="349"/>
          <w:jc w:val="center"/>
        </w:trPr>
        <w:tc>
          <w:tcPr>
            <w:tcW w:w="667" w:type="pct"/>
            <w:vAlign w:val="center"/>
          </w:tcPr>
          <w:p w14:paraId="4E3671A5"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7</w:t>
            </w:r>
          </w:p>
        </w:tc>
        <w:tc>
          <w:tcPr>
            <w:tcW w:w="520" w:type="pct"/>
            <w:vAlign w:val="center"/>
          </w:tcPr>
          <w:p w14:paraId="19B2ACE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76A0956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98F7432"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5F69606E"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68A533A0"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24BA6EE6"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1F3D2501"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07C15ABA"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785A40D6" w14:textId="77777777" w:rsidTr="00AD31F1">
        <w:trPr>
          <w:trHeight w:val="340"/>
          <w:jc w:val="center"/>
        </w:trPr>
        <w:tc>
          <w:tcPr>
            <w:tcW w:w="667" w:type="pct"/>
            <w:vAlign w:val="center"/>
          </w:tcPr>
          <w:p w14:paraId="7C91BB80"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8</w:t>
            </w:r>
          </w:p>
        </w:tc>
        <w:tc>
          <w:tcPr>
            <w:tcW w:w="520" w:type="pct"/>
            <w:vAlign w:val="center"/>
          </w:tcPr>
          <w:p w14:paraId="7DD314C8"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25D14374"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8158A49"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1D6707D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14A547A2"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23B9DAF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2C12B3D0"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64890A3A" w14:textId="77777777" w:rsidR="009659A9" w:rsidRPr="00E665B1" w:rsidRDefault="009659A9" w:rsidP="000871E6">
            <w:pPr>
              <w:widowControl/>
              <w:spacing w:line="360" w:lineRule="auto"/>
              <w:jc w:val="left"/>
              <w:rPr>
                <w:rFonts w:ascii="Times New Roman" w:eastAsia="宋体" w:hAnsi="Times New Roman" w:cs="Times New Roman"/>
              </w:rPr>
            </w:pPr>
          </w:p>
        </w:tc>
      </w:tr>
      <w:tr w:rsidR="004E5E83" w:rsidRPr="00E665B1" w14:paraId="42E13416" w14:textId="77777777" w:rsidTr="00AD31F1">
        <w:trPr>
          <w:trHeight w:val="340"/>
          <w:jc w:val="center"/>
        </w:trPr>
        <w:tc>
          <w:tcPr>
            <w:tcW w:w="667" w:type="pct"/>
            <w:vAlign w:val="center"/>
          </w:tcPr>
          <w:p w14:paraId="397655EB"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9</w:t>
            </w:r>
          </w:p>
        </w:tc>
        <w:tc>
          <w:tcPr>
            <w:tcW w:w="520" w:type="pct"/>
            <w:vAlign w:val="center"/>
          </w:tcPr>
          <w:p w14:paraId="0BCADBBC"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05C7A17"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76C48012"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B7229D3"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15BB7279"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5323584F"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DFFAC10"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2478A1BA" w14:textId="77777777" w:rsidR="009659A9" w:rsidRPr="00E665B1" w:rsidRDefault="009659A9" w:rsidP="000871E6">
            <w:pPr>
              <w:widowControl/>
              <w:spacing w:line="360" w:lineRule="auto"/>
              <w:jc w:val="left"/>
              <w:rPr>
                <w:rFonts w:ascii="Times New Roman" w:eastAsia="宋体" w:hAnsi="Times New Roman" w:cs="Times New Roman"/>
              </w:rPr>
            </w:pPr>
          </w:p>
        </w:tc>
      </w:tr>
      <w:tr w:rsidR="009659A9" w:rsidRPr="00E665B1" w14:paraId="2FC87FB7" w14:textId="77777777" w:rsidTr="00AD31F1">
        <w:trPr>
          <w:trHeight w:val="340"/>
          <w:jc w:val="center"/>
        </w:trPr>
        <w:tc>
          <w:tcPr>
            <w:tcW w:w="667" w:type="pct"/>
            <w:vAlign w:val="center"/>
          </w:tcPr>
          <w:p w14:paraId="54980FD3" w14:textId="77777777" w:rsidR="009659A9" w:rsidRPr="00E665B1" w:rsidRDefault="009659A9" w:rsidP="000871E6">
            <w:pPr>
              <w:widowControl/>
              <w:spacing w:line="360" w:lineRule="auto"/>
              <w:jc w:val="left"/>
              <w:rPr>
                <w:rFonts w:ascii="Times New Roman" w:eastAsia="宋体" w:hAnsi="Times New Roman" w:cs="Times New Roman"/>
              </w:rPr>
            </w:pPr>
            <w:r w:rsidRPr="00E665B1">
              <w:rPr>
                <w:rFonts w:ascii="Times New Roman" w:eastAsia="宋体" w:hAnsi="Times New Roman" w:cs="Times New Roman"/>
              </w:rPr>
              <w:t>10</w:t>
            </w:r>
          </w:p>
        </w:tc>
        <w:tc>
          <w:tcPr>
            <w:tcW w:w="520" w:type="pct"/>
            <w:vAlign w:val="center"/>
          </w:tcPr>
          <w:p w14:paraId="68A3F7B4"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75629D5D"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633BE4FB"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0BCC561E" w14:textId="77777777" w:rsidR="009659A9" w:rsidRPr="00E665B1" w:rsidRDefault="009659A9" w:rsidP="000871E6">
            <w:pPr>
              <w:widowControl/>
              <w:spacing w:line="360" w:lineRule="auto"/>
              <w:jc w:val="left"/>
              <w:rPr>
                <w:rFonts w:ascii="Times New Roman" w:eastAsia="宋体" w:hAnsi="Times New Roman" w:cs="Times New Roman"/>
              </w:rPr>
            </w:pPr>
          </w:p>
        </w:tc>
        <w:tc>
          <w:tcPr>
            <w:tcW w:w="592" w:type="pct"/>
            <w:vAlign w:val="center"/>
          </w:tcPr>
          <w:p w14:paraId="391063B6"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tcPr>
          <w:p w14:paraId="44CE1A67" w14:textId="77777777" w:rsidR="009659A9" w:rsidRPr="00E665B1" w:rsidRDefault="009659A9" w:rsidP="000871E6">
            <w:pPr>
              <w:widowControl/>
              <w:spacing w:line="360" w:lineRule="auto"/>
              <w:jc w:val="left"/>
              <w:rPr>
                <w:rFonts w:ascii="Times New Roman" w:eastAsia="宋体" w:hAnsi="Times New Roman" w:cs="Times New Roman"/>
              </w:rPr>
            </w:pPr>
          </w:p>
        </w:tc>
        <w:tc>
          <w:tcPr>
            <w:tcW w:w="520" w:type="pct"/>
            <w:vAlign w:val="center"/>
          </w:tcPr>
          <w:p w14:paraId="31D7C0BA" w14:textId="77777777" w:rsidR="009659A9" w:rsidRPr="00E665B1" w:rsidRDefault="009659A9" w:rsidP="000871E6">
            <w:pPr>
              <w:widowControl/>
              <w:spacing w:line="360" w:lineRule="auto"/>
              <w:jc w:val="left"/>
              <w:rPr>
                <w:rFonts w:ascii="Times New Roman" w:eastAsia="宋体" w:hAnsi="Times New Roman" w:cs="Times New Roman"/>
              </w:rPr>
            </w:pPr>
          </w:p>
        </w:tc>
        <w:tc>
          <w:tcPr>
            <w:tcW w:w="620" w:type="pct"/>
            <w:vAlign w:val="center"/>
          </w:tcPr>
          <w:p w14:paraId="3D097B35" w14:textId="77777777" w:rsidR="009659A9" w:rsidRPr="00E665B1" w:rsidRDefault="009659A9" w:rsidP="000871E6">
            <w:pPr>
              <w:widowControl/>
              <w:spacing w:line="360" w:lineRule="auto"/>
              <w:jc w:val="left"/>
              <w:rPr>
                <w:rFonts w:ascii="Times New Roman" w:eastAsia="宋体" w:hAnsi="Times New Roman" w:cs="Times New Roman"/>
              </w:rPr>
            </w:pPr>
          </w:p>
        </w:tc>
      </w:tr>
    </w:tbl>
    <w:p w14:paraId="71D2F191" w14:textId="77777777" w:rsidR="002C2134" w:rsidRPr="00E665B1" w:rsidRDefault="002C2134">
      <w:pPr>
        <w:widowControl/>
        <w:jc w:val="left"/>
        <w:rPr>
          <w:rFonts w:ascii="Times New Roman" w:eastAsia="宋体" w:hAnsi="Times New Roman" w:cs="Times New Roman"/>
          <w:sz w:val="24"/>
          <w:szCs w:val="24"/>
        </w:rPr>
      </w:pPr>
    </w:p>
    <w:p w14:paraId="71D2F192" w14:textId="77777777" w:rsidR="002C2134" w:rsidRPr="00E665B1" w:rsidRDefault="002C2134">
      <w:pPr>
        <w:widowControl/>
        <w:jc w:val="left"/>
        <w:rPr>
          <w:rFonts w:ascii="Times New Roman" w:eastAsia="宋体" w:hAnsi="Times New Roman" w:cs="Times New Roman"/>
          <w:sz w:val="24"/>
          <w:szCs w:val="24"/>
        </w:rPr>
      </w:pPr>
    </w:p>
    <w:p w14:paraId="71D2F193" w14:textId="77777777" w:rsidR="002C2134" w:rsidRPr="00E665B1" w:rsidRDefault="002C2134">
      <w:pPr>
        <w:widowControl/>
        <w:jc w:val="left"/>
        <w:rPr>
          <w:rFonts w:ascii="Times New Roman" w:eastAsia="宋体" w:hAnsi="Times New Roman" w:cs="Times New Roman"/>
          <w:sz w:val="24"/>
          <w:szCs w:val="24"/>
        </w:rPr>
      </w:pPr>
    </w:p>
    <w:p w14:paraId="71D2F194" w14:textId="77777777" w:rsidR="002C2134" w:rsidRPr="00E665B1" w:rsidRDefault="002C2134">
      <w:pPr>
        <w:widowControl/>
        <w:jc w:val="left"/>
        <w:rPr>
          <w:rFonts w:ascii="Times New Roman" w:eastAsia="宋体" w:hAnsi="Times New Roman" w:cs="Times New Roman"/>
          <w:sz w:val="24"/>
          <w:szCs w:val="24"/>
        </w:rPr>
      </w:pPr>
    </w:p>
    <w:p w14:paraId="71D2F195" w14:textId="77777777" w:rsidR="002C2134" w:rsidRPr="00E665B1" w:rsidRDefault="0005161E">
      <w:pPr>
        <w:widowControl/>
        <w:jc w:val="left"/>
        <w:rPr>
          <w:rFonts w:ascii="Times New Roman" w:eastAsia="宋体" w:hAnsi="Times New Roman" w:cs="Times New Roman"/>
          <w:sz w:val="24"/>
          <w:szCs w:val="24"/>
        </w:rPr>
      </w:pPr>
      <w:r w:rsidRPr="00E665B1">
        <w:rPr>
          <w:rFonts w:ascii="Times New Roman" w:eastAsia="宋体" w:hAnsi="Times New Roman" w:cs="Times New Roman"/>
          <w:sz w:val="24"/>
          <w:szCs w:val="24"/>
        </w:rPr>
        <w:br w:type="page"/>
      </w:r>
    </w:p>
    <w:p w14:paraId="71D2F196" w14:textId="2286667C" w:rsidR="002C2134" w:rsidRPr="00E665B1" w:rsidRDefault="0005161E">
      <w:pPr>
        <w:spacing w:line="480" w:lineRule="auto"/>
        <w:jc w:val="center"/>
        <w:outlineLvl w:val="0"/>
        <w:rPr>
          <w:rFonts w:ascii="Times New Roman" w:eastAsia="宋体" w:hAnsi="Times New Roman" w:cs="Times New Roman"/>
          <w:b/>
          <w:bCs/>
          <w:sz w:val="28"/>
          <w:szCs w:val="28"/>
        </w:rPr>
      </w:pPr>
      <w:bookmarkStart w:id="56" w:name="_Toc83741056"/>
      <w:bookmarkStart w:id="57" w:name="_Toc9112"/>
      <w:bookmarkStart w:id="58" w:name="_Toc169122949"/>
      <w:r w:rsidRPr="00E665B1">
        <w:rPr>
          <w:rFonts w:ascii="Times New Roman" w:eastAsia="宋体" w:hAnsi="Times New Roman" w:cs="Times New Roman"/>
          <w:b/>
          <w:bCs/>
          <w:sz w:val="28"/>
          <w:szCs w:val="28"/>
        </w:rPr>
        <w:lastRenderedPageBreak/>
        <w:t>用</w:t>
      </w:r>
      <w:r w:rsidRPr="00E665B1">
        <w:rPr>
          <w:rFonts w:ascii="Times New Roman" w:eastAsia="宋体" w:hAnsi="Times New Roman" w:cs="Times New Roman"/>
          <w:b/>
          <w:bCs/>
          <w:sz w:val="28"/>
          <w:szCs w:val="28"/>
        </w:rPr>
        <w:t xml:space="preserve"> </w:t>
      </w:r>
      <w:r w:rsidRPr="00E665B1">
        <w:rPr>
          <w:rFonts w:ascii="Times New Roman" w:eastAsia="宋体" w:hAnsi="Times New Roman" w:cs="Times New Roman"/>
          <w:b/>
          <w:bCs/>
          <w:sz w:val="28"/>
          <w:szCs w:val="28"/>
        </w:rPr>
        <w:t>词</w:t>
      </w:r>
      <w:r w:rsidRPr="00E665B1">
        <w:rPr>
          <w:rFonts w:ascii="Times New Roman" w:eastAsia="宋体" w:hAnsi="Times New Roman" w:cs="Times New Roman"/>
          <w:b/>
          <w:bCs/>
          <w:sz w:val="28"/>
          <w:szCs w:val="28"/>
        </w:rPr>
        <w:t xml:space="preserve"> </w:t>
      </w:r>
      <w:r w:rsidRPr="00E665B1">
        <w:rPr>
          <w:rFonts w:ascii="Times New Roman" w:eastAsia="宋体" w:hAnsi="Times New Roman" w:cs="Times New Roman"/>
          <w:b/>
          <w:bCs/>
          <w:sz w:val="28"/>
          <w:szCs w:val="28"/>
        </w:rPr>
        <w:t>说</w:t>
      </w:r>
      <w:r w:rsidRPr="00E665B1">
        <w:rPr>
          <w:rFonts w:ascii="Times New Roman" w:eastAsia="宋体" w:hAnsi="Times New Roman" w:cs="Times New Roman"/>
          <w:b/>
          <w:bCs/>
          <w:sz w:val="28"/>
          <w:szCs w:val="28"/>
        </w:rPr>
        <w:t xml:space="preserve"> </w:t>
      </w:r>
      <w:r w:rsidRPr="00E665B1">
        <w:rPr>
          <w:rFonts w:ascii="Times New Roman" w:eastAsia="宋体" w:hAnsi="Times New Roman" w:cs="Times New Roman"/>
          <w:b/>
          <w:bCs/>
          <w:sz w:val="28"/>
          <w:szCs w:val="28"/>
        </w:rPr>
        <w:t>明</w:t>
      </w:r>
      <w:bookmarkEnd w:id="56"/>
      <w:bookmarkEnd w:id="57"/>
      <w:bookmarkEnd w:id="58"/>
    </w:p>
    <w:p w14:paraId="71D2F197" w14:textId="77777777" w:rsidR="002C2134" w:rsidRPr="00E665B1" w:rsidRDefault="002C2134">
      <w:pPr>
        <w:rPr>
          <w:rFonts w:ascii="Times New Roman" w:eastAsia="宋体" w:hAnsi="Times New Roman" w:cs="Times New Roman"/>
        </w:rPr>
      </w:pPr>
    </w:p>
    <w:p w14:paraId="71D2F198" w14:textId="77777777" w:rsidR="002C2134" w:rsidRPr="00E665B1" w:rsidRDefault="0005161E">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为便于在执行本标准条文时区别对待，对要求严格程度不同的用词说明如下：</w:t>
      </w:r>
    </w:p>
    <w:p w14:paraId="71D2F199" w14:textId="2948B726" w:rsidR="002C2134" w:rsidRPr="00E665B1" w:rsidRDefault="0005161E">
      <w:pPr>
        <w:snapToGrid w:val="0"/>
        <w:spacing w:line="360" w:lineRule="auto"/>
        <w:ind w:firstLineChars="200" w:firstLine="482"/>
        <w:rPr>
          <w:rFonts w:ascii="Times New Roman" w:eastAsia="宋体" w:hAnsi="Times New Roman" w:cs="Times New Roman"/>
          <w:bCs/>
          <w:sz w:val="24"/>
          <w:szCs w:val="24"/>
        </w:rPr>
      </w:pPr>
      <w:bookmarkStart w:id="59" w:name="_Toc10558"/>
      <w:bookmarkStart w:id="60" w:name="_Toc1166"/>
      <w:r w:rsidRPr="00E665B1">
        <w:rPr>
          <w:rFonts w:ascii="Times New Roman" w:eastAsia="宋体" w:hAnsi="Times New Roman" w:cs="Times New Roman"/>
          <w:b/>
          <w:sz w:val="24"/>
          <w:szCs w:val="24"/>
        </w:rPr>
        <w:t xml:space="preserve">1 </w:t>
      </w:r>
      <w:r w:rsidRPr="00E665B1">
        <w:rPr>
          <w:rFonts w:ascii="Times New Roman" w:eastAsia="宋体" w:hAnsi="Times New Roman" w:cs="Times New Roman"/>
          <w:bCs/>
          <w:sz w:val="24"/>
          <w:szCs w:val="24"/>
        </w:rPr>
        <w:t>表示很严格，非这样做不可的：</w:t>
      </w:r>
      <w:bookmarkEnd w:id="59"/>
      <w:bookmarkEnd w:id="60"/>
    </w:p>
    <w:p w14:paraId="71D2F19A" w14:textId="77FFDEAF" w:rsidR="002C2134" w:rsidRPr="00E665B1" w:rsidRDefault="0005161E">
      <w:pPr>
        <w:snapToGrid w:val="0"/>
        <w:spacing w:line="360" w:lineRule="auto"/>
        <w:ind w:leftChars="179" w:left="376"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正面词采用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必须</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，反面词采用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严禁</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w:t>
      </w:r>
    </w:p>
    <w:p w14:paraId="71D2F19B" w14:textId="23572ABB" w:rsidR="002C2134" w:rsidRPr="00E665B1" w:rsidRDefault="0005161E">
      <w:pPr>
        <w:snapToGrid w:val="0"/>
        <w:spacing w:line="360" w:lineRule="auto"/>
        <w:ind w:firstLineChars="200" w:firstLine="482"/>
        <w:rPr>
          <w:rFonts w:ascii="Times New Roman" w:eastAsia="宋体" w:hAnsi="Times New Roman" w:cs="Times New Roman"/>
          <w:bCs/>
          <w:sz w:val="24"/>
          <w:szCs w:val="24"/>
        </w:rPr>
      </w:pPr>
      <w:bookmarkStart w:id="61" w:name="_Toc12796"/>
      <w:bookmarkStart w:id="62" w:name="_Toc6683"/>
      <w:r w:rsidRPr="00E665B1">
        <w:rPr>
          <w:rFonts w:ascii="Times New Roman" w:eastAsia="宋体" w:hAnsi="Times New Roman" w:cs="Times New Roman"/>
          <w:b/>
          <w:sz w:val="24"/>
          <w:szCs w:val="24"/>
        </w:rPr>
        <w:t xml:space="preserve">2 </w:t>
      </w:r>
      <w:r w:rsidRPr="00E665B1">
        <w:rPr>
          <w:rFonts w:ascii="Times New Roman" w:eastAsia="宋体" w:hAnsi="Times New Roman" w:cs="Times New Roman"/>
          <w:bCs/>
          <w:sz w:val="24"/>
          <w:szCs w:val="24"/>
        </w:rPr>
        <w:t>表示严格，在正常情况下均应这样做的：</w:t>
      </w:r>
      <w:bookmarkEnd w:id="61"/>
      <w:bookmarkEnd w:id="62"/>
    </w:p>
    <w:p w14:paraId="71D2F19C" w14:textId="06769018" w:rsidR="002C2134" w:rsidRPr="00E665B1" w:rsidRDefault="0005161E">
      <w:pPr>
        <w:snapToGrid w:val="0"/>
        <w:spacing w:line="360" w:lineRule="auto"/>
        <w:ind w:leftChars="179" w:left="376"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正面词采用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应</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，反面词采用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不应</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或</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不得</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w:t>
      </w:r>
    </w:p>
    <w:p w14:paraId="71D2F19D" w14:textId="2F99AEA5" w:rsidR="002C2134" w:rsidRPr="00E665B1" w:rsidRDefault="0005161E">
      <w:pPr>
        <w:snapToGrid w:val="0"/>
        <w:spacing w:line="360" w:lineRule="auto"/>
        <w:ind w:firstLineChars="200" w:firstLine="482"/>
        <w:rPr>
          <w:rFonts w:ascii="Times New Roman" w:eastAsia="宋体" w:hAnsi="Times New Roman" w:cs="Times New Roman"/>
          <w:bCs/>
          <w:sz w:val="24"/>
          <w:szCs w:val="24"/>
        </w:rPr>
      </w:pPr>
      <w:bookmarkStart w:id="63" w:name="_Toc8198"/>
      <w:bookmarkStart w:id="64" w:name="_Toc3025"/>
      <w:r w:rsidRPr="00E665B1">
        <w:rPr>
          <w:rFonts w:ascii="Times New Roman" w:eastAsia="宋体" w:hAnsi="Times New Roman" w:cs="Times New Roman"/>
          <w:b/>
          <w:sz w:val="24"/>
          <w:szCs w:val="24"/>
        </w:rPr>
        <w:t xml:space="preserve">3 </w:t>
      </w:r>
      <w:r w:rsidRPr="00E665B1">
        <w:rPr>
          <w:rFonts w:ascii="Times New Roman" w:eastAsia="宋体" w:hAnsi="Times New Roman" w:cs="Times New Roman"/>
          <w:bCs/>
          <w:sz w:val="24"/>
          <w:szCs w:val="24"/>
        </w:rPr>
        <w:t>表示允许稍有选择，在条件许可时首先应这样做的：</w:t>
      </w:r>
      <w:bookmarkEnd w:id="63"/>
      <w:bookmarkEnd w:id="64"/>
    </w:p>
    <w:p w14:paraId="71D2F19E" w14:textId="17979E96" w:rsidR="002C2134" w:rsidRPr="00E665B1" w:rsidRDefault="0005161E">
      <w:pPr>
        <w:snapToGrid w:val="0"/>
        <w:spacing w:line="360" w:lineRule="auto"/>
        <w:ind w:leftChars="179" w:left="376"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正面词采用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宜</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，反面词采用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不宜</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bCs/>
          <w:sz w:val="24"/>
          <w:szCs w:val="24"/>
        </w:rPr>
        <w:t>；</w:t>
      </w:r>
    </w:p>
    <w:p w14:paraId="71D2F19F" w14:textId="4C9555E0" w:rsidR="002C2134" w:rsidRPr="00E665B1" w:rsidRDefault="0005161E">
      <w:pPr>
        <w:snapToGrid w:val="0"/>
        <w:spacing w:line="360" w:lineRule="auto"/>
        <w:ind w:firstLineChars="200" w:firstLine="482"/>
        <w:rPr>
          <w:rFonts w:ascii="Times New Roman" w:eastAsia="宋体" w:hAnsi="Times New Roman" w:cs="Times New Roman"/>
          <w:sz w:val="24"/>
          <w:szCs w:val="24"/>
        </w:rPr>
      </w:pPr>
      <w:bookmarkStart w:id="65" w:name="_Toc2627"/>
      <w:bookmarkStart w:id="66" w:name="_Toc23765"/>
      <w:r w:rsidRPr="00E665B1">
        <w:rPr>
          <w:rFonts w:ascii="Times New Roman" w:eastAsia="宋体" w:hAnsi="Times New Roman" w:cs="Times New Roman"/>
          <w:b/>
          <w:sz w:val="24"/>
          <w:szCs w:val="24"/>
        </w:rPr>
        <w:t xml:space="preserve">4 </w:t>
      </w:r>
      <w:r w:rsidRPr="00E665B1">
        <w:rPr>
          <w:rFonts w:ascii="Times New Roman" w:eastAsia="宋体" w:hAnsi="Times New Roman" w:cs="Times New Roman"/>
          <w:sz w:val="24"/>
          <w:szCs w:val="24"/>
        </w:rPr>
        <w:t>表示有选择，在一定条件下可以这样做的，采用</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可</w:t>
      </w:r>
      <w:r w:rsidR="00FF5841" w:rsidRPr="00E665B1">
        <w:rPr>
          <w:rFonts w:ascii="Times New Roman" w:eastAsia="宋体" w:hAnsi="Times New Roman" w:cs="Times New Roman"/>
          <w:sz w:val="24"/>
          <w:szCs w:val="24"/>
        </w:rPr>
        <w:t>”</w:t>
      </w:r>
      <w:r w:rsidRPr="00E665B1">
        <w:rPr>
          <w:rFonts w:ascii="Times New Roman" w:eastAsia="宋体" w:hAnsi="Times New Roman" w:cs="Times New Roman"/>
          <w:sz w:val="24"/>
          <w:szCs w:val="24"/>
        </w:rPr>
        <w:t>。</w:t>
      </w:r>
      <w:bookmarkEnd w:id="65"/>
      <w:bookmarkEnd w:id="66"/>
    </w:p>
    <w:p w14:paraId="71D2F1A1" w14:textId="77777777" w:rsidR="002C2134" w:rsidRPr="00E665B1" w:rsidRDefault="0005161E">
      <w:pPr>
        <w:widowControl/>
        <w:jc w:val="left"/>
        <w:rPr>
          <w:rFonts w:ascii="Times New Roman" w:eastAsia="宋体" w:hAnsi="Times New Roman" w:cs="Times New Roman"/>
          <w:sz w:val="24"/>
          <w:szCs w:val="24"/>
        </w:rPr>
      </w:pPr>
      <w:r w:rsidRPr="00E665B1">
        <w:rPr>
          <w:rFonts w:ascii="Times New Roman" w:eastAsia="宋体" w:hAnsi="Times New Roman" w:cs="Times New Roman"/>
          <w:sz w:val="24"/>
          <w:szCs w:val="24"/>
        </w:rPr>
        <w:br w:type="page"/>
      </w:r>
    </w:p>
    <w:p w14:paraId="71D2F1A2" w14:textId="5B78991B" w:rsidR="002C2134" w:rsidRPr="00E665B1" w:rsidRDefault="0005161E">
      <w:pPr>
        <w:spacing w:line="480" w:lineRule="auto"/>
        <w:jc w:val="center"/>
        <w:outlineLvl w:val="0"/>
        <w:rPr>
          <w:rFonts w:ascii="Times New Roman" w:eastAsia="宋体" w:hAnsi="Times New Roman" w:cs="Times New Roman"/>
          <w:b/>
          <w:bCs/>
          <w:sz w:val="28"/>
          <w:szCs w:val="28"/>
        </w:rPr>
      </w:pPr>
      <w:bookmarkStart w:id="67" w:name="_Toc169122950"/>
      <w:r w:rsidRPr="00E665B1">
        <w:rPr>
          <w:rFonts w:ascii="Times New Roman" w:eastAsia="宋体" w:hAnsi="Times New Roman" w:cs="Times New Roman"/>
          <w:b/>
          <w:bCs/>
          <w:sz w:val="28"/>
          <w:szCs w:val="28"/>
        </w:rPr>
        <w:lastRenderedPageBreak/>
        <w:t>引用标准名录</w:t>
      </w:r>
      <w:bookmarkEnd w:id="67"/>
    </w:p>
    <w:p w14:paraId="71D2F1A3" w14:textId="77777777" w:rsidR="002C2134" w:rsidRPr="00E665B1" w:rsidRDefault="002C2134">
      <w:pPr>
        <w:rPr>
          <w:rFonts w:ascii="Times New Roman" w:eastAsia="宋体" w:hAnsi="Times New Roman" w:cs="Times New Roman"/>
        </w:rPr>
      </w:pPr>
    </w:p>
    <w:p w14:paraId="71D2F1A4" w14:textId="77777777" w:rsidR="002C2134" w:rsidRPr="00E665B1" w:rsidRDefault="0005161E">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下列文件对本文件的应用是必不可少的。凡是注日期的引用文件，仅注日期的版本适用于本文件。凡是不注日期的引用文件，其最新版本（包括所有的修改单）适用于本文件：</w:t>
      </w:r>
    </w:p>
    <w:p w14:paraId="0508D82C" w14:textId="4F231331" w:rsidR="003B1B8A" w:rsidRPr="00E665B1" w:rsidRDefault="003B1B8A" w:rsidP="003B1B8A">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《医药工业洁净室（区）浮游菌的测试方法》</w:t>
      </w:r>
      <w:r w:rsidRPr="00E665B1">
        <w:rPr>
          <w:rFonts w:ascii="Times New Roman" w:eastAsia="宋体" w:hAnsi="Times New Roman" w:cs="Times New Roman"/>
          <w:bCs/>
          <w:sz w:val="24"/>
          <w:szCs w:val="24"/>
        </w:rPr>
        <w:t xml:space="preserve">GB/T 16293-2010 </w:t>
      </w:r>
    </w:p>
    <w:p w14:paraId="13C3B0E9" w14:textId="1D881914" w:rsidR="00813E3B" w:rsidRPr="00E665B1" w:rsidRDefault="00813E3B" w:rsidP="003B1B8A">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《医药工业洁净室</w:t>
      </w:r>
      <w:r w:rsidR="007B055E" w:rsidRPr="00E665B1">
        <w:rPr>
          <w:rFonts w:ascii="Times New Roman" w:eastAsia="宋体" w:hAnsi="Times New Roman" w:cs="Times New Roman"/>
          <w:bCs/>
          <w:sz w:val="24"/>
          <w:szCs w:val="24"/>
        </w:rPr>
        <w:t>（区）</w:t>
      </w:r>
      <w:r w:rsidRPr="00E665B1">
        <w:rPr>
          <w:rFonts w:ascii="Times New Roman" w:eastAsia="宋体" w:hAnsi="Times New Roman" w:cs="Times New Roman"/>
          <w:bCs/>
          <w:sz w:val="24"/>
          <w:szCs w:val="24"/>
        </w:rPr>
        <w:t>沉降菌的测试方法》</w:t>
      </w:r>
      <w:r w:rsidR="007B055E" w:rsidRPr="00E665B1">
        <w:rPr>
          <w:rFonts w:ascii="Times New Roman" w:eastAsia="宋体" w:hAnsi="Times New Roman" w:cs="Times New Roman"/>
          <w:bCs/>
          <w:sz w:val="24"/>
          <w:szCs w:val="24"/>
        </w:rPr>
        <w:t>GB/T 16294-2010</w:t>
      </w:r>
    </w:p>
    <w:p w14:paraId="71D2F1A5" w14:textId="6E9C867B" w:rsidR="002C2134" w:rsidRPr="00E665B1" w:rsidRDefault="003B1B8A">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《颗粒</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生物气溶胶采样和分析</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通则》</w:t>
      </w:r>
      <w:r w:rsidR="0005161E" w:rsidRPr="00E665B1">
        <w:rPr>
          <w:rFonts w:ascii="Times New Roman" w:eastAsia="宋体" w:hAnsi="Times New Roman" w:cs="Times New Roman"/>
          <w:bCs/>
          <w:sz w:val="24"/>
          <w:szCs w:val="24"/>
        </w:rPr>
        <w:t xml:space="preserve">GB/T 38517-2020 </w:t>
      </w:r>
    </w:p>
    <w:p w14:paraId="71D2F1A6" w14:textId="17C7B0EA" w:rsidR="002C2134" w:rsidRPr="00E665B1" w:rsidRDefault="00F72CB7">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w:t>
      </w:r>
      <w:r w:rsidR="000C1263" w:rsidRPr="00E665B1">
        <w:rPr>
          <w:rFonts w:ascii="Times New Roman" w:eastAsia="宋体" w:hAnsi="Times New Roman" w:cs="Times New Roman"/>
          <w:bCs/>
          <w:sz w:val="24"/>
          <w:szCs w:val="24"/>
        </w:rPr>
        <w:t>颗粒</w:t>
      </w:r>
      <w:r w:rsidR="000C1263"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生物气溶胶采样器</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技术条件》</w:t>
      </w:r>
      <w:r w:rsidR="0005161E" w:rsidRPr="00E665B1">
        <w:rPr>
          <w:rFonts w:ascii="Times New Roman" w:eastAsia="宋体" w:hAnsi="Times New Roman" w:cs="Times New Roman"/>
          <w:bCs/>
          <w:sz w:val="24"/>
          <w:szCs w:val="24"/>
        </w:rPr>
        <w:t>GB/T 39990-2021</w:t>
      </w:r>
      <w:r w:rsidRPr="00E665B1">
        <w:rPr>
          <w:rFonts w:ascii="Times New Roman" w:eastAsia="宋体" w:hAnsi="Times New Roman" w:cs="Times New Roman"/>
          <w:bCs/>
          <w:sz w:val="24"/>
          <w:szCs w:val="24"/>
        </w:rPr>
        <w:t xml:space="preserve"> </w:t>
      </w:r>
    </w:p>
    <w:p w14:paraId="71D2F1A7" w14:textId="33C4B105" w:rsidR="00210FA6" w:rsidRPr="00E665B1" w:rsidRDefault="00210FA6">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br w:type="page"/>
      </w:r>
    </w:p>
    <w:p w14:paraId="21AC37EA" w14:textId="77777777" w:rsidR="004710FA" w:rsidRPr="00E665B1" w:rsidRDefault="004710FA" w:rsidP="00210FA6">
      <w:pPr>
        <w:snapToGrid w:val="0"/>
        <w:spacing w:line="312" w:lineRule="auto"/>
        <w:jc w:val="center"/>
        <w:rPr>
          <w:rFonts w:ascii="Times New Roman" w:eastAsia="宋体" w:hAnsi="Times New Roman" w:cs="Times New Roman"/>
          <w:sz w:val="30"/>
          <w:szCs w:val="30"/>
        </w:rPr>
      </w:pPr>
    </w:p>
    <w:p w14:paraId="320D3694" w14:textId="77777777" w:rsidR="004710FA" w:rsidRPr="00E665B1" w:rsidRDefault="004710FA" w:rsidP="00210FA6">
      <w:pPr>
        <w:snapToGrid w:val="0"/>
        <w:spacing w:line="312" w:lineRule="auto"/>
        <w:jc w:val="center"/>
        <w:rPr>
          <w:rFonts w:ascii="Times New Roman" w:eastAsia="宋体" w:hAnsi="Times New Roman" w:cs="Times New Roman"/>
          <w:sz w:val="30"/>
          <w:szCs w:val="30"/>
        </w:rPr>
      </w:pPr>
    </w:p>
    <w:p w14:paraId="2B79D3DD" w14:textId="66E9CA92" w:rsidR="00210FA6" w:rsidRPr="00E665B1" w:rsidRDefault="00210FA6" w:rsidP="00210FA6">
      <w:pPr>
        <w:snapToGrid w:val="0"/>
        <w:spacing w:line="312" w:lineRule="auto"/>
        <w:jc w:val="center"/>
        <w:rPr>
          <w:rFonts w:ascii="Times New Roman" w:eastAsia="宋体" w:hAnsi="Times New Roman" w:cs="Times New Roman"/>
          <w:sz w:val="30"/>
          <w:szCs w:val="30"/>
        </w:rPr>
      </w:pPr>
      <w:r w:rsidRPr="00E665B1">
        <w:rPr>
          <w:rFonts w:ascii="Times New Roman" w:eastAsia="宋体" w:hAnsi="Times New Roman" w:cs="Times New Roman"/>
          <w:sz w:val="30"/>
          <w:szCs w:val="30"/>
        </w:rPr>
        <w:t>中国工程建设标准化协会标准</w:t>
      </w:r>
    </w:p>
    <w:p w14:paraId="7BC18BB7" w14:textId="77777777" w:rsidR="00210FA6" w:rsidRPr="00E665B1" w:rsidRDefault="00210FA6" w:rsidP="00210FA6">
      <w:pPr>
        <w:snapToGrid w:val="0"/>
        <w:spacing w:line="312" w:lineRule="auto"/>
        <w:jc w:val="center"/>
        <w:rPr>
          <w:rFonts w:ascii="Times New Roman" w:eastAsia="宋体" w:hAnsi="Times New Roman" w:cs="Times New Roman"/>
        </w:rPr>
      </w:pPr>
    </w:p>
    <w:p w14:paraId="4B19E1CB" w14:textId="77777777" w:rsidR="00210FA6" w:rsidRPr="00E665B1" w:rsidRDefault="00210FA6" w:rsidP="00210FA6">
      <w:pPr>
        <w:snapToGrid w:val="0"/>
        <w:spacing w:line="312" w:lineRule="auto"/>
        <w:jc w:val="center"/>
        <w:rPr>
          <w:rFonts w:ascii="Times New Roman" w:eastAsia="宋体" w:hAnsi="Times New Roman" w:cs="Times New Roman"/>
          <w:sz w:val="36"/>
          <w:szCs w:val="36"/>
          <w:lang w:val="zh-CN"/>
        </w:rPr>
      </w:pPr>
      <w:r w:rsidRPr="00E665B1">
        <w:rPr>
          <w:rFonts w:ascii="Times New Roman" w:eastAsia="宋体" w:hAnsi="Times New Roman" w:cs="Times New Roman"/>
          <w:sz w:val="36"/>
          <w:szCs w:val="36"/>
          <w:lang w:val="zh-CN"/>
        </w:rPr>
        <w:t>村镇污染治理设施及场所生物气溶胶采样与分析标准</w:t>
      </w:r>
    </w:p>
    <w:p w14:paraId="3AF7FB65" w14:textId="77777777" w:rsidR="00210FA6" w:rsidRPr="00E665B1" w:rsidRDefault="00210FA6" w:rsidP="00210FA6">
      <w:pPr>
        <w:snapToGrid w:val="0"/>
        <w:jc w:val="center"/>
        <w:rPr>
          <w:rFonts w:ascii="Times New Roman" w:hAnsi="Times New Roman" w:cs="Times New Roman"/>
          <w:sz w:val="36"/>
          <w:szCs w:val="36"/>
          <w:lang w:val="zh-CN"/>
        </w:rPr>
      </w:pPr>
    </w:p>
    <w:p w14:paraId="56741294" w14:textId="77777777" w:rsidR="00210FA6" w:rsidRPr="00E665B1" w:rsidRDefault="00210FA6" w:rsidP="00210FA6">
      <w:pPr>
        <w:snapToGrid w:val="0"/>
        <w:spacing w:line="312" w:lineRule="auto"/>
        <w:jc w:val="center"/>
        <w:rPr>
          <w:rFonts w:ascii="Times New Roman" w:hAnsi="Times New Roman" w:cs="Times New Roman"/>
        </w:rPr>
      </w:pPr>
    </w:p>
    <w:p w14:paraId="3DF99D25" w14:textId="77777777" w:rsidR="00210FA6" w:rsidRPr="00E665B1" w:rsidRDefault="00210FA6" w:rsidP="00210FA6">
      <w:pPr>
        <w:snapToGrid w:val="0"/>
        <w:spacing w:line="312" w:lineRule="auto"/>
        <w:jc w:val="center"/>
        <w:rPr>
          <w:rFonts w:ascii="Times New Roman" w:hAnsi="Times New Roman" w:cs="Times New Roman"/>
        </w:rPr>
      </w:pPr>
      <w:r w:rsidRPr="00E665B1">
        <w:rPr>
          <w:rFonts w:ascii="Times New Roman" w:hAnsi="Times New Roman" w:cs="Times New Roman"/>
        </w:rPr>
        <w:t>T/CECS  xxx</w:t>
      </w:r>
      <w:r w:rsidRPr="00E665B1">
        <w:rPr>
          <w:rFonts w:ascii="Times New Roman" w:hAnsi="Times New Roman" w:cs="Times New Roman"/>
        </w:rPr>
        <w:t>－</w:t>
      </w:r>
      <w:r w:rsidRPr="00E665B1">
        <w:rPr>
          <w:rFonts w:ascii="Times New Roman" w:hAnsi="Times New Roman" w:cs="Times New Roman"/>
        </w:rPr>
        <w:t>202x</w:t>
      </w:r>
    </w:p>
    <w:p w14:paraId="2C0E6511" w14:textId="77777777" w:rsidR="00210FA6" w:rsidRPr="00E665B1" w:rsidRDefault="00210FA6" w:rsidP="00210FA6">
      <w:pPr>
        <w:snapToGrid w:val="0"/>
        <w:spacing w:line="312" w:lineRule="auto"/>
        <w:ind w:firstLineChars="1700" w:firstLine="3570"/>
        <w:rPr>
          <w:rFonts w:ascii="Times New Roman" w:hAnsi="Times New Roman" w:cs="Times New Roman"/>
        </w:rPr>
      </w:pPr>
    </w:p>
    <w:p w14:paraId="3F4801BC" w14:textId="77777777" w:rsidR="00210FA6" w:rsidRPr="00E665B1" w:rsidRDefault="00210FA6" w:rsidP="00210FA6">
      <w:pPr>
        <w:snapToGrid w:val="0"/>
        <w:spacing w:line="312" w:lineRule="auto"/>
        <w:rPr>
          <w:rFonts w:ascii="Times New Roman" w:hAnsi="Times New Roman" w:cs="Times New Roman"/>
        </w:rPr>
      </w:pPr>
    </w:p>
    <w:p w14:paraId="48776ADA" w14:textId="77777777" w:rsidR="00210FA6" w:rsidRPr="00E665B1" w:rsidRDefault="00210FA6" w:rsidP="00210FA6">
      <w:pPr>
        <w:spacing w:line="480" w:lineRule="auto"/>
        <w:jc w:val="center"/>
        <w:outlineLvl w:val="0"/>
        <w:rPr>
          <w:rFonts w:ascii="Times New Roman" w:eastAsia="宋体" w:hAnsi="Times New Roman" w:cs="Times New Roman"/>
          <w:sz w:val="30"/>
          <w:szCs w:val="30"/>
        </w:rPr>
      </w:pPr>
      <w:bookmarkStart w:id="68" w:name="_Toc13793"/>
      <w:bookmarkStart w:id="69" w:name="_Toc169122951"/>
      <w:r w:rsidRPr="00E665B1">
        <w:rPr>
          <w:rFonts w:ascii="Times New Roman" w:eastAsia="宋体" w:hAnsi="Times New Roman" w:cs="Times New Roman"/>
          <w:sz w:val="30"/>
          <w:szCs w:val="30"/>
        </w:rPr>
        <w:t>条</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文</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说</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明</w:t>
      </w:r>
      <w:bookmarkEnd w:id="68"/>
      <w:bookmarkEnd w:id="69"/>
      <w:r w:rsidRPr="00E665B1">
        <w:rPr>
          <w:rFonts w:ascii="Times New Roman" w:eastAsia="宋体" w:hAnsi="Times New Roman" w:cs="Times New Roman"/>
          <w:sz w:val="30"/>
          <w:szCs w:val="30"/>
        </w:rPr>
        <w:br w:type="page"/>
      </w:r>
    </w:p>
    <w:p w14:paraId="284B1A11"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b w:val="0"/>
          <w:bCs/>
          <w:sz w:val="30"/>
          <w:szCs w:val="30"/>
        </w:rPr>
      </w:pPr>
      <w:r w:rsidRPr="00E665B1">
        <w:rPr>
          <w:rFonts w:ascii="Times New Roman" w:eastAsia="宋体" w:hAnsi="Times New Roman" w:cs="Times New Roman"/>
          <w:bCs/>
          <w:sz w:val="30"/>
          <w:szCs w:val="30"/>
        </w:rPr>
        <w:lastRenderedPageBreak/>
        <w:t>制定说明</w:t>
      </w:r>
    </w:p>
    <w:p w14:paraId="6433D517" w14:textId="77777777" w:rsidR="00210FA6" w:rsidRPr="00E665B1" w:rsidRDefault="00210FA6" w:rsidP="00210FA6">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本标准《村镇污染治理设施及场所生物气溶胶采样与分析标准》编制过程中，编制组开展了纵向课题研究、项目调研、国内外相关标准及技术资料的检索，并对村镇污染治理设施及场所生物气溶胶的研究现状、发展趋势等内容进行系统分析，确定本标准的适用边界以及后续的可操作性，为标准的编制提供了可靠的软硬件基础，将有效保障标准质量水平。</w:t>
      </w:r>
    </w:p>
    <w:p w14:paraId="04C45EC3" w14:textId="77777777" w:rsidR="00D51315" w:rsidRPr="00E665B1" w:rsidRDefault="00210FA6" w:rsidP="003E762E">
      <w:pPr>
        <w:snapToGrid w:val="0"/>
        <w:spacing w:line="360" w:lineRule="auto"/>
        <w:ind w:firstLineChars="200" w:firstLine="480"/>
        <w:rPr>
          <w:rFonts w:ascii="Times New Roman" w:eastAsia="宋体" w:hAnsi="Times New Roman" w:cs="Times New Roman"/>
          <w:bCs/>
          <w:sz w:val="24"/>
          <w:szCs w:val="24"/>
        </w:rPr>
      </w:pPr>
      <w:r w:rsidRPr="00E665B1">
        <w:rPr>
          <w:rFonts w:ascii="Times New Roman" w:eastAsia="宋体" w:hAnsi="Times New Roman" w:cs="Times New Roman"/>
          <w:bCs/>
          <w:sz w:val="24"/>
          <w:szCs w:val="24"/>
        </w:rPr>
        <w:t>为便于广大科研、技术和管理人员在使用本标准《村镇污染治理设施及场所生物气溶胶采样与分析标准》时能正确理解和执行条款规定，编制组按章、节、条顺序编制了本标准的条文说明，对条款规定的目的、依据以及执行中需注意的有关事项等进行了说明。本条文说明不具备与标准正文及附录同等的法律效力，仅供使用者作为理解和把握标准规定的参考。</w:t>
      </w:r>
    </w:p>
    <w:p w14:paraId="069F5BC6" w14:textId="21E5B7AE" w:rsidR="00210FA6" w:rsidRPr="00E665B1" w:rsidRDefault="00210FA6" w:rsidP="003E762E">
      <w:pPr>
        <w:snapToGrid w:val="0"/>
        <w:spacing w:line="360" w:lineRule="auto"/>
        <w:ind w:firstLineChars="200" w:firstLine="600"/>
        <w:rPr>
          <w:rFonts w:ascii="Times New Roman" w:hAnsi="Times New Roman" w:cs="Times New Roman"/>
          <w:sz w:val="30"/>
          <w:szCs w:val="30"/>
        </w:rPr>
        <w:sectPr w:rsidR="00210FA6" w:rsidRPr="00E665B1" w:rsidSect="00210FA6">
          <w:footerReference w:type="default" r:id="rId18"/>
          <w:pgSz w:w="11906" w:h="16838"/>
          <w:pgMar w:top="1440" w:right="1797" w:bottom="1440" w:left="1797" w:header="851" w:footer="992" w:gutter="0"/>
          <w:cols w:space="425"/>
          <w:docGrid w:type="lines" w:linePitch="312"/>
        </w:sectPr>
      </w:pPr>
      <w:r w:rsidRPr="00E665B1">
        <w:rPr>
          <w:rFonts w:ascii="Times New Roman" w:hAnsi="Times New Roman" w:cs="Times New Roman"/>
          <w:sz w:val="30"/>
          <w:szCs w:val="30"/>
        </w:rPr>
        <w:br w:type="page"/>
      </w:r>
    </w:p>
    <w:p w14:paraId="2A907693"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r w:rsidRPr="00E665B1">
        <w:rPr>
          <w:rFonts w:ascii="Times New Roman" w:eastAsia="宋体" w:hAnsi="Times New Roman" w:cs="Times New Roman"/>
          <w:sz w:val="30"/>
          <w:szCs w:val="30"/>
        </w:rPr>
        <w:lastRenderedPageBreak/>
        <w:t>目</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次</w:t>
      </w:r>
    </w:p>
    <w:sdt>
      <w:sdtPr>
        <w:rPr>
          <w:rFonts w:ascii="Times New Roman" w:eastAsia="宋体" w:hAnsi="Times New Roman" w:cs="Times New Roman"/>
          <w:lang w:val="zh-CN"/>
        </w:rPr>
        <w:id w:val="-1165155565"/>
        <w:docPartObj>
          <w:docPartGallery w:val="Table of Contents"/>
          <w:docPartUnique/>
        </w:docPartObj>
      </w:sdtPr>
      <w:sdtEndPr/>
      <w:sdtContent>
        <w:p w14:paraId="0321AF5C" w14:textId="51AE3C65" w:rsidR="00210FA6" w:rsidRPr="00E665B1" w:rsidRDefault="00210FA6" w:rsidP="00210FA6">
          <w:pPr>
            <w:pStyle w:val="10"/>
            <w:tabs>
              <w:tab w:val="right" w:leader="dot" w:pos="8302"/>
            </w:tabs>
            <w:spacing w:line="360" w:lineRule="auto"/>
            <w:rPr>
              <w:rFonts w:ascii="Times New Roman" w:eastAsia="宋体" w:hAnsi="Times New Roman" w:cs="Times New Roman"/>
              <w:noProof/>
              <w14:ligatures w14:val="standardContextual"/>
            </w:rPr>
          </w:pPr>
          <w:r w:rsidRPr="00E665B1">
            <w:rPr>
              <w:rFonts w:ascii="Times New Roman" w:eastAsia="宋体" w:hAnsi="Times New Roman" w:cs="Times New Roman"/>
              <w:sz w:val="22"/>
              <w:szCs w:val="24"/>
            </w:rPr>
            <w:fldChar w:fldCharType="begin"/>
          </w:r>
          <w:r w:rsidRPr="00E665B1">
            <w:rPr>
              <w:rFonts w:ascii="Times New Roman" w:eastAsia="宋体" w:hAnsi="Times New Roman" w:cs="Times New Roman"/>
              <w:sz w:val="22"/>
              <w:szCs w:val="24"/>
            </w:rPr>
            <w:instrText xml:space="preserve"> TOC \o "1-3" \h \z \u </w:instrText>
          </w:r>
          <w:r w:rsidRPr="00E665B1">
            <w:rPr>
              <w:rFonts w:ascii="Times New Roman" w:eastAsia="宋体" w:hAnsi="Times New Roman" w:cs="Times New Roman"/>
              <w:sz w:val="22"/>
              <w:szCs w:val="24"/>
            </w:rPr>
            <w:fldChar w:fldCharType="separate"/>
          </w:r>
          <w:hyperlink w:anchor="_Toc169122926" w:history="1">
            <w:r w:rsidRPr="00E665B1">
              <w:rPr>
                <w:rStyle w:val="a9"/>
                <w:rFonts w:ascii="Times New Roman" w:eastAsia="宋体" w:hAnsi="Times New Roman" w:cs="Times New Roman"/>
                <w:noProof/>
              </w:rPr>
              <w:t xml:space="preserve">1 </w:t>
            </w:r>
            <w:r w:rsidRPr="00E665B1">
              <w:rPr>
                <w:rStyle w:val="a9"/>
                <w:rFonts w:ascii="Times New Roman" w:eastAsia="宋体" w:hAnsi="Times New Roman" w:cs="Times New Roman"/>
                <w:noProof/>
              </w:rPr>
              <w:t>总</w:t>
            </w:r>
            <w:r w:rsidRPr="00E665B1">
              <w:rPr>
                <w:rStyle w:val="a9"/>
                <w:rFonts w:ascii="Times New Roman" w:eastAsia="宋体" w:hAnsi="Times New Roman" w:cs="Times New Roman"/>
                <w:noProof/>
              </w:rPr>
              <w:t xml:space="preserve">   </w:t>
            </w:r>
            <w:r w:rsidRPr="00E665B1">
              <w:rPr>
                <w:rStyle w:val="a9"/>
                <w:rFonts w:ascii="Times New Roman" w:eastAsia="宋体" w:hAnsi="Times New Roman" w:cs="Times New Roman"/>
                <w:noProof/>
              </w:rPr>
              <w:t>则</w:t>
            </w:r>
            <w:r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24</w:t>
            </w:r>
          </w:hyperlink>
          <w:r w:rsidRPr="00E665B1">
            <w:rPr>
              <w:rFonts w:ascii="Times New Roman" w:eastAsia="宋体" w:hAnsi="Times New Roman" w:cs="Times New Roman"/>
              <w:noProof/>
              <w14:ligatures w14:val="standardContextual"/>
            </w:rPr>
            <w:t>)</w:t>
          </w:r>
        </w:p>
        <w:p w14:paraId="3E511A9D" w14:textId="610DC702"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27" w:history="1">
            <w:r w:rsidR="00210FA6" w:rsidRPr="00E665B1">
              <w:rPr>
                <w:rStyle w:val="a9"/>
                <w:rFonts w:ascii="Times New Roman" w:eastAsia="宋体" w:hAnsi="Times New Roman" w:cs="Times New Roman"/>
                <w:noProof/>
              </w:rPr>
              <w:t xml:space="preserve">2 </w:t>
            </w:r>
            <w:r w:rsidR="00210FA6" w:rsidRPr="00E665B1">
              <w:rPr>
                <w:rStyle w:val="a9"/>
                <w:rFonts w:ascii="Times New Roman" w:eastAsia="宋体" w:hAnsi="Times New Roman" w:cs="Times New Roman"/>
                <w:noProof/>
              </w:rPr>
              <w:t>术</w:t>
            </w:r>
            <w:r w:rsidR="00210FA6" w:rsidRPr="00E665B1">
              <w:rPr>
                <w:rStyle w:val="a9"/>
                <w:rFonts w:ascii="Times New Roman" w:eastAsia="宋体" w:hAnsi="Times New Roman" w:cs="Times New Roman"/>
                <w:noProof/>
              </w:rPr>
              <w:t xml:space="preserve">   </w:t>
            </w:r>
            <w:r w:rsidR="00210FA6" w:rsidRPr="00E665B1">
              <w:rPr>
                <w:rStyle w:val="a9"/>
                <w:rFonts w:ascii="Times New Roman" w:eastAsia="宋体" w:hAnsi="Times New Roman" w:cs="Times New Roman"/>
                <w:noProof/>
              </w:rPr>
              <w:t>语</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25</w:t>
            </w:r>
          </w:hyperlink>
          <w:r w:rsidR="00210FA6" w:rsidRPr="00E665B1">
            <w:rPr>
              <w:rFonts w:ascii="Times New Roman" w:eastAsia="宋体" w:hAnsi="Times New Roman" w:cs="Times New Roman"/>
              <w:noProof/>
              <w14:ligatures w14:val="standardContextual"/>
            </w:rPr>
            <w:t>)</w:t>
          </w:r>
        </w:p>
        <w:p w14:paraId="4876C9BC" w14:textId="2083DEE8"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28" w:history="1">
            <w:r w:rsidR="00210FA6" w:rsidRPr="00E665B1">
              <w:rPr>
                <w:rStyle w:val="a9"/>
                <w:rFonts w:ascii="Times New Roman" w:eastAsia="宋体" w:hAnsi="Times New Roman" w:cs="Times New Roman"/>
                <w:noProof/>
              </w:rPr>
              <w:t xml:space="preserve">3 </w:t>
            </w:r>
            <w:r w:rsidR="00210FA6" w:rsidRPr="00E665B1">
              <w:rPr>
                <w:rStyle w:val="a9"/>
                <w:rFonts w:ascii="Times New Roman" w:eastAsia="宋体" w:hAnsi="Times New Roman" w:cs="Times New Roman"/>
                <w:noProof/>
              </w:rPr>
              <w:t>基本规定</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2</w:t>
            </w:r>
            <w:r w:rsidR="006B173E" w:rsidRPr="00E665B1">
              <w:rPr>
                <w:rFonts w:ascii="Times New Roman" w:eastAsia="宋体" w:hAnsi="Times New Roman" w:cs="Times New Roman"/>
                <w:noProof/>
                <w:webHidden/>
              </w:rPr>
              <w:t>8</w:t>
            </w:r>
          </w:hyperlink>
          <w:r w:rsidR="00210FA6" w:rsidRPr="00E665B1">
            <w:rPr>
              <w:rFonts w:ascii="Times New Roman" w:eastAsia="宋体" w:hAnsi="Times New Roman" w:cs="Times New Roman"/>
              <w:noProof/>
              <w14:ligatures w14:val="standardContextual"/>
            </w:rPr>
            <w:t>)</w:t>
          </w:r>
        </w:p>
        <w:p w14:paraId="102613D5" w14:textId="0EC8C763"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29" w:history="1">
            <w:r w:rsidR="00210FA6" w:rsidRPr="00E665B1">
              <w:rPr>
                <w:rStyle w:val="a9"/>
                <w:rFonts w:ascii="Times New Roman" w:eastAsia="宋体" w:hAnsi="Times New Roman" w:cs="Times New Roman"/>
                <w:noProof/>
              </w:rPr>
              <w:t xml:space="preserve">4 </w:t>
            </w:r>
            <w:r w:rsidR="00210FA6" w:rsidRPr="00E665B1">
              <w:rPr>
                <w:rStyle w:val="a9"/>
                <w:rFonts w:ascii="Times New Roman" w:eastAsia="宋体" w:hAnsi="Times New Roman" w:cs="Times New Roman"/>
                <w:noProof/>
              </w:rPr>
              <w:t>采样点布设</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0</w:t>
            </w:r>
          </w:hyperlink>
          <w:r w:rsidR="00210FA6" w:rsidRPr="00E665B1">
            <w:rPr>
              <w:rFonts w:ascii="Times New Roman" w:eastAsia="宋体" w:hAnsi="Times New Roman" w:cs="Times New Roman"/>
              <w:noProof/>
              <w14:ligatures w14:val="standardContextual"/>
            </w:rPr>
            <w:t>)</w:t>
          </w:r>
        </w:p>
        <w:p w14:paraId="1FD38063" w14:textId="5D9B9B56"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0" w:history="1">
            <w:r w:rsidR="00210FA6" w:rsidRPr="00E665B1">
              <w:rPr>
                <w:rStyle w:val="a9"/>
                <w:rFonts w:ascii="Times New Roman" w:eastAsia="宋体" w:hAnsi="Times New Roman" w:cs="Times New Roman"/>
                <w:noProof/>
              </w:rPr>
              <w:t xml:space="preserve">4.1 </w:t>
            </w:r>
            <w:r w:rsidR="00210FA6" w:rsidRPr="00E665B1">
              <w:rPr>
                <w:rStyle w:val="a9"/>
                <w:rFonts w:ascii="Times New Roman" w:eastAsia="宋体" w:hAnsi="Times New Roman" w:cs="Times New Roman"/>
                <w:noProof/>
              </w:rPr>
              <w:t>一般规定</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0</w:t>
            </w:r>
          </w:hyperlink>
          <w:r w:rsidR="00210FA6" w:rsidRPr="00E665B1">
            <w:rPr>
              <w:rFonts w:ascii="Times New Roman" w:eastAsia="宋体" w:hAnsi="Times New Roman" w:cs="Times New Roman"/>
              <w:noProof/>
              <w14:ligatures w14:val="standardContextual"/>
            </w:rPr>
            <w:t>)</w:t>
          </w:r>
        </w:p>
        <w:p w14:paraId="0FF11DAD" w14:textId="4E99EAB1"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1" w:history="1">
            <w:r w:rsidR="00210FA6" w:rsidRPr="00E665B1">
              <w:rPr>
                <w:rStyle w:val="a9"/>
                <w:rFonts w:ascii="Times New Roman" w:eastAsia="宋体" w:hAnsi="Times New Roman" w:cs="Times New Roman"/>
                <w:noProof/>
              </w:rPr>
              <w:t xml:space="preserve">4.2 </w:t>
            </w:r>
            <w:r w:rsidR="00210FA6" w:rsidRPr="00E665B1">
              <w:rPr>
                <w:rStyle w:val="a9"/>
                <w:rFonts w:ascii="Times New Roman" w:eastAsia="宋体" w:hAnsi="Times New Roman" w:cs="Times New Roman"/>
                <w:noProof/>
              </w:rPr>
              <w:t>村镇生活污水处理设施及场所采样点布设</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0</w:t>
            </w:r>
          </w:hyperlink>
          <w:r w:rsidR="00210FA6" w:rsidRPr="00E665B1">
            <w:rPr>
              <w:rFonts w:ascii="Times New Roman" w:eastAsia="宋体" w:hAnsi="Times New Roman" w:cs="Times New Roman"/>
              <w:noProof/>
              <w14:ligatures w14:val="standardContextual"/>
            </w:rPr>
            <w:t>)</w:t>
          </w:r>
        </w:p>
        <w:p w14:paraId="300C22CE" w14:textId="40B63FAE"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2" w:history="1">
            <w:r w:rsidR="00210FA6" w:rsidRPr="00E665B1">
              <w:rPr>
                <w:rStyle w:val="a9"/>
                <w:rFonts w:ascii="Times New Roman" w:eastAsia="宋体" w:hAnsi="Times New Roman" w:cs="Times New Roman"/>
                <w:noProof/>
              </w:rPr>
              <w:t xml:space="preserve">4.3 </w:t>
            </w:r>
            <w:r w:rsidR="00210FA6" w:rsidRPr="00E665B1">
              <w:rPr>
                <w:rStyle w:val="a9"/>
                <w:rFonts w:ascii="Times New Roman" w:eastAsia="宋体" w:hAnsi="Times New Roman" w:cs="Times New Roman"/>
                <w:noProof/>
              </w:rPr>
              <w:t>村镇生活垃圾处理设施及场所采样点布设</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1</w:t>
            </w:r>
          </w:hyperlink>
          <w:r w:rsidR="00210FA6" w:rsidRPr="00E665B1">
            <w:rPr>
              <w:rFonts w:ascii="Times New Roman" w:eastAsia="宋体" w:hAnsi="Times New Roman" w:cs="Times New Roman"/>
              <w:noProof/>
              <w14:ligatures w14:val="standardContextual"/>
            </w:rPr>
            <w:t>)</w:t>
          </w:r>
        </w:p>
        <w:p w14:paraId="5CA01213" w14:textId="1AE1B813"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3" w:history="1">
            <w:r w:rsidR="00210FA6" w:rsidRPr="00E665B1">
              <w:rPr>
                <w:rStyle w:val="a9"/>
                <w:rFonts w:ascii="Times New Roman" w:eastAsia="宋体" w:hAnsi="Times New Roman" w:cs="Times New Roman"/>
                <w:noProof/>
              </w:rPr>
              <w:t xml:space="preserve">4.4 </w:t>
            </w:r>
            <w:r w:rsidR="00210FA6" w:rsidRPr="00E665B1">
              <w:rPr>
                <w:rStyle w:val="a9"/>
                <w:rFonts w:ascii="Times New Roman" w:eastAsia="宋体" w:hAnsi="Times New Roman" w:cs="Times New Roman"/>
                <w:noProof/>
              </w:rPr>
              <w:t>村镇分散畜禽粪污处理设施及场所采样点布设</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1</w:t>
            </w:r>
          </w:hyperlink>
          <w:r w:rsidR="00210FA6" w:rsidRPr="00E665B1">
            <w:rPr>
              <w:rFonts w:ascii="Times New Roman" w:eastAsia="宋体" w:hAnsi="Times New Roman" w:cs="Times New Roman"/>
              <w:noProof/>
              <w14:ligatures w14:val="standardContextual"/>
            </w:rPr>
            <w:t>)</w:t>
          </w:r>
        </w:p>
        <w:p w14:paraId="03E2498F" w14:textId="4835BC6B"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4" w:history="1">
            <w:r w:rsidR="00210FA6" w:rsidRPr="00E665B1">
              <w:rPr>
                <w:rStyle w:val="a9"/>
                <w:rFonts w:ascii="Times New Roman" w:eastAsia="宋体" w:hAnsi="Times New Roman" w:cs="Times New Roman"/>
                <w:noProof/>
              </w:rPr>
              <w:t xml:space="preserve">4.5 </w:t>
            </w:r>
            <w:r w:rsidR="00210FA6" w:rsidRPr="00E665B1">
              <w:rPr>
                <w:rStyle w:val="a9"/>
                <w:rFonts w:ascii="Times New Roman" w:eastAsia="宋体" w:hAnsi="Times New Roman" w:cs="Times New Roman"/>
                <w:noProof/>
              </w:rPr>
              <w:t>村镇卫生厕所设施采样点布设</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1</w:t>
            </w:r>
          </w:hyperlink>
          <w:r w:rsidR="00210FA6" w:rsidRPr="00E665B1">
            <w:rPr>
              <w:rFonts w:ascii="Times New Roman" w:eastAsia="宋体" w:hAnsi="Times New Roman" w:cs="Times New Roman"/>
              <w:noProof/>
              <w14:ligatures w14:val="standardContextual"/>
            </w:rPr>
            <w:t>)</w:t>
          </w:r>
        </w:p>
        <w:p w14:paraId="1B2CA095" w14:textId="799A0ED8"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35" w:history="1">
            <w:r w:rsidR="00210FA6" w:rsidRPr="00E665B1">
              <w:rPr>
                <w:rStyle w:val="a9"/>
                <w:rFonts w:ascii="Times New Roman" w:eastAsia="宋体" w:hAnsi="Times New Roman" w:cs="Times New Roman"/>
                <w:noProof/>
              </w:rPr>
              <w:t>5</w:t>
            </w:r>
            <w:r w:rsidR="00210FA6" w:rsidRPr="00E665B1">
              <w:rPr>
                <w:rStyle w:val="a9"/>
                <w:rFonts w:ascii="Times New Roman" w:eastAsia="宋体" w:hAnsi="Times New Roman" w:cs="Times New Roman"/>
                <w:noProof/>
              </w:rPr>
              <w:t>样本采集与保存</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2</w:t>
            </w:r>
          </w:hyperlink>
          <w:r w:rsidR="00210FA6" w:rsidRPr="00E665B1">
            <w:rPr>
              <w:rFonts w:ascii="Times New Roman" w:eastAsia="宋体" w:hAnsi="Times New Roman" w:cs="Times New Roman"/>
              <w:noProof/>
              <w14:ligatures w14:val="standardContextual"/>
            </w:rPr>
            <w:t>)</w:t>
          </w:r>
        </w:p>
        <w:p w14:paraId="1A193F5C" w14:textId="6F707E6D"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6" w:history="1">
            <w:r w:rsidR="00210FA6" w:rsidRPr="00E665B1">
              <w:rPr>
                <w:rStyle w:val="a9"/>
                <w:rFonts w:ascii="Times New Roman" w:eastAsia="宋体" w:hAnsi="Times New Roman" w:cs="Times New Roman"/>
                <w:noProof/>
              </w:rPr>
              <w:t xml:space="preserve">5.1 </w:t>
            </w:r>
            <w:r w:rsidR="00210FA6" w:rsidRPr="00E665B1">
              <w:rPr>
                <w:rStyle w:val="a9"/>
                <w:rFonts w:ascii="Times New Roman" w:eastAsia="宋体" w:hAnsi="Times New Roman" w:cs="Times New Roman"/>
                <w:noProof/>
              </w:rPr>
              <w:t>采样方法分类与选择</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2</w:t>
            </w:r>
          </w:hyperlink>
          <w:r w:rsidR="00210FA6" w:rsidRPr="00E665B1">
            <w:rPr>
              <w:rFonts w:ascii="Times New Roman" w:eastAsia="宋体" w:hAnsi="Times New Roman" w:cs="Times New Roman"/>
              <w:noProof/>
              <w14:ligatures w14:val="standardContextual"/>
            </w:rPr>
            <w:t>)</w:t>
          </w:r>
        </w:p>
        <w:p w14:paraId="55A06DFC" w14:textId="58FEF05E"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7" w:history="1">
            <w:r w:rsidR="00210FA6" w:rsidRPr="00E665B1">
              <w:rPr>
                <w:rStyle w:val="a9"/>
                <w:rFonts w:ascii="Times New Roman" w:eastAsia="宋体" w:hAnsi="Times New Roman" w:cs="Times New Roman"/>
                <w:noProof/>
              </w:rPr>
              <w:t xml:space="preserve">5.2 </w:t>
            </w:r>
            <w:r w:rsidR="00210FA6" w:rsidRPr="00E665B1">
              <w:rPr>
                <w:rStyle w:val="a9"/>
                <w:rFonts w:ascii="Times New Roman" w:eastAsia="宋体" w:hAnsi="Times New Roman" w:cs="Times New Roman"/>
                <w:noProof/>
              </w:rPr>
              <w:t>采样器分类与选择</w:t>
            </w:r>
            <w:r w:rsidR="00210FA6" w:rsidRPr="00E665B1">
              <w:rPr>
                <w:rFonts w:ascii="Times New Roman" w:eastAsia="宋体" w:hAnsi="Times New Roman" w:cs="Times New Roman"/>
                <w:noProof/>
                <w:webHidden/>
              </w:rPr>
              <w:tab/>
              <w:t>(</w:t>
            </w:r>
            <w:r w:rsidR="003E762E"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3</w:t>
            </w:r>
          </w:hyperlink>
          <w:r w:rsidR="00210FA6" w:rsidRPr="00E665B1">
            <w:rPr>
              <w:rFonts w:ascii="Times New Roman" w:eastAsia="宋体" w:hAnsi="Times New Roman" w:cs="Times New Roman"/>
              <w:noProof/>
              <w14:ligatures w14:val="standardContextual"/>
            </w:rPr>
            <w:t>)</w:t>
          </w:r>
        </w:p>
        <w:p w14:paraId="06A833EB" w14:textId="19FE2807"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38" w:history="1">
            <w:r w:rsidR="00210FA6" w:rsidRPr="00E665B1">
              <w:rPr>
                <w:rStyle w:val="a9"/>
                <w:rFonts w:ascii="Times New Roman" w:eastAsia="宋体" w:hAnsi="Times New Roman" w:cs="Times New Roman"/>
                <w:noProof/>
              </w:rPr>
              <w:t xml:space="preserve">5.3 </w:t>
            </w:r>
            <w:r w:rsidR="00210FA6" w:rsidRPr="00E665B1">
              <w:rPr>
                <w:rStyle w:val="a9"/>
                <w:rFonts w:ascii="Times New Roman" w:eastAsia="宋体" w:hAnsi="Times New Roman" w:cs="Times New Roman"/>
                <w:noProof/>
              </w:rPr>
              <w:t>采样辅助材料准备</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3</w:t>
            </w:r>
          </w:hyperlink>
          <w:r w:rsidR="00210FA6" w:rsidRPr="00E665B1">
            <w:rPr>
              <w:rFonts w:ascii="Times New Roman" w:eastAsia="宋体" w:hAnsi="Times New Roman" w:cs="Times New Roman"/>
              <w:noProof/>
              <w14:ligatures w14:val="standardContextual"/>
            </w:rPr>
            <w:t>)</w:t>
          </w:r>
        </w:p>
        <w:p w14:paraId="7DDC69E7" w14:textId="5CA7A4BD"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40" w:history="1">
            <w:r w:rsidR="00210FA6" w:rsidRPr="00E665B1">
              <w:rPr>
                <w:rStyle w:val="a9"/>
                <w:rFonts w:ascii="Times New Roman" w:eastAsia="宋体" w:hAnsi="Times New Roman" w:cs="Times New Roman"/>
                <w:noProof/>
              </w:rPr>
              <w:t xml:space="preserve">5.5 </w:t>
            </w:r>
            <w:r w:rsidR="00210FA6" w:rsidRPr="00E665B1">
              <w:rPr>
                <w:rStyle w:val="a9"/>
                <w:rFonts w:ascii="Times New Roman" w:eastAsia="宋体" w:hAnsi="Times New Roman" w:cs="Times New Roman"/>
                <w:noProof/>
              </w:rPr>
              <w:t>样本保存与运输</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4</w:t>
            </w:r>
          </w:hyperlink>
          <w:r w:rsidR="00210FA6" w:rsidRPr="00E665B1">
            <w:rPr>
              <w:rFonts w:ascii="Times New Roman" w:eastAsia="宋体" w:hAnsi="Times New Roman" w:cs="Times New Roman"/>
              <w:noProof/>
              <w14:ligatures w14:val="standardContextual"/>
            </w:rPr>
            <w:t>)</w:t>
          </w:r>
        </w:p>
        <w:p w14:paraId="0BD7B137" w14:textId="263875DF"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41" w:history="1">
            <w:r w:rsidR="00210FA6" w:rsidRPr="00E665B1">
              <w:rPr>
                <w:rStyle w:val="a9"/>
                <w:rFonts w:ascii="Times New Roman" w:eastAsia="宋体" w:hAnsi="Times New Roman" w:cs="Times New Roman"/>
                <w:noProof/>
              </w:rPr>
              <w:t>6</w:t>
            </w:r>
            <w:r w:rsidR="00210FA6" w:rsidRPr="00E665B1">
              <w:rPr>
                <w:rStyle w:val="a9"/>
                <w:rFonts w:ascii="Times New Roman" w:eastAsia="宋体" w:hAnsi="Times New Roman" w:cs="Times New Roman"/>
                <w:noProof/>
              </w:rPr>
              <w:t>样本分析</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5</w:t>
            </w:r>
          </w:hyperlink>
          <w:r w:rsidR="00210FA6" w:rsidRPr="00E665B1">
            <w:rPr>
              <w:rFonts w:ascii="Times New Roman" w:eastAsia="宋体" w:hAnsi="Times New Roman" w:cs="Times New Roman"/>
              <w:noProof/>
              <w14:ligatures w14:val="standardContextual"/>
            </w:rPr>
            <w:t>)</w:t>
          </w:r>
        </w:p>
        <w:p w14:paraId="6CB64CD7" w14:textId="021190C7"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42" w:history="1">
            <w:r w:rsidR="00210FA6" w:rsidRPr="00E665B1">
              <w:rPr>
                <w:rStyle w:val="a9"/>
                <w:rFonts w:ascii="Times New Roman" w:eastAsia="宋体" w:hAnsi="Times New Roman" w:cs="Times New Roman"/>
                <w:noProof/>
              </w:rPr>
              <w:t xml:space="preserve">6.1 </w:t>
            </w:r>
            <w:r w:rsidR="00210FA6" w:rsidRPr="00E665B1">
              <w:rPr>
                <w:rStyle w:val="a9"/>
                <w:rFonts w:ascii="Times New Roman" w:eastAsia="宋体" w:hAnsi="Times New Roman" w:cs="Times New Roman"/>
                <w:noProof/>
              </w:rPr>
              <w:t>样本预处理</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5</w:t>
            </w:r>
          </w:hyperlink>
          <w:r w:rsidR="00210FA6" w:rsidRPr="00E665B1">
            <w:rPr>
              <w:rFonts w:ascii="Times New Roman" w:eastAsia="宋体" w:hAnsi="Times New Roman" w:cs="Times New Roman"/>
              <w:noProof/>
              <w14:ligatures w14:val="standardContextual"/>
            </w:rPr>
            <w:t>)</w:t>
          </w:r>
        </w:p>
        <w:p w14:paraId="28AEC759" w14:textId="5308A20B" w:rsidR="00210FA6" w:rsidRPr="00E665B1" w:rsidRDefault="005F0E8E" w:rsidP="00210FA6">
          <w:pPr>
            <w:pStyle w:val="10"/>
            <w:tabs>
              <w:tab w:val="right" w:leader="dot" w:pos="8302"/>
            </w:tabs>
            <w:spacing w:line="360" w:lineRule="auto"/>
            <w:rPr>
              <w:rFonts w:ascii="Times New Roman" w:eastAsia="宋体" w:hAnsi="Times New Roman" w:cs="Times New Roman"/>
              <w:noProof/>
              <w14:ligatures w14:val="standardContextual"/>
            </w:rPr>
          </w:pPr>
          <w:hyperlink w:anchor="_Toc169122945" w:history="1">
            <w:r w:rsidR="00210FA6" w:rsidRPr="00E665B1">
              <w:rPr>
                <w:rStyle w:val="a9"/>
                <w:rFonts w:ascii="Times New Roman" w:eastAsia="宋体" w:hAnsi="Times New Roman" w:cs="Times New Roman"/>
                <w:noProof/>
              </w:rPr>
              <w:t>7</w:t>
            </w:r>
            <w:r w:rsidR="00210FA6" w:rsidRPr="00E665B1">
              <w:rPr>
                <w:rStyle w:val="a9"/>
                <w:rFonts w:ascii="Times New Roman" w:eastAsia="宋体" w:hAnsi="Times New Roman" w:cs="Times New Roman"/>
                <w:noProof/>
              </w:rPr>
              <w:t>质量控制</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6</w:t>
            </w:r>
          </w:hyperlink>
          <w:r w:rsidR="00210FA6" w:rsidRPr="00E665B1">
            <w:rPr>
              <w:rFonts w:ascii="Times New Roman" w:eastAsia="宋体" w:hAnsi="Times New Roman" w:cs="Times New Roman"/>
              <w:noProof/>
              <w14:ligatures w14:val="standardContextual"/>
            </w:rPr>
            <w:t>)</w:t>
          </w:r>
        </w:p>
        <w:p w14:paraId="542262E5" w14:textId="6BC5720D" w:rsidR="00210FA6" w:rsidRPr="00E665B1" w:rsidRDefault="005F0E8E" w:rsidP="00210FA6">
          <w:pPr>
            <w:pStyle w:val="20"/>
            <w:tabs>
              <w:tab w:val="right" w:leader="dot" w:pos="8302"/>
            </w:tabs>
            <w:spacing w:line="360" w:lineRule="auto"/>
            <w:rPr>
              <w:rFonts w:ascii="Times New Roman" w:eastAsia="宋体" w:hAnsi="Times New Roman" w:cs="Times New Roman"/>
              <w:noProof/>
              <w14:ligatures w14:val="standardContextual"/>
            </w:rPr>
          </w:pPr>
          <w:hyperlink w:anchor="_Toc169122946" w:history="1">
            <w:r w:rsidR="00210FA6" w:rsidRPr="00E665B1">
              <w:rPr>
                <w:rStyle w:val="a9"/>
                <w:rFonts w:ascii="Times New Roman" w:eastAsia="宋体" w:hAnsi="Times New Roman" w:cs="Times New Roman"/>
                <w:noProof/>
              </w:rPr>
              <w:t xml:space="preserve">7.1 </w:t>
            </w:r>
            <w:r w:rsidR="00210FA6" w:rsidRPr="00E665B1">
              <w:rPr>
                <w:rStyle w:val="a9"/>
                <w:rFonts w:ascii="Times New Roman" w:eastAsia="宋体" w:hAnsi="Times New Roman" w:cs="Times New Roman"/>
                <w:noProof/>
              </w:rPr>
              <w:t>采样过程质量控制</w:t>
            </w:r>
            <w:r w:rsidR="00210FA6" w:rsidRPr="00E665B1">
              <w:rPr>
                <w:rFonts w:ascii="Times New Roman" w:eastAsia="宋体" w:hAnsi="Times New Roman" w:cs="Times New Roman"/>
                <w:noProof/>
                <w:webHidden/>
              </w:rPr>
              <w:tab/>
              <w:t>(</w:t>
            </w:r>
            <w:r w:rsidR="00C12564" w:rsidRPr="00E665B1">
              <w:rPr>
                <w:rFonts w:ascii="Times New Roman" w:eastAsia="宋体" w:hAnsi="Times New Roman" w:cs="Times New Roman"/>
                <w:noProof/>
                <w:webHidden/>
              </w:rPr>
              <w:t>3</w:t>
            </w:r>
            <w:r w:rsidR="006B173E" w:rsidRPr="00E665B1">
              <w:rPr>
                <w:rFonts w:ascii="Times New Roman" w:eastAsia="宋体" w:hAnsi="Times New Roman" w:cs="Times New Roman"/>
                <w:noProof/>
                <w:webHidden/>
              </w:rPr>
              <w:t>6</w:t>
            </w:r>
          </w:hyperlink>
          <w:r w:rsidR="00210FA6" w:rsidRPr="00E665B1">
            <w:rPr>
              <w:rFonts w:ascii="Times New Roman" w:eastAsia="宋体" w:hAnsi="Times New Roman" w:cs="Times New Roman"/>
              <w:noProof/>
              <w14:ligatures w14:val="standardContextual"/>
            </w:rPr>
            <w:t>)</w:t>
          </w:r>
        </w:p>
        <w:p w14:paraId="4638C28F" w14:textId="77777777" w:rsidR="00210FA6" w:rsidRPr="00E665B1" w:rsidRDefault="00210FA6" w:rsidP="00210FA6">
          <w:pPr>
            <w:adjustRightInd w:val="0"/>
            <w:snapToGrid w:val="0"/>
            <w:spacing w:line="360" w:lineRule="auto"/>
            <w:rPr>
              <w:rFonts w:ascii="Times New Roman" w:eastAsia="宋体" w:hAnsi="Times New Roman" w:cs="Times New Roman"/>
            </w:rPr>
            <w:sectPr w:rsidR="00210FA6" w:rsidRPr="00E665B1" w:rsidSect="003E762E">
              <w:pgSz w:w="11906" w:h="16838"/>
              <w:pgMar w:top="1440" w:right="1797" w:bottom="1440" w:left="1797" w:header="851" w:footer="992" w:gutter="0"/>
              <w:cols w:space="425"/>
              <w:docGrid w:type="linesAndChars" w:linePitch="312"/>
            </w:sectPr>
          </w:pPr>
          <w:r w:rsidRPr="00E665B1">
            <w:rPr>
              <w:rFonts w:ascii="Times New Roman" w:eastAsia="宋体" w:hAnsi="Times New Roman" w:cs="Times New Roman"/>
              <w:sz w:val="22"/>
              <w:szCs w:val="24"/>
              <w:lang w:val="zh-CN"/>
            </w:rPr>
            <w:fldChar w:fldCharType="end"/>
          </w:r>
          <w:r w:rsidRPr="00E665B1">
            <w:rPr>
              <w:rFonts w:ascii="Times New Roman" w:eastAsia="宋体" w:hAnsi="Times New Roman" w:cs="Times New Roman"/>
              <w:sz w:val="22"/>
              <w:szCs w:val="24"/>
              <w:lang w:val="zh-CN"/>
            </w:rPr>
            <w:br w:type="page"/>
          </w:r>
        </w:p>
      </w:sdtContent>
    </w:sdt>
    <w:p w14:paraId="0A8CB9D9"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70" w:name="_Toc169122952"/>
      <w:r w:rsidRPr="00E665B1">
        <w:rPr>
          <w:rFonts w:ascii="Times New Roman" w:eastAsia="宋体" w:hAnsi="Times New Roman" w:cs="Times New Roman"/>
          <w:sz w:val="30"/>
          <w:szCs w:val="30"/>
        </w:rPr>
        <w:lastRenderedPageBreak/>
        <w:t xml:space="preserve">1 </w:t>
      </w:r>
      <w:r w:rsidRPr="00E665B1">
        <w:rPr>
          <w:rFonts w:ascii="Times New Roman" w:eastAsia="宋体" w:hAnsi="Times New Roman" w:cs="Times New Roman"/>
          <w:sz w:val="30"/>
          <w:szCs w:val="30"/>
        </w:rPr>
        <w:t>总</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则</w:t>
      </w:r>
      <w:bookmarkEnd w:id="70"/>
    </w:p>
    <w:p w14:paraId="53C281C3" w14:textId="77777777" w:rsidR="00210FA6" w:rsidRPr="00E665B1" w:rsidRDefault="00210FA6" w:rsidP="00210FA6">
      <w:pPr>
        <w:widowControl/>
        <w:spacing w:line="360" w:lineRule="auto"/>
        <w:jc w:val="left"/>
        <w:rPr>
          <w:rFonts w:ascii="Times New Roman" w:eastAsia="宋体" w:hAnsi="Times New Roman" w:cs="Times New Roman"/>
          <w:b/>
          <w:sz w:val="24"/>
          <w:szCs w:val="24"/>
        </w:rPr>
      </w:pPr>
      <w:r w:rsidRPr="00E665B1">
        <w:rPr>
          <w:rFonts w:ascii="Times New Roman" w:eastAsia="宋体" w:hAnsi="Times New Roman" w:cs="Times New Roman"/>
          <w:b/>
          <w:sz w:val="24"/>
          <w:szCs w:val="24"/>
        </w:rPr>
        <w:t>1.0.1</w:t>
      </w:r>
      <w:r w:rsidRPr="00E665B1">
        <w:rPr>
          <w:rFonts w:ascii="Times New Roman" w:eastAsia="宋体" w:hAnsi="Times New Roman" w:cs="Times New Roman"/>
          <w:sz w:val="24"/>
          <w:szCs w:val="24"/>
        </w:rPr>
        <w:t>本标准旨在确保村镇区域内污染源治理设施和场所的生物气溶胶样本采集和分析工作符合科学规范，促进村镇污染治理工作的有效实施和精细化管理。通过标准化的生物气溶胶采集和分析方法，有助于监测和评估村镇污染治理效果，提供科学依据支持相关政策的制定和实施。</w:t>
      </w:r>
    </w:p>
    <w:p w14:paraId="67F8FE10" w14:textId="77777777" w:rsidR="00210FA6" w:rsidRPr="00E665B1" w:rsidRDefault="00210FA6" w:rsidP="00210FA6">
      <w:pPr>
        <w:widowControl/>
        <w:spacing w:line="360" w:lineRule="auto"/>
        <w:jc w:val="left"/>
        <w:rPr>
          <w:rFonts w:ascii="Times New Roman" w:eastAsia="宋体" w:hAnsi="Times New Roman" w:cs="Times New Roman"/>
          <w:sz w:val="24"/>
          <w:szCs w:val="24"/>
        </w:rPr>
      </w:pPr>
      <w:r w:rsidRPr="00E665B1">
        <w:rPr>
          <w:rFonts w:ascii="Times New Roman" w:eastAsia="宋体" w:hAnsi="Times New Roman" w:cs="Times New Roman"/>
          <w:b/>
          <w:sz w:val="24"/>
          <w:szCs w:val="24"/>
        </w:rPr>
        <w:t>1.0.2</w:t>
      </w:r>
      <w:r w:rsidRPr="00E665B1">
        <w:rPr>
          <w:rFonts w:ascii="Times New Roman" w:eastAsia="宋体" w:hAnsi="Times New Roman" w:cs="Times New Roman"/>
          <w:sz w:val="24"/>
          <w:szCs w:val="24"/>
        </w:rPr>
        <w:t>通过明确采样方法、分析流程和质量控制措施，本标准有助于提高采样数据的准确性和可比性，为村镇污染治理工作提供科学依据。同时，标准化的采样和分析程序也有助于降低操作人员的风险暴露，提高工作效率，保障人员健康和安全。</w:t>
      </w:r>
    </w:p>
    <w:p w14:paraId="56379F0D" w14:textId="77777777" w:rsidR="00210FA6" w:rsidRPr="00E665B1" w:rsidRDefault="00210FA6" w:rsidP="00210FA6">
      <w:pPr>
        <w:widowControl/>
        <w:spacing w:line="360" w:lineRule="auto"/>
        <w:jc w:val="left"/>
        <w:rPr>
          <w:rFonts w:ascii="Times New Roman" w:eastAsia="宋体" w:hAnsi="Times New Roman" w:cs="Times New Roman"/>
          <w:b/>
          <w:sz w:val="24"/>
          <w:szCs w:val="24"/>
        </w:rPr>
      </w:pPr>
      <w:r w:rsidRPr="00E665B1">
        <w:rPr>
          <w:rFonts w:ascii="Times New Roman" w:eastAsia="宋体" w:hAnsi="Times New Roman" w:cs="Times New Roman"/>
          <w:strike/>
          <w:szCs w:val="21"/>
        </w:rPr>
        <w:br w:type="page"/>
      </w:r>
    </w:p>
    <w:p w14:paraId="2EDD9D80"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黑体" w:hAnsi="Times New Roman" w:cs="Times New Roman"/>
          <w:b w:val="0"/>
        </w:rPr>
      </w:pPr>
      <w:bookmarkStart w:id="71" w:name="_Toc169122953"/>
      <w:r w:rsidRPr="00E665B1">
        <w:rPr>
          <w:rFonts w:ascii="Times New Roman" w:eastAsia="宋体" w:hAnsi="Times New Roman" w:cs="Times New Roman"/>
          <w:sz w:val="30"/>
          <w:szCs w:val="30"/>
        </w:rPr>
        <w:lastRenderedPageBreak/>
        <w:t xml:space="preserve">2 </w:t>
      </w:r>
      <w:r w:rsidRPr="00E665B1">
        <w:rPr>
          <w:rFonts w:ascii="Times New Roman" w:eastAsia="宋体" w:hAnsi="Times New Roman" w:cs="Times New Roman"/>
          <w:sz w:val="30"/>
          <w:szCs w:val="30"/>
        </w:rPr>
        <w:t>术</w:t>
      </w:r>
      <w:r w:rsidRPr="00E665B1">
        <w:rPr>
          <w:rFonts w:ascii="Times New Roman" w:eastAsia="宋体" w:hAnsi="Times New Roman" w:cs="Times New Roman"/>
          <w:sz w:val="30"/>
          <w:szCs w:val="30"/>
        </w:rPr>
        <w:t xml:space="preserve">   </w:t>
      </w:r>
      <w:r w:rsidRPr="00E665B1">
        <w:rPr>
          <w:rFonts w:ascii="Times New Roman" w:eastAsia="宋体" w:hAnsi="Times New Roman" w:cs="Times New Roman"/>
          <w:sz w:val="30"/>
          <w:szCs w:val="30"/>
        </w:rPr>
        <w:t>语</w:t>
      </w:r>
      <w:bookmarkEnd w:id="71"/>
    </w:p>
    <w:p w14:paraId="4060849A" w14:textId="415664A9" w:rsidR="00210FA6" w:rsidRPr="00E665B1" w:rsidRDefault="00210FA6" w:rsidP="00DA20D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主要包括但不限于生活污水、生活垃圾、分散畜禽养殖产生的粪污以及公共厕所排放的粪污等对环境造成的污染。不包括村镇工业生产、规模化畜禽养殖等造成的污染。村镇工业生产和规模化畜禽养殖因其规模较大，涉及的化学物质、废弃物和其他排放物通常远超普通家庭和小规模活动。由于这些大规模活动对环境的影响更为显著，因此需要采用更专业的环保技术和管理策略来控制其污染。本标准不包括村镇工业生产和规模化畜禽养殖等因素。</w:t>
      </w:r>
    </w:p>
    <w:p w14:paraId="12D5EDE6" w14:textId="755B2B65" w:rsidR="00210FA6" w:rsidRPr="00E665B1" w:rsidRDefault="00210FA6" w:rsidP="00DA20D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2.0.2</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村镇生活污水主要来源于居民的日常活动，其成分较为简单，主要是有机物如食物残渣、油脂、洗涤剂、人体排泄物等。</w:t>
      </w:r>
    </w:p>
    <w:p w14:paraId="06FEAA0A" w14:textId="22979724" w:rsidR="00210FA6" w:rsidRPr="00E665B1" w:rsidRDefault="00210FA6" w:rsidP="00DA20D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2.0.3</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村镇生活垃圾主要来源于居民日常活动，涵盖了各种不同类型的废弃物。厨余垃圾是日常饮食中产生的有机废物，如食物残渣、果皮等；塑料、纸张、玻璃、金属和布料则是日常消费品的包装或使用后的废弃物；陶瓷、树叶和树枝则是家庭用品和院落清理时产生的。</w:t>
      </w:r>
    </w:p>
    <w:p w14:paraId="65128462" w14:textId="42232284" w:rsidR="00210FA6" w:rsidRPr="00E665B1" w:rsidRDefault="00210FA6" w:rsidP="00DA20D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2.0.4</w:t>
      </w:r>
      <w:bookmarkStart w:id="72" w:name="_Hlk169119756"/>
      <w:r w:rsidR="00DE1438" w:rsidRPr="00E665B1">
        <w:rPr>
          <w:rFonts w:ascii="Times New Roman" w:eastAsia="宋体" w:hAnsi="Times New Roman" w:cs="Times New Roman"/>
          <w:sz w:val="24"/>
          <w:szCs w:val="24"/>
        </w:rPr>
        <w:t xml:space="preserve"> </w:t>
      </w:r>
      <w:bookmarkEnd w:id="72"/>
      <w:r w:rsidRPr="00E665B1">
        <w:rPr>
          <w:rFonts w:ascii="Times New Roman" w:eastAsia="宋体" w:hAnsi="Times New Roman" w:cs="Times New Roman"/>
          <w:sz w:val="24"/>
          <w:szCs w:val="24"/>
        </w:rPr>
        <w:t>一般来说，家庭或小规模养殖场养殖数量相对较少，例如每户养殖的生猪不超过几十头，鸡不超过几百只，场地面积较小，通常不超过几亩地，位于农户自有的宅基地或农田内。经营方式主要依赖家庭成员进行管理，基础设施较为简陋，设备投入和技术水平较低。产品主要用于家庭自用或在当地市场销售，销售渠道单一，市场规模有限。</w:t>
      </w:r>
    </w:p>
    <w:p w14:paraId="0D9A67EA" w14:textId="73D59F4C" w:rsidR="00210FA6" w:rsidRPr="00E665B1" w:rsidRDefault="00210FA6" w:rsidP="00DA20DE">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2.0.5</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公共厕所通常被用于服务更广泛的公众，包括非常住居民和路人，因此，其使用频率及污染潜力比家用厕所要大得多。由于公共厕所面向的是整个村镇或流动人口，因此它们的维护和污染控制直接影响到村镇公共卫生和环境卫生。</w:t>
      </w:r>
    </w:p>
    <w:p w14:paraId="1AA059A6" w14:textId="00707E13" w:rsidR="00210FA6" w:rsidRPr="00E665B1" w:rsidRDefault="00210FA6" w:rsidP="00CF3AE2">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2.0.6</w:t>
      </w:r>
      <w:r w:rsidRPr="00E665B1">
        <w:rPr>
          <w:rFonts w:ascii="Times New Roman" w:eastAsia="宋体" w:hAnsi="Times New Roman" w:cs="Times New Roman"/>
          <w:b/>
          <w:bCs/>
          <w:sz w:val="24"/>
          <w:szCs w:val="24"/>
        </w:rPr>
        <w:t>村镇生活污水治理设施及场所：</w:t>
      </w:r>
      <w:r w:rsidRPr="00E665B1">
        <w:rPr>
          <w:rFonts w:ascii="Times New Roman" w:eastAsia="宋体" w:hAnsi="Times New Roman" w:cs="Times New Roman"/>
          <w:sz w:val="24"/>
          <w:szCs w:val="24"/>
        </w:rPr>
        <w:t>包含村镇生活污水收集池、明渠收集模式、单户或连户型生活污水处理设施、小型集中式生活污水处理站。</w:t>
      </w:r>
    </w:p>
    <w:p w14:paraId="149BF645" w14:textId="77777777" w:rsidR="00210FA6" w:rsidRPr="00E665B1" w:rsidRDefault="00210FA6" w:rsidP="00210FA6">
      <w:pPr>
        <w:adjustRightInd w:val="0"/>
        <w:snapToGrid w:val="0"/>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村镇生活垃圾治理设施及场所：</w:t>
      </w:r>
      <w:r w:rsidRPr="00E665B1">
        <w:rPr>
          <w:rFonts w:ascii="Times New Roman" w:eastAsia="宋体" w:hAnsi="Times New Roman" w:cs="Times New Roman"/>
          <w:sz w:val="24"/>
          <w:szCs w:val="24"/>
        </w:rPr>
        <w:t>包含垃圾箱（桶）、垃圾堆、垃圾转运车辆和垃圾中转站。</w:t>
      </w:r>
    </w:p>
    <w:p w14:paraId="3E437B0D" w14:textId="77777777" w:rsidR="00210FA6" w:rsidRPr="00E665B1" w:rsidRDefault="00210FA6" w:rsidP="00210FA6">
      <w:pPr>
        <w:adjustRightInd w:val="0"/>
        <w:snapToGrid w:val="0"/>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村镇分散养殖畜禽粪污治理设施及场所：</w:t>
      </w:r>
      <w:r w:rsidRPr="00E665B1">
        <w:rPr>
          <w:rFonts w:ascii="Times New Roman" w:eastAsia="宋体" w:hAnsi="Times New Roman" w:cs="Times New Roman"/>
          <w:sz w:val="24"/>
          <w:szCs w:val="24"/>
        </w:rPr>
        <w:t>包含堆肥场、沼气池、微型处理设施等。</w:t>
      </w:r>
    </w:p>
    <w:p w14:paraId="3DD46E3A" w14:textId="77777777" w:rsidR="00210FA6" w:rsidRPr="00E665B1" w:rsidRDefault="00210FA6" w:rsidP="00210FA6">
      <w:pPr>
        <w:adjustRightInd w:val="0"/>
        <w:snapToGrid w:val="0"/>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村镇卫生厕所设施：</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包含旱厕和水冲厕所中的设施（不包括居民家室内卫生厕所设施），主要有厕位、尿斗、洗手盆、垃圾桶等。</w:t>
      </w:r>
    </w:p>
    <w:p w14:paraId="19956C02" w14:textId="77777777" w:rsidR="00210FA6" w:rsidRPr="00E665B1" w:rsidRDefault="00210FA6" w:rsidP="00210FA6">
      <w:pPr>
        <w:adjustRightInd w:val="0"/>
        <w:snapToGrid w:val="0"/>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lastRenderedPageBreak/>
        <w:t>村镇污染治理设施及场所不包括集中式城镇污水处理厂、垃圾填埋场、规模化畜禽养殖场等设施和场所。集中式城镇污水处理厂、垃圾填埋场、规模化畜禽养殖场等设施和场所通常针对的是更大规模的城市或工业领域的需求，其设计、管理及技术要求和村镇污染治理的环境与目标有明显不同。例如，集中式城镇污水处理厂和垃圾填埋场通常设计用来服务较大的城市居民区或整个城镇，处理的污水和垃圾量远超于一般村镇的规模。这些设施因规模大和技术复杂，其管理和运行需要专业化的技术和相对高额的资金投入。</w:t>
      </w:r>
    </w:p>
    <w:p w14:paraId="587C6152" w14:textId="7E4DF916" w:rsidR="00210FA6" w:rsidRPr="00E665B1" w:rsidRDefault="00210FA6" w:rsidP="00CF3AE2">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2.0.7</w:t>
      </w:r>
      <w:r w:rsidRPr="00E665B1">
        <w:rPr>
          <w:rFonts w:ascii="Times New Roman" w:eastAsia="宋体" w:hAnsi="Times New Roman" w:cs="Times New Roman"/>
          <w:sz w:val="24"/>
          <w:szCs w:val="24"/>
        </w:rPr>
        <w:t>细菌生物气溶胶能够长时间悬浮在空气中，并在一定条件下通过呼吸道侵入人体，造成感染和疾病。</w:t>
      </w:r>
    </w:p>
    <w:p w14:paraId="5A9593F8" w14:textId="415200B6" w:rsidR="00210FA6" w:rsidRPr="00E665B1" w:rsidRDefault="00210FA6" w:rsidP="00CF3AE2">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2.0.8</w:t>
      </w:r>
      <w:r w:rsidRPr="00E665B1">
        <w:rPr>
          <w:rFonts w:ascii="Times New Roman" w:eastAsia="宋体" w:hAnsi="Times New Roman" w:cs="Times New Roman"/>
          <w:sz w:val="24"/>
          <w:szCs w:val="24"/>
        </w:rPr>
        <w:t>真菌生物气溶胶通常通过环境因素和人的活动等方式散布在空气中，并且能够在合适的湿度和温度条件下迅速繁殖。由于真菌孢子具有较强的耐受性和扩散能力，它们能引起过敏反应、呼吸道感染等健康问题。</w:t>
      </w:r>
    </w:p>
    <w:p w14:paraId="259983E8" w14:textId="1E79317E" w:rsidR="00210FA6" w:rsidRPr="00E665B1" w:rsidRDefault="00210FA6" w:rsidP="00CF3AE2">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2.0.9</w:t>
      </w:r>
      <w:r w:rsidRPr="00E665B1">
        <w:rPr>
          <w:rFonts w:ascii="Times New Roman" w:eastAsia="宋体" w:hAnsi="Times New Roman" w:cs="Times New Roman"/>
          <w:sz w:val="24"/>
          <w:szCs w:val="24"/>
        </w:rPr>
        <w:t>病毒生物气溶胶体积非常小，能够通过吸入进入人体呼吸道，导致感染和疾病。</w:t>
      </w:r>
    </w:p>
    <w:p w14:paraId="2497FD5E" w14:textId="40838311" w:rsidR="00210FA6" w:rsidRPr="00E665B1" w:rsidRDefault="00210FA6" w:rsidP="00CF3AE2">
      <w:pPr>
        <w:adjustRightInd w:val="0"/>
        <w:snapToGrid w:val="0"/>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2.0.10</w:t>
      </w:r>
      <w:r w:rsidRPr="00E665B1">
        <w:rPr>
          <w:rFonts w:ascii="Times New Roman" w:eastAsia="宋体" w:hAnsi="Times New Roman" w:cs="Times New Roman"/>
          <w:sz w:val="24"/>
          <w:szCs w:val="24"/>
        </w:rPr>
        <w:t>固体介质包括各种固体营养琼脂、半固体营养琼脂和各种滤膜。液体介质包括灭菌水、缓冲生理盐水、磷酸缓冲液、营养液等。</w:t>
      </w:r>
    </w:p>
    <w:p w14:paraId="24B454B1" w14:textId="47C582CD" w:rsidR="00210FA6" w:rsidRPr="00E665B1" w:rsidRDefault="00210FA6" w:rsidP="00CF3AE2">
      <w:pPr>
        <w:adjustRightInd w:val="0"/>
        <w:snapToGrid w:val="0"/>
        <w:spacing w:line="360" w:lineRule="auto"/>
        <w:rPr>
          <w:rFonts w:ascii="Times New Roman" w:eastAsia="宋体" w:hAnsi="Times New Roman" w:cs="Times New Roman"/>
          <w:sz w:val="24"/>
          <w:szCs w:val="24"/>
        </w:rPr>
      </w:pPr>
      <w:bookmarkStart w:id="73" w:name="_Hlk164092903"/>
      <w:r w:rsidRPr="00E665B1">
        <w:rPr>
          <w:rFonts w:ascii="Times New Roman" w:eastAsia="宋体" w:hAnsi="Times New Roman" w:cs="Times New Roman"/>
          <w:b/>
          <w:sz w:val="24"/>
          <w:szCs w:val="24"/>
        </w:rPr>
        <w:t>2.0.11</w:t>
      </w:r>
      <w:r w:rsidRPr="00E665B1">
        <w:rPr>
          <w:rFonts w:ascii="Times New Roman" w:eastAsia="宋体" w:hAnsi="Times New Roman" w:cs="Times New Roman"/>
          <w:sz w:val="24"/>
          <w:szCs w:val="24"/>
        </w:rPr>
        <w:t>生物传感器利用生物识别元件（如酶、抗体、核酸等）与目标分子特异性结合产生的反应，并通过物理或化学传感器将该反应转化为可测量的电信号、光信号或其他类型的信号。生物传感器广泛应用于医疗诊断、环境监测、食品安全和生物技术等领域，用于快速、准确地检测和分析各种生物样本中的特定物质或生物活性。</w:t>
      </w:r>
    </w:p>
    <w:p w14:paraId="6D4EAC5F" w14:textId="10C83CBA" w:rsidR="00210FA6" w:rsidRPr="00E665B1" w:rsidRDefault="00210FA6" w:rsidP="00CF3AE2">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2.0.12</w:t>
      </w:r>
      <w:r w:rsidRPr="00E665B1">
        <w:rPr>
          <w:rFonts w:ascii="Times New Roman" w:eastAsia="宋体" w:hAnsi="Times New Roman" w:cs="Times New Roman"/>
          <w:sz w:val="24"/>
          <w:szCs w:val="24"/>
        </w:rPr>
        <w:t>微粒计数器通过光散射、电阻变化或其他原理，捕捉并分析微粒的数量和大小分布，提供有关颗粒物浓度和分布的信息。微粒计数器广泛应用于环境监测、工业生产、洁净室管理、医疗卫生等领域，用于确保空气或液体的纯净度和安全性。</w:t>
      </w:r>
    </w:p>
    <w:p w14:paraId="3A3D5BA9" w14:textId="1C530A9F" w:rsidR="00210FA6" w:rsidRPr="00E665B1" w:rsidRDefault="00210FA6" w:rsidP="00CF3AE2">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2.0.13</w:t>
      </w:r>
      <w:r w:rsidRPr="00E665B1">
        <w:rPr>
          <w:rFonts w:ascii="Times New Roman" w:eastAsia="宋体" w:hAnsi="Times New Roman" w:cs="Times New Roman"/>
          <w:sz w:val="24"/>
          <w:szCs w:val="24"/>
        </w:rPr>
        <w:t>荧光基因标记技术通过将编码荧光蛋白质的基因与目标基因融合，使目标基因的表达产物在细胞中发出荧光。荧光标记可以通过显微镜等设备直接观察，使研究人员能够在活细胞或组织中实时追踪和定位特定基因或蛋白质的动态变化。荧光基因标记技术广泛应用于细胞生物学、分子生物学、遗传学等研究领</w:t>
      </w:r>
      <w:r w:rsidRPr="00E665B1">
        <w:rPr>
          <w:rFonts w:ascii="Times New Roman" w:eastAsia="宋体" w:hAnsi="Times New Roman" w:cs="Times New Roman"/>
          <w:sz w:val="24"/>
          <w:szCs w:val="24"/>
        </w:rPr>
        <w:lastRenderedPageBreak/>
        <w:t>域，用于研究基因表达、蛋白质相互作用、细胞分化和发育等生物过程。</w:t>
      </w:r>
    </w:p>
    <w:p w14:paraId="0C2BF06C" w14:textId="35B0293E" w:rsidR="00210FA6" w:rsidRPr="00E665B1" w:rsidRDefault="00210FA6" w:rsidP="00CF3AE2">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2.0.14</w:t>
      </w:r>
      <w:r w:rsidRPr="00E665B1">
        <w:rPr>
          <w:rFonts w:ascii="Times New Roman" w:eastAsia="宋体" w:hAnsi="Times New Roman" w:cs="Times New Roman"/>
          <w:sz w:val="24"/>
          <w:szCs w:val="24"/>
        </w:rPr>
        <w:t>通过将目标分子（抗原）与特定抗体结合，免疫测定能够识别并定量分析生物样本中的特定物质。这种方法广泛应用于医学诊断、食品安全检测、环境监测等领域，用于检测疾病标志物、病毒、细菌、毒素和其他生物分子。常见的免疫测定方法包括酶联免疫吸附测定（</w:t>
      </w:r>
      <w:r w:rsidRPr="00E665B1">
        <w:rPr>
          <w:rFonts w:ascii="Times New Roman" w:eastAsia="宋体" w:hAnsi="Times New Roman" w:cs="Times New Roman"/>
          <w:sz w:val="24"/>
          <w:szCs w:val="24"/>
        </w:rPr>
        <w:t>ELISA</w:t>
      </w:r>
      <w:r w:rsidRPr="00E665B1">
        <w:rPr>
          <w:rFonts w:ascii="Times New Roman" w:eastAsia="宋体" w:hAnsi="Times New Roman" w:cs="Times New Roman"/>
          <w:sz w:val="24"/>
          <w:szCs w:val="24"/>
        </w:rPr>
        <w:t>）、放射免疫测定（</w:t>
      </w:r>
      <w:r w:rsidRPr="00E665B1">
        <w:rPr>
          <w:rFonts w:ascii="Times New Roman" w:eastAsia="宋体" w:hAnsi="Times New Roman" w:cs="Times New Roman"/>
          <w:sz w:val="24"/>
          <w:szCs w:val="24"/>
        </w:rPr>
        <w:t>RIA</w:t>
      </w:r>
      <w:r w:rsidRPr="00E665B1">
        <w:rPr>
          <w:rFonts w:ascii="Times New Roman" w:eastAsia="宋体" w:hAnsi="Times New Roman" w:cs="Times New Roman"/>
          <w:sz w:val="24"/>
          <w:szCs w:val="24"/>
        </w:rPr>
        <w:t>）和荧光免疫测定（</w:t>
      </w:r>
      <w:r w:rsidRPr="00E665B1">
        <w:rPr>
          <w:rFonts w:ascii="Times New Roman" w:eastAsia="宋体" w:hAnsi="Times New Roman" w:cs="Times New Roman"/>
          <w:sz w:val="24"/>
          <w:szCs w:val="24"/>
        </w:rPr>
        <w:t>FIA</w:t>
      </w:r>
      <w:r w:rsidRPr="00E665B1">
        <w:rPr>
          <w:rFonts w:ascii="Times New Roman" w:eastAsia="宋体" w:hAnsi="Times New Roman" w:cs="Times New Roman"/>
          <w:sz w:val="24"/>
          <w:szCs w:val="24"/>
        </w:rPr>
        <w:t>）等。</w:t>
      </w:r>
    </w:p>
    <w:p w14:paraId="4F2087EC" w14:textId="4AD61137" w:rsidR="00210FA6" w:rsidRPr="00E665B1" w:rsidRDefault="00210FA6" w:rsidP="00CF3AE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2.0.15</w:t>
      </w:r>
      <w:r w:rsidRPr="00E665B1">
        <w:rPr>
          <w:rFonts w:ascii="Times New Roman" w:eastAsia="宋体" w:hAnsi="Times New Roman" w:cs="Times New Roman"/>
          <w:bCs/>
          <w:sz w:val="24"/>
          <w:szCs w:val="24"/>
        </w:rPr>
        <w:t>菌落形成单位通常用来表示样本中活性（可生长）微生物的数量。</w:t>
      </w:r>
    </w:p>
    <w:p w14:paraId="03EB71B6" w14:textId="4341E03C" w:rsidR="00210FA6" w:rsidRPr="00E665B1" w:rsidRDefault="00210FA6" w:rsidP="00CF3AE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2.0.16</w:t>
      </w:r>
      <w:r w:rsidRPr="00E665B1">
        <w:rPr>
          <w:rFonts w:ascii="Times New Roman" w:eastAsia="宋体" w:hAnsi="Times New Roman" w:cs="Times New Roman"/>
          <w:bCs/>
          <w:sz w:val="24"/>
          <w:szCs w:val="24"/>
        </w:rPr>
        <w:t>每个噬菌斑通常由一个能够感染细胞并在其周围形成病毒复制区的单独病毒粒子产生。</w:t>
      </w:r>
    </w:p>
    <w:p w14:paraId="1E7A34CA" w14:textId="13083FC0" w:rsidR="00210FA6" w:rsidRPr="00E665B1" w:rsidRDefault="00210FA6" w:rsidP="00CF3AE2">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2.0.17</w:t>
      </w:r>
      <w:r w:rsidRPr="00E665B1">
        <w:rPr>
          <w:rFonts w:ascii="Times New Roman" w:eastAsia="宋体" w:hAnsi="Times New Roman" w:cs="Times New Roman"/>
          <w:sz w:val="24"/>
          <w:szCs w:val="24"/>
        </w:rPr>
        <w:t>正孔校正法</w:t>
      </w:r>
      <w:r w:rsidRPr="00E665B1">
        <w:rPr>
          <w:rFonts w:ascii="Times New Roman" w:eastAsia="宋体" w:hAnsi="Times New Roman" w:cs="Times New Roman"/>
          <w:bCs/>
          <w:sz w:val="24"/>
          <w:szCs w:val="24"/>
        </w:rPr>
        <w:t>方法通常需要校正因子或校正曲线，这些因子或曲线来自设备的校准数据，说明了设备对不同尺寸粒子的响应变化。</w:t>
      </w:r>
    </w:p>
    <w:p w14:paraId="4CABB8B2" w14:textId="14623067" w:rsidR="00210FA6" w:rsidRPr="00E665B1" w:rsidRDefault="00210FA6" w:rsidP="00CF3AE2">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2.0.18</w:t>
      </w:r>
      <w:r w:rsidRPr="00E665B1">
        <w:rPr>
          <w:rFonts w:ascii="Times New Roman" w:eastAsia="宋体" w:hAnsi="Times New Roman" w:cs="Times New Roman"/>
          <w:sz w:val="24"/>
          <w:szCs w:val="24"/>
        </w:rPr>
        <w:t>使用阳性控制样本可以验证检测方法的有效性和灵敏度，确保实验结果的准确性和可靠性。如果阳性控制样本没有产生预期的结果，说明实验操作或检测方法可能存在问题，需要进行调整或排查。阳性控制样本在病原检测、基因检测和其他生物学实验中起到重要的验证作用。</w:t>
      </w:r>
    </w:p>
    <w:p w14:paraId="1B4CE708" w14:textId="59006AC3" w:rsidR="00210FA6" w:rsidRPr="00E665B1" w:rsidRDefault="00210FA6" w:rsidP="00CF3AE2">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2.0.19</w:t>
      </w:r>
      <w:r w:rsidRPr="00E665B1">
        <w:rPr>
          <w:rFonts w:ascii="Times New Roman" w:eastAsia="宋体" w:hAnsi="Times New Roman" w:cs="Times New Roman"/>
          <w:sz w:val="24"/>
          <w:szCs w:val="24"/>
        </w:rPr>
        <w:t>使用阴性控制样本可以帮助识别和排除由于试剂、设备或操作引起的非特异性反应，从而确保实验结果的准确性。如果阴性控制样本显示出阳性结果，说明实验过程中可能存在污染或其他误差，需要进行进一步的排查和修正。阴性控制样本在病原检测、基因检测和其他生物学实验中是确保结果可靠性的重要工具。</w:t>
      </w:r>
    </w:p>
    <w:bookmarkEnd w:id="73"/>
    <w:p w14:paraId="7047F173" w14:textId="77777777" w:rsidR="00210FA6" w:rsidRPr="00E665B1" w:rsidRDefault="00210FA6" w:rsidP="00210FA6">
      <w:pPr>
        <w:widowControl/>
        <w:jc w:val="left"/>
        <w:rPr>
          <w:rFonts w:ascii="Times New Roman" w:eastAsia="宋体" w:hAnsi="Times New Roman" w:cs="Times New Roman"/>
          <w:sz w:val="24"/>
          <w:szCs w:val="24"/>
        </w:rPr>
      </w:pPr>
      <w:r w:rsidRPr="00E665B1">
        <w:rPr>
          <w:rFonts w:ascii="Times New Roman" w:eastAsia="宋体" w:hAnsi="Times New Roman" w:cs="Times New Roman"/>
          <w:sz w:val="24"/>
          <w:szCs w:val="24"/>
        </w:rPr>
        <w:br w:type="page"/>
      </w:r>
    </w:p>
    <w:p w14:paraId="1306B6ED"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74" w:name="_Toc169122954"/>
      <w:r w:rsidRPr="00E665B1">
        <w:rPr>
          <w:rFonts w:ascii="Times New Roman" w:eastAsia="宋体" w:hAnsi="Times New Roman" w:cs="Times New Roman"/>
          <w:sz w:val="30"/>
          <w:szCs w:val="30"/>
        </w:rPr>
        <w:lastRenderedPageBreak/>
        <w:t xml:space="preserve">3 </w:t>
      </w:r>
      <w:r w:rsidRPr="00E665B1">
        <w:rPr>
          <w:rFonts w:ascii="Times New Roman" w:eastAsia="宋体" w:hAnsi="Times New Roman" w:cs="Times New Roman"/>
          <w:sz w:val="30"/>
          <w:szCs w:val="30"/>
        </w:rPr>
        <w:t>基本规定</w:t>
      </w:r>
      <w:bookmarkEnd w:id="74"/>
    </w:p>
    <w:p w14:paraId="528AB90A" w14:textId="6F2C78F5" w:rsidR="00210FA6" w:rsidRPr="00E665B1" w:rsidRDefault="00210FA6" w:rsidP="0099231D">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3.0.1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根据采样目的、环境特点和污染治理设施的运行情况设置采样点可以确保采样数据的代表性和实用性，使得采样结果更加准确、有效。</w:t>
      </w:r>
    </w:p>
    <w:p w14:paraId="2EE9936B" w14:textId="77777777" w:rsidR="00210FA6" w:rsidRPr="00E665B1" w:rsidRDefault="00210FA6" w:rsidP="00210FA6">
      <w:pPr>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采样目的：明确采样的具体目的能指导采样点的选取，因不同的研究目的可能需要关注不同类型的污染源或受影响区域。例如，若是评估某个设施或场所对周边空气质量的影响，采样点就应布设在设施或场所的下风向位置。</w:t>
      </w:r>
    </w:p>
    <w:p w14:paraId="51C94118" w14:textId="77777777" w:rsidR="00210FA6" w:rsidRPr="00E665B1" w:rsidRDefault="00210FA6" w:rsidP="00210FA6">
      <w:pPr>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环境特点：环境特点包括地形、气象条件和人口分布等，都会影响污染物的传播和稳定程度。合理的采样点布局应考虑这些环境因素，以减少外界因素对采样结果的干扰，确保采样数据能真实反映该区域的空气质量状态。</w:t>
      </w:r>
    </w:p>
    <w:p w14:paraId="30D30BAA" w14:textId="77777777" w:rsidR="00210FA6" w:rsidRPr="00E665B1" w:rsidRDefault="00210FA6" w:rsidP="00210FA6">
      <w:pPr>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污染治理设施的运行情况：污染治理设施的运行状况直接影响到周围空气的质量和环境的安全性。因此点位布设时，考虑污染治理设施的运行情况可以评估设施对周围环境的影响程度。</w:t>
      </w:r>
    </w:p>
    <w:p w14:paraId="7E6BD4D5" w14:textId="0D9E3E7E" w:rsidR="00210FA6" w:rsidRPr="00E665B1" w:rsidRDefault="00210FA6" w:rsidP="007B33B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3.0.2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村镇污染治理设施及场所生物气溶胶样本采集前需要根据采样任务和计划确定采样器类型、配件、辅助器材及其相应的数量，采样器具需要进行灭菌处理。选定采样时间需综合考虑气象条件，如温度、湿度和风速等环境参数。同时还需要了解采样点周围的环境状况，包括附近的农作物种植、养殖、污水排放等相关信息。</w:t>
      </w:r>
    </w:p>
    <w:p w14:paraId="309ACC42" w14:textId="10346ACC" w:rsidR="00210FA6" w:rsidRPr="00E665B1" w:rsidRDefault="00210FA6" w:rsidP="007B33B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3.0.3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安全防护措施旨在减少实验人员接触有害物质、病原体或其他危险因素的风险，确保工作环境的安全。例如，手套可以防止皮肤直接接触有害物质，口罩可以防止吸入有害气体或微生物，实验服和防护服则提供了全身的防护，防止污染物沾染衣物或皮肤。</w:t>
      </w:r>
    </w:p>
    <w:p w14:paraId="7627B52D" w14:textId="40F97B8E" w:rsidR="00210FA6" w:rsidRPr="00E665B1" w:rsidRDefault="00210FA6" w:rsidP="007B33B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3.0.4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在生物气溶胶采样过程中，选择合适的采样设备是关键，需综合考量采样流量、时间及效率。采样流量需要保证足够的空气通过采样头，以避免颗粒破碎或损失，而适宜的采样时间则能够根据环境气溶胶浓度和研究目标调整，以增强检测低浓度气溶胶的能力但防止样品过饱和。同时，高采样效率的设备可以确保收集到足够数量和质量的气溶胶样本，适应特定粒径的生物气溶胶分析需求。</w:t>
      </w:r>
    </w:p>
    <w:p w14:paraId="7EC087DE" w14:textId="41974F50" w:rsidR="00210FA6" w:rsidRPr="00E665B1" w:rsidRDefault="00210FA6" w:rsidP="007B33B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3.0.5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适当的抽气速度和采样时间能够有效避免样品过载，确保采集到的样本真实反映环境中的状态，从而提高数据分析的准确性。为保证采样的高效性，村</w:t>
      </w:r>
      <w:r w:rsidRPr="00E665B1">
        <w:rPr>
          <w:rFonts w:ascii="Times New Roman" w:eastAsia="宋体" w:hAnsi="Times New Roman" w:cs="Times New Roman"/>
          <w:sz w:val="24"/>
          <w:szCs w:val="24"/>
        </w:rPr>
        <w:lastRenderedPageBreak/>
        <w:t>镇污染治理设施及场所在采样时需要加大采样流量和延长时间。例如在使用大流量采样器时，采样流量一般控制在</w:t>
      </w:r>
      <w:r w:rsidRPr="00E665B1">
        <w:rPr>
          <w:rFonts w:ascii="Times New Roman" w:eastAsia="宋体" w:hAnsi="Times New Roman" w:cs="Times New Roman"/>
          <w:sz w:val="24"/>
          <w:szCs w:val="24"/>
        </w:rPr>
        <w:t>100 L/min</w:t>
      </w:r>
      <w:r w:rsidRPr="00E665B1">
        <w:rPr>
          <w:rFonts w:ascii="Times New Roman" w:eastAsia="宋体" w:hAnsi="Times New Roman" w:cs="Times New Roman"/>
          <w:sz w:val="24"/>
          <w:szCs w:val="24"/>
        </w:rPr>
        <w:t>，时间控制在</w:t>
      </w:r>
      <w:r w:rsidRPr="00E665B1">
        <w:rPr>
          <w:rFonts w:ascii="Times New Roman" w:eastAsia="宋体" w:hAnsi="Times New Roman" w:cs="Times New Roman"/>
          <w:sz w:val="24"/>
          <w:szCs w:val="24"/>
        </w:rPr>
        <w:t>8h</w:t>
      </w:r>
      <w:r w:rsidRPr="00E665B1">
        <w:rPr>
          <w:rFonts w:ascii="Times New Roman" w:eastAsia="宋体" w:hAnsi="Times New Roman" w:cs="Times New Roman"/>
          <w:sz w:val="24"/>
          <w:szCs w:val="24"/>
        </w:rPr>
        <w:t>，以保证空气中的待测微生物能完全地进入采样器中，被吸收或阻留下来，也便于下一步的分离测定。采样过程时需要记录采样时的环境条件包括温湿度、太阳辐射、风速等，以判断环境因素对采集和分析结果的干扰。</w:t>
      </w:r>
    </w:p>
    <w:p w14:paraId="3A76351E" w14:textId="5ECAD98B" w:rsidR="00210FA6" w:rsidRPr="00E665B1" w:rsidRDefault="00210FA6" w:rsidP="007B33B7">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3.0.6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在连续运行设备的环境中，生物气溶胶的分布可能因为空气流动、设备运行状态和环境条件的变化而在空间上呈现不均匀性。在设备的不同位置采样可以了解生物气溶胶在整个环境中的分布情况。</w:t>
      </w:r>
    </w:p>
    <w:p w14:paraId="63E08548" w14:textId="77777777" w:rsidR="00210FA6" w:rsidRPr="00E665B1" w:rsidRDefault="00210FA6" w:rsidP="00210FA6">
      <w:pPr>
        <w:spacing w:line="360" w:lineRule="auto"/>
        <w:ind w:firstLineChars="200" w:firstLine="480"/>
        <w:rPr>
          <w:rFonts w:ascii="Times New Roman" w:eastAsia="宋体" w:hAnsi="Times New Roman" w:cs="Times New Roman"/>
          <w:sz w:val="24"/>
          <w:szCs w:val="24"/>
        </w:rPr>
      </w:pPr>
      <w:r w:rsidRPr="00E665B1">
        <w:rPr>
          <w:rFonts w:ascii="Times New Roman" w:eastAsia="宋体" w:hAnsi="Times New Roman" w:cs="Times New Roman"/>
          <w:sz w:val="24"/>
          <w:szCs w:val="24"/>
        </w:rPr>
        <w:t>对于间断运行的设备，其启动和关闭的过程可能会导致生物气溶胶的浓度和物种组成发生显著变化，因此在不同的运行阶段进行采样可以揭示出这些变化。</w:t>
      </w:r>
    </w:p>
    <w:p w14:paraId="658FCF1F" w14:textId="77777777" w:rsidR="00210FA6" w:rsidRPr="00E665B1" w:rsidRDefault="00210FA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 xml:space="preserve">3.0.8 </w:t>
      </w:r>
      <w:r w:rsidR="00DE1438"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病原微生物是直接威胁人类健康的微生物，其存在和扩散可能导致各种传染病的发生。通过对病原微生物的检测和筛查，可以评估生物气溶胶对人类健康的潜在风险。</w:t>
      </w:r>
    </w:p>
    <w:p w14:paraId="5E99DF1E" w14:textId="2CEFA8C2" w:rsidR="00232CEA" w:rsidRPr="00E665B1" w:rsidRDefault="00232CEA" w:rsidP="00232CEA">
      <w:pPr>
        <w:spacing w:line="360" w:lineRule="auto"/>
        <w:rPr>
          <w:rFonts w:ascii="Times New Roman" w:eastAsia="宋体" w:hAnsi="Times New Roman" w:cs="Times New Roman"/>
          <w:sz w:val="24"/>
          <w:szCs w:val="24"/>
        </w:rPr>
        <w:sectPr w:rsidR="00232CEA" w:rsidRPr="00E665B1" w:rsidSect="003E762E">
          <w:footerReference w:type="default" r:id="rId19"/>
          <w:pgSz w:w="11906" w:h="16838"/>
          <w:pgMar w:top="1440" w:right="1797" w:bottom="1440" w:left="1797" w:header="851" w:footer="992" w:gutter="0"/>
          <w:cols w:space="425"/>
          <w:docGrid w:type="lines" w:linePitch="312"/>
        </w:sectPr>
      </w:pPr>
    </w:p>
    <w:p w14:paraId="50115CF0"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75" w:name="_Toc169122955"/>
      <w:r w:rsidRPr="00E665B1">
        <w:rPr>
          <w:rFonts w:ascii="Times New Roman" w:eastAsia="宋体" w:hAnsi="Times New Roman" w:cs="Times New Roman"/>
          <w:sz w:val="30"/>
          <w:szCs w:val="30"/>
        </w:rPr>
        <w:lastRenderedPageBreak/>
        <w:t xml:space="preserve">4 </w:t>
      </w:r>
      <w:r w:rsidRPr="00E665B1">
        <w:rPr>
          <w:rFonts w:ascii="Times New Roman" w:eastAsia="宋体" w:hAnsi="Times New Roman" w:cs="Times New Roman"/>
          <w:sz w:val="30"/>
          <w:szCs w:val="30"/>
        </w:rPr>
        <w:t>采样点布设</w:t>
      </w:r>
      <w:bookmarkEnd w:id="75"/>
    </w:p>
    <w:p w14:paraId="45273143"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76" w:name="_Toc169122956"/>
      <w:r w:rsidRPr="00E665B1">
        <w:rPr>
          <w:rFonts w:ascii="Times New Roman" w:eastAsia="黑体" w:hAnsi="Times New Roman" w:cs="Times New Roman"/>
          <w:b/>
          <w:sz w:val="28"/>
          <w:szCs w:val="28"/>
        </w:rPr>
        <w:t xml:space="preserve">4.1 </w:t>
      </w:r>
      <w:r w:rsidRPr="00E665B1">
        <w:rPr>
          <w:rFonts w:ascii="Times New Roman" w:eastAsia="黑体" w:hAnsi="Times New Roman" w:cs="Times New Roman"/>
          <w:b/>
          <w:sz w:val="28"/>
          <w:szCs w:val="28"/>
        </w:rPr>
        <w:t>一般规定</w:t>
      </w:r>
      <w:bookmarkEnd w:id="76"/>
    </w:p>
    <w:p w14:paraId="0B99BB86"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4.1.1</w:t>
      </w:r>
      <w:r w:rsidRPr="00E665B1">
        <w:rPr>
          <w:rFonts w:ascii="Times New Roman" w:eastAsia="宋体" w:hAnsi="Times New Roman" w:cs="Times New Roman"/>
          <w:bCs/>
          <w:sz w:val="24"/>
          <w:szCs w:val="24"/>
        </w:rPr>
        <w:t>充分调研能够确保选定的采样点能够准确反映实际的污染情况，避免数据偏差；了解污染物的产生、扩散和排放规律，能够选择具有代表性的采样点，使得采样结果更具有普遍性和说服力；了解治理设施的处理流程和运行情况，有助于判断污染物在不同处理阶段的变化情况，确保采样能够有效反映不同环节的污染水平；考察采样点的环境条件和卫生状况，可以避免因外部因素影响采样结果，保证采样点选择的合理性和科学性；</w:t>
      </w:r>
      <w:r w:rsidRPr="00E665B1">
        <w:rPr>
          <w:rFonts w:ascii="Times New Roman" w:eastAsia="宋体" w:hAnsi="Times New Roman" w:cs="Times New Roman"/>
          <w:bCs/>
          <w:sz w:val="24"/>
          <w:szCs w:val="24"/>
        </w:rPr>
        <w:t xml:space="preserve"> </w:t>
      </w:r>
    </w:p>
    <w:p w14:paraId="23BBB18A"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4.1.2</w:t>
      </w:r>
      <w:r w:rsidRPr="00E665B1">
        <w:rPr>
          <w:rFonts w:ascii="Times New Roman" w:eastAsia="宋体" w:hAnsi="Times New Roman" w:cs="Times New Roman"/>
          <w:bCs/>
          <w:sz w:val="24"/>
          <w:szCs w:val="24"/>
        </w:rPr>
        <w:t>局地污染源如炉窑、小烟囱、建筑工地、停车场等可能因为扬尘或污染物产生对村镇污染治理设施及场所生物气溶胶的采集与分析结果造成影响。绿化带对于生物气溶胶可能有一定的过滤及截留作用。</w:t>
      </w:r>
    </w:p>
    <w:p w14:paraId="7296B4E6" w14:textId="77777777" w:rsidR="00210FA6" w:rsidRPr="00E665B1" w:rsidRDefault="00210FA6" w:rsidP="00210FA6">
      <w:pPr>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4.1.3</w:t>
      </w:r>
      <w:r w:rsidRPr="00E665B1">
        <w:rPr>
          <w:rFonts w:ascii="Times New Roman" w:eastAsia="宋体" w:hAnsi="Times New Roman" w:cs="Times New Roman"/>
          <w:bCs/>
          <w:sz w:val="24"/>
          <w:szCs w:val="24"/>
        </w:rPr>
        <w:t>村庄空旷区域指没有建筑物、人口稀少或无人居住的地方。</w:t>
      </w:r>
    </w:p>
    <w:p w14:paraId="1AA6DD7C"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4.1.4</w:t>
      </w:r>
      <w:r w:rsidRPr="00E665B1">
        <w:rPr>
          <w:rFonts w:ascii="Times New Roman" w:eastAsia="宋体" w:hAnsi="Times New Roman" w:cs="Times New Roman"/>
          <w:bCs/>
          <w:sz w:val="24"/>
          <w:szCs w:val="24"/>
        </w:rPr>
        <w:t>保持采样点设置条件一致可以确保不同点位之间的数据具有可比性，便于进行有效的比较和分析；根据潜在生物气溶胶逸散点源情况和需求调整采样高度，可以更准确地捕捉到目标污染物的真实浓度和分布情况；将采样设备固定在支架上或置于平稳表面，可以减少外部环境对采样的干扰，保证采样过程的稳定性和数据的准确性。</w:t>
      </w:r>
    </w:p>
    <w:p w14:paraId="0E8B9054"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77" w:name="_Toc169122957"/>
      <w:r w:rsidRPr="00E665B1">
        <w:rPr>
          <w:rFonts w:ascii="Times New Roman" w:eastAsia="黑体" w:hAnsi="Times New Roman" w:cs="Times New Roman"/>
          <w:b/>
          <w:sz w:val="28"/>
          <w:szCs w:val="28"/>
        </w:rPr>
        <w:t xml:space="preserve">4.2 </w:t>
      </w:r>
      <w:r w:rsidRPr="00E665B1">
        <w:rPr>
          <w:rFonts w:ascii="Times New Roman" w:eastAsia="黑体" w:hAnsi="Times New Roman" w:cs="Times New Roman"/>
          <w:b/>
          <w:sz w:val="28"/>
          <w:szCs w:val="28"/>
        </w:rPr>
        <w:t>生活污水处理设施及场所采样点布设</w:t>
      </w:r>
      <w:bookmarkEnd w:id="77"/>
    </w:p>
    <w:p w14:paraId="1B2C956C"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4.2.1</w:t>
      </w:r>
      <w:r w:rsidRPr="00E665B1">
        <w:rPr>
          <w:rFonts w:ascii="Times New Roman" w:eastAsia="宋体" w:hAnsi="Times New Roman" w:cs="Times New Roman"/>
          <w:bCs/>
          <w:sz w:val="24"/>
          <w:szCs w:val="24"/>
        </w:rPr>
        <w:t>贴近水面区域进行样本采集可以确保数据代表性更强，能够反映当前状态和整体特征。</w:t>
      </w:r>
    </w:p>
    <w:p w14:paraId="186D1ED6"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4.2.2</w:t>
      </w:r>
      <w:r w:rsidRPr="00E665B1">
        <w:rPr>
          <w:rFonts w:ascii="Times New Roman" w:eastAsia="宋体" w:hAnsi="Times New Roman" w:cs="Times New Roman"/>
          <w:bCs/>
          <w:sz w:val="24"/>
          <w:szCs w:val="24"/>
        </w:rPr>
        <w:t>贴近用户排水管处的采样能够反映初始生物气溶胶的特征信息；在污水流经道路时贴近水面区域采样可以捕捉因车辆和行人活动搅动产生的气溶胶，反映污水在流动过程中的变化及空气中生物气溶胶的扩散情况；在污水收集点贴近水箅子处采样则有助于了解污水集中汇集后生物气溶胶的特征信息。</w:t>
      </w:r>
    </w:p>
    <w:p w14:paraId="2D44BFF9"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4.2.3</w:t>
      </w:r>
      <w:r w:rsidRPr="00E665B1">
        <w:rPr>
          <w:rFonts w:ascii="Times New Roman" w:eastAsia="宋体" w:hAnsi="Times New Roman" w:cs="Times New Roman"/>
          <w:bCs/>
          <w:sz w:val="24"/>
          <w:szCs w:val="24"/>
        </w:rPr>
        <w:t>通风口是污水处理过程中排放有害气体和生物气溶胶的主要通道。在通风口处进行采样，可以监测生物气溶胶的浓度、粒径和物种组成等信息，评估其对操作人员和周边居民健康的潜在风险。</w:t>
      </w:r>
    </w:p>
    <w:p w14:paraId="41859131"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lastRenderedPageBreak/>
        <w:t>4.2.4</w:t>
      </w:r>
      <w:r w:rsidRPr="00E665B1">
        <w:rPr>
          <w:rFonts w:ascii="Times New Roman" w:eastAsia="宋体" w:hAnsi="Times New Roman" w:cs="Times New Roman"/>
          <w:bCs/>
          <w:sz w:val="24"/>
          <w:szCs w:val="24"/>
        </w:rPr>
        <w:t>污水运输管道和泵站可能存在污水泄露或外界污染源进入的情况，设置采样点位可以更准确了解污水处理过程中生物气溶胶的变化情况。</w:t>
      </w:r>
    </w:p>
    <w:p w14:paraId="3C1FE78F"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78" w:name="_Toc169122958"/>
      <w:r w:rsidRPr="00E665B1">
        <w:rPr>
          <w:rFonts w:ascii="Times New Roman" w:eastAsia="黑体" w:hAnsi="Times New Roman" w:cs="Times New Roman"/>
          <w:b/>
          <w:sz w:val="28"/>
          <w:szCs w:val="28"/>
        </w:rPr>
        <w:t xml:space="preserve">4.3 </w:t>
      </w:r>
      <w:r w:rsidRPr="00E665B1">
        <w:rPr>
          <w:rFonts w:ascii="Times New Roman" w:eastAsia="黑体" w:hAnsi="Times New Roman" w:cs="Times New Roman"/>
          <w:b/>
          <w:sz w:val="28"/>
          <w:szCs w:val="28"/>
        </w:rPr>
        <w:t>村镇生活垃圾处理设施及场所采样点布设</w:t>
      </w:r>
      <w:bookmarkEnd w:id="78"/>
    </w:p>
    <w:p w14:paraId="2F031BDD"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4.3.1</w:t>
      </w:r>
      <w:r w:rsidRPr="00E665B1">
        <w:rPr>
          <w:rFonts w:ascii="Times New Roman" w:eastAsia="宋体" w:hAnsi="Times New Roman" w:cs="Times New Roman"/>
          <w:bCs/>
          <w:sz w:val="24"/>
          <w:szCs w:val="24"/>
        </w:rPr>
        <w:t>垃圾箱（桶）和垃圾堆放区域是垃圾处理过程中污染物最集中的地方，特别是在垃圾箱（桶）开口处，污染物容易扩散。贴近开口处进行采样，可以准确捕捉到垃圾分解和堆积过程中产生的生物气溶胶，评估其对空气质量和公共健康的影响。</w:t>
      </w:r>
    </w:p>
    <w:p w14:paraId="2550A8A1"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4.3.2</w:t>
      </w:r>
      <w:r w:rsidRPr="00E665B1">
        <w:rPr>
          <w:rFonts w:ascii="Times New Roman" w:eastAsia="宋体" w:hAnsi="Times New Roman" w:cs="Times New Roman"/>
          <w:bCs/>
          <w:sz w:val="24"/>
          <w:szCs w:val="24"/>
        </w:rPr>
        <w:t>垃圾中转站内部操作区以及车辆进出口处采样高度设置为距地面</w:t>
      </w:r>
      <w:r w:rsidRPr="00E665B1">
        <w:rPr>
          <w:rFonts w:ascii="Times New Roman" w:eastAsia="宋体" w:hAnsi="Times New Roman" w:cs="Times New Roman"/>
          <w:bCs/>
          <w:sz w:val="24"/>
          <w:szCs w:val="24"/>
        </w:rPr>
        <w:t>1.5m</w:t>
      </w:r>
      <w:r w:rsidRPr="00E665B1">
        <w:rPr>
          <w:rFonts w:ascii="Times New Roman" w:eastAsia="宋体" w:hAnsi="Times New Roman" w:cs="Times New Roman"/>
          <w:bCs/>
          <w:sz w:val="24"/>
          <w:szCs w:val="24"/>
        </w:rPr>
        <w:t>，是因为这个高度接近成年人的呼吸带，能够更好地反映人员在该区域活动时可能吸入的污染物浓度，从而为评估健康风险和制定相应的防护措施提供科学依据。</w:t>
      </w:r>
    </w:p>
    <w:p w14:paraId="2261FCEF"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79" w:name="_Toc169122959"/>
      <w:r w:rsidRPr="00E665B1">
        <w:rPr>
          <w:rFonts w:ascii="Times New Roman" w:eastAsia="黑体" w:hAnsi="Times New Roman" w:cs="Times New Roman"/>
          <w:b/>
          <w:sz w:val="28"/>
          <w:szCs w:val="28"/>
        </w:rPr>
        <w:t xml:space="preserve">4.4 </w:t>
      </w:r>
      <w:r w:rsidRPr="00E665B1">
        <w:rPr>
          <w:rFonts w:ascii="Times New Roman" w:eastAsia="黑体" w:hAnsi="Times New Roman" w:cs="Times New Roman"/>
          <w:b/>
          <w:sz w:val="28"/>
          <w:szCs w:val="28"/>
        </w:rPr>
        <w:t>村镇分散畜禽粪污处理设施及场所采样点布设</w:t>
      </w:r>
      <w:bookmarkEnd w:id="79"/>
    </w:p>
    <w:p w14:paraId="24312B80"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4.4.1</w:t>
      </w:r>
      <w:r w:rsidRPr="00E665B1">
        <w:rPr>
          <w:rFonts w:ascii="Times New Roman" w:eastAsia="宋体" w:hAnsi="Times New Roman" w:cs="Times New Roman"/>
          <w:bCs/>
          <w:sz w:val="24"/>
          <w:szCs w:val="24"/>
        </w:rPr>
        <w:t>粪污进料点、存储区域和排放点是生物气溶胶产生的主要源头。这些点位会释放大量的微生物和有机物，可能对环境和人群健康构成威胁。在这些关键点设置采样点位，可以有效监测和评估生物气溶胶的释放情况。</w:t>
      </w:r>
    </w:p>
    <w:p w14:paraId="0D5E9CB4"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0" w:name="_Toc169122960"/>
      <w:r w:rsidRPr="00E665B1">
        <w:rPr>
          <w:rFonts w:ascii="Times New Roman" w:eastAsia="黑体" w:hAnsi="Times New Roman" w:cs="Times New Roman"/>
          <w:b/>
          <w:sz w:val="28"/>
          <w:szCs w:val="28"/>
        </w:rPr>
        <w:t xml:space="preserve">4.5 </w:t>
      </w:r>
      <w:r w:rsidRPr="00E665B1">
        <w:rPr>
          <w:rFonts w:ascii="Times New Roman" w:eastAsia="黑体" w:hAnsi="Times New Roman" w:cs="Times New Roman"/>
          <w:b/>
          <w:sz w:val="28"/>
          <w:szCs w:val="28"/>
        </w:rPr>
        <w:t>村镇卫生厕所设施采样点布设</w:t>
      </w:r>
      <w:bookmarkEnd w:id="80"/>
    </w:p>
    <w:p w14:paraId="01AE58A5"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4.5.1</w:t>
      </w:r>
      <w:r w:rsidRPr="00E665B1">
        <w:rPr>
          <w:rFonts w:ascii="Times New Roman" w:eastAsia="宋体" w:hAnsi="Times New Roman" w:cs="Times New Roman"/>
          <w:bCs/>
          <w:sz w:val="24"/>
          <w:szCs w:val="24"/>
        </w:rPr>
        <w:t>马桶、坑位、尿斗和垃圾桶是粪便、尿液和其他废物的集中处，容易产生和释放生物气溶胶。通风口则是空气流通的主要路径，可能会带动气溶胶的扩散。在这些关键点设置采样点位，可以有效监测和评估生物气溶胶的释放情况。</w:t>
      </w:r>
    </w:p>
    <w:p w14:paraId="188B6EB6"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Cs/>
          <w:sz w:val="24"/>
          <w:szCs w:val="24"/>
        </w:rPr>
        <w:br w:type="page"/>
      </w:r>
    </w:p>
    <w:p w14:paraId="3822FB82"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81" w:name="_Toc169122961"/>
      <w:r w:rsidRPr="00E665B1">
        <w:rPr>
          <w:rFonts w:ascii="Times New Roman" w:eastAsia="宋体" w:hAnsi="Times New Roman" w:cs="Times New Roman"/>
          <w:sz w:val="30"/>
          <w:szCs w:val="30"/>
        </w:rPr>
        <w:lastRenderedPageBreak/>
        <w:t>5</w:t>
      </w:r>
      <w:r w:rsidRPr="00E665B1">
        <w:rPr>
          <w:rFonts w:ascii="Times New Roman" w:eastAsia="宋体" w:hAnsi="Times New Roman" w:cs="Times New Roman"/>
          <w:sz w:val="30"/>
          <w:szCs w:val="30"/>
        </w:rPr>
        <w:t>样本采集与保存</w:t>
      </w:r>
      <w:bookmarkEnd w:id="81"/>
    </w:p>
    <w:p w14:paraId="31178E55"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2" w:name="_Toc169122962"/>
      <w:r w:rsidRPr="00E665B1">
        <w:rPr>
          <w:rFonts w:ascii="Times New Roman" w:eastAsia="黑体" w:hAnsi="Times New Roman" w:cs="Times New Roman"/>
          <w:b/>
          <w:sz w:val="28"/>
          <w:szCs w:val="28"/>
        </w:rPr>
        <w:t xml:space="preserve">5.1 </w:t>
      </w:r>
      <w:r w:rsidRPr="00E665B1">
        <w:rPr>
          <w:rFonts w:ascii="Times New Roman" w:eastAsia="黑体" w:hAnsi="Times New Roman" w:cs="Times New Roman"/>
          <w:b/>
          <w:sz w:val="28"/>
          <w:szCs w:val="28"/>
        </w:rPr>
        <w:t>采样方法分类与选择</w:t>
      </w:r>
      <w:bookmarkEnd w:id="82"/>
    </w:p>
    <w:p w14:paraId="535CD9DF" w14:textId="61C0CCF4" w:rsidR="00D63385" w:rsidRPr="00AC0EF4" w:rsidRDefault="00210FA6" w:rsidP="00A04D59">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5.1.2</w:t>
      </w:r>
      <w:r w:rsidR="00AC0EF4" w:rsidRPr="00AC0EF4">
        <w:rPr>
          <w:rFonts w:ascii="Times New Roman" w:eastAsia="宋体" w:hAnsi="Times New Roman" w:cs="Times New Roman" w:hint="eastAsia"/>
          <w:bCs/>
          <w:sz w:val="24"/>
          <w:szCs w:val="24"/>
        </w:rPr>
        <w:t>为了在不同应用场景中实现精确、高效的</w:t>
      </w:r>
      <w:r w:rsidR="00B0124F">
        <w:rPr>
          <w:rFonts w:ascii="Times New Roman" w:eastAsia="宋体" w:hAnsi="Times New Roman" w:cs="Times New Roman" w:hint="eastAsia"/>
          <w:bCs/>
          <w:sz w:val="24"/>
          <w:szCs w:val="24"/>
        </w:rPr>
        <w:t>生物</w:t>
      </w:r>
      <w:r w:rsidR="00AC0EF4" w:rsidRPr="00AC0EF4">
        <w:rPr>
          <w:rFonts w:ascii="Times New Roman" w:eastAsia="宋体" w:hAnsi="Times New Roman" w:cs="Times New Roman" w:hint="eastAsia"/>
          <w:bCs/>
          <w:sz w:val="24"/>
          <w:szCs w:val="24"/>
        </w:rPr>
        <w:t>气溶胶</w:t>
      </w:r>
      <w:r w:rsidR="00D74186">
        <w:rPr>
          <w:rFonts w:ascii="Times New Roman" w:eastAsia="宋体" w:hAnsi="Times New Roman" w:cs="Times New Roman" w:hint="eastAsia"/>
          <w:bCs/>
          <w:sz w:val="24"/>
          <w:szCs w:val="24"/>
        </w:rPr>
        <w:t>采集和</w:t>
      </w:r>
      <w:r w:rsidR="00AC0EF4" w:rsidRPr="00AC0EF4">
        <w:rPr>
          <w:rFonts w:ascii="Times New Roman" w:eastAsia="宋体" w:hAnsi="Times New Roman" w:cs="Times New Roman" w:hint="eastAsia"/>
          <w:bCs/>
          <w:sz w:val="24"/>
          <w:szCs w:val="24"/>
        </w:rPr>
        <w:t>成分分析</w:t>
      </w:r>
      <w:r w:rsidR="005401B4">
        <w:rPr>
          <w:rFonts w:ascii="Times New Roman" w:eastAsia="宋体" w:hAnsi="Times New Roman" w:cs="Times New Roman" w:hint="eastAsia"/>
          <w:bCs/>
          <w:sz w:val="24"/>
          <w:szCs w:val="24"/>
        </w:rPr>
        <w:t>，</w:t>
      </w:r>
      <w:r w:rsidR="005401B4" w:rsidRPr="00AC0EF4">
        <w:rPr>
          <w:rFonts w:ascii="Times New Roman" w:eastAsia="宋体" w:hAnsi="Times New Roman" w:cs="Times New Roman" w:hint="eastAsia"/>
          <w:bCs/>
          <w:sz w:val="24"/>
          <w:szCs w:val="24"/>
        </w:rPr>
        <w:t>采样方法</w:t>
      </w:r>
      <w:r w:rsidR="00AC0EF4" w:rsidRPr="00AC0EF4">
        <w:rPr>
          <w:rFonts w:ascii="Times New Roman" w:eastAsia="宋体" w:hAnsi="Times New Roman" w:cs="Times New Roman" w:hint="eastAsia"/>
          <w:bCs/>
          <w:sz w:val="24"/>
          <w:szCs w:val="24"/>
        </w:rPr>
        <w:t>的针对性和精确性</w:t>
      </w:r>
      <w:r w:rsidR="005401B4">
        <w:rPr>
          <w:rFonts w:ascii="Times New Roman" w:eastAsia="宋体" w:hAnsi="Times New Roman" w:cs="Times New Roman" w:hint="eastAsia"/>
          <w:bCs/>
          <w:sz w:val="24"/>
          <w:szCs w:val="24"/>
        </w:rPr>
        <w:t>至关重要</w:t>
      </w:r>
      <w:r w:rsidR="00AC0EF4" w:rsidRPr="00AC0EF4">
        <w:rPr>
          <w:rFonts w:ascii="Times New Roman" w:eastAsia="宋体" w:hAnsi="Times New Roman" w:cs="Times New Roman" w:hint="eastAsia"/>
          <w:bCs/>
          <w:sz w:val="24"/>
          <w:szCs w:val="24"/>
        </w:rPr>
        <w:t>。</w:t>
      </w:r>
    </w:p>
    <w:p w14:paraId="1F29763F" w14:textId="2E321BAF" w:rsidR="00210FA6" w:rsidRPr="00E665B1" w:rsidRDefault="00210FA6" w:rsidP="00D6338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bCs/>
          <w:sz w:val="24"/>
          <w:szCs w:val="24"/>
        </w:rPr>
        <w:t>适于收集较大颗粒的气溶胶，广泛应用于室内和室外空气质量评估，可初步评估环境空气中可培养微生物的数量和群落结构。将固体培养基放置于空气环境中，借助气溶胶中微生物的自身重力沉降收集微生物。该方法由于被动采集，误差大，收集效率低，易受颗粒质量、沉降速度、温度、气流和微生物是否可培养等因素影响，难以准确反映空间环境中的微生物总量。</w:t>
      </w:r>
    </w:p>
    <w:p w14:paraId="14AA03DD" w14:textId="77777777" w:rsidR="00210FA6" w:rsidRPr="00E665B1" w:rsidRDefault="00210FA6" w:rsidP="00D6338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适于采集空气中易沉着在人体呼吸道中的粒子，广泛用于分析和鉴定与获得性呼吸系统感染有关的致病微生物。该方法利用惯性作用，通过喷嘴、喷口或裂隙的加速作用把生物气溶胶粒子采集到固体介质表面。</w:t>
      </w:r>
    </w:p>
    <w:p w14:paraId="5962F8DF" w14:textId="77777777" w:rsidR="00210FA6" w:rsidRPr="00E665B1" w:rsidRDefault="00210FA6" w:rsidP="00D63385">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适于采集和检测包括可培养微生物和不可培养微生物在内的多种微生物，检测微生物气溶胶范围较广，能更全面反映气溶胶中微生物的种群结构。该方法能够使具有足够大惯性的生物气溶胶粒子撞击液体并进入液体介质中。</w:t>
      </w:r>
    </w:p>
    <w:p w14:paraId="44F256B5" w14:textId="77777777" w:rsidR="00210FA6" w:rsidRPr="00E665B1" w:rsidRDefault="00210FA6" w:rsidP="00D63385">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4</w:t>
      </w:r>
      <w:r w:rsidRPr="00E665B1">
        <w:rPr>
          <w:rFonts w:ascii="Times New Roman" w:eastAsia="宋体" w:hAnsi="Times New Roman" w:cs="Times New Roman"/>
          <w:sz w:val="24"/>
          <w:szCs w:val="24"/>
        </w:rPr>
        <w:t>适于采集和检测空气中不同粒径大小的颗粒物。当空气以一定速度穿过多孔滤膜时，微生物粒子被拦截并滞留在滤膜上。该方法对空气湿度、滤膜材质等要求较高，常见的滤膜材料包括玻璃纤维、聚氯乙烯、纤维素等，可捕获粒径在</w:t>
      </w:r>
      <w:r w:rsidRPr="00E665B1">
        <w:rPr>
          <w:rFonts w:ascii="Times New Roman" w:eastAsia="宋体" w:hAnsi="Times New Roman" w:cs="Times New Roman"/>
          <w:sz w:val="24"/>
          <w:szCs w:val="24"/>
        </w:rPr>
        <w:t>0.1-6.0 μm</w:t>
      </w:r>
      <w:r w:rsidRPr="00E665B1">
        <w:rPr>
          <w:rFonts w:ascii="Times New Roman" w:eastAsia="宋体" w:hAnsi="Times New Roman" w:cs="Times New Roman"/>
          <w:sz w:val="24"/>
          <w:szCs w:val="24"/>
        </w:rPr>
        <w:t>范围内的微生物气溶胶粒子。</w:t>
      </w:r>
    </w:p>
    <w:p w14:paraId="1FF53379" w14:textId="77777777" w:rsidR="00210FA6" w:rsidRPr="00E665B1" w:rsidRDefault="00210FA6" w:rsidP="00D63385">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5</w:t>
      </w:r>
      <w:r w:rsidRPr="00E665B1">
        <w:rPr>
          <w:rFonts w:ascii="Times New Roman" w:eastAsia="宋体" w:hAnsi="Times New Roman" w:cs="Times New Roman"/>
          <w:sz w:val="24"/>
          <w:szCs w:val="24"/>
        </w:rPr>
        <w:t>使气体以高速旋转所产生的离心力将生物气溶胶粒子与气流分开并撞击到固体介质表面上或富集到液体介质里的采集方式。</w:t>
      </w:r>
    </w:p>
    <w:p w14:paraId="1CC47B02" w14:textId="77777777" w:rsidR="00210FA6" w:rsidRPr="00E665B1" w:rsidRDefault="00210FA6" w:rsidP="00D63385">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6</w:t>
      </w:r>
      <w:r w:rsidRPr="00E665B1">
        <w:rPr>
          <w:rFonts w:ascii="Times New Roman" w:eastAsia="宋体" w:hAnsi="Times New Roman" w:cs="Times New Roman"/>
          <w:sz w:val="24"/>
          <w:szCs w:val="24"/>
        </w:rPr>
        <w:t>适于采集气溶胶中带电敏感或较小粒径的微生物。微生物气溶胶通过静电采集器时首先在静电场入口处被带上电荷，在电场的作用下颗粒与空气流分离并沉积在静电板上。静电捕获时需防止微生物</w:t>
      </w:r>
      <w:r w:rsidRPr="00E665B1">
        <w:rPr>
          <w:rFonts w:ascii="Times New Roman" w:eastAsia="宋体" w:hAnsi="Times New Roman" w:cs="Times New Roman"/>
          <w:sz w:val="24"/>
          <w:szCs w:val="24"/>
        </w:rPr>
        <w:t>RNA</w:t>
      </w:r>
      <w:r w:rsidRPr="00E665B1">
        <w:rPr>
          <w:rFonts w:ascii="Times New Roman" w:eastAsia="宋体" w:hAnsi="Times New Roman" w:cs="Times New Roman"/>
          <w:sz w:val="24"/>
          <w:szCs w:val="24"/>
        </w:rPr>
        <w:t>或蛋白质由电晕电离空气产生活性氧造成的损伤等。</w:t>
      </w:r>
    </w:p>
    <w:p w14:paraId="38AFAB3B" w14:textId="77777777" w:rsidR="00210FA6" w:rsidRPr="00E665B1" w:rsidRDefault="00210FA6" w:rsidP="00D63385">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7</w:t>
      </w:r>
      <w:r w:rsidRPr="00E665B1">
        <w:rPr>
          <w:rFonts w:ascii="Times New Roman" w:eastAsia="宋体" w:hAnsi="Times New Roman" w:cs="Times New Roman"/>
          <w:sz w:val="24"/>
          <w:szCs w:val="24"/>
        </w:rPr>
        <w:t>适于采集较小粒径的微生物，可实现微生物气溶胶遗传物质的高效率、高保真回收，多应用于病毒气溶胶的收集。微生物气溶胶粒子经加湿器潮湿化和升温后注入冷却器，含有过饱和蒸汽的粒子充当凝结核凝结于冷却器表面。冷</w:t>
      </w:r>
      <w:r w:rsidRPr="00E665B1">
        <w:rPr>
          <w:rFonts w:ascii="Times New Roman" w:eastAsia="宋体" w:hAnsi="Times New Roman" w:cs="Times New Roman"/>
          <w:sz w:val="24"/>
          <w:szCs w:val="24"/>
        </w:rPr>
        <w:lastRenderedPageBreak/>
        <w:t>凝采集器的升温区与冷凝区温差越大捕获的微生物总量越多，但高温可能会造成微生物细胞的损伤。</w:t>
      </w:r>
    </w:p>
    <w:p w14:paraId="4648D66B" w14:textId="77777777" w:rsidR="00210FA6" w:rsidRPr="00E665B1" w:rsidRDefault="00210FA6" w:rsidP="00D63385">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sz w:val="24"/>
          <w:szCs w:val="24"/>
        </w:rPr>
        <w:t>8</w:t>
      </w:r>
      <w:r w:rsidRPr="00E665B1">
        <w:rPr>
          <w:rFonts w:ascii="Times New Roman" w:eastAsia="宋体" w:hAnsi="Times New Roman" w:cs="Times New Roman"/>
          <w:sz w:val="24"/>
          <w:szCs w:val="24"/>
        </w:rPr>
        <w:t>空气中的悬浮微生物因含有色氨酸、还原型辅酶</w:t>
      </w:r>
      <w:r w:rsidRPr="00E665B1">
        <w:rPr>
          <w:rFonts w:ascii="Times New Roman" w:eastAsia="宋体" w:hAnsi="Times New Roman" w:cs="Times New Roman"/>
          <w:sz w:val="24"/>
          <w:szCs w:val="24"/>
        </w:rPr>
        <w:t>I</w:t>
      </w:r>
      <w:r w:rsidRPr="00E665B1">
        <w:rPr>
          <w:rFonts w:ascii="Times New Roman" w:eastAsia="宋体" w:hAnsi="Times New Roman" w:cs="Times New Roman"/>
          <w:sz w:val="24"/>
          <w:szCs w:val="24"/>
        </w:rPr>
        <w:t>（即</w:t>
      </w:r>
      <w:r w:rsidRPr="00E665B1">
        <w:rPr>
          <w:rFonts w:ascii="Times New Roman" w:eastAsia="宋体" w:hAnsi="Times New Roman" w:cs="Times New Roman"/>
          <w:sz w:val="24"/>
          <w:szCs w:val="24"/>
        </w:rPr>
        <w:t>NADH</w:t>
      </w:r>
      <w:r w:rsidRPr="00E665B1">
        <w:rPr>
          <w:rFonts w:ascii="Times New Roman" w:eastAsia="宋体" w:hAnsi="Times New Roman" w:cs="Times New Roman"/>
          <w:sz w:val="24"/>
          <w:szCs w:val="24"/>
        </w:rPr>
        <w:t>）、核黄素等有机代谢物，在短波长激发光的激发下，会产生本征荧光。因此基于米氏散射法和紫外光诱导荧光（</w:t>
      </w:r>
      <w:r w:rsidRPr="00E665B1">
        <w:rPr>
          <w:rFonts w:ascii="Times New Roman" w:eastAsia="宋体" w:hAnsi="Times New Roman" w:cs="Times New Roman"/>
          <w:sz w:val="24"/>
          <w:szCs w:val="24"/>
        </w:rPr>
        <w:t>UV-LIF</w:t>
      </w:r>
      <w:r w:rsidRPr="00E665B1">
        <w:rPr>
          <w:rFonts w:ascii="Times New Roman" w:eastAsia="宋体" w:hAnsi="Times New Roman" w:cs="Times New Roman"/>
          <w:sz w:val="24"/>
          <w:szCs w:val="24"/>
        </w:rPr>
        <w:t>）法激发产生的荧光特性即可判别悬浮颗粒物的粒径和浓度变化。</w:t>
      </w:r>
    </w:p>
    <w:p w14:paraId="2771550A" w14:textId="6F391F02" w:rsidR="00624B9F" w:rsidRDefault="00210FA6" w:rsidP="00624B9F">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5.1.3 </w:t>
      </w:r>
      <w:r w:rsidR="009948B2">
        <w:rPr>
          <w:rFonts w:ascii="Times New Roman" w:eastAsia="宋体" w:hAnsi="Times New Roman" w:cs="Times New Roman" w:hint="eastAsia"/>
          <w:bCs/>
          <w:sz w:val="24"/>
          <w:szCs w:val="24"/>
        </w:rPr>
        <w:t>标准</w:t>
      </w:r>
      <w:r w:rsidR="00624B9F" w:rsidRPr="00624B9F">
        <w:rPr>
          <w:rFonts w:ascii="Times New Roman" w:eastAsia="宋体" w:hAnsi="Times New Roman" w:cs="Times New Roman" w:hint="eastAsia"/>
          <w:bCs/>
          <w:sz w:val="24"/>
          <w:szCs w:val="24"/>
        </w:rPr>
        <w:t>考虑了各种微生物的特性及其在空气中的存在形式，从而选择最适合的采样方法。通过针对性地使用不同采样方法，可以提高采样的效率和准确性，全面采集不同类型和大小的微生物颗粒，确保采样结果的代表性和完整性。</w:t>
      </w:r>
    </w:p>
    <w:p w14:paraId="5B8BACDE" w14:textId="4E261E9D" w:rsidR="00210FA6" w:rsidRPr="00E665B1" w:rsidRDefault="00210FA6" w:rsidP="00624B9F">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1</w:t>
      </w:r>
      <w:r w:rsidRPr="00E665B1">
        <w:rPr>
          <w:rFonts w:ascii="Times New Roman" w:eastAsia="宋体" w:hAnsi="Times New Roman" w:cs="Times New Roman"/>
          <w:sz w:val="24"/>
          <w:szCs w:val="24"/>
        </w:rPr>
        <w:t>定性分析可选择撞击式采样、冲击式采样、过滤式采样、离心式采样、静电收集式采样等方法。定量分析可选择重力沉降式采样、撞击式采样、冲击式采样、离心式采样、静电收集式采样、紫外光诱导荧光式采样。其中，重力沉降式采样仅限于洁净环境或外界干扰小的环境采样。</w:t>
      </w:r>
    </w:p>
    <w:p w14:paraId="1873ADAC" w14:textId="77777777" w:rsidR="00210FA6" w:rsidRPr="00E665B1" w:rsidRDefault="00210FA6" w:rsidP="00A80EDF">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Pr="00E665B1">
        <w:rPr>
          <w:rFonts w:ascii="Times New Roman" w:eastAsia="宋体" w:hAnsi="Times New Roman" w:cs="Times New Roman"/>
          <w:sz w:val="24"/>
          <w:szCs w:val="24"/>
        </w:rPr>
        <w:t>定性分析可选择重力沉降式采样、撞击式采样、冲击式采样、过滤式采样、离心式采样等方法。定量分析可选择重力沉降式采样、冲击式采样、过滤式采样、离心式采样、静电收集式采样等方法、紫外光诱导荧光式采样。</w:t>
      </w:r>
    </w:p>
    <w:p w14:paraId="28DA5DFA" w14:textId="77777777" w:rsidR="00210FA6" w:rsidRPr="00E665B1" w:rsidRDefault="00210FA6" w:rsidP="00A80EDF">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3</w:t>
      </w:r>
      <w:r w:rsidRPr="00E665B1">
        <w:rPr>
          <w:rFonts w:ascii="Times New Roman" w:eastAsia="宋体" w:hAnsi="Times New Roman" w:cs="Times New Roman"/>
          <w:sz w:val="24"/>
          <w:szCs w:val="24"/>
        </w:rPr>
        <w:t>定性分析可选择冲击式采样、过滤式采样、离心式采样（液体介质）、静电收集式采样、撞击式采样、冷凝式采样等方法。定量分析可选择重力沉降式采样、冲击式采样、过滤式采样、离心式采样、静电收集式采样、冷凝式采样等方法。选择撞击式采样时，需在琼脂表面涂抹一层薄的水溶性粘质层。</w:t>
      </w:r>
    </w:p>
    <w:p w14:paraId="5C540607"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3" w:name="_Toc169122963"/>
      <w:r w:rsidRPr="00E665B1">
        <w:rPr>
          <w:rFonts w:ascii="Times New Roman" w:eastAsia="黑体" w:hAnsi="Times New Roman" w:cs="Times New Roman"/>
          <w:b/>
          <w:sz w:val="28"/>
          <w:szCs w:val="28"/>
        </w:rPr>
        <w:t xml:space="preserve">5.2 </w:t>
      </w:r>
      <w:r w:rsidRPr="00E665B1">
        <w:rPr>
          <w:rFonts w:ascii="Times New Roman" w:eastAsia="黑体" w:hAnsi="Times New Roman" w:cs="Times New Roman"/>
          <w:b/>
          <w:sz w:val="28"/>
          <w:szCs w:val="28"/>
        </w:rPr>
        <w:t>采样器分类与选择</w:t>
      </w:r>
      <w:bookmarkEnd w:id="83"/>
    </w:p>
    <w:p w14:paraId="2EACB47E" w14:textId="3C838F2C" w:rsidR="00A80EDF" w:rsidRDefault="00210FA6" w:rsidP="0042526E">
      <w:pPr>
        <w:spacing w:line="360" w:lineRule="auto"/>
        <w:rPr>
          <w:rFonts w:ascii="Times New Roman" w:eastAsia="宋体" w:hAnsi="Times New Roman" w:cs="Times New Roman"/>
          <w:b/>
          <w:sz w:val="24"/>
          <w:szCs w:val="24"/>
        </w:rPr>
      </w:pPr>
      <w:r w:rsidRPr="00E665B1">
        <w:rPr>
          <w:rFonts w:ascii="Times New Roman" w:eastAsia="宋体" w:hAnsi="Times New Roman" w:cs="Times New Roman"/>
          <w:b/>
          <w:sz w:val="24"/>
          <w:szCs w:val="24"/>
        </w:rPr>
        <w:t>5.2.2</w:t>
      </w:r>
      <w:r w:rsidR="00F96935" w:rsidRPr="00F96935">
        <w:rPr>
          <w:rFonts w:ascii="Times New Roman" w:eastAsia="宋体" w:hAnsi="Times New Roman" w:cs="Times New Roman" w:hint="eastAsia"/>
          <w:bCs/>
          <w:sz w:val="24"/>
          <w:szCs w:val="24"/>
        </w:rPr>
        <w:t>不同类型的采样器基于各自的原理和设计，适用于不同的应用场景和微生物粒子特性。</w:t>
      </w:r>
    </w:p>
    <w:p w14:paraId="00D51837" w14:textId="004D4069" w:rsidR="00210FA6" w:rsidRPr="00E665B1" w:rsidRDefault="00210FA6" w:rsidP="00A80EDF">
      <w:pPr>
        <w:spacing w:line="360" w:lineRule="auto"/>
        <w:ind w:firstLineChars="200" w:firstLine="482"/>
        <w:rPr>
          <w:rFonts w:ascii="Times New Roman" w:eastAsia="宋体" w:hAnsi="Times New Roman" w:cs="Times New Roman"/>
          <w:sz w:val="24"/>
          <w:szCs w:val="24"/>
        </w:rPr>
      </w:pPr>
      <w:r w:rsidRPr="00E665B1">
        <w:rPr>
          <w:rFonts w:ascii="Times New Roman" w:eastAsia="宋体" w:hAnsi="Times New Roman" w:cs="Times New Roman"/>
          <w:b/>
          <w:bCs/>
          <w:sz w:val="24"/>
          <w:szCs w:val="24"/>
        </w:rPr>
        <w:t>2</w:t>
      </w:r>
      <w:r w:rsidRPr="00E665B1">
        <w:rPr>
          <w:rFonts w:ascii="Times New Roman" w:eastAsia="宋体" w:hAnsi="Times New Roman" w:cs="Times New Roman"/>
          <w:sz w:val="24"/>
          <w:szCs w:val="24"/>
        </w:rPr>
        <w:t>固体撞击式适合大颗粒物采集，但时间不宜过长；液体撞击式适合小颗粒微生物采集，但收集效率受影响较大。</w:t>
      </w:r>
    </w:p>
    <w:p w14:paraId="0A0EAEC8" w14:textId="6768AEBC" w:rsidR="00210FA6" w:rsidRPr="00E665B1" w:rsidRDefault="00210FA6" w:rsidP="00A80EDF">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4</w:t>
      </w:r>
      <w:r w:rsidRPr="00E665B1">
        <w:rPr>
          <w:rFonts w:ascii="Times New Roman" w:eastAsia="宋体" w:hAnsi="Times New Roman" w:cs="Times New Roman"/>
          <w:bCs/>
          <w:sz w:val="24"/>
          <w:szCs w:val="24"/>
        </w:rPr>
        <w:t>采样时阻力大，采样时间越长效率越低</w:t>
      </w:r>
      <w:r w:rsidR="00657E13">
        <w:rPr>
          <w:rFonts w:ascii="Times New Roman" w:eastAsia="宋体" w:hAnsi="Times New Roman" w:cs="Times New Roman" w:hint="eastAsia"/>
          <w:bCs/>
          <w:sz w:val="24"/>
          <w:szCs w:val="24"/>
        </w:rPr>
        <w:t>。</w:t>
      </w:r>
    </w:p>
    <w:p w14:paraId="7053D5FE"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4" w:name="_Toc169122964"/>
      <w:r w:rsidRPr="00E665B1">
        <w:rPr>
          <w:rFonts w:ascii="Times New Roman" w:eastAsia="黑体" w:hAnsi="Times New Roman" w:cs="Times New Roman"/>
          <w:b/>
          <w:sz w:val="28"/>
          <w:szCs w:val="28"/>
        </w:rPr>
        <w:t xml:space="preserve">5.3 </w:t>
      </w:r>
      <w:r w:rsidRPr="00E665B1">
        <w:rPr>
          <w:rFonts w:ascii="Times New Roman" w:eastAsia="黑体" w:hAnsi="Times New Roman" w:cs="Times New Roman"/>
          <w:b/>
          <w:sz w:val="28"/>
          <w:szCs w:val="28"/>
        </w:rPr>
        <w:t>采样辅助材料准备</w:t>
      </w:r>
      <w:bookmarkEnd w:id="84"/>
    </w:p>
    <w:p w14:paraId="07C7BED6" w14:textId="18BF0E4E" w:rsidR="00B262F8" w:rsidRDefault="00210FA6" w:rsidP="00B262F8">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lastRenderedPageBreak/>
        <w:t>5.3.2</w:t>
      </w:r>
      <w:r w:rsidR="00BD34B3" w:rsidRPr="00E665B1">
        <w:rPr>
          <w:rFonts w:ascii="Times New Roman" w:eastAsia="宋体" w:hAnsi="Times New Roman" w:cs="Times New Roman"/>
          <w:b/>
          <w:sz w:val="24"/>
          <w:szCs w:val="24"/>
        </w:rPr>
        <w:t xml:space="preserve"> </w:t>
      </w:r>
      <w:r w:rsidR="00816036" w:rsidRPr="00816036">
        <w:rPr>
          <w:rFonts w:ascii="Times New Roman" w:eastAsia="宋体" w:hAnsi="Times New Roman" w:cs="Times New Roman" w:hint="eastAsia"/>
          <w:bCs/>
          <w:sz w:val="24"/>
          <w:szCs w:val="24"/>
        </w:rPr>
        <w:t>采样介质</w:t>
      </w:r>
      <w:r w:rsidR="007024FD">
        <w:rPr>
          <w:rFonts w:ascii="Times New Roman" w:eastAsia="宋体" w:hAnsi="Times New Roman" w:cs="Times New Roman" w:hint="eastAsia"/>
          <w:bCs/>
          <w:sz w:val="24"/>
          <w:szCs w:val="24"/>
        </w:rPr>
        <w:t>的选择是后续分析</w:t>
      </w:r>
      <w:r w:rsidR="00B262F8" w:rsidRPr="00B262F8">
        <w:rPr>
          <w:rFonts w:ascii="Times New Roman" w:eastAsia="宋体" w:hAnsi="Times New Roman" w:cs="Times New Roman" w:hint="eastAsia"/>
          <w:bCs/>
          <w:sz w:val="24"/>
          <w:szCs w:val="24"/>
        </w:rPr>
        <w:t>可靠性和代表性</w:t>
      </w:r>
      <w:r w:rsidR="007024FD">
        <w:rPr>
          <w:rFonts w:ascii="Times New Roman" w:eastAsia="宋体" w:hAnsi="Times New Roman" w:cs="Times New Roman" w:hint="eastAsia"/>
          <w:bCs/>
          <w:sz w:val="24"/>
          <w:szCs w:val="24"/>
        </w:rPr>
        <w:t>的基础</w:t>
      </w:r>
      <w:r w:rsidR="00A219FE">
        <w:rPr>
          <w:rFonts w:ascii="Times New Roman" w:eastAsia="宋体" w:hAnsi="Times New Roman" w:cs="Times New Roman" w:hint="eastAsia"/>
          <w:bCs/>
          <w:sz w:val="24"/>
          <w:szCs w:val="24"/>
        </w:rPr>
        <w:t>。</w:t>
      </w:r>
    </w:p>
    <w:p w14:paraId="102C6D79" w14:textId="1CBC885B" w:rsidR="00210FA6" w:rsidRPr="00E665B1" w:rsidRDefault="00210FA6" w:rsidP="00B262F8">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微生物气溶胶采样介质的灭菌方法主要包括高压蒸汽灭菌、干热灭菌、紫外线灭菌、滤器灭菌、化学灭菌和气体灭菌。</w:t>
      </w:r>
    </w:p>
    <w:p w14:paraId="13706392" w14:textId="2B9F8581" w:rsidR="00210FA6" w:rsidRPr="00E665B1" w:rsidRDefault="00210FA6" w:rsidP="0077574E">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液体采样介质通常具有良好的溶解和均匀混合能力</w:t>
      </w:r>
      <w:r w:rsidR="007024FD">
        <w:rPr>
          <w:rFonts w:ascii="Times New Roman" w:eastAsia="宋体" w:hAnsi="Times New Roman" w:cs="Times New Roman" w:hint="eastAsia"/>
          <w:bCs/>
          <w:sz w:val="24"/>
          <w:szCs w:val="24"/>
        </w:rPr>
        <w:t>，</w:t>
      </w:r>
      <w:r w:rsidRPr="00E665B1">
        <w:rPr>
          <w:rFonts w:ascii="Times New Roman" w:eastAsia="宋体" w:hAnsi="Times New Roman" w:cs="Times New Roman"/>
          <w:bCs/>
          <w:sz w:val="24"/>
          <w:szCs w:val="24"/>
        </w:rPr>
        <w:t>固体采样介质则具有良好的捕捉和保持微生物的能力。</w:t>
      </w:r>
    </w:p>
    <w:p w14:paraId="59A89CBF" w14:textId="77777777" w:rsidR="00210FA6" w:rsidRPr="00E665B1" w:rsidRDefault="00210FA6" w:rsidP="0077574E">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4</w:t>
      </w:r>
      <w:r w:rsidRPr="00E665B1">
        <w:rPr>
          <w:rFonts w:ascii="Times New Roman" w:eastAsia="宋体" w:hAnsi="Times New Roman" w:cs="Times New Roman"/>
          <w:bCs/>
          <w:sz w:val="24"/>
          <w:szCs w:val="24"/>
        </w:rPr>
        <w:t>如果需要考虑生物活性，需要选择能够支持生物生长的介质，如固体或半固体培养基、富含营养的液体介质或中性液体等。这些介质有助于维持并测定生物成分的活性。反之，如果监测的重点是采样效率而不涉及生物活性，那么可以选择多种介质，包括固体或半固体培养基、含营养液体、中性液体以及滤膜等，这些介质主要用于有效捕获气溶胶粒子。</w:t>
      </w:r>
    </w:p>
    <w:p w14:paraId="34923AE2"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5" w:name="_Toc162262350"/>
      <w:bookmarkStart w:id="86" w:name="_Toc169122965"/>
      <w:r w:rsidRPr="00E665B1">
        <w:rPr>
          <w:rFonts w:ascii="Times New Roman" w:eastAsia="黑体" w:hAnsi="Times New Roman" w:cs="Times New Roman"/>
          <w:b/>
          <w:sz w:val="28"/>
          <w:szCs w:val="28"/>
        </w:rPr>
        <w:t xml:space="preserve">5.5 </w:t>
      </w:r>
      <w:r w:rsidRPr="00E665B1">
        <w:rPr>
          <w:rFonts w:ascii="Times New Roman" w:eastAsia="黑体" w:hAnsi="Times New Roman" w:cs="Times New Roman"/>
          <w:b/>
          <w:sz w:val="28"/>
          <w:szCs w:val="28"/>
        </w:rPr>
        <w:t>样本保存与运输</w:t>
      </w:r>
      <w:bookmarkEnd w:id="85"/>
      <w:bookmarkEnd w:id="86"/>
    </w:p>
    <w:p w14:paraId="68E9AE5D" w14:textId="77777777" w:rsidR="00210FA6" w:rsidRPr="00E665B1" w:rsidRDefault="00210FA6" w:rsidP="00210FA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sz w:val="24"/>
          <w:szCs w:val="24"/>
        </w:rPr>
        <w:t>5.5.1</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样本采集后，放入密闭的自封袋内，一个采样点对应一个自封袋，于保温箱中加冰、密封，</w:t>
      </w:r>
      <w:r w:rsidRPr="00E665B1">
        <w:rPr>
          <w:rFonts w:ascii="Times New Roman" w:eastAsia="宋体" w:hAnsi="Times New Roman" w:cs="Times New Roman"/>
          <w:sz w:val="24"/>
          <w:szCs w:val="24"/>
        </w:rPr>
        <w:t>24 h</w:t>
      </w:r>
      <w:r w:rsidRPr="00E665B1">
        <w:rPr>
          <w:rFonts w:ascii="Times New Roman" w:eastAsia="宋体" w:hAnsi="Times New Roman" w:cs="Times New Roman"/>
          <w:sz w:val="24"/>
          <w:szCs w:val="24"/>
        </w:rPr>
        <w:t>内送回实验室。</w:t>
      </w:r>
    </w:p>
    <w:p w14:paraId="67D323D0" w14:textId="77777777" w:rsidR="00210FA6" w:rsidRPr="00E665B1" w:rsidRDefault="00210FA6" w:rsidP="00210FA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5.5.2</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样品长期低温保存时，</w:t>
      </w:r>
      <w:r w:rsidRPr="00E665B1">
        <w:rPr>
          <w:rFonts w:ascii="Times New Roman" w:eastAsia="宋体" w:hAnsi="Times New Roman" w:cs="Times New Roman"/>
          <w:bCs/>
          <w:sz w:val="24"/>
          <w:szCs w:val="24"/>
        </w:rPr>
        <w:t>冻融不应超过三次。</w:t>
      </w:r>
    </w:p>
    <w:p w14:paraId="2A11D056" w14:textId="77777777" w:rsidR="00210FA6" w:rsidRPr="00E665B1" w:rsidRDefault="00210FA6" w:rsidP="00210FA6">
      <w:pPr>
        <w:rPr>
          <w:rFonts w:ascii="Times New Roman" w:eastAsia="宋体" w:hAnsi="Times New Roman" w:cs="Times New Roman"/>
          <w:sz w:val="24"/>
          <w:szCs w:val="24"/>
        </w:rPr>
      </w:pPr>
      <w:r w:rsidRPr="00E665B1">
        <w:rPr>
          <w:rFonts w:ascii="Times New Roman" w:eastAsia="宋体" w:hAnsi="Times New Roman" w:cs="Times New Roman"/>
          <w:szCs w:val="21"/>
        </w:rPr>
        <w:br w:type="page"/>
      </w:r>
    </w:p>
    <w:p w14:paraId="08722AB1"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87" w:name="_Toc169122966"/>
      <w:r w:rsidRPr="00E665B1">
        <w:rPr>
          <w:rFonts w:ascii="Times New Roman" w:eastAsia="宋体" w:hAnsi="Times New Roman" w:cs="Times New Roman"/>
          <w:sz w:val="30"/>
          <w:szCs w:val="30"/>
        </w:rPr>
        <w:lastRenderedPageBreak/>
        <w:t>6</w:t>
      </w:r>
      <w:r w:rsidRPr="00E665B1">
        <w:rPr>
          <w:rFonts w:ascii="Times New Roman" w:eastAsia="宋体" w:hAnsi="Times New Roman" w:cs="Times New Roman"/>
          <w:sz w:val="30"/>
          <w:szCs w:val="30"/>
        </w:rPr>
        <w:t>样本分析</w:t>
      </w:r>
      <w:bookmarkEnd w:id="87"/>
    </w:p>
    <w:p w14:paraId="1EDC8BAA"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88" w:name="_Toc169122967"/>
      <w:r w:rsidRPr="00E665B1">
        <w:rPr>
          <w:rFonts w:ascii="Times New Roman" w:eastAsia="黑体" w:hAnsi="Times New Roman" w:cs="Times New Roman"/>
          <w:b/>
          <w:sz w:val="28"/>
          <w:szCs w:val="28"/>
        </w:rPr>
        <w:t xml:space="preserve">6.1 </w:t>
      </w:r>
      <w:r w:rsidRPr="00E665B1">
        <w:rPr>
          <w:rFonts w:ascii="Times New Roman" w:eastAsia="黑体" w:hAnsi="Times New Roman" w:cs="Times New Roman"/>
          <w:b/>
          <w:sz w:val="28"/>
          <w:szCs w:val="28"/>
        </w:rPr>
        <w:t>样本预处理</w:t>
      </w:r>
      <w:bookmarkEnd w:id="88"/>
    </w:p>
    <w:p w14:paraId="54A985C2" w14:textId="441EF54F" w:rsidR="0077574E" w:rsidRPr="004533AA" w:rsidRDefault="00210FA6" w:rsidP="00BD34B3">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6.1.1 </w:t>
      </w:r>
      <w:r w:rsidR="004533AA" w:rsidRPr="004533AA">
        <w:rPr>
          <w:rFonts w:ascii="Times New Roman" w:eastAsia="宋体" w:hAnsi="Times New Roman" w:cs="Times New Roman" w:hint="eastAsia"/>
          <w:bCs/>
          <w:sz w:val="24"/>
          <w:szCs w:val="24"/>
        </w:rPr>
        <w:t>采样膜预处理应符合</w:t>
      </w:r>
      <w:r w:rsidR="00317EB1">
        <w:rPr>
          <w:rFonts w:ascii="Times New Roman" w:eastAsia="宋体" w:hAnsi="Times New Roman" w:cs="Times New Roman" w:hint="eastAsia"/>
          <w:bCs/>
          <w:sz w:val="24"/>
          <w:szCs w:val="24"/>
        </w:rPr>
        <w:t>以下</w:t>
      </w:r>
      <w:r w:rsidR="004533AA" w:rsidRPr="004533AA">
        <w:rPr>
          <w:rFonts w:ascii="Times New Roman" w:eastAsia="宋体" w:hAnsi="Times New Roman" w:cs="Times New Roman" w:hint="eastAsia"/>
          <w:bCs/>
          <w:sz w:val="24"/>
          <w:szCs w:val="24"/>
        </w:rPr>
        <w:t>规定，</w:t>
      </w:r>
      <w:r w:rsidR="007921FF" w:rsidRPr="007921FF">
        <w:rPr>
          <w:rFonts w:ascii="Times New Roman" w:eastAsia="宋体" w:hAnsi="Times New Roman" w:cs="Times New Roman" w:hint="eastAsia"/>
          <w:bCs/>
          <w:sz w:val="24"/>
          <w:szCs w:val="24"/>
        </w:rPr>
        <w:t>可以提高样本预处理的效率和可靠性，从而支持准确的科学研究和有效的环境监测。</w:t>
      </w:r>
    </w:p>
    <w:p w14:paraId="671C57F0" w14:textId="26639074" w:rsidR="00210FA6" w:rsidRPr="00E665B1" w:rsidRDefault="00210FA6" w:rsidP="0077574E">
      <w:pPr>
        <w:spacing w:line="360" w:lineRule="auto"/>
        <w:ind w:firstLineChars="200" w:firstLine="482"/>
        <w:rPr>
          <w:rFonts w:ascii="Times New Roman" w:eastAsia="宋体" w:hAnsi="Times New Roman" w:cs="Times New Roman"/>
          <w:b/>
          <w:sz w:val="24"/>
          <w:szCs w:val="24"/>
        </w:rPr>
      </w:pPr>
      <w:r w:rsidRPr="00E665B1">
        <w:rPr>
          <w:rFonts w:ascii="Times New Roman" w:eastAsia="宋体" w:hAnsi="Times New Roman" w:cs="Times New Roman"/>
          <w:b/>
          <w:sz w:val="24"/>
          <w:szCs w:val="24"/>
        </w:rPr>
        <w:t>1</w:t>
      </w:r>
      <w:r w:rsidRPr="00E665B1">
        <w:rPr>
          <w:rFonts w:ascii="Times New Roman" w:eastAsia="宋体" w:hAnsi="Times New Roman" w:cs="Times New Roman"/>
          <w:bCs/>
          <w:sz w:val="24"/>
          <w:szCs w:val="24"/>
        </w:rPr>
        <w:t>无菌消毒方法一般采用高温蒸汽灭菌法或化学消毒剂法。</w:t>
      </w:r>
    </w:p>
    <w:p w14:paraId="45668979" w14:textId="6622B55B" w:rsidR="00210FA6" w:rsidRPr="00E665B1" w:rsidRDefault="00210FA6" w:rsidP="0077574E">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2</w:t>
      </w:r>
      <w:r w:rsidRPr="00E665B1">
        <w:rPr>
          <w:rFonts w:ascii="Times New Roman" w:eastAsia="宋体" w:hAnsi="Times New Roman" w:cs="Times New Roman"/>
          <w:bCs/>
          <w:sz w:val="24"/>
          <w:szCs w:val="24"/>
        </w:rPr>
        <w:t xml:space="preserve"> </w:t>
      </w:r>
      <w:r w:rsidR="00C67AEC">
        <w:rPr>
          <w:rFonts w:ascii="Times New Roman" w:eastAsia="宋体" w:hAnsi="Times New Roman" w:cs="Times New Roman" w:hint="eastAsia"/>
          <w:bCs/>
          <w:sz w:val="24"/>
          <w:szCs w:val="24"/>
        </w:rPr>
        <w:t>磷酸盐</w:t>
      </w:r>
      <w:r w:rsidRPr="00E665B1">
        <w:rPr>
          <w:rFonts w:ascii="Times New Roman" w:eastAsia="宋体" w:hAnsi="Times New Roman" w:cs="Times New Roman"/>
          <w:bCs/>
          <w:sz w:val="24"/>
          <w:szCs w:val="24"/>
        </w:rPr>
        <w:t>缓冲液具有较好的稳定性和无毒性，在生物学实验中被广泛应用。</w:t>
      </w:r>
      <w:r w:rsidRPr="00E665B1">
        <w:rPr>
          <w:rFonts w:ascii="Times New Roman" w:eastAsia="宋体" w:hAnsi="Times New Roman" w:cs="Times New Roman"/>
          <w:bCs/>
          <w:sz w:val="24"/>
          <w:szCs w:val="24"/>
        </w:rPr>
        <w:t xml:space="preserve"> </w:t>
      </w:r>
      <w:r w:rsidRPr="00E665B1">
        <w:rPr>
          <w:rFonts w:ascii="Times New Roman" w:eastAsia="宋体" w:hAnsi="Times New Roman" w:cs="Times New Roman"/>
          <w:bCs/>
          <w:sz w:val="24"/>
          <w:szCs w:val="24"/>
        </w:rPr>
        <w:t>在样本预处理时提取液（</w:t>
      </w:r>
      <w:r w:rsidR="00C67AEC">
        <w:rPr>
          <w:rFonts w:ascii="Times New Roman" w:eastAsia="宋体" w:hAnsi="Times New Roman" w:cs="Times New Roman" w:hint="eastAsia"/>
          <w:sz w:val="24"/>
          <w:szCs w:val="24"/>
        </w:rPr>
        <w:t>磷酸盐</w:t>
      </w:r>
      <w:r w:rsidRPr="00E665B1">
        <w:rPr>
          <w:rFonts w:ascii="Times New Roman" w:eastAsia="宋体" w:hAnsi="Times New Roman" w:cs="Times New Roman"/>
          <w:sz w:val="24"/>
          <w:szCs w:val="24"/>
        </w:rPr>
        <w:t>缓冲液或超纯水</w:t>
      </w:r>
      <w:r w:rsidRPr="00E665B1">
        <w:rPr>
          <w:rFonts w:ascii="Times New Roman" w:eastAsia="宋体" w:hAnsi="Times New Roman" w:cs="Times New Roman"/>
          <w:bCs/>
          <w:sz w:val="24"/>
          <w:szCs w:val="24"/>
        </w:rPr>
        <w:t>）的量需要保证样本充分浸入。</w:t>
      </w:r>
    </w:p>
    <w:p w14:paraId="09B4C765" w14:textId="77777777" w:rsidR="00210FA6" w:rsidRPr="00E665B1" w:rsidRDefault="00210FA6" w:rsidP="0077574E">
      <w:pPr>
        <w:spacing w:line="360" w:lineRule="auto"/>
        <w:ind w:firstLineChars="200" w:firstLine="482"/>
        <w:rPr>
          <w:rFonts w:ascii="Times New Roman" w:eastAsia="宋体" w:hAnsi="Times New Roman" w:cs="Times New Roman"/>
          <w:bCs/>
          <w:sz w:val="24"/>
          <w:szCs w:val="24"/>
        </w:rPr>
      </w:pPr>
      <w:r w:rsidRPr="00E665B1">
        <w:rPr>
          <w:rFonts w:ascii="Times New Roman" w:eastAsia="宋体" w:hAnsi="Times New Roman" w:cs="Times New Roman"/>
          <w:b/>
          <w:sz w:val="24"/>
          <w:szCs w:val="24"/>
        </w:rPr>
        <w:t>3</w:t>
      </w:r>
      <w:r w:rsidRPr="00E665B1">
        <w:rPr>
          <w:rFonts w:ascii="Times New Roman" w:eastAsia="宋体" w:hAnsi="Times New Roman" w:cs="Times New Roman"/>
          <w:bCs/>
          <w:sz w:val="24"/>
          <w:szCs w:val="24"/>
        </w:rPr>
        <w:t>转速范围一般设定在</w:t>
      </w:r>
      <w:r w:rsidRPr="00E665B1">
        <w:rPr>
          <w:rFonts w:ascii="Times New Roman" w:eastAsia="宋体" w:hAnsi="Times New Roman" w:cs="Times New Roman"/>
          <w:bCs/>
          <w:sz w:val="24"/>
          <w:szCs w:val="24"/>
        </w:rPr>
        <w:t>100-300 rpm</w:t>
      </w:r>
      <w:r w:rsidRPr="00E665B1">
        <w:rPr>
          <w:rFonts w:ascii="Times New Roman" w:eastAsia="宋体" w:hAnsi="Times New Roman" w:cs="Times New Roman"/>
          <w:bCs/>
          <w:sz w:val="24"/>
          <w:szCs w:val="24"/>
        </w:rPr>
        <w:t>（每分钟转数），但这个参数需要根据具体的设备型号和生产厂家的推荐来调整。</w:t>
      </w:r>
    </w:p>
    <w:p w14:paraId="77521866"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Cs/>
          <w:sz w:val="24"/>
          <w:szCs w:val="24"/>
        </w:rPr>
        <w:br w:type="page"/>
      </w:r>
    </w:p>
    <w:p w14:paraId="237EEF6D" w14:textId="77777777" w:rsidR="00210FA6" w:rsidRPr="00E665B1" w:rsidRDefault="00210FA6" w:rsidP="00210FA6">
      <w:pPr>
        <w:pStyle w:val="1"/>
        <w:adjustRightInd w:val="0"/>
        <w:snapToGrid w:val="0"/>
        <w:spacing w:beforeLines="100" w:before="312" w:afterLines="100" w:after="312" w:line="240" w:lineRule="auto"/>
        <w:jc w:val="center"/>
        <w:rPr>
          <w:rFonts w:ascii="Times New Roman" w:eastAsia="宋体" w:hAnsi="Times New Roman" w:cs="Times New Roman"/>
          <w:sz w:val="30"/>
          <w:szCs w:val="30"/>
        </w:rPr>
      </w:pPr>
      <w:bookmarkStart w:id="89" w:name="_Toc169122968"/>
      <w:r w:rsidRPr="00E665B1">
        <w:rPr>
          <w:rFonts w:ascii="Times New Roman" w:eastAsia="宋体" w:hAnsi="Times New Roman" w:cs="Times New Roman"/>
          <w:sz w:val="30"/>
          <w:szCs w:val="30"/>
        </w:rPr>
        <w:lastRenderedPageBreak/>
        <w:t>7</w:t>
      </w:r>
      <w:r w:rsidRPr="00E665B1">
        <w:rPr>
          <w:rFonts w:ascii="Times New Roman" w:eastAsia="宋体" w:hAnsi="Times New Roman" w:cs="Times New Roman"/>
          <w:sz w:val="30"/>
          <w:szCs w:val="30"/>
        </w:rPr>
        <w:t>质量控制</w:t>
      </w:r>
      <w:bookmarkEnd w:id="89"/>
    </w:p>
    <w:p w14:paraId="57B3F180" w14:textId="77777777" w:rsidR="00210FA6" w:rsidRPr="00E665B1" w:rsidRDefault="00210FA6" w:rsidP="00210FA6">
      <w:pPr>
        <w:spacing w:beforeLines="50" w:before="156" w:afterLines="50" w:after="156" w:line="360" w:lineRule="auto"/>
        <w:jc w:val="center"/>
        <w:outlineLvl w:val="1"/>
        <w:rPr>
          <w:rFonts w:ascii="Times New Roman" w:eastAsia="黑体" w:hAnsi="Times New Roman" w:cs="Times New Roman"/>
          <w:b/>
          <w:sz w:val="28"/>
          <w:szCs w:val="28"/>
        </w:rPr>
      </w:pPr>
      <w:bookmarkStart w:id="90" w:name="_Toc169122969"/>
      <w:r w:rsidRPr="00E665B1">
        <w:rPr>
          <w:rFonts w:ascii="Times New Roman" w:eastAsia="黑体" w:hAnsi="Times New Roman" w:cs="Times New Roman"/>
          <w:b/>
          <w:sz w:val="28"/>
          <w:szCs w:val="28"/>
        </w:rPr>
        <w:t xml:space="preserve">7.1 </w:t>
      </w:r>
      <w:r w:rsidRPr="00E665B1">
        <w:rPr>
          <w:rFonts w:ascii="Times New Roman" w:eastAsia="黑体" w:hAnsi="Times New Roman" w:cs="Times New Roman"/>
          <w:b/>
          <w:sz w:val="28"/>
          <w:szCs w:val="28"/>
        </w:rPr>
        <w:t>采样过程质量控制</w:t>
      </w:r>
      <w:bookmarkEnd w:id="90"/>
    </w:p>
    <w:p w14:paraId="2D44B197" w14:textId="2B0B138C" w:rsidR="00210FA6" w:rsidRPr="00E665B1" w:rsidRDefault="00210FA6" w:rsidP="00210FA6">
      <w:pPr>
        <w:spacing w:line="360" w:lineRule="auto"/>
        <w:rPr>
          <w:rFonts w:ascii="Times New Roman" w:eastAsia="宋体" w:hAnsi="Times New Roman" w:cs="Times New Roman"/>
          <w:sz w:val="24"/>
          <w:szCs w:val="24"/>
        </w:rPr>
      </w:pPr>
      <w:r w:rsidRPr="00E665B1">
        <w:rPr>
          <w:rFonts w:ascii="Times New Roman" w:eastAsia="宋体" w:hAnsi="Times New Roman" w:cs="Times New Roman"/>
          <w:b/>
          <w:bCs/>
          <w:sz w:val="24"/>
          <w:szCs w:val="24"/>
        </w:rPr>
        <w:t>7.1.2</w:t>
      </w:r>
      <w:r w:rsidRPr="00E665B1">
        <w:rPr>
          <w:rFonts w:ascii="Times New Roman" w:eastAsia="宋体" w:hAnsi="Times New Roman" w:cs="Times New Roman"/>
          <w:sz w:val="24"/>
          <w:szCs w:val="24"/>
        </w:rPr>
        <w:t xml:space="preserve"> </w:t>
      </w:r>
      <w:r w:rsidRPr="00E665B1">
        <w:rPr>
          <w:rFonts w:ascii="Times New Roman" w:eastAsia="宋体" w:hAnsi="Times New Roman" w:cs="Times New Roman"/>
          <w:sz w:val="24"/>
          <w:szCs w:val="24"/>
        </w:rPr>
        <w:t>气路气密性的检查方式为：将真空压力表及三通阀门接于待测采样器进气口，启动待测采样器并缓慢关闭三通阀门进气口，当真空压力表指示上升</w:t>
      </w:r>
      <w:r w:rsidR="001B1B56" w:rsidRPr="00E665B1">
        <w:rPr>
          <w:rFonts w:ascii="Times New Roman" w:eastAsia="宋体" w:hAnsi="Times New Roman" w:cs="Times New Roman"/>
          <w:sz w:val="24"/>
          <w:szCs w:val="24"/>
        </w:rPr>
        <w:t>都大于</w:t>
      </w:r>
      <w:r w:rsidRPr="00E665B1">
        <w:rPr>
          <w:rFonts w:ascii="Times New Roman" w:eastAsia="宋体" w:hAnsi="Times New Roman" w:cs="Times New Roman"/>
          <w:sz w:val="24"/>
          <w:szCs w:val="24"/>
        </w:rPr>
        <w:t>5 kPa</w:t>
      </w:r>
      <w:r w:rsidRPr="00E665B1">
        <w:rPr>
          <w:rFonts w:ascii="Times New Roman" w:eastAsia="宋体" w:hAnsi="Times New Roman" w:cs="Times New Roman"/>
          <w:sz w:val="24"/>
          <w:szCs w:val="24"/>
        </w:rPr>
        <w:t>时，关闭采样器电源，同时完全关闭三通阀门进气口并迅速夹死抽气泵入口气管，</w:t>
      </w:r>
      <w:r w:rsidRPr="00E665B1">
        <w:rPr>
          <w:rFonts w:ascii="Times New Roman" w:eastAsia="宋体" w:hAnsi="Times New Roman" w:cs="Times New Roman"/>
          <w:sz w:val="24"/>
          <w:szCs w:val="24"/>
        </w:rPr>
        <w:t>1 min</w:t>
      </w:r>
      <w:r w:rsidRPr="00E665B1">
        <w:rPr>
          <w:rFonts w:ascii="Times New Roman" w:eastAsia="宋体" w:hAnsi="Times New Roman" w:cs="Times New Roman"/>
          <w:sz w:val="24"/>
          <w:szCs w:val="24"/>
        </w:rPr>
        <w:t>时记录真空压力表的读数值（</w:t>
      </w:r>
      <w:r w:rsidRPr="00E665B1">
        <w:rPr>
          <w:rFonts w:ascii="Times New Roman" w:eastAsia="宋体" w:hAnsi="Times New Roman" w:cs="Times New Roman"/>
          <w:sz w:val="24"/>
          <w:szCs w:val="24"/>
        </w:rPr>
        <w:t>F</w:t>
      </w:r>
      <w:r w:rsidRPr="00E665B1">
        <w:rPr>
          <w:rFonts w:ascii="Times New Roman" w:eastAsia="宋体" w:hAnsi="Times New Roman" w:cs="Times New Roman"/>
          <w:sz w:val="24"/>
          <w:szCs w:val="24"/>
        </w:rPr>
        <w:t>），计算压力变化</w:t>
      </w:r>
      <w:r w:rsidRPr="00E665B1">
        <w:rPr>
          <w:rFonts w:ascii="Times New Roman" w:eastAsia="宋体" w:hAnsi="Times New Roman" w:cs="Times New Roman"/>
          <w:sz w:val="24"/>
          <w:szCs w:val="24"/>
        </w:rPr>
        <w:t>|ΔF|=|F-5|</w:t>
      </w:r>
      <w:r w:rsidRPr="00E665B1">
        <w:rPr>
          <w:rFonts w:ascii="Times New Roman" w:eastAsia="宋体" w:hAnsi="Times New Roman" w:cs="Times New Roman"/>
          <w:sz w:val="24"/>
          <w:szCs w:val="24"/>
        </w:rPr>
        <w:t>，单位为</w:t>
      </w:r>
      <w:r w:rsidRPr="00E665B1">
        <w:rPr>
          <w:rFonts w:ascii="Times New Roman" w:eastAsia="宋体" w:hAnsi="Times New Roman" w:cs="Times New Roman"/>
          <w:sz w:val="24"/>
          <w:szCs w:val="24"/>
        </w:rPr>
        <w:t>kPa</w:t>
      </w:r>
      <w:r w:rsidRPr="00E665B1">
        <w:rPr>
          <w:rFonts w:ascii="Times New Roman" w:eastAsia="宋体" w:hAnsi="Times New Roman" w:cs="Times New Roman"/>
          <w:sz w:val="24"/>
          <w:szCs w:val="24"/>
        </w:rPr>
        <w:t>。若采样器为多路采样气路，需要分别检查各气路的气密性。</w:t>
      </w:r>
    </w:p>
    <w:p w14:paraId="3F5DAB86" w14:textId="77777777" w:rsidR="00210FA6" w:rsidRPr="00E665B1" w:rsidRDefault="00210FA6" w:rsidP="00210FA6">
      <w:pPr>
        <w:spacing w:line="360" w:lineRule="auto"/>
        <w:rPr>
          <w:rFonts w:ascii="Times New Roman" w:eastAsia="宋体" w:hAnsi="Times New Roman" w:cs="Times New Roman"/>
          <w:bCs/>
          <w:sz w:val="24"/>
          <w:szCs w:val="24"/>
        </w:rPr>
      </w:pPr>
      <w:r w:rsidRPr="00E665B1">
        <w:rPr>
          <w:rFonts w:ascii="Times New Roman" w:eastAsia="宋体" w:hAnsi="Times New Roman" w:cs="Times New Roman"/>
          <w:b/>
          <w:sz w:val="24"/>
          <w:szCs w:val="24"/>
        </w:rPr>
        <w:t xml:space="preserve">7.1.7 </w:t>
      </w:r>
      <w:r w:rsidRPr="00E665B1">
        <w:rPr>
          <w:rFonts w:ascii="Times New Roman" w:eastAsia="宋体" w:hAnsi="Times New Roman" w:cs="Times New Roman"/>
          <w:bCs/>
          <w:sz w:val="24"/>
          <w:szCs w:val="24"/>
        </w:rPr>
        <w:t>每次更换培养皿、滤膜或采样头时，需要在佩戴一次性手套的同时对手进行消毒，以保证无菌操作。</w:t>
      </w:r>
    </w:p>
    <w:p w14:paraId="0789F9F7" w14:textId="77777777" w:rsidR="00210FA6" w:rsidRPr="00E665B1" w:rsidRDefault="00210FA6" w:rsidP="00210FA6">
      <w:pPr>
        <w:snapToGrid w:val="0"/>
        <w:spacing w:line="312" w:lineRule="auto"/>
        <w:jc w:val="center"/>
        <w:rPr>
          <w:rFonts w:ascii="Times New Roman" w:hAnsi="Times New Roman" w:cs="Times New Roman"/>
        </w:rPr>
      </w:pPr>
    </w:p>
    <w:p w14:paraId="53473ABE" w14:textId="77777777" w:rsidR="00210FA6" w:rsidRPr="00E665B1" w:rsidRDefault="00210FA6" w:rsidP="00210FA6">
      <w:pPr>
        <w:rPr>
          <w:rFonts w:ascii="Times New Roman" w:hAnsi="Times New Roman" w:cs="Times New Roman"/>
        </w:rPr>
      </w:pPr>
    </w:p>
    <w:p w14:paraId="6EA565D6" w14:textId="77777777" w:rsidR="00210FA6" w:rsidRPr="00E665B1" w:rsidRDefault="00210FA6" w:rsidP="00210FA6">
      <w:pPr>
        <w:snapToGrid w:val="0"/>
        <w:spacing w:line="312" w:lineRule="auto"/>
        <w:jc w:val="center"/>
        <w:rPr>
          <w:rFonts w:ascii="Times New Roman" w:hAnsi="Times New Roman" w:cs="Times New Roman"/>
        </w:rPr>
      </w:pPr>
    </w:p>
    <w:p w14:paraId="5A40A246" w14:textId="77777777" w:rsidR="00210FA6" w:rsidRPr="00E665B1" w:rsidRDefault="00210FA6" w:rsidP="00210FA6">
      <w:pPr>
        <w:rPr>
          <w:rFonts w:ascii="Times New Roman" w:hAnsi="Times New Roman" w:cs="Times New Roman"/>
        </w:rPr>
      </w:pPr>
    </w:p>
    <w:p w14:paraId="7C9E480B" w14:textId="77777777" w:rsidR="00210FA6" w:rsidRPr="00E665B1" w:rsidRDefault="00210FA6" w:rsidP="00210FA6">
      <w:pPr>
        <w:jc w:val="center"/>
        <w:rPr>
          <w:rFonts w:ascii="Times New Roman" w:hAnsi="Times New Roman" w:cs="Times New Roman"/>
        </w:rPr>
      </w:pPr>
    </w:p>
    <w:p w14:paraId="5F3ECE6C" w14:textId="77777777" w:rsidR="00210FA6" w:rsidRPr="00E665B1" w:rsidRDefault="00210FA6" w:rsidP="00210FA6">
      <w:pPr>
        <w:rPr>
          <w:rFonts w:ascii="Times New Roman" w:hAnsi="Times New Roman" w:cs="Times New Roman"/>
        </w:rPr>
      </w:pPr>
    </w:p>
    <w:p w14:paraId="6FF42A3D" w14:textId="0BA47647" w:rsidR="0069212C" w:rsidRPr="00E665B1" w:rsidRDefault="0069212C" w:rsidP="00BB3342">
      <w:pPr>
        <w:snapToGrid w:val="0"/>
        <w:spacing w:line="312" w:lineRule="auto"/>
        <w:jc w:val="center"/>
        <w:rPr>
          <w:rFonts w:ascii="Times New Roman" w:eastAsia="宋体" w:hAnsi="Times New Roman" w:cs="Times New Roman"/>
          <w:bCs/>
          <w:sz w:val="24"/>
          <w:szCs w:val="24"/>
        </w:rPr>
      </w:pPr>
    </w:p>
    <w:p w14:paraId="34BFDD39" w14:textId="77777777" w:rsidR="005E32FB" w:rsidRPr="00E665B1" w:rsidRDefault="005E32FB" w:rsidP="005E32FB">
      <w:pPr>
        <w:snapToGrid w:val="0"/>
        <w:spacing w:line="312" w:lineRule="auto"/>
        <w:jc w:val="center"/>
        <w:rPr>
          <w:rFonts w:ascii="Times New Roman" w:eastAsia="宋体" w:hAnsi="Times New Roman" w:cs="Times New Roman"/>
          <w:bCs/>
          <w:sz w:val="24"/>
          <w:szCs w:val="24"/>
        </w:rPr>
      </w:pPr>
    </w:p>
    <w:p w14:paraId="062B090D" w14:textId="05055223" w:rsidR="000E37B9" w:rsidRPr="00E665B1" w:rsidRDefault="000E37B9" w:rsidP="00614F31">
      <w:pPr>
        <w:jc w:val="center"/>
        <w:rPr>
          <w:rFonts w:ascii="Times New Roman" w:hAnsi="Times New Roman" w:cs="Times New Roman"/>
        </w:rPr>
      </w:pPr>
    </w:p>
    <w:sectPr w:rsidR="000E37B9" w:rsidRPr="00E665B1" w:rsidSect="009A50C4">
      <w:footerReference w:type="default" r:id="rId20"/>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358299" w14:textId="77777777" w:rsidR="005F0E8E" w:rsidRDefault="005F0E8E">
      <w:r>
        <w:separator/>
      </w:r>
    </w:p>
  </w:endnote>
  <w:endnote w:type="continuationSeparator" w:id="0">
    <w:p w14:paraId="2A4456AA" w14:textId="77777777" w:rsidR="005F0E8E" w:rsidRDefault="005F0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2F274" w14:textId="77777777" w:rsidR="005C4A9C" w:rsidRDefault="005C4A9C">
    <w:pPr>
      <w:pStyle w:val="a6"/>
    </w:pPr>
  </w:p>
  <w:p w14:paraId="71D2F275" w14:textId="77777777" w:rsidR="005C4A9C" w:rsidRDefault="005C4A9C">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5119182"/>
      <w:docPartObj>
        <w:docPartGallery w:val="Page Numbers (Bottom of Page)"/>
        <w:docPartUnique/>
      </w:docPartObj>
    </w:sdtPr>
    <w:sdtEndPr/>
    <w:sdtContent>
      <w:p w14:paraId="3C626ED8" w14:textId="235377E3" w:rsidR="005C4A9C" w:rsidRDefault="005C4A9C">
        <w:pPr>
          <w:pStyle w:val="a6"/>
          <w:jc w:val="right"/>
        </w:pPr>
        <w:r>
          <w:sym w:font="Wingdings 2" w:char="F096"/>
        </w:r>
        <w:r>
          <w:rPr>
            <w:rFonts w:hint="eastAsia"/>
          </w:rPr>
          <w:t xml:space="preserve"> </w:t>
        </w:r>
        <w:r>
          <w:fldChar w:fldCharType="begin"/>
        </w:r>
        <w:r>
          <w:instrText>PAGE   \* MERGEFORMAT</w:instrText>
        </w:r>
        <w:r>
          <w:fldChar w:fldCharType="separate"/>
        </w:r>
        <w:r w:rsidR="00C67AEC" w:rsidRPr="00C67AEC">
          <w:rPr>
            <w:noProof/>
            <w:lang w:val="zh-CN"/>
          </w:rPr>
          <w:t>1</w:t>
        </w:r>
        <w:r>
          <w:fldChar w:fldCharType="end"/>
        </w:r>
        <w:r>
          <w:rPr>
            <w:rFonts w:hint="eastAsia"/>
          </w:rPr>
          <w:t xml:space="preserve"> </w:t>
        </w:r>
        <w:r>
          <w:sym w:font="Wingdings 2" w:char="F096"/>
        </w:r>
      </w:p>
    </w:sdtContent>
  </w:sdt>
  <w:p w14:paraId="71D2F279" w14:textId="1F15D40B" w:rsidR="005C4A9C" w:rsidRPr="0050056D" w:rsidRDefault="005C4A9C" w:rsidP="0050056D">
    <w:pPr>
      <w:pStyle w:val="a6"/>
      <w:jc w:val="center"/>
      <w:rPr>
        <w:rFonts w:ascii="Times New Roman" w:hAnsi="Times New Roman"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5774433"/>
      <w:docPartObj>
        <w:docPartGallery w:val="Page Numbers (Bottom of Page)"/>
        <w:docPartUnique/>
      </w:docPartObj>
    </w:sdtPr>
    <w:sdtEndPr/>
    <w:sdtContent>
      <w:p w14:paraId="1A4761D7" w14:textId="6180EE6C" w:rsidR="005C4A9C" w:rsidRDefault="005C4A9C" w:rsidP="000E579C">
        <w:pPr>
          <w:pStyle w:val="a6"/>
          <w:jc w:val="right"/>
        </w:pPr>
        <w:r>
          <w:sym w:font="Wingdings 2" w:char="F096"/>
        </w:r>
        <w:r>
          <w:rPr>
            <w:rFonts w:hint="eastAsia"/>
          </w:rPr>
          <w:t xml:space="preserve"> </w:t>
        </w:r>
        <w:r>
          <w:fldChar w:fldCharType="begin"/>
        </w:r>
        <w:r>
          <w:instrText>PAGE   \* MERGEFORMAT</w:instrText>
        </w:r>
        <w:r>
          <w:fldChar w:fldCharType="separate"/>
        </w:r>
        <w:r w:rsidR="00C67AEC">
          <w:rPr>
            <w:noProof/>
          </w:rPr>
          <w:t>1</w:t>
        </w:r>
        <w:r>
          <w:fldChar w:fldCharType="end"/>
        </w:r>
        <w:r>
          <w:rPr>
            <w:rFonts w:hint="eastAsia"/>
          </w:rPr>
          <w:t xml:space="preserve"> </w:t>
        </w:r>
        <w:r>
          <w:sym w:font="Wingdings 2" w:char="F096"/>
        </w:r>
      </w:p>
    </w:sdtContent>
  </w:sdt>
  <w:p w14:paraId="71D2F27B" w14:textId="74905E5C" w:rsidR="005C4A9C" w:rsidRDefault="005C4A9C" w:rsidP="000E579C">
    <w:pPr>
      <w:pStyle w:val="a6"/>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8706936"/>
      <w:docPartObj>
        <w:docPartGallery w:val="Page Numbers (Bottom of Page)"/>
        <w:docPartUnique/>
      </w:docPartObj>
    </w:sdtPr>
    <w:sdtEndPr/>
    <w:sdtContent>
      <w:p w14:paraId="0C36DE7F" w14:textId="4668BC8F" w:rsidR="005C4A9C" w:rsidRDefault="005C4A9C">
        <w:pPr>
          <w:pStyle w:val="a6"/>
        </w:pPr>
        <w:r>
          <w:sym w:font="Wingdings 2" w:char="F096"/>
        </w:r>
        <w:r>
          <w:rPr>
            <w:rFonts w:hint="eastAsia"/>
          </w:rPr>
          <w:t xml:space="preserve"> </w:t>
        </w:r>
        <w:r>
          <w:fldChar w:fldCharType="begin"/>
        </w:r>
        <w:r>
          <w:instrText>PAGE   \* MERGEFORMAT</w:instrText>
        </w:r>
        <w:r>
          <w:fldChar w:fldCharType="separate"/>
        </w:r>
        <w:r w:rsidR="00C67AEC" w:rsidRPr="00C67AEC">
          <w:rPr>
            <w:noProof/>
            <w:lang w:val="zh-CN"/>
          </w:rPr>
          <w:t>12</w:t>
        </w:r>
        <w:r>
          <w:fldChar w:fldCharType="end"/>
        </w:r>
        <w:r w:rsidRPr="000E579C">
          <w:t xml:space="preserve"> </w:t>
        </w:r>
        <w:r>
          <w:sym w:font="Wingdings 2" w:char="F096"/>
        </w:r>
      </w:p>
    </w:sdtContent>
  </w:sdt>
  <w:p w14:paraId="23D1014F" w14:textId="77777777" w:rsidR="005C4A9C" w:rsidRDefault="005C4A9C">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7368561"/>
      <w:docPartObj>
        <w:docPartGallery w:val="Page Numbers (Bottom of Page)"/>
        <w:docPartUnique/>
      </w:docPartObj>
    </w:sdtPr>
    <w:sdtEndPr/>
    <w:sdtContent>
      <w:p w14:paraId="55F9DD05" w14:textId="6F9220B8" w:rsidR="005C4A9C" w:rsidRDefault="005C4A9C">
        <w:pPr>
          <w:pStyle w:val="a6"/>
          <w:jc w:val="right"/>
        </w:pPr>
        <w:r>
          <w:sym w:font="Wingdings 2" w:char="F096"/>
        </w:r>
        <w:r>
          <w:rPr>
            <w:rFonts w:hint="eastAsia"/>
          </w:rPr>
          <w:t xml:space="preserve"> </w:t>
        </w:r>
        <w:r>
          <w:fldChar w:fldCharType="begin"/>
        </w:r>
        <w:r>
          <w:instrText>PAGE   \* MERGEFORMAT</w:instrText>
        </w:r>
        <w:r>
          <w:fldChar w:fldCharType="separate"/>
        </w:r>
        <w:r w:rsidR="00C67AEC" w:rsidRPr="00C67AEC">
          <w:rPr>
            <w:noProof/>
            <w:lang w:val="zh-CN"/>
          </w:rPr>
          <w:t>3</w:t>
        </w:r>
        <w:r>
          <w:fldChar w:fldCharType="end"/>
        </w:r>
        <w:r w:rsidRPr="000E579C">
          <w:t xml:space="preserve"> </w:t>
        </w:r>
        <w:r>
          <w:sym w:font="Wingdings 2" w:char="F096"/>
        </w:r>
      </w:p>
    </w:sdtContent>
  </w:sdt>
  <w:p w14:paraId="2641182C" w14:textId="1FDCAEB4" w:rsidR="005C4A9C" w:rsidRDefault="005C4A9C" w:rsidP="00272857">
    <w:pPr>
      <w:pStyle w:val="a6"/>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3270053"/>
      <w:docPartObj>
        <w:docPartGallery w:val="Page Numbers (Bottom of Page)"/>
        <w:docPartUnique/>
      </w:docPartObj>
    </w:sdtPr>
    <w:sdtEndPr/>
    <w:sdtContent>
      <w:p w14:paraId="66F6DD87" w14:textId="24765AD8" w:rsidR="005C4A9C" w:rsidRDefault="005C4A9C">
        <w:pPr>
          <w:pStyle w:val="a6"/>
          <w:jc w:val="right"/>
        </w:pPr>
        <w:r>
          <w:sym w:font="Wingdings 2" w:char="F096"/>
        </w:r>
        <w:r>
          <w:rPr>
            <w:rFonts w:hint="eastAsia"/>
          </w:rPr>
          <w:t xml:space="preserve"> </w:t>
        </w:r>
        <w:r>
          <w:fldChar w:fldCharType="begin"/>
        </w:r>
        <w:r>
          <w:instrText>PAGE   \* MERGEFORMAT</w:instrText>
        </w:r>
        <w:r>
          <w:fldChar w:fldCharType="separate"/>
        </w:r>
        <w:r w:rsidR="00C67AEC" w:rsidRPr="00C67AEC">
          <w:rPr>
            <w:noProof/>
            <w:lang w:val="zh-CN"/>
          </w:rPr>
          <w:t>11</w:t>
        </w:r>
        <w:r>
          <w:fldChar w:fldCharType="end"/>
        </w:r>
        <w:r w:rsidRPr="000E579C">
          <w:t xml:space="preserve"> </w:t>
        </w:r>
        <w:r>
          <w:sym w:font="Wingdings 2" w:char="F096"/>
        </w:r>
      </w:p>
    </w:sdtContent>
  </w:sdt>
  <w:p w14:paraId="055824A6" w14:textId="77777777" w:rsidR="005C4A9C" w:rsidRDefault="005C4A9C" w:rsidP="00835364">
    <w:pPr>
      <w:pStyle w:val="a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3054065"/>
      <w:docPartObj>
        <w:docPartGallery w:val="Page Numbers (Bottom of Page)"/>
        <w:docPartUnique/>
      </w:docPartObj>
    </w:sdtPr>
    <w:sdtEndPr/>
    <w:sdtContent>
      <w:p w14:paraId="65B86C1E" w14:textId="2F8B950B" w:rsidR="005C4A9C" w:rsidRDefault="005C4A9C">
        <w:pPr>
          <w:pStyle w:val="a6"/>
          <w:jc w:val="right"/>
        </w:pPr>
        <w:r>
          <w:sym w:font="Wingdings 2" w:char="F096"/>
        </w:r>
        <w:r>
          <w:t xml:space="preserve"> </w:t>
        </w:r>
        <w:r>
          <w:fldChar w:fldCharType="begin"/>
        </w:r>
        <w:r>
          <w:instrText>PAGE   \* MERGEFORMAT</w:instrText>
        </w:r>
        <w:r>
          <w:fldChar w:fldCharType="separate"/>
        </w:r>
        <w:r w:rsidR="00C67AEC" w:rsidRPr="00C67AEC">
          <w:rPr>
            <w:noProof/>
            <w:lang w:val="zh-CN"/>
          </w:rPr>
          <w:t>19</w:t>
        </w:r>
        <w:r>
          <w:fldChar w:fldCharType="end"/>
        </w:r>
        <w:r w:rsidRPr="000E579C">
          <w:t xml:space="preserve"> </w:t>
        </w:r>
        <w:r>
          <w:sym w:font="Wingdings 2" w:char="F096"/>
        </w:r>
      </w:p>
    </w:sdtContent>
  </w:sdt>
  <w:p w14:paraId="69EC51D8" w14:textId="77777777" w:rsidR="005C4A9C" w:rsidRDefault="005C4A9C">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6590789"/>
      <w:docPartObj>
        <w:docPartGallery w:val="Page Numbers (Bottom of Page)"/>
        <w:docPartUnique/>
      </w:docPartObj>
    </w:sdtPr>
    <w:sdtEndPr/>
    <w:sdtContent>
      <w:p w14:paraId="23750BDC" w14:textId="1A6651CC" w:rsidR="005C4A9C" w:rsidRDefault="005C4A9C">
        <w:pPr>
          <w:pStyle w:val="a6"/>
          <w:jc w:val="right"/>
        </w:pPr>
        <w:r>
          <w:sym w:font="Wingdings 2" w:char="F096"/>
        </w:r>
        <w:r>
          <w:t xml:space="preserve"> </w:t>
        </w:r>
        <w:r>
          <w:fldChar w:fldCharType="begin"/>
        </w:r>
        <w:r>
          <w:instrText>PAGE   \* MERGEFORMAT</w:instrText>
        </w:r>
        <w:r>
          <w:fldChar w:fldCharType="separate"/>
        </w:r>
        <w:r w:rsidR="00C67AEC" w:rsidRPr="00C67AEC">
          <w:rPr>
            <w:noProof/>
            <w:lang w:val="zh-CN"/>
          </w:rPr>
          <w:t>25</w:t>
        </w:r>
        <w:r>
          <w:fldChar w:fldCharType="end"/>
        </w:r>
        <w:r w:rsidRPr="000E579C">
          <w:t xml:space="preserve"> </w:t>
        </w:r>
        <w:r>
          <w:sym w:font="Wingdings 2" w:char="F096"/>
        </w:r>
      </w:p>
    </w:sdtContent>
  </w:sdt>
  <w:p w14:paraId="6879AAD9" w14:textId="77777777" w:rsidR="005C4A9C" w:rsidRDefault="005C4A9C" w:rsidP="00B16B25">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6764187"/>
      <w:docPartObj>
        <w:docPartGallery w:val="Page Numbers (Bottom of Page)"/>
        <w:docPartUnique/>
      </w:docPartObj>
    </w:sdtPr>
    <w:sdtEndPr/>
    <w:sdtContent>
      <w:p w14:paraId="40987E19" w14:textId="09081C16" w:rsidR="005C4A9C" w:rsidRDefault="005C4A9C">
        <w:pPr>
          <w:pStyle w:val="a6"/>
          <w:jc w:val="right"/>
        </w:pPr>
        <w:r>
          <w:sym w:font="Wingdings 2" w:char="F096"/>
        </w:r>
        <w:r>
          <w:t xml:space="preserve"> </w:t>
        </w:r>
        <w:r>
          <w:fldChar w:fldCharType="begin"/>
        </w:r>
        <w:r>
          <w:instrText>PAGE   \* MERGEFORMAT</w:instrText>
        </w:r>
        <w:r>
          <w:fldChar w:fldCharType="separate"/>
        </w:r>
        <w:r w:rsidR="00C67AEC" w:rsidRPr="00C67AEC">
          <w:rPr>
            <w:noProof/>
            <w:lang w:val="zh-CN"/>
          </w:rPr>
          <w:t>31</w:t>
        </w:r>
        <w:r>
          <w:fldChar w:fldCharType="end"/>
        </w:r>
        <w:r w:rsidRPr="000E579C">
          <w:t xml:space="preserve"> </w:t>
        </w:r>
        <w:r>
          <w:sym w:font="Wingdings 2" w:char="F096"/>
        </w:r>
      </w:p>
    </w:sdtContent>
  </w:sdt>
  <w:p w14:paraId="531143EA" w14:textId="77777777" w:rsidR="005C4A9C" w:rsidRDefault="005C4A9C" w:rsidP="00B16B2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CE33F7" w14:textId="77777777" w:rsidR="005F0E8E" w:rsidRDefault="005F0E8E">
      <w:r>
        <w:separator/>
      </w:r>
    </w:p>
  </w:footnote>
  <w:footnote w:type="continuationSeparator" w:id="0">
    <w:p w14:paraId="316B2DF8" w14:textId="77777777" w:rsidR="005F0E8E" w:rsidRDefault="005F0E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2F273" w14:textId="77777777" w:rsidR="005C4A9C" w:rsidRDefault="005C4A9C">
    <w:pPr>
      <w:pStyle w:val="a7"/>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2F276" w14:textId="77777777" w:rsidR="005C4A9C" w:rsidRDefault="005C4A9C">
    <w:pPr>
      <w:pStyle w:val="a7"/>
      <w:jc w:val="right"/>
    </w:pPr>
  </w:p>
  <w:p w14:paraId="71D2F277" w14:textId="77777777" w:rsidR="005C4A9C" w:rsidRDefault="005C4A9C">
    <w:pPr>
      <w:pStyle w:val="a7"/>
      <w:jc w:val="right"/>
      <w:rPr>
        <w:rFonts w:ascii="黑体" w:eastAsia="黑体" w:hAnsi="黑体" w:cs="Times New Roman"/>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9568CF"/>
    <w:multiLevelType w:val="multilevel"/>
    <w:tmpl w:val="166ECD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evenAndOddHeaders/>
  <w:drawingGridHorizontalSpacing w:val="105"/>
  <w:drawingGridVerticalSpacing w:val="156"/>
  <w:displayHorizontalDrawingGridEvery w:val="2"/>
  <w:displayVertic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ZhNDg1OTg3MTRhZGYxNmU0NjgzOWE0OGIyNDlmZjQifQ=="/>
  </w:docVars>
  <w:rsids>
    <w:rsidRoot w:val="007D27F2"/>
    <w:rsid w:val="0000098C"/>
    <w:rsid w:val="000012A2"/>
    <w:rsid w:val="0000259A"/>
    <w:rsid w:val="00002812"/>
    <w:rsid w:val="00002D4C"/>
    <w:rsid w:val="00005444"/>
    <w:rsid w:val="00011239"/>
    <w:rsid w:val="00012D10"/>
    <w:rsid w:val="000135DB"/>
    <w:rsid w:val="00013AF6"/>
    <w:rsid w:val="00013B02"/>
    <w:rsid w:val="00014FCE"/>
    <w:rsid w:val="00016C91"/>
    <w:rsid w:val="000206CB"/>
    <w:rsid w:val="00020F09"/>
    <w:rsid w:val="0002182E"/>
    <w:rsid w:val="00021E41"/>
    <w:rsid w:val="000220CF"/>
    <w:rsid w:val="00022534"/>
    <w:rsid w:val="00023B42"/>
    <w:rsid w:val="00024563"/>
    <w:rsid w:val="0002458B"/>
    <w:rsid w:val="0002705F"/>
    <w:rsid w:val="0002745A"/>
    <w:rsid w:val="0003156E"/>
    <w:rsid w:val="00032C40"/>
    <w:rsid w:val="0003549E"/>
    <w:rsid w:val="000408BF"/>
    <w:rsid w:val="0004139B"/>
    <w:rsid w:val="00044A20"/>
    <w:rsid w:val="00044CC6"/>
    <w:rsid w:val="000458BB"/>
    <w:rsid w:val="00046895"/>
    <w:rsid w:val="000474E5"/>
    <w:rsid w:val="0005161E"/>
    <w:rsid w:val="000532C2"/>
    <w:rsid w:val="00054874"/>
    <w:rsid w:val="000563DF"/>
    <w:rsid w:val="0005724A"/>
    <w:rsid w:val="00057973"/>
    <w:rsid w:val="00057B2E"/>
    <w:rsid w:val="00063481"/>
    <w:rsid w:val="00064A1F"/>
    <w:rsid w:val="00065804"/>
    <w:rsid w:val="00066178"/>
    <w:rsid w:val="0006625C"/>
    <w:rsid w:val="00067419"/>
    <w:rsid w:val="0006787F"/>
    <w:rsid w:val="00067CF9"/>
    <w:rsid w:val="000728A0"/>
    <w:rsid w:val="000733FB"/>
    <w:rsid w:val="00074578"/>
    <w:rsid w:val="00074C5F"/>
    <w:rsid w:val="00077988"/>
    <w:rsid w:val="00080B42"/>
    <w:rsid w:val="00082DB1"/>
    <w:rsid w:val="0008468E"/>
    <w:rsid w:val="00085954"/>
    <w:rsid w:val="00085D27"/>
    <w:rsid w:val="000871E6"/>
    <w:rsid w:val="000925BD"/>
    <w:rsid w:val="00093006"/>
    <w:rsid w:val="00093351"/>
    <w:rsid w:val="00095DA4"/>
    <w:rsid w:val="0009690E"/>
    <w:rsid w:val="0009735E"/>
    <w:rsid w:val="0009737C"/>
    <w:rsid w:val="000976A0"/>
    <w:rsid w:val="000A147C"/>
    <w:rsid w:val="000A1DA1"/>
    <w:rsid w:val="000A27EB"/>
    <w:rsid w:val="000A391B"/>
    <w:rsid w:val="000A3D7A"/>
    <w:rsid w:val="000A3F28"/>
    <w:rsid w:val="000A4F93"/>
    <w:rsid w:val="000A585F"/>
    <w:rsid w:val="000A7743"/>
    <w:rsid w:val="000A7F68"/>
    <w:rsid w:val="000B210E"/>
    <w:rsid w:val="000B2872"/>
    <w:rsid w:val="000B5076"/>
    <w:rsid w:val="000B58BD"/>
    <w:rsid w:val="000B641F"/>
    <w:rsid w:val="000C1263"/>
    <w:rsid w:val="000C12D9"/>
    <w:rsid w:val="000C4247"/>
    <w:rsid w:val="000C64DD"/>
    <w:rsid w:val="000D227C"/>
    <w:rsid w:val="000D400E"/>
    <w:rsid w:val="000D5BF7"/>
    <w:rsid w:val="000D69FB"/>
    <w:rsid w:val="000D7F39"/>
    <w:rsid w:val="000E006A"/>
    <w:rsid w:val="000E2CBA"/>
    <w:rsid w:val="000E2F9B"/>
    <w:rsid w:val="000E33C9"/>
    <w:rsid w:val="000E37B9"/>
    <w:rsid w:val="000E3D32"/>
    <w:rsid w:val="000E579C"/>
    <w:rsid w:val="000E7776"/>
    <w:rsid w:val="000F21F9"/>
    <w:rsid w:val="000F3B39"/>
    <w:rsid w:val="000F5653"/>
    <w:rsid w:val="000F5FE7"/>
    <w:rsid w:val="001004DF"/>
    <w:rsid w:val="00100F6A"/>
    <w:rsid w:val="00101D63"/>
    <w:rsid w:val="00104269"/>
    <w:rsid w:val="00105201"/>
    <w:rsid w:val="00105FF2"/>
    <w:rsid w:val="0011087C"/>
    <w:rsid w:val="0011106F"/>
    <w:rsid w:val="001119F7"/>
    <w:rsid w:val="00112C07"/>
    <w:rsid w:val="001143F9"/>
    <w:rsid w:val="00115B04"/>
    <w:rsid w:val="00116903"/>
    <w:rsid w:val="001203C3"/>
    <w:rsid w:val="00122236"/>
    <w:rsid w:val="00122448"/>
    <w:rsid w:val="001247CE"/>
    <w:rsid w:val="0012587F"/>
    <w:rsid w:val="001268D8"/>
    <w:rsid w:val="00127722"/>
    <w:rsid w:val="0013071E"/>
    <w:rsid w:val="00130F15"/>
    <w:rsid w:val="001318A9"/>
    <w:rsid w:val="001325C6"/>
    <w:rsid w:val="00133405"/>
    <w:rsid w:val="00134EA1"/>
    <w:rsid w:val="0013683F"/>
    <w:rsid w:val="0013692A"/>
    <w:rsid w:val="00140D4E"/>
    <w:rsid w:val="00141566"/>
    <w:rsid w:val="0014546E"/>
    <w:rsid w:val="001475D0"/>
    <w:rsid w:val="00150181"/>
    <w:rsid w:val="00152373"/>
    <w:rsid w:val="00154372"/>
    <w:rsid w:val="00155FD6"/>
    <w:rsid w:val="00157509"/>
    <w:rsid w:val="001623EE"/>
    <w:rsid w:val="00162C3E"/>
    <w:rsid w:val="0016314A"/>
    <w:rsid w:val="0016347C"/>
    <w:rsid w:val="00163560"/>
    <w:rsid w:val="0016364C"/>
    <w:rsid w:val="001641BA"/>
    <w:rsid w:val="00164C4A"/>
    <w:rsid w:val="0016550A"/>
    <w:rsid w:val="001673CE"/>
    <w:rsid w:val="00167912"/>
    <w:rsid w:val="001679F1"/>
    <w:rsid w:val="00167C40"/>
    <w:rsid w:val="00170AB0"/>
    <w:rsid w:val="00171E8E"/>
    <w:rsid w:val="00172175"/>
    <w:rsid w:val="001746DC"/>
    <w:rsid w:val="00177217"/>
    <w:rsid w:val="00177520"/>
    <w:rsid w:val="00180B47"/>
    <w:rsid w:val="00182A62"/>
    <w:rsid w:val="00183603"/>
    <w:rsid w:val="001841A2"/>
    <w:rsid w:val="00185103"/>
    <w:rsid w:val="0018571F"/>
    <w:rsid w:val="001865FC"/>
    <w:rsid w:val="00190827"/>
    <w:rsid w:val="0019289E"/>
    <w:rsid w:val="001941B9"/>
    <w:rsid w:val="001943A1"/>
    <w:rsid w:val="00194EDD"/>
    <w:rsid w:val="0019535E"/>
    <w:rsid w:val="001958C2"/>
    <w:rsid w:val="001A18C9"/>
    <w:rsid w:val="001A4F90"/>
    <w:rsid w:val="001B0464"/>
    <w:rsid w:val="001B0675"/>
    <w:rsid w:val="001B1B56"/>
    <w:rsid w:val="001B239C"/>
    <w:rsid w:val="001B32AD"/>
    <w:rsid w:val="001B5A2D"/>
    <w:rsid w:val="001B63DF"/>
    <w:rsid w:val="001B673B"/>
    <w:rsid w:val="001B7094"/>
    <w:rsid w:val="001B71A8"/>
    <w:rsid w:val="001B7448"/>
    <w:rsid w:val="001B755C"/>
    <w:rsid w:val="001B758B"/>
    <w:rsid w:val="001C0905"/>
    <w:rsid w:val="001C2617"/>
    <w:rsid w:val="001C393A"/>
    <w:rsid w:val="001C4B05"/>
    <w:rsid w:val="001C58C1"/>
    <w:rsid w:val="001C71EC"/>
    <w:rsid w:val="001C79DD"/>
    <w:rsid w:val="001D07F2"/>
    <w:rsid w:val="001D0B65"/>
    <w:rsid w:val="001D2689"/>
    <w:rsid w:val="001D3431"/>
    <w:rsid w:val="001D3768"/>
    <w:rsid w:val="001D452E"/>
    <w:rsid w:val="001D4562"/>
    <w:rsid w:val="001D4AB4"/>
    <w:rsid w:val="001D5448"/>
    <w:rsid w:val="001E0029"/>
    <w:rsid w:val="001E0670"/>
    <w:rsid w:val="001E0FFC"/>
    <w:rsid w:val="001E15E5"/>
    <w:rsid w:val="001E1BFD"/>
    <w:rsid w:val="001E29BD"/>
    <w:rsid w:val="001E3247"/>
    <w:rsid w:val="001E496D"/>
    <w:rsid w:val="001E5AF0"/>
    <w:rsid w:val="001F012C"/>
    <w:rsid w:val="001F18BD"/>
    <w:rsid w:val="001F1A6D"/>
    <w:rsid w:val="001F1A83"/>
    <w:rsid w:val="001F287F"/>
    <w:rsid w:val="001F3CC9"/>
    <w:rsid w:val="001F5192"/>
    <w:rsid w:val="001F6E6E"/>
    <w:rsid w:val="001F794D"/>
    <w:rsid w:val="001F79CA"/>
    <w:rsid w:val="001F7B07"/>
    <w:rsid w:val="00200CBB"/>
    <w:rsid w:val="00200CF1"/>
    <w:rsid w:val="00200DDB"/>
    <w:rsid w:val="0020294B"/>
    <w:rsid w:val="00202BB5"/>
    <w:rsid w:val="00203051"/>
    <w:rsid w:val="0020470D"/>
    <w:rsid w:val="002047C1"/>
    <w:rsid w:val="00205990"/>
    <w:rsid w:val="002059BA"/>
    <w:rsid w:val="00206D0F"/>
    <w:rsid w:val="002074A0"/>
    <w:rsid w:val="0021034E"/>
    <w:rsid w:val="00210FA6"/>
    <w:rsid w:val="00211C19"/>
    <w:rsid w:val="00217F7B"/>
    <w:rsid w:val="00222014"/>
    <w:rsid w:val="002221B6"/>
    <w:rsid w:val="00222B21"/>
    <w:rsid w:val="00223262"/>
    <w:rsid w:val="00231158"/>
    <w:rsid w:val="00231B9C"/>
    <w:rsid w:val="00232412"/>
    <w:rsid w:val="00232CEA"/>
    <w:rsid w:val="0023347F"/>
    <w:rsid w:val="00234086"/>
    <w:rsid w:val="0023414A"/>
    <w:rsid w:val="0023457A"/>
    <w:rsid w:val="00234791"/>
    <w:rsid w:val="00235A58"/>
    <w:rsid w:val="002417B0"/>
    <w:rsid w:val="00243932"/>
    <w:rsid w:val="00244DB0"/>
    <w:rsid w:val="002453EA"/>
    <w:rsid w:val="0024684D"/>
    <w:rsid w:val="0024690B"/>
    <w:rsid w:val="00246AF6"/>
    <w:rsid w:val="00246E0F"/>
    <w:rsid w:val="00251920"/>
    <w:rsid w:val="00252403"/>
    <w:rsid w:val="0025492A"/>
    <w:rsid w:val="00254BF8"/>
    <w:rsid w:val="00254E55"/>
    <w:rsid w:val="00254EDB"/>
    <w:rsid w:val="002553AD"/>
    <w:rsid w:val="00257622"/>
    <w:rsid w:val="002576B1"/>
    <w:rsid w:val="00260B54"/>
    <w:rsid w:val="0026111E"/>
    <w:rsid w:val="00261680"/>
    <w:rsid w:val="00264C09"/>
    <w:rsid w:val="00265BBD"/>
    <w:rsid w:val="00265E24"/>
    <w:rsid w:val="00267DE7"/>
    <w:rsid w:val="002700E1"/>
    <w:rsid w:val="00270F22"/>
    <w:rsid w:val="00271506"/>
    <w:rsid w:val="00271581"/>
    <w:rsid w:val="00271E00"/>
    <w:rsid w:val="002722A3"/>
    <w:rsid w:val="00272857"/>
    <w:rsid w:val="002744DA"/>
    <w:rsid w:val="00276281"/>
    <w:rsid w:val="00276595"/>
    <w:rsid w:val="002768F5"/>
    <w:rsid w:val="00276E15"/>
    <w:rsid w:val="00281D38"/>
    <w:rsid w:val="00282590"/>
    <w:rsid w:val="0028300C"/>
    <w:rsid w:val="00284903"/>
    <w:rsid w:val="00286519"/>
    <w:rsid w:val="00287F41"/>
    <w:rsid w:val="00293292"/>
    <w:rsid w:val="00293BA1"/>
    <w:rsid w:val="00296375"/>
    <w:rsid w:val="00297534"/>
    <w:rsid w:val="002A13D8"/>
    <w:rsid w:val="002A3264"/>
    <w:rsid w:val="002A3AA2"/>
    <w:rsid w:val="002A411D"/>
    <w:rsid w:val="002A4A88"/>
    <w:rsid w:val="002A5873"/>
    <w:rsid w:val="002B1E6A"/>
    <w:rsid w:val="002B3BB3"/>
    <w:rsid w:val="002B4862"/>
    <w:rsid w:val="002B575F"/>
    <w:rsid w:val="002B5B26"/>
    <w:rsid w:val="002B712E"/>
    <w:rsid w:val="002B7B2E"/>
    <w:rsid w:val="002B7D0B"/>
    <w:rsid w:val="002C0E12"/>
    <w:rsid w:val="002C17E2"/>
    <w:rsid w:val="002C1E9C"/>
    <w:rsid w:val="002C2134"/>
    <w:rsid w:val="002C2612"/>
    <w:rsid w:val="002C77F2"/>
    <w:rsid w:val="002D1A3A"/>
    <w:rsid w:val="002D252B"/>
    <w:rsid w:val="002D2690"/>
    <w:rsid w:val="002D2CB8"/>
    <w:rsid w:val="002D34F6"/>
    <w:rsid w:val="002D66D7"/>
    <w:rsid w:val="002D67C7"/>
    <w:rsid w:val="002E0019"/>
    <w:rsid w:val="002E0467"/>
    <w:rsid w:val="002E1390"/>
    <w:rsid w:val="002E435F"/>
    <w:rsid w:val="002E77B0"/>
    <w:rsid w:val="002E7EA4"/>
    <w:rsid w:val="002F00B4"/>
    <w:rsid w:val="002F018C"/>
    <w:rsid w:val="002F061E"/>
    <w:rsid w:val="002F121B"/>
    <w:rsid w:val="002F4984"/>
    <w:rsid w:val="002F4F09"/>
    <w:rsid w:val="002F6230"/>
    <w:rsid w:val="002F676A"/>
    <w:rsid w:val="002F76D6"/>
    <w:rsid w:val="002F7719"/>
    <w:rsid w:val="00302A6E"/>
    <w:rsid w:val="00303079"/>
    <w:rsid w:val="00306071"/>
    <w:rsid w:val="003070A5"/>
    <w:rsid w:val="00307B33"/>
    <w:rsid w:val="00310D64"/>
    <w:rsid w:val="00311502"/>
    <w:rsid w:val="00311D4A"/>
    <w:rsid w:val="003120CE"/>
    <w:rsid w:val="0031213F"/>
    <w:rsid w:val="003130AF"/>
    <w:rsid w:val="0031339B"/>
    <w:rsid w:val="00313C29"/>
    <w:rsid w:val="00314A0F"/>
    <w:rsid w:val="00314B96"/>
    <w:rsid w:val="00315843"/>
    <w:rsid w:val="00316BF4"/>
    <w:rsid w:val="0031722D"/>
    <w:rsid w:val="00317EB1"/>
    <w:rsid w:val="00320497"/>
    <w:rsid w:val="00320557"/>
    <w:rsid w:val="00321AC8"/>
    <w:rsid w:val="00323B6C"/>
    <w:rsid w:val="00324EAB"/>
    <w:rsid w:val="003255A4"/>
    <w:rsid w:val="003277C4"/>
    <w:rsid w:val="003279A7"/>
    <w:rsid w:val="0033093A"/>
    <w:rsid w:val="00331B87"/>
    <w:rsid w:val="003334F4"/>
    <w:rsid w:val="003345F6"/>
    <w:rsid w:val="003349E4"/>
    <w:rsid w:val="00335DFF"/>
    <w:rsid w:val="00336754"/>
    <w:rsid w:val="003369A6"/>
    <w:rsid w:val="003377CF"/>
    <w:rsid w:val="00337A77"/>
    <w:rsid w:val="00340272"/>
    <w:rsid w:val="003414FF"/>
    <w:rsid w:val="003418BE"/>
    <w:rsid w:val="0034190B"/>
    <w:rsid w:val="00342DBC"/>
    <w:rsid w:val="00342DC4"/>
    <w:rsid w:val="00343048"/>
    <w:rsid w:val="00343DD1"/>
    <w:rsid w:val="003441CF"/>
    <w:rsid w:val="0034636B"/>
    <w:rsid w:val="0034661F"/>
    <w:rsid w:val="00346828"/>
    <w:rsid w:val="00346A91"/>
    <w:rsid w:val="00346B45"/>
    <w:rsid w:val="0034732F"/>
    <w:rsid w:val="00347567"/>
    <w:rsid w:val="00350EAF"/>
    <w:rsid w:val="003522FB"/>
    <w:rsid w:val="003528A9"/>
    <w:rsid w:val="0035447E"/>
    <w:rsid w:val="00355AC5"/>
    <w:rsid w:val="00356001"/>
    <w:rsid w:val="003572B5"/>
    <w:rsid w:val="00357752"/>
    <w:rsid w:val="00357AF9"/>
    <w:rsid w:val="00357EBF"/>
    <w:rsid w:val="003647E7"/>
    <w:rsid w:val="003654CF"/>
    <w:rsid w:val="00366A22"/>
    <w:rsid w:val="00370BA3"/>
    <w:rsid w:val="00373653"/>
    <w:rsid w:val="00373A3C"/>
    <w:rsid w:val="003746CA"/>
    <w:rsid w:val="003765DE"/>
    <w:rsid w:val="003772DB"/>
    <w:rsid w:val="00381CCA"/>
    <w:rsid w:val="0038271B"/>
    <w:rsid w:val="00385626"/>
    <w:rsid w:val="003870BC"/>
    <w:rsid w:val="00387936"/>
    <w:rsid w:val="00387BBC"/>
    <w:rsid w:val="0039154B"/>
    <w:rsid w:val="00392A19"/>
    <w:rsid w:val="0039359F"/>
    <w:rsid w:val="0039490D"/>
    <w:rsid w:val="003951B3"/>
    <w:rsid w:val="003A0884"/>
    <w:rsid w:val="003A0F52"/>
    <w:rsid w:val="003A2B2A"/>
    <w:rsid w:val="003A425B"/>
    <w:rsid w:val="003A500F"/>
    <w:rsid w:val="003A5B94"/>
    <w:rsid w:val="003A720F"/>
    <w:rsid w:val="003A7E68"/>
    <w:rsid w:val="003B059C"/>
    <w:rsid w:val="003B0BB5"/>
    <w:rsid w:val="003B11EE"/>
    <w:rsid w:val="003B1434"/>
    <w:rsid w:val="003B14BD"/>
    <w:rsid w:val="003B1B8A"/>
    <w:rsid w:val="003B3065"/>
    <w:rsid w:val="003B68B8"/>
    <w:rsid w:val="003C0543"/>
    <w:rsid w:val="003C139D"/>
    <w:rsid w:val="003C146C"/>
    <w:rsid w:val="003C29B6"/>
    <w:rsid w:val="003C2A70"/>
    <w:rsid w:val="003C3243"/>
    <w:rsid w:val="003C3512"/>
    <w:rsid w:val="003C522D"/>
    <w:rsid w:val="003C52F3"/>
    <w:rsid w:val="003C79FC"/>
    <w:rsid w:val="003D01EA"/>
    <w:rsid w:val="003D039B"/>
    <w:rsid w:val="003D06D9"/>
    <w:rsid w:val="003D1296"/>
    <w:rsid w:val="003D3108"/>
    <w:rsid w:val="003D44FF"/>
    <w:rsid w:val="003D5277"/>
    <w:rsid w:val="003D7288"/>
    <w:rsid w:val="003D7658"/>
    <w:rsid w:val="003E01BB"/>
    <w:rsid w:val="003E0489"/>
    <w:rsid w:val="003E18E6"/>
    <w:rsid w:val="003E2FA1"/>
    <w:rsid w:val="003E3062"/>
    <w:rsid w:val="003E378B"/>
    <w:rsid w:val="003E4413"/>
    <w:rsid w:val="003E4509"/>
    <w:rsid w:val="003E4B7F"/>
    <w:rsid w:val="003E50E1"/>
    <w:rsid w:val="003E594E"/>
    <w:rsid w:val="003E5E89"/>
    <w:rsid w:val="003E762E"/>
    <w:rsid w:val="003E772E"/>
    <w:rsid w:val="003E7D57"/>
    <w:rsid w:val="003F0308"/>
    <w:rsid w:val="003F057B"/>
    <w:rsid w:val="003F2364"/>
    <w:rsid w:val="003F2D13"/>
    <w:rsid w:val="003F3E0E"/>
    <w:rsid w:val="003F6EAC"/>
    <w:rsid w:val="003F7238"/>
    <w:rsid w:val="00401BB3"/>
    <w:rsid w:val="0040404A"/>
    <w:rsid w:val="0040507E"/>
    <w:rsid w:val="00405E2E"/>
    <w:rsid w:val="00406FB6"/>
    <w:rsid w:val="004125F3"/>
    <w:rsid w:val="00412E7E"/>
    <w:rsid w:val="004134C9"/>
    <w:rsid w:val="0041497D"/>
    <w:rsid w:val="004170DD"/>
    <w:rsid w:val="00417BA1"/>
    <w:rsid w:val="00420065"/>
    <w:rsid w:val="004217F2"/>
    <w:rsid w:val="004218BA"/>
    <w:rsid w:val="004224ED"/>
    <w:rsid w:val="004229F5"/>
    <w:rsid w:val="00423050"/>
    <w:rsid w:val="00425213"/>
    <w:rsid w:val="0042526E"/>
    <w:rsid w:val="0042653A"/>
    <w:rsid w:val="0042732C"/>
    <w:rsid w:val="00427812"/>
    <w:rsid w:val="00430BE2"/>
    <w:rsid w:val="004337E4"/>
    <w:rsid w:val="00433932"/>
    <w:rsid w:val="00433C8C"/>
    <w:rsid w:val="0043473B"/>
    <w:rsid w:val="00436020"/>
    <w:rsid w:val="004364DB"/>
    <w:rsid w:val="00437937"/>
    <w:rsid w:val="0044107E"/>
    <w:rsid w:val="004414CE"/>
    <w:rsid w:val="00441966"/>
    <w:rsid w:val="004424C0"/>
    <w:rsid w:val="00442E23"/>
    <w:rsid w:val="00442EBC"/>
    <w:rsid w:val="00445459"/>
    <w:rsid w:val="00445D12"/>
    <w:rsid w:val="00445EE5"/>
    <w:rsid w:val="0045083B"/>
    <w:rsid w:val="004518D4"/>
    <w:rsid w:val="00451F5F"/>
    <w:rsid w:val="004533AA"/>
    <w:rsid w:val="0045342B"/>
    <w:rsid w:val="00454172"/>
    <w:rsid w:val="004565B9"/>
    <w:rsid w:val="0045735B"/>
    <w:rsid w:val="004602D2"/>
    <w:rsid w:val="00462AC6"/>
    <w:rsid w:val="0046478A"/>
    <w:rsid w:val="00464BDC"/>
    <w:rsid w:val="00464C01"/>
    <w:rsid w:val="004656BB"/>
    <w:rsid w:val="00465D83"/>
    <w:rsid w:val="004709A3"/>
    <w:rsid w:val="00470D46"/>
    <w:rsid w:val="004710FA"/>
    <w:rsid w:val="0047207D"/>
    <w:rsid w:val="00472BAC"/>
    <w:rsid w:val="00474922"/>
    <w:rsid w:val="00474C33"/>
    <w:rsid w:val="00480148"/>
    <w:rsid w:val="004813B8"/>
    <w:rsid w:val="00483DCD"/>
    <w:rsid w:val="00483EE4"/>
    <w:rsid w:val="004910E4"/>
    <w:rsid w:val="00493D3E"/>
    <w:rsid w:val="00494D4F"/>
    <w:rsid w:val="00496040"/>
    <w:rsid w:val="00496852"/>
    <w:rsid w:val="00496F6A"/>
    <w:rsid w:val="00497074"/>
    <w:rsid w:val="00497951"/>
    <w:rsid w:val="004A0E47"/>
    <w:rsid w:val="004A3868"/>
    <w:rsid w:val="004A4037"/>
    <w:rsid w:val="004A674B"/>
    <w:rsid w:val="004A7863"/>
    <w:rsid w:val="004B4464"/>
    <w:rsid w:val="004B44AC"/>
    <w:rsid w:val="004B44E6"/>
    <w:rsid w:val="004B4720"/>
    <w:rsid w:val="004B73EF"/>
    <w:rsid w:val="004B7407"/>
    <w:rsid w:val="004C00DC"/>
    <w:rsid w:val="004C0A60"/>
    <w:rsid w:val="004C1C42"/>
    <w:rsid w:val="004C2EE6"/>
    <w:rsid w:val="004C31BC"/>
    <w:rsid w:val="004C42D0"/>
    <w:rsid w:val="004C4CD8"/>
    <w:rsid w:val="004C529B"/>
    <w:rsid w:val="004C66D7"/>
    <w:rsid w:val="004C6923"/>
    <w:rsid w:val="004D1905"/>
    <w:rsid w:val="004D2053"/>
    <w:rsid w:val="004D3367"/>
    <w:rsid w:val="004D33FB"/>
    <w:rsid w:val="004D3FB7"/>
    <w:rsid w:val="004D4F20"/>
    <w:rsid w:val="004D5333"/>
    <w:rsid w:val="004D5D9E"/>
    <w:rsid w:val="004E0C76"/>
    <w:rsid w:val="004E2E64"/>
    <w:rsid w:val="004E3243"/>
    <w:rsid w:val="004E32F0"/>
    <w:rsid w:val="004E5E83"/>
    <w:rsid w:val="004E74BF"/>
    <w:rsid w:val="004E7F2C"/>
    <w:rsid w:val="004F0050"/>
    <w:rsid w:val="004F02A0"/>
    <w:rsid w:val="004F10F0"/>
    <w:rsid w:val="004F1232"/>
    <w:rsid w:val="004F3514"/>
    <w:rsid w:val="004F454C"/>
    <w:rsid w:val="004F5012"/>
    <w:rsid w:val="004F678C"/>
    <w:rsid w:val="004F7B07"/>
    <w:rsid w:val="0050056D"/>
    <w:rsid w:val="0050059D"/>
    <w:rsid w:val="005016AC"/>
    <w:rsid w:val="0050215F"/>
    <w:rsid w:val="00502D28"/>
    <w:rsid w:val="00503055"/>
    <w:rsid w:val="005033E6"/>
    <w:rsid w:val="0050430D"/>
    <w:rsid w:val="00510381"/>
    <w:rsid w:val="00512709"/>
    <w:rsid w:val="00512716"/>
    <w:rsid w:val="00513053"/>
    <w:rsid w:val="00513913"/>
    <w:rsid w:val="00513BFF"/>
    <w:rsid w:val="00514250"/>
    <w:rsid w:val="00514636"/>
    <w:rsid w:val="005176B5"/>
    <w:rsid w:val="005214A8"/>
    <w:rsid w:val="00521CBA"/>
    <w:rsid w:val="0052248E"/>
    <w:rsid w:val="00522AF0"/>
    <w:rsid w:val="0052356A"/>
    <w:rsid w:val="00523AB7"/>
    <w:rsid w:val="00526B9C"/>
    <w:rsid w:val="00526D03"/>
    <w:rsid w:val="00530908"/>
    <w:rsid w:val="00530B2D"/>
    <w:rsid w:val="0053104D"/>
    <w:rsid w:val="00531B9A"/>
    <w:rsid w:val="005345B2"/>
    <w:rsid w:val="005401B4"/>
    <w:rsid w:val="00540C81"/>
    <w:rsid w:val="0054197E"/>
    <w:rsid w:val="00542908"/>
    <w:rsid w:val="00544E7B"/>
    <w:rsid w:val="00545E2E"/>
    <w:rsid w:val="005466C0"/>
    <w:rsid w:val="00547D35"/>
    <w:rsid w:val="00547D7D"/>
    <w:rsid w:val="00555048"/>
    <w:rsid w:val="00556172"/>
    <w:rsid w:val="005566E3"/>
    <w:rsid w:val="00556C90"/>
    <w:rsid w:val="005606F3"/>
    <w:rsid w:val="00560AFE"/>
    <w:rsid w:val="005618CA"/>
    <w:rsid w:val="00563417"/>
    <w:rsid w:val="00563BC3"/>
    <w:rsid w:val="00565126"/>
    <w:rsid w:val="00565AE7"/>
    <w:rsid w:val="005663D8"/>
    <w:rsid w:val="00566A34"/>
    <w:rsid w:val="00570B7A"/>
    <w:rsid w:val="005719BF"/>
    <w:rsid w:val="0057294F"/>
    <w:rsid w:val="00573146"/>
    <w:rsid w:val="00574A85"/>
    <w:rsid w:val="00582A5E"/>
    <w:rsid w:val="00582FB3"/>
    <w:rsid w:val="005841DE"/>
    <w:rsid w:val="00585635"/>
    <w:rsid w:val="00586237"/>
    <w:rsid w:val="0058692C"/>
    <w:rsid w:val="005907E4"/>
    <w:rsid w:val="00590C72"/>
    <w:rsid w:val="005935DC"/>
    <w:rsid w:val="00593843"/>
    <w:rsid w:val="00593C22"/>
    <w:rsid w:val="00597273"/>
    <w:rsid w:val="005A0292"/>
    <w:rsid w:val="005A1275"/>
    <w:rsid w:val="005A149F"/>
    <w:rsid w:val="005A4CAB"/>
    <w:rsid w:val="005A4CC1"/>
    <w:rsid w:val="005A5A15"/>
    <w:rsid w:val="005A704B"/>
    <w:rsid w:val="005A7C26"/>
    <w:rsid w:val="005B134C"/>
    <w:rsid w:val="005B1994"/>
    <w:rsid w:val="005B36D9"/>
    <w:rsid w:val="005B3F83"/>
    <w:rsid w:val="005B535B"/>
    <w:rsid w:val="005B6A83"/>
    <w:rsid w:val="005C0B49"/>
    <w:rsid w:val="005C0BA6"/>
    <w:rsid w:val="005C0C17"/>
    <w:rsid w:val="005C1CB3"/>
    <w:rsid w:val="005C2CEF"/>
    <w:rsid w:val="005C2F43"/>
    <w:rsid w:val="005C31A4"/>
    <w:rsid w:val="005C39D8"/>
    <w:rsid w:val="005C4A9C"/>
    <w:rsid w:val="005C4ABA"/>
    <w:rsid w:val="005C5474"/>
    <w:rsid w:val="005C5AC6"/>
    <w:rsid w:val="005C66D8"/>
    <w:rsid w:val="005C77A5"/>
    <w:rsid w:val="005C7F14"/>
    <w:rsid w:val="005D2A23"/>
    <w:rsid w:val="005D2AD4"/>
    <w:rsid w:val="005D6872"/>
    <w:rsid w:val="005D6B2F"/>
    <w:rsid w:val="005D6E43"/>
    <w:rsid w:val="005E02AC"/>
    <w:rsid w:val="005E32FB"/>
    <w:rsid w:val="005E470B"/>
    <w:rsid w:val="005E596C"/>
    <w:rsid w:val="005E71A7"/>
    <w:rsid w:val="005E77E2"/>
    <w:rsid w:val="005E7BE8"/>
    <w:rsid w:val="005F0E8E"/>
    <w:rsid w:val="005F1646"/>
    <w:rsid w:val="005F2298"/>
    <w:rsid w:val="005F5224"/>
    <w:rsid w:val="005F70EA"/>
    <w:rsid w:val="0060049B"/>
    <w:rsid w:val="0060264E"/>
    <w:rsid w:val="00603591"/>
    <w:rsid w:val="00604924"/>
    <w:rsid w:val="00605024"/>
    <w:rsid w:val="00606F6A"/>
    <w:rsid w:val="00607BB9"/>
    <w:rsid w:val="00614F31"/>
    <w:rsid w:val="00615D43"/>
    <w:rsid w:val="006174DA"/>
    <w:rsid w:val="006205DA"/>
    <w:rsid w:val="00622139"/>
    <w:rsid w:val="006237CA"/>
    <w:rsid w:val="0062479A"/>
    <w:rsid w:val="00624B9F"/>
    <w:rsid w:val="00624F26"/>
    <w:rsid w:val="0062583F"/>
    <w:rsid w:val="00626F61"/>
    <w:rsid w:val="00627CE1"/>
    <w:rsid w:val="00630751"/>
    <w:rsid w:val="00630B40"/>
    <w:rsid w:val="00631C5D"/>
    <w:rsid w:val="00631D9D"/>
    <w:rsid w:val="00631EE9"/>
    <w:rsid w:val="00632D36"/>
    <w:rsid w:val="00633054"/>
    <w:rsid w:val="0063323B"/>
    <w:rsid w:val="00633BEE"/>
    <w:rsid w:val="00635209"/>
    <w:rsid w:val="0063701C"/>
    <w:rsid w:val="00640A58"/>
    <w:rsid w:val="00640C26"/>
    <w:rsid w:val="00641861"/>
    <w:rsid w:val="00642E8D"/>
    <w:rsid w:val="0065025E"/>
    <w:rsid w:val="00651CE2"/>
    <w:rsid w:val="006527B5"/>
    <w:rsid w:val="00652BD0"/>
    <w:rsid w:val="0065323F"/>
    <w:rsid w:val="00654626"/>
    <w:rsid w:val="0065573F"/>
    <w:rsid w:val="00657E13"/>
    <w:rsid w:val="006604B6"/>
    <w:rsid w:val="00660AD8"/>
    <w:rsid w:val="00661048"/>
    <w:rsid w:val="00661D8A"/>
    <w:rsid w:val="00661FCA"/>
    <w:rsid w:val="00663A91"/>
    <w:rsid w:val="00664226"/>
    <w:rsid w:val="00664299"/>
    <w:rsid w:val="00666EBF"/>
    <w:rsid w:val="0067060C"/>
    <w:rsid w:val="00670B5D"/>
    <w:rsid w:val="006712F2"/>
    <w:rsid w:val="0067149E"/>
    <w:rsid w:val="006724DB"/>
    <w:rsid w:val="0067299C"/>
    <w:rsid w:val="00674519"/>
    <w:rsid w:val="0067458C"/>
    <w:rsid w:val="00675075"/>
    <w:rsid w:val="00676347"/>
    <w:rsid w:val="006803EA"/>
    <w:rsid w:val="00681815"/>
    <w:rsid w:val="00685101"/>
    <w:rsid w:val="00685E4B"/>
    <w:rsid w:val="00690388"/>
    <w:rsid w:val="0069107F"/>
    <w:rsid w:val="00691F30"/>
    <w:rsid w:val="0069212C"/>
    <w:rsid w:val="00694059"/>
    <w:rsid w:val="00694AD1"/>
    <w:rsid w:val="00695ABE"/>
    <w:rsid w:val="006962E6"/>
    <w:rsid w:val="0069724B"/>
    <w:rsid w:val="006A5EEB"/>
    <w:rsid w:val="006A6DFC"/>
    <w:rsid w:val="006A72EF"/>
    <w:rsid w:val="006A741C"/>
    <w:rsid w:val="006A79BD"/>
    <w:rsid w:val="006B039C"/>
    <w:rsid w:val="006B04F2"/>
    <w:rsid w:val="006B173E"/>
    <w:rsid w:val="006B32C8"/>
    <w:rsid w:val="006B43A8"/>
    <w:rsid w:val="006B6107"/>
    <w:rsid w:val="006C39E7"/>
    <w:rsid w:val="006C4CED"/>
    <w:rsid w:val="006C6825"/>
    <w:rsid w:val="006D29B0"/>
    <w:rsid w:val="006D2C4E"/>
    <w:rsid w:val="006D6E14"/>
    <w:rsid w:val="006D7164"/>
    <w:rsid w:val="006E2716"/>
    <w:rsid w:val="006E2F95"/>
    <w:rsid w:val="006E730C"/>
    <w:rsid w:val="006F027B"/>
    <w:rsid w:val="006F0FEC"/>
    <w:rsid w:val="006F21A5"/>
    <w:rsid w:val="006F23F0"/>
    <w:rsid w:val="006F2F1E"/>
    <w:rsid w:val="006F304D"/>
    <w:rsid w:val="006F3AA9"/>
    <w:rsid w:val="006F50EB"/>
    <w:rsid w:val="006F5563"/>
    <w:rsid w:val="006F5C59"/>
    <w:rsid w:val="006F5F2A"/>
    <w:rsid w:val="00700145"/>
    <w:rsid w:val="007024FD"/>
    <w:rsid w:val="00703E13"/>
    <w:rsid w:val="007048C9"/>
    <w:rsid w:val="00706E27"/>
    <w:rsid w:val="0070754F"/>
    <w:rsid w:val="007106D6"/>
    <w:rsid w:val="00710C72"/>
    <w:rsid w:val="007123D8"/>
    <w:rsid w:val="00712A98"/>
    <w:rsid w:val="00713B59"/>
    <w:rsid w:val="007159F6"/>
    <w:rsid w:val="00717C34"/>
    <w:rsid w:val="00722035"/>
    <w:rsid w:val="00722259"/>
    <w:rsid w:val="0072360E"/>
    <w:rsid w:val="00724EB2"/>
    <w:rsid w:val="00725E86"/>
    <w:rsid w:val="00731720"/>
    <w:rsid w:val="00732D9F"/>
    <w:rsid w:val="007333CF"/>
    <w:rsid w:val="00734277"/>
    <w:rsid w:val="00735BA1"/>
    <w:rsid w:val="00735D6B"/>
    <w:rsid w:val="00735E5E"/>
    <w:rsid w:val="00735ED6"/>
    <w:rsid w:val="007360E6"/>
    <w:rsid w:val="0073784C"/>
    <w:rsid w:val="00740749"/>
    <w:rsid w:val="00740C76"/>
    <w:rsid w:val="00740FE9"/>
    <w:rsid w:val="007412C3"/>
    <w:rsid w:val="00742AC7"/>
    <w:rsid w:val="0074687D"/>
    <w:rsid w:val="00746BED"/>
    <w:rsid w:val="00747722"/>
    <w:rsid w:val="00747D75"/>
    <w:rsid w:val="00750044"/>
    <w:rsid w:val="00750583"/>
    <w:rsid w:val="0075216C"/>
    <w:rsid w:val="00752283"/>
    <w:rsid w:val="00752EC5"/>
    <w:rsid w:val="00754132"/>
    <w:rsid w:val="00754767"/>
    <w:rsid w:val="0075488D"/>
    <w:rsid w:val="00757035"/>
    <w:rsid w:val="00757054"/>
    <w:rsid w:val="007617B5"/>
    <w:rsid w:val="00762B9E"/>
    <w:rsid w:val="00763E84"/>
    <w:rsid w:val="007677E4"/>
    <w:rsid w:val="00770594"/>
    <w:rsid w:val="00771394"/>
    <w:rsid w:val="00771874"/>
    <w:rsid w:val="00772651"/>
    <w:rsid w:val="007752AE"/>
    <w:rsid w:val="0077574E"/>
    <w:rsid w:val="007771F5"/>
    <w:rsid w:val="00777B5D"/>
    <w:rsid w:val="007800EE"/>
    <w:rsid w:val="00780C45"/>
    <w:rsid w:val="00781924"/>
    <w:rsid w:val="007819A8"/>
    <w:rsid w:val="00781A3B"/>
    <w:rsid w:val="007834E9"/>
    <w:rsid w:val="0078399E"/>
    <w:rsid w:val="00784A83"/>
    <w:rsid w:val="0078572F"/>
    <w:rsid w:val="00785AFD"/>
    <w:rsid w:val="007865D2"/>
    <w:rsid w:val="00787079"/>
    <w:rsid w:val="00787E26"/>
    <w:rsid w:val="00787F84"/>
    <w:rsid w:val="00790473"/>
    <w:rsid w:val="0079076D"/>
    <w:rsid w:val="00790C65"/>
    <w:rsid w:val="007921FF"/>
    <w:rsid w:val="0079244D"/>
    <w:rsid w:val="00793604"/>
    <w:rsid w:val="007942ED"/>
    <w:rsid w:val="0079482E"/>
    <w:rsid w:val="007A0ECB"/>
    <w:rsid w:val="007A3EF0"/>
    <w:rsid w:val="007A4281"/>
    <w:rsid w:val="007A61D6"/>
    <w:rsid w:val="007A7560"/>
    <w:rsid w:val="007A7B4C"/>
    <w:rsid w:val="007B005B"/>
    <w:rsid w:val="007B055E"/>
    <w:rsid w:val="007B0CC4"/>
    <w:rsid w:val="007B1D28"/>
    <w:rsid w:val="007B2034"/>
    <w:rsid w:val="007B232A"/>
    <w:rsid w:val="007B2C20"/>
    <w:rsid w:val="007B33B7"/>
    <w:rsid w:val="007B358E"/>
    <w:rsid w:val="007B5780"/>
    <w:rsid w:val="007B5824"/>
    <w:rsid w:val="007B634C"/>
    <w:rsid w:val="007C0D1B"/>
    <w:rsid w:val="007C2D05"/>
    <w:rsid w:val="007C3114"/>
    <w:rsid w:val="007C3D94"/>
    <w:rsid w:val="007C416E"/>
    <w:rsid w:val="007C4294"/>
    <w:rsid w:val="007C5022"/>
    <w:rsid w:val="007C5E29"/>
    <w:rsid w:val="007C7545"/>
    <w:rsid w:val="007C76A1"/>
    <w:rsid w:val="007C77E8"/>
    <w:rsid w:val="007D0742"/>
    <w:rsid w:val="007D1573"/>
    <w:rsid w:val="007D1670"/>
    <w:rsid w:val="007D27F2"/>
    <w:rsid w:val="007D2B11"/>
    <w:rsid w:val="007D3044"/>
    <w:rsid w:val="007D3358"/>
    <w:rsid w:val="007D48E5"/>
    <w:rsid w:val="007D4D93"/>
    <w:rsid w:val="007D4FA3"/>
    <w:rsid w:val="007D549D"/>
    <w:rsid w:val="007D5D42"/>
    <w:rsid w:val="007D730F"/>
    <w:rsid w:val="007D7838"/>
    <w:rsid w:val="007E031E"/>
    <w:rsid w:val="007E15A2"/>
    <w:rsid w:val="007E1C74"/>
    <w:rsid w:val="007E20C0"/>
    <w:rsid w:val="007E24CA"/>
    <w:rsid w:val="007E2DE2"/>
    <w:rsid w:val="007E3267"/>
    <w:rsid w:val="007E38D0"/>
    <w:rsid w:val="007E502A"/>
    <w:rsid w:val="007E582D"/>
    <w:rsid w:val="007E6F79"/>
    <w:rsid w:val="007E7778"/>
    <w:rsid w:val="007F1684"/>
    <w:rsid w:val="007F1857"/>
    <w:rsid w:val="007F2553"/>
    <w:rsid w:val="007F434E"/>
    <w:rsid w:val="007F45E5"/>
    <w:rsid w:val="007F4E67"/>
    <w:rsid w:val="007F64D3"/>
    <w:rsid w:val="007F6D12"/>
    <w:rsid w:val="007F70B9"/>
    <w:rsid w:val="0080099C"/>
    <w:rsid w:val="00801DD3"/>
    <w:rsid w:val="00801E03"/>
    <w:rsid w:val="0080257A"/>
    <w:rsid w:val="008026C0"/>
    <w:rsid w:val="008028DF"/>
    <w:rsid w:val="008040DA"/>
    <w:rsid w:val="00804293"/>
    <w:rsid w:val="008073EA"/>
    <w:rsid w:val="00811865"/>
    <w:rsid w:val="00811C1D"/>
    <w:rsid w:val="00812F3B"/>
    <w:rsid w:val="00813E3B"/>
    <w:rsid w:val="00815B7E"/>
    <w:rsid w:val="00815F7D"/>
    <w:rsid w:val="00816036"/>
    <w:rsid w:val="008160C7"/>
    <w:rsid w:val="00816C6A"/>
    <w:rsid w:val="00817D47"/>
    <w:rsid w:val="00822048"/>
    <w:rsid w:val="0082275D"/>
    <w:rsid w:val="008239DB"/>
    <w:rsid w:val="00824DCA"/>
    <w:rsid w:val="00825DA6"/>
    <w:rsid w:val="00825FA0"/>
    <w:rsid w:val="00826BFC"/>
    <w:rsid w:val="00826C24"/>
    <w:rsid w:val="00830972"/>
    <w:rsid w:val="008338C3"/>
    <w:rsid w:val="00833B85"/>
    <w:rsid w:val="00833D26"/>
    <w:rsid w:val="0083519A"/>
    <w:rsid w:val="00835364"/>
    <w:rsid w:val="00836005"/>
    <w:rsid w:val="0083623C"/>
    <w:rsid w:val="00836897"/>
    <w:rsid w:val="00836A01"/>
    <w:rsid w:val="00842109"/>
    <w:rsid w:val="00843949"/>
    <w:rsid w:val="00843E75"/>
    <w:rsid w:val="00843ECB"/>
    <w:rsid w:val="00844978"/>
    <w:rsid w:val="008460F6"/>
    <w:rsid w:val="008476F2"/>
    <w:rsid w:val="00847DB5"/>
    <w:rsid w:val="008512A0"/>
    <w:rsid w:val="00851C2F"/>
    <w:rsid w:val="0085212D"/>
    <w:rsid w:val="00852B52"/>
    <w:rsid w:val="008547C0"/>
    <w:rsid w:val="00854A93"/>
    <w:rsid w:val="00854AD3"/>
    <w:rsid w:val="00855A4D"/>
    <w:rsid w:val="00856646"/>
    <w:rsid w:val="008606FA"/>
    <w:rsid w:val="00863139"/>
    <w:rsid w:val="00863F07"/>
    <w:rsid w:val="00863F1E"/>
    <w:rsid w:val="00864659"/>
    <w:rsid w:val="0086547E"/>
    <w:rsid w:val="0086559D"/>
    <w:rsid w:val="00865F34"/>
    <w:rsid w:val="00867A6C"/>
    <w:rsid w:val="00871607"/>
    <w:rsid w:val="00872CFB"/>
    <w:rsid w:val="00873095"/>
    <w:rsid w:val="00874A5D"/>
    <w:rsid w:val="008752B3"/>
    <w:rsid w:val="00876504"/>
    <w:rsid w:val="00876807"/>
    <w:rsid w:val="00876C76"/>
    <w:rsid w:val="00876FB3"/>
    <w:rsid w:val="008775A1"/>
    <w:rsid w:val="008816B2"/>
    <w:rsid w:val="00882AA4"/>
    <w:rsid w:val="00885C7D"/>
    <w:rsid w:val="00885FB5"/>
    <w:rsid w:val="00890F7B"/>
    <w:rsid w:val="00892200"/>
    <w:rsid w:val="008923B8"/>
    <w:rsid w:val="00892FE1"/>
    <w:rsid w:val="008954DF"/>
    <w:rsid w:val="00897BEF"/>
    <w:rsid w:val="008A2733"/>
    <w:rsid w:val="008A4CBD"/>
    <w:rsid w:val="008A69A6"/>
    <w:rsid w:val="008B034D"/>
    <w:rsid w:val="008B1065"/>
    <w:rsid w:val="008B1A10"/>
    <w:rsid w:val="008B2E89"/>
    <w:rsid w:val="008B4868"/>
    <w:rsid w:val="008B5DCB"/>
    <w:rsid w:val="008B60C8"/>
    <w:rsid w:val="008B690D"/>
    <w:rsid w:val="008B6A33"/>
    <w:rsid w:val="008B6FA0"/>
    <w:rsid w:val="008B758A"/>
    <w:rsid w:val="008B7618"/>
    <w:rsid w:val="008B77CC"/>
    <w:rsid w:val="008C30BE"/>
    <w:rsid w:val="008C38C3"/>
    <w:rsid w:val="008C6295"/>
    <w:rsid w:val="008D0632"/>
    <w:rsid w:val="008D22FB"/>
    <w:rsid w:val="008D2C48"/>
    <w:rsid w:val="008D2EC4"/>
    <w:rsid w:val="008D5B0F"/>
    <w:rsid w:val="008D7973"/>
    <w:rsid w:val="008E04F6"/>
    <w:rsid w:val="008E1A29"/>
    <w:rsid w:val="008E277A"/>
    <w:rsid w:val="008E342B"/>
    <w:rsid w:val="008E5502"/>
    <w:rsid w:val="008F1CC0"/>
    <w:rsid w:val="008F2610"/>
    <w:rsid w:val="008F3455"/>
    <w:rsid w:val="008F41BE"/>
    <w:rsid w:val="008F5E2D"/>
    <w:rsid w:val="008F5F54"/>
    <w:rsid w:val="00901BBF"/>
    <w:rsid w:val="0090367E"/>
    <w:rsid w:val="00904CDB"/>
    <w:rsid w:val="009069E7"/>
    <w:rsid w:val="00907477"/>
    <w:rsid w:val="00907A83"/>
    <w:rsid w:val="0091182F"/>
    <w:rsid w:val="00912204"/>
    <w:rsid w:val="00912C24"/>
    <w:rsid w:val="009141A2"/>
    <w:rsid w:val="00914AE0"/>
    <w:rsid w:val="00914F4C"/>
    <w:rsid w:val="00915098"/>
    <w:rsid w:val="0091639D"/>
    <w:rsid w:val="0091712D"/>
    <w:rsid w:val="00922558"/>
    <w:rsid w:val="00922EA3"/>
    <w:rsid w:val="00924CEE"/>
    <w:rsid w:val="00924D08"/>
    <w:rsid w:val="00927980"/>
    <w:rsid w:val="00927BE6"/>
    <w:rsid w:val="00927E5B"/>
    <w:rsid w:val="00930223"/>
    <w:rsid w:val="00930E7C"/>
    <w:rsid w:val="009321ED"/>
    <w:rsid w:val="009324C7"/>
    <w:rsid w:val="0093317E"/>
    <w:rsid w:val="0093381F"/>
    <w:rsid w:val="00933AB0"/>
    <w:rsid w:val="00934222"/>
    <w:rsid w:val="00934CCF"/>
    <w:rsid w:val="009364C2"/>
    <w:rsid w:val="00941314"/>
    <w:rsid w:val="00941378"/>
    <w:rsid w:val="00941C03"/>
    <w:rsid w:val="0094386A"/>
    <w:rsid w:val="0094478B"/>
    <w:rsid w:val="0094582A"/>
    <w:rsid w:val="00946A58"/>
    <w:rsid w:val="00947304"/>
    <w:rsid w:val="00951FF3"/>
    <w:rsid w:val="00953B2B"/>
    <w:rsid w:val="0095422D"/>
    <w:rsid w:val="0095607F"/>
    <w:rsid w:val="00957766"/>
    <w:rsid w:val="00963D7C"/>
    <w:rsid w:val="0096598C"/>
    <w:rsid w:val="009659A9"/>
    <w:rsid w:val="00966321"/>
    <w:rsid w:val="00966EBD"/>
    <w:rsid w:val="00967654"/>
    <w:rsid w:val="00970BCA"/>
    <w:rsid w:val="009743C9"/>
    <w:rsid w:val="00977577"/>
    <w:rsid w:val="009800B9"/>
    <w:rsid w:val="009803B7"/>
    <w:rsid w:val="00982034"/>
    <w:rsid w:val="00984158"/>
    <w:rsid w:val="00984822"/>
    <w:rsid w:val="00984D5A"/>
    <w:rsid w:val="009852D0"/>
    <w:rsid w:val="00986344"/>
    <w:rsid w:val="0099231D"/>
    <w:rsid w:val="00992E84"/>
    <w:rsid w:val="009936F2"/>
    <w:rsid w:val="009948B2"/>
    <w:rsid w:val="00994BF3"/>
    <w:rsid w:val="00994DF2"/>
    <w:rsid w:val="00996798"/>
    <w:rsid w:val="009A0850"/>
    <w:rsid w:val="009A0B3D"/>
    <w:rsid w:val="009A0C7B"/>
    <w:rsid w:val="009A147E"/>
    <w:rsid w:val="009A4BB2"/>
    <w:rsid w:val="009A50C4"/>
    <w:rsid w:val="009A65D1"/>
    <w:rsid w:val="009A6819"/>
    <w:rsid w:val="009A780A"/>
    <w:rsid w:val="009B00AC"/>
    <w:rsid w:val="009B0F53"/>
    <w:rsid w:val="009B278A"/>
    <w:rsid w:val="009B577E"/>
    <w:rsid w:val="009B5C94"/>
    <w:rsid w:val="009B6399"/>
    <w:rsid w:val="009B6D9A"/>
    <w:rsid w:val="009B75B7"/>
    <w:rsid w:val="009C1759"/>
    <w:rsid w:val="009C1EA9"/>
    <w:rsid w:val="009C1EAB"/>
    <w:rsid w:val="009C2754"/>
    <w:rsid w:val="009C27E7"/>
    <w:rsid w:val="009C53E5"/>
    <w:rsid w:val="009C692B"/>
    <w:rsid w:val="009C7B35"/>
    <w:rsid w:val="009D16AE"/>
    <w:rsid w:val="009D1C08"/>
    <w:rsid w:val="009D21AE"/>
    <w:rsid w:val="009D64F8"/>
    <w:rsid w:val="009D6CD6"/>
    <w:rsid w:val="009D6FBC"/>
    <w:rsid w:val="009E1F24"/>
    <w:rsid w:val="009E2129"/>
    <w:rsid w:val="009E3898"/>
    <w:rsid w:val="009E408D"/>
    <w:rsid w:val="009E55A7"/>
    <w:rsid w:val="009E79B5"/>
    <w:rsid w:val="009F0009"/>
    <w:rsid w:val="009F0E2F"/>
    <w:rsid w:val="009F261D"/>
    <w:rsid w:val="009F660A"/>
    <w:rsid w:val="00A00F0C"/>
    <w:rsid w:val="00A0148F"/>
    <w:rsid w:val="00A01F2C"/>
    <w:rsid w:val="00A03313"/>
    <w:rsid w:val="00A048CD"/>
    <w:rsid w:val="00A04D59"/>
    <w:rsid w:val="00A072E7"/>
    <w:rsid w:val="00A07EB9"/>
    <w:rsid w:val="00A10170"/>
    <w:rsid w:val="00A1030A"/>
    <w:rsid w:val="00A116BA"/>
    <w:rsid w:val="00A11819"/>
    <w:rsid w:val="00A12581"/>
    <w:rsid w:val="00A12C48"/>
    <w:rsid w:val="00A14683"/>
    <w:rsid w:val="00A15430"/>
    <w:rsid w:val="00A1593B"/>
    <w:rsid w:val="00A172A9"/>
    <w:rsid w:val="00A17D60"/>
    <w:rsid w:val="00A204FF"/>
    <w:rsid w:val="00A219FE"/>
    <w:rsid w:val="00A25439"/>
    <w:rsid w:val="00A26A93"/>
    <w:rsid w:val="00A26CC7"/>
    <w:rsid w:val="00A27B38"/>
    <w:rsid w:val="00A32B91"/>
    <w:rsid w:val="00A34E30"/>
    <w:rsid w:val="00A36366"/>
    <w:rsid w:val="00A421D0"/>
    <w:rsid w:val="00A4276E"/>
    <w:rsid w:val="00A433CD"/>
    <w:rsid w:val="00A4394D"/>
    <w:rsid w:val="00A43B99"/>
    <w:rsid w:val="00A44B47"/>
    <w:rsid w:val="00A46F42"/>
    <w:rsid w:val="00A47234"/>
    <w:rsid w:val="00A51C6E"/>
    <w:rsid w:val="00A52502"/>
    <w:rsid w:val="00A532D8"/>
    <w:rsid w:val="00A557DA"/>
    <w:rsid w:val="00A55D53"/>
    <w:rsid w:val="00A57225"/>
    <w:rsid w:val="00A5744C"/>
    <w:rsid w:val="00A6268A"/>
    <w:rsid w:val="00A62FBB"/>
    <w:rsid w:val="00A656EB"/>
    <w:rsid w:val="00A70B21"/>
    <w:rsid w:val="00A7301D"/>
    <w:rsid w:val="00A73211"/>
    <w:rsid w:val="00A75995"/>
    <w:rsid w:val="00A75A7A"/>
    <w:rsid w:val="00A80EDF"/>
    <w:rsid w:val="00A812DE"/>
    <w:rsid w:val="00A814FA"/>
    <w:rsid w:val="00A8190A"/>
    <w:rsid w:val="00A81FBA"/>
    <w:rsid w:val="00A81FBC"/>
    <w:rsid w:val="00A82F28"/>
    <w:rsid w:val="00A84E71"/>
    <w:rsid w:val="00A868F3"/>
    <w:rsid w:val="00A86A97"/>
    <w:rsid w:val="00A90659"/>
    <w:rsid w:val="00A90D82"/>
    <w:rsid w:val="00A91976"/>
    <w:rsid w:val="00A91F64"/>
    <w:rsid w:val="00A93EE8"/>
    <w:rsid w:val="00A95453"/>
    <w:rsid w:val="00A95BF5"/>
    <w:rsid w:val="00A96597"/>
    <w:rsid w:val="00A968F3"/>
    <w:rsid w:val="00AA05E3"/>
    <w:rsid w:val="00AA08BB"/>
    <w:rsid w:val="00AA2BF9"/>
    <w:rsid w:val="00AA399E"/>
    <w:rsid w:val="00AA3FEF"/>
    <w:rsid w:val="00AA5DC1"/>
    <w:rsid w:val="00AA62CF"/>
    <w:rsid w:val="00AB03BF"/>
    <w:rsid w:val="00AB1796"/>
    <w:rsid w:val="00AB1D98"/>
    <w:rsid w:val="00AB28A9"/>
    <w:rsid w:val="00AB3188"/>
    <w:rsid w:val="00AB3B98"/>
    <w:rsid w:val="00AB5765"/>
    <w:rsid w:val="00AC0EF4"/>
    <w:rsid w:val="00AC185A"/>
    <w:rsid w:val="00AC1B16"/>
    <w:rsid w:val="00AC1F49"/>
    <w:rsid w:val="00AC66F3"/>
    <w:rsid w:val="00AD31F1"/>
    <w:rsid w:val="00AD4244"/>
    <w:rsid w:val="00AD4C22"/>
    <w:rsid w:val="00AD644D"/>
    <w:rsid w:val="00AD7AD4"/>
    <w:rsid w:val="00AD7F38"/>
    <w:rsid w:val="00AE113B"/>
    <w:rsid w:val="00AE23D1"/>
    <w:rsid w:val="00AE396D"/>
    <w:rsid w:val="00AE473F"/>
    <w:rsid w:val="00AE49DE"/>
    <w:rsid w:val="00AE51D7"/>
    <w:rsid w:val="00AE5CAD"/>
    <w:rsid w:val="00AF27B2"/>
    <w:rsid w:val="00AF4938"/>
    <w:rsid w:val="00AF6875"/>
    <w:rsid w:val="00AF7442"/>
    <w:rsid w:val="00B00E0D"/>
    <w:rsid w:val="00B0124F"/>
    <w:rsid w:val="00B01A23"/>
    <w:rsid w:val="00B01B4A"/>
    <w:rsid w:val="00B01DAC"/>
    <w:rsid w:val="00B0443A"/>
    <w:rsid w:val="00B05260"/>
    <w:rsid w:val="00B12C11"/>
    <w:rsid w:val="00B16B25"/>
    <w:rsid w:val="00B17774"/>
    <w:rsid w:val="00B20044"/>
    <w:rsid w:val="00B22F62"/>
    <w:rsid w:val="00B23038"/>
    <w:rsid w:val="00B23D1D"/>
    <w:rsid w:val="00B25719"/>
    <w:rsid w:val="00B257CD"/>
    <w:rsid w:val="00B262F8"/>
    <w:rsid w:val="00B263B7"/>
    <w:rsid w:val="00B27024"/>
    <w:rsid w:val="00B278E5"/>
    <w:rsid w:val="00B27B84"/>
    <w:rsid w:val="00B27CB7"/>
    <w:rsid w:val="00B307AC"/>
    <w:rsid w:val="00B36C7C"/>
    <w:rsid w:val="00B437D0"/>
    <w:rsid w:val="00B444BA"/>
    <w:rsid w:val="00B44DEC"/>
    <w:rsid w:val="00B469D2"/>
    <w:rsid w:val="00B509E7"/>
    <w:rsid w:val="00B51189"/>
    <w:rsid w:val="00B52E16"/>
    <w:rsid w:val="00B553E7"/>
    <w:rsid w:val="00B55969"/>
    <w:rsid w:val="00B56039"/>
    <w:rsid w:val="00B57DDA"/>
    <w:rsid w:val="00B60992"/>
    <w:rsid w:val="00B62170"/>
    <w:rsid w:val="00B621F6"/>
    <w:rsid w:val="00B62289"/>
    <w:rsid w:val="00B634DC"/>
    <w:rsid w:val="00B669C9"/>
    <w:rsid w:val="00B66CB1"/>
    <w:rsid w:val="00B719CF"/>
    <w:rsid w:val="00B7397D"/>
    <w:rsid w:val="00B75461"/>
    <w:rsid w:val="00B77459"/>
    <w:rsid w:val="00B8273C"/>
    <w:rsid w:val="00B8280C"/>
    <w:rsid w:val="00B82CDD"/>
    <w:rsid w:val="00B82F12"/>
    <w:rsid w:val="00B8302B"/>
    <w:rsid w:val="00B8341B"/>
    <w:rsid w:val="00B84D3D"/>
    <w:rsid w:val="00B86D84"/>
    <w:rsid w:val="00B9119B"/>
    <w:rsid w:val="00B935E7"/>
    <w:rsid w:val="00B9450A"/>
    <w:rsid w:val="00BA1D09"/>
    <w:rsid w:val="00BA1F52"/>
    <w:rsid w:val="00BA5617"/>
    <w:rsid w:val="00BA5BBF"/>
    <w:rsid w:val="00BA6262"/>
    <w:rsid w:val="00BA63A7"/>
    <w:rsid w:val="00BA68D5"/>
    <w:rsid w:val="00BA73BC"/>
    <w:rsid w:val="00BA74DD"/>
    <w:rsid w:val="00BB00FB"/>
    <w:rsid w:val="00BB0ACA"/>
    <w:rsid w:val="00BB0C85"/>
    <w:rsid w:val="00BB1012"/>
    <w:rsid w:val="00BB3342"/>
    <w:rsid w:val="00BB3682"/>
    <w:rsid w:val="00BB476C"/>
    <w:rsid w:val="00BB4FBC"/>
    <w:rsid w:val="00BB5E36"/>
    <w:rsid w:val="00BB6820"/>
    <w:rsid w:val="00BB718D"/>
    <w:rsid w:val="00BC0C00"/>
    <w:rsid w:val="00BC192A"/>
    <w:rsid w:val="00BC1C3F"/>
    <w:rsid w:val="00BC1FFD"/>
    <w:rsid w:val="00BC41FB"/>
    <w:rsid w:val="00BC485A"/>
    <w:rsid w:val="00BC6F64"/>
    <w:rsid w:val="00BC783B"/>
    <w:rsid w:val="00BD34B3"/>
    <w:rsid w:val="00BD6E49"/>
    <w:rsid w:val="00BE0739"/>
    <w:rsid w:val="00BE2760"/>
    <w:rsid w:val="00BE2C67"/>
    <w:rsid w:val="00BE3355"/>
    <w:rsid w:val="00BE3A73"/>
    <w:rsid w:val="00BE3A91"/>
    <w:rsid w:val="00BE42B1"/>
    <w:rsid w:val="00BE48B6"/>
    <w:rsid w:val="00BE56CB"/>
    <w:rsid w:val="00BE66A0"/>
    <w:rsid w:val="00BF141B"/>
    <w:rsid w:val="00BF245A"/>
    <w:rsid w:val="00BF65D4"/>
    <w:rsid w:val="00C02E10"/>
    <w:rsid w:val="00C0364D"/>
    <w:rsid w:val="00C04148"/>
    <w:rsid w:val="00C05127"/>
    <w:rsid w:val="00C05251"/>
    <w:rsid w:val="00C067D1"/>
    <w:rsid w:val="00C06FF0"/>
    <w:rsid w:val="00C10C1A"/>
    <w:rsid w:val="00C1136E"/>
    <w:rsid w:val="00C12564"/>
    <w:rsid w:val="00C13559"/>
    <w:rsid w:val="00C13867"/>
    <w:rsid w:val="00C140DE"/>
    <w:rsid w:val="00C15BA4"/>
    <w:rsid w:val="00C20C50"/>
    <w:rsid w:val="00C20EB7"/>
    <w:rsid w:val="00C21D5F"/>
    <w:rsid w:val="00C23E51"/>
    <w:rsid w:val="00C23F16"/>
    <w:rsid w:val="00C25033"/>
    <w:rsid w:val="00C26E12"/>
    <w:rsid w:val="00C27093"/>
    <w:rsid w:val="00C31DF8"/>
    <w:rsid w:val="00C31F11"/>
    <w:rsid w:val="00C327B0"/>
    <w:rsid w:val="00C329B9"/>
    <w:rsid w:val="00C33974"/>
    <w:rsid w:val="00C34A0F"/>
    <w:rsid w:val="00C34C15"/>
    <w:rsid w:val="00C34D2E"/>
    <w:rsid w:val="00C34FEC"/>
    <w:rsid w:val="00C35A1E"/>
    <w:rsid w:val="00C41513"/>
    <w:rsid w:val="00C42304"/>
    <w:rsid w:val="00C42D09"/>
    <w:rsid w:val="00C43CCF"/>
    <w:rsid w:val="00C4496B"/>
    <w:rsid w:val="00C46F75"/>
    <w:rsid w:val="00C51E4A"/>
    <w:rsid w:val="00C5273D"/>
    <w:rsid w:val="00C5673C"/>
    <w:rsid w:val="00C56FF1"/>
    <w:rsid w:val="00C5720C"/>
    <w:rsid w:val="00C60E75"/>
    <w:rsid w:val="00C62350"/>
    <w:rsid w:val="00C63595"/>
    <w:rsid w:val="00C637E1"/>
    <w:rsid w:val="00C66CA2"/>
    <w:rsid w:val="00C671DD"/>
    <w:rsid w:val="00C67AEC"/>
    <w:rsid w:val="00C67C6B"/>
    <w:rsid w:val="00C7014B"/>
    <w:rsid w:val="00C70F26"/>
    <w:rsid w:val="00C74170"/>
    <w:rsid w:val="00C742C7"/>
    <w:rsid w:val="00C74774"/>
    <w:rsid w:val="00C74D31"/>
    <w:rsid w:val="00C7526C"/>
    <w:rsid w:val="00C75F2B"/>
    <w:rsid w:val="00C76953"/>
    <w:rsid w:val="00C76D98"/>
    <w:rsid w:val="00C76DB4"/>
    <w:rsid w:val="00C7709D"/>
    <w:rsid w:val="00C77418"/>
    <w:rsid w:val="00C7765B"/>
    <w:rsid w:val="00C777F3"/>
    <w:rsid w:val="00C804FF"/>
    <w:rsid w:val="00C81D8A"/>
    <w:rsid w:val="00C81ED0"/>
    <w:rsid w:val="00C83227"/>
    <w:rsid w:val="00C83266"/>
    <w:rsid w:val="00C835FF"/>
    <w:rsid w:val="00C83887"/>
    <w:rsid w:val="00C838ED"/>
    <w:rsid w:val="00C85DD9"/>
    <w:rsid w:val="00C86387"/>
    <w:rsid w:val="00C9090B"/>
    <w:rsid w:val="00C919A3"/>
    <w:rsid w:val="00C9369C"/>
    <w:rsid w:val="00C93BC4"/>
    <w:rsid w:val="00C93C6E"/>
    <w:rsid w:val="00C94E3C"/>
    <w:rsid w:val="00C9761F"/>
    <w:rsid w:val="00C9798F"/>
    <w:rsid w:val="00CA1020"/>
    <w:rsid w:val="00CA2126"/>
    <w:rsid w:val="00CA2699"/>
    <w:rsid w:val="00CA2CE0"/>
    <w:rsid w:val="00CA4752"/>
    <w:rsid w:val="00CA7079"/>
    <w:rsid w:val="00CC2CF3"/>
    <w:rsid w:val="00CC3579"/>
    <w:rsid w:val="00CC3F75"/>
    <w:rsid w:val="00CC4855"/>
    <w:rsid w:val="00CC522E"/>
    <w:rsid w:val="00CC7ABB"/>
    <w:rsid w:val="00CD4B80"/>
    <w:rsid w:val="00CD61D1"/>
    <w:rsid w:val="00CD7C52"/>
    <w:rsid w:val="00CE053C"/>
    <w:rsid w:val="00CE0A88"/>
    <w:rsid w:val="00CE1044"/>
    <w:rsid w:val="00CE2615"/>
    <w:rsid w:val="00CE271C"/>
    <w:rsid w:val="00CE2DCE"/>
    <w:rsid w:val="00CE33CC"/>
    <w:rsid w:val="00CE5750"/>
    <w:rsid w:val="00CE599B"/>
    <w:rsid w:val="00CE622D"/>
    <w:rsid w:val="00CE6464"/>
    <w:rsid w:val="00CE67B7"/>
    <w:rsid w:val="00CF0E9D"/>
    <w:rsid w:val="00CF2CF5"/>
    <w:rsid w:val="00CF30E2"/>
    <w:rsid w:val="00CF3584"/>
    <w:rsid w:val="00CF3AE2"/>
    <w:rsid w:val="00CF46FA"/>
    <w:rsid w:val="00CF4A77"/>
    <w:rsid w:val="00CF5190"/>
    <w:rsid w:val="00CF67C4"/>
    <w:rsid w:val="00CF7B59"/>
    <w:rsid w:val="00D01218"/>
    <w:rsid w:val="00D014B9"/>
    <w:rsid w:val="00D05CD7"/>
    <w:rsid w:val="00D05E62"/>
    <w:rsid w:val="00D10AE9"/>
    <w:rsid w:val="00D13C48"/>
    <w:rsid w:val="00D14FD5"/>
    <w:rsid w:val="00D151B0"/>
    <w:rsid w:val="00D162FE"/>
    <w:rsid w:val="00D20EE6"/>
    <w:rsid w:val="00D21133"/>
    <w:rsid w:val="00D211BE"/>
    <w:rsid w:val="00D21530"/>
    <w:rsid w:val="00D21C42"/>
    <w:rsid w:val="00D2375D"/>
    <w:rsid w:val="00D23913"/>
    <w:rsid w:val="00D25FB2"/>
    <w:rsid w:val="00D262AC"/>
    <w:rsid w:val="00D26A9A"/>
    <w:rsid w:val="00D271D3"/>
    <w:rsid w:val="00D2726D"/>
    <w:rsid w:val="00D30971"/>
    <w:rsid w:val="00D313BD"/>
    <w:rsid w:val="00D31AC5"/>
    <w:rsid w:val="00D32E22"/>
    <w:rsid w:val="00D332BA"/>
    <w:rsid w:val="00D33E49"/>
    <w:rsid w:val="00D34269"/>
    <w:rsid w:val="00D3488F"/>
    <w:rsid w:val="00D36AE1"/>
    <w:rsid w:val="00D36DB0"/>
    <w:rsid w:val="00D37791"/>
    <w:rsid w:val="00D40D00"/>
    <w:rsid w:val="00D41271"/>
    <w:rsid w:val="00D41612"/>
    <w:rsid w:val="00D41C58"/>
    <w:rsid w:val="00D42620"/>
    <w:rsid w:val="00D4344A"/>
    <w:rsid w:val="00D435CC"/>
    <w:rsid w:val="00D438B1"/>
    <w:rsid w:val="00D450E7"/>
    <w:rsid w:val="00D45A2F"/>
    <w:rsid w:val="00D47983"/>
    <w:rsid w:val="00D500B0"/>
    <w:rsid w:val="00D50C14"/>
    <w:rsid w:val="00D51315"/>
    <w:rsid w:val="00D51499"/>
    <w:rsid w:val="00D5157F"/>
    <w:rsid w:val="00D527DB"/>
    <w:rsid w:val="00D553B1"/>
    <w:rsid w:val="00D55CAD"/>
    <w:rsid w:val="00D55D84"/>
    <w:rsid w:val="00D56541"/>
    <w:rsid w:val="00D570FB"/>
    <w:rsid w:val="00D6086B"/>
    <w:rsid w:val="00D6172A"/>
    <w:rsid w:val="00D63385"/>
    <w:rsid w:val="00D643C3"/>
    <w:rsid w:val="00D665D3"/>
    <w:rsid w:val="00D701DA"/>
    <w:rsid w:val="00D701FE"/>
    <w:rsid w:val="00D70FED"/>
    <w:rsid w:val="00D7121C"/>
    <w:rsid w:val="00D73674"/>
    <w:rsid w:val="00D73B82"/>
    <w:rsid w:val="00D74186"/>
    <w:rsid w:val="00D753A8"/>
    <w:rsid w:val="00D75965"/>
    <w:rsid w:val="00D76663"/>
    <w:rsid w:val="00D778CC"/>
    <w:rsid w:val="00D77D9D"/>
    <w:rsid w:val="00D80A4F"/>
    <w:rsid w:val="00D81111"/>
    <w:rsid w:val="00D86E45"/>
    <w:rsid w:val="00D870AF"/>
    <w:rsid w:val="00D90C7E"/>
    <w:rsid w:val="00D9120E"/>
    <w:rsid w:val="00D927D2"/>
    <w:rsid w:val="00D947F0"/>
    <w:rsid w:val="00D95425"/>
    <w:rsid w:val="00D95D39"/>
    <w:rsid w:val="00D97E2C"/>
    <w:rsid w:val="00DA20DE"/>
    <w:rsid w:val="00DA3DE6"/>
    <w:rsid w:val="00DA5EC8"/>
    <w:rsid w:val="00DA6845"/>
    <w:rsid w:val="00DB1C9A"/>
    <w:rsid w:val="00DB3857"/>
    <w:rsid w:val="00DB38BC"/>
    <w:rsid w:val="00DB6996"/>
    <w:rsid w:val="00DB6DF3"/>
    <w:rsid w:val="00DB6F28"/>
    <w:rsid w:val="00DB719B"/>
    <w:rsid w:val="00DB75B8"/>
    <w:rsid w:val="00DC3DA9"/>
    <w:rsid w:val="00DC56FF"/>
    <w:rsid w:val="00DC67EE"/>
    <w:rsid w:val="00DC7599"/>
    <w:rsid w:val="00DD03C2"/>
    <w:rsid w:val="00DD2F9F"/>
    <w:rsid w:val="00DD341D"/>
    <w:rsid w:val="00DD685C"/>
    <w:rsid w:val="00DD6DA9"/>
    <w:rsid w:val="00DE1072"/>
    <w:rsid w:val="00DE1194"/>
    <w:rsid w:val="00DE127B"/>
    <w:rsid w:val="00DE1438"/>
    <w:rsid w:val="00DE15EC"/>
    <w:rsid w:val="00DE2C9B"/>
    <w:rsid w:val="00DE3A3F"/>
    <w:rsid w:val="00DE59C7"/>
    <w:rsid w:val="00DE5B74"/>
    <w:rsid w:val="00DE7277"/>
    <w:rsid w:val="00DE78DB"/>
    <w:rsid w:val="00DF16B4"/>
    <w:rsid w:val="00DF3A76"/>
    <w:rsid w:val="00DF3F0E"/>
    <w:rsid w:val="00DF3F9E"/>
    <w:rsid w:val="00DF70A6"/>
    <w:rsid w:val="00E0019E"/>
    <w:rsid w:val="00E015E2"/>
    <w:rsid w:val="00E019D3"/>
    <w:rsid w:val="00E01E99"/>
    <w:rsid w:val="00E0434A"/>
    <w:rsid w:val="00E057BC"/>
    <w:rsid w:val="00E05EF3"/>
    <w:rsid w:val="00E06AAD"/>
    <w:rsid w:val="00E12A91"/>
    <w:rsid w:val="00E12DA4"/>
    <w:rsid w:val="00E1399F"/>
    <w:rsid w:val="00E14500"/>
    <w:rsid w:val="00E14C66"/>
    <w:rsid w:val="00E17DA2"/>
    <w:rsid w:val="00E20736"/>
    <w:rsid w:val="00E20BB4"/>
    <w:rsid w:val="00E213A3"/>
    <w:rsid w:val="00E21779"/>
    <w:rsid w:val="00E21F84"/>
    <w:rsid w:val="00E23E7D"/>
    <w:rsid w:val="00E26941"/>
    <w:rsid w:val="00E27156"/>
    <w:rsid w:val="00E32BCA"/>
    <w:rsid w:val="00E32EEC"/>
    <w:rsid w:val="00E342E3"/>
    <w:rsid w:val="00E3712F"/>
    <w:rsid w:val="00E40F18"/>
    <w:rsid w:val="00E43581"/>
    <w:rsid w:val="00E444B6"/>
    <w:rsid w:val="00E44DBA"/>
    <w:rsid w:val="00E45207"/>
    <w:rsid w:val="00E4646B"/>
    <w:rsid w:val="00E50C52"/>
    <w:rsid w:val="00E51121"/>
    <w:rsid w:val="00E52D68"/>
    <w:rsid w:val="00E550CA"/>
    <w:rsid w:val="00E552EF"/>
    <w:rsid w:val="00E56843"/>
    <w:rsid w:val="00E57118"/>
    <w:rsid w:val="00E5755E"/>
    <w:rsid w:val="00E57ED4"/>
    <w:rsid w:val="00E61B63"/>
    <w:rsid w:val="00E647E3"/>
    <w:rsid w:val="00E65C7F"/>
    <w:rsid w:val="00E6638B"/>
    <w:rsid w:val="00E6653F"/>
    <w:rsid w:val="00E665B1"/>
    <w:rsid w:val="00E70893"/>
    <w:rsid w:val="00E7187F"/>
    <w:rsid w:val="00E71BB3"/>
    <w:rsid w:val="00E72E08"/>
    <w:rsid w:val="00E73126"/>
    <w:rsid w:val="00E74802"/>
    <w:rsid w:val="00E7536D"/>
    <w:rsid w:val="00E7574F"/>
    <w:rsid w:val="00E77F96"/>
    <w:rsid w:val="00E819AF"/>
    <w:rsid w:val="00E82DED"/>
    <w:rsid w:val="00E84228"/>
    <w:rsid w:val="00E8499C"/>
    <w:rsid w:val="00E85930"/>
    <w:rsid w:val="00E876E7"/>
    <w:rsid w:val="00E90693"/>
    <w:rsid w:val="00E90C91"/>
    <w:rsid w:val="00EA0E09"/>
    <w:rsid w:val="00EA2206"/>
    <w:rsid w:val="00EA2C4A"/>
    <w:rsid w:val="00EA309F"/>
    <w:rsid w:val="00EA325D"/>
    <w:rsid w:val="00EA47C8"/>
    <w:rsid w:val="00EA5333"/>
    <w:rsid w:val="00EA691F"/>
    <w:rsid w:val="00EA6ECF"/>
    <w:rsid w:val="00EB1460"/>
    <w:rsid w:val="00EB27F1"/>
    <w:rsid w:val="00EB3399"/>
    <w:rsid w:val="00EB59A1"/>
    <w:rsid w:val="00EB7CB8"/>
    <w:rsid w:val="00EC16A0"/>
    <w:rsid w:val="00EC3F9E"/>
    <w:rsid w:val="00EC6039"/>
    <w:rsid w:val="00EC6734"/>
    <w:rsid w:val="00EC6B62"/>
    <w:rsid w:val="00EC6E92"/>
    <w:rsid w:val="00EC7D14"/>
    <w:rsid w:val="00ED1E51"/>
    <w:rsid w:val="00ED2A3F"/>
    <w:rsid w:val="00ED3302"/>
    <w:rsid w:val="00ED3424"/>
    <w:rsid w:val="00ED4037"/>
    <w:rsid w:val="00ED5160"/>
    <w:rsid w:val="00ED584B"/>
    <w:rsid w:val="00ED64FB"/>
    <w:rsid w:val="00ED682A"/>
    <w:rsid w:val="00ED6ABB"/>
    <w:rsid w:val="00EE0633"/>
    <w:rsid w:val="00EE0CFC"/>
    <w:rsid w:val="00EE1BA6"/>
    <w:rsid w:val="00EE3274"/>
    <w:rsid w:val="00EE574B"/>
    <w:rsid w:val="00EE5C47"/>
    <w:rsid w:val="00EE5E45"/>
    <w:rsid w:val="00EE67BE"/>
    <w:rsid w:val="00EF04A0"/>
    <w:rsid w:val="00EF063B"/>
    <w:rsid w:val="00EF25D2"/>
    <w:rsid w:val="00EF3383"/>
    <w:rsid w:val="00EF38D8"/>
    <w:rsid w:val="00EF3CBA"/>
    <w:rsid w:val="00EF5411"/>
    <w:rsid w:val="00EF5A92"/>
    <w:rsid w:val="00EF62FC"/>
    <w:rsid w:val="00EF65D1"/>
    <w:rsid w:val="00EF6CAF"/>
    <w:rsid w:val="00EF7F6A"/>
    <w:rsid w:val="00F0119C"/>
    <w:rsid w:val="00F020D3"/>
    <w:rsid w:val="00F020FD"/>
    <w:rsid w:val="00F024A7"/>
    <w:rsid w:val="00F02E7D"/>
    <w:rsid w:val="00F03673"/>
    <w:rsid w:val="00F04A68"/>
    <w:rsid w:val="00F04FB2"/>
    <w:rsid w:val="00F06DBA"/>
    <w:rsid w:val="00F10865"/>
    <w:rsid w:val="00F133FB"/>
    <w:rsid w:val="00F13F0D"/>
    <w:rsid w:val="00F145A0"/>
    <w:rsid w:val="00F1474A"/>
    <w:rsid w:val="00F1500C"/>
    <w:rsid w:val="00F15B75"/>
    <w:rsid w:val="00F161DD"/>
    <w:rsid w:val="00F17B6C"/>
    <w:rsid w:val="00F20570"/>
    <w:rsid w:val="00F2238A"/>
    <w:rsid w:val="00F2329E"/>
    <w:rsid w:val="00F23D2E"/>
    <w:rsid w:val="00F24303"/>
    <w:rsid w:val="00F24D15"/>
    <w:rsid w:val="00F24EB3"/>
    <w:rsid w:val="00F32505"/>
    <w:rsid w:val="00F32FE5"/>
    <w:rsid w:val="00F33001"/>
    <w:rsid w:val="00F334D6"/>
    <w:rsid w:val="00F33985"/>
    <w:rsid w:val="00F37CC5"/>
    <w:rsid w:val="00F4043D"/>
    <w:rsid w:val="00F4109A"/>
    <w:rsid w:val="00F41808"/>
    <w:rsid w:val="00F42D5E"/>
    <w:rsid w:val="00F44CAB"/>
    <w:rsid w:val="00F44F00"/>
    <w:rsid w:val="00F45CC1"/>
    <w:rsid w:val="00F46F78"/>
    <w:rsid w:val="00F46F8E"/>
    <w:rsid w:val="00F51610"/>
    <w:rsid w:val="00F52354"/>
    <w:rsid w:val="00F54BFF"/>
    <w:rsid w:val="00F55116"/>
    <w:rsid w:val="00F561C9"/>
    <w:rsid w:val="00F567F6"/>
    <w:rsid w:val="00F5741C"/>
    <w:rsid w:val="00F57D21"/>
    <w:rsid w:val="00F57DB3"/>
    <w:rsid w:val="00F634B8"/>
    <w:rsid w:val="00F634F7"/>
    <w:rsid w:val="00F64BA1"/>
    <w:rsid w:val="00F64C42"/>
    <w:rsid w:val="00F6519B"/>
    <w:rsid w:val="00F66BCF"/>
    <w:rsid w:val="00F66C2B"/>
    <w:rsid w:val="00F66D33"/>
    <w:rsid w:val="00F66DDE"/>
    <w:rsid w:val="00F710FE"/>
    <w:rsid w:val="00F71E70"/>
    <w:rsid w:val="00F72CB7"/>
    <w:rsid w:val="00F7542E"/>
    <w:rsid w:val="00F806D5"/>
    <w:rsid w:val="00F846BA"/>
    <w:rsid w:val="00F8555D"/>
    <w:rsid w:val="00F90D30"/>
    <w:rsid w:val="00F91067"/>
    <w:rsid w:val="00F92E84"/>
    <w:rsid w:val="00F93E72"/>
    <w:rsid w:val="00F946C4"/>
    <w:rsid w:val="00F94AE1"/>
    <w:rsid w:val="00F968E3"/>
    <w:rsid w:val="00F96935"/>
    <w:rsid w:val="00F97206"/>
    <w:rsid w:val="00F973C4"/>
    <w:rsid w:val="00FA1E31"/>
    <w:rsid w:val="00FA20FC"/>
    <w:rsid w:val="00FA75BC"/>
    <w:rsid w:val="00FB0050"/>
    <w:rsid w:val="00FB2227"/>
    <w:rsid w:val="00FB2CC2"/>
    <w:rsid w:val="00FB3C35"/>
    <w:rsid w:val="00FB4680"/>
    <w:rsid w:val="00FC1C50"/>
    <w:rsid w:val="00FC1CE1"/>
    <w:rsid w:val="00FC399B"/>
    <w:rsid w:val="00FC41F9"/>
    <w:rsid w:val="00FD0862"/>
    <w:rsid w:val="00FD2640"/>
    <w:rsid w:val="00FD2BD2"/>
    <w:rsid w:val="00FD4A91"/>
    <w:rsid w:val="00FD56B3"/>
    <w:rsid w:val="00FD5704"/>
    <w:rsid w:val="00FD746B"/>
    <w:rsid w:val="00FE105D"/>
    <w:rsid w:val="00FE2220"/>
    <w:rsid w:val="00FE3565"/>
    <w:rsid w:val="00FE4582"/>
    <w:rsid w:val="00FE7FB3"/>
    <w:rsid w:val="00FF0A44"/>
    <w:rsid w:val="00FF22D0"/>
    <w:rsid w:val="00FF2C61"/>
    <w:rsid w:val="00FF4311"/>
    <w:rsid w:val="00FF5841"/>
    <w:rsid w:val="00FF7D38"/>
    <w:rsid w:val="15F829AC"/>
    <w:rsid w:val="4B1671D6"/>
    <w:rsid w:val="50A05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1D2EF26"/>
  <w15:docId w15:val="{F636B330-76F6-40AA-B68D-E2FC5DD08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5CAD"/>
    <w:pPr>
      <w:widowControl w:val="0"/>
      <w:jc w:val="both"/>
    </w:pPr>
    <w:rPr>
      <w:kern w:val="2"/>
      <w:sz w:val="21"/>
      <w:szCs w:val="22"/>
    </w:rPr>
  </w:style>
  <w:style w:type="paragraph" w:styleId="1">
    <w:name w:val="heading 1"/>
    <w:basedOn w:val="a"/>
    <w:next w:val="a"/>
    <w:link w:val="1Char"/>
    <w:qFormat/>
    <w:pPr>
      <w:keepNext/>
      <w:keepLines/>
      <w:spacing w:before="240" w:after="120" w:line="360" w:lineRule="auto"/>
      <w:outlineLvl w:val="0"/>
    </w:pPr>
    <w:rPr>
      <w:b/>
      <w:kern w:val="44"/>
      <w:szCs w:val="2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pPr>
      <w:spacing w:after="120"/>
      <w:ind w:leftChars="700" w:left="1440" w:rightChars="700" w:right="1440"/>
    </w:pPr>
    <w:rPr>
      <w:rFonts w:ascii="Times New Roman" w:eastAsia="宋体" w:hAnsi="Times New Roman" w:cs="Times New Roman"/>
      <w:color w:val="000000" w:themeColor="text1"/>
      <w:szCs w:val="21"/>
    </w:rPr>
  </w:style>
  <w:style w:type="paragraph" w:styleId="30">
    <w:name w:val="toc 3"/>
    <w:basedOn w:val="a"/>
    <w:next w:val="a"/>
    <w:uiPriority w:val="39"/>
    <w:unhideWhenUsed/>
    <w:qFormat/>
    <w:pPr>
      <w:ind w:leftChars="400" w:left="840"/>
    </w:pPr>
  </w:style>
  <w:style w:type="paragraph" w:styleId="a4">
    <w:name w:val="Plain Text"/>
    <w:basedOn w:val="a"/>
    <w:link w:val="Char"/>
    <w:qFormat/>
    <w:pPr>
      <w:spacing w:line="360" w:lineRule="auto"/>
    </w:pPr>
    <w:rPr>
      <w:rFonts w:ascii="宋体" w:hAnsi="Courier New" w:cs="Times New Roman"/>
      <w:sz w:val="24"/>
      <w:szCs w:val="20"/>
    </w:rPr>
  </w:style>
  <w:style w:type="paragraph" w:styleId="a5">
    <w:name w:val="Date"/>
    <w:basedOn w:val="a"/>
    <w:next w:val="a"/>
    <w:link w:val="Char0"/>
    <w:uiPriority w:val="99"/>
    <w:semiHidden/>
    <w:unhideWhenUsed/>
    <w:qFormat/>
    <w:pPr>
      <w:ind w:leftChars="2500" w:left="100"/>
    </w:p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563C1" w:themeColor="hyperlink"/>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styleId="aa">
    <w:name w:val="Placeholder Text"/>
    <w:basedOn w:val="a0"/>
    <w:uiPriority w:val="99"/>
    <w:semiHidden/>
    <w:qFormat/>
    <w:rPr>
      <w:color w:val="808080"/>
    </w:rPr>
  </w:style>
  <w:style w:type="character" w:customStyle="1" w:styleId="1Char">
    <w:name w:val="标题 1 Char"/>
    <w:basedOn w:val="a0"/>
    <w:link w:val="1"/>
    <w:qFormat/>
    <w:rPr>
      <w:b/>
      <w:kern w:val="44"/>
      <w:szCs w:val="24"/>
    </w:rPr>
  </w:style>
  <w:style w:type="paragraph" w:customStyle="1" w:styleId="ab">
    <w:name w:val="标准书脚_奇数页"/>
    <w:qFormat/>
    <w:pPr>
      <w:spacing w:before="120"/>
      <w:ind w:right="198"/>
      <w:jc w:val="right"/>
    </w:pPr>
    <w:rPr>
      <w:rFonts w:ascii="宋体" w:eastAsia="宋体" w:hAnsi="Times New Roman" w:cs="Times New Roman"/>
      <w:sz w:val="18"/>
      <w:szCs w:val="18"/>
    </w:rPr>
  </w:style>
  <w:style w:type="character" w:customStyle="1" w:styleId="2Char">
    <w:name w:val="标题 2 Char"/>
    <w:basedOn w:val="a0"/>
    <w:link w:val="2"/>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paragraph" w:customStyle="1" w:styleId="TOC1">
    <w:name w:val="TOC 标题1"/>
    <w:basedOn w:val="1"/>
    <w:next w:val="a"/>
    <w:uiPriority w:val="39"/>
    <w:unhideWhenUsed/>
    <w:qFormat/>
    <w:pPr>
      <w:widowControl/>
      <w:spacing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character" w:customStyle="1" w:styleId="Char0">
    <w:name w:val="日期 Char"/>
    <w:basedOn w:val="a0"/>
    <w:link w:val="a5"/>
    <w:uiPriority w:val="99"/>
    <w:semiHidden/>
    <w:qFormat/>
  </w:style>
  <w:style w:type="character" w:customStyle="1" w:styleId="Char">
    <w:name w:val="纯文本 Char"/>
    <w:basedOn w:val="a0"/>
    <w:link w:val="a4"/>
    <w:qFormat/>
    <w:rPr>
      <w:rFonts w:ascii="宋体" w:hAnsi="Courier New" w:cs="Times New Roman"/>
      <w:sz w:val="24"/>
      <w:szCs w:val="20"/>
    </w:rPr>
  </w:style>
  <w:style w:type="table" w:customStyle="1" w:styleId="11">
    <w:name w:val="网格型1"/>
    <w:basedOn w:val="a1"/>
    <w:next w:val="a8"/>
    <w:uiPriority w:val="39"/>
    <w:qFormat/>
    <w:rsid w:val="00965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0871E6"/>
    <w:rPr>
      <w:sz w:val="21"/>
      <w:szCs w:val="21"/>
    </w:rPr>
  </w:style>
  <w:style w:type="paragraph" w:styleId="ad">
    <w:name w:val="annotation text"/>
    <w:basedOn w:val="a"/>
    <w:link w:val="Char3"/>
    <w:uiPriority w:val="99"/>
    <w:semiHidden/>
    <w:unhideWhenUsed/>
    <w:rsid w:val="000871E6"/>
    <w:pPr>
      <w:jc w:val="left"/>
    </w:pPr>
  </w:style>
  <w:style w:type="character" w:customStyle="1" w:styleId="Char3">
    <w:name w:val="批注文字 Char"/>
    <w:basedOn w:val="a0"/>
    <w:link w:val="ad"/>
    <w:uiPriority w:val="99"/>
    <w:semiHidden/>
    <w:rsid w:val="000871E6"/>
    <w:rPr>
      <w:kern w:val="2"/>
      <w:sz w:val="21"/>
      <w:szCs w:val="22"/>
    </w:rPr>
  </w:style>
  <w:style w:type="paragraph" w:styleId="ae">
    <w:name w:val="annotation subject"/>
    <w:basedOn w:val="ad"/>
    <w:next w:val="ad"/>
    <w:link w:val="Char4"/>
    <w:uiPriority w:val="99"/>
    <w:semiHidden/>
    <w:unhideWhenUsed/>
    <w:rsid w:val="000871E6"/>
    <w:rPr>
      <w:b/>
      <w:bCs/>
    </w:rPr>
  </w:style>
  <w:style w:type="character" w:customStyle="1" w:styleId="Char4">
    <w:name w:val="批注主题 Char"/>
    <w:basedOn w:val="Char3"/>
    <w:link w:val="ae"/>
    <w:uiPriority w:val="99"/>
    <w:semiHidden/>
    <w:rsid w:val="000871E6"/>
    <w:rPr>
      <w:b/>
      <w:bCs/>
      <w:kern w:val="2"/>
      <w:sz w:val="21"/>
      <w:szCs w:val="22"/>
    </w:rPr>
  </w:style>
  <w:style w:type="paragraph" w:styleId="af">
    <w:name w:val="Balloon Text"/>
    <w:basedOn w:val="a"/>
    <w:link w:val="Char5"/>
    <w:uiPriority w:val="99"/>
    <w:semiHidden/>
    <w:unhideWhenUsed/>
    <w:rsid w:val="000871E6"/>
    <w:rPr>
      <w:sz w:val="18"/>
      <w:szCs w:val="18"/>
    </w:rPr>
  </w:style>
  <w:style w:type="character" w:customStyle="1" w:styleId="Char5">
    <w:name w:val="批注框文本 Char"/>
    <w:basedOn w:val="a0"/>
    <w:link w:val="af"/>
    <w:uiPriority w:val="99"/>
    <w:semiHidden/>
    <w:rsid w:val="000871E6"/>
    <w:rPr>
      <w:kern w:val="2"/>
      <w:sz w:val="18"/>
      <w:szCs w:val="18"/>
    </w:rPr>
  </w:style>
  <w:style w:type="paragraph" w:styleId="af0">
    <w:name w:val="Revision"/>
    <w:hidden/>
    <w:uiPriority w:val="99"/>
    <w:unhideWhenUsed/>
    <w:rsid w:val="00D76663"/>
    <w:rPr>
      <w:kern w:val="2"/>
      <w:sz w:val="21"/>
      <w:szCs w:val="22"/>
    </w:rPr>
  </w:style>
  <w:style w:type="character" w:customStyle="1" w:styleId="12">
    <w:name w:val="未处理的提及1"/>
    <w:basedOn w:val="a0"/>
    <w:uiPriority w:val="99"/>
    <w:semiHidden/>
    <w:unhideWhenUsed/>
    <w:rsid w:val="000532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892275">
      <w:bodyDiv w:val="1"/>
      <w:marLeft w:val="0"/>
      <w:marRight w:val="0"/>
      <w:marTop w:val="0"/>
      <w:marBottom w:val="0"/>
      <w:divBdr>
        <w:top w:val="none" w:sz="0" w:space="0" w:color="auto"/>
        <w:left w:val="none" w:sz="0" w:space="0" w:color="auto"/>
        <w:bottom w:val="none" w:sz="0" w:space="0" w:color="auto"/>
        <w:right w:val="none" w:sz="0" w:space="0" w:color="auto"/>
      </w:divBdr>
    </w:div>
    <w:div w:id="641230885">
      <w:bodyDiv w:val="1"/>
      <w:marLeft w:val="0"/>
      <w:marRight w:val="0"/>
      <w:marTop w:val="0"/>
      <w:marBottom w:val="0"/>
      <w:divBdr>
        <w:top w:val="none" w:sz="0" w:space="0" w:color="auto"/>
        <w:left w:val="none" w:sz="0" w:space="0" w:color="auto"/>
        <w:bottom w:val="none" w:sz="0" w:space="0" w:color="auto"/>
        <w:right w:val="none" w:sz="0" w:space="0" w:color="auto"/>
      </w:divBdr>
    </w:div>
    <w:div w:id="867914408">
      <w:bodyDiv w:val="1"/>
      <w:marLeft w:val="0"/>
      <w:marRight w:val="0"/>
      <w:marTop w:val="0"/>
      <w:marBottom w:val="0"/>
      <w:divBdr>
        <w:top w:val="none" w:sz="0" w:space="0" w:color="auto"/>
        <w:left w:val="none" w:sz="0" w:space="0" w:color="auto"/>
        <w:bottom w:val="none" w:sz="0" w:space="0" w:color="auto"/>
        <w:right w:val="none" w:sz="0" w:space="0" w:color="auto"/>
      </w:divBdr>
    </w:div>
    <w:div w:id="1424761454">
      <w:bodyDiv w:val="1"/>
      <w:marLeft w:val="0"/>
      <w:marRight w:val="0"/>
      <w:marTop w:val="0"/>
      <w:marBottom w:val="0"/>
      <w:divBdr>
        <w:top w:val="none" w:sz="0" w:space="0" w:color="auto"/>
        <w:left w:val="none" w:sz="0" w:space="0" w:color="auto"/>
        <w:bottom w:val="none" w:sz="0" w:space="0" w:color="auto"/>
        <w:right w:val="none" w:sz="0" w:space="0" w:color="auto"/>
      </w:divBdr>
    </w:div>
    <w:div w:id="1590776766">
      <w:bodyDiv w:val="1"/>
      <w:marLeft w:val="0"/>
      <w:marRight w:val="0"/>
      <w:marTop w:val="0"/>
      <w:marBottom w:val="0"/>
      <w:divBdr>
        <w:top w:val="none" w:sz="0" w:space="0" w:color="auto"/>
        <w:left w:val="none" w:sz="0" w:space="0" w:color="auto"/>
        <w:bottom w:val="none" w:sz="0" w:space="0" w:color="auto"/>
        <w:right w:val="none" w:sz="0" w:space="0" w:color="auto"/>
      </w:divBdr>
    </w:div>
    <w:div w:id="1757702507">
      <w:bodyDiv w:val="1"/>
      <w:marLeft w:val="0"/>
      <w:marRight w:val="0"/>
      <w:marTop w:val="0"/>
      <w:marBottom w:val="0"/>
      <w:divBdr>
        <w:top w:val="none" w:sz="0" w:space="0" w:color="auto"/>
        <w:left w:val="none" w:sz="0" w:space="0" w:color="auto"/>
        <w:bottom w:val="none" w:sz="0" w:space="0" w:color="auto"/>
        <w:right w:val="none" w:sz="0" w:space="0" w:color="auto"/>
      </w:divBdr>
    </w:div>
    <w:div w:id="1840999084">
      <w:bodyDiv w:val="1"/>
      <w:marLeft w:val="0"/>
      <w:marRight w:val="0"/>
      <w:marTop w:val="0"/>
      <w:marBottom w:val="0"/>
      <w:divBdr>
        <w:top w:val="none" w:sz="0" w:space="0" w:color="auto"/>
        <w:left w:val="none" w:sz="0" w:space="0" w:color="auto"/>
        <w:bottom w:val="none" w:sz="0" w:space="0" w:color="auto"/>
        <w:right w:val="none" w:sz="0" w:space="0" w:color="auto"/>
      </w:divBdr>
    </w:div>
    <w:div w:id="19007042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1.xml"/><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F0880C-1C02-4E06-BA8F-A3E4C917C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44</Pages>
  <Words>3732</Words>
  <Characters>21277</Characters>
  <Application>Microsoft Office Word</Application>
  <DocSecurity>0</DocSecurity>
  <Lines>177</Lines>
  <Paragraphs>49</Paragraphs>
  <ScaleCrop>false</ScaleCrop>
  <Company/>
  <LinksUpToDate>false</LinksUpToDate>
  <CharactersWithSpaces>24960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闫 旭</dc:creator>
  <cp:lastModifiedBy>unknown</cp:lastModifiedBy>
  <cp:revision>5</cp:revision>
  <dcterms:created xsi:type="dcterms:W3CDTF">2024-07-04T09:32:00Z</dcterms:created>
  <dcterms:modified xsi:type="dcterms:W3CDTF">2024-07-09T02:45:00Z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A09C7B3E19FE4324AC4E653518D09734_13</vt:lpwstr>
  </property>
</Properties>
</file>