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0A3E54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2505FFF3" w14:textId="136E23A0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6342BD" w:rsidRPr="006342BD">
        <w:rPr>
          <w:rFonts w:ascii="宋体" w:hAnsi="宋体" w:hint="eastAsia"/>
          <w:b/>
          <w:sz w:val="28"/>
          <w:szCs w:val="32"/>
        </w:rPr>
        <w:t>城市更新片区绿色建筑专项规划标准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7238C240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65E629F0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0FB3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1D31A76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ECB2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4FA6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7FE3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05CE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99949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01262A9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3C84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85CA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45790B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6B33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6017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C796A8F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FA49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B163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03B2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38B087D4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9B64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3BDA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092E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EC770F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796A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C295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AB4D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25EC50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5B90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820B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B671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4D89FC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A92E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2D2E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1D51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DF8A55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69FF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468C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4792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2F6D32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C8C3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D0DD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92A4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59FC23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F93A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12E4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9899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2A7C5F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999F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422C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6C67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961E081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4AEE9DEA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3F2CE6CF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19C090" w14:textId="77777777" w:rsidR="00DC7F26" w:rsidRDefault="00DC7F26" w:rsidP="00892971">
      <w:r>
        <w:separator/>
      </w:r>
    </w:p>
  </w:endnote>
  <w:endnote w:type="continuationSeparator" w:id="0">
    <w:p w14:paraId="4EE164E6" w14:textId="77777777" w:rsidR="00DC7F26" w:rsidRDefault="00DC7F26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37F575" w14:textId="77777777" w:rsidR="00DC7F26" w:rsidRDefault="00DC7F26" w:rsidP="00892971">
      <w:r>
        <w:separator/>
      </w:r>
    </w:p>
  </w:footnote>
  <w:footnote w:type="continuationSeparator" w:id="0">
    <w:p w14:paraId="35D94024" w14:textId="77777777" w:rsidR="00DC7F26" w:rsidRDefault="00DC7F26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566D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50243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42BD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4BF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C7F26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2D7F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A4C135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yujun liu</cp:lastModifiedBy>
  <cp:revision>2</cp:revision>
  <dcterms:created xsi:type="dcterms:W3CDTF">2024-04-08T07:23:00Z</dcterms:created>
  <dcterms:modified xsi:type="dcterms:W3CDTF">2024-04-08T07:23:00Z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