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75756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67E516A" w14:textId="7017929A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85E55" w:rsidRPr="00C85E55">
        <w:rPr>
          <w:rFonts w:ascii="宋体" w:hAnsi="宋体" w:hint="eastAsia"/>
          <w:b/>
          <w:sz w:val="28"/>
          <w:szCs w:val="32"/>
        </w:rPr>
        <w:t>复合锚杆抗拔桩技术规程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7061AD1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4B523392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F661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B3C79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FCB0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A9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2A44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597C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6BA97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0B3F86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137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DB77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14C9F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4F24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071A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FBF6B9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ECE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7019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4A80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E3C245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F3F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741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9F65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E1036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C36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A9B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DC3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12753D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B7C4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A7F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296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D93F3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96A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3D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FF8A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D14D92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332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3CE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30E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2D3FB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C976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F3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D98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303E0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167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16E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348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44C0E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94F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D4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D61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AA9859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47778C8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6615297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ACC422" w14:textId="77777777" w:rsidR="00751D2E" w:rsidRDefault="00751D2E" w:rsidP="00892971">
      <w:r>
        <w:separator/>
      </w:r>
    </w:p>
  </w:endnote>
  <w:endnote w:type="continuationSeparator" w:id="0">
    <w:p w14:paraId="2800C7F5" w14:textId="77777777" w:rsidR="00751D2E" w:rsidRDefault="00751D2E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339033" w14:textId="77777777" w:rsidR="00751D2E" w:rsidRDefault="00751D2E" w:rsidP="00892971">
      <w:r>
        <w:separator/>
      </w:r>
    </w:p>
  </w:footnote>
  <w:footnote w:type="continuationSeparator" w:id="0">
    <w:p w14:paraId="0971DBD4" w14:textId="77777777" w:rsidR="00751D2E" w:rsidRDefault="00751D2E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2A10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1D2E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5E55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5A4D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C04C7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73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 yang</cp:lastModifiedBy>
  <cp:revision>2</cp:revision>
  <dcterms:created xsi:type="dcterms:W3CDTF">2024-08-21T02:00:00Z</dcterms:created>
  <dcterms:modified xsi:type="dcterms:W3CDTF">2024-08-21T02:00:00Z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