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943D8" w14:textId="77777777" w:rsidR="003E0E42" w:rsidRPr="00BD511E" w:rsidRDefault="003E0E42" w:rsidP="003E0E42">
      <w:pPr>
        <w:adjustRightInd w:val="0"/>
        <w:snapToGrid w:val="0"/>
        <w:spacing w:line="360" w:lineRule="auto"/>
        <w:ind w:firstLine="400"/>
        <w:jc w:val="both"/>
        <w:rPr>
          <w:b w:val="0"/>
          <w:bCs w:val="0"/>
          <w:szCs w:val="21"/>
        </w:rPr>
      </w:pPr>
      <w:r w:rsidRPr="00BD511E">
        <w:rPr>
          <w:b w:val="0"/>
          <w:bCs w:val="0"/>
          <w:noProof/>
        </w:rPr>
        <w:drawing>
          <wp:anchor distT="0" distB="0" distL="114300" distR="114300" simplePos="0" relativeHeight="251659264" behindDoc="0" locked="0" layoutInCell="1" allowOverlap="1" wp14:anchorId="0CD92F7E" wp14:editId="02FFA721">
            <wp:simplePos x="0" y="0"/>
            <wp:positionH relativeFrom="column">
              <wp:posOffset>0</wp:posOffset>
            </wp:positionH>
            <wp:positionV relativeFrom="paragraph">
              <wp:posOffset>85725</wp:posOffset>
            </wp:positionV>
            <wp:extent cx="1744980" cy="1149985"/>
            <wp:effectExtent l="0" t="0" r="0" b="0"/>
            <wp:wrapNone/>
            <wp:docPr id="2"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14:paraId="234C9408" w14:textId="77777777" w:rsidR="003E0E42" w:rsidRPr="00BD511E" w:rsidRDefault="003E0E42" w:rsidP="003E0E42">
      <w:pPr>
        <w:pBdr>
          <w:bottom w:val="single" w:sz="6" w:space="1" w:color="auto"/>
        </w:pBdr>
        <w:spacing w:line="360" w:lineRule="auto"/>
        <w:ind w:left="31680" w:hangingChars="2400" w:hanging="31680"/>
        <w:rPr>
          <w:b w:val="0"/>
          <w:bCs w:val="0"/>
          <w:sz w:val="144"/>
          <w:szCs w:val="72"/>
          <w:lang w:val="zh-CN"/>
        </w:rPr>
      </w:pPr>
    </w:p>
    <w:p w14:paraId="4BD7B339" w14:textId="77777777" w:rsidR="003E0E42" w:rsidRPr="00BD511E" w:rsidRDefault="003E0E42" w:rsidP="003E0E42">
      <w:pPr>
        <w:pBdr>
          <w:bottom w:val="single" w:sz="6" w:space="1" w:color="auto"/>
        </w:pBdr>
        <w:wordWrap w:val="0"/>
        <w:spacing w:line="360" w:lineRule="auto"/>
        <w:ind w:left="6720" w:hangingChars="2400" w:hanging="6720"/>
        <w:jc w:val="right"/>
        <w:rPr>
          <w:b w:val="0"/>
          <w:bCs w:val="0"/>
          <w:sz w:val="28"/>
          <w:szCs w:val="22"/>
          <w:lang w:val="zh-CN"/>
        </w:rPr>
      </w:pPr>
      <w:r w:rsidRPr="00BD511E">
        <w:rPr>
          <w:b w:val="0"/>
          <w:bCs w:val="0"/>
          <w:sz w:val="28"/>
          <w:szCs w:val="22"/>
          <w:lang w:val="zh-CN"/>
        </w:rPr>
        <w:t>T/CECS XXXX</w:t>
      </w:r>
      <w:r w:rsidRPr="00BD511E">
        <w:rPr>
          <w:rFonts w:ascii="宋体" w:hAnsi="Courier New"/>
          <w:b w:val="0"/>
          <w:bCs w:val="0"/>
          <w:sz w:val="24"/>
          <w:szCs w:val="21"/>
          <w:lang w:val="zh-CN"/>
        </w:rPr>
        <w:t>－</w:t>
      </w:r>
      <w:r w:rsidRPr="00BD511E">
        <w:rPr>
          <w:b w:val="0"/>
          <w:bCs w:val="0"/>
          <w:sz w:val="28"/>
          <w:szCs w:val="22"/>
          <w:lang w:val="zh-CN"/>
        </w:rPr>
        <w:t>202X</w:t>
      </w:r>
    </w:p>
    <w:p w14:paraId="2D037404" w14:textId="77777777" w:rsidR="003E0E42" w:rsidRPr="00BD511E" w:rsidRDefault="003E0E42" w:rsidP="003E0E42">
      <w:pPr>
        <w:spacing w:line="360" w:lineRule="auto"/>
        <w:ind w:firstLine="320"/>
        <w:jc w:val="center"/>
        <w:rPr>
          <w:b w:val="0"/>
          <w:bCs w:val="0"/>
          <w:sz w:val="32"/>
          <w:szCs w:val="28"/>
          <w:lang w:val="zh-CN"/>
        </w:rPr>
      </w:pPr>
    </w:p>
    <w:p w14:paraId="78867CEA" w14:textId="77777777" w:rsidR="003E0E42" w:rsidRPr="00BD511E" w:rsidRDefault="003E0E42" w:rsidP="003E0E42">
      <w:pPr>
        <w:spacing w:line="360" w:lineRule="auto"/>
        <w:ind w:firstLine="360"/>
        <w:jc w:val="center"/>
        <w:rPr>
          <w:b w:val="0"/>
          <w:bCs w:val="0"/>
          <w:sz w:val="20"/>
          <w:szCs w:val="22"/>
        </w:rPr>
      </w:pPr>
      <w:r w:rsidRPr="00BD511E">
        <w:rPr>
          <w:rFonts w:hint="eastAsia"/>
          <w:b w:val="0"/>
          <w:bCs w:val="0"/>
          <w:sz w:val="36"/>
          <w:szCs w:val="36"/>
        </w:rPr>
        <w:t>中国工程建设标准化协会标准</w:t>
      </w:r>
    </w:p>
    <w:p w14:paraId="5A731770" w14:textId="77777777" w:rsidR="003E0E42" w:rsidRPr="00BD511E" w:rsidRDefault="003E0E42" w:rsidP="003E0E42">
      <w:pPr>
        <w:spacing w:line="360" w:lineRule="auto"/>
        <w:ind w:firstLine="320"/>
        <w:jc w:val="center"/>
        <w:rPr>
          <w:b w:val="0"/>
          <w:bCs w:val="0"/>
          <w:kern w:val="0"/>
          <w:sz w:val="32"/>
          <w:szCs w:val="28"/>
          <w:lang w:val="zh-CN"/>
        </w:rPr>
      </w:pPr>
    </w:p>
    <w:p w14:paraId="67948961" w14:textId="77777777" w:rsidR="001F535D" w:rsidRPr="00BD511E" w:rsidRDefault="001F535D" w:rsidP="003E0E42">
      <w:pPr>
        <w:spacing w:line="360" w:lineRule="auto"/>
        <w:ind w:firstLineChars="100" w:firstLine="400"/>
        <w:jc w:val="center"/>
        <w:rPr>
          <w:b w:val="0"/>
          <w:bCs w:val="0"/>
          <w:kern w:val="0"/>
          <w:sz w:val="40"/>
          <w:szCs w:val="48"/>
        </w:rPr>
      </w:pPr>
      <w:r w:rsidRPr="00BD511E">
        <w:rPr>
          <w:rFonts w:hint="eastAsia"/>
          <w:b w:val="0"/>
          <w:bCs w:val="0"/>
          <w:kern w:val="0"/>
          <w:sz w:val="40"/>
          <w:szCs w:val="48"/>
        </w:rPr>
        <w:t>水下结构玻纤套筒加固系统技术规程</w:t>
      </w:r>
    </w:p>
    <w:p w14:paraId="04E94070" w14:textId="71B5D40A" w:rsidR="003E0E42" w:rsidRPr="00BD511E" w:rsidRDefault="003E0E42" w:rsidP="003E0E42">
      <w:pPr>
        <w:spacing w:line="360" w:lineRule="auto"/>
        <w:ind w:firstLineChars="100" w:firstLine="210"/>
        <w:jc w:val="center"/>
        <w:rPr>
          <w:b w:val="0"/>
          <w:bCs w:val="0"/>
          <w:szCs w:val="32"/>
        </w:rPr>
      </w:pPr>
      <w:r w:rsidRPr="00BD511E">
        <w:rPr>
          <w:b w:val="0"/>
          <w:bCs w:val="0"/>
          <w:szCs w:val="32"/>
        </w:rPr>
        <w:t>Technical specification for epoxy joint application of segmental concrete</w:t>
      </w:r>
    </w:p>
    <w:p w14:paraId="395A7123" w14:textId="50B80F24" w:rsidR="00127081" w:rsidRPr="00BD511E" w:rsidRDefault="00250B54" w:rsidP="003E0E42">
      <w:pPr>
        <w:spacing w:line="360" w:lineRule="auto"/>
        <w:ind w:firstLine="280"/>
        <w:jc w:val="center"/>
        <w:rPr>
          <w:b w:val="0"/>
          <w:bCs w:val="0"/>
          <w:sz w:val="28"/>
          <w:szCs w:val="22"/>
        </w:rPr>
      </w:pPr>
      <w:r>
        <w:rPr>
          <w:rFonts w:hint="eastAsia"/>
          <w:b w:val="0"/>
          <w:bCs w:val="0"/>
          <w:sz w:val="28"/>
          <w:szCs w:val="22"/>
        </w:rPr>
        <w:t>（征求意见稿）</w:t>
      </w:r>
    </w:p>
    <w:p w14:paraId="2307BAC7" w14:textId="7AD786C7" w:rsidR="003E0E42" w:rsidRPr="00BD511E" w:rsidRDefault="003E0E42" w:rsidP="003E0E42">
      <w:pPr>
        <w:spacing w:line="360" w:lineRule="auto"/>
        <w:ind w:firstLine="280"/>
        <w:jc w:val="center"/>
        <w:rPr>
          <w:b w:val="0"/>
          <w:bCs w:val="0"/>
          <w:sz w:val="28"/>
          <w:szCs w:val="22"/>
        </w:rPr>
      </w:pPr>
      <w:r w:rsidRPr="00BD511E">
        <w:rPr>
          <w:b w:val="0"/>
          <w:bCs w:val="0"/>
          <w:sz w:val="28"/>
          <w:szCs w:val="22"/>
        </w:rPr>
        <w:t>T/CECS XXXX</w:t>
      </w:r>
      <w:r w:rsidRPr="00BD511E">
        <w:rPr>
          <w:rFonts w:ascii="宋体" w:hAnsi="Courier New"/>
          <w:b w:val="0"/>
          <w:bCs w:val="0"/>
          <w:sz w:val="24"/>
          <w:szCs w:val="21"/>
        </w:rPr>
        <w:t>－</w:t>
      </w:r>
      <w:r w:rsidRPr="00BD511E">
        <w:rPr>
          <w:b w:val="0"/>
          <w:bCs w:val="0"/>
          <w:sz w:val="28"/>
          <w:szCs w:val="22"/>
        </w:rPr>
        <w:t>202X</w:t>
      </w:r>
    </w:p>
    <w:p w14:paraId="7A9536F0" w14:textId="77777777" w:rsidR="003E0E42" w:rsidRPr="00BD511E" w:rsidRDefault="003E0E42" w:rsidP="003E0E42">
      <w:pPr>
        <w:spacing w:line="360" w:lineRule="auto"/>
        <w:ind w:firstLine="400"/>
        <w:jc w:val="center"/>
        <w:rPr>
          <w:b w:val="0"/>
          <w:bCs w:val="0"/>
        </w:rPr>
      </w:pPr>
    </w:p>
    <w:p w14:paraId="49697C70" w14:textId="77777777" w:rsidR="003E0E42" w:rsidRDefault="003E0E42" w:rsidP="003E0E42">
      <w:pPr>
        <w:spacing w:line="360" w:lineRule="auto"/>
        <w:ind w:firstLine="400"/>
        <w:jc w:val="center"/>
        <w:rPr>
          <w:b w:val="0"/>
          <w:bCs w:val="0"/>
        </w:rPr>
      </w:pPr>
    </w:p>
    <w:p w14:paraId="6C6C0C45" w14:textId="77777777" w:rsidR="00250B54" w:rsidRPr="00250B54" w:rsidRDefault="00250B54" w:rsidP="00250B54">
      <w:pPr>
        <w:pStyle w:val="2"/>
        <w:rPr>
          <w:rFonts w:hint="eastAsia"/>
        </w:rPr>
      </w:pPr>
    </w:p>
    <w:p w14:paraId="6ED7BA36" w14:textId="77777777" w:rsidR="003E0E42" w:rsidRPr="00BD511E" w:rsidRDefault="003E0E42" w:rsidP="003E0E42">
      <w:pPr>
        <w:spacing w:line="360" w:lineRule="auto"/>
        <w:ind w:firstLineChars="800" w:firstLine="1920"/>
        <w:jc w:val="both"/>
        <w:rPr>
          <w:b w:val="0"/>
          <w:bCs w:val="0"/>
          <w:sz w:val="24"/>
          <w:lang w:val="zh-CN"/>
        </w:rPr>
      </w:pPr>
      <w:r w:rsidRPr="00BD511E">
        <w:rPr>
          <w:rFonts w:hint="eastAsia"/>
          <w:b w:val="0"/>
          <w:bCs w:val="0"/>
          <w:sz w:val="24"/>
          <w:lang w:val="zh-CN"/>
        </w:rPr>
        <w:t>主编单位：建</w:t>
      </w:r>
      <w:proofErr w:type="gramStart"/>
      <w:r w:rsidRPr="00BD511E">
        <w:rPr>
          <w:rFonts w:hint="eastAsia"/>
          <w:b w:val="0"/>
          <w:bCs w:val="0"/>
          <w:sz w:val="24"/>
          <w:lang w:val="zh-CN"/>
        </w:rPr>
        <w:t>研</w:t>
      </w:r>
      <w:proofErr w:type="gramEnd"/>
      <w:r w:rsidRPr="00BD511E">
        <w:rPr>
          <w:rFonts w:hint="eastAsia"/>
          <w:b w:val="0"/>
          <w:bCs w:val="0"/>
          <w:sz w:val="24"/>
          <w:lang w:val="zh-CN"/>
        </w:rPr>
        <w:t>院检测中心有限公司</w:t>
      </w:r>
    </w:p>
    <w:p w14:paraId="650FAE8A" w14:textId="77777777" w:rsidR="003E0E42" w:rsidRPr="00BD511E" w:rsidRDefault="003E0E42" w:rsidP="003E0E42">
      <w:pPr>
        <w:spacing w:line="360" w:lineRule="auto"/>
        <w:ind w:firstLineChars="1300" w:firstLine="3120"/>
        <w:jc w:val="both"/>
        <w:rPr>
          <w:b w:val="0"/>
          <w:bCs w:val="0"/>
          <w:sz w:val="24"/>
        </w:rPr>
      </w:pPr>
      <w:r w:rsidRPr="00BD511E">
        <w:rPr>
          <w:rFonts w:hint="eastAsia"/>
          <w:b w:val="0"/>
          <w:bCs w:val="0"/>
          <w:sz w:val="24"/>
        </w:rPr>
        <w:t>卡本科技集团股份有限公司</w:t>
      </w:r>
    </w:p>
    <w:p w14:paraId="25A7C6F7" w14:textId="77777777" w:rsidR="003E0E42" w:rsidRPr="00BD511E" w:rsidRDefault="003E0E42" w:rsidP="003E0E42">
      <w:pPr>
        <w:spacing w:line="360" w:lineRule="auto"/>
        <w:ind w:firstLineChars="819" w:firstLine="1966"/>
        <w:jc w:val="both"/>
        <w:rPr>
          <w:b w:val="0"/>
          <w:bCs w:val="0"/>
          <w:sz w:val="24"/>
          <w:lang w:val="zh-CN"/>
        </w:rPr>
      </w:pPr>
      <w:r w:rsidRPr="00BD511E">
        <w:rPr>
          <w:rFonts w:hint="eastAsia"/>
          <w:b w:val="0"/>
          <w:bCs w:val="0"/>
          <w:sz w:val="24"/>
          <w:lang w:val="zh-CN"/>
        </w:rPr>
        <w:t>批准单位：中国工程建设标准化协会</w:t>
      </w:r>
    </w:p>
    <w:p w14:paraId="3088BB9C" w14:textId="77777777" w:rsidR="003E0E42" w:rsidRPr="00BD511E" w:rsidRDefault="003E0E42" w:rsidP="003E0E42">
      <w:pPr>
        <w:spacing w:line="360" w:lineRule="auto"/>
        <w:ind w:firstLineChars="819" w:firstLine="1966"/>
        <w:jc w:val="both"/>
        <w:rPr>
          <w:b w:val="0"/>
          <w:bCs w:val="0"/>
          <w:szCs w:val="22"/>
          <w:lang w:val="zh-CN"/>
        </w:rPr>
      </w:pPr>
      <w:r w:rsidRPr="00BD511E">
        <w:rPr>
          <w:rFonts w:hint="eastAsia"/>
          <w:b w:val="0"/>
          <w:bCs w:val="0"/>
          <w:sz w:val="24"/>
          <w:lang w:val="zh-CN"/>
        </w:rPr>
        <w:t>施行日期：</w:t>
      </w:r>
      <w:r w:rsidRPr="00BD511E">
        <w:rPr>
          <w:b w:val="0"/>
          <w:bCs w:val="0"/>
          <w:sz w:val="24"/>
          <w:lang w:val="zh-CN"/>
        </w:rPr>
        <w:t>202</w:t>
      </w:r>
      <w:r w:rsidRPr="00BD511E">
        <w:rPr>
          <w:b w:val="0"/>
          <w:bCs w:val="0"/>
          <w:kern w:val="0"/>
          <w:sz w:val="24"/>
          <w:lang w:val="zh-CN"/>
        </w:rPr>
        <w:t>×</w:t>
      </w:r>
      <w:r w:rsidRPr="00BD511E">
        <w:rPr>
          <w:rFonts w:hint="eastAsia"/>
          <w:b w:val="0"/>
          <w:bCs w:val="0"/>
          <w:sz w:val="24"/>
          <w:lang w:val="zh-CN"/>
        </w:rPr>
        <w:t>年</w:t>
      </w:r>
      <w:r w:rsidRPr="00BD511E">
        <w:rPr>
          <w:b w:val="0"/>
          <w:bCs w:val="0"/>
          <w:kern w:val="0"/>
          <w:sz w:val="24"/>
          <w:lang w:val="zh-CN"/>
        </w:rPr>
        <w:t>××</w:t>
      </w:r>
      <w:r w:rsidRPr="00BD511E">
        <w:rPr>
          <w:rFonts w:hint="eastAsia"/>
          <w:b w:val="0"/>
          <w:bCs w:val="0"/>
          <w:sz w:val="24"/>
          <w:lang w:val="zh-CN"/>
        </w:rPr>
        <w:t>月</w:t>
      </w:r>
      <w:r w:rsidRPr="00BD511E">
        <w:rPr>
          <w:b w:val="0"/>
          <w:bCs w:val="0"/>
          <w:kern w:val="0"/>
          <w:sz w:val="24"/>
          <w:lang w:val="zh-CN"/>
        </w:rPr>
        <w:t>××</w:t>
      </w:r>
      <w:r w:rsidRPr="00BD511E">
        <w:rPr>
          <w:rFonts w:hint="eastAsia"/>
          <w:b w:val="0"/>
          <w:bCs w:val="0"/>
          <w:sz w:val="24"/>
          <w:lang w:val="zh-CN"/>
        </w:rPr>
        <w:t>日</w:t>
      </w:r>
    </w:p>
    <w:p w14:paraId="08922D43" w14:textId="77777777" w:rsidR="003E0E42" w:rsidRPr="00BD511E" w:rsidRDefault="003E0E42" w:rsidP="003E0E42">
      <w:pPr>
        <w:spacing w:line="360" w:lineRule="auto"/>
        <w:ind w:firstLine="400"/>
        <w:rPr>
          <w:b w:val="0"/>
          <w:bCs w:val="0"/>
          <w:szCs w:val="22"/>
          <w:lang w:val="zh-CN"/>
        </w:rPr>
      </w:pPr>
    </w:p>
    <w:p w14:paraId="6ADF11CB" w14:textId="77777777" w:rsidR="003E0E42" w:rsidRPr="00BD511E" w:rsidRDefault="003E0E42" w:rsidP="003E0E42">
      <w:pPr>
        <w:spacing w:line="360" w:lineRule="auto"/>
        <w:ind w:firstLine="400"/>
        <w:jc w:val="both"/>
        <w:rPr>
          <w:b w:val="0"/>
          <w:bCs w:val="0"/>
          <w:szCs w:val="22"/>
          <w:lang w:val="zh-CN"/>
        </w:rPr>
      </w:pPr>
    </w:p>
    <w:p w14:paraId="0ABA8A44" w14:textId="77777777" w:rsidR="003E0E42" w:rsidRPr="00BD511E" w:rsidRDefault="003E0E42" w:rsidP="003E0E42">
      <w:pPr>
        <w:spacing w:line="360" w:lineRule="auto"/>
        <w:ind w:firstLine="400"/>
        <w:jc w:val="both"/>
        <w:rPr>
          <w:b w:val="0"/>
          <w:bCs w:val="0"/>
          <w:szCs w:val="22"/>
          <w:lang w:val="zh-CN"/>
        </w:rPr>
      </w:pPr>
    </w:p>
    <w:p w14:paraId="31570D60" w14:textId="77777777" w:rsidR="003E0E42" w:rsidRPr="00BD511E" w:rsidRDefault="003E0E42" w:rsidP="003E0E42">
      <w:pPr>
        <w:spacing w:line="360" w:lineRule="auto"/>
        <w:ind w:firstLine="400"/>
        <w:jc w:val="both"/>
        <w:rPr>
          <w:b w:val="0"/>
          <w:bCs w:val="0"/>
          <w:szCs w:val="22"/>
          <w:lang w:val="zh-CN"/>
        </w:rPr>
      </w:pPr>
    </w:p>
    <w:p w14:paraId="73A8D7F7" w14:textId="77777777" w:rsidR="003E0E42" w:rsidRPr="00BD511E" w:rsidRDefault="003E0E42" w:rsidP="003E0E42">
      <w:pPr>
        <w:spacing w:line="360" w:lineRule="auto"/>
        <w:ind w:firstLine="400"/>
        <w:jc w:val="center"/>
        <w:rPr>
          <w:b w:val="0"/>
          <w:bCs w:val="0"/>
          <w:szCs w:val="22"/>
        </w:rPr>
      </w:pPr>
      <w:r w:rsidRPr="00BD511E">
        <w:rPr>
          <w:b w:val="0"/>
          <w:bCs w:val="0"/>
          <w:szCs w:val="22"/>
        </w:rPr>
        <w:t>XX</w:t>
      </w:r>
      <w:r w:rsidRPr="00BD511E">
        <w:rPr>
          <w:b w:val="0"/>
          <w:bCs w:val="0"/>
          <w:szCs w:val="22"/>
        </w:rPr>
        <w:t>出版社</w:t>
      </w:r>
    </w:p>
    <w:p w14:paraId="2F72127F" w14:textId="77777777" w:rsidR="003E0E42" w:rsidRPr="00BD511E" w:rsidRDefault="003E0E42" w:rsidP="003E0E42">
      <w:pPr>
        <w:spacing w:line="360" w:lineRule="auto"/>
        <w:ind w:firstLine="200"/>
        <w:jc w:val="center"/>
        <w:rPr>
          <w:b w:val="0"/>
          <w:bCs w:val="0"/>
          <w:sz w:val="20"/>
          <w:szCs w:val="21"/>
        </w:rPr>
        <w:sectPr w:rsidR="003E0E42" w:rsidRPr="00BD511E" w:rsidSect="003E0E42">
          <w:footerReference w:type="default" r:id="rId8"/>
          <w:type w:val="continuous"/>
          <w:pgSz w:w="11906" w:h="16838"/>
          <w:pgMar w:top="1440" w:right="1800" w:bottom="1440" w:left="1800" w:header="851" w:footer="992" w:gutter="0"/>
          <w:pgNumType w:start="1"/>
          <w:cols w:space="720"/>
          <w:docGrid w:type="lines" w:linePitch="312"/>
        </w:sectPr>
      </w:pPr>
      <w:r w:rsidRPr="00BD511E">
        <w:rPr>
          <w:b w:val="0"/>
          <w:bCs w:val="0"/>
          <w:sz w:val="20"/>
          <w:szCs w:val="21"/>
        </w:rPr>
        <w:t xml:space="preserve">202×  </w:t>
      </w:r>
      <w:r w:rsidRPr="00BD511E">
        <w:rPr>
          <w:b w:val="0"/>
          <w:bCs w:val="0"/>
          <w:sz w:val="20"/>
          <w:szCs w:val="21"/>
        </w:rPr>
        <w:t>北京</w:t>
      </w:r>
    </w:p>
    <w:p w14:paraId="463C5E0A" w14:textId="77777777" w:rsidR="003E0E42" w:rsidRPr="00BD511E" w:rsidRDefault="003E0E42" w:rsidP="003E0E42">
      <w:pPr>
        <w:spacing w:line="360" w:lineRule="auto"/>
        <w:ind w:firstLine="200"/>
        <w:jc w:val="center"/>
        <w:rPr>
          <w:b w:val="0"/>
          <w:bCs w:val="0"/>
          <w:sz w:val="20"/>
          <w:szCs w:val="21"/>
        </w:rPr>
      </w:pPr>
    </w:p>
    <w:p w14:paraId="14F07F8D" w14:textId="77777777" w:rsidR="003E0E42" w:rsidRPr="00BD511E" w:rsidRDefault="003E0E42" w:rsidP="003E0E42">
      <w:pPr>
        <w:spacing w:line="360" w:lineRule="auto"/>
        <w:ind w:firstLine="280"/>
        <w:jc w:val="center"/>
        <w:rPr>
          <w:b w:val="0"/>
          <w:bCs w:val="0"/>
          <w:sz w:val="28"/>
          <w:szCs w:val="28"/>
          <w:lang w:val="zh-CN"/>
        </w:rPr>
      </w:pPr>
      <w:r w:rsidRPr="00BD511E">
        <w:rPr>
          <w:b w:val="0"/>
          <w:bCs w:val="0"/>
          <w:sz w:val="28"/>
          <w:szCs w:val="28"/>
          <w:lang w:val="zh-CN"/>
        </w:rPr>
        <w:t>前</w:t>
      </w:r>
      <w:r w:rsidRPr="00BD511E">
        <w:rPr>
          <w:b w:val="0"/>
          <w:bCs w:val="0"/>
          <w:sz w:val="28"/>
          <w:szCs w:val="28"/>
          <w:lang w:val="zh-CN"/>
        </w:rPr>
        <w:t xml:space="preserve">  </w:t>
      </w:r>
      <w:r w:rsidRPr="00BD511E">
        <w:rPr>
          <w:b w:val="0"/>
          <w:bCs w:val="0"/>
          <w:sz w:val="28"/>
          <w:szCs w:val="28"/>
          <w:lang w:val="zh-CN"/>
        </w:rPr>
        <w:t>言</w:t>
      </w:r>
    </w:p>
    <w:p w14:paraId="6959F67F" w14:textId="77777777" w:rsidR="003E0E42" w:rsidRPr="00BD511E" w:rsidRDefault="003E0E42" w:rsidP="003E0E42">
      <w:pPr>
        <w:spacing w:line="360" w:lineRule="auto"/>
        <w:ind w:firstLine="220"/>
        <w:jc w:val="center"/>
        <w:rPr>
          <w:b w:val="0"/>
          <w:bCs w:val="0"/>
          <w:sz w:val="22"/>
          <w:szCs w:val="21"/>
          <w:lang w:val="zh-CN"/>
        </w:rPr>
      </w:pPr>
    </w:p>
    <w:p w14:paraId="3B5261C5" w14:textId="77777777" w:rsidR="003E0E42" w:rsidRPr="00BD511E" w:rsidRDefault="003E0E42" w:rsidP="003E0E42">
      <w:pPr>
        <w:spacing w:line="360" w:lineRule="auto"/>
        <w:ind w:firstLineChars="200" w:firstLine="420"/>
        <w:rPr>
          <w:b w:val="0"/>
          <w:bCs w:val="0"/>
          <w:lang w:val="zh-CN"/>
        </w:rPr>
      </w:pPr>
      <w:r w:rsidRPr="00BD511E">
        <w:rPr>
          <w:b w:val="0"/>
          <w:bCs w:val="0"/>
          <w:lang w:val="zh-CN"/>
        </w:rPr>
        <w:t>根据中国工程建设标准化协会</w:t>
      </w:r>
      <w:r w:rsidRPr="00BD511E">
        <w:rPr>
          <w:rFonts w:hint="eastAsia"/>
          <w:b w:val="0"/>
          <w:bCs w:val="0"/>
        </w:rPr>
        <w:t>《关于印发</w:t>
      </w:r>
      <w:r w:rsidRPr="00BD511E">
        <w:rPr>
          <w:rFonts w:hint="eastAsia"/>
          <w:b w:val="0"/>
          <w:bCs w:val="0"/>
        </w:rPr>
        <w:t>&lt;2023</w:t>
      </w:r>
      <w:r w:rsidRPr="00BD511E">
        <w:rPr>
          <w:rFonts w:hint="eastAsia"/>
          <w:b w:val="0"/>
          <w:bCs w:val="0"/>
        </w:rPr>
        <w:t>年第二批协会标准制订、修订计划</w:t>
      </w:r>
      <w:r w:rsidRPr="00BD511E">
        <w:rPr>
          <w:rFonts w:hint="eastAsia"/>
          <w:b w:val="0"/>
          <w:bCs w:val="0"/>
        </w:rPr>
        <w:t>&gt;</w:t>
      </w:r>
      <w:r w:rsidRPr="00BD511E">
        <w:rPr>
          <w:rFonts w:hint="eastAsia"/>
          <w:b w:val="0"/>
          <w:bCs w:val="0"/>
        </w:rPr>
        <w:t>的通知》（建标协字〔</w:t>
      </w:r>
      <w:r w:rsidRPr="00BD511E">
        <w:rPr>
          <w:rFonts w:hint="eastAsia"/>
          <w:b w:val="0"/>
          <w:bCs w:val="0"/>
        </w:rPr>
        <w:t>2023</w:t>
      </w:r>
      <w:r w:rsidRPr="00BD511E">
        <w:rPr>
          <w:rFonts w:hint="eastAsia"/>
          <w:b w:val="0"/>
          <w:bCs w:val="0"/>
        </w:rPr>
        <w:t>〕</w:t>
      </w:r>
      <w:r w:rsidRPr="00BD511E">
        <w:rPr>
          <w:rFonts w:hint="eastAsia"/>
          <w:b w:val="0"/>
          <w:bCs w:val="0"/>
        </w:rPr>
        <w:t>50</w:t>
      </w:r>
      <w:r w:rsidRPr="00BD511E">
        <w:rPr>
          <w:rFonts w:hint="eastAsia"/>
          <w:b w:val="0"/>
          <w:bCs w:val="0"/>
        </w:rPr>
        <w:t>号）文件</w:t>
      </w:r>
      <w:r w:rsidRPr="00BD511E">
        <w:rPr>
          <w:b w:val="0"/>
          <w:bCs w:val="0"/>
          <w:lang w:val="zh-CN"/>
        </w:rPr>
        <w:t>的要求，编制组经</w:t>
      </w:r>
      <w:r w:rsidRPr="00BD511E">
        <w:rPr>
          <w:rFonts w:hint="eastAsia"/>
          <w:b w:val="0"/>
          <w:bCs w:val="0"/>
          <w:lang w:val="zh-CN"/>
        </w:rPr>
        <w:t>深入</w:t>
      </w:r>
      <w:r w:rsidRPr="00BD511E">
        <w:rPr>
          <w:b w:val="0"/>
          <w:bCs w:val="0"/>
          <w:lang w:val="zh-CN"/>
        </w:rPr>
        <w:t>调查研究，认真总结实践经验，参考国内外先进标准，并在广泛征求意见的基础上，制定本规程。</w:t>
      </w:r>
    </w:p>
    <w:p w14:paraId="627D912A" w14:textId="77777777" w:rsidR="003E0E42" w:rsidRPr="00BD511E" w:rsidRDefault="003E0E42" w:rsidP="003E0E42">
      <w:pPr>
        <w:spacing w:line="360" w:lineRule="auto"/>
        <w:ind w:firstLineChars="200" w:firstLine="420"/>
        <w:rPr>
          <w:b w:val="0"/>
          <w:bCs w:val="0"/>
          <w:lang w:val="zh-CN"/>
        </w:rPr>
      </w:pPr>
      <w:r w:rsidRPr="00BD511E">
        <w:rPr>
          <w:b w:val="0"/>
          <w:bCs w:val="0"/>
          <w:lang w:val="zh-CN"/>
        </w:rPr>
        <w:t>本规程共分</w:t>
      </w:r>
      <w:r w:rsidRPr="00BD511E">
        <w:rPr>
          <w:b w:val="0"/>
          <w:bCs w:val="0"/>
          <w:lang w:val="zh-CN"/>
        </w:rPr>
        <w:t>6</w:t>
      </w:r>
      <w:r w:rsidRPr="00BD511E">
        <w:rPr>
          <w:b w:val="0"/>
          <w:bCs w:val="0"/>
          <w:lang w:val="zh-CN"/>
        </w:rPr>
        <w:t>章，主要内容包括：总则、术语</w:t>
      </w:r>
      <w:r w:rsidRPr="00BD511E">
        <w:rPr>
          <w:rFonts w:hint="eastAsia"/>
          <w:b w:val="0"/>
          <w:bCs w:val="0"/>
          <w:lang w:val="zh-CN"/>
        </w:rPr>
        <w:t>和符号</w:t>
      </w:r>
      <w:r w:rsidRPr="00BD511E">
        <w:rPr>
          <w:b w:val="0"/>
          <w:bCs w:val="0"/>
          <w:lang w:val="zh-CN"/>
        </w:rPr>
        <w:t>、材料、设计、施工、</w:t>
      </w:r>
      <w:r w:rsidRPr="00BD511E">
        <w:rPr>
          <w:rFonts w:hint="eastAsia"/>
          <w:b w:val="0"/>
          <w:bCs w:val="0"/>
          <w:lang w:val="zh-CN"/>
        </w:rPr>
        <w:t>施工质量</w:t>
      </w:r>
      <w:r w:rsidRPr="00BD511E">
        <w:rPr>
          <w:b w:val="0"/>
          <w:bCs w:val="0"/>
          <w:lang w:val="zh-CN"/>
        </w:rPr>
        <w:t>验收。</w:t>
      </w:r>
    </w:p>
    <w:p w14:paraId="0636E6DB" w14:textId="77777777" w:rsidR="003E0E42" w:rsidRPr="00BD511E" w:rsidRDefault="003E0E42" w:rsidP="003E0E42">
      <w:pPr>
        <w:spacing w:line="360" w:lineRule="auto"/>
        <w:ind w:firstLineChars="200" w:firstLine="420"/>
        <w:rPr>
          <w:b w:val="0"/>
          <w:bCs w:val="0"/>
          <w:lang w:val="zh-CN"/>
        </w:rPr>
      </w:pPr>
      <w:r w:rsidRPr="00BD511E">
        <w:rPr>
          <w:b w:val="0"/>
          <w:bCs w:val="0"/>
          <w:lang w:val="zh-CN"/>
        </w:rPr>
        <w:t>本规程的</w:t>
      </w:r>
      <w:r w:rsidRPr="00BD511E">
        <w:rPr>
          <w:rFonts w:hint="eastAsia"/>
          <w:b w:val="0"/>
          <w:bCs w:val="0"/>
          <w:lang w:val="zh-CN"/>
        </w:rPr>
        <w:t>某些内容可能直接或间接涉及专利，本规程的</w:t>
      </w:r>
      <w:r w:rsidRPr="00BD511E">
        <w:rPr>
          <w:b w:val="0"/>
          <w:bCs w:val="0"/>
          <w:lang w:val="zh-CN"/>
        </w:rPr>
        <w:t>发布机构不承担识别</w:t>
      </w:r>
      <w:r w:rsidRPr="00BD511E">
        <w:rPr>
          <w:rFonts w:hint="eastAsia"/>
          <w:b w:val="0"/>
          <w:bCs w:val="0"/>
          <w:lang w:val="zh-CN"/>
        </w:rPr>
        <w:t>这些</w:t>
      </w:r>
      <w:r w:rsidRPr="00BD511E">
        <w:rPr>
          <w:b w:val="0"/>
          <w:bCs w:val="0"/>
          <w:lang w:val="zh-CN"/>
        </w:rPr>
        <w:t>专利的责任。</w:t>
      </w:r>
    </w:p>
    <w:p w14:paraId="034316EF" w14:textId="77777777" w:rsidR="003E0E42" w:rsidRPr="00BD511E" w:rsidRDefault="003E0E42" w:rsidP="003E0E42">
      <w:pPr>
        <w:spacing w:line="360" w:lineRule="auto"/>
        <w:ind w:firstLineChars="200" w:firstLine="420"/>
        <w:rPr>
          <w:b w:val="0"/>
          <w:bCs w:val="0"/>
          <w:lang w:val="zh-CN"/>
        </w:rPr>
      </w:pPr>
      <w:r w:rsidRPr="00BD511E">
        <w:rPr>
          <w:b w:val="0"/>
          <w:bCs w:val="0"/>
          <w:lang w:val="zh-CN"/>
        </w:rPr>
        <w:t>本规程由中国工程建设标准化协会</w:t>
      </w:r>
      <w:r w:rsidRPr="00BD511E">
        <w:rPr>
          <w:rFonts w:hint="eastAsia"/>
          <w:b w:val="0"/>
          <w:bCs w:val="0"/>
          <w:lang w:val="zh-CN"/>
        </w:rPr>
        <w:t>检测与试验专业委员会</w:t>
      </w:r>
      <w:r w:rsidRPr="00BD511E">
        <w:rPr>
          <w:b w:val="0"/>
          <w:bCs w:val="0"/>
          <w:lang w:val="zh-CN"/>
        </w:rPr>
        <w:t>归口管理，由</w:t>
      </w:r>
      <w:r w:rsidRPr="00BD511E">
        <w:rPr>
          <w:rFonts w:hint="eastAsia"/>
          <w:b w:val="0"/>
          <w:bCs w:val="0"/>
          <w:lang w:val="zh-CN"/>
        </w:rPr>
        <w:t>建</w:t>
      </w:r>
      <w:proofErr w:type="gramStart"/>
      <w:r w:rsidRPr="00BD511E">
        <w:rPr>
          <w:rFonts w:hint="eastAsia"/>
          <w:b w:val="0"/>
          <w:bCs w:val="0"/>
          <w:lang w:val="zh-CN"/>
        </w:rPr>
        <w:t>研</w:t>
      </w:r>
      <w:proofErr w:type="gramEnd"/>
      <w:r w:rsidRPr="00BD511E">
        <w:rPr>
          <w:rFonts w:hint="eastAsia"/>
          <w:b w:val="0"/>
          <w:bCs w:val="0"/>
          <w:lang w:val="zh-CN"/>
        </w:rPr>
        <w:t>院检测中心有限公司</w:t>
      </w:r>
      <w:r w:rsidRPr="00BD511E">
        <w:rPr>
          <w:b w:val="0"/>
          <w:bCs w:val="0"/>
          <w:lang w:val="zh-CN"/>
        </w:rPr>
        <w:t>负责具体技术内容的解释。执行过程中</w:t>
      </w:r>
      <w:r w:rsidRPr="00BD511E">
        <w:rPr>
          <w:rFonts w:hint="eastAsia"/>
          <w:b w:val="0"/>
          <w:bCs w:val="0"/>
          <w:lang w:val="zh-CN"/>
        </w:rPr>
        <w:t>，</w:t>
      </w:r>
      <w:r w:rsidRPr="00BD511E">
        <w:rPr>
          <w:b w:val="0"/>
          <w:bCs w:val="0"/>
          <w:lang w:val="zh-CN"/>
        </w:rPr>
        <w:t>如有意见或建议，请</w:t>
      </w:r>
      <w:r w:rsidRPr="00BD511E">
        <w:rPr>
          <w:rFonts w:hint="eastAsia"/>
          <w:b w:val="0"/>
          <w:bCs w:val="0"/>
          <w:lang w:val="zh-CN"/>
        </w:rPr>
        <w:t>反馈给建</w:t>
      </w:r>
      <w:proofErr w:type="gramStart"/>
      <w:r w:rsidRPr="00BD511E">
        <w:rPr>
          <w:rFonts w:hint="eastAsia"/>
          <w:b w:val="0"/>
          <w:bCs w:val="0"/>
          <w:lang w:val="zh-CN"/>
        </w:rPr>
        <w:t>研</w:t>
      </w:r>
      <w:proofErr w:type="gramEnd"/>
      <w:r w:rsidRPr="00BD511E">
        <w:rPr>
          <w:rFonts w:hint="eastAsia"/>
          <w:b w:val="0"/>
          <w:bCs w:val="0"/>
          <w:lang w:val="zh-CN"/>
        </w:rPr>
        <w:t>院检测中心有限公司</w:t>
      </w:r>
      <w:r w:rsidRPr="00BD511E">
        <w:rPr>
          <w:b w:val="0"/>
          <w:bCs w:val="0"/>
          <w:lang w:val="zh-CN"/>
        </w:rPr>
        <w:t>（地址：北京市北三环东路</w:t>
      </w:r>
      <w:r w:rsidRPr="00BD511E">
        <w:rPr>
          <w:b w:val="0"/>
          <w:bCs w:val="0"/>
          <w:lang w:val="zh-CN"/>
        </w:rPr>
        <w:t>30</w:t>
      </w:r>
      <w:r w:rsidRPr="00BD511E">
        <w:rPr>
          <w:b w:val="0"/>
          <w:bCs w:val="0"/>
          <w:lang w:val="zh-CN"/>
        </w:rPr>
        <w:t>号，邮政编码：</w:t>
      </w:r>
      <w:r w:rsidRPr="00BD511E">
        <w:rPr>
          <w:b w:val="0"/>
          <w:bCs w:val="0"/>
          <w:lang w:val="zh-CN"/>
        </w:rPr>
        <w:t>100013)</w:t>
      </w:r>
      <w:r w:rsidRPr="00BD511E">
        <w:rPr>
          <w:b w:val="0"/>
          <w:bCs w:val="0"/>
          <w:lang w:val="zh-CN"/>
        </w:rPr>
        <w:t>。</w:t>
      </w:r>
    </w:p>
    <w:tbl>
      <w:tblPr>
        <w:tblW w:w="8353" w:type="dxa"/>
        <w:tblLayout w:type="fixed"/>
        <w:tblLook w:val="04A0" w:firstRow="1" w:lastRow="0" w:firstColumn="1" w:lastColumn="0" w:noHBand="0" w:noVBand="1"/>
      </w:tblPr>
      <w:tblGrid>
        <w:gridCol w:w="1843"/>
        <w:gridCol w:w="6510"/>
      </w:tblGrid>
      <w:tr w:rsidR="00BD511E" w:rsidRPr="00BD511E" w14:paraId="15470453" w14:textId="77777777" w:rsidTr="008745CC">
        <w:tc>
          <w:tcPr>
            <w:tcW w:w="1843" w:type="dxa"/>
          </w:tcPr>
          <w:p w14:paraId="3FD38B37" w14:textId="77777777" w:rsidR="003E0E42" w:rsidRPr="00BD511E" w:rsidRDefault="003E0E42" w:rsidP="003E0E42">
            <w:pPr>
              <w:spacing w:line="312" w:lineRule="auto"/>
              <w:ind w:firstLine="400"/>
              <w:jc w:val="both"/>
              <w:rPr>
                <w:sz w:val="24"/>
              </w:rPr>
            </w:pPr>
            <w:r w:rsidRPr="00BD511E">
              <w:rPr>
                <w:szCs w:val="21"/>
              </w:rPr>
              <w:t>主编单位：</w:t>
            </w:r>
          </w:p>
        </w:tc>
        <w:tc>
          <w:tcPr>
            <w:tcW w:w="6510" w:type="dxa"/>
          </w:tcPr>
          <w:p w14:paraId="3190A642" w14:textId="77777777" w:rsidR="003E0E42" w:rsidRPr="00BD511E" w:rsidRDefault="003E0E42" w:rsidP="003E0E42">
            <w:pPr>
              <w:spacing w:line="360" w:lineRule="auto"/>
              <w:ind w:firstLine="400"/>
              <w:rPr>
                <w:b w:val="0"/>
                <w:bCs w:val="0"/>
                <w:lang w:val="zh-CN"/>
              </w:rPr>
            </w:pPr>
          </w:p>
        </w:tc>
      </w:tr>
      <w:tr w:rsidR="00BD511E" w:rsidRPr="00BD511E" w14:paraId="0DEB3EDA" w14:textId="77777777" w:rsidTr="008745CC">
        <w:tc>
          <w:tcPr>
            <w:tcW w:w="1843" w:type="dxa"/>
          </w:tcPr>
          <w:p w14:paraId="607DAF87" w14:textId="77777777" w:rsidR="003E0E42" w:rsidRPr="00BD511E" w:rsidRDefault="003E0E42" w:rsidP="003E0E42">
            <w:pPr>
              <w:spacing w:line="312" w:lineRule="auto"/>
              <w:ind w:firstLineChars="189" w:firstLine="454"/>
              <w:jc w:val="both"/>
              <w:rPr>
                <w:b w:val="0"/>
                <w:bCs w:val="0"/>
                <w:sz w:val="24"/>
              </w:rPr>
            </w:pPr>
          </w:p>
          <w:p w14:paraId="50C3C3E8" w14:textId="77777777" w:rsidR="003E0E42" w:rsidRPr="00BD511E" w:rsidRDefault="003E0E42" w:rsidP="003E0E42">
            <w:pPr>
              <w:spacing w:line="312" w:lineRule="auto"/>
              <w:ind w:firstLine="400"/>
              <w:jc w:val="both"/>
              <w:rPr>
                <w:szCs w:val="21"/>
              </w:rPr>
            </w:pPr>
            <w:r w:rsidRPr="00BD511E">
              <w:rPr>
                <w:szCs w:val="21"/>
              </w:rPr>
              <w:t>参编单位：</w:t>
            </w:r>
          </w:p>
          <w:p w14:paraId="013F6A69" w14:textId="77777777" w:rsidR="003E0E42" w:rsidRPr="00BD511E" w:rsidRDefault="003E0E42" w:rsidP="003E0E42">
            <w:pPr>
              <w:spacing w:line="312" w:lineRule="auto"/>
              <w:ind w:firstLineChars="248" w:firstLine="595"/>
              <w:jc w:val="both"/>
              <w:rPr>
                <w:b w:val="0"/>
                <w:bCs w:val="0"/>
                <w:sz w:val="24"/>
              </w:rPr>
            </w:pPr>
          </w:p>
        </w:tc>
        <w:tc>
          <w:tcPr>
            <w:tcW w:w="6510" w:type="dxa"/>
          </w:tcPr>
          <w:p w14:paraId="78E1EA6D" w14:textId="77777777" w:rsidR="003E0E42" w:rsidRPr="00BD511E" w:rsidRDefault="003E0E42" w:rsidP="003E0E42">
            <w:pPr>
              <w:spacing w:line="360" w:lineRule="auto"/>
              <w:ind w:firstLine="400"/>
              <w:rPr>
                <w:b w:val="0"/>
                <w:bCs w:val="0"/>
                <w:lang w:val="zh-CN"/>
              </w:rPr>
            </w:pPr>
          </w:p>
        </w:tc>
      </w:tr>
      <w:tr w:rsidR="00BD511E" w:rsidRPr="00BD511E" w14:paraId="229A916A" w14:textId="77777777" w:rsidTr="008745CC">
        <w:tc>
          <w:tcPr>
            <w:tcW w:w="1843" w:type="dxa"/>
          </w:tcPr>
          <w:p w14:paraId="14D6FBC0" w14:textId="77777777" w:rsidR="003E0E42" w:rsidRPr="00BD511E" w:rsidRDefault="003E0E42" w:rsidP="003E0E42">
            <w:pPr>
              <w:spacing w:line="312" w:lineRule="auto"/>
              <w:ind w:firstLine="400"/>
              <w:jc w:val="both"/>
              <w:rPr>
                <w:szCs w:val="21"/>
              </w:rPr>
            </w:pPr>
            <w:r w:rsidRPr="00BD511E">
              <w:rPr>
                <w:szCs w:val="21"/>
              </w:rPr>
              <w:t>主要起草人：</w:t>
            </w:r>
          </w:p>
          <w:p w14:paraId="1684C454" w14:textId="77777777" w:rsidR="003E0E42" w:rsidRPr="00BD511E" w:rsidRDefault="003E0E42" w:rsidP="003E0E42">
            <w:pPr>
              <w:spacing w:line="312" w:lineRule="auto"/>
              <w:ind w:firstLineChars="248" w:firstLine="595"/>
              <w:jc w:val="both"/>
              <w:rPr>
                <w:b w:val="0"/>
                <w:bCs w:val="0"/>
                <w:sz w:val="24"/>
              </w:rPr>
            </w:pPr>
          </w:p>
        </w:tc>
        <w:tc>
          <w:tcPr>
            <w:tcW w:w="6510" w:type="dxa"/>
          </w:tcPr>
          <w:p w14:paraId="7E6C7A3E" w14:textId="77777777" w:rsidR="003E0E42" w:rsidRPr="00BD511E" w:rsidRDefault="003E0E42" w:rsidP="003E0E42">
            <w:pPr>
              <w:spacing w:line="312" w:lineRule="auto"/>
              <w:ind w:firstLine="240"/>
              <w:jc w:val="both"/>
              <w:rPr>
                <w:b w:val="0"/>
                <w:bCs w:val="0"/>
                <w:sz w:val="24"/>
              </w:rPr>
            </w:pPr>
          </w:p>
        </w:tc>
      </w:tr>
      <w:tr w:rsidR="00BD511E" w:rsidRPr="00BD511E" w14:paraId="40EE4C9E" w14:textId="77777777" w:rsidTr="008745CC">
        <w:tc>
          <w:tcPr>
            <w:tcW w:w="1843" w:type="dxa"/>
          </w:tcPr>
          <w:p w14:paraId="1EC950C6" w14:textId="77777777" w:rsidR="003E0E42" w:rsidRPr="00BD511E" w:rsidRDefault="003E0E42" w:rsidP="003E0E42">
            <w:pPr>
              <w:spacing w:line="312" w:lineRule="auto"/>
              <w:ind w:rightChars="-50" w:right="-105" w:firstLine="400"/>
              <w:jc w:val="both"/>
              <w:rPr>
                <w:sz w:val="24"/>
              </w:rPr>
            </w:pPr>
            <w:r w:rsidRPr="00BD511E">
              <w:rPr>
                <w:szCs w:val="21"/>
              </w:rPr>
              <w:t>主要审查人：</w:t>
            </w:r>
          </w:p>
        </w:tc>
        <w:tc>
          <w:tcPr>
            <w:tcW w:w="6510" w:type="dxa"/>
          </w:tcPr>
          <w:p w14:paraId="2C2C776D" w14:textId="77777777" w:rsidR="003E0E42" w:rsidRPr="00BD511E" w:rsidRDefault="003E0E42" w:rsidP="003E0E42">
            <w:pPr>
              <w:spacing w:line="312" w:lineRule="auto"/>
              <w:ind w:firstLine="240"/>
              <w:jc w:val="both"/>
              <w:rPr>
                <w:b w:val="0"/>
                <w:bCs w:val="0"/>
                <w:sz w:val="24"/>
              </w:rPr>
            </w:pPr>
          </w:p>
        </w:tc>
      </w:tr>
    </w:tbl>
    <w:p w14:paraId="10FE0FD6" w14:textId="77777777" w:rsidR="003E0E42" w:rsidRPr="00BD511E" w:rsidRDefault="003E0E42" w:rsidP="003E0E42">
      <w:pPr>
        <w:adjustRightInd w:val="0"/>
        <w:snapToGrid w:val="0"/>
        <w:spacing w:line="300" w:lineRule="auto"/>
        <w:ind w:firstLineChars="200" w:firstLine="480"/>
        <w:jc w:val="both"/>
        <w:rPr>
          <w:b w:val="0"/>
          <w:bCs w:val="0"/>
          <w:sz w:val="24"/>
        </w:rPr>
        <w:sectPr w:rsidR="003E0E42" w:rsidRPr="00BD511E" w:rsidSect="003E0E42">
          <w:footerReference w:type="default" r:id="rId9"/>
          <w:pgSz w:w="11906" w:h="16838"/>
          <w:pgMar w:top="1440" w:right="1800" w:bottom="1440" w:left="1800" w:header="851" w:footer="992" w:gutter="0"/>
          <w:pgNumType w:start="1"/>
          <w:cols w:space="720"/>
          <w:docGrid w:type="lines" w:linePitch="312"/>
        </w:sectPr>
      </w:pPr>
    </w:p>
    <w:p w14:paraId="7DB22E53" w14:textId="77777777" w:rsidR="003E0E42" w:rsidRPr="00BD511E" w:rsidRDefault="003E0E42" w:rsidP="003E0E42">
      <w:pPr>
        <w:spacing w:line="300" w:lineRule="auto"/>
        <w:ind w:firstLine="280"/>
        <w:jc w:val="center"/>
        <w:rPr>
          <w:b w:val="0"/>
          <w:bCs w:val="0"/>
          <w:sz w:val="28"/>
          <w:szCs w:val="28"/>
        </w:rPr>
      </w:pPr>
    </w:p>
    <w:p w14:paraId="37A81F16" w14:textId="77777777" w:rsidR="003E0E42" w:rsidRPr="00BD511E" w:rsidRDefault="003E0E42" w:rsidP="003E0E42">
      <w:pPr>
        <w:spacing w:line="300" w:lineRule="auto"/>
        <w:ind w:firstLine="280"/>
        <w:jc w:val="center"/>
        <w:rPr>
          <w:b w:val="0"/>
          <w:bCs w:val="0"/>
          <w:sz w:val="28"/>
          <w:szCs w:val="28"/>
        </w:rPr>
      </w:pPr>
      <w:r w:rsidRPr="00BD511E">
        <w:rPr>
          <w:b w:val="0"/>
          <w:bCs w:val="0"/>
          <w:sz w:val="28"/>
          <w:szCs w:val="28"/>
        </w:rPr>
        <w:t>目</w:t>
      </w:r>
      <w:r w:rsidRPr="00BD511E">
        <w:rPr>
          <w:b w:val="0"/>
          <w:bCs w:val="0"/>
          <w:sz w:val="28"/>
          <w:szCs w:val="28"/>
        </w:rPr>
        <w:t xml:space="preserve">  </w:t>
      </w:r>
      <w:r w:rsidRPr="00BD511E">
        <w:rPr>
          <w:b w:val="0"/>
          <w:bCs w:val="0"/>
          <w:sz w:val="28"/>
          <w:szCs w:val="28"/>
        </w:rPr>
        <w:t>次</w:t>
      </w:r>
    </w:p>
    <w:p w14:paraId="47BD6F6D" w14:textId="77777777" w:rsidR="003E0E42" w:rsidRPr="00BD511E" w:rsidRDefault="003E0E42" w:rsidP="003E0E42">
      <w:pPr>
        <w:spacing w:line="300" w:lineRule="auto"/>
        <w:ind w:firstLine="280"/>
        <w:jc w:val="center"/>
        <w:rPr>
          <w:b w:val="0"/>
          <w:bCs w:val="0"/>
          <w:sz w:val="28"/>
          <w:szCs w:val="28"/>
        </w:rPr>
      </w:pPr>
      <w:bookmarkStart w:id="0" w:name="_Hlk212020150"/>
    </w:p>
    <w:bookmarkStart w:id="1" w:name="_Hlk213685149"/>
    <w:p w14:paraId="49164B03" w14:textId="4DF2181C" w:rsidR="00AC7CD3" w:rsidRPr="00BD511E" w:rsidRDefault="003E0E42">
      <w:pPr>
        <w:pStyle w:val="TOC1"/>
        <w:rPr>
          <w:rFonts w:asciiTheme="minorHAnsi" w:eastAsiaTheme="minorEastAsia" w:hAnsiTheme="minorHAnsi" w:cstheme="minorBidi" w:hint="eastAsia"/>
          <w:b w:val="0"/>
          <w:bCs w:val="0"/>
          <w:noProof/>
          <w:sz w:val="22"/>
          <w14:ligatures w14:val="standardContextual"/>
        </w:rPr>
      </w:pPr>
      <w:r w:rsidRPr="00BD511E">
        <w:rPr>
          <w:b w:val="0"/>
          <w:bCs w:val="0"/>
        </w:rPr>
        <w:fldChar w:fldCharType="begin"/>
      </w:r>
      <w:r w:rsidRPr="00BD511E">
        <w:rPr>
          <w:b w:val="0"/>
          <w:bCs w:val="0"/>
        </w:rPr>
        <w:instrText xml:space="preserve"> TOC \o "1-3" \h \z \u </w:instrText>
      </w:r>
      <w:r w:rsidRPr="00BD511E">
        <w:rPr>
          <w:b w:val="0"/>
          <w:bCs w:val="0"/>
        </w:rPr>
        <w:fldChar w:fldCharType="separate"/>
      </w:r>
      <w:hyperlink w:anchor="_Toc213685023" w:history="1">
        <w:r w:rsidR="00AC7CD3" w:rsidRPr="00BD511E">
          <w:rPr>
            <w:rStyle w:val="aff4"/>
            <w:rFonts w:hint="eastAsia"/>
            <w:noProof/>
            <w:color w:val="auto"/>
          </w:rPr>
          <w:t xml:space="preserve">1  </w:t>
        </w:r>
        <w:r w:rsidR="00AC7CD3" w:rsidRPr="00BD511E">
          <w:rPr>
            <w:rStyle w:val="aff4"/>
            <w:rFonts w:hint="eastAsia"/>
            <w:noProof/>
            <w:color w:val="auto"/>
          </w:rPr>
          <w:t>总</w:t>
        </w:r>
        <w:r w:rsidR="00AC7CD3" w:rsidRPr="00BD511E">
          <w:rPr>
            <w:rStyle w:val="aff4"/>
            <w:rFonts w:hint="eastAsia"/>
            <w:noProof/>
            <w:color w:val="auto"/>
          </w:rPr>
          <w:t xml:space="preserve">    </w:t>
        </w:r>
        <w:r w:rsidR="00AC7CD3" w:rsidRPr="00BD511E">
          <w:rPr>
            <w:rStyle w:val="aff4"/>
            <w:rFonts w:hint="eastAsia"/>
            <w:noProof/>
            <w:color w:val="auto"/>
          </w:rPr>
          <w:t>则</w:t>
        </w:r>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_Toc213685023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1</w:t>
        </w:r>
        <w:r w:rsidR="00AC7CD3" w:rsidRPr="00BD511E">
          <w:rPr>
            <w:rFonts w:hint="eastAsia"/>
            <w:noProof/>
            <w:webHidden/>
          </w:rPr>
          <w:fldChar w:fldCharType="end"/>
        </w:r>
      </w:hyperlink>
    </w:p>
    <w:p w14:paraId="77489704" w14:textId="5251708A"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24" w:history="1">
        <w:r w:rsidRPr="00BD511E">
          <w:rPr>
            <w:rStyle w:val="aff4"/>
            <w:rFonts w:hint="eastAsia"/>
            <w:noProof/>
            <w:color w:val="auto"/>
          </w:rPr>
          <w:t xml:space="preserve">2  </w:t>
        </w:r>
        <w:r w:rsidRPr="00BD511E">
          <w:rPr>
            <w:rStyle w:val="aff4"/>
            <w:rFonts w:hint="eastAsia"/>
            <w:noProof/>
            <w:color w:val="auto"/>
          </w:rPr>
          <w:t>术语和符号</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36D667FE" w14:textId="4560D6B8"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25" w:history="1">
        <w:r w:rsidRPr="00BD511E">
          <w:rPr>
            <w:rStyle w:val="aff4"/>
            <w:rFonts w:hint="eastAsia"/>
            <w:noProof/>
            <w:color w:val="auto"/>
          </w:rPr>
          <w:t xml:space="preserve">2.1  </w:t>
        </w:r>
        <w:r w:rsidRPr="00BD511E">
          <w:rPr>
            <w:rStyle w:val="aff4"/>
            <w:rFonts w:hint="eastAsia"/>
            <w:noProof/>
            <w:color w:val="auto"/>
          </w:rPr>
          <w:t>术</w:t>
        </w:r>
        <w:r w:rsidRPr="00BD511E">
          <w:rPr>
            <w:rStyle w:val="aff4"/>
            <w:rFonts w:hint="eastAsia"/>
            <w:noProof/>
            <w:color w:val="auto"/>
          </w:rPr>
          <w:t xml:space="preserve">    </w:t>
        </w:r>
        <w:r w:rsidRPr="00BD511E">
          <w:rPr>
            <w:rStyle w:val="aff4"/>
            <w:rFonts w:hint="eastAsia"/>
            <w:noProof/>
            <w:color w:val="auto"/>
          </w:rPr>
          <w:t>语</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5A6058B5" w14:textId="1A5FE7B0"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26" w:history="1">
        <w:r w:rsidRPr="00BD511E">
          <w:rPr>
            <w:rStyle w:val="aff4"/>
            <w:rFonts w:hint="eastAsia"/>
            <w:noProof/>
            <w:color w:val="auto"/>
          </w:rPr>
          <w:t xml:space="preserve">2.2  </w:t>
        </w:r>
        <w:r w:rsidRPr="00BD511E">
          <w:rPr>
            <w:rStyle w:val="aff4"/>
            <w:rFonts w:hint="eastAsia"/>
            <w:noProof/>
            <w:color w:val="auto"/>
          </w:rPr>
          <w:t>符</w:t>
        </w:r>
        <w:r w:rsidRPr="00BD511E">
          <w:rPr>
            <w:rStyle w:val="aff4"/>
            <w:rFonts w:hint="eastAsia"/>
            <w:noProof/>
            <w:color w:val="auto"/>
          </w:rPr>
          <w:t xml:space="preserve">    </w:t>
        </w:r>
        <w:r w:rsidRPr="00BD511E">
          <w:rPr>
            <w:rStyle w:val="aff4"/>
            <w:rFonts w:hint="eastAsia"/>
            <w:noProof/>
            <w:color w:val="auto"/>
          </w:rPr>
          <w:t>号</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3D380500" w14:textId="231741BD"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27" w:history="1">
        <w:r w:rsidRPr="00BD511E">
          <w:rPr>
            <w:rStyle w:val="aff4"/>
            <w:rFonts w:hint="eastAsia"/>
            <w:noProof/>
            <w:color w:val="auto"/>
          </w:rPr>
          <w:t xml:space="preserve">3  </w:t>
        </w:r>
        <w:r w:rsidRPr="00BD511E">
          <w:rPr>
            <w:rStyle w:val="aff4"/>
            <w:rFonts w:hint="eastAsia"/>
            <w:noProof/>
            <w:color w:val="auto"/>
          </w:rPr>
          <w:t>材</w:t>
        </w:r>
        <w:r w:rsidRPr="00BD511E">
          <w:rPr>
            <w:rStyle w:val="aff4"/>
            <w:rFonts w:hint="eastAsia"/>
            <w:noProof/>
            <w:color w:val="auto"/>
          </w:rPr>
          <w:t xml:space="preserve">    </w:t>
        </w:r>
        <w:r w:rsidRPr="00BD511E">
          <w:rPr>
            <w:rStyle w:val="aff4"/>
            <w:rFonts w:hint="eastAsia"/>
            <w:noProof/>
            <w:color w:val="auto"/>
          </w:rPr>
          <w:t>料</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4</w:t>
        </w:r>
        <w:r w:rsidRPr="00BD511E">
          <w:rPr>
            <w:rFonts w:hint="eastAsia"/>
            <w:noProof/>
            <w:webHidden/>
          </w:rPr>
          <w:fldChar w:fldCharType="end"/>
        </w:r>
      </w:hyperlink>
    </w:p>
    <w:p w14:paraId="2924A466" w14:textId="4B1019DD"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28" w:history="1">
        <w:r w:rsidRPr="00BD511E">
          <w:rPr>
            <w:rStyle w:val="aff4"/>
            <w:rFonts w:hint="eastAsia"/>
            <w:noProof/>
            <w:color w:val="auto"/>
          </w:rPr>
          <w:t xml:space="preserve">4  </w:t>
        </w:r>
        <w:r w:rsidRPr="00BD511E">
          <w:rPr>
            <w:rStyle w:val="aff4"/>
            <w:rFonts w:hint="eastAsia"/>
            <w:noProof/>
            <w:color w:val="auto"/>
          </w:rPr>
          <w:t>设</w:t>
        </w:r>
        <w:r w:rsidRPr="00BD511E">
          <w:rPr>
            <w:rStyle w:val="aff4"/>
            <w:rFonts w:hint="eastAsia"/>
            <w:noProof/>
            <w:color w:val="auto"/>
          </w:rPr>
          <w:t xml:space="preserve">    </w:t>
        </w:r>
        <w:r w:rsidRPr="00BD511E">
          <w:rPr>
            <w:rStyle w:val="aff4"/>
            <w:rFonts w:hint="eastAsia"/>
            <w:noProof/>
            <w:color w:val="auto"/>
          </w:rPr>
          <w:t>计</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7DC396E5" w14:textId="47B00AA8"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29" w:history="1">
        <w:r w:rsidRPr="00BD511E">
          <w:rPr>
            <w:rStyle w:val="aff4"/>
            <w:rFonts w:hint="eastAsia"/>
            <w:noProof/>
            <w:color w:val="auto"/>
          </w:rPr>
          <w:t xml:space="preserve">4.1  </w:t>
        </w:r>
        <w:r w:rsidRPr="00BD511E">
          <w:rPr>
            <w:rStyle w:val="aff4"/>
            <w:rFonts w:hint="eastAsia"/>
            <w:noProof/>
            <w:color w:val="auto"/>
          </w:rPr>
          <w:t>一般规定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5380D816" w14:textId="5553AF79"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0" w:history="1">
        <w:r w:rsidRPr="00BD511E">
          <w:rPr>
            <w:rStyle w:val="aff4"/>
            <w:rFonts w:hint="eastAsia"/>
            <w:noProof/>
            <w:color w:val="auto"/>
          </w:rPr>
          <w:t xml:space="preserve">4.2  </w:t>
        </w:r>
        <w:r w:rsidRPr="00BD511E">
          <w:rPr>
            <w:rStyle w:val="aff4"/>
            <w:rFonts w:hint="eastAsia"/>
            <w:noProof/>
            <w:color w:val="auto"/>
          </w:rPr>
          <w:t>结构计算</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10EE9871" w14:textId="68B82135"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1" w:history="1">
        <w:r w:rsidRPr="00BD511E">
          <w:rPr>
            <w:rStyle w:val="aff4"/>
            <w:rFonts w:hint="eastAsia"/>
            <w:noProof/>
            <w:color w:val="auto"/>
          </w:rPr>
          <w:t xml:space="preserve">4.3  </w:t>
        </w:r>
        <w:r w:rsidRPr="00BD511E">
          <w:rPr>
            <w:rStyle w:val="aff4"/>
            <w:rFonts w:hint="eastAsia"/>
            <w:noProof/>
            <w:color w:val="auto"/>
          </w:rPr>
          <w:t>构造要求</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10</w:t>
        </w:r>
        <w:r w:rsidRPr="00BD511E">
          <w:rPr>
            <w:rFonts w:hint="eastAsia"/>
            <w:noProof/>
            <w:webHidden/>
          </w:rPr>
          <w:fldChar w:fldCharType="end"/>
        </w:r>
      </w:hyperlink>
    </w:p>
    <w:p w14:paraId="2C5ACF5D" w14:textId="5301EC1C"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32" w:history="1">
        <w:r w:rsidRPr="00BD511E">
          <w:rPr>
            <w:rStyle w:val="aff4"/>
            <w:rFonts w:hint="eastAsia"/>
            <w:noProof/>
            <w:color w:val="auto"/>
          </w:rPr>
          <w:t xml:space="preserve">5  </w:t>
        </w:r>
        <w:r w:rsidRPr="00BD511E">
          <w:rPr>
            <w:rStyle w:val="aff4"/>
            <w:rFonts w:hint="eastAsia"/>
            <w:noProof/>
            <w:color w:val="auto"/>
          </w:rPr>
          <w:t>施</w:t>
        </w:r>
        <w:r w:rsidRPr="00BD511E">
          <w:rPr>
            <w:rStyle w:val="aff4"/>
            <w:rFonts w:hint="eastAsia"/>
            <w:noProof/>
            <w:color w:val="auto"/>
          </w:rPr>
          <w:t xml:space="preserve">    </w:t>
        </w:r>
        <w:r w:rsidRPr="00BD511E">
          <w:rPr>
            <w:rStyle w:val="aff4"/>
            <w:rFonts w:hint="eastAsia"/>
            <w:noProof/>
            <w:color w:val="auto"/>
          </w:rPr>
          <w:t>工</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_Toc213685032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11</w:t>
        </w:r>
        <w:r w:rsidRPr="00BD511E">
          <w:rPr>
            <w:rFonts w:hint="eastAsia"/>
            <w:noProof/>
            <w:webHidden/>
          </w:rPr>
          <w:fldChar w:fldCharType="end"/>
        </w:r>
      </w:hyperlink>
    </w:p>
    <w:p w14:paraId="32D1F1FC" w14:textId="24E45FD5"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3" w:history="1">
        <w:r w:rsidRPr="00BD511E">
          <w:rPr>
            <w:rStyle w:val="aff4"/>
            <w:rFonts w:hint="eastAsia"/>
            <w:noProof/>
            <w:color w:val="auto"/>
          </w:rPr>
          <w:t xml:space="preserve">5.1  </w:t>
        </w:r>
        <w:r w:rsidRPr="00BD511E">
          <w:rPr>
            <w:rStyle w:val="aff4"/>
            <w:rFonts w:hint="eastAsia"/>
            <w:noProof/>
            <w:color w:val="auto"/>
          </w:rPr>
          <w:t>一般规定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_Toc213685033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11</w:t>
        </w:r>
        <w:r w:rsidRPr="00BD511E">
          <w:rPr>
            <w:rFonts w:hint="eastAsia"/>
            <w:noProof/>
            <w:webHidden/>
          </w:rPr>
          <w:fldChar w:fldCharType="end"/>
        </w:r>
      </w:hyperlink>
    </w:p>
    <w:p w14:paraId="3B3D2A29" w14:textId="0DB2CFF0"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4" w:history="1">
        <w:r w:rsidRPr="00BD511E">
          <w:rPr>
            <w:rStyle w:val="aff4"/>
            <w:rFonts w:hint="eastAsia"/>
            <w:noProof/>
            <w:color w:val="auto"/>
          </w:rPr>
          <w:t xml:space="preserve">5.2  </w:t>
        </w:r>
        <w:r w:rsidRPr="00BD511E">
          <w:rPr>
            <w:rStyle w:val="aff4"/>
            <w:rFonts w:hint="eastAsia"/>
            <w:noProof/>
            <w:color w:val="auto"/>
          </w:rPr>
          <w:t>施工准备</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12</w:t>
        </w:r>
        <w:r w:rsidRPr="00BD511E">
          <w:rPr>
            <w:rFonts w:hint="eastAsia"/>
            <w:noProof/>
            <w:webHidden/>
          </w:rPr>
          <w:fldChar w:fldCharType="end"/>
        </w:r>
      </w:hyperlink>
    </w:p>
    <w:p w14:paraId="34874A07" w14:textId="6CE2766C"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5" w:history="1">
        <w:r w:rsidRPr="00BD511E">
          <w:rPr>
            <w:rStyle w:val="aff4"/>
            <w:rFonts w:hint="eastAsia"/>
            <w:noProof/>
            <w:color w:val="auto"/>
          </w:rPr>
          <w:t xml:space="preserve">5.3  </w:t>
        </w:r>
        <w:r w:rsidRPr="00BD511E">
          <w:rPr>
            <w:rStyle w:val="aff4"/>
            <w:rFonts w:hint="eastAsia"/>
            <w:noProof/>
            <w:color w:val="auto"/>
          </w:rPr>
          <w:t>基面处理</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13</w:t>
        </w:r>
        <w:r w:rsidRPr="00BD511E">
          <w:rPr>
            <w:rFonts w:hint="eastAsia"/>
            <w:noProof/>
            <w:webHidden/>
          </w:rPr>
          <w:fldChar w:fldCharType="end"/>
        </w:r>
      </w:hyperlink>
    </w:p>
    <w:p w14:paraId="452FADEF" w14:textId="03000F0B"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6" w:history="1">
        <w:r w:rsidRPr="00BD511E">
          <w:rPr>
            <w:rStyle w:val="aff4"/>
            <w:rFonts w:hint="eastAsia"/>
            <w:noProof/>
            <w:color w:val="auto"/>
          </w:rPr>
          <w:t xml:space="preserve">5.4  </w:t>
        </w:r>
        <w:r w:rsidRPr="00BD511E">
          <w:rPr>
            <w:rStyle w:val="aff4"/>
            <w:rFonts w:hint="eastAsia"/>
            <w:noProof/>
            <w:color w:val="auto"/>
          </w:rPr>
          <w:t>玻纤套筒安装及固定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13</w:t>
        </w:r>
        <w:r w:rsidRPr="00BD511E">
          <w:rPr>
            <w:rFonts w:hint="eastAsia"/>
            <w:noProof/>
            <w:webHidden/>
          </w:rPr>
          <w:fldChar w:fldCharType="end"/>
        </w:r>
      </w:hyperlink>
    </w:p>
    <w:p w14:paraId="513076ED" w14:textId="24E40F94"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7" w:history="1">
        <w:r w:rsidRPr="00BD511E">
          <w:rPr>
            <w:rStyle w:val="aff4"/>
            <w:rFonts w:hint="eastAsia"/>
            <w:noProof/>
            <w:color w:val="auto"/>
          </w:rPr>
          <w:t xml:space="preserve">5.5  </w:t>
        </w:r>
        <w:r w:rsidRPr="00BD511E">
          <w:rPr>
            <w:rStyle w:val="aff4"/>
            <w:rFonts w:hint="eastAsia"/>
            <w:noProof/>
            <w:color w:val="auto"/>
          </w:rPr>
          <w:t>底部密封及封底灌浆料灌注</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14</w:t>
        </w:r>
        <w:r w:rsidRPr="00BD511E">
          <w:rPr>
            <w:rFonts w:hint="eastAsia"/>
            <w:noProof/>
            <w:webHidden/>
          </w:rPr>
          <w:fldChar w:fldCharType="end"/>
        </w:r>
      </w:hyperlink>
    </w:p>
    <w:p w14:paraId="4B4F386A" w14:textId="2BFCD82E"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8" w:history="1">
        <w:r w:rsidRPr="00BD511E">
          <w:rPr>
            <w:rStyle w:val="aff4"/>
            <w:rFonts w:hint="eastAsia"/>
            <w:noProof/>
            <w:color w:val="auto"/>
          </w:rPr>
          <w:t xml:space="preserve">5.6  </w:t>
        </w:r>
        <w:r w:rsidRPr="00BD511E">
          <w:rPr>
            <w:rStyle w:val="aff4"/>
            <w:rFonts w:hint="eastAsia"/>
            <w:noProof/>
            <w:color w:val="auto"/>
          </w:rPr>
          <w:t>灌浆料灌注</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39341DF0" w14:textId="38A2BD62"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39" w:history="1">
        <w:r w:rsidRPr="00BD511E">
          <w:rPr>
            <w:rStyle w:val="aff4"/>
            <w:rFonts w:hint="eastAsia"/>
            <w:noProof/>
            <w:color w:val="auto"/>
          </w:rPr>
          <w:t xml:space="preserve">5.7  </w:t>
        </w:r>
        <w:r w:rsidRPr="00BD511E">
          <w:rPr>
            <w:rStyle w:val="aff4"/>
            <w:rFonts w:hint="eastAsia"/>
            <w:noProof/>
            <w:color w:val="auto"/>
          </w:rPr>
          <w:t>顶部密封</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1F6D5B74" w14:textId="2A6DAE9B" w:rsidR="00AC7CD3" w:rsidRPr="00BD511E" w:rsidRDefault="00AC7CD3">
      <w:pPr>
        <w:pStyle w:val="TOC2"/>
        <w:ind w:left="422"/>
        <w:rPr>
          <w:rFonts w:asciiTheme="minorHAnsi" w:eastAsiaTheme="minorEastAsia" w:hAnsiTheme="minorHAnsi" w:cstheme="minorBidi" w:hint="eastAsia"/>
          <w:b w:val="0"/>
          <w:noProof/>
          <w:sz w:val="22"/>
          <w14:ligatures w14:val="standardContextual"/>
        </w:rPr>
      </w:pPr>
      <w:hyperlink w:anchor="_Toc213685040" w:history="1">
        <w:r w:rsidRPr="00BD511E">
          <w:rPr>
            <w:rStyle w:val="aff4"/>
            <w:rFonts w:hint="eastAsia"/>
            <w:noProof/>
            <w:color w:val="auto"/>
          </w:rPr>
          <w:t xml:space="preserve">5.8  </w:t>
        </w:r>
        <w:r w:rsidRPr="00BD511E">
          <w:rPr>
            <w:rStyle w:val="aff4"/>
            <w:rFonts w:hint="eastAsia"/>
            <w:noProof/>
            <w:color w:val="auto"/>
          </w:rPr>
          <w:t>紧固带拆除</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415A2DC2" w14:textId="693019B9"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41" w:history="1">
        <w:r w:rsidRPr="00BD511E">
          <w:rPr>
            <w:rStyle w:val="aff4"/>
            <w:rFonts w:hint="eastAsia"/>
            <w:noProof/>
            <w:color w:val="auto"/>
          </w:rPr>
          <w:t xml:space="preserve">6  </w:t>
        </w:r>
        <w:r w:rsidRPr="00BD511E">
          <w:rPr>
            <w:rStyle w:val="aff4"/>
            <w:rFonts w:hint="eastAsia"/>
            <w:noProof/>
            <w:color w:val="auto"/>
          </w:rPr>
          <w:t>施工质量验收</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17</w:t>
        </w:r>
        <w:r w:rsidRPr="00BD511E">
          <w:rPr>
            <w:rFonts w:hint="eastAsia"/>
            <w:noProof/>
            <w:webHidden/>
          </w:rPr>
          <w:fldChar w:fldCharType="end"/>
        </w:r>
      </w:hyperlink>
    </w:p>
    <w:p w14:paraId="3B9A434B" w14:textId="410FCC6D"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42" w:history="1">
        <w:r w:rsidRPr="00BD511E">
          <w:rPr>
            <w:rStyle w:val="aff4"/>
            <w:rFonts w:hint="eastAsia"/>
            <w:noProof/>
            <w:color w:val="auto"/>
            <w:spacing w:val="100"/>
          </w:rPr>
          <w:t>附录</w:t>
        </w:r>
        <w:r w:rsidRPr="00BD511E">
          <w:rPr>
            <w:rStyle w:val="aff4"/>
            <w:rFonts w:hint="eastAsia"/>
            <w:noProof/>
            <w:color w:val="auto"/>
            <w:spacing w:val="100"/>
          </w:rPr>
          <w:t>A</w:t>
        </w:r>
        <w:r w:rsidRPr="00BD511E">
          <w:rPr>
            <w:rStyle w:val="aff4"/>
            <w:rFonts w:hint="eastAsia"/>
            <w:noProof/>
            <w:color w:val="auto"/>
          </w:rPr>
          <w:t xml:space="preserve"> </w:t>
        </w:r>
        <w:r w:rsidRPr="00BD511E">
          <w:rPr>
            <w:rStyle w:val="aff4"/>
            <w:rFonts w:hint="eastAsia"/>
            <w:noProof/>
            <w:color w:val="auto"/>
          </w:rPr>
          <w:t>（规范性）</w:t>
        </w:r>
        <w:r w:rsidRPr="00BD511E">
          <w:rPr>
            <w:rStyle w:val="aff4"/>
            <w:rFonts w:hint="eastAsia"/>
            <w:noProof/>
            <w:color w:val="auto"/>
          </w:rPr>
          <w:t xml:space="preserve"> </w:t>
        </w:r>
        <w:r w:rsidRPr="00BD511E">
          <w:rPr>
            <w:rStyle w:val="aff4"/>
            <w:rFonts w:hint="eastAsia"/>
            <w:noProof/>
            <w:color w:val="auto"/>
          </w:rPr>
          <w:t>压缩弹性模量测定方法</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_Toc213685042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18</w:t>
        </w:r>
        <w:r w:rsidRPr="00BD511E">
          <w:rPr>
            <w:rFonts w:hint="eastAsia"/>
            <w:noProof/>
            <w:webHidden/>
          </w:rPr>
          <w:fldChar w:fldCharType="end"/>
        </w:r>
      </w:hyperlink>
    </w:p>
    <w:p w14:paraId="6A1A58FC" w14:textId="3B16EBFC"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48" w:history="1">
        <w:r w:rsidRPr="00BD511E">
          <w:rPr>
            <w:rStyle w:val="aff4"/>
            <w:rFonts w:hint="eastAsia"/>
            <w:noProof/>
            <w:color w:val="auto"/>
            <w:spacing w:val="100"/>
          </w:rPr>
          <w:t>附录</w:t>
        </w:r>
        <w:r w:rsidRPr="00BD511E">
          <w:rPr>
            <w:rStyle w:val="aff4"/>
            <w:rFonts w:hint="eastAsia"/>
            <w:noProof/>
            <w:color w:val="auto"/>
            <w:spacing w:val="100"/>
          </w:rPr>
          <w:t>B</w:t>
        </w:r>
        <w:r w:rsidRPr="00BD511E">
          <w:rPr>
            <w:rStyle w:val="aff4"/>
            <w:rFonts w:hint="eastAsia"/>
            <w:noProof/>
            <w:color w:val="auto"/>
          </w:rPr>
          <w:t xml:space="preserve"> </w:t>
        </w:r>
        <w:r w:rsidRPr="00BD511E">
          <w:rPr>
            <w:rStyle w:val="aff4"/>
            <w:rFonts w:hint="eastAsia"/>
            <w:noProof/>
            <w:color w:val="auto"/>
          </w:rPr>
          <w:t>（资料性）</w:t>
        </w:r>
        <w:r w:rsidRPr="00BD511E">
          <w:rPr>
            <w:rStyle w:val="aff4"/>
            <w:rFonts w:hint="eastAsia"/>
            <w:noProof/>
            <w:color w:val="auto"/>
          </w:rPr>
          <w:t xml:space="preserve"> </w:t>
        </w:r>
        <w:r w:rsidRPr="00BD511E">
          <w:rPr>
            <w:rStyle w:val="aff4"/>
            <w:rFonts w:hint="eastAsia"/>
            <w:noProof/>
            <w:color w:val="auto"/>
          </w:rPr>
          <w:t>水下状况检查记录表（样表）</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21</w:t>
        </w:r>
        <w:r w:rsidRPr="00BD511E">
          <w:rPr>
            <w:rFonts w:hint="eastAsia"/>
            <w:noProof/>
            <w:webHidden/>
          </w:rPr>
          <w:fldChar w:fldCharType="end"/>
        </w:r>
      </w:hyperlink>
    </w:p>
    <w:p w14:paraId="0FD49F21" w14:textId="222B1797"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49" w:history="1">
        <w:r w:rsidRPr="00BD511E">
          <w:rPr>
            <w:rStyle w:val="aff4"/>
            <w:rFonts w:hint="eastAsia"/>
            <w:noProof/>
            <w:color w:val="auto"/>
          </w:rPr>
          <w:t>本规程用词说明</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23</w:t>
        </w:r>
        <w:r w:rsidRPr="00BD511E">
          <w:rPr>
            <w:rFonts w:hint="eastAsia"/>
            <w:noProof/>
            <w:webHidden/>
          </w:rPr>
          <w:fldChar w:fldCharType="end"/>
        </w:r>
      </w:hyperlink>
    </w:p>
    <w:p w14:paraId="6AE977D2" w14:textId="071C692B"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hyperlink w:anchor="_Toc213685050" w:history="1">
        <w:r w:rsidRPr="00BD511E">
          <w:rPr>
            <w:rStyle w:val="aff4"/>
            <w:rFonts w:hint="eastAsia"/>
            <w:noProof/>
            <w:color w:val="auto"/>
          </w:rPr>
          <w:t>引用标准名录</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_Toc213685050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24</w:t>
        </w:r>
        <w:r w:rsidRPr="00BD511E">
          <w:rPr>
            <w:rFonts w:hint="eastAsia"/>
            <w:noProof/>
            <w:webHidden/>
          </w:rPr>
          <w:fldChar w:fldCharType="end"/>
        </w:r>
      </w:hyperlink>
    </w:p>
    <w:p w14:paraId="19A6B465" w14:textId="2F36A8AB" w:rsidR="00AC7CD3" w:rsidRPr="00BD511E" w:rsidRDefault="00AC7CD3">
      <w:pPr>
        <w:pStyle w:val="TOC1"/>
        <w:rPr>
          <w:rFonts w:asciiTheme="minorHAnsi" w:eastAsiaTheme="minorEastAsia" w:hAnsiTheme="minorHAnsi" w:cstheme="minorBidi" w:hint="eastAsia"/>
          <w:b w:val="0"/>
          <w:bCs w:val="0"/>
          <w:noProof/>
          <w:sz w:val="22"/>
          <w14:ligatures w14:val="standardContextual"/>
        </w:rPr>
      </w:pPr>
      <w:r w:rsidRPr="00BD511E">
        <w:rPr>
          <w:rStyle w:val="aff4"/>
          <w:rFonts w:hint="eastAsia"/>
          <w:noProof/>
          <w:color w:val="auto"/>
        </w:rPr>
        <w:t>附：</w:t>
      </w:r>
      <w:hyperlink w:anchor="_Toc213685051" w:history="1">
        <w:r w:rsidRPr="00BD511E">
          <w:rPr>
            <w:rStyle w:val="aff4"/>
            <w:rFonts w:hint="eastAsia"/>
            <w:noProof/>
            <w:color w:val="auto"/>
          </w:rPr>
          <w:t>条文说明</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_Toc213685051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25</w:t>
        </w:r>
        <w:r w:rsidRPr="00BD511E">
          <w:rPr>
            <w:rFonts w:hint="eastAsia"/>
            <w:noProof/>
            <w:webHidden/>
          </w:rPr>
          <w:fldChar w:fldCharType="end"/>
        </w:r>
      </w:hyperlink>
    </w:p>
    <w:p w14:paraId="0DC7B9BF" w14:textId="1C5A540F" w:rsidR="003E0E42" w:rsidRPr="00BD511E" w:rsidRDefault="003E0E42" w:rsidP="003E0E42">
      <w:pPr>
        <w:tabs>
          <w:tab w:val="right" w:leader="dot" w:pos="8296"/>
        </w:tabs>
        <w:spacing w:line="360" w:lineRule="auto"/>
        <w:ind w:firstLine="240"/>
        <w:jc w:val="both"/>
        <w:rPr>
          <w:b w:val="0"/>
          <w:bCs w:val="0"/>
          <w:noProof/>
          <w:sz w:val="24"/>
        </w:rPr>
      </w:pPr>
      <w:r w:rsidRPr="00BD511E">
        <w:rPr>
          <w:b w:val="0"/>
          <w:bCs w:val="0"/>
          <w:sz w:val="24"/>
        </w:rPr>
        <w:fldChar w:fldCharType="end"/>
      </w:r>
      <w:bookmarkEnd w:id="0"/>
      <w:bookmarkEnd w:id="1"/>
      <w:r w:rsidRPr="00BD511E">
        <w:rPr>
          <w:b w:val="0"/>
          <w:bCs w:val="0"/>
          <w:sz w:val="24"/>
        </w:rPr>
        <w:fldChar w:fldCharType="begin"/>
      </w:r>
      <w:r w:rsidRPr="00BD511E">
        <w:rPr>
          <w:b w:val="0"/>
          <w:bCs w:val="0"/>
          <w:sz w:val="24"/>
        </w:rPr>
        <w:instrText xml:space="preserve"> TOC \o "1-3" \h \z \u </w:instrText>
      </w:r>
      <w:r w:rsidRPr="00BD511E">
        <w:rPr>
          <w:b w:val="0"/>
          <w:bCs w:val="0"/>
          <w:sz w:val="24"/>
        </w:rPr>
        <w:fldChar w:fldCharType="separate"/>
      </w:r>
    </w:p>
    <w:p w14:paraId="422D82C4" w14:textId="77777777" w:rsidR="003E0E42" w:rsidRPr="00BD511E" w:rsidRDefault="003E0E42" w:rsidP="003E0E42">
      <w:pPr>
        <w:spacing w:line="360" w:lineRule="auto"/>
        <w:jc w:val="center"/>
        <w:rPr>
          <w:b w:val="0"/>
          <w:bCs w:val="0"/>
          <w:noProof/>
          <w:sz w:val="28"/>
          <w:szCs w:val="28"/>
        </w:rPr>
      </w:pPr>
      <w:r w:rsidRPr="00BD511E">
        <w:rPr>
          <w:b w:val="0"/>
          <w:bCs w:val="0"/>
          <w:noProof/>
        </w:rPr>
        <w:br w:type="page"/>
      </w:r>
    </w:p>
    <w:p w14:paraId="66FE83C0" w14:textId="77777777" w:rsidR="003E0E42" w:rsidRPr="00BD511E" w:rsidRDefault="003E0E42" w:rsidP="003E0E42">
      <w:pPr>
        <w:spacing w:line="360" w:lineRule="auto"/>
        <w:ind w:firstLine="360"/>
        <w:jc w:val="center"/>
        <w:rPr>
          <w:b w:val="0"/>
          <w:noProof/>
          <w:sz w:val="36"/>
          <w:szCs w:val="44"/>
        </w:rPr>
      </w:pPr>
    </w:p>
    <w:p w14:paraId="4D1141D4" w14:textId="77777777" w:rsidR="003E0E42" w:rsidRPr="00BD511E" w:rsidRDefault="003E0E42" w:rsidP="003E0E42">
      <w:pPr>
        <w:spacing w:line="360" w:lineRule="auto"/>
        <w:ind w:firstLine="360"/>
        <w:jc w:val="center"/>
        <w:rPr>
          <w:b w:val="0"/>
          <w:noProof/>
          <w:sz w:val="28"/>
          <w:szCs w:val="28"/>
        </w:rPr>
      </w:pPr>
      <w:r w:rsidRPr="00BD511E">
        <w:rPr>
          <w:b w:val="0"/>
          <w:noProof/>
          <w:sz w:val="36"/>
          <w:szCs w:val="44"/>
        </w:rPr>
        <w:t>Contents</w:t>
      </w:r>
    </w:p>
    <w:p w14:paraId="076C3A4C" w14:textId="77777777" w:rsidR="00D266DB" w:rsidRPr="00BD511E" w:rsidRDefault="00D266DB" w:rsidP="00D266DB">
      <w:pPr>
        <w:spacing w:line="300" w:lineRule="auto"/>
        <w:ind w:firstLine="280"/>
        <w:jc w:val="center"/>
        <w:rPr>
          <w:b w:val="0"/>
          <w:bCs w:val="0"/>
          <w:noProof/>
          <w:sz w:val="28"/>
          <w:szCs w:val="28"/>
        </w:rPr>
      </w:pPr>
    </w:p>
    <w:p w14:paraId="2C592139" w14:textId="6FD4A5E7"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r w:rsidRPr="00BD511E">
        <w:rPr>
          <w:b w:val="0"/>
          <w:bCs w:val="0"/>
          <w:noProof/>
        </w:rPr>
        <w:fldChar w:fldCharType="begin"/>
      </w:r>
      <w:r w:rsidRPr="00BD511E">
        <w:rPr>
          <w:b w:val="0"/>
          <w:bCs w:val="0"/>
          <w:noProof/>
        </w:rPr>
        <w:instrText xml:space="preserve"> TOC \o "1-3" \h \z \u </w:instrText>
      </w:r>
      <w:r w:rsidRPr="00BD511E">
        <w:rPr>
          <w:b w:val="0"/>
          <w:bCs w:val="0"/>
          <w:noProof/>
        </w:rPr>
        <w:fldChar w:fldCharType="separate"/>
      </w:r>
      <w:hyperlink w:anchor="_Toc213685023" w:history="1">
        <w:r w:rsidRPr="00BD511E">
          <w:rPr>
            <w:rStyle w:val="aff4"/>
            <w:rFonts w:hint="eastAsia"/>
            <w:noProof/>
            <w:color w:val="auto"/>
          </w:rPr>
          <w:t xml:space="preserve">1  </w:t>
        </w:r>
        <w:r w:rsidR="00ED1D54" w:rsidRPr="00BD511E">
          <w:rPr>
            <w:rStyle w:val="aff4"/>
            <w:noProof/>
            <w:color w:val="auto"/>
          </w:rPr>
          <w:t xml:space="preserve">General </w:t>
        </w:r>
        <w:r w:rsidR="005A0F94" w:rsidRPr="00BD511E">
          <w:rPr>
            <w:rStyle w:val="aff4"/>
            <w:rFonts w:hint="eastAsia"/>
            <w:noProof/>
            <w:color w:val="auto"/>
          </w:rPr>
          <w:t>provision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_Toc213685023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w:t>
        </w:r>
        <w:r w:rsidRPr="00BD511E">
          <w:rPr>
            <w:rFonts w:hint="eastAsia"/>
            <w:noProof/>
            <w:webHidden/>
          </w:rPr>
          <w:fldChar w:fldCharType="end"/>
        </w:r>
      </w:hyperlink>
    </w:p>
    <w:p w14:paraId="725C5A46" w14:textId="70904CED"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hyperlink w:anchor="_Toc213685024" w:history="1">
        <w:r w:rsidRPr="00BD511E">
          <w:rPr>
            <w:rStyle w:val="aff4"/>
            <w:rFonts w:hint="eastAsia"/>
            <w:noProof/>
            <w:color w:val="auto"/>
          </w:rPr>
          <w:t xml:space="preserve">2  </w:t>
        </w:r>
        <w:r w:rsidR="00ED1D54" w:rsidRPr="00BD511E">
          <w:rPr>
            <w:rStyle w:val="aff4"/>
            <w:noProof/>
            <w:color w:val="auto"/>
          </w:rPr>
          <w:t xml:space="preserve">Terms </w:t>
        </w:r>
        <w:r w:rsidR="005A0F94" w:rsidRPr="00BD511E">
          <w:rPr>
            <w:rStyle w:val="aff4"/>
            <w:rFonts w:hint="eastAsia"/>
            <w:noProof/>
            <w:color w:val="auto"/>
          </w:rPr>
          <w:t>and symbols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5C003613" w14:textId="47F81259"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25" w:history="1">
        <w:r w:rsidRPr="00BD511E">
          <w:rPr>
            <w:rStyle w:val="aff4"/>
            <w:rFonts w:hint="eastAsia"/>
            <w:noProof/>
            <w:color w:val="auto"/>
          </w:rPr>
          <w:t xml:space="preserve">2.1  </w:t>
        </w:r>
        <w:r w:rsidR="00ED1D54" w:rsidRPr="00BD511E">
          <w:rPr>
            <w:rStyle w:val="aff4"/>
            <w:noProof/>
            <w:color w:val="auto"/>
          </w:rPr>
          <w:t>Terms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0F27607B" w14:textId="6E3F5F34"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26" w:history="1">
        <w:r w:rsidRPr="00BD511E">
          <w:rPr>
            <w:rStyle w:val="aff4"/>
            <w:rFonts w:hint="eastAsia"/>
            <w:noProof/>
            <w:color w:val="auto"/>
          </w:rPr>
          <w:t xml:space="preserve">2.2  </w:t>
        </w:r>
        <w:r w:rsidR="00ED1D54" w:rsidRPr="00BD511E">
          <w:rPr>
            <w:rStyle w:val="aff4"/>
            <w:noProof/>
            <w:color w:val="auto"/>
          </w:rPr>
          <w:t>Symbols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2</w:t>
        </w:r>
        <w:r w:rsidRPr="00BD511E">
          <w:rPr>
            <w:rFonts w:hint="eastAsia"/>
            <w:noProof/>
            <w:webHidden/>
          </w:rPr>
          <w:fldChar w:fldCharType="end"/>
        </w:r>
      </w:hyperlink>
    </w:p>
    <w:p w14:paraId="74ACFF89" w14:textId="3DF02B25"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hyperlink w:anchor="_Toc213685027" w:history="1">
        <w:r w:rsidRPr="00BD511E">
          <w:rPr>
            <w:rStyle w:val="aff4"/>
            <w:rFonts w:hint="eastAsia"/>
            <w:noProof/>
            <w:color w:val="auto"/>
          </w:rPr>
          <w:t xml:space="preserve">3  </w:t>
        </w:r>
        <w:r w:rsidR="00ED1D54" w:rsidRPr="00BD511E">
          <w:rPr>
            <w:rStyle w:val="aff4"/>
            <w:noProof/>
            <w:color w:val="auto"/>
          </w:rPr>
          <w:t>Materials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4</w:t>
        </w:r>
        <w:r w:rsidRPr="00BD511E">
          <w:rPr>
            <w:rFonts w:hint="eastAsia"/>
            <w:noProof/>
            <w:webHidden/>
          </w:rPr>
          <w:fldChar w:fldCharType="end"/>
        </w:r>
      </w:hyperlink>
    </w:p>
    <w:p w14:paraId="2BD41518" w14:textId="2FE4890C"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hyperlink w:anchor="_Toc213685028" w:history="1">
        <w:r w:rsidRPr="00BD511E">
          <w:rPr>
            <w:rStyle w:val="aff4"/>
            <w:rFonts w:hint="eastAsia"/>
            <w:noProof/>
            <w:color w:val="auto"/>
          </w:rPr>
          <w:t xml:space="preserve">4  </w:t>
        </w:r>
        <w:r w:rsidR="00ED1D54" w:rsidRPr="00BD511E">
          <w:rPr>
            <w:rStyle w:val="aff4"/>
            <w:noProof/>
            <w:color w:val="auto"/>
          </w:rPr>
          <w:t>Design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023A09F9" w14:textId="26407978"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29" w:history="1">
        <w:r w:rsidRPr="00BD511E">
          <w:rPr>
            <w:rStyle w:val="aff4"/>
            <w:rFonts w:hint="eastAsia"/>
            <w:noProof/>
            <w:color w:val="auto"/>
          </w:rPr>
          <w:t xml:space="preserve">4.1  </w:t>
        </w:r>
        <w:r w:rsidR="005A0F94" w:rsidRPr="00BD511E">
          <w:rPr>
            <w:rStyle w:val="aff4"/>
            <w:rFonts w:hint="eastAsia"/>
            <w:noProof/>
            <w:color w:val="auto"/>
          </w:rPr>
          <w:t>general requirements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_Toc213685029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079D372E" w14:textId="6F36B4C6"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0" w:history="1">
        <w:r w:rsidRPr="00BD511E">
          <w:rPr>
            <w:rStyle w:val="aff4"/>
            <w:rFonts w:hint="eastAsia"/>
            <w:noProof/>
            <w:color w:val="auto"/>
          </w:rPr>
          <w:t xml:space="preserve">4.2  </w:t>
        </w:r>
        <w:r w:rsidR="00ED1D54" w:rsidRPr="00BD511E">
          <w:rPr>
            <w:rStyle w:val="aff4"/>
            <w:noProof/>
            <w:color w:val="auto"/>
          </w:rPr>
          <w:t>Structural calculation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8</w:t>
        </w:r>
        <w:r w:rsidRPr="00BD511E">
          <w:rPr>
            <w:rFonts w:hint="eastAsia"/>
            <w:noProof/>
            <w:webHidden/>
          </w:rPr>
          <w:fldChar w:fldCharType="end"/>
        </w:r>
      </w:hyperlink>
    </w:p>
    <w:p w14:paraId="355A8926" w14:textId="4D625796"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1" w:history="1">
        <w:r w:rsidRPr="00BD511E">
          <w:rPr>
            <w:rStyle w:val="aff4"/>
            <w:rFonts w:hint="eastAsia"/>
            <w:noProof/>
            <w:color w:val="auto"/>
          </w:rPr>
          <w:t xml:space="preserve">4.3  </w:t>
        </w:r>
        <w:r w:rsidR="00ED1D54" w:rsidRPr="00BD511E">
          <w:rPr>
            <w:rStyle w:val="aff4"/>
            <w:noProof/>
            <w:color w:val="auto"/>
          </w:rPr>
          <w:t>Construction requirements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10</w:t>
        </w:r>
        <w:r w:rsidRPr="00BD511E">
          <w:rPr>
            <w:rFonts w:hint="eastAsia"/>
            <w:noProof/>
            <w:webHidden/>
          </w:rPr>
          <w:fldChar w:fldCharType="end"/>
        </w:r>
      </w:hyperlink>
    </w:p>
    <w:p w14:paraId="6D4C526E" w14:textId="78E717EC"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hyperlink w:anchor="_Toc213685032" w:history="1">
        <w:r w:rsidRPr="00BD511E">
          <w:rPr>
            <w:rStyle w:val="aff4"/>
            <w:rFonts w:hint="eastAsia"/>
            <w:noProof/>
            <w:color w:val="auto"/>
          </w:rPr>
          <w:t xml:space="preserve">5  </w:t>
        </w:r>
        <w:r w:rsidR="00ED1D54" w:rsidRPr="00BD511E">
          <w:rPr>
            <w:rStyle w:val="aff4"/>
            <w:noProof/>
            <w:color w:val="auto"/>
          </w:rPr>
          <w:t>Constructions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_Toc213685032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11</w:t>
        </w:r>
        <w:r w:rsidRPr="00BD511E">
          <w:rPr>
            <w:rFonts w:hint="eastAsia"/>
            <w:noProof/>
            <w:webHidden/>
          </w:rPr>
          <w:fldChar w:fldCharType="end"/>
        </w:r>
      </w:hyperlink>
    </w:p>
    <w:p w14:paraId="24033C89" w14:textId="59871D2E"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3" w:history="1">
        <w:r w:rsidRPr="00BD511E">
          <w:rPr>
            <w:rStyle w:val="aff4"/>
            <w:rFonts w:hint="eastAsia"/>
            <w:noProof/>
            <w:color w:val="auto"/>
          </w:rPr>
          <w:t xml:space="preserve">5.1  </w:t>
        </w:r>
        <w:r w:rsidR="00ED1D54" w:rsidRPr="00BD511E">
          <w:rPr>
            <w:rStyle w:val="aff4"/>
            <w:noProof/>
            <w:color w:val="auto"/>
          </w:rPr>
          <w:t xml:space="preserve">General </w:t>
        </w:r>
        <w:r w:rsidR="005A0F94" w:rsidRPr="00BD511E">
          <w:rPr>
            <w:rStyle w:val="aff4"/>
            <w:rFonts w:hint="eastAsia"/>
            <w:noProof/>
            <w:color w:val="auto"/>
          </w:rPr>
          <w:t>requirements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_Toc213685033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11</w:t>
        </w:r>
        <w:r w:rsidRPr="00BD511E">
          <w:rPr>
            <w:rFonts w:hint="eastAsia"/>
            <w:noProof/>
            <w:webHidden/>
          </w:rPr>
          <w:fldChar w:fldCharType="end"/>
        </w:r>
      </w:hyperlink>
    </w:p>
    <w:p w14:paraId="2B362BA9" w14:textId="10F4BBE3"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4" w:history="1">
        <w:r w:rsidRPr="00BD511E">
          <w:rPr>
            <w:rStyle w:val="aff4"/>
            <w:rFonts w:hint="eastAsia"/>
            <w:noProof/>
            <w:color w:val="auto"/>
          </w:rPr>
          <w:t xml:space="preserve">5.2  </w:t>
        </w:r>
        <w:r w:rsidR="00ED1D54" w:rsidRPr="00BD511E">
          <w:rPr>
            <w:rStyle w:val="aff4"/>
            <w:noProof/>
            <w:color w:val="auto"/>
          </w:rPr>
          <w:t xml:space="preserve">Construction </w:t>
        </w:r>
        <w:r w:rsidR="005A0F94" w:rsidRPr="00BD511E">
          <w:rPr>
            <w:rStyle w:val="aff4"/>
            <w:rFonts w:hint="eastAsia"/>
            <w:noProof/>
            <w:color w:val="auto"/>
          </w:rPr>
          <w:t>prepartion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12</w:t>
        </w:r>
        <w:r w:rsidRPr="00BD511E">
          <w:rPr>
            <w:rFonts w:hint="eastAsia"/>
            <w:noProof/>
            <w:webHidden/>
          </w:rPr>
          <w:fldChar w:fldCharType="end"/>
        </w:r>
      </w:hyperlink>
    </w:p>
    <w:p w14:paraId="5835CEB4" w14:textId="6C052EAE"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5" w:history="1">
        <w:r w:rsidRPr="00BD511E">
          <w:rPr>
            <w:rStyle w:val="aff4"/>
            <w:rFonts w:hint="eastAsia"/>
            <w:noProof/>
            <w:color w:val="auto"/>
          </w:rPr>
          <w:t xml:space="preserve">5.3  </w:t>
        </w:r>
        <w:r w:rsidR="00A93AE3" w:rsidRPr="00BD511E">
          <w:rPr>
            <w:rStyle w:val="aff4"/>
            <w:noProof/>
            <w:color w:val="auto"/>
          </w:rPr>
          <w:t>Base surface treatment</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13</w:t>
        </w:r>
        <w:r w:rsidRPr="00BD511E">
          <w:rPr>
            <w:rFonts w:hint="eastAsia"/>
            <w:noProof/>
            <w:webHidden/>
          </w:rPr>
          <w:fldChar w:fldCharType="end"/>
        </w:r>
      </w:hyperlink>
    </w:p>
    <w:p w14:paraId="2347C734" w14:textId="37397B16"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6" w:history="1">
        <w:r w:rsidRPr="00BD511E">
          <w:rPr>
            <w:rStyle w:val="aff4"/>
            <w:rFonts w:hint="eastAsia"/>
            <w:noProof/>
            <w:color w:val="auto"/>
          </w:rPr>
          <w:t xml:space="preserve">5.4  </w:t>
        </w:r>
        <w:r w:rsidR="00A93AE3" w:rsidRPr="00BD511E">
          <w:rPr>
            <w:rStyle w:val="aff4"/>
            <w:noProof/>
            <w:color w:val="auto"/>
          </w:rPr>
          <w:t>Installation and fixation of fiberglass sleeves</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13</w:t>
        </w:r>
        <w:r w:rsidRPr="00BD511E">
          <w:rPr>
            <w:rFonts w:hint="eastAsia"/>
            <w:noProof/>
            <w:webHidden/>
          </w:rPr>
          <w:fldChar w:fldCharType="end"/>
        </w:r>
      </w:hyperlink>
    </w:p>
    <w:p w14:paraId="13B1DA61" w14:textId="62F50987"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7" w:history="1">
        <w:r w:rsidRPr="00BD511E">
          <w:rPr>
            <w:rStyle w:val="aff4"/>
            <w:rFonts w:hint="eastAsia"/>
            <w:noProof/>
            <w:color w:val="auto"/>
          </w:rPr>
          <w:t xml:space="preserve">5.5  </w:t>
        </w:r>
        <w:r w:rsidR="00A93AE3" w:rsidRPr="00BD511E">
          <w:rPr>
            <w:rStyle w:val="aff4"/>
            <w:noProof/>
            <w:color w:val="auto"/>
          </w:rPr>
          <w:t>Bottom sealing and bottom sealing grouting material injection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14</w:t>
        </w:r>
        <w:r w:rsidRPr="00BD511E">
          <w:rPr>
            <w:rFonts w:hint="eastAsia"/>
            <w:noProof/>
            <w:webHidden/>
          </w:rPr>
          <w:fldChar w:fldCharType="end"/>
        </w:r>
      </w:hyperlink>
    </w:p>
    <w:p w14:paraId="29136F77" w14:textId="33B7BC4C"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8" w:history="1">
        <w:r w:rsidRPr="00BD511E">
          <w:rPr>
            <w:rStyle w:val="aff4"/>
            <w:rFonts w:hint="eastAsia"/>
            <w:noProof/>
            <w:color w:val="auto"/>
          </w:rPr>
          <w:t xml:space="preserve">5.6  </w:t>
        </w:r>
        <w:r w:rsidR="00A93AE3" w:rsidRPr="00BD511E">
          <w:rPr>
            <w:rStyle w:val="aff4"/>
            <w:noProof/>
            <w:color w:val="auto"/>
          </w:rPr>
          <w:t>Grouting material injection</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69A7F2DB" w14:textId="0D657C5B"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39" w:history="1">
        <w:r w:rsidRPr="00BD511E">
          <w:rPr>
            <w:rStyle w:val="aff4"/>
            <w:rFonts w:hint="eastAsia"/>
            <w:noProof/>
            <w:color w:val="auto"/>
          </w:rPr>
          <w:t xml:space="preserve">5.7  </w:t>
        </w:r>
        <w:r w:rsidR="00A93AE3" w:rsidRPr="00BD511E">
          <w:rPr>
            <w:rStyle w:val="aff4"/>
            <w:noProof/>
            <w:color w:val="auto"/>
          </w:rPr>
          <w:t>Top seal</w:t>
        </w:r>
        <w:r w:rsidR="00A93AE3" w:rsidRPr="00BD511E">
          <w:rPr>
            <w:rStyle w:val="aff4"/>
            <w:rFonts w:hint="eastAsia"/>
            <w:noProof/>
            <w:color w:val="auto"/>
          </w:rPr>
          <w:t>ing</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_Toc213685039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6B1CB876" w14:textId="50804126" w:rsidR="00AC7CD3" w:rsidRPr="00BD511E" w:rsidRDefault="00AC7CD3" w:rsidP="00AC7CD3">
      <w:pPr>
        <w:pStyle w:val="TOC2"/>
        <w:ind w:left="422"/>
        <w:rPr>
          <w:rFonts w:asciiTheme="minorHAnsi" w:eastAsiaTheme="minorEastAsia" w:hAnsiTheme="minorHAnsi" w:cstheme="minorBidi" w:hint="eastAsia"/>
          <w:b w:val="0"/>
          <w:noProof/>
          <w:sz w:val="22"/>
          <w14:ligatures w14:val="standardContextual"/>
        </w:rPr>
      </w:pPr>
      <w:hyperlink w:anchor="_Toc213685040" w:history="1">
        <w:r w:rsidRPr="00BD511E">
          <w:rPr>
            <w:rStyle w:val="aff4"/>
            <w:rFonts w:hint="eastAsia"/>
            <w:noProof/>
            <w:color w:val="auto"/>
          </w:rPr>
          <w:t xml:space="preserve">5.8  </w:t>
        </w:r>
        <w:r w:rsidR="00A93AE3" w:rsidRPr="00BD511E">
          <w:rPr>
            <w:rStyle w:val="aff4"/>
            <w:noProof/>
            <w:color w:val="auto"/>
          </w:rPr>
          <w:t>Removal of the fastening strap</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15</w:t>
        </w:r>
        <w:r w:rsidRPr="00BD511E">
          <w:rPr>
            <w:rFonts w:hint="eastAsia"/>
            <w:noProof/>
            <w:webHidden/>
          </w:rPr>
          <w:fldChar w:fldCharType="end"/>
        </w:r>
      </w:hyperlink>
    </w:p>
    <w:p w14:paraId="47DD7F34" w14:textId="175BFAC9" w:rsidR="00AC7CD3" w:rsidRPr="00BD511E" w:rsidRDefault="00AC7CD3" w:rsidP="00AC7CD3">
      <w:pPr>
        <w:pStyle w:val="TOC1"/>
        <w:rPr>
          <w:rFonts w:asciiTheme="minorHAnsi" w:eastAsiaTheme="minorEastAsia" w:hAnsiTheme="minorHAnsi" w:cstheme="minorBidi" w:hint="eastAsia"/>
          <w:b w:val="0"/>
          <w:bCs w:val="0"/>
          <w:noProof/>
          <w:sz w:val="22"/>
          <w14:ligatures w14:val="standardContextual"/>
        </w:rPr>
      </w:pPr>
      <w:hyperlink w:anchor="_Toc213685041" w:history="1">
        <w:r w:rsidRPr="00BD511E">
          <w:rPr>
            <w:rStyle w:val="aff4"/>
            <w:rFonts w:hint="eastAsia"/>
            <w:noProof/>
            <w:color w:val="auto"/>
          </w:rPr>
          <w:t xml:space="preserve">6  </w:t>
        </w:r>
        <w:r w:rsidR="00ED1D54" w:rsidRPr="00BD511E">
          <w:rPr>
            <w:rStyle w:val="aff4"/>
            <w:noProof/>
            <w:color w:val="auto"/>
          </w:rPr>
          <w:t xml:space="preserve">Quality </w:t>
        </w:r>
        <w:r w:rsidR="005A0F94" w:rsidRPr="00BD511E">
          <w:rPr>
            <w:rStyle w:val="aff4"/>
            <w:rFonts w:hint="eastAsia"/>
            <w:noProof/>
            <w:color w:val="auto"/>
          </w:rPr>
          <w:t>acceptance</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_Toc213685041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626245" w:rsidRPr="00BD511E">
          <w:rPr>
            <w:noProof/>
            <w:webHidden/>
          </w:rPr>
          <w:t>17</w:t>
        </w:r>
        <w:r w:rsidRPr="00BD511E">
          <w:rPr>
            <w:rFonts w:hint="eastAsia"/>
            <w:noProof/>
            <w:webHidden/>
          </w:rPr>
          <w:fldChar w:fldCharType="end"/>
        </w:r>
      </w:hyperlink>
    </w:p>
    <w:p w14:paraId="1765BCF1" w14:textId="1BBA15C2" w:rsidR="00AC7CD3" w:rsidRPr="00BD511E" w:rsidRDefault="00A93AE3" w:rsidP="00ED1D54">
      <w:pPr>
        <w:pStyle w:val="TOC1"/>
        <w:rPr>
          <w:rFonts w:asciiTheme="minorHAnsi" w:eastAsiaTheme="minorEastAsia" w:hAnsiTheme="minorHAnsi" w:cstheme="minorBidi" w:hint="eastAsia"/>
          <w:b w:val="0"/>
          <w:bCs w:val="0"/>
          <w:noProof/>
          <w:sz w:val="22"/>
          <w14:ligatures w14:val="standardContextual"/>
        </w:rPr>
      </w:pPr>
      <w:hyperlink w:anchor="_Toc213685042" w:history="1">
        <w:r w:rsidRPr="00BD511E">
          <w:rPr>
            <w:rStyle w:val="aff4"/>
            <w:rFonts w:hint="eastAsia"/>
            <w:noProof/>
            <w:color w:val="auto"/>
            <w:spacing w:val="100"/>
          </w:rPr>
          <w:t>A</w:t>
        </w:r>
        <w:r w:rsidR="00ED1D54" w:rsidRPr="00BD511E">
          <w:rPr>
            <w:rStyle w:val="aff4"/>
            <w:noProof/>
            <w:color w:val="auto"/>
            <w:spacing w:val="100"/>
          </w:rPr>
          <w:t>ppendix</w:t>
        </w:r>
        <w:r w:rsidRPr="00BD511E">
          <w:rPr>
            <w:rStyle w:val="aff4"/>
            <w:rFonts w:hint="eastAsia"/>
            <w:noProof/>
            <w:color w:val="auto"/>
            <w:spacing w:val="100"/>
          </w:rPr>
          <w:t xml:space="preserve"> A</w:t>
        </w:r>
        <w:r w:rsidR="00AC7CD3" w:rsidRPr="00BD511E">
          <w:rPr>
            <w:rStyle w:val="aff4"/>
            <w:rFonts w:hint="eastAsia"/>
            <w:noProof/>
            <w:color w:val="auto"/>
          </w:rPr>
          <w:t xml:space="preserve"> </w:t>
        </w:r>
        <w:r w:rsidR="00ED1D54" w:rsidRPr="00BD511E">
          <w:rPr>
            <w:rStyle w:val="aff4"/>
            <w:noProof/>
            <w:color w:val="auto"/>
          </w:rPr>
          <w:t>Determination method of compressive elastic modulus</w:t>
        </w:r>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_Toc213685042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18</w:t>
        </w:r>
        <w:r w:rsidR="00AC7CD3" w:rsidRPr="00BD511E">
          <w:rPr>
            <w:rFonts w:hint="eastAsia"/>
            <w:noProof/>
            <w:webHidden/>
          </w:rPr>
          <w:fldChar w:fldCharType="end"/>
        </w:r>
      </w:hyperlink>
    </w:p>
    <w:p w14:paraId="350E353B" w14:textId="7E42EFCB" w:rsidR="00AC7CD3" w:rsidRPr="00BD511E" w:rsidRDefault="00ED1D54" w:rsidP="00AC7CD3">
      <w:pPr>
        <w:pStyle w:val="TOC1"/>
        <w:rPr>
          <w:rFonts w:asciiTheme="minorHAnsi" w:eastAsiaTheme="minorEastAsia" w:hAnsiTheme="minorHAnsi" w:cstheme="minorBidi" w:hint="eastAsia"/>
          <w:b w:val="0"/>
          <w:bCs w:val="0"/>
          <w:noProof/>
          <w:sz w:val="22"/>
          <w14:ligatures w14:val="standardContextual"/>
        </w:rPr>
      </w:pPr>
      <w:r w:rsidRPr="00BD511E">
        <w:rPr>
          <w:rStyle w:val="aff4"/>
          <w:rFonts w:hint="eastAsia"/>
          <w:noProof/>
          <w:color w:val="auto"/>
        </w:rPr>
        <w:t>Appendix B</w:t>
      </w:r>
      <w:hyperlink w:anchor="_Toc213685048" w:history="1">
        <w:r w:rsidR="00AC7CD3" w:rsidRPr="00BD511E">
          <w:rPr>
            <w:rStyle w:val="aff4"/>
            <w:rFonts w:hint="eastAsia"/>
            <w:noProof/>
            <w:color w:val="auto"/>
          </w:rPr>
          <w:t xml:space="preserve"> </w:t>
        </w:r>
        <w:r w:rsidRPr="00BD511E">
          <w:rPr>
            <w:rStyle w:val="aff4"/>
            <w:noProof/>
            <w:color w:val="auto"/>
          </w:rPr>
          <w:t>Underwater Condition Inspection Record Form</w:t>
        </w:r>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_Toc213685048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21</w:t>
        </w:r>
        <w:r w:rsidR="00AC7CD3" w:rsidRPr="00BD511E">
          <w:rPr>
            <w:rFonts w:hint="eastAsia"/>
            <w:noProof/>
            <w:webHidden/>
          </w:rPr>
          <w:fldChar w:fldCharType="end"/>
        </w:r>
      </w:hyperlink>
    </w:p>
    <w:p w14:paraId="7D1CDD70" w14:textId="47501F40" w:rsidR="00AC7CD3" w:rsidRPr="00BD511E" w:rsidRDefault="00A93AE3" w:rsidP="00AC7CD3">
      <w:pPr>
        <w:pStyle w:val="TOC1"/>
        <w:rPr>
          <w:rFonts w:asciiTheme="minorHAnsi" w:eastAsiaTheme="minorEastAsia" w:hAnsiTheme="minorHAnsi" w:cstheme="minorBidi" w:hint="eastAsia"/>
          <w:b w:val="0"/>
          <w:bCs w:val="0"/>
          <w:noProof/>
          <w:sz w:val="22"/>
          <w14:ligatures w14:val="standardContextual"/>
        </w:rPr>
      </w:pPr>
      <w:hyperlink w:anchor="_Toc213685049" w:history="1">
        <w:r w:rsidRPr="00BD511E">
          <w:rPr>
            <w:rStyle w:val="aff4"/>
            <w:rFonts w:hint="eastAsia"/>
            <w:noProof/>
            <w:color w:val="auto"/>
          </w:rPr>
          <w:t>Explanation of wording in this specification</w:t>
        </w:r>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_Toc213685049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23</w:t>
        </w:r>
        <w:r w:rsidR="00AC7CD3" w:rsidRPr="00BD511E">
          <w:rPr>
            <w:rFonts w:hint="eastAsia"/>
            <w:noProof/>
            <w:webHidden/>
          </w:rPr>
          <w:fldChar w:fldCharType="end"/>
        </w:r>
      </w:hyperlink>
    </w:p>
    <w:p w14:paraId="57681D0E" w14:textId="0F5AEA6A" w:rsidR="00AC7CD3" w:rsidRPr="00BD511E" w:rsidRDefault="00A93AE3" w:rsidP="00AC7CD3">
      <w:pPr>
        <w:pStyle w:val="TOC1"/>
        <w:rPr>
          <w:rFonts w:asciiTheme="minorHAnsi" w:eastAsiaTheme="minorEastAsia" w:hAnsiTheme="minorHAnsi" w:cstheme="minorBidi" w:hint="eastAsia"/>
          <w:b w:val="0"/>
          <w:bCs w:val="0"/>
          <w:noProof/>
          <w:sz w:val="22"/>
          <w14:ligatures w14:val="standardContextual"/>
        </w:rPr>
      </w:pPr>
      <w:hyperlink w:anchor="_Toc213685050" w:history="1">
        <w:r w:rsidRPr="00BD511E">
          <w:rPr>
            <w:rStyle w:val="aff4"/>
            <w:rFonts w:hint="eastAsia"/>
            <w:noProof/>
            <w:color w:val="auto"/>
          </w:rPr>
          <w:t>List of quoted standards</w:t>
        </w:r>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_Toc213685050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24</w:t>
        </w:r>
        <w:r w:rsidR="00AC7CD3" w:rsidRPr="00BD511E">
          <w:rPr>
            <w:rFonts w:hint="eastAsia"/>
            <w:noProof/>
            <w:webHidden/>
          </w:rPr>
          <w:fldChar w:fldCharType="end"/>
        </w:r>
      </w:hyperlink>
    </w:p>
    <w:p w14:paraId="502F763B" w14:textId="7812767B" w:rsidR="00AC7CD3" w:rsidRPr="00BD511E" w:rsidRDefault="00A93AE3" w:rsidP="00AC7CD3">
      <w:pPr>
        <w:pStyle w:val="TOC1"/>
        <w:rPr>
          <w:rFonts w:asciiTheme="minorHAnsi" w:eastAsiaTheme="minorEastAsia" w:hAnsiTheme="minorHAnsi" w:cstheme="minorBidi" w:hint="eastAsia"/>
          <w:b w:val="0"/>
          <w:bCs w:val="0"/>
          <w:noProof/>
          <w:sz w:val="22"/>
          <w14:ligatures w14:val="standardContextual"/>
        </w:rPr>
      </w:pPr>
      <w:r w:rsidRPr="00BD511E">
        <w:rPr>
          <w:rStyle w:val="aff4"/>
          <w:rFonts w:hint="eastAsia"/>
          <w:noProof/>
          <w:color w:val="auto"/>
        </w:rPr>
        <w:t>Addition</w:t>
      </w:r>
      <w:r w:rsidR="00AC7CD3" w:rsidRPr="00BD511E">
        <w:rPr>
          <w:rStyle w:val="aff4"/>
          <w:rFonts w:hint="eastAsia"/>
          <w:noProof/>
          <w:color w:val="auto"/>
        </w:rPr>
        <w:t>：</w:t>
      </w:r>
      <w:r w:rsidR="00ED1D54" w:rsidRPr="00BD511E">
        <w:rPr>
          <w:rStyle w:val="aff4"/>
          <w:rFonts w:hint="eastAsia"/>
          <w:noProof/>
          <w:color w:val="auto"/>
        </w:rPr>
        <w:t>Explanation of provision</w:t>
      </w:r>
      <w:hyperlink w:anchor="_Toc213685051" w:history="1">
        <w:r w:rsidR="00AC7CD3" w:rsidRPr="00BD511E">
          <w:rPr>
            <w:rFonts w:hint="eastAsia"/>
            <w:noProof/>
            <w:webHidden/>
          </w:rPr>
          <w:tab/>
        </w:r>
        <w:r w:rsidR="00AC7CD3" w:rsidRPr="00BD511E">
          <w:rPr>
            <w:rFonts w:hint="eastAsia"/>
            <w:noProof/>
            <w:webHidden/>
          </w:rPr>
          <w:fldChar w:fldCharType="begin"/>
        </w:r>
        <w:r w:rsidR="00AC7CD3" w:rsidRPr="00BD511E">
          <w:rPr>
            <w:rFonts w:hint="eastAsia"/>
            <w:noProof/>
            <w:webHidden/>
          </w:rPr>
          <w:instrText xml:space="preserve"> </w:instrText>
        </w:r>
        <w:r w:rsidR="00AC7CD3" w:rsidRPr="00BD511E">
          <w:rPr>
            <w:noProof/>
            <w:webHidden/>
          </w:rPr>
          <w:instrText>PAGEREF _Toc213685051 \h</w:instrText>
        </w:r>
        <w:r w:rsidR="00AC7CD3" w:rsidRPr="00BD511E">
          <w:rPr>
            <w:rFonts w:hint="eastAsia"/>
            <w:noProof/>
            <w:webHidden/>
          </w:rPr>
          <w:instrText xml:space="preserve"> </w:instrText>
        </w:r>
        <w:r w:rsidR="00AC7CD3" w:rsidRPr="00BD511E">
          <w:rPr>
            <w:rFonts w:hint="eastAsia"/>
            <w:noProof/>
            <w:webHidden/>
          </w:rPr>
        </w:r>
        <w:r w:rsidR="00AC7CD3" w:rsidRPr="00BD511E">
          <w:rPr>
            <w:rFonts w:hint="eastAsia"/>
            <w:noProof/>
            <w:webHidden/>
          </w:rPr>
          <w:fldChar w:fldCharType="separate"/>
        </w:r>
        <w:r w:rsidR="00626245" w:rsidRPr="00BD511E">
          <w:rPr>
            <w:noProof/>
            <w:webHidden/>
          </w:rPr>
          <w:t>25</w:t>
        </w:r>
        <w:r w:rsidR="00AC7CD3" w:rsidRPr="00BD511E">
          <w:rPr>
            <w:rFonts w:hint="eastAsia"/>
            <w:noProof/>
            <w:webHidden/>
          </w:rPr>
          <w:fldChar w:fldCharType="end"/>
        </w:r>
      </w:hyperlink>
    </w:p>
    <w:p w14:paraId="2C7CF4DE" w14:textId="47D78E99" w:rsidR="003E0E42" w:rsidRPr="00BD511E" w:rsidRDefault="00AC7CD3" w:rsidP="00AC7CD3">
      <w:pPr>
        <w:tabs>
          <w:tab w:val="right" w:leader="dot" w:pos="8296"/>
        </w:tabs>
        <w:spacing w:line="360" w:lineRule="auto"/>
        <w:ind w:firstLine="240"/>
        <w:jc w:val="both"/>
        <w:rPr>
          <w:b w:val="0"/>
          <w:bCs w:val="0"/>
          <w:noProof/>
          <w:szCs w:val="22"/>
        </w:rPr>
      </w:pPr>
      <w:r w:rsidRPr="00BD511E">
        <w:rPr>
          <w:b w:val="0"/>
          <w:bCs w:val="0"/>
          <w:noProof/>
          <w:sz w:val="24"/>
        </w:rPr>
        <w:fldChar w:fldCharType="end"/>
      </w:r>
    </w:p>
    <w:p w14:paraId="2CD54332" w14:textId="50CABD9E" w:rsidR="00CB44D7" w:rsidRPr="00BD511E" w:rsidRDefault="003E0E42" w:rsidP="003E0E42">
      <w:pPr>
        <w:ind w:firstLine="240"/>
        <w:sectPr w:rsidR="00CB44D7" w:rsidRPr="00BD511E">
          <w:footerReference w:type="default" r:id="rId10"/>
          <w:pgSz w:w="11906" w:h="16838"/>
          <w:pgMar w:top="1440" w:right="1800" w:bottom="1440" w:left="1800" w:header="851" w:footer="992" w:gutter="0"/>
          <w:pgNumType w:start="1"/>
          <w:cols w:space="720"/>
          <w:docGrid w:type="lines" w:linePitch="312"/>
        </w:sectPr>
      </w:pPr>
      <w:r w:rsidRPr="00BD511E">
        <w:rPr>
          <w:b w:val="0"/>
          <w:bCs w:val="0"/>
          <w:sz w:val="24"/>
        </w:rPr>
        <w:fldChar w:fldCharType="end"/>
      </w:r>
    </w:p>
    <w:p w14:paraId="25367AFE" w14:textId="77777777" w:rsidR="00CB44D7" w:rsidRPr="00BD511E" w:rsidRDefault="00000000" w:rsidP="0060488F">
      <w:pPr>
        <w:pStyle w:val="afff7"/>
        <w:ind w:firstLine="300"/>
      </w:pPr>
      <w:bookmarkStart w:id="2" w:name="_Toc99813595"/>
      <w:bookmarkStart w:id="3" w:name="_Toc382212823"/>
      <w:bookmarkStart w:id="4" w:name="_Toc99813499"/>
      <w:bookmarkStart w:id="5" w:name="_Toc77254404"/>
      <w:bookmarkStart w:id="6" w:name="_Toc352759838"/>
      <w:bookmarkStart w:id="7" w:name="_Toc494289942"/>
      <w:bookmarkStart w:id="8" w:name="_Toc213685023"/>
      <w:r w:rsidRPr="00BD511E">
        <w:lastRenderedPageBreak/>
        <w:t xml:space="preserve">1  </w:t>
      </w:r>
      <w:r w:rsidRPr="00BD511E">
        <w:t>总</w:t>
      </w:r>
      <w:r w:rsidRPr="00BD511E">
        <w:t xml:space="preserve">    </w:t>
      </w:r>
      <w:r w:rsidRPr="00BD511E">
        <w:t>则</w:t>
      </w:r>
      <w:bookmarkEnd w:id="2"/>
      <w:bookmarkEnd w:id="3"/>
      <w:bookmarkEnd w:id="4"/>
      <w:bookmarkEnd w:id="5"/>
      <w:bookmarkEnd w:id="6"/>
      <w:bookmarkEnd w:id="7"/>
      <w:bookmarkEnd w:id="8"/>
    </w:p>
    <w:p w14:paraId="7D051CAB" w14:textId="75BD2039" w:rsidR="00CB44D7" w:rsidRPr="00BD511E" w:rsidRDefault="00000000" w:rsidP="001D4216">
      <w:pPr>
        <w:pStyle w:val="afff3"/>
        <w:ind w:firstLine="241"/>
      </w:pPr>
      <w:r w:rsidRPr="00BD511E">
        <w:rPr>
          <w:b/>
          <w:bCs/>
        </w:rPr>
        <w:t>1.0.1</w:t>
      </w:r>
      <w:r w:rsidRPr="00BD511E">
        <w:t xml:space="preserve">  </w:t>
      </w:r>
      <w:r w:rsidRPr="00BD511E">
        <w:t>为规范</w:t>
      </w:r>
      <w:r w:rsidRPr="00BD511E">
        <w:rPr>
          <w:rFonts w:hint="eastAsia"/>
        </w:rPr>
        <w:t>水下玻纤套筒加固</w:t>
      </w:r>
      <w:r w:rsidRPr="00BD511E">
        <w:t>结构设计、施工及验收要求，做到安全可靠、耐久适用、</w:t>
      </w:r>
      <w:r w:rsidR="00D76F79" w:rsidRPr="00BD511E">
        <w:rPr>
          <w:rFonts w:hint="eastAsia"/>
        </w:rPr>
        <w:t>经济合理、</w:t>
      </w:r>
      <w:r w:rsidRPr="00BD511E">
        <w:t>确保质量，制定本规程。</w:t>
      </w:r>
    </w:p>
    <w:p w14:paraId="4829D311" w14:textId="66398F48" w:rsidR="00CB44D7" w:rsidRPr="00BD511E" w:rsidRDefault="00000000" w:rsidP="001D4216">
      <w:pPr>
        <w:pStyle w:val="afff3"/>
        <w:ind w:firstLine="241"/>
      </w:pPr>
      <w:r w:rsidRPr="00BD511E">
        <w:rPr>
          <w:b/>
          <w:bCs/>
        </w:rPr>
        <w:t>1.0.</w:t>
      </w:r>
      <w:r w:rsidR="00677C64" w:rsidRPr="00BD511E">
        <w:rPr>
          <w:rFonts w:hint="eastAsia"/>
          <w:b/>
          <w:bCs/>
        </w:rPr>
        <w:t>2</w:t>
      </w:r>
      <w:r w:rsidRPr="00BD511E">
        <w:t xml:space="preserve">  </w:t>
      </w:r>
      <w:r w:rsidRPr="00BD511E">
        <w:rPr>
          <w:rFonts w:hint="eastAsia"/>
        </w:rPr>
        <w:t>本标准适用于墩柱、桩基等部位下部结构的</w:t>
      </w:r>
      <w:r w:rsidR="00AA13F7" w:rsidRPr="00BD511E">
        <w:rPr>
          <w:rFonts w:hint="eastAsia"/>
        </w:rPr>
        <w:t>加固</w:t>
      </w:r>
      <w:r w:rsidR="00677C64" w:rsidRPr="00BD511E">
        <w:rPr>
          <w:rFonts w:hint="eastAsia"/>
        </w:rPr>
        <w:t>、</w:t>
      </w:r>
      <w:r w:rsidR="00AA13F7" w:rsidRPr="00BD511E">
        <w:rPr>
          <w:rFonts w:hint="eastAsia"/>
        </w:rPr>
        <w:t>防腐</w:t>
      </w:r>
      <w:r w:rsidRPr="00BD511E">
        <w:rPr>
          <w:rFonts w:hint="eastAsia"/>
        </w:rPr>
        <w:t>及防护用水下玻纤套筒体系</w:t>
      </w:r>
      <w:r w:rsidR="00313867" w:rsidRPr="00BD511E">
        <w:rPr>
          <w:rFonts w:hint="eastAsia"/>
        </w:rPr>
        <w:t>的设计、施工与验收</w:t>
      </w:r>
      <w:r w:rsidRPr="00BD511E">
        <w:t>。</w:t>
      </w:r>
    </w:p>
    <w:p w14:paraId="07931243" w14:textId="493AA89A" w:rsidR="00CB44D7" w:rsidRPr="00BD511E" w:rsidRDefault="00000000" w:rsidP="001D4216">
      <w:pPr>
        <w:pStyle w:val="afff3"/>
        <w:ind w:firstLine="241"/>
      </w:pPr>
      <w:r w:rsidRPr="00BD511E">
        <w:rPr>
          <w:b/>
          <w:bCs/>
        </w:rPr>
        <w:t>1.0.</w:t>
      </w:r>
      <w:r w:rsidR="00677C64" w:rsidRPr="00BD511E">
        <w:rPr>
          <w:rFonts w:hint="eastAsia"/>
          <w:b/>
          <w:bCs/>
        </w:rPr>
        <w:t>3</w:t>
      </w:r>
      <w:r w:rsidRPr="00BD511E">
        <w:t xml:space="preserve">  </w:t>
      </w:r>
      <w:r w:rsidRPr="00BD511E">
        <w:rPr>
          <w:rFonts w:hint="eastAsia"/>
        </w:rPr>
        <w:t>水下玻纤套筒加固</w:t>
      </w:r>
      <w:r w:rsidRPr="00BD511E">
        <w:t>结构设计、施工及验收除应符合本规程外，尚应符合国家现行有关标准</w:t>
      </w:r>
      <w:r w:rsidRPr="00BD511E">
        <w:rPr>
          <w:rFonts w:hint="eastAsia"/>
        </w:rPr>
        <w:t>和现行中国工程建设标准化协会有关标准</w:t>
      </w:r>
      <w:r w:rsidRPr="00BD511E">
        <w:t>的规定。</w:t>
      </w:r>
    </w:p>
    <w:p w14:paraId="30305B13" w14:textId="77777777" w:rsidR="00CB44D7" w:rsidRPr="00BD511E" w:rsidRDefault="00000000" w:rsidP="00F539F6">
      <w:pPr>
        <w:ind w:firstLine="400"/>
      </w:pPr>
      <w:r w:rsidRPr="00BD511E">
        <w:br w:type="page"/>
      </w:r>
    </w:p>
    <w:p w14:paraId="4A22AD5C" w14:textId="77777777" w:rsidR="00CB44D7" w:rsidRPr="00BD511E" w:rsidRDefault="00000000" w:rsidP="0060488F">
      <w:pPr>
        <w:pStyle w:val="afff7"/>
        <w:ind w:firstLine="300"/>
        <w:rPr>
          <w:lang w:val="en-US"/>
        </w:rPr>
      </w:pPr>
      <w:bookmarkStart w:id="9" w:name="_Toc352759839"/>
      <w:bookmarkStart w:id="10" w:name="_Toc99813596"/>
      <w:bookmarkStart w:id="11" w:name="_Toc382212824"/>
      <w:bookmarkStart w:id="12" w:name="_Toc99813500"/>
      <w:bookmarkStart w:id="13" w:name="_Toc77254405"/>
      <w:bookmarkStart w:id="14" w:name="_Toc494289943"/>
      <w:bookmarkStart w:id="15" w:name="_Toc213685024"/>
      <w:r w:rsidRPr="00BD511E">
        <w:rPr>
          <w:lang w:val="en-US"/>
        </w:rPr>
        <w:lastRenderedPageBreak/>
        <w:t xml:space="preserve">2  </w:t>
      </w:r>
      <w:r w:rsidRPr="00BD511E">
        <w:t>术语和符号</w:t>
      </w:r>
      <w:bookmarkEnd w:id="9"/>
      <w:bookmarkEnd w:id="10"/>
      <w:bookmarkEnd w:id="11"/>
      <w:bookmarkEnd w:id="12"/>
      <w:bookmarkEnd w:id="13"/>
      <w:bookmarkEnd w:id="14"/>
      <w:bookmarkEnd w:id="15"/>
    </w:p>
    <w:p w14:paraId="2F618AE0" w14:textId="77777777" w:rsidR="00CB44D7" w:rsidRPr="00BD511E" w:rsidRDefault="00000000" w:rsidP="0039114D">
      <w:pPr>
        <w:pStyle w:val="afff9"/>
        <w:ind w:firstLine="281"/>
        <w:rPr>
          <w:lang w:val="en-US"/>
        </w:rPr>
      </w:pPr>
      <w:bookmarkStart w:id="16" w:name="_Toc382212825"/>
      <w:bookmarkStart w:id="17" w:name="_Toc77254406"/>
      <w:bookmarkStart w:id="18" w:name="_Toc99813597"/>
      <w:bookmarkStart w:id="19" w:name="_Toc352759840"/>
      <w:bookmarkStart w:id="20" w:name="_Toc494289944"/>
      <w:bookmarkStart w:id="21" w:name="_Toc99813501"/>
      <w:bookmarkStart w:id="22" w:name="_Toc213685025"/>
      <w:r w:rsidRPr="00BD511E">
        <w:rPr>
          <w:lang w:val="en-US"/>
        </w:rPr>
        <w:t xml:space="preserve">2.1  </w:t>
      </w:r>
      <w:r w:rsidRPr="00BD511E">
        <w:t>术</w:t>
      </w:r>
      <w:r w:rsidRPr="00BD511E">
        <w:rPr>
          <w:lang w:val="en-US"/>
        </w:rPr>
        <w:t xml:space="preserve">    </w:t>
      </w:r>
      <w:r w:rsidRPr="00BD511E">
        <w:t>语</w:t>
      </w:r>
      <w:bookmarkEnd w:id="16"/>
      <w:bookmarkEnd w:id="17"/>
      <w:bookmarkEnd w:id="18"/>
      <w:bookmarkEnd w:id="19"/>
      <w:bookmarkEnd w:id="20"/>
      <w:bookmarkEnd w:id="21"/>
      <w:bookmarkEnd w:id="22"/>
    </w:p>
    <w:p w14:paraId="4C196ECB" w14:textId="05CC20E7" w:rsidR="00CB44D7" w:rsidRPr="00BD511E" w:rsidRDefault="00000000" w:rsidP="001D4216">
      <w:pPr>
        <w:pStyle w:val="afff3"/>
        <w:ind w:firstLine="241"/>
      </w:pPr>
      <w:bookmarkStart w:id="23" w:name="_Toc382212826"/>
      <w:bookmarkStart w:id="24" w:name="_Toc352759841"/>
      <w:r w:rsidRPr="00BD511E">
        <w:rPr>
          <w:b/>
          <w:bCs/>
        </w:rPr>
        <w:t>2.1.1</w:t>
      </w:r>
      <w:r w:rsidRPr="00BD511E">
        <w:t xml:space="preserve">  </w:t>
      </w:r>
      <w:r w:rsidRPr="00BD511E">
        <w:rPr>
          <w:rFonts w:hint="eastAsia"/>
        </w:rPr>
        <w:t>玻纤套筒加固系统</w:t>
      </w:r>
      <w:r w:rsidRPr="00BD511E">
        <w:rPr>
          <w:rFonts w:hint="eastAsia"/>
        </w:rPr>
        <w:t xml:space="preserve">     </w:t>
      </w:r>
      <w:r w:rsidR="00675397" w:rsidRPr="00BD511E">
        <w:t>glass fiber sleeve</w:t>
      </w:r>
      <w:r w:rsidR="00675397" w:rsidRPr="00BD511E">
        <w:rPr>
          <w:rFonts w:hint="eastAsia"/>
        </w:rPr>
        <w:t xml:space="preserve"> reinforcement system</w:t>
      </w:r>
    </w:p>
    <w:p w14:paraId="06BC3D2A" w14:textId="74339264" w:rsidR="00CB44D7" w:rsidRPr="00BD511E" w:rsidRDefault="00000000" w:rsidP="007B39BC">
      <w:pPr>
        <w:pStyle w:val="afffb"/>
        <w:ind w:firstLine="480"/>
        <w:rPr>
          <w:rStyle w:val="Char2"/>
        </w:rPr>
      </w:pPr>
      <w:r w:rsidRPr="00BD511E">
        <w:rPr>
          <w:rStyle w:val="Char2"/>
          <w:rFonts w:hint="eastAsia"/>
        </w:rPr>
        <w:t>由玻纤套筒、水下环氧灌浆料、环氧封口胶、环氧封顶胶等组成的加固系统</w:t>
      </w:r>
      <w:r w:rsidRPr="00BD511E">
        <w:rPr>
          <w:rStyle w:val="Char2"/>
        </w:rPr>
        <w:t>。</w:t>
      </w:r>
    </w:p>
    <w:p w14:paraId="7E831872" w14:textId="77777777" w:rsidR="00CB44D7" w:rsidRPr="00BD511E" w:rsidRDefault="00000000" w:rsidP="001D4216">
      <w:pPr>
        <w:pStyle w:val="afff3"/>
        <w:ind w:firstLine="241"/>
      </w:pPr>
      <w:r w:rsidRPr="00BD511E">
        <w:rPr>
          <w:b/>
          <w:bCs/>
        </w:rPr>
        <w:t>2.1.2</w:t>
      </w:r>
      <w:r w:rsidRPr="00BD511E">
        <w:t xml:space="preserve">  </w:t>
      </w:r>
      <w:r w:rsidRPr="00BD511E">
        <w:rPr>
          <w:rFonts w:hint="eastAsia"/>
        </w:rPr>
        <w:t>玻纤套筒</w:t>
      </w:r>
      <w:r w:rsidRPr="00BD511E">
        <w:rPr>
          <w:rFonts w:hint="eastAsia"/>
        </w:rPr>
        <w:t xml:space="preserve">    </w:t>
      </w:r>
      <w:r w:rsidRPr="00BD511E">
        <w:t>glass fiber sleeve</w:t>
      </w:r>
    </w:p>
    <w:p w14:paraId="064DC35B" w14:textId="7984063A" w:rsidR="00CB44D7" w:rsidRPr="00BD511E" w:rsidRDefault="003C012B" w:rsidP="006A7EC9">
      <w:pPr>
        <w:pStyle w:val="afffb"/>
        <w:ind w:firstLine="480"/>
        <w:jc w:val="both"/>
        <w:rPr>
          <w:rStyle w:val="Char2"/>
          <w:bCs w:val="0"/>
        </w:rPr>
      </w:pPr>
      <w:r w:rsidRPr="00BD511E">
        <w:rPr>
          <w:rStyle w:val="Char2"/>
          <w:rFonts w:hint="eastAsia"/>
        </w:rPr>
        <w:t>由玻璃纤维增强复合板材现场弯曲成型或拼装成型的筒状结构</w:t>
      </w:r>
      <w:r w:rsidRPr="00BD511E">
        <w:rPr>
          <w:rStyle w:val="Char2"/>
        </w:rPr>
        <w:t>。</w:t>
      </w:r>
    </w:p>
    <w:p w14:paraId="704C29EF" w14:textId="77777777" w:rsidR="00CB44D7" w:rsidRPr="00BD511E" w:rsidRDefault="00000000" w:rsidP="001D4216">
      <w:pPr>
        <w:pStyle w:val="afff3"/>
        <w:ind w:firstLine="241"/>
      </w:pPr>
      <w:r w:rsidRPr="00BD511E">
        <w:rPr>
          <w:b/>
          <w:bCs/>
        </w:rPr>
        <w:t>2.1.3</w:t>
      </w:r>
      <w:r w:rsidRPr="00BD511E">
        <w:t xml:space="preserve">  </w:t>
      </w:r>
      <w:r w:rsidRPr="00BD511E">
        <w:rPr>
          <w:rFonts w:hint="eastAsia"/>
        </w:rPr>
        <w:t>水下环氧灌浆料</w:t>
      </w:r>
      <w:r w:rsidRPr="00BD511E">
        <w:rPr>
          <w:rFonts w:hint="eastAsia"/>
        </w:rPr>
        <w:t xml:space="preserve">    un</w:t>
      </w:r>
      <w:r w:rsidRPr="00BD511E">
        <w:t>der water epoxy grout</w:t>
      </w:r>
    </w:p>
    <w:p w14:paraId="34F1B8A6" w14:textId="240473BC" w:rsidR="00CB44D7" w:rsidRPr="00BD511E" w:rsidRDefault="00A36FA7" w:rsidP="007B39BC">
      <w:pPr>
        <w:pStyle w:val="afffb"/>
        <w:ind w:firstLine="480"/>
        <w:rPr>
          <w:rStyle w:val="Char2"/>
        </w:rPr>
      </w:pPr>
      <w:r w:rsidRPr="00BD511E">
        <w:rPr>
          <w:rStyle w:val="Char2"/>
          <w:rFonts w:hint="eastAsia"/>
        </w:rPr>
        <w:t>针对水下应用，由改性环氧树脂、固化剂、填料、骨料等组分按照一定的比例混合而成的灌浆料</w:t>
      </w:r>
      <w:r w:rsidRPr="00BD511E">
        <w:rPr>
          <w:rStyle w:val="Char2"/>
        </w:rPr>
        <w:t>。</w:t>
      </w:r>
    </w:p>
    <w:p w14:paraId="17121DBE" w14:textId="529C1246" w:rsidR="006A7EC9" w:rsidRPr="00BD511E" w:rsidRDefault="00000000" w:rsidP="001D4216">
      <w:pPr>
        <w:pStyle w:val="afff3"/>
        <w:ind w:firstLine="241"/>
      </w:pPr>
      <w:r w:rsidRPr="00BD511E">
        <w:rPr>
          <w:b/>
          <w:bCs/>
        </w:rPr>
        <w:t>2.1.4</w:t>
      </w:r>
      <w:r w:rsidRPr="00BD511E">
        <w:t xml:space="preserve">  </w:t>
      </w:r>
      <w:r w:rsidRPr="00BD511E">
        <w:rPr>
          <w:rFonts w:hint="eastAsia"/>
        </w:rPr>
        <w:t>环氧</w:t>
      </w:r>
      <w:r w:rsidR="006A7EC9" w:rsidRPr="00BD511E">
        <w:rPr>
          <w:rFonts w:hint="eastAsia"/>
        </w:rPr>
        <w:t>封闭胶</w:t>
      </w:r>
      <w:r w:rsidR="006A7EC9" w:rsidRPr="00BD511E">
        <w:rPr>
          <w:rFonts w:hint="eastAsia"/>
        </w:rPr>
        <w:t xml:space="preserve">    </w:t>
      </w:r>
      <w:r w:rsidR="006A7EC9" w:rsidRPr="00BD511E">
        <w:t>epoxy sealing glue</w:t>
      </w:r>
    </w:p>
    <w:p w14:paraId="60DEDD48" w14:textId="2F7601F8" w:rsidR="00CB44D7" w:rsidRPr="00BD511E" w:rsidRDefault="00000000" w:rsidP="007B39BC">
      <w:pPr>
        <w:pStyle w:val="afffb"/>
        <w:ind w:firstLine="480"/>
        <w:rPr>
          <w:rStyle w:val="Char2"/>
        </w:rPr>
      </w:pPr>
      <w:r w:rsidRPr="00BD511E">
        <w:rPr>
          <w:rStyle w:val="Char2"/>
          <w:rFonts w:hint="eastAsia"/>
        </w:rPr>
        <w:t>由改性环氧树脂、固化剂等组成，用于密封玻纤套筒搭接边</w:t>
      </w:r>
      <w:r w:rsidR="003075CE" w:rsidRPr="00BD511E">
        <w:rPr>
          <w:rStyle w:val="Char2"/>
          <w:rFonts w:hint="eastAsia"/>
        </w:rPr>
        <w:t>或套筒顶部</w:t>
      </w:r>
      <w:r w:rsidRPr="00BD511E">
        <w:rPr>
          <w:rStyle w:val="Char2"/>
          <w:rFonts w:hint="eastAsia"/>
        </w:rPr>
        <w:t>的胶粘剂</w:t>
      </w:r>
      <w:r w:rsidRPr="00BD511E">
        <w:rPr>
          <w:rStyle w:val="Char2"/>
        </w:rPr>
        <w:t>。</w:t>
      </w:r>
    </w:p>
    <w:p w14:paraId="10BC2210" w14:textId="77777777" w:rsidR="003075CE" w:rsidRPr="00BD511E" w:rsidRDefault="00000000" w:rsidP="003075CE">
      <w:pPr>
        <w:pStyle w:val="afff3"/>
        <w:ind w:firstLine="241"/>
      </w:pPr>
      <w:r w:rsidRPr="00BD511E">
        <w:rPr>
          <w:b/>
          <w:bCs/>
        </w:rPr>
        <w:t>2.1.5</w:t>
      </w:r>
      <w:r w:rsidRPr="00BD511E">
        <w:t xml:space="preserve">  </w:t>
      </w:r>
      <w:r w:rsidR="003075CE" w:rsidRPr="00BD511E">
        <w:rPr>
          <w:rFonts w:hint="eastAsia"/>
        </w:rPr>
        <w:t>限位器</w:t>
      </w:r>
      <w:r w:rsidR="003075CE" w:rsidRPr="00BD511E">
        <w:rPr>
          <w:rFonts w:hint="eastAsia"/>
        </w:rPr>
        <w:t xml:space="preserve">    </w:t>
      </w:r>
      <w:r w:rsidR="003075CE" w:rsidRPr="00BD511E">
        <w:t>limit device</w:t>
      </w:r>
    </w:p>
    <w:p w14:paraId="1C73824C" w14:textId="77777777" w:rsidR="003075CE" w:rsidRPr="00BD511E" w:rsidRDefault="003075CE" w:rsidP="003075CE">
      <w:pPr>
        <w:pStyle w:val="afffb"/>
        <w:ind w:firstLine="480"/>
        <w:rPr>
          <w:rStyle w:val="Char2"/>
        </w:rPr>
      </w:pPr>
      <w:r w:rsidRPr="00BD511E">
        <w:rPr>
          <w:rStyle w:val="Char2"/>
          <w:rFonts w:hint="eastAsia"/>
        </w:rPr>
        <w:t>固定于玻纤套筒内表面的，用于控制水下环氧灌浆料厚度的配件</w:t>
      </w:r>
      <w:r w:rsidRPr="00BD511E">
        <w:rPr>
          <w:rStyle w:val="Char2"/>
        </w:rPr>
        <w:t>。</w:t>
      </w:r>
    </w:p>
    <w:p w14:paraId="7F965308" w14:textId="77777777" w:rsidR="003075CE" w:rsidRPr="00BD511E" w:rsidRDefault="00000000" w:rsidP="003075CE">
      <w:pPr>
        <w:pStyle w:val="afff3"/>
        <w:ind w:firstLine="241"/>
      </w:pPr>
      <w:r w:rsidRPr="00BD511E">
        <w:rPr>
          <w:b/>
          <w:bCs/>
        </w:rPr>
        <w:t>2.1.6</w:t>
      </w:r>
      <w:r w:rsidRPr="00BD511E">
        <w:t xml:space="preserve">  </w:t>
      </w:r>
      <w:r w:rsidR="003075CE" w:rsidRPr="00BD511E">
        <w:rPr>
          <w:rFonts w:hint="eastAsia"/>
        </w:rPr>
        <w:t>锁扣</w:t>
      </w:r>
      <w:r w:rsidR="003075CE" w:rsidRPr="00BD511E">
        <w:rPr>
          <w:rFonts w:hint="eastAsia"/>
        </w:rPr>
        <w:t xml:space="preserve">    </w:t>
      </w:r>
      <w:r w:rsidR="003075CE" w:rsidRPr="00BD511E">
        <w:t>latch slot</w:t>
      </w:r>
    </w:p>
    <w:p w14:paraId="44FC5BFB" w14:textId="77777777" w:rsidR="003075CE" w:rsidRPr="00BD511E" w:rsidRDefault="003075CE" w:rsidP="003075CE">
      <w:pPr>
        <w:pStyle w:val="afffb"/>
        <w:ind w:firstLine="480"/>
        <w:rPr>
          <w:rStyle w:val="Char2"/>
        </w:rPr>
      </w:pPr>
      <w:r w:rsidRPr="00BD511E">
        <w:rPr>
          <w:rStyle w:val="Char2"/>
          <w:rFonts w:hint="eastAsia"/>
        </w:rPr>
        <w:t>位于玻纤套筒搭接边缘，用于封闭玻纤套筒的结构构件</w:t>
      </w:r>
      <w:r w:rsidRPr="00BD511E">
        <w:rPr>
          <w:rStyle w:val="Char2"/>
        </w:rPr>
        <w:t>。</w:t>
      </w:r>
    </w:p>
    <w:p w14:paraId="0DD86E89" w14:textId="77777777" w:rsidR="00CB44D7" w:rsidRPr="00BD511E" w:rsidRDefault="00000000" w:rsidP="00F539F6">
      <w:pPr>
        <w:pStyle w:val="23"/>
        <w:ind w:firstLine="281"/>
      </w:pPr>
      <w:bookmarkStart w:id="25" w:name="_Toc77254407"/>
      <w:bookmarkStart w:id="26" w:name="_Toc494289945"/>
      <w:bookmarkStart w:id="27" w:name="_Toc99813502"/>
      <w:bookmarkStart w:id="28" w:name="_Toc99813598"/>
      <w:bookmarkStart w:id="29" w:name="_Toc213685026"/>
      <w:r w:rsidRPr="00BD511E">
        <w:t xml:space="preserve">2.2  </w:t>
      </w:r>
      <w:r w:rsidRPr="00BD511E">
        <w:t>符</w:t>
      </w:r>
      <w:r w:rsidRPr="00BD511E">
        <w:t xml:space="preserve">    </w:t>
      </w:r>
      <w:r w:rsidRPr="00BD511E">
        <w:t>号</w:t>
      </w:r>
      <w:bookmarkStart w:id="30" w:name="_Toc352759843"/>
      <w:bookmarkStart w:id="31" w:name="_Toc382212828"/>
      <w:bookmarkStart w:id="32" w:name="_Toc494289946"/>
      <w:bookmarkEnd w:id="23"/>
      <w:bookmarkEnd w:id="24"/>
      <w:bookmarkEnd w:id="25"/>
      <w:bookmarkEnd w:id="26"/>
      <w:bookmarkEnd w:id="27"/>
      <w:bookmarkEnd w:id="28"/>
      <w:bookmarkEnd w:id="29"/>
    </w:p>
    <w:p w14:paraId="7E9E051F" w14:textId="071BED19" w:rsidR="008916B1" w:rsidRPr="00BD511E" w:rsidRDefault="008916B1" w:rsidP="008916B1">
      <w:pPr>
        <w:pStyle w:val="afff3"/>
        <w:ind w:firstLine="241"/>
      </w:pPr>
      <w:r w:rsidRPr="00BD511E">
        <w:rPr>
          <w:rFonts w:hint="eastAsia"/>
          <w:b/>
          <w:bCs/>
        </w:rPr>
        <w:t>2.2.1</w:t>
      </w:r>
      <w:r w:rsidRPr="00BD511E">
        <w:rPr>
          <w:rFonts w:hint="eastAsia"/>
        </w:rPr>
        <w:t xml:space="preserve">  </w:t>
      </w:r>
      <w:r w:rsidR="003504F5" w:rsidRPr="00BD511E">
        <w:rPr>
          <w:rFonts w:hint="eastAsia"/>
        </w:rPr>
        <w:t>材料性能</w:t>
      </w:r>
    </w:p>
    <w:p w14:paraId="68830C62" w14:textId="39E6EA2C" w:rsidR="003504F5" w:rsidRPr="00BD511E" w:rsidRDefault="00000000" w:rsidP="006255A1">
      <w:pPr>
        <w:pStyle w:val="afff5"/>
        <w:rPr>
          <w:color w:val="auto"/>
        </w:rPr>
      </w:pPr>
      <w:r>
        <w:rPr>
          <w:color w:val="auto"/>
        </w:rPr>
        <w:pict w14:anchorId="6275C15F">
          <v:shape id="图片 1628786821" o:spid="_x0000_i1033" type="#_x0000_t75" style="width:12.15pt;height:12.15pt;visibility:visible;mso-wrap-style:square">
            <v:imagedata r:id="rId11" o:title=""/>
          </v:shape>
        </w:pict>
      </w:r>
      <w:proofErr w:type="gramStart"/>
      <w:r w:rsidR="0042008A" w:rsidRPr="00BD511E">
        <w:rPr>
          <w:color w:val="auto"/>
        </w:rPr>
        <w:t>一</w:t>
      </w:r>
      <w:proofErr w:type="gramEnd"/>
      <w:r w:rsidR="0042008A" w:rsidRPr="00BD511E">
        <w:rPr>
          <w:rFonts w:hint="eastAsia"/>
          <w:color w:val="auto"/>
        </w:rPr>
        <w:t>玻纤套筒</w:t>
      </w:r>
      <w:r w:rsidR="0042008A" w:rsidRPr="00BD511E">
        <w:rPr>
          <w:color w:val="auto"/>
        </w:rPr>
        <w:t>的</w:t>
      </w:r>
      <w:r w:rsidR="0042008A" w:rsidRPr="00BD511E">
        <w:rPr>
          <w:rFonts w:hint="eastAsia"/>
          <w:color w:val="auto"/>
        </w:rPr>
        <w:t>抗拉</w:t>
      </w:r>
      <w:r w:rsidR="0042008A" w:rsidRPr="00BD511E">
        <w:rPr>
          <w:color w:val="auto"/>
        </w:rPr>
        <w:t>弹性模量</w:t>
      </w:r>
    </w:p>
    <w:p w14:paraId="419C6B1F" w14:textId="07807FB3" w:rsidR="008916B1" w:rsidRPr="00BD511E" w:rsidRDefault="008916B1" w:rsidP="008916B1">
      <w:pPr>
        <w:pStyle w:val="afff3"/>
        <w:ind w:firstLine="241"/>
      </w:pPr>
      <w:r w:rsidRPr="00BD511E">
        <w:rPr>
          <w:rFonts w:hint="eastAsia"/>
          <w:b/>
          <w:bCs/>
        </w:rPr>
        <w:t>2.2.2</w:t>
      </w:r>
      <w:r w:rsidRPr="00BD511E">
        <w:rPr>
          <w:rFonts w:hint="eastAsia"/>
        </w:rPr>
        <w:t xml:space="preserve">  </w:t>
      </w:r>
      <w:r w:rsidR="003504F5" w:rsidRPr="00BD511E">
        <w:rPr>
          <w:rFonts w:hint="eastAsia"/>
        </w:rPr>
        <w:t>荷载、荷载效应及计算强度</w:t>
      </w:r>
    </w:p>
    <w:p w14:paraId="59AD4408" w14:textId="3815AB08" w:rsidR="003504F5" w:rsidRPr="00BD511E" w:rsidRDefault="0042008A" w:rsidP="006255A1">
      <w:pPr>
        <w:pStyle w:val="afff5"/>
        <w:rPr>
          <w:color w:val="auto"/>
        </w:rPr>
      </w:pPr>
      <w:r w:rsidRPr="00BD511E">
        <w:rPr>
          <w:rFonts w:hint="eastAsia"/>
          <w:color w:val="auto"/>
        </w:rPr>
        <w:t>N</w:t>
      </w:r>
      <w:r w:rsidR="003504F5" w:rsidRPr="00BD511E">
        <w:rPr>
          <w:rFonts w:hint="eastAsia"/>
          <w:color w:val="auto"/>
        </w:rPr>
        <w:t>—构件加固后的轴向压力设计值；</w:t>
      </w:r>
    </w:p>
    <w:p w14:paraId="531F9A1F" w14:textId="0FAC01D2" w:rsidR="003504F5" w:rsidRPr="00BD511E" w:rsidRDefault="00000000" w:rsidP="006255A1">
      <w:pPr>
        <w:pStyle w:val="afff5"/>
        <w:rPr>
          <w:color w:val="auto"/>
        </w:rPr>
      </w:pPr>
      <w:r>
        <w:rPr>
          <w:color w:val="auto"/>
        </w:rPr>
        <w:pict w14:anchorId="5928B8B4">
          <v:shape id="图片 8" o:spid="_x0000_i1034" type="#_x0000_t75" style="width:14.95pt;height:14.95pt;visibility:visible;mso-wrap-style:square">
            <v:imagedata r:id="rId12" o:title=""/>
          </v:shape>
        </w:pict>
      </w:r>
      <w:proofErr w:type="gramStart"/>
      <w:r w:rsidR="003504F5" w:rsidRPr="00BD511E">
        <w:rPr>
          <w:rFonts w:hint="eastAsia"/>
          <w:color w:val="auto"/>
        </w:rPr>
        <w:t>一</w:t>
      </w:r>
      <w:proofErr w:type="gramEnd"/>
      <w:r w:rsidR="003504F5" w:rsidRPr="00BD511E">
        <w:rPr>
          <w:rFonts w:hint="eastAsia"/>
          <w:color w:val="auto"/>
        </w:rPr>
        <w:t>原构件混凝土轴心抗压强度设计值</w:t>
      </w:r>
    </w:p>
    <w:p w14:paraId="4485E88D" w14:textId="2AB54F12" w:rsidR="003504F5" w:rsidRPr="00BD511E" w:rsidRDefault="00000000" w:rsidP="006255A1">
      <w:pPr>
        <w:pStyle w:val="afff5"/>
        <w:rPr>
          <w:color w:val="auto"/>
        </w:rPr>
      </w:pPr>
      <w:r>
        <w:rPr>
          <w:color w:val="auto"/>
        </w:rPr>
        <w:pict w14:anchorId="1CD6C376">
          <v:shape id="图片 9" o:spid="_x0000_i1035" type="#_x0000_t75" style="width:12.15pt;height:14.95pt;visibility:visible;mso-wrap-style:square">
            <v:imagedata r:id="rId13" o:title=""/>
          </v:shape>
        </w:pict>
      </w:r>
      <w:proofErr w:type="gramStart"/>
      <w:r w:rsidR="003504F5" w:rsidRPr="00BD511E">
        <w:rPr>
          <w:rFonts w:hint="eastAsia"/>
          <w:color w:val="auto"/>
        </w:rPr>
        <w:t>一</w:t>
      </w:r>
      <w:proofErr w:type="gramEnd"/>
      <w:r w:rsidR="003504F5" w:rsidRPr="00BD511E">
        <w:rPr>
          <w:rFonts w:hint="eastAsia"/>
          <w:color w:val="auto"/>
        </w:rPr>
        <w:t>新增灌浆料轴心抗压强度设计值</w:t>
      </w:r>
    </w:p>
    <w:p w14:paraId="2B04FF1C" w14:textId="1A5A33BB" w:rsidR="003504F5" w:rsidRPr="00BD511E" w:rsidRDefault="00000000" w:rsidP="006255A1">
      <w:pPr>
        <w:pStyle w:val="afff5"/>
        <w:rPr>
          <w:color w:val="auto"/>
        </w:rPr>
      </w:pPr>
      <w:r>
        <w:rPr>
          <w:color w:val="auto"/>
        </w:rPr>
        <w:pict w14:anchorId="72A0AAA9">
          <v:shape id="图片 1550336985" o:spid="_x0000_i1036" type="#_x0000_t75" style="width:25.25pt;height:14.95pt;visibility:visible;mso-wrap-style:square">
            <v:imagedata r:id="rId14" o:title=""/>
          </v:shape>
        </w:pict>
      </w:r>
      <w:r w:rsidR="003504F5" w:rsidRPr="00BD511E">
        <w:rPr>
          <w:rFonts w:hint="eastAsia"/>
          <w:color w:val="auto"/>
        </w:rPr>
        <w:t>—原纵向钢筋的抗压强度设计值</w:t>
      </w:r>
    </w:p>
    <w:p w14:paraId="31FDB44C" w14:textId="765D3816" w:rsidR="0042008A" w:rsidRPr="00BD511E" w:rsidRDefault="0042008A" w:rsidP="006255A1">
      <w:pPr>
        <w:pStyle w:val="afff5"/>
        <w:rPr>
          <w:color w:val="auto"/>
        </w:rPr>
      </w:pPr>
      <w:r w:rsidRPr="00BD511E">
        <w:rPr>
          <w:noProof/>
          <w:color w:val="auto"/>
        </w:rPr>
        <w:drawing>
          <wp:inline distT="0" distB="0" distL="114300" distR="114300" wp14:anchorId="713DADA2" wp14:editId="663B139D">
            <wp:extent cx="161925" cy="133350"/>
            <wp:effectExtent l="0" t="0" r="9525" b="0"/>
            <wp:docPr id="9346062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5"/>
                    <a:stretch>
                      <a:fillRect/>
                    </a:stretch>
                  </pic:blipFill>
                  <pic:spPr>
                    <a:xfrm>
                      <a:off x="0" y="0"/>
                      <a:ext cx="161925" cy="133350"/>
                    </a:xfrm>
                    <a:prstGeom prst="rect">
                      <a:avLst/>
                    </a:prstGeom>
                    <a:noFill/>
                    <a:ln>
                      <a:noFill/>
                    </a:ln>
                  </pic:spPr>
                </pic:pic>
              </a:graphicData>
            </a:graphic>
          </wp:inline>
        </w:drawing>
      </w:r>
      <w:proofErr w:type="gramStart"/>
      <w:r w:rsidRPr="00BD511E">
        <w:rPr>
          <w:rFonts w:hint="eastAsia"/>
          <w:color w:val="auto"/>
        </w:rPr>
        <w:t>一</w:t>
      </w:r>
      <w:proofErr w:type="gramEnd"/>
      <w:r w:rsidRPr="00BD511E">
        <w:rPr>
          <w:rFonts w:hint="eastAsia"/>
          <w:color w:val="auto"/>
        </w:rPr>
        <w:t>有效约束应力</w:t>
      </w:r>
    </w:p>
    <w:p w14:paraId="79C07495" w14:textId="03FB3947" w:rsidR="008916B1" w:rsidRPr="00BD511E" w:rsidRDefault="008916B1" w:rsidP="0042008A">
      <w:pPr>
        <w:pStyle w:val="afff3"/>
      </w:pPr>
      <w:r w:rsidRPr="00BD511E">
        <w:rPr>
          <w:rFonts w:hint="eastAsia"/>
          <w:b/>
          <w:bCs/>
        </w:rPr>
        <w:t>2.2.3</w:t>
      </w:r>
      <w:r w:rsidRPr="00BD511E">
        <w:rPr>
          <w:rFonts w:hint="eastAsia"/>
        </w:rPr>
        <w:t xml:space="preserve">  </w:t>
      </w:r>
      <w:r w:rsidR="003504F5" w:rsidRPr="00BD511E">
        <w:rPr>
          <w:rFonts w:hint="eastAsia"/>
        </w:rPr>
        <w:t>几何参数</w:t>
      </w:r>
    </w:p>
    <w:p w14:paraId="105148A7" w14:textId="4BA05F1A" w:rsidR="003504F5" w:rsidRPr="00BD511E" w:rsidRDefault="00000000" w:rsidP="006255A1">
      <w:pPr>
        <w:pStyle w:val="afff5"/>
        <w:rPr>
          <w:color w:val="auto"/>
        </w:rPr>
      </w:pPr>
      <w:r>
        <w:rPr>
          <w:color w:val="auto"/>
        </w:rPr>
        <w:pict w14:anchorId="14DF628E">
          <v:shape id="图片 363162506" o:spid="_x0000_i1037" type="#_x0000_t75" style="width:17.75pt;height:12.15pt;visibility:visible;mso-wrap-style:square">
            <v:imagedata r:id="rId16" o:title=""/>
          </v:shape>
        </w:pict>
      </w:r>
      <w:r w:rsidR="003504F5" w:rsidRPr="00BD511E">
        <w:rPr>
          <w:rFonts w:hint="eastAsia"/>
          <w:color w:val="auto"/>
        </w:rPr>
        <w:t>—构件加固前混凝土截面面积</w:t>
      </w:r>
    </w:p>
    <w:p w14:paraId="5BB2D9FD" w14:textId="626D46DA" w:rsidR="003504F5" w:rsidRPr="00BD511E" w:rsidRDefault="003504F5" w:rsidP="006255A1">
      <w:pPr>
        <w:pStyle w:val="afff5"/>
        <w:rPr>
          <w:color w:val="auto"/>
        </w:rPr>
      </w:pPr>
      <w:r w:rsidRPr="00BD511E">
        <w:rPr>
          <w:noProof/>
          <w:color w:val="auto"/>
        </w:rPr>
        <w:lastRenderedPageBreak/>
        <w:drawing>
          <wp:inline distT="0" distB="0" distL="114300" distR="114300" wp14:anchorId="48099681" wp14:editId="32DFA5E3">
            <wp:extent cx="180975" cy="171450"/>
            <wp:effectExtent l="0" t="0" r="9525" b="0"/>
            <wp:docPr id="1270603650" name="图片 1270603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180975" cy="171450"/>
                    </a:xfrm>
                    <a:prstGeom prst="rect">
                      <a:avLst/>
                    </a:prstGeom>
                    <a:noFill/>
                    <a:ln>
                      <a:noFill/>
                    </a:ln>
                  </pic:spPr>
                </pic:pic>
              </a:graphicData>
            </a:graphic>
          </wp:inline>
        </w:drawing>
      </w:r>
      <w:r w:rsidRPr="00BD511E">
        <w:rPr>
          <w:rFonts w:hint="eastAsia"/>
          <w:color w:val="auto"/>
        </w:rPr>
        <w:t>—构件加固后新增灌浆料截面面积</w:t>
      </w:r>
    </w:p>
    <w:p w14:paraId="649E9755" w14:textId="1F3FE62A" w:rsidR="003504F5" w:rsidRPr="00BD511E" w:rsidRDefault="003504F5" w:rsidP="006255A1">
      <w:pPr>
        <w:pStyle w:val="afff5"/>
        <w:rPr>
          <w:color w:val="auto"/>
        </w:rPr>
      </w:pPr>
      <w:r w:rsidRPr="00BD511E">
        <w:rPr>
          <w:noProof/>
          <w:color w:val="auto"/>
        </w:rPr>
        <w:drawing>
          <wp:inline distT="0" distB="0" distL="114300" distR="114300" wp14:anchorId="716D9234" wp14:editId="138EBEEB">
            <wp:extent cx="276225" cy="171450"/>
            <wp:effectExtent l="0" t="0" r="9525" b="0"/>
            <wp:docPr id="204032650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8"/>
                    <a:stretch>
                      <a:fillRect/>
                    </a:stretch>
                  </pic:blipFill>
                  <pic:spPr>
                    <a:xfrm>
                      <a:off x="0" y="0"/>
                      <a:ext cx="276225" cy="171450"/>
                    </a:xfrm>
                    <a:prstGeom prst="rect">
                      <a:avLst/>
                    </a:prstGeom>
                    <a:noFill/>
                    <a:ln>
                      <a:noFill/>
                    </a:ln>
                  </pic:spPr>
                </pic:pic>
              </a:graphicData>
            </a:graphic>
          </wp:inline>
        </w:drawing>
      </w:r>
      <w:proofErr w:type="gramStart"/>
      <w:r w:rsidRPr="00BD511E">
        <w:rPr>
          <w:rFonts w:hint="eastAsia"/>
          <w:color w:val="auto"/>
        </w:rPr>
        <w:t>一</w:t>
      </w:r>
      <w:proofErr w:type="gramEnd"/>
      <w:r w:rsidRPr="00BD511E">
        <w:rPr>
          <w:rFonts w:hint="eastAsia"/>
          <w:color w:val="auto"/>
        </w:rPr>
        <w:t>原受拉钢筋和原受压钢筋的截面面积</w:t>
      </w:r>
    </w:p>
    <w:p w14:paraId="0060DE61" w14:textId="63D933F9" w:rsidR="003504F5" w:rsidRPr="00BD511E" w:rsidRDefault="0042008A" w:rsidP="006255A1">
      <w:pPr>
        <w:pStyle w:val="afff5"/>
        <w:rPr>
          <w:color w:val="auto"/>
        </w:rPr>
      </w:pPr>
      <w:r w:rsidRPr="00BD511E">
        <w:rPr>
          <w:noProof/>
          <w:color w:val="auto"/>
        </w:rPr>
        <w:drawing>
          <wp:inline distT="0" distB="0" distL="114300" distR="114300" wp14:anchorId="1EABCA79" wp14:editId="3F8356D4">
            <wp:extent cx="276225" cy="171450"/>
            <wp:effectExtent l="0" t="0" r="9525" b="0"/>
            <wp:docPr id="2087063717" name="图片 2087063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276225" cy="171450"/>
                    </a:xfrm>
                    <a:prstGeom prst="rect">
                      <a:avLst/>
                    </a:prstGeom>
                    <a:noFill/>
                    <a:ln>
                      <a:noFill/>
                    </a:ln>
                  </pic:spPr>
                </pic:pic>
              </a:graphicData>
            </a:graphic>
          </wp:inline>
        </w:drawing>
      </w:r>
      <w:proofErr w:type="gramStart"/>
      <w:r w:rsidRPr="00BD511E">
        <w:rPr>
          <w:color w:val="auto"/>
        </w:rPr>
        <w:t>一环向</w:t>
      </w:r>
      <w:r w:rsidRPr="00BD511E">
        <w:rPr>
          <w:rFonts w:hint="eastAsia"/>
          <w:color w:val="auto"/>
        </w:rPr>
        <w:t>围箍</w:t>
      </w:r>
      <w:proofErr w:type="gramEnd"/>
      <w:r w:rsidRPr="00BD511E">
        <w:rPr>
          <w:rFonts w:hint="eastAsia"/>
          <w:color w:val="auto"/>
        </w:rPr>
        <w:t>玻纤套筒</w:t>
      </w:r>
      <w:r w:rsidRPr="00BD511E">
        <w:rPr>
          <w:color w:val="auto"/>
        </w:rPr>
        <w:t>内面积</w:t>
      </w:r>
    </w:p>
    <w:p w14:paraId="713EFE8D" w14:textId="5D8A497C" w:rsidR="0042008A" w:rsidRPr="00BD511E" w:rsidRDefault="00000000" w:rsidP="006255A1">
      <w:pPr>
        <w:pStyle w:val="afff5"/>
        <w:rPr>
          <w:color w:val="auto"/>
        </w:rPr>
      </w:pPr>
      <w:r>
        <w:rPr>
          <w:color w:val="auto"/>
        </w:rPr>
        <w:pict w14:anchorId="345658CA">
          <v:shape id="图片 16" o:spid="_x0000_i1038" type="#_x0000_t75" style="width:12.15pt;height:12.15pt;visibility:visible;mso-wrap-style:square">
            <v:imagedata r:id="rId20" o:title=""/>
          </v:shape>
        </w:pict>
      </w:r>
      <w:proofErr w:type="gramStart"/>
      <w:r w:rsidR="0042008A" w:rsidRPr="00BD511E">
        <w:rPr>
          <w:color w:val="auto"/>
        </w:rPr>
        <w:t>一</w:t>
      </w:r>
      <w:proofErr w:type="gramEnd"/>
      <w:r w:rsidR="0042008A" w:rsidRPr="00BD511E">
        <w:rPr>
          <w:rFonts w:hint="eastAsia"/>
          <w:color w:val="auto"/>
        </w:rPr>
        <w:t>加固后</w:t>
      </w:r>
      <w:r w:rsidR="0042008A" w:rsidRPr="00BD511E">
        <w:rPr>
          <w:color w:val="auto"/>
        </w:rPr>
        <w:t>圆形截面柱的直径</w:t>
      </w:r>
    </w:p>
    <w:p w14:paraId="108F3612" w14:textId="2C1E76FA" w:rsidR="0042008A" w:rsidRPr="00BD511E" w:rsidRDefault="0042008A" w:rsidP="006255A1">
      <w:pPr>
        <w:pStyle w:val="afff5"/>
        <w:rPr>
          <w:color w:val="auto"/>
        </w:rPr>
      </w:pPr>
      <w:r w:rsidRPr="00BD511E">
        <w:rPr>
          <w:noProof/>
          <w:color w:val="auto"/>
        </w:rPr>
        <w:drawing>
          <wp:inline distT="0" distB="0" distL="114300" distR="114300" wp14:anchorId="27C710C4" wp14:editId="1ADAEEAC">
            <wp:extent cx="123825" cy="171450"/>
            <wp:effectExtent l="0" t="0" r="0" b="0"/>
            <wp:docPr id="144472776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21"/>
                    <a:stretch>
                      <a:fillRect/>
                    </a:stretch>
                  </pic:blipFill>
                  <pic:spPr>
                    <a:xfrm>
                      <a:off x="0" y="0"/>
                      <a:ext cx="123825" cy="171450"/>
                    </a:xfrm>
                    <a:prstGeom prst="rect">
                      <a:avLst/>
                    </a:prstGeom>
                    <a:noFill/>
                    <a:ln>
                      <a:noFill/>
                    </a:ln>
                  </pic:spPr>
                </pic:pic>
              </a:graphicData>
            </a:graphic>
          </wp:inline>
        </w:drawing>
      </w:r>
      <w:r w:rsidRPr="00BD511E">
        <w:rPr>
          <w:rFonts w:hint="eastAsia"/>
          <w:color w:val="auto"/>
        </w:rPr>
        <w:t>、</w:t>
      </w:r>
      <w:r w:rsidRPr="00BD511E">
        <w:rPr>
          <w:noProof/>
          <w:color w:val="auto"/>
        </w:rPr>
        <w:drawing>
          <wp:inline distT="0" distB="0" distL="114300" distR="114300" wp14:anchorId="5C02EA30" wp14:editId="76DF2BFE">
            <wp:extent cx="123825" cy="161925"/>
            <wp:effectExtent l="0" t="0" r="9525" b="7620"/>
            <wp:docPr id="5224785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
                    <pic:cNvPicPr>
                      <a:picLocks noChangeAspect="1"/>
                    </pic:cNvPicPr>
                  </pic:nvPicPr>
                  <pic:blipFill>
                    <a:blip r:embed="rId22"/>
                    <a:stretch>
                      <a:fillRect/>
                    </a:stretch>
                  </pic:blipFill>
                  <pic:spPr>
                    <a:xfrm>
                      <a:off x="0" y="0"/>
                      <a:ext cx="123825" cy="161925"/>
                    </a:xfrm>
                    <a:prstGeom prst="rect">
                      <a:avLst/>
                    </a:prstGeom>
                    <a:noFill/>
                    <a:ln>
                      <a:noFill/>
                    </a:ln>
                  </pic:spPr>
                </pic:pic>
              </a:graphicData>
            </a:graphic>
          </wp:inline>
        </w:drawing>
      </w:r>
      <w:proofErr w:type="gramStart"/>
      <w:r w:rsidRPr="00BD511E">
        <w:rPr>
          <w:color w:val="auto"/>
        </w:rPr>
        <w:t>一</w:t>
      </w:r>
      <w:proofErr w:type="gramEnd"/>
      <w:r w:rsidRPr="00BD511E">
        <w:rPr>
          <w:rFonts w:hint="eastAsia"/>
          <w:color w:val="auto"/>
        </w:rPr>
        <w:t>加固后</w:t>
      </w:r>
      <w:r w:rsidRPr="00BD511E">
        <w:rPr>
          <w:color w:val="auto"/>
        </w:rPr>
        <w:t>矩形截面柱宽度</w:t>
      </w:r>
    </w:p>
    <w:p w14:paraId="53E538D6" w14:textId="46C5B822" w:rsidR="0042008A" w:rsidRPr="00BD511E" w:rsidRDefault="0042008A" w:rsidP="006255A1">
      <w:pPr>
        <w:pStyle w:val="afff5"/>
        <w:rPr>
          <w:color w:val="auto"/>
        </w:rPr>
      </w:pPr>
      <w:r w:rsidRPr="00BD511E">
        <w:rPr>
          <w:noProof/>
          <w:color w:val="auto"/>
        </w:rPr>
        <w:drawing>
          <wp:inline distT="0" distB="0" distL="114300" distR="114300" wp14:anchorId="2A35CBEA" wp14:editId="6CDCA87F">
            <wp:extent cx="171450" cy="161925"/>
            <wp:effectExtent l="0" t="0" r="0" b="7620"/>
            <wp:docPr id="1401348087" name="图片 1401348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171450" cy="161925"/>
                    </a:xfrm>
                    <a:prstGeom prst="rect">
                      <a:avLst/>
                    </a:prstGeom>
                    <a:noFill/>
                    <a:ln>
                      <a:noFill/>
                    </a:ln>
                  </pic:spPr>
                </pic:pic>
              </a:graphicData>
            </a:graphic>
          </wp:inline>
        </w:drawing>
      </w:r>
      <w:proofErr w:type="gramStart"/>
      <w:r w:rsidRPr="00BD511E">
        <w:rPr>
          <w:color w:val="auto"/>
        </w:rPr>
        <w:t>一环向</w:t>
      </w:r>
      <w:r w:rsidRPr="00BD511E">
        <w:rPr>
          <w:rFonts w:hint="eastAsia"/>
          <w:color w:val="auto"/>
        </w:rPr>
        <w:t>围箍</w:t>
      </w:r>
      <w:proofErr w:type="gramEnd"/>
      <w:r w:rsidRPr="00BD511E">
        <w:rPr>
          <w:rFonts w:hint="eastAsia"/>
          <w:color w:val="auto"/>
        </w:rPr>
        <w:t>玻纤套筒</w:t>
      </w:r>
      <w:r w:rsidRPr="00BD511E">
        <w:rPr>
          <w:color w:val="auto"/>
        </w:rPr>
        <w:t>体积比</w:t>
      </w:r>
    </w:p>
    <w:p w14:paraId="06683FA6" w14:textId="127DAD81" w:rsidR="0042008A" w:rsidRPr="00BD511E" w:rsidRDefault="0042008A" w:rsidP="006255A1">
      <w:pPr>
        <w:pStyle w:val="afff5"/>
        <w:rPr>
          <w:color w:val="auto"/>
        </w:rPr>
      </w:pPr>
      <w:r w:rsidRPr="00BD511E">
        <w:rPr>
          <w:rFonts w:hint="eastAsia"/>
          <w:color w:val="auto"/>
        </w:rPr>
        <w:t>tf</w:t>
      </w:r>
      <w:proofErr w:type="gramStart"/>
      <w:r w:rsidRPr="00BD511E">
        <w:rPr>
          <w:color w:val="auto"/>
        </w:rPr>
        <w:t>一</w:t>
      </w:r>
      <w:proofErr w:type="gramEnd"/>
      <w:r w:rsidRPr="00BD511E">
        <w:rPr>
          <w:rFonts w:hint="eastAsia"/>
          <w:color w:val="auto"/>
        </w:rPr>
        <w:t>玻纤套筒厚度</w:t>
      </w:r>
    </w:p>
    <w:p w14:paraId="06CE2767" w14:textId="6BE8FF7F" w:rsidR="003504F5" w:rsidRPr="00BD511E" w:rsidRDefault="003504F5" w:rsidP="008916B1">
      <w:pPr>
        <w:pStyle w:val="afff3"/>
        <w:ind w:firstLine="241"/>
      </w:pPr>
      <w:r w:rsidRPr="00BD511E">
        <w:rPr>
          <w:rFonts w:hint="eastAsia"/>
          <w:b/>
          <w:bCs/>
        </w:rPr>
        <w:t>2.2.4</w:t>
      </w:r>
      <w:r w:rsidRPr="00BD511E">
        <w:rPr>
          <w:rFonts w:hint="eastAsia"/>
        </w:rPr>
        <w:t xml:space="preserve">  </w:t>
      </w:r>
      <w:r w:rsidRPr="00BD511E">
        <w:rPr>
          <w:rFonts w:hint="eastAsia"/>
        </w:rPr>
        <w:t>计算系数</w:t>
      </w:r>
    </w:p>
    <w:p w14:paraId="2AA7FA10" w14:textId="78F9731A" w:rsidR="003504F5" w:rsidRPr="00BD511E" w:rsidRDefault="00000000" w:rsidP="006255A1">
      <w:pPr>
        <w:pStyle w:val="afff5"/>
        <w:rPr>
          <w:color w:val="auto"/>
        </w:rPr>
      </w:pPr>
      <w:r>
        <w:rPr>
          <w:color w:val="auto"/>
        </w:rPr>
        <w:pict w14:anchorId="24F37CAC">
          <v:shape id="图片 2" o:spid="_x0000_i1039" type="#_x0000_t75" style="width:10.3pt;height:12.15pt;visibility:visible;mso-wrap-style:square">
            <v:imagedata r:id="rId24" o:title=""/>
          </v:shape>
        </w:pict>
      </w:r>
      <w:r w:rsidR="003504F5" w:rsidRPr="00BD511E">
        <w:rPr>
          <w:rFonts w:hint="eastAsia"/>
          <w:color w:val="auto"/>
        </w:rPr>
        <w:t>—构件稳定系数</w:t>
      </w:r>
    </w:p>
    <w:p w14:paraId="7771CAC6" w14:textId="51A39067" w:rsidR="0042008A" w:rsidRPr="00BD511E" w:rsidRDefault="0042008A" w:rsidP="006255A1">
      <w:pPr>
        <w:pStyle w:val="afff5"/>
        <w:rPr>
          <w:color w:val="auto"/>
        </w:rPr>
      </w:pPr>
      <w:r w:rsidRPr="00BD511E">
        <w:rPr>
          <w:noProof/>
          <w:color w:val="auto"/>
        </w:rPr>
        <w:drawing>
          <wp:inline distT="0" distB="0" distL="114300" distR="114300" wp14:anchorId="0AE78E2C" wp14:editId="7045DDC9">
            <wp:extent cx="209550" cy="133350"/>
            <wp:effectExtent l="0" t="0" r="0" b="0"/>
            <wp:docPr id="1290824476" name="图片 1290824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5"/>
                    <a:stretch>
                      <a:fillRect/>
                    </a:stretch>
                  </pic:blipFill>
                  <pic:spPr>
                    <a:xfrm>
                      <a:off x="0" y="0"/>
                      <a:ext cx="209550" cy="133350"/>
                    </a:xfrm>
                    <a:prstGeom prst="rect">
                      <a:avLst/>
                    </a:prstGeom>
                    <a:noFill/>
                    <a:ln>
                      <a:noFill/>
                    </a:ln>
                  </pic:spPr>
                </pic:pic>
              </a:graphicData>
            </a:graphic>
          </wp:inline>
        </w:drawing>
      </w:r>
      <w:r w:rsidRPr="00BD511E">
        <w:rPr>
          <w:rFonts w:hint="eastAsia"/>
          <w:color w:val="auto"/>
        </w:rPr>
        <w:t>—综合考虑新增灌浆料和玻纤套筒强度利用程度的降低系数</w:t>
      </w:r>
    </w:p>
    <w:p w14:paraId="023CAC67" w14:textId="4899ACC6" w:rsidR="0042008A" w:rsidRPr="00BD511E" w:rsidRDefault="0042008A" w:rsidP="006255A1">
      <w:pPr>
        <w:pStyle w:val="afff5"/>
        <w:rPr>
          <w:color w:val="auto"/>
        </w:rPr>
      </w:pPr>
      <w:r w:rsidRPr="00BD511E">
        <w:rPr>
          <w:noProof/>
          <w:color w:val="auto"/>
        </w:rPr>
        <w:drawing>
          <wp:inline distT="0" distB="0" distL="114300" distR="114300" wp14:anchorId="4A8600F2" wp14:editId="11DF2121">
            <wp:extent cx="171450" cy="200025"/>
            <wp:effectExtent l="0" t="0" r="0" b="7620"/>
            <wp:docPr id="172239947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1"/>
                    <pic:cNvPicPr>
                      <a:picLocks noChangeAspect="1"/>
                    </pic:cNvPicPr>
                  </pic:nvPicPr>
                  <pic:blipFill>
                    <a:blip r:embed="rId26"/>
                    <a:stretch>
                      <a:fillRect/>
                    </a:stretch>
                  </pic:blipFill>
                  <pic:spPr>
                    <a:xfrm>
                      <a:off x="0" y="0"/>
                      <a:ext cx="171450" cy="200025"/>
                    </a:xfrm>
                    <a:prstGeom prst="rect">
                      <a:avLst/>
                    </a:prstGeom>
                    <a:noFill/>
                    <a:ln>
                      <a:noFill/>
                    </a:ln>
                  </pic:spPr>
                </pic:pic>
              </a:graphicData>
            </a:graphic>
          </wp:inline>
        </w:drawing>
      </w:r>
      <w:proofErr w:type="gramStart"/>
      <w:r w:rsidRPr="00BD511E">
        <w:rPr>
          <w:color w:val="auto"/>
        </w:rPr>
        <w:t>一</w:t>
      </w:r>
      <w:proofErr w:type="gramEnd"/>
      <w:r w:rsidRPr="00BD511E">
        <w:rPr>
          <w:color w:val="auto"/>
        </w:rPr>
        <w:t>混凝土强度影响系数</w:t>
      </w:r>
    </w:p>
    <w:p w14:paraId="7FD96278" w14:textId="6416091A" w:rsidR="0042008A" w:rsidRPr="00BD511E" w:rsidRDefault="0042008A" w:rsidP="006255A1">
      <w:pPr>
        <w:pStyle w:val="afff5"/>
        <w:rPr>
          <w:color w:val="auto"/>
        </w:rPr>
      </w:pPr>
      <w:r w:rsidRPr="00BD511E">
        <w:rPr>
          <w:noProof/>
          <w:color w:val="auto"/>
        </w:rPr>
        <w:drawing>
          <wp:inline distT="0" distB="0" distL="114300" distR="114300" wp14:anchorId="3C680CAD" wp14:editId="7EBB27B4">
            <wp:extent cx="142875" cy="171450"/>
            <wp:effectExtent l="0" t="0" r="9525" b="0"/>
            <wp:docPr id="1403365098" name="图片 1403365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7"/>
                    <a:stretch>
                      <a:fillRect/>
                    </a:stretch>
                  </pic:blipFill>
                  <pic:spPr>
                    <a:xfrm>
                      <a:off x="0" y="0"/>
                      <a:ext cx="142875" cy="171450"/>
                    </a:xfrm>
                    <a:prstGeom prst="rect">
                      <a:avLst/>
                    </a:prstGeom>
                    <a:noFill/>
                    <a:ln>
                      <a:noFill/>
                    </a:ln>
                  </pic:spPr>
                </pic:pic>
              </a:graphicData>
            </a:graphic>
          </wp:inline>
        </w:drawing>
      </w:r>
      <w:proofErr w:type="gramStart"/>
      <w:r w:rsidRPr="00BD511E">
        <w:rPr>
          <w:color w:val="auto"/>
        </w:rPr>
        <w:t>一环向</w:t>
      </w:r>
      <w:r w:rsidRPr="00BD511E">
        <w:rPr>
          <w:rFonts w:hint="eastAsia"/>
          <w:color w:val="auto"/>
        </w:rPr>
        <w:t>围箍</w:t>
      </w:r>
      <w:proofErr w:type="gramEnd"/>
      <w:r w:rsidRPr="00BD511E">
        <w:rPr>
          <w:rFonts w:hint="eastAsia"/>
          <w:color w:val="auto"/>
        </w:rPr>
        <w:t>玻纤套筒</w:t>
      </w:r>
      <w:r w:rsidRPr="00BD511E">
        <w:rPr>
          <w:color w:val="auto"/>
        </w:rPr>
        <w:t>的有效约束系数</w:t>
      </w:r>
    </w:p>
    <w:p w14:paraId="08A016CF" w14:textId="0337803F" w:rsidR="0042008A" w:rsidRPr="00BD511E" w:rsidRDefault="0042008A" w:rsidP="006255A1">
      <w:pPr>
        <w:pStyle w:val="afff5"/>
        <w:rPr>
          <w:color w:val="auto"/>
        </w:rPr>
      </w:pPr>
      <w:r w:rsidRPr="00BD511E">
        <w:rPr>
          <w:noProof/>
          <w:color w:val="auto"/>
        </w:rPr>
        <w:drawing>
          <wp:inline distT="0" distB="0" distL="114300" distR="114300" wp14:anchorId="033F9874" wp14:editId="39C84A06">
            <wp:extent cx="171450" cy="133350"/>
            <wp:effectExtent l="0" t="0" r="0" b="0"/>
            <wp:docPr id="63029367" name="图片 63029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8"/>
                    <a:stretch>
                      <a:fillRect/>
                    </a:stretch>
                  </pic:blipFill>
                  <pic:spPr>
                    <a:xfrm>
                      <a:off x="0" y="0"/>
                      <a:ext cx="171450" cy="133350"/>
                    </a:xfrm>
                    <a:prstGeom prst="rect">
                      <a:avLst/>
                    </a:prstGeom>
                    <a:noFill/>
                    <a:ln>
                      <a:noFill/>
                    </a:ln>
                  </pic:spPr>
                </pic:pic>
              </a:graphicData>
            </a:graphic>
          </wp:inline>
        </w:drawing>
      </w:r>
      <w:proofErr w:type="gramStart"/>
      <w:r w:rsidRPr="00BD511E">
        <w:rPr>
          <w:color w:val="auto"/>
        </w:rPr>
        <w:t>一</w:t>
      </w:r>
      <w:proofErr w:type="gramEnd"/>
      <w:r w:rsidRPr="00BD511E">
        <w:rPr>
          <w:rFonts w:hint="eastAsia"/>
          <w:color w:val="auto"/>
        </w:rPr>
        <w:t>玻纤套筒</w:t>
      </w:r>
      <w:r w:rsidRPr="00BD511E">
        <w:rPr>
          <w:color w:val="auto"/>
        </w:rPr>
        <w:t>的有效拉应变设计值</w:t>
      </w:r>
    </w:p>
    <w:p w14:paraId="5A66F891" w14:textId="75112D07" w:rsidR="0042008A" w:rsidRPr="00BD511E" w:rsidRDefault="0042008A" w:rsidP="006255A1">
      <w:pPr>
        <w:pStyle w:val="afff5"/>
        <w:rPr>
          <w:color w:val="auto"/>
        </w:rPr>
      </w:pPr>
      <w:r w:rsidRPr="00BD511E">
        <w:rPr>
          <w:noProof/>
          <w:color w:val="auto"/>
        </w:rPr>
        <w:drawing>
          <wp:inline distT="0" distB="0" distL="114300" distR="114300" wp14:anchorId="2EF9600D" wp14:editId="2FE6ABF7">
            <wp:extent cx="171450" cy="161925"/>
            <wp:effectExtent l="0" t="0" r="0" b="7620"/>
            <wp:docPr id="67703783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pic:cNvPicPr>
                      <a:picLocks noChangeAspect="1"/>
                    </pic:cNvPicPr>
                  </pic:nvPicPr>
                  <pic:blipFill>
                    <a:blip r:embed="rId29"/>
                    <a:stretch>
                      <a:fillRect/>
                    </a:stretch>
                  </pic:blipFill>
                  <pic:spPr>
                    <a:xfrm>
                      <a:off x="0" y="0"/>
                      <a:ext cx="171450" cy="161925"/>
                    </a:xfrm>
                    <a:prstGeom prst="rect">
                      <a:avLst/>
                    </a:prstGeom>
                    <a:noFill/>
                    <a:ln>
                      <a:noFill/>
                    </a:ln>
                  </pic:spPr>
                </pic:pic>
              </a:graphicData>
            </a:graphic>
          </wp:inline>
        </w:drawing>
      </w:r>
      <w:r w:rsidRPr="00BD511E">
        <w:rPr>
          <w:color w:val="auto"/>
        </w:rPr>
        <w:t>一柱中纵向钢筋的配筋率</w:t>
      </w:r>
    </w:p>
    <w:p w14:paraId="4315343E" w14:textId="77777777" w:rsidR="00CB44D7" w:rsidRPr="00BD511E" w:rsidRDefault="00000000" w:rsidP="00F539F6">
      <w:pPr>
        <w:ind w:firstLine="400"/>
      </w:pPr>
      <w:r w:rsidRPr="00BD511E">
        <w:br w:type="page"/>
      </w:r>
    </w:p>
    <w:p w14:paraId="1F820A63" w14:textId="1B729D9E" w:rsidR="00CB44D7" w:rsidRPr="00BD511E" w:rsidRDefault="00000000" w:rsidP="0060488F">
      <w:pPr>
        <w:pStyle w:val="afff7"/>
        <w:ind w:firstLine="300"/>
      </w:pPr>
      <w:bookmarkStart w:id="33" w:name="_Toc99813503"/>
      <w:bookmarkStart w:id="34" w:name="_Toc49867227"/>
      <w:bookmarkStart w:id="35" w:name="_Toc46768722"/>
      <w:bookmarkStart w:id="36" w:name="_Toc26630051"/>
      <w:bookmarkStart w:id="37" w:name="_Toc26629592"/>
      <w:bookmarkStart w:id="38" w:name="_Toc99813599"/>
      <w:bookmarkStart w:id="39" w:name="_Toc77254408"/>
      <w:bookmarkStart w:id="40" w:name="_Toc213685027"/>
      <w:r w:rsidRPr="00BD511E">
        <w:lastRenderedPageBreak/>
        <w:t xml:space="preserve">3  </w:t>
      </w:r>
      <w:r w:rsidRPr="00BD511E">
        <w:t>材</w:t>
      </w:r>
      <w:r w:rsidRPr="00BD511E">
        <w:t xml:space="preserve">    </w:t>
      </w:r>
      <w:r w:rsidRPr="00BD511E">
        <w:t>料</w:t>
      </w:r>
      <w:bookmarkEnd w:id="33"/>
      <w:bookmarkEnd w:id="34"/>
      <w:bookmarkEnd w:id="35"/>
      <w:bookmarkEnd w:id="36"/>
      <w:bookmarkEnd w:id="37"/>
      <w:bookmarkEnd w:id="38"/>
      <w:bookmarkEnd w:id="39"/>
      <w:bookmarkEnd w:id="40"/>
    </w:p>
    <w:p w14:paraId="5AD545F7" w14:textId="6C7711DB" w:rsidR="00CB44D7" w:rsidRPr="00BD511E" w:rsidRDefault="00000000" w:rsidP="001D4216">
      <w:pPr>
        <w:pStyle w:val="afff3"/>
        <w:ind w:firstLine="241"/>
      </w:pPr>
      <w:r w:rsidRPr="00BD511E">
        <w:rPr>
          <w:b/>
          <w:bCs/>
        </w:rPr>
        <w:t>3.</w:t>
      </w:r>
      <w:r w:rsidRPr="00BD511E">
        <w:rPr>
          <w:rFonts w:hint="eastAsia"/>
          <w:b/>
          <w:bCs/>
        </w:rPr>
        <w:t>0</w:t>
      </w:r>
      <w:r w:rsidRPr="00BD511E">
        <w:rPr>
          <w:b/>
          <w:bCs/>
        </w:rPr>
        <w:t>.1</w:t>
      </w:r>
      <w:r w:rsidRPr="00BD511E">
        <w:t xml:space="preserve">  </w:t>
      </w:r>
      <w:r w:rsidRPr="00BD511E">
        <w:rPr>
          <w:rFonts w:hint="eastAsia"/>
        </w:rPr>
        <w:t>玻纤套筒</w:t>
      </w:r>
      <w:r w:rsidR="00467DF1" w:rsidRPr="00BD511E">
        <w:rPr>
          <w:rFonts w:hint="eastAsia"/>
        </w:rPr>
        <w:t>的产品质量</w:t>
      </w:r>
      <w:r w:rsidRPr="00BD511E">
        <w:t>应符合下列规定</w:t>
      </w:r>
      <w:r w:rsidR="00F539F6" w:rsidRPr="00BD511E">
        <w:rPr>
          <w:rFonts w:hint="eastAsia"/>
        </w:rPr>
        <w:t>：</w:t>
      </w:r>
    </w:p>
    <w:p w14:paraId="04ED43DA" w14:textId="71E7E59B" w:rsidR="00F539F6" w:rsidRPr="00BD511E" w:rsidRDefault="00000000" w:rsidP="006255A1">
      <w:pPr>
        <w:pStyle w:val="afff5"/>
        <w:ind w:firstLine="482"/>
        <w:rPr>
          <w:color w:val="auto"/>
        </w:rPr>
      </w:pPr>
      <w:r w:rsidRPr="00BD511E">
        <w:rPr>
          <w:b/>
          <w:color w:val="auto"/>
        </w:rPr>
        <w:t>1</w:t>
      </w:r>
      <w:r w:rsidRPr="00BD511E">
        <w:rPr>
          <w:color w:val="auto"/>
        </w:rPr>
        <w:t xml:space="preserve">  </w:t>
      </w:r>
      <w:bookmarkStart w:id="41" w:name="OLE_LINK2"/>
      <w:r w:rsidR="00467DF1" w:rsidRPr="00BD511E">
        <w:rPr>
          <w:rFonts w:hint="eastAsia"/>
          <w:color w:val="auto"/>
        </w:rPr>
        <w:t>玻纤套筒的</w:t>
      </w:r>
      <w:bookmarkEnd w:id="41"/>
      <w:r w:rsidR="00F539F6" w:rsidRPr="00BD511E">
        <w:rPr>
          <w:rFonts w:hint="eastAsia"/>
          <w:color w:val="auto"/>
        </w:rPr>
        <w:t>产品质量包括</w:t>
      </w:r>
      <w:r w:rsidR="0060488F" w:rsidRPr="00BD511E">
        <w:rPr>
          <w:rFonts w:hint="eastAsia"/>
          <w:color w:val="auto"/>
        </w:rPr>
        <w:t>规格尺寸允许偏差、</w:t>
      </w:r>
      <w:r w:rsidR="001D31F5" w:rsidRPr="00BD511E">
        <w:rPr>
          <w:rFonts w:hint="eastAsia"/>
          <w:color w:val="auto"/>
        </w:rPr>
        <w:t>基本</w:t>
      </w:r>
      <w:r w:rsidR="00467DF1" w:rsidRPr="00BD511E">
        <w:rPr>
          <w:rFonts w:hint="eastAsia"/>
          <w:color w:val="auto"/>
        </w:rPr>
        <w:t>性能</w:t>
      </w:r>
      <w:r w:rsidR="0060488F" w:rsidRPr="00BD511E">
        <w:rPr>
          <w:rFonts w:hint="eastAsia"/>
          <w:color w:val="auto"/>
        </w:rPr>
        <w:t>和耐久性能。</w:t>
      </w:r>
    </w:p>
    <w:p w14:paraId="5DB1CCB8" w14:textId="595970A9" w:rsidR="0060488F" w:rsidRPr="00BD511E" w:rsidRDefault="0060488F" w:rsidP="006255A1">
      <w:pPr>
        <w:pStyle w:val="afff5"/>
        <w:ind w:firstLine="482"/>
        <w:rPr>
          <w:color w:val="auto"/>
        </w:rPr>
      </w:pPr>
      <w:r w:rsidRPr="00BD511E">
        <w:rPr>
          <w:rFonts w:hint="eastAsia"/>
          <w:b/>
          <w:color w:val="auto"/>
        </w:rPr>
        <w:t>2</w:t>
      </w:r>
      <w:r w:rsidR="00F539F6" w:rsidRPr="00BD511E">
        <w:rPr>
          <w:rFonts w:hint="eastAsia"/>
          <w:color w:val="auto"/>
        </w:rPr>
        <w:t xml:space="preserve">  </w:t>
      </w:r>
      <w:r w:rsidRPr="00BD511E">
        <w:rPr>
          <w:rFonts w:hint="eastAsia"/>
          <w:color w:val="auto"/>
        </w:rPr>
        <w:t>玻纤套筒</w:t>
      </w:r>
      <w:r w:rsidR="006255A1" w:rsidRPr="00BD511E">
        <w:rPr>
          <w:rFonts w:hint="eastAsia"/>
          <w:color w:val="auto"/>
        </w:rPr>
        <w:t>厚度不宜小于</w:t>
      </w:r>
      <w:r w:rsidR="006255A1" w:rsidRPr="00BD511E">
        <w:rPr>
          <w:rFonts w:hint="eastAsia"/>
          <w:color w:val="auto"/>
        </w:rPr>
        <w:t>3mm</w:t>
      </w:r>
      <w:r w:rsidR="006255A1" w:rsidRPr="00BD511E">
        <w:rPr>
          <w:rFonts w:hint="eastAsia"/>
          <w:color w:val="auto"/>
        </w:rPr>
        <w:t>，</w:t>
      </w:r>
      <w:r w:rsidRPr="00BD511E">
        <w:rPr>
          <w:rFonts w:hint="eastAsia"/>
          <w:color w:val="auto"/>
        </w:rPr>
        <w:t>规格尺寸允许偏差应符合表</w:t>
      </w:r>
      <w:r w:rsidRPr="00BD511E">
        <w:rPr>
          <w:rFonts w:hint="eastAsia"/>
          <w:color w:val="auto"/>
        </w:rPr>
        <w:t>3.0.1-1</w:t>
      </w:r>
      <w:r w:rsidRPr="00BD511E">
        <w:rPr>
          <w:rFonts w:hint="eastAsia"/>
          <w:color w:val="auto"/>
        </w:rPr>
        <w:t>的要求。</w:t>
      </w:r>
    </w:p>
    <w:p w14:paraId="09079FFD" w14:textId="32FA907D" w:rsidR="0060488F" w:rsidRPr="00BD511E" w:rsidRDefault="0060488F" w:rsidP="00E43A4D">
      <w:pPr>
        <w:pStyle w:val="affd"/>
        <w:rPr>
          <w:rFonts w:hint="eastAsia"/>
        </w:rPr>
      </w:pPr>
      <w:r w:rsidRPr="00BD511E">
        <w:rPr>
          <w:rFonts w:hint="eastAsia"/>
        </w:rPr>
        <w:t>表3.0.1-1</w:t>
      </w:r>
      <w:r w:rsidR="002741ED" w:rsidRPr="00BD511E">
        <w:rPr>
          <w:rFonts w:hint="eastAsia"/>
        </w:rPr>
        <w:t xml:space="preserve">  </w:t>
      </w:r>
      <w:r w:rsidRPr="00BD511E">
        <w:rPr>
          <w:rFonts w:hint="eastAsia"/>
        </w:rPr>
        <w:t>规格尺寸</w:t>
      </w:r>
      <w:r w:rsidRPr="00BD511E">
        <w:t>允许偏差</w:t>
      </w: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985"/>
        <w:gridCol w:w="1843"/>
        <w:gridCol w:w="4672"/>
      </w:tblGrid>
      <w:tr w:rsidR="00BD511E" w:rsidRPr="00BD511E" w14:paraId="440E0E14" w14:textId="77777777" w:rsidTr="008A7421">
        <w:trPr>
          <w:jc w:val="center"/>
        </w:trPr>
        <w:tc>
          <w:tcPr>
            <w:tcW w:w="3828" w:type="dxa"/>
            <w:gridSpan w:val="2"/>
            <w:tcBorders>
              <w:left w:val="single" w:sz="4" w:space="0" w:color="auto"/>
            </w:tcBorders>
            <w:vAlign w:val="center"/>
          </w:tcPr>
          <w:p w14:paraId="04916B08" w14:textId="77777777" w:rsidR="0060488F" w:rsidRPr="00BD511E" w:rsidRDefault="0060488F" w:rsidP="003E0A7F">
            <w:pPr>
              <w:pStyle w:val="aff8"/>
              <w:rPr>
                <w:rFonts w:hint="eastAsia"/>
                <w:color w:val="auto"/>
              </w:rPr>
            </w:pPr>
            <w:r w:rsidRPr="00BD511E">
              <w:rPr>
                <w:rFonts w:hint="eastAsia"/>
                <w:color w:val="auto"/>
              </w:rPr>
              <w:t>检验项目</w:t>
            </w:r>
          </w:p>
        </w:tc>
        <w:tc>
          <w:tcPr>
            <w:tcW w:w="4672" w:type="dxa"/>
            <w:vAlign w:val="center"/>
          </w:tcPr>
          <w:p w14:paraId="59C3B545" w14:textId="32282E0A" w:rsidR="0060488F" w:rsidRPr="00BD511E" w:rsidRDefault="001D4216" w:rsidP="003E0A7F">
            <w:pPr>
              <w:pStyle w:val="aff8"/>
              <w:rPr>
                <w:rFonts w:hint="eastAsia"/>
                <w:color w:val="auto"/>
              </w:rPr>
            </w:pPr>
            <w:r w:rsidRPr="00BD511E">
              <w:rPr>
                <w:rFonts w:hint="eastAsia"/>
                <w:color w:val="auto"/>
              </w:rPr>
              <w:t>允许偏差</w:t>
            </w:r>
            <w:r w:rsidR="0060488F" w:rsidRPr="00BD511E">
              <w:rPr>
                <w:rFonts w:hint="eastAsia"/>
                <w:color w:val="auto"/>
              </w:rPr>
              <w:t>（mm）</w:t>
            </w:r>
          </w:p>
        </w:tc>
      </w:tr>
      <w:tr w:rsidR="00BD511E" w:rsidRPr="00BD511E" w14:paraId="794777D8" w14:textId="77777777" w:rsidTr="008A7421">
        <w:trPr>
          <w:jc w:val="center"/>
        </w:trPr>
        <w:tc>
          <w:tcPr>
            <w:tcW w:w="1985" w:type="dxa"/>
            <w:vMerge w:val="restart"/>
            <w:tcBorders>
              <w:left w:val="single" w:sz="4" w:space="0" w:color="auto"/>
            </w:tcBorders>
            <w:vAlign w:val="center"/>
          </w:tcPr>
          <w:p w14:paraId="6A3EF253" w14:textId="77777777" w:rsidR="0060488F" w:rsidRPr="00BD511E" w:rsidRDefault="0060488F" w:rsidP="003E0A7F">
            <w:pPr>
              <w:pStyle w:val="aff8"/>
              <w:rPr>
                <w:rFonts w:hint="eastAsia"/>
                <w:color w:val="auto"/>
              </w:rPr>
            </w:pPr>
            <w:r w:rsidRPr="00BD511E">
              <w:rPr>
                <w:rFonts w:hint="eastAsia"/>
                <w:color w:val="auto"/>
              </w:rPr>
              <w:t>方形</w:t>
            </w:r>
          </w:p>
        </w:tc>
        <w:tc>
          <w:tcPr>
            <w:tcW w:w="1843" w:type="dxa"/>
            <w:tcBorders>
              <w:bottom w:val="single" w:sz="4" w:space="0" w:color="auto"/>
            </w:tcBorders>
            <w:vAlign w:val="center"/>
          </w:tcPr>
          <w:p w14:paraId="0BE34AEC" w14:textId="77777777" w:rsidR="0060488F" w:rsidRPr="00BD511E" w:rsidRDefault="0060488F" w:rsidP="003E0A7F">
            <w:pPr>
              <w:pStyle w:val="aff8"/>
              <w:rPr>
                <w:rFonts w:hint="eastAsia"/>
                <w:color w:val="auto"/>
              </w:rPr>
            </w:pPr>
            <w:r w:rsidRPr="00BD511E">
              <w:rPr>
                <w:color w:val="auto"/>
              </w:rPr>
              <w:t>长度</w:t>
            </w:r>
          </w:p>
        </w:tc>
        <w:tc>
          <w:tcPr>
            <w:tcW w:w="4672" w:type="dxa"/>
            <w:vMerge w:val="restart"/>
            <w:vAlign w:val="center"/>
          </w:tcPr>
          <w:p w14:paraId="29BE0160" w14:textId="26E61BE0" w:rsidR="0060488F" w:rsidRPr="00BD511E" w:rsidRDefault="0060488F" w:rsidP="003E0A7F">
            <w:pPr>
              <w:pStyle w:val="aff8"/>
              <w:rPr>
                <w:rFonts w:hint="eastAsia"/>
                <w:color w:val="auto"/>
              </w:rPr>
            </w:pPr>
            <w:r w:rsidRPr="00BD511E">
              <w:rPr>
                <w:rFonts w:hint="eastAsia"/>
                <w:color w:val="auto"/>
              </w:rPr>
              <w:t>0</w:t>
            </w:r>
            <w:r w:rsidR="005E3289" w:rsidRPr="00BD511E">
              <w:rPr>
                <w:rFonts w:hint="eastAsia"/>
                <w:color w:val="auto"/>
              </w:rPr>
              <w:t>～</w:t>
            </w:r>
            <w:r w:rsidRPr="00BD511E">
              <w:rPr>
                <w:color w:val="auto"/>
              </w:rPr>
              <w:t>+50</w:t>
            </w:r>
          </w:p>
        </w:tc>
      </w:tr>
      <w:tr w:rsidR="00BD511E" w:rsidRPr="00BD511E" w14:paraId="5591FF3F" w14:textId="77777777" w:rsidTr="008A7421">
        <w:trPr>
          <w:jc w:val="center"/>
        </w:trPr>
        <w:tc>
          <w:tcPr>
            <w:tcW w:w="1985" w:type="dxa"/>
            <w:vMerge/>
            <w:tcBorders>
              <w:left w:val="single" w:sz="4" w:space="0" w:color="auto"/>
            </w:tcBorders>
            <w:vAlign w:val="center"/>
          </w:tcPr>
          <w:p w14:paraId="45CD8D9C" w14:textId="77777777" w:rsidR="0060488F" w:rsidRPr="00BD511E" w:rsidRDefault="0060488F" w:rsidP="003E0A7F">
            <w:pPr>
              <w:pStyle w:val="aff8"/>
              <w:rPr>
                <w:rFonts w:hint="eastAsia"/>
                <w:color w:val="auto"/>
              </w:rPr>
            </w:pPr>
          </w:p>
        </w:tc>
        <w:tc>
          <w:tcPr>
            <w:tcW w:w="1843" w:type="dxa"/>
            <w:tcBorders>
              <w:top w:val="single" w:sz="4" w:space="0" w:color="auto"/>
            </w:tcBorders>
            <w:vAlign w:val="center"/>
          </w:tcPr>
          <w:p w14:paraId="79BE6220" w14:textId="77777777" w:rsidR="0060488F" w:rsidRPr="00BD511E" w:rsidRDefault="0060488F" w:rsidP="003E0A7F">
            <w:pPr>
              <w:pStyle w:val="aff8"/>
              <w:rPr>
                <w:rFonts w:hint="eastAsia"/>
                <w:color w:val="auto"/>
              </w:rPr>
            </w:pPr>
            <w:r w:rsidRPr="00BD511E">
              <w:rPr>
                <w:color w:val="auto"/>
              </w:rPr>
              <w:t>宽度</w:t>
            </w:r>
          </w:p>
        </w:tc>
        <w:tc>
          <w:tcPr>
            <w:tcW w:w="4672" w:type="dxa"/>
            <w:vMerge/>
            <w:vAlign w:val="center"/>
          </w:tcPr>
          <w:p w14:paraId="17C75845" w14:textId="77777777" w:rsidR="0060488F" w:rsidRPr="00BD511E" w:rsidRDefault="0060488F" w:rsidP="003E0A7F">
            <w:pPr>
              <w:pStyle w:val="aff8"/>
              <w:rPr>
                <w:rFonts w:hint="eastAsia"/>
                <w:color w:val="auto"/>
              </w:rPr>
            </w:pPr>
          </w:p>
        </w:tc>
      </w:tr>
      <w:tr w:rsidR="00BD511E" w:rsidRPr="00BD511E" w14:paraId="36C94AF2" w14:textId="77777777" w:rsidTr="008A7421">
        <w:trPr>
          <w:jc w:val="center"/>
        </w:trPr>
        <w:tc>
          <w:tcPr>
            <w:tcW w:w="1985" w:type="dxa"/>
            <w:tcBorders>
              <w:left w:val="single" w:sz="4" w:space="0" w:color="auto"/>
            </w:tcBorders>
            <w:vAlign w:val="center"/>
          </w:tcPr>
          <w:p w14:paraId="5CF9E5DB" w14:textId="77777777" w:rsidR="0060488F" w:rsidRPr="00BD511E" w:rsidRDefault="0060488F" w:rsidP="003E0A7F">
            <w:pPr>
              <w:pStyle w:val="aff8"/>
              <w:rPr>
                <w:rFonts w:hint="eastAsia"/>
                <w:color w:val="auto"/>
              </w:rPr>
            </w:pPr>
            <w:r w:rsidRPr="00BD511E">
              <w:rPr>
                <w:rFonts w:hint="eastAsia"/>
                <w:color w:val="auto"/>
              </w:rPr>
              <w:t>圆形</w:t>
            </w:r>
          </w:p>
        </w:tc>
        <w:tc>
          <w:tcPr>
            <w:tcW w:w="1843" w:type="dxa"/>
            <w:vAlign w:val="center"/>
          </w:tcPr>
          <w:p w14:paraId="79F3F7D1" w14:textId="77777777" w:rsidR="0060488F" w:rsidRPr="00BD511E" w:rsidRDefault="0060488F" w:rsidP="003E0A7F">
            <w:pPr>
              <w:pStyle w:val="aff8"/>
              <w:rPr>
                <w:rFonts w:hint="eastAsia"/>
                <w:color w:val="auto"/>
              </w:rPr>
            </w:pPr>
            <w:r w:rsidRPr="00BD511E">
              <w:rPr>
                <w:rFonts w:hint="eastAsia"/>
                <w:color w:val="auto"/>
              </w:rPr>
              <w:t>直径</w:t>
            </w:r>
          </w:p>
        </w:tc>
        <w:tc>
          <w:tcPr>
            <w:tcW w:w="4672" w:type="dxa"/>
            <w:vMerge/>
            <w:vAlign w:val="center"/>
          </w:tcPr>
          <w:p w14:paraId="1F771765" w14:textId="77777777" w:rsidR="0060488F" w:rsidRPr="00BD511E" w:rsidRDefault="0060488F" w:rsidP="003E0A7F">
            <w:pPr>
              <w:pStyle w:val="aff8"/>
              <w:rPr>
                <w:rFonts w:hint="eastAsia"/>
                <w:color w:val="auto"/>
              </w:rPr>
            </w:pPr>
          </w:p>
        </w:tc>
      </w:tr>
      <w:tr w:rsidR="00BD511E" w:rsidRPr="00BD511E" w14:paraId="0F818F32" w14:textId="77777777" w:rsidTr="008A7421">
        <w:trPr>
          <w:jc w:val="center"/>
        </w:trPr>
        <w:tc>
          <w:tcPr>
            <w:tcW w:w="3828" w:type="dxa"/>
            <w:gridSpan w:val="2"/>
            <w:tcBorders>
              <w:left w:val="single" w:sz="4" w:space="0" w:color="auto"/>
            </w:tcBorders>
            <w:vAlign w:val="center"/>
          </w:tcPr>
          <w:p w14:paraId="634CE3CE" w14:textId="77777777" w:rsidR="0060488F" w:rsidRPr="00BD511E" w:rsidRDefault="0060488F" w:rsidP="003E0A7F">
            <w:pPr>
              <w:pStyle w:val="aff8"/>
              <w:rPr>
                <w:rFonts w:hint="eastAsia"/>
                <w:color w:val="auto"/>
              </w:rPr>
            </w:pPr>
            <w:r w:rsidRPr="00BD511E">
              <w:rPr>
                <w:rFonts w:hint="eastAsia"/>
                <w:color w:val="auto"/>
              </w:rPr>
              <w:t>厚度</w:t>
            </w:r>
          </w:p>
        </w:tc>
        <w:tc>
          <w:tcPr>
            <w:tcW w:w="4672" w:type="dxa"/>
            <w:vAlign w:val="center"/>
          </w:tcPr>
          <w:p w14:paraId="17CC3107" w14:textId="7E212385" w:rsidR="0060488F" w:rsidRPr="00BD511E" w:rsidRDefault="0060488F" w:rsidP="003E0A7F">
            <w:pPr>
              <w:pStyle w:val="aff8"/>
              <w:rPr>
                <w:rFonts w:hint="eastAsia"/>
                <w:color w:val="auto"/>
              </w:rPr>
            </w:pPr>
            <w:r w:rsidRPr="00BD511E">
              <w:rPr>
                <w:rFonts w:hint="eastAsia"/>
                <w:color w:val="auto"/>
              </w:rPr>
              <w:t>0</w:t>
            </w:r>
            <w:r w:rsidR="005E3289" w:rsidRPr="00BD511E">
              <w:rPr>
                <w:rFonts w:hint="eastAsia"/>
                <w:color w:val="auto"/>
              </w:rPr>
              <w:t>～</w:t>
            </w:r>
            <w:r w:rsidRPr="00BD511E">
              <w:rPr>
                <w:color w:val="auto"/>
              </w:rPr>
              <w:t>+1</w:t>
            </w:r>
          </w:p>
        </w:tc>
      </w:tr>
    </w:tbl>
    <w:p w14:paraId="785F26BC" w14:textId="77777777" w:rsidR="0060488F" w:rsidRPr="00BD511E" w:rsidRDefault="0060488F" w:rsidP="003E0A7F">
      <w:pPr>
        <w:pStyle w:val="afffd"/>
        <w:ind w:firstLine="360"/>
        <w:rPr>
          <w:rFonts w:hint="eastAsia"/>
          <w:color w:val="auto"/>
        </w:rPr>
      </w:pPr>
      <w:r w:rsidRPr="00BD511E">
        <w:rPr>
          <w:rFonts w:hint="eastAsia"/>
          <w:color w:val="auto"/>
        </w:rPr>
        <w:t>注：异型玻纤套筒的规格尺寸允许偏差应满足现场使用需求。</w:t>
      </w:r>
    </w:p>
    <w:p w14:paraId="0386E510" w14:textId="4E3F2A86" w:rsidR="00CB44D7" w:rsidRPr="00BD511E" w:rsidRDefault="0060488F" w:rsidP="006255A1">
      <w:pPr>
        <w:pStyle w:val="afff5"/>
        <w:ind w:firstLine="482"/>
        <w:rPr>
          <w:color w:val="auto"/>
        </w:rPr>
      </w:pPr>
      <w:r w:rsidRPr="00BD511E">
        <w:rPr>
          <w:rFonts w:hint="eastAsia"/>
          <w:b/>
          <w:color w:val="auto"/>
        </w:rPr>
        <w:t>3</w:t>
      </w:r>
      <w:r w:rsidRPr="00BD511E">
        <w:rPr>
          <w:rFonts w:hint="eastAsia"/>
          <w:color w:val="auto"/>
        </w:rPr>
        <w:t xml:space="preserve">  </w:t>
      </w:r>
      <w:r w:rsidRPr="00BD511E">
        <w:rPr>
          <w:rFonts w:hint="eastAsia"/>
          <w:color w:val="auto"/>
        </w:rPr>
        <w:t>玻纤套筒</w:t>
      </w:r>
      <w:r w:rsidR="00467DF1" w:rsidRPr="00BD511E">
        <w:rPr>
          <w:rFonts w:hint="eastAsia"/>
          <w:color w:val="auto"/>
        </w:rPr>
        <w:t>的</w:t>
      </w:r>
      <w:r w:rsidR="00A07B22" w:rsidRPr="00BD511E">
        <w:rPr>
          <w:rFonts w:hint="eastAsia"/>
          <w:color w:val="auto"/>
        </w:rPr>
        <w:t>基本</w:t>
      </w:r>
      <w:r w:rsidR="00004B25" w:rsidRPr="00BD511E">
        <w:rPr>
          <w:rFonts w:hint="eastAsia"/>
          <w:color w:val="auto"/>
        </w:rPr>
        <w:t>性能和耐久性能</w:t>
      </w:r>
      <w:r w:rsidR="000E085E" w:rsidRPr="00BD511E">
        <w:rPr>
          <w:rFonts w:hint="eastAsia"/>
          <w:color w:val="auto"/>
        </w:rPr>
        <w:t>应符合表</w:t>
      </w:r>
      <w:r w:rsidR="000E085E" w:rsidRPr="00BD511E">
        <w:rPr>
          <w:rFonts w:hint="eastAsia"/>
          <w:color w:val="auto"/>
        </w:rPr>
        <w:t>3.0.1-2</w:t>
      </w:r>
      <w:r w:rsidR="000E085E" w:rsidRPr="00BD511E">
        <w:rPr>
          <w:rFonts w:hint="eastAsia"/>
          <w:color w:val="auto"/>
        </w:rPr>
        <w:t>的</w:t>
      </w:r>
      <w:r w:rsidRPr="00BD511E">
        <w:rPr>
          <w:rFonts w:hint="eastAsia"/>
          <w:color w:val="auto"/>
        </w:rPr>
        <w:t>要求。</w:t>
      </w:r>
    </w:p>
    <w:p w14:paraId="690E5B72" w14:textId="6893EB09" w:rsidR="00CB44D7" w:rsidRPr="00BD511E" w:rsidRDefault="00000000" w:rsidP="00E43A4D">
      <w:pPr>
        <w:pStyle w:val="affd"/>
        <w:rPr>
          <w:rFonts w:hint="eastAsia"/>
        </w:rPr>
      </w:pPr>
      <w:r w:rsidRPr="00BD511E">
        <w:rPr>
          <w:rFonts w:hint="eastAsia"/>
        </w:rPr>
        <w:t>表</w:t>
      </w:r>
      <w:r w:rsidR="000E085E" w:rsidRPr="00BD511E">
        <w:rPr>
          <w:rFonts w:hint="eastAsia"/>
        </w:rPr>
        <w:t>3.0.1-</w:t>
      </w:r>
      <w:r w:rsidRPr="00BD511E">
        <w:rPr>
          <w:rFonts w:hint="eastAsia"/>
        </w:rPr>
        <w:t xml:space="preserve">2 </w:t>
      </w:r>
      <w:r w:rsidR="002741ED" w:rsidRPr="00BD511E">
        <w:rPr>
          <w:rFonts w:hint="eastAsia"/>
        </w:rPr>
        <w:t xml:space="preserve"> </w:t>
      </w:r>
      <w:r w:rsidRPr="00BD511E">
        <w:rPr>
          <w:rFonts w:hint="eastAsia"/>
        </w:rPr>
        <w:t>玻纤套筒的</w:t>
      </w:r>
      <w:r w:rsidR="00004B25" w:rsidRPr="00BD511E">
        <w:rPr>
          <w:rFonts w:hint="eastAsia"/>
        </w:rPr>
        <w:t>物理力学性能和耐久性能</w:t>
      </w:r>
      <w:r w:rsidRPr="00BD511E">
        <w:rPr>
          <w:rFonts w:hint="eastAsia"/>
        </w:rPr>
        <w:t>要求</w:t>
      </w:r>
    </w:p>
    <w:tbl>
      <w:tblPr>
        <w:tblW w:w="85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988"/>
        <w:gridCol w:w="1275"/>
        <w:gridCol w:w="1134"/>
        <w:gridCol w:w="851"/>
        <w:gridCol w:w="2410"/>
        <w:gridCol w:w="1851"/>
      </w:tblGrid>
      <w:tr w:rsidR="00BD511E" w:rsidRPr="00BD511E" w14:paraId="7103629C" w14:textId="77777777" w:rsidTr="001D31F5">
        <w:trPr>
          <w:trHeight w:val="930"/>
          <w:jc w:val="center"/>
        </w:trPr>
        <w:tc>
          <w:tcPr>
            <w:tcW w:w="4248" w:type="dxa"/>
            <w:gridSpan w:val="4"/>
            <w:tcBorders>
              <w:left w:val="single" w:sz="4" w:space="0" w:color="auto"/>
            </w:tcBorders>
            <w:vAlign w:val="center"/>
          </w:tcPr>
          <w:p w14:paraId="66D70CF0" w14:textId="77777777" w:rsidR="00CB44D7" w:rsidRPr="00BD511E" w:rsidRDefault="00000000" w:rsidP="003E0A7F">
            <w:pPr>
              <w:pStyle w:val="aff8"/>
              <w:rPr>
                <w:rFonts w:hint="eastAsia"/>
                <w:color w:val="auto"/>
              </w:rPr>
            </w:pPr>
            <w:r w:rsidRPr="00BD511E">
              <w:rPr>
                <w:rFonts w:hint="eastAsia"/>
                <w:color w:val="auto"/>
              </w:rPr>
              <w:t>检验项目</w:t>
            </w:r>
          </w:p>
        </w:tc>
        <w:tc>
          <w:tcPr>
            <w:tcW w:w="2410" w:type="dxa"/>
            <w:vAlign w:val="center"/>
          </w:tcPr>
          <w:p w14:paraId="63183BEF" w14:textId="7FC4C7EA" w:rsidR="00CB44D7" w:rsidRPr="00BD511E" w:rsidRDefault="001D4216" w:rsidP="003E0A7F">
            <w:pPr>
              <w:pStyle w:val="aff8"/>
              <w:rPr>
                <w:rFonts w:hint="eastAsia"/>
                <w:color w:val="auto"/>
              </w:rPr>
            </w:pPr>
            <w:r w:rsidRPr="00BD511E">
              <w:rPr>
                <w:rFonts w:hint="eastAsia"/>
                <w:color w:val="auto"/>
              </w:rPr>
              <w:t>技术要求</w:t>
            </w:r>
          </w:p>
        </w:tc>
        <w:tc>
          <w:tcPr>
            <w:tcW w:w="1851" w:type="dxa"/>
            <w:vAlign w:val="center"/>
          </w:tcPr>
          <w:p w14:paraId="33C03D7B" w14:textId="77777777" w:rsidR="00CB44D7" w:rsidRPr="00BD511E" w:rsidRDefault="00000000" w:rsidP="003E0A7F">
            <w:pPr>
              <w:pStyle w:val="aff8"/>
              <w:rPr>
                <w:rFonts w:hint="eastAsia"/>
                <w:color w:val="auto"/>
              </w:rPr>
            </w:pPr>
            <w:r w:rsidRPr="00BD511E">
              <w:rPr>
                <w:rFonts w:hint="eastAsia"/>
                <w:color w:val="auto"/>
              </w:rPr>
              <w:t>检测依据</w:t>
            </w:r>
          </w:p>
        </w:tc>
      </w:tr>
      <w:tr w:rsidR="00BD511E" w:rsidRPr="00BD511E" w14:paraId="6E0BFAAD" w14:textId="77777777" w:rsidTr="001D31F5">
        <w:trPr>
          <w:trHeight w:val="930"/>
          <w:jc w:val="center"/>
        </w:trPr>
        <w:tc>
          <w:tcPr>
            <w:tcW w:w="988" w:type="dxa"/>
            <w:vMerge w:val="restart"/>
            <w:tcBorders>
              <w:left w:val="single" w:sz="4" w:space="0" w:color="auto"/>
            </w:tcBorders>
            <w:vAlign w:val="center"/>
          </w:tcPr>
          <w:p w14:paraId="5B93A6ED" w14:textId="02CC38C9" w:rsidR="001D31F5" w:rsidRPr="00BD511E" w:rsidRDefault="001D31F5" w:rsidP="003E0A7F">
            <w:pPr>
              <w:pStyle w:val="aff8"/>
              <w:rPr>
                <w:rFonts w:hint="eastAsia"/>
                <w:color w:val="auto"/>
              </w:rPr>
            </w:pPr>
            <w:r w:rsidRPr="00BD511E">
              <w:rPr>
                <w:rFonts w:hint="eastAsia"/>
                <w:color w:val="auto"/>
              </w:rPr>
              <w:t>基本性能</w:t>
            </w:r>
          </w:p>
        </w:tc>
        <w:tc>
          <w:tcPr>
            <w:tcW w:w="3260" w:type="dxa"/>
            <w:gridSpan w:val="3"/>
            <w:tcBorders>
              <w:left w:val="single" w:sz="4" w:space="0" w:color="auto"/>
            </w:tcBorders>
            <w:vAlign w:val="center"/>
          </w:tcPr>
          <w:p w14:paraId="2853924B" w14:textId="4623C7EC" w:rsidR="001D31F5" w:rsidRPr="00BD511E" w:rsidRDefault="001D31F5" w:rsidP="003E0A7F">
            <w:pPr>
              <w:pStyle w:val="aff8"/>
              <w:rPr>
                <w:rFonts w:hint="eastAsia"/>
                <w:color w:val="auto"/>
              </w:rPr>
            </w:pPr>
            <w:r w:rsidRPr="00BD511E">
              <w:rPr>
                <w:rFonts w:hint="eastAsia"/>
                <w:color w:val="auto"/>
              </w:rPr>
              <w:t>外观</w:t>
            </w:r>
          </w:p>
        </w:tc>
        <w:tc>
          <w:tcPr>
            <w:tcW w:w="2410" w:type="dxa"/>
            <w:vAlign w:val="center"/>
          </w:tcPr>
          <w:p w14:paraId="2920200A" w14:textId="43F306BD" w:rsidR="001D31F5" w:rsidRPr="00BD511E" w:rsidRDefault="001D31F5" w:rsidP="003E0A7F">
            <w:pPr>
              <w:pStyle w:val="aff8"/>
              <w:rPr>
                <w:rFonts w:hint="eastAsia"/>
                <w:color w:val="auto"/>
              </w:rPr>
            </w:pPr>
            <w:r w:rsidRPr="00BD511E">
              <w:rPr>
                <w:rFonts w:hint="eastAsia"/>
                <w:color w:val="auto"/>
              </w:rPr>
              <w:t>表面平整、色泽均匀，无干纱、气泡、裂纹、针孔刮伤、剥离分层等缺陷</w:t>
            </w:r>
          </w:p>
        </w:tc>
        <w:tc>
          <w:tcPr>
            <w:tcW w:w="1851" w:type="dxa"/>
            <w:vAlign w:val="center"/>
          </w:tcPr>
          <w:p w14:paraId="5079DC79" w14:textId="1BF0A7FE" w:rsidR="001D31F5" w:rsidRPr="00BD511E" w:rsidRDefault="00564F60" w:rsidP="003E0A7F">
            <w:pPr>
              <w:pStyle w:val="aff8"/>
              <w:rPr>
                <w:rFonts w:hint="eastAsia"/>
                <w:color w:val="auto"/>
              </w:rPr>
            </w:pPr>
            <w:r w:rsidRPr="00BD511E">
              <w:rPr>
                <w:rFonts w:hint="eastAsia"/>
                <w:color w:val="auto"/>
              </w:rPr>
              <w:t>距离0.5m，</w:t>
            </w:r>
            <w:r w:rsidR="001D31F5" w:rsidRPr="00BD511E">
              <w:rPr>
                <w:rFonts w:hint="eastAsia"/>
                <w:color w:val="auto"/>
              </w:rPr>
              <w:t>目测</w:t>
            </w:r>
          </w:p>
        </w:tc>
      </w:tr>
      <w:tr w:rsidR="00BD511E" w:rsidRPr="00BD511E" w14:paraId="6FCCC3E1" w14:textId="77777777" w:rsidTr="001D31F5">
        <w:trPr>
          <w:trHeight w:val="510"/>
          <w:jc w:val="center"/>
        </w:trPr>
        <w:tc>
          <w:tcPr>
            <w:tcW w:w="988" w:type="dxa"/>
            <w:vMerge/>
            <w:tcBorders>
              <w:left w:val="single" w:sz="4" w:space="0" w:color="auto"/>
            </w:tcBorders>
            <w:vAlign w:val="center"/>
          </w:tcPr>
          <w:p w14:paraId="5346C288" w14:textId="6018ED11" w:rsidR="001D31F5" w:rsidRPr="00BD511E" w:rsidRDefault="001D31F5" w:rsidP="003E0A7F">
            <w:pPr>
              <w:pStyle w:val="aff8"/>
              <w:rPr>
                <w:rFonts w:hint="eastAsia"/>
                <w:color w:val="auto"/>
              </w:rPr>
            </w:pPr>
          </w:p>
        </w:tc>
        <w:tc>
          <w:tcPr>
            <w:tcW w:w="1275" w:type="dxa"/>
            <w:vMerge w:val="restart"/>
            <w:tcBorders>
              <w:left w:val="single" w:sz="4" w:space="0" w:color="auto"/>
            </w:tcBorders>
            <w:vAlign w:val="center"/>
          </w:tcPr>
          <w:p w14:paraId="29EAED17" w14:textId="68A957D7" w:rsidR="001D31F5" w:rsidRPr="00BD511E" w:rsidRDefault="001D31F5" w:rsidP="003E0A7F">
            <w:pPr>
              <w:pStyle w:val="aff8"/>
              <w:rPr>
                <w:rFonts w:hint="eastAsia"/>
                <w:color w:val="auto"/>
              </w:rPr>
            </w:pPr>
            <w:r w:rsidRPr="00BD511E">
              <w:rPr>
                <w:color w:val="auto"/>
              </w:rPr>
              <w:t>拉伸强度</w:t>
            </w:r>
            <w:r w:rsidRPr="00BD511E">
              <w:rPr>
                <w:rFonts w:hint="eastAsia"/>
                <w:color w:val="auto"/>
              </w:rPr>
              <w:t>最小值/</w:t>
            </w:r>
            <w:r w:rsidRPr="00BD511E">
              <w:rPr>
                <w:color w:val="auto"/>
              </w:rPr>
              <w:t>MPa</w:t>
            </w:r>
          </w:p>
        </w:tc>
        <w:tc>
          <w:tcPr>
            <w:tcW w:w="1985" w:type="dxa"/>
            <w:gridSpan w:val="2"/>
            <w:vAlign w:val="center"/>
          </w:tcPr>
          <w:p w14:paraId="34964CEB" w14:textId="58A5C765" w:rsidR="001D31F5" w:rsidRPr="00BD511E" w:rsidRDefault="001D31F5" w:rsidP="003E0A7F">
            <w:pPr>
              <w:pStyle w:val="aff8"/>
              <w:rPr>
                <w:rFonts w:hint="eastAsia"/>
                <w:color w:val="auto"/>
              </w:rPr>
            </w:pPr>
            <w:r w:rsidRPr="00BD511E">
              <w:rPr>
                <w:rFonts w:hint="eastAsia"/>
                <w:color w:val="auto"/>
              </w:rPr>
              <w:t>横向</w:t>
            </w:r>
          </w:p>
        </w:tc>
        <w:tc>
          <w:tcPr>
            <w:tcW w:w="2410" w:type="dxa"/>
            <w:vMerge w:val="restart"/>
            <w:vAlign w:val="center"/>
          </w:tcPr>
          <w:p w14:paraId="0511AABE" w14:textId="6ADF62CD" w:rsidR="001D31F5" w:rsidRPr="00BD511E" w:rsidRDefault="001D31F5" w:rsidP="003E0A7F">
            <w:pPr>
              <w:pStyle w:val="aff8"/>
              <w:rPr>
                <w:rFonts w:hint="eastAsia"/>
                <w:color w:val="auto"/>
              </w:rPr>
            </w:pPr>
            <w:r w:rsidRPr="00BD511E">
              <w:rPr>
                <w:rFonts w:hint="eastAsia"/>
                <w:color w:val="auto"/>
              </w:rPr>
              <w:t>≥</w:t>
            </w:r>
            <w:r w:rsidRPr="00BD511E">
              <w:rPr>
                <w:color w:val="auto"/>
              </w:rPr>
              <w:t>20</w:t>
            </w:r>
            <w:r w:rsidRPr="00BD511E">
              <w:rPr>
                <w:rFonts w:hint="eastAsia"/>
                <w:color w:val="auto"/>
              </w:rPr>
              <w:t>0</w:t>
            </w:r>
          </w:p>
        </w:tc>
        <w:tc>
          <w:tcPr>
            <w:tcW w:w="1851" w:type="dxa"/>
            <w:vMerge w:val="restart"/>
            <w:vAlign w:val="center"/>
          </w:tcPr>
          <w:p w14:paraId="11CFE68F" w14:textId="22DA3D13" w:rsidR="001D31F5" w:rsidRPr="00BD511E" w:rsidRDefault="001D31F5" w:rsidP="003E0A7F">
            <w:pPr>
              <w:pStyle w:val="aff8"/>
              <w:rPr>
                <w:rFonts w:hint="eastAsia"/>
                <w:color w:val="auto"/>
              </w:rPr>
            </w:pPr>
            <w:r w:rsidRPr="00BD511E">
              <w:rPr>
                <w:rFonts w:hint="eastAsia"/>
                <w:color w:val="auto"/>
              </w:rPr>
              <w:t>GB/T 1447</w:t>
            </w:r>
          </w:p>
        </w:tc>
      </w:tr>
      <w:tr w:rsidR="00BD511E" w:rsidRPr="00BD511E" w14:paraId="38A289BA" w14:textId="77777777" w:rsidTr="001D31F5">
        <w:trPr>
          <w:trHeight w:val="510"/>
          <w:jc w:val="center"/>
        </w:trPr>
        <w:tc>
          <w:tcPr>
            <w:tcW w:w="988" w:type="dxa"/>
            <w:vMerge/>
            <w:tcBorders>
              <w:left w:val="single" w:sz="4" w:space="0" w:color="auto"/>
            </w:tcBorders>
            <w:vAlign w:val="center"/>
          </w:tcPr>
          <w:p w14:paraId="163A08E9" w14:textId="77777777" w:rsidR="001D31F5" w:rsidRPr="00BD511E" w:rsidRDefault="001D31F5" w:rsidP="003E0A7F">
            <w:pPr>
              <w:pStyle w:val="aff8"/>
              <w:rPr>
                <w:rFonts w:hint="eastAsia"/>
                <w:color w:val="auto"/>
              </w:rPr>
            </w:pPr>
          </w:p>
        </w:tc>
        <w:tc>
          <w:tcPr>
            <w:tcW w:w="1275" w:type="dxa"/>
            <w:vMerge/>
            <w:tcBorders>
              <w:left w:val="single" w:sz="4" w:space="0" w:color="auto"/>
            </w:tcBorders>
            <w:vAlign w:val="center"/>
          </w:tcPr>
          <w:p w14:paraId="52434788" w14:textId="4740A656" w:rsidR="001D31F5" w:rsidRPr="00BD511E" w:rsidRDefault="001D31F5" w:rsidP="003E0A7F">
            <w:pPr>
              <w:pStyle w:val="aff8"/>
              <w:rPr>
                <w:rFonts w:hint="eastAsia"/>
                <w:color w:val="auto"/>
              </w:rPr>
            </w:pPr>
          </w:p>
        </w:tc>
        <w:tc>
          <w:tcPr>
            <w:tcW w:w="1985" w:type="dxa"/>
            <w:gridSpan w:val="2"/>
            <w:vAlign w:val="center"/>
          </w:tcPr>
          <w:p w14:paraId="7A1C1A9F" w14:textId="5F36DE18" w:rsidR="001D31F5" w:rsidRPr="00BD511E" w:rsidRDefault="001D31F5" w:rsidP="003E0A7F">
            <w:pPr>
              <w:pStyle w:val="aff8"/>
              <w:rPr>
                <w:rFonts w:hint="eastAsia"/>
                <w:color w:val="auto"/>
              </w:rPr>
            </w:pPr>
            <w:r w:rsidRPr="00BD511E">
              <w:rPr>
                <w:rFonts w:hint="eastAsia"/>
                <w:color w:val="auto"/>
              </w:rPr>
              <w:t>纵向</w:t>
            </w:r>
          </w:p>
        </w:tc>
        <w:tc>
          <w:tcPr>
            <w:tcW w:w="2410" w:type="dxa"/>
            <w:vMerge/>
            <w:vAlign w:val="center"/>
          </w:tcPr>
          <w:p w14:paraId="23364D62" w14:textId="77777777" w:rsidR="001D31F5" w:rsidRPr="00BD511E" w:rsidRDefault="001D31F5" w:rsidP="003E0A7F">
            <w:pPr>
              <w:pStyle w:val="aff8"/>
              <w:rPr>
                <w:rFonts w:hint="eastAsia"/>
                <w:color w:val="auto"/>
              </w:rPr>
            </w:pPr>
          </w:p>
        </w:tc>
        <w:tc>
          <w:tcPr>
            <w:tcW w:w="1851" w:type="dxa"/>
            <w:vMerge/>
            <w:vAlign w:val="center"/>
          </w:tcPr>
          <w:p w14:paraId="754379BF" w14:textId="77777777" w:rsidR="001D31F5" w:rsidRPr="00BD511E" w:rsidRDefault="001D31F5" w:rsidP="003E0A7F">
            <w:pPr>
              <w:pStyle w:val="aff8"/>
              <w:rPr>
                <w:rFonts w:hint="eastAsia"/>
                <w:color w:val="auto"/>
              </w:rPr>
            </w:pPr>
          </w:p>
        </w:tc>
      </w:tr>
      <w:tr w:rsidR="00BD511E" w:rsidRPr="00BD511E" w14:paraId="501E1293" w14:textId="77777777" w:rsidTr="001D31F5">
        <w:trPr>
          <w:trHeight w:val="510"/>
          <w:jc w:val="center"/>
        </w:trPr>
        <w:tc>
          <w:tcPr>
            <w:tcW w:w="988" w:type="dxa"/>
            <w:vMerge/>
            <w:tcBorders>
              <w:left w:val="single" w:sz="4" w:space="0" w:color="auto"/>
            </w:tcBorders>
            <w:vAlign w:val="center"/>
          </w:tcPr>
          <w:p w14:paraId="60109F87" w14:textId="374BA168" w:rsidR="001D31F5" w:rsidRPr="00BD511E" w:rsidRDefault="001D31F5" w:rsidP="003E0A7F">
            <w:pPr>
              <w:pStyle w:val="aff8"/>
              <w:rPr>
                <w:rFonts w:hint="eastAsia"/>
                <w:color w:val="auto"/>
              </w:rPr>
            </w:pPr>
          </w:p>
        </w:tc>
        <w:tc>
          <w:tcPr>
            <w:tcW w:w="1275" w:type="dxa"/>
            <w:vMerge w:val="restart"/>
            <w:tcBorders>
              <w:left w:val="single" w:sz="4" w:space="0" w:color="auto"/>
            </w:tcBorders>
            <w:vAlign w:val="center"/>
          </w:tcPr>
          <w:p w14:paraId="1D8376F7" w14:textId="439BC54C" w:rsidR="001D31F5" w:rsidRPr="00BD511E" w:rsidRDefault="001D31F5" w:rsidP="003E0A7F">
            <w:pPr>
              <w:pStyle w:val="aff8"/>
              <w:rPr>
                <w:rFonts w:hint="eastAsia"/>
                <w:color w:val="auto"/>
              </w:rPr>
            </w:pPr>
            <w:r w:rsidRPr="00BD511E">
              <w:rPr>
                <w:rFonts w:hint="eastAsia"/>
                <w:color w:val="auto"/>
              </w:rPr>
              <w:t>拉伸弹性模量平均值/</w:t>
            </w:r>
            <w:proofErr w:type="spellStart"/>
            <w:r w:rsidRPr="00BD511E">
              <w:rPr>
                <w:rFonts w:hint="eastAsia"/>
                <w:color w:val="auto"/>
              </w:rPr>
              <w:t>GPa</w:t>
            </w:r>
            <w:proofErr w:type="spellEnd"/>
          </w:p>
        </w:tc>
        <w:tc>
          <w:tcPr>
            <w:tcW w:w="1985" w:type="dxa"/>
            <w:gridSpan w:val="2"/>
            <w:vAlign w:val="center"/>
          </w:tcPr>
          <w:p w14:paraId="5777AEAE" w14:textId="620BAACE" w:rsidR="001D31F5" w:rsidRPr="00BD511E" w:rsidRDefault="001D31F5" w:rsidP="003E0A7F">
            <w:pPr>
              <w:pStyle w:val="aff8"/>
              <w:rPr>
                <w:rFonts w:hint="eastAsia"/>
                <w:color w:val="auto"/>
              </w:rPr>
            </w:pPr>
            <w:r w:rsidRPr="00BD511E">
              <w:rPr>
                <w:rFonts w:hint="eastAsia"/>
                <w:color w:val="auto"/>
              </w:rPr>
              <w:t>横向</w:t>
            </w:r>
          </w:p>
        </w:tc>
        <w:tc>
          <w:tcPr>
            <w:tcW w:w="2410" w:type="dxa"/>
            <w:vMerge w:val="restart"/>
            <w:vAlign w:val="center"/>
          </w:tcPr>
          <w:p w14:paraId="257537F5" w14:textId="74A47AD2" w:rsidR="001D31F5" w:rsidRPr="00BD511E" w:rsidRDefault="001D31F5" w:rsidP="003E0A7F">
            <w:pPr>
              <w:pStyle w:val="aff8"/>
              <w:rPr>
                <w:rFonts w:hint="eastAsia"/>
                <w:color w:val="auto"/>
              </w:rPr>
            </w:pPr>
            <w:r w:rsidRPr="00BD511E">
              <w:rPr>
                <w:rFonts w:hint="eastAsia"/>
                <w:color w:val="auto"/>
              </w:rPr>
              <w:t>≥10</w:t>
            </w:r>
          </w:p>
        </w:tc>
        <w:tc>
          <w:tcPr>
            <w:tcW w:w="1851" w:type="dxa"/>
            <w:vMerge w:val="restart"/>
            <w:vAlign w:val="center"/>
          </w:tcPr>
          <w:p w14:paraId="1CF07751" w14:textId="2965D753" w:rsidR="001D31F5" w:rsidRPr="00BD511E" w:rsidRDefault="001D31F5" w:rsidP="003E0A7F">
            <w:pPr>
              <w:pStyle w:val="aff8"/>
              <w:rPr>
                <w:rFonts w:hint="eastAsia"/>
                <w:color w:val="auto"/>
              </w:rPr>
            </w:pPr>
            <w:r w:rsidRPr="00BD511E">
              <w:rPr>
                <w:rFonts w:hint="eastAsia"/>
                <w:color w:val="auto"/>
              </w:rPr>
              <w:t>GB/T 1447</w:t>
            </w:r>
          </w:p>
        </w:tc>
      </w:tr>
      <w:tr w:rsidR="00BD511E" w:rsidRPr="00BD511E" w14:paraId="56E84E49" w14:textId="77777777" w:rsidTr="001D31F5">
        <w:trPr>
          <w:trHeight w:val="510"/>
          <w:jc w:val="center"/>
        </w:trPr>
        <w:tc>
          <w:tcPr>
            <w:tcW w:w="988" w:type="dxa"/>
            <w:vMerge/>
            <w:tcBorders>
              <w:left w:val="single" w:sz="4" w:space="0" w:color="auto"/>
            </w:tcBorders>
            <w:vAlign w:val="center"/>
          </w:tcPr>
          <w:p w14:paraId="654431A1" w14:textId="77777777" w:rsidR="001D31F5" w:rsidRPr="00BD511E" w:rsidRDefault="001D31F5" w:rsidP="003E0A7F">
            <w:pPr>
              <w:pStyle w:val="aff8"/>
              <w:rPr>
                <w:rFonts w:hint="eastAsia"/>
                <w:color w:val="auto"/>
              </w:rPr>
            </w:pPr>
          </w:p>
        </w:tc>
        <w:tc>
          <w:tcPr>
            <w:tcW w:w="1275" w:type="dxa"/>
            <w:vMerge/>
            <w:tcBorders>
              <w:left w:val="single" w:sz="4" w:space="0" w:color="auto"/>
            </w:tcBorders>
            <w:vAlign w:val="center"/>
          </w:tcPr>
          <w:p w14:paraId="69B4D7F8" w14:textId="4E0D09F7" w:rsidR="001D31F5" w:rsidRPr="00BD511E" w:rsidRDefault="001D31F5" w:rsidP="003E0A7F">
            <w:pPr>
              <w:pStyle w:val="aff8"/>
              <w:rPr>
                <w:rFonts w:hint="eastAsia"/>
                <w:color w:val="auto"/>
              </w:rPr>
            </w:pPr>
          </w:p>
        </w:tc>
        <w:tc>
          <w:tcPr>
            <w:tcW w:w="1985" w:type="dxa"/>
            <w:gridSpan w:val="2"/>
            <w:vAlign w:val="center"/>
          </w:tcPr>
          <w:p w14:paraId="59CE24DA" w14:textId="0D301964" w:rsidR="001D31F5" w:rsidRPr="00BD511E" w:rsidRDefault="001D31F5" w:rsidP="003E0A7F">
            <w:pPr>
              <w:pStyle w:val="aff8"/>
              <w:rPr>
                <w:rFonts w:hint="eastAsia"/>
                <w:color w:val="auto"/>
              </w:rPr>
            </w:pPr>
            <w:r w:rsidRPr="00BD511E">
              <w:rPr>
                <w:rFonts w:hint="eastAsia"/>
                <w:color w:val="auto"/>
              </w:rPr>
              <w:t>纵向</w:t>
            </w:r>
          </w:p>
        </w:tc>
        <w:tc>
          <w:tcPr>
            <w:tcW w:w="2410" w:type="dxa"/>
            <w:vMerge/>
            <w:vAlign w:val="center"/>
          </w:tcPr>
          <w:p w14:paraId="54689E47" w14:textId="77777777" w:rsidR="001D31F5" w:rsidRPr="00BD511E" w:rsidRDefault="001D31F5" w:rsidP="003E0A7F">
            <w:pPr>
              <w:pStyle w:val="aff8"/>
              <w:rPr>
                <w:rFonts w:hint="eastAsia"/>
                <w:color w:val="auto"/>
              </w:rPr>
            </w:pPr>
          </w:p>
        </w:tc>
        <w:tc>
          <w:tcPr>
            <w:tcW w:w="1851" w:type="dxa"/>
            <w:vMerge/>
            <w:vAlign w:val="center"/>
          </w:tcPr>
          <w:p w14:paraId="4C8CF6E3" w14:textId="77777777" w:rsidR="001D31F5" w:rsidRPr="00BD511E" w:rsidRDefault="001D31F5" w:rsidP="003E0A7F">
            <w:pPr>
              <w:pStyle w:val="aff8"/>
              <w:rPr>
                <w:rFonts w:hint="eastAsia"/>
                <w:color w:val="auto"/>
              </w:rPr>
            </w:pPr>
          </w:p>
        </w:tc>
      </w:tr>
      <w:tr w:rsidR="00BD511E" w:rsidRPr="00BD511E" w14:paraId="1BFE19D7" w14:textId="77777777" w:rsidTr="001D31F5">
        <w:trPr>
          <w:trHeight w:val="510"/>
          <w:jc w:val="center"/>
        </w:trPr>
        <w:tc>
          <w:tcPr>
            <w:tcW w:w="988" w:type="dxa"/>
            <w:vMerge/>
            <w:tcBorders>
              <w:left w:val="single" w:sz="4" w:space="0" w:color="auto"/>
            </w:tcBorders>
            <w:vAlign w:val="center"/>
          </w:tcPr>
          <w:p w14:paraId="4F1A509B" w14:textId="1CD5B746" w:rsidR="001D31F5" w:rsidRPr="00BD511E" w:rsidRDefault="001D31F5" w:rsidP="003E0A7F">
            <w:pPr>
              <w:pStyle w:val="aff8"/>
              <w:rPr>
                <w:rFonts w:hint="eastAsia"/>
                <w:color w:val="auto"/>
              </w:rPr>
            </w:pPr>
          </w:p>
        </w:tc>
        <w:tc>
          <w:tcPr>
            <w:tcW w:w="3260" w:type="dxa"/>
            <w:gridSpan w:val="3"/>
            <w:tcBorders>
              <w:left w:val="single" w:sz="4" w:space="0" w:color="auto"/>
            </w:tcBorders>
            <w:vAlign w:val="center"/>
          </w:tcPr>
          <w:p w14:paraId="3BB2E955" w14:textId="36AD605A" w:rsidR="001D31F5" w:rsidRPr="00BD511E" w:rsidRDefault="001D31F5" w:rsidP="003E0A7F">
            <w:pPr>
              <w:pStyle w:val="aff8"/>
              <w:rPr>
                <w:rFonts w:hint="eastAsia"/>
                <w:color w:val="auto"/>
              </w:rPr>
            </w:pPr>
            <w:r w:rsidRPr="00BD511E">
              <w:rPr>
                <w:rFonts w:hint="eastAsia"/>
                <w:color w:val="auto"/>
              </w:rPr>
              <w:t>巴柯尔硬度/HBa</w:t>
            </w:r>
          </w:p>
        </w:tc>
        <w:tc>
          <w:tcPr>
            <w:tcW w:w="2410" w:type="dxa"/>
            <w:vAlign w:val="center"/>
          </w:tcPr>
          <w:p w14:paraId="59AE2FBA" w14:textId="1E8AE91C" w:rsidR="001D31F5" w:rsidRPr="00BD511E" w:rsidRDefault="001D31F5" w:rsidP="003E0A7F">
            <w:pPr>
              <w:pStyle w:val="aff8"/>
              <w:rPr>
                <w:rFonts w:hint="eastAsia"/>
                <w:color w:val="auto"/>
              </w:rPr>
            </w:pPr>
            <w:r w:rsidRPr="00BD511E">
              <w:rPr>
                <w:rFonts w:hint="eastAsia"/>
                <w:color w:val="auto"/>
              </w:rPr>
              <w:t>≥40</w:t>
            </w:r>
          </w:p>
        </w:tc>
        <w:tc>
          <w:tcPr>
            <w:tcW w:w="1851" w:type="dxa"/>
            <w:vAlign w:val="center"/>
          </w:tcPr>
          <w:p w14:paraId="0A69E836" w14:textId="43024153" w:rsidR="001D31F5" w:rsidRPr="00BD511E" w:rsidRDefault="001D31F5" w:rsidP="003E0A7F">
            <w:pPr>
              <w:pStyle w:val="aff8"/>
              <w:rPr>
                <w:rFonts w:hint="eastAsia"/>
                <w:color w:val="auto"/>
              </w:rPr>
            </w:pPr>
            <w:bookmarkStart w:id="42" w:name="OLE_LINK1"/>
            <w:r w:rsidRPr="00BD511E">
              <w:rPr>
                <w:rFonts w:hint="eastAsia"/>
                <w:color w:val="auto"/>
              </w:rPr>
              <w:t>GB/T 3854</w:t>
            </w:r>
            <w:bookmarkEnd w:id="42"/>
          </w:p>
        </w:tc>
      </w:tr>
      <w:tr w:rsidR="00BD511E" w:rsidRPr="00BD511E" w14:paraId="225ABC58" w14:textId="77777777" w:rsidTr="001D31F5">
        <w:trPr>
          <w:trHeight w:val="510"/>
          <w:jc w:val="center"/>
        </w:trPr>
        <w:tc>
          <w:tcPr>
            <w:tcW w:w="988" w:type="dxa"/>
            <w:vMerge/>
            <w:tcBorders>
              <w:left w:val="single" w:sz="4" w:space="0" w:color="auto"/>
            </w:tcBorders>
            <w:vAlign w:val="center"/>
          </w:tcPr>
          <w:p w14:paraId="62A98793" w14:textId="4DE4C0BC" w:rsidR="001D31F5" w:rsidRPr="00BD511E" w:rsidRDefault="001D31F5" w:rsidP="003E0A7F">
            <w:pPr>
              <w:pStyle w:val="aff8"/>
              <w:rPr>
                <w:rFonts w:hint="eastAsia"/>
                <w:color w:val="auto"/>
              </w:rPr>
            </w:pPr>
          </w:p>
        </w:tc>
        <w:tc>
          <w:tcPr>
            <w:tcW w:w="3260" w:type="dxa"/>
            <w:gridSpan w:val="3"/>
            <w:tcBorders>
              <w:left w:val="single" w:sz="4" w:space="0" w:color="auto"/>
            </w:tcBorders>
            <w:vAlign w:val="center"/>
          </w:tcPr>
          <w:p w14:paraId="2743EE9E" w14:textId="34563C61" w:rsidR="001D31F5" w:rsidRPr="00BD511E" w:rsidRDefault="001D31F5" w:rsidP="003E0A7F">
            <w:pPr>
              <w:pStyle w:val="aff8"/>
              <w:rPr>
                <w:rFonts w:hint="eastAsia"/>
                <w:color w:val="auto"/>
              </w:rPr>
            </w:pPr>
            <w:r w:rsidRPr="00BD511E">
              <w:rPr>
                <w:rFonts w:hint="eastAsia"/>
                <w:color w:val="auto"/>
              </w:rPr>
              <w:t>树脂</w:t>
            </w:r>
            <w:proofErr w:type="gramStart"/>
            <w:r w:rsidRPr="00BD511E">
              <w:rPr>
                <w:rFonts w:hint="eastAsia"/>
                <w:color w:val="auto"/>
              </w:rPr>
              <w:t>不可溶分含量</w:t>
            </w:r>
            <w:proofErr w:type="gramEnd"/>
            <w:r w:rsidRPr="00BD511E">
              <w:rPr>
                <w:rFonts w:hint="eastAsia"/>
                <w:color w:val="auto"/>
              </w:rPr>
              <w:t>/%</w:t>
            </w:r>
          </w:p>
        </w:tc>
        <w:tc>
          <w:tcPr>
            <w:tcW w:w="2410" w:type="dxa"/>
            <w:vAlign w:val="center"/>
          </w:tcPr>
          <w:p w14:paraId="7425D885" w14:textId="1644F5F6" w:rsidR="001D31F5" w:rsidRPr="00BD511E" w:rsidRDefault="001D31F5" w:rsidP="003E0A7F">
            <w:pPr>
              <w:pStyle w:val="aff8"/>
              <w:rPr>
                <w:rFonts w:hint="eastAsia"/>
                <w:color w:val="auto"/>
              </w:rPr>
            </w:pPr>
            <w:r w:rsidRPr="00BD511E">
              <w:rPr>
                <w:rFonts w:hint="eastAsia"/>
                <w:color w:val="auto"/>
              </w:rPr>
              <w:t>≥90</w:t>
            </w:r>
          </w:p>
        </w:tc>
        <w:tc>
          <w:tcPr>
            <w:tcW w:w="1851" w:type="dxa"/>
            <w:vAlign w:val="center"/>
          </w:tcPr>
          <w:p w14:paraId="6AF05E33" w14:textId="5027D319" w:rsidR="001D31F5" w:rsidRPr="00BD511E" w:rsidRDefault="001D31F5" w:rsidP="003E0A7F">
            <w:pPr>
              <w:pStyle w:val="aff8"/>
              <w:rPr>
                <w:rFonts w:hint="eastAsia"/>
                <w:color w:val="auto"/>
              </w:rPr>
            </w:pPr>
            <w:bookmarkStart w:id="43" w:name="OLE_LINK3"/>
            <w:r w:rsidRPr="00BD511E">
              <w:rPr>
                <w:rFonts w:hint="eastAsia"/>
                <w:color w:val="auto"/>
              </w:rPr>
              <w:t>GB/T 2576</w:t>
            </w:r>
            <w:bookmarkEnd w:id="43"/>
          </w:p>
        </w:tc>
      </w:tr>
      <w:tr w:rsidR="00BD511E" w:rsidRPr="00BD511E" w14:paraId="37FF245F" w14:textId="77777777" w:rsidTr="001D31F5">
        <w:trPr>
          <w:trHeight w:val="510"/>
          <w:jc w:val="center"/>
        </w:trPr>
        <w:tc>
          <w:tcPr>
            <w:tcW w:w="988" w:type="dxa"/>
            <w:vMerge/>
            <w:tcBorders>
              <w:left w:val="single" w:sz="4" w:space="0" w:color="auto"/>
            </w:tcBorders>
            <w:vAlign w:val="center"/>
          </w:tcPr>
          <w:p w14:paraId="38FDCA69" w14:textId="5BC2D100" w:rsidR="001D31F5" w:rsidRPr="00BD511E" w:rsidRDefault="001D31F5" w:rsidP="003E0A7F">
            <w:pPr>
              <w:pStyle w:val="aff8"/>
              <w:rPr>
                <w:rFonts w:hint="eastAsia"/>
                <w:color w:val="auto"/>
              </w:rPr>
            </w:pPr>
          </w:p>
        </w:tc>
        <w:tc>
          <w:tcPr>
            <w:tcW w:w="3260" w:type="dxa"/>
            <w:gridSpan w:val="3"/>
            <w:tcBorders>
              <w:left w:val="single" w:sz="4" w:space="0" w:color="auto"/>
            </w:tcBorders>
            <w:vAlign w:val="center"/>
          </w:tcPr>
          <w:p w14:paraId="7E3205BF" w14:textId="6B572D5A" w:rsidR="001D31F5" w:rsidRPr="00BD511E" w:rsidRDefault="001D31F5" w:rsidP="003E0A7F">
            <w:pPr>
              <w:pStyle w:val="aff8"/>
              <w:rPr>
                <w:rFonts w:hint="eastAsia"/>
                <w:color w:val="auto"/>
              </w:rPr>
            </w:pPr>
            <w:r w:rsidRPr="00BD511E">
              <w:rPr>
                <w:rFonts w:hint="eastAsia"/>
                <w:color w:val="auto"/>
              </w:rPr>
              <w:t>吸水率/</w:t>
            </w:r>
            <w:r w:rsidRPr="00BD511E">
              <w:rPr>
                <w:color w:val="auto"/>
              </w:rPr>
              <w:t>%</w:t>
            </w:r>
          </w:p>
        </w:tc>
        <w:tc>
          <w:tcPr>
            <w:tcW w:w="2410" w:type="dxa"/>
            <w:vAlign w:val="center"/>
          </w:tcPr>
          <w:p w14:paraId="60137CE0" w14:textId="5719DD66" w:rsidR="001D31F5" w:rsidRPr="00BD511E" w:rsidRDefault="001D31F5" w:rsidP="003E0A7F">
            <w:pPr>
              <w:pStyle w:val="aff8"/>
              <w:rPr>
                <w:rFonts w:hint="eastAsia"/>
                <w:color w:val="auto"/>
              </w:rPr>
            </w:pPr>
            <w:r w:rsidRPr="00BD511E">
              <w:rPr>
                <w:color w:val="auto"/>
              </w:rPr>
              <w:t>≤</w:t>
            </w:r>
            <w:r w:rsidRPr="00BD511E">
              <w:rPr>
                <w:rFonts w:hint="eastAsia"/>
                <w:color w:val="auto"/>
              </w:rPr>
              <w:t>0.6</w:t>
            </w:r>
          </w:p>
        </w:tc>
        <w:tc>
          <w:tcPr>
            <w:tcW w:w="1851" w:type="dxa"/>
            <w:vAlign w:val="center"/>
          </w:tcPr>
          <w:p w14:paraId="59B7798F" w14:textId="77777777" w:rsidR="001D31F5" w:rsidRPr="00BD511E" w:rsidRDefault="001D31F5" w:rsidP="003E0A7F">
            <w:pPr>
              <w:pStyle w:val="aff8"/>
              <w:rPr>
                <w:rFonts w:hint="eastAsia"/>
                <w:color w:val="auto"/>
              </w:rPr>
            </w:pPr>
            <w:r w:rsidRPr="00BD511E">
              <w:rPr>
                <w:rFonts w:hint="eastAsia"/>
                <w:color w:val="auto"/>
              </w:rPr>
              <w:t xml:space="preserve">GB/T 1462-2005 </w:t>
            </w:r>
          </w:p>
          <w:p w14:paraId="66AA8D64" w14:textId="3E2983F1" w:rsidR="001D31F5" w:rsidRPr="00BD511E" w:rsidRDefault="001D31F5" w:rsidP="003E0A7F">
            <w:pPr>
              <w:pStyle w:val="aff8"/>
              <w:rPr>
                <w:rFonts w:hint="eastAsia"/>
                <w:color w:val="auto"/>
              </w:rPr>
            </w:pPr>
            <w:r w:rsidRPr="00BD511E">
              <w:rPr>
                <w:rFonts w:hint="eastAsia"/>
                <w:color w:val="auto"/>
              </w:rPr>
              <w:t>方法1</w:t>
            </w:r>
          </w:p>
        </w:tc>
      </w:tr>
      <w:tr w:rsidR="00BD511E" w:rsidRPr="00BD511E" w14:paraId="2F60F8ED" w14:textId="77777777" w:rsidTr="001D31F5">
        <w:trPr>
          <w:trHeight w:val="510"/>
          <w:jc w:val="center"/>
        </w:trPr>
        <w:tc>
          <w:tcPr>
            <w:tcW w:w="988" w:type="dxa"/>
            <w:vMerge/>
            <w:tcBorders>
              <w:left w:val="single" w:sz="4" w:space="0" w:color="auto"/>
            </w:tcBorders>
            <w:vAlign w:val="center"/>
          </w:tcPr>
          <w:p w14:paraId="406B2060" w14:textId="11922EF5" w:rsidR="001D31F5" w:rsidRPr="00BD511E" w:rsidRDefault="001D31F5" w:rsidP="003E0A7F">
            <w:pPr>
              <w:pStyle w:val="aff8"/>
              <w:rPr>
                <w:rFonts w:hint="eastAsia"/>
                <w:color w:val="auto"/>
              </w:rPr>
            </w:pPr>
          </w:p>
        </w:tc>
        <w:tc>
          <w:tcPr>
            <w:tcW w:w="3260" w:type="dxa"/>
            <w:gridSpan w:val="3"/>
            <w:tcBorders>
              <w:left w:val="single" w:sz="4" w:space="0" w:color="auto"/>
            </w:tcBorders>
            <w:vAlign w:val="center"/>
          </w:tcPr>
          <w:p w14:paraId="50566223" w14:textId="007242D3" w:rsidR="001D31F5" w:rsidRPr="00BD511E" w:rsidRDefault="001D31F5" w:rsidP="003E0A7F">
            <w:pPr>
              <w:pStyle w:val="aff8"/>
              <w:rPr>
                <w:rFonts w:hint="eastAsia"/>
                <w:color w:val="auto"/>
              </w:rPr>
            </w:pPr>
            <w:r w:rsidRPr="00BD511E">
              <w:rPr>
                <w:rFonts w:hint="eastAsia"/>
                <w:color w:val="auto"/>
              </w:rPr>
              <w:t>与</w:t>
            </w:r>
            <w:proofErr w:type="gramStart"/>
            <w:r w:rsidRPr="00BD511E">
              <w:rPr>
                <w:rFonts w:hint="eastAsia"/>
                <w:color w:val="auto"/>
              </w:rPr>
              <w:t>基材正拉粘结</w:t>
            </w:r>
            <w:proofErr w:type="gramEnd"/>
            <w:r w:rsidRPr="00BD511E">
              <w:rPr>
                <w:rFonts w:hint="eastAsia"/>
                <w:color w:val="auto"/>
              </w:rPr>
              <w:t>强度/MPa</w:t>
            </w:r>
          </w:p>
        </w:tc>
        <w:tc>
          <w:tcPr>
            <w:tcW w:w="2410" w:type="dxa"/>
            <w:vAlign w:val="center"/>
          </w:tcPr>
          <w:p w14:paraId="1CFFB51B" w14:textId="48129EAC" w:rsidR="001D31F5" w:rsidRPr="00BD511E" w:rsidRDefault="001D31F5" w:rsidP="003E0A7F">
            <w:pPr>
              <w:pStyle w:val="aff8"/>
              <w:rPr>
                <w:rFonts w:hint="eastAsia"/>
                <w:color w:val="auto"/>
              </w:rPr>
            </w:pPr>
            <w:r w:rsidRPr="00BD511E">
              <w:rPr>
                <w:rFonts w:hint="eastAsia"/>
                <w:color w:val="auto"/>
              </w:rPr>
              <w:t>≥2.5，且为混凝土内聚破坏</w:t>
            </w:r>
          </w:p>
        </w:tc>
        <w:tc>
          <w:tcPr>
            <w:tcW w:w="1851" w:type="dxa"/>
            <w:vAlign w:val="center"/>
          </w:tcPr>
          <w:p w14:paraId="18D37EDD" w14:textId="084A705F" w:rsidR="001D31F5" w:rsidRPr="00BD511E" w:rsidRDefault="001D31F5" w:rsidP="003E0A7F">
            <w:pPr>
              <w:pStyle w:val="aff8"/>
              <w:rPr>
                <w:rFonts w:hint="eastAsia"/>
                <w:color w:val="auto"/>
              </w:rPr>
            </w:pPr>
            <w:r w:rsidRPr="00BD511E">
              <w:rPr>
                <w:rFonts w:hint="eastAsia"/>
                <w:color w:val="auto"/>
              </w:rPr>
              <w:t>GB 50728-2011附录G</w:t>
            </w:r>
          </w:p>
        </w:tc>
      </w:tr>
      <w:tr w:rsidR="00BD511E" w:rsidRPr="00BD511E" w14:paraId="10D41F29" w14:textId="77777777" w:rsidTr="001D31F5">
        <w:trPr>
          <w:trHeight w:val="737"/>
          <w:jc w:val="center"/>
        </w:trPr>
        <w:tc>
          <w:tcPr>
            <w:tcW w:w="988" w:type="dxa"/>
            <w:vMerge w:val="restart"/>
            <w:tcBorders>
              <w:left w:val="single" w:sz="4" w:space="0" w:color="auto"/>
              <w:right w:val="single" w:sz="4" w:space="0" w:color="auto"/>
            </w:tcBorders>
            <w:vAlign w:val="center"/>
          </w:tcPr>
          <w:p w14:paraId="1CE9E048" w14:textId="062553C4" w:rsidR="00A07B22" w:rsidRPr="00BD511E" w:rsidRDefault="00A07B22" w:rsidP="003E0A7F">
            <w:pPr>
              <w:pStyle w:val="aff8"/>
              <w:rPr>
                <w:rFonts w:hint="eastAsia"/>
                <w:color w:val="auto"/>
              </w:rPr>
            </w:pPr>
            <w:r w:rsidRPr="00BD511E">
              <w:rPr>
                <w:rFonts w:hint="eastAsia"/>
                <w:color w:val="auto"/>
              </w:rPr>
              <w:lastRenderedPageBreak/>
              <w:t>耐久性能</w:t>
            </w:r>
          </w:p>
        </w:tc>
        <w:tc>
          <w:tcPr>
            <w:tcW w:w="1275" w:type="dxa"/>
            <w:vMerge w:val="restart"/>
            <w:tcBorders>
              <w:left w:val="single" w:sz="4" w:space="0" w:color="auto"/>
            </w:tcBorders>
            <w:vAlign w:val="center"/>
          </w:tcPr>
          <w:p w14:paraId="57EF5B57" w14:textId="08D7CFA4" w:rsidR="00A07B22" w:rsidRPr="00BD511E" w:rsidRDefault="00A07B22" w:rsidP="003E0A7F">
            <w:pPr>
              <w:pStyle w:val="aff8"/>
              <w:rPr>
                <w:rFonts w:hint="eastAsia"/>
                <w:color w:val="auto"/>
              </w:rPr>
            </w:pPr>
            <w:r w:rsidRPr="00BD511E">
              <w:rPr>
                <w:rFonts w:hint="eastAsia"/>
                <w:color w:val="auto"/>
              </w:rPr>
              <w:t>在60℃、95%RH环境中老化28d</w:t>
            </w:r>
            <w:r w:rsidRPr="00BD511E">
              <w:rPr>
                <w:rFonts w:hint="eastAsia"/>
                <w:color w:val="auto"/>
                <w:vertAlign w:val="superscript"/>
              </w:rPr>
              <w:t>①</w:t>
            </w:r>
          </w:p>
        </w:tc>
        <w:tc>
          <w:tcPr>
            <w:tcW w:w="1134" w:type="dxa"/>
            <w:vMerge w:val="restart"/>
            <w:tcBorders>
              <w:left w:val="single" w:sz="4" w:space="0" w:color="auto"/>
            </w:tcBorders>
            <w:vAlign w:val="center"/>
          </w:tcPr>
          <w:p w14:paraId="5A2E8F5E" w14:textId="5EA4D155" w:rsidR="00A07B22" w:rsidRPr="00BD511E" w:rsidRDefault="00A07B22" w:rsidP="003E0A7F">
            <w:pPr>
              <w:pStyle w:val="aff8"/>
              <w:rPr>
                <w:rFonts w:hint="eastAsia"/>
                <w:color w:val="auto"/>
              </w:rPr>
            </w:pPr>
            <w:r w:rsidRPr="00BD511E">
              <w:rPr>
                <w:rFonts w:hint="eastAsia"/>
                <w:color w:val="auto"/>
              </w:rPr>
              <w:t>拉伸强度最小值保留率/%</w:t>
            </w:r>
          </w:p>
        </w:tc>
        <w:tc>
          <w:tcPr>
            <w:tcW w:w="851" w:type="dxa"/>
            <w:tcBorders>
              <w:left w:val="single" w:sz="4" w:space="0" w:color="auto"/>
            </w:tcBorders>
            <w:vAlign w:val="center"/>
          </w:tcPr>
          <w:p w14:paraId="534DEF17" w14:textId="27720B0B"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6FDA2363" w14:textId="36F2368D" w:rsidR="00A07B22" w:rsidRPr="00BD511E" w:rsidRDefault="00A07B22" w:rsidP="003E0A7F">
            <w:pPr>
              <w:pStyle w:val="aff8"/>
              <w:rPr>
                <w:rFonts w:hint="eastAsia"/>
                <w:color w:val="auto"/>
              </w:rPr>
            </w:pPr>
            <w:r w:rsidRPr="00BD511E">
              <w:rPr>
                <w:rFonts w:hint="eastAsia"/>
                <w:color w:val="auto"/>
              </w:rPr>
              <w:t>≥80</w:t>
            </w:r>
          </w:p>
        </w:tc>
        <w:tc>
          <w:tcPr>
            <w:tcW w:w="1851" w:type="dxa"/>
            <w:vMerge w:val="restart"/>
            <w:vAlign w:val="center"/>
          </w:tcPr>
          <w:p w14:paraId="02769550" w14:textId="77777777" w:rsidR="00A07B22" w:rsidRPr="00BD511E" w:rsidRDefault="00A07B22" w:rsidP="003E0A7F">
            <w:pPr>
              <w:pStyle w:val="aff8"/>
              <w:rPr>
                <w:rFonts w:hint="eastAsia"/>
                <w:color w:val="auto"/>
              </w:rPr>
            </w:pPr>
            <w:r w:rsidRPr="00BD511E">
              <w:rPr>
                <w:rFonts w:hint="eastAsia"/>
                <w:color w:val="auto"/>
              </w:rPr>
              <w:t>GB/T 2573-2008</w:t>
            </w:r>
          </w:p>
          <w:p w14:paraId="1E8C8B99" w14:textId="3556BCBF" w:rsidR="00A07B22" w:rsidRPr="00BD511E" w:rsidRDefault="00A07B22" w:rsidP="003E0A7F">
            <w:pPr>
              <w:pStyle w:val="aff8"/>
              <w:rPr>
                <w:rFonts w:hint="eastAsia"/>
                <w:color w:val="auto"/>
              </w:rPr>
            </w:pPr>
            <w:r w:rsidRPr="00BD511E">
              <w:rPr>
                <w:rFonts w:hint="eastAsia"/>
                <w:color w:val="auto"/>
              </w:rPr>
              <w:t>第4.2条</w:t>
            </w:r>
          </w:p>
        </w:tc>
      </w:tr>
      <w:tr w:rsidR="00BD511E" w:rsidRPr="00BD511E" w14:paraId="4D1D2BAF" w14:textId="77777777" w:rsidTr="001D31F5">
        <w:trPr>
          <w:trHeight w:val="737"/>
          <w:jc w:val="center"/>
        </w:trPr>
        <w:tc>
          <w:tcPr>
            <w:tcW w:w="988" w:type="dxa"/>
            <w:vMerge/>
            <w:tcBorders>
              <w:left w:val="single" w:sz="4" w:space="0" w:color="auto"/>
              <w:right w:val="single" w:sz="4" w:space="0" w:color="auto"/>
            </w:tcBorders>
            <w:vAlign w:val="center"/>
          </w:tcPr>
          <w:p w14:paraId="02190E91"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165070AC" w14:textId="77777777" w:rsidR="00A07B22" w:rsidRPr="00BD511E" w:rsidRDefault="00A07B22" w:rsidP="003E0A7F">
            <w:pPr>
              <w:pStyle w:val="aff8"/>
              <w:rPr>
                <w:rFonts w:hint="eastAsia"/>
                <w:color w:val="auto"/>
              </w:rPr>
            </w:pPr>
          </w:p>
        </w:tc>
        <w:tc>
          <w:tcPr>
            <w:tcW w:w="1134" w:type="dxa"/>
            <w:vMerge/>
            <w:tcBorders>
              <w:left w:val="single" w:sz="4" w:space="0" w:color="auto"/>
            </w:tcBorders>
            <w:vAlign w:val="center"/>
          </w:tcPr>
          <w:p w14:paraId="26FF3F78"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2932A5ED" w14:textId="5D1E72FF"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17144BF1" w14:textId="77777777" w:rsidR="00A07B22" w:rsidRPr="00BD511E" w:rsidRDefault="00A07B22" w:rsidP="003E0A7F">
            <w:pPr>
              <w:pStyle w:val="aff8"/>
              <w:rPr>
                <w:rFonts w:hint="eastAsia"/>
                <w:color w:val="auto"/>
              </w:rPr>
            </w:pPr>
          </w:p>
        </w:tc>
        <w:tc>
          <w:tcPr>
            <w:tcW w:w="1851" w:type="dxa"/>
            <w:vMerge/>
            <w:vAlign w:val="center"/>
          </w:tcPr>
          <w:p w14:paraId="00B22409" w14:textId="77777777" w:rsidR="00A07B22" w:rsidRPr="00BD511E" w:rsidRDefault="00A07B22" w:rsidP="003E0A7F">
            <w:pPr>
              <w:pStyle w:val="aff8"/>
              <w:rPr>
                <w:rFonts w:hint="eastAsia"/>
                <w:color w:val="auto"/>
              </w:rPr>
            </w:pPr>
          </w:p>
        </w:tc>
      </w:tr>
      <w:tr w:rsidR="00BD511E" w:rsidRPr="00BD511E" w14:paraId="50CC95D8" w14:textId="77777777" w:rsidTr="001D31F5">
        <w:trPr>
          <w:trHeight w:val="737"/>
          <w:jc w:val="center"/>
        </w:trPr>
        <w:tc>
          <w:tcPr>
            <w:tcW w:w="988" w:type="dxa"/>
            <w:vMerge/>
            <w:tcBorders>
              <w:left w:val="single" w:sz="4" w:space="0" w:color="auto"/>
              <w:right w:val="single" w:sz="4" w:space="0" w:color="auto"/>
            </w:tcBorders>
            <w:vAlign w:val="center"/>
          </w:tcPr>
          <w:p w14:paraId="4206A875"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208A609E" w14:textId="3BDC1DB8" w:rsidR="00A07B22" w:rsidRPr="00BD511E" w:rsidRDefault="00A07B22" w:rsidP="003E0A7F">
            <w:pPr>
              <w:pStyle w:val="aff8"/>
              <w:rPr>
                <w:rFonts w:hint="eastAsia"/>
                <w:color w:val="auto"/>
              </w:rPr>
            </w:pPr>
          </w:p>
        </w:tc>
        <w:tc>
          <w:tcPr>
            <w:tcW w:w="1134" w:type="dxa"/>
            <w:vMerge w:val="restart"/>
            <w:tcBorders>
              <w:left w:val="single" w:sz="4" w:space="0" w:color="auto"/>
            </w:tcBorders>
            <w:vAlign w:val="center"/>
          </w:tcPr>
          <w:p w14:paraId="6E87967B" w14:textId="73FF9F4A" w:rsidR="00A07B22" w:rsidRPr="00BD511E" w:rsidRDefault="00A07B22" w:rsidP="003E0A7F">
            <w:pPr>
              <w:pStyle w:val="aff8"/>
              <w:rPr>
                <w:rFonts w:hint="eastAsia"/>
                <w:color w:val="auto"/>
              </w:rPr>
            </w:pPr>
            <w:r w:rsidRPr="00BD511E">
              <w:rPr>
                <w:rFonts w:hint="eastAsia"/>
                <w:color w:val="auto"/>
              </w:rPr>
              <w:t>拉伸弹性模量平均值保留率/%</w:t>
            </w:r>
          </w:p>
        </w:tc>
        <w:tc>
          <w:tcPr>
            <w:tcW w:w="851" w:type="dxa"/>
            <w:tcBorders>
              <w:left w:val="single" w:sz="4" w:space="0" w:color="auto"/>
            </w:tcBorders>
            <w:vAlign w:val="center"/>
          </w:tcPr>
          <w:p w14:paraId="14797895" w14:textId="3389BF38"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1313AB12" w14:textId="0523929F" w:rsidR="00A07B22" w:rsidRPr="00BD511E" w:rsidRDefault="00A07B22" w:rsidP="003E0A7F">
            <w:pPr>
              <w:pStyle w:val="aff8"/>
              <w:rPr>
                <w:rFonts w:hint="eastAsia"/>
                <w:color w:val="auto"/>
              </w:rPr>
            </w:pPr>
            <w:r w:rsidRPr="00BD511E">
              <w:rPr>
                <w:rFonts w:hint="eastAsia"/>
                <w:color w:val="auto"/>
              </w:rPr>
              <w:t>≥80</w:t>
            </w:r>
          </w:p>
        </w:tc>
        <w:tc>
          <w:tcPr>
            <w:tcW w:w="1851" w:type="dxa"/>
            <w:vMerge/>
            <w:vAlign w:val="center"/>
          </w:tcPr>
          <w:p w14:paraId="74969B31" w14:textId="77777777" w:rsidR="00A07B22" w:rsidRPr="00BD511E" w:rsidRDefault="00A07B22" w:rsidP="003E0A7F">
            <w:pPr>
              <w:pStyle w:val="aff8"/>
              <w:rPr>
                <w:rFonts w:hint="eastAsia"/>
                <w:color w:val="auto"/>
              </w:rPr>
            </w:pPr>
          </w:p>
        </w:tc>
      </w:tr>
      <w:tr w:rsidR="00BD511E" w:rsidRPr="00BD511E" w14:paraId="1F57E6D6" w14:textId="77777777" w:rsidTr="001D31F5">
        <w:trPr>
          <w:trHeight w:val="737"/>
          <w:jc w:val="center"/>
        </w:trPr>
        <w:tc>
          <w:tcPr>
            <w:tcW w:w="988" w:type="dxa"/>
            <w:vMerge/>
            <w:tcBorders>
              <w:left w:val="single" w:sz="4" w:space="0" w:color="auto"/>
              <w:right w:val="single" w:sz="4" w:space="0" w:color="auto"/>
            </w:tcBorders>
            <w:vAlign w:val="center"/>
          </w:tcPr>
          <w:p w14:paraId="3F43F7BB"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2D838BF0" w14:textId="77777777" w:rsidR="00A07B22" w:rsidRPr="00BD511E" w:rsidRDefault="00A07B22" w:rsidP="003E0A7F">
            <w:pPr>
              <w:pStyle w:val="aff8"/>
              <w:rPr>
                <w:rFonts w:hint="eastAsia"/>
                <w:color w:val="auto"/>
              </w:rPr>
            </w:pPr>
          </w:p>
        </w:tc>
        <w:tc>
          <w:tcPr>
            <w:tcW w:w="1134" w:type="dxa"/>
            <w:vMerge/>
            <w:tcBorders>
              <w:left w:val="single" w:sz="4" w:space="0" w:color="auto"/>
            </w:tcBorders>
            <w:vAlign w:val="center"/>
          </w:tcPr>
          <w:p w14:paraId="2A9C4936"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48B159FC" w14:textId="4679872F"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56D5E952" w14:textId="77777777" w:rsidR="00A07B22" w:rsidRPr="00BD511E" w:rsidRDefault="00A07B22" w:rsidP="003E0A7F">
            <w:pPr>
              <w:pStyle w:val="aff8"/>
              <w:rPr>
                <w:rFonts w:hint="eastAsia"/>
                <w:color w:val="auto"/>
              </w:rPr>
            </w:pPr>
          </w:p>
        </w:tc>
        <w:tc>
          <w:tcPr>
            <w:tcW w:w="1851" w:type="dxa"/>
            <w:vMerge/>
            <w:vAlign w:val="center"/>
          </w:tcPr>
          <w:p w14:paraId="6764C148" w14:textId="77777777" w:rsidR="00A07B22" w:rsidRPr="00BD511E" w:rsidRDefault="00A07B22" w:rsidP="003E0A7F">
            <w:pPr>
              <w:pStyle w:val="aff8"/>
              <w:rPr>
                <w:rFonts w:hint="eastAsia"/>
                <w:color w:val="auto"/>
              </w:rPr>
            </w:pPr>
          </w:p>
        </w:tc>
      </w:tr>
      <w:tr w:rsidR="00BD511E" w:rsidRPr="00BD511E" w14:paraId="5C1E665D" w14:textId="77777777" w:rsidTr="001D31F5">
        <w:trPr>
          <w:trHeight w:val="737"/>
          <w:jc w:val="center"/>
        </w:trPr>
        <w:tc>
          <w:tcPr>
            <w:tcW w:w="988" w:type="dxa"/>
            <w:vMerge/>
            <w:tcBorders>
              <w:left w:val="single" w:sz="4" w:space="0" w:color="auto"/>
              <w:right w:val="single" w:sz="4" w:space="0" w:color="auto"/>
            </w:tcBorders>
            <w:vAlign w:val="center"/>
          </w:tcPr>
          <w:p w14:paraId="6A1794B7" w14:textId="77777777" w:rsidR="00A07B22" w:rsidRPr="00BD511E" w:rsidRDefault="00A07B22" w:rsidP="003E0A7F">
            <w:pPr>
              <w:pStyle w:val="aff8"/>
              <w:rPr>
                <w:rFonts w:hint="eastAsia"/>
                <w:color w:val="auto"/>
              </w:rPr>
            </w:pPr>
          </w:p>
        </w:tc>
        <w:tc>
          <w:tcPr>
            <w:tcW w:w="1275" w:type="dxa"/>
            <w:vMerge w:val="restart"/>
            <w:tcBorders>
              <w:left w:val="single" w:sz="4" w:space="0" w:color="auto"/>
            </w:tcBorders>
            <w:vAlign w:val="center"/>
          </w:tcPr>
          <w:p w14:paraId="25B131A9" w14:textId="493D927F" w:rsidR="00A07B22" w:rsidRPr="00BD511E" w:rsidRDefault="00A07B22" w:rsidP="003E0A7F">
            <w:pPr>
              <w:pStyle w:val="aff8"/>
              <w:rPr>
                <w:rFonts w:hint="eastAsia"/>
                <w:color w:val="auto"/>
              </w:rPr>
            </w:pPr>
            <w:r w:rsidRPr="00BD511E">
              <w:rPr>
                <w:rFonts w:hint="eastAsia"/>
                <w:color w:val="auto"/>
              </w:rPr>
              <w:t>在80℃水浴环境中老化7d</w:t>
            </w:r>
            <w:r w:rsidRPr="00BD511E">
              <w:rPr>
                <w:rFonts w:hint="eastAsia"/>
                <w:color w:val="auto"/>
                <w:vertAlign w:val="superscript"/>
              </w:rPr>
              <w:t>②</w:t>
            </w:r>
          </w:p>
        </w:tc>
        <w:tc>
          <w:tcPr>
            <w:tcW w:w="1134" w:type="dxa"/>
            <w:vMerge w:val="restart"/>
            <w:tcBorders>
              <w:left w:val="single" w:sz="4" w:space="0" w:color="auto"/>
            </w:tcBorders>
            <w:vAlign w:val="center"/>
          </w:tcPr>
          <w:p w14:paraId="495EFE71" w14:textId="3E34F025" w:rsidR="00A07B22" w:rsidRPr="00BD511E" w:rsidRDefault="00A07B22" w:rsidP="003E0A7F">
            <w:pPr>
              <w:pStyle w:val="aff8"/>
              <w:rPr>
                <w:rFonts w:hint="eastAsia"/>
                <w:color w:val="auto"/>
              </w:rPr>
            </w:pPr>
            <w:r w:rsidRPr="00BD511E">
              <w:rPr>
                <w:rFonts w:hint="eastAsia"/>
                <w:color w:val="auto"/>
              </w:rPr>
              <w:t>拉伸强度最小值保留率/%</w:t>
            </w:r>
          </w:p>
        </w:tc>
        <w:tc>
          <w:tcPr>
            <w:tcW w:w="851" w:type="dxa"/>
            <w:tcBorders>
              <w:left w:val="single" w:sz="4" w:space="0" w:color="auto"/>
            </w:tcBorders>
            <w:vAlign w:val="center"/>
          </w:tcPr>
          <w:p w14:paraId="19CAD991" w14:textId="5B8AD822"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160959DC" w14:textId="22FC231F" w:rsidR="00A07B22" w:rsidRPr="00BD511E" w:rsidRDefault="00A07B22" w:rsidP="003E0A7F">
            <w:pPr>
              <w:pStyle w:val="aff8"/>
              <w:rPr>
                <w:rFonts w:hint="eastAsia"/>
                <w:color w:val="auto"/>
              </w:rPr>
            </w:pPr>
            <w:r w:rsidRPr="00BD511E">
              <w:rPr>
                <w:rFonts w:hint="eastAsia"/>
                <w:color w:val="auto"/>
              </w:rPr>
              <w:t>≥80</w:t>
            </w:r>
          </w:p>
        </w:tc>
        <w:tc>
          <w:tcPr>
            <w:tcW w:w="1851" w:type="dxa"/>
            <w:vMerge w:val="restart"/>
            <w:vAlign w:val="center"/>
          </w:tcPr>
          <w:p w14:paraId="1557D953" w14:textId="77777777" w:rsidR="00A07B22" w:rsidRPr="00BD511E" w:rsidRDefault="00A07B22" w:rsidP="003E0A7F">
            <w:pPr>
              <w:pStyle w:val="aff8"/>
              <w:rPr>
                <w:rFonts w:hint="eastAsia"/>
                <w:color w:val="auto"/>
              </w:rPr>
            </w:pPr>
            <w:r w:rsidRPr="00BD511E">
              <w:rPr>
                <w:rFonts w:hint="eastAsia"/>
                <w:color w:val="auto"/>
              </w:rPr>
              <w:t>GB/T 2573-2008</w:t>
            </w:r>
          </w:p>
          <w:p w14:paraId="7FC8F9A7" w14:textId="4C628138" w:rsidR="00A07B22" w:rsidRPr="00BD511E" w:rsidRDefault="00A07B22" w:rsidP="003E0A7F">
            <w:pPr>
              <w:pStyle w:val="aff8"/>
              <w:rPr>
                <w:rFonts w:hint="eastAsia"/>
                <w:color w:val="auto"/>
              </w:rPr>
            </w:pPr>
            <w:r w:rsidRPr="00BD511E">
              <w:rPr>
                <w:rFonts w:hint="eastAsia"/>
                <w:color w:val="auto"/>
              </w:rPr>
              <w:t>第4.4条</w:t>
            </w:r>
          </w:p>
        </w:tc>
      </w:tr>
      <w:tr w:rsidR="00BD511E" w:rsidRPr="00BD511E" w14:paraId="792EA26D" w14:textId="77777777" w:rsidTr="001D31F5">
        <w:trPr>
          <w:trHeight w:val="737"/>
          <w:jc w:val="center"/>
        </w:trPr>
        <w:tc>
          <w:tcPr>
            <w:tcW w:w="988" w:type="dxa"/>
            <w:vMerge/>
            <w:tcBorders>
              <w:left w:val="single" w:sz="4" w:space="0" w:color="auto"/>
              <w:right w:val="single" w:sz="4" w:space="0" w:color="auto"/>
            </w:tcBorders>
            <w:vAlign w:val="center"/>
          </w:tcPr>
          <w:p w14:paraId="3EFE29A8"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3790E248" w14:textId="77777777" w:rsidR="00A07B22" w:rsidRPr="00BD511E" w:rsidRDefault="00A07B22" w:rsidP="003E0A7F">
            <w:pPr>
              <w:pStyle w:val="aff8"/>
              <w:rPr>
                <w:rFonts w:hint="eastAsia"/>
                <w:color w:val="auto"/>
              </w:rPr>
            </w:pPr>
          </w:p>
        </w:tc>
        <w:tc>
          <w:tcPr>
            <w:tcW w:w="1134" w:type="dxa"/>
            <w:vMerge/>
            <w:tcBorders>
              <w:left w:val="single" w:sz="4" w:space="0" w:color="auto"/>
            </w:tcBorders>
            <w:vAlign w:val="center"/>
          </w:tcPr>
          <w:p w14:paraId="4C45AC3D"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27ED6FF6" w14:textId="78926E75"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5AECF500" w14:textId="77777777" w:rsidR="00A07B22" w:rsidRPr="00BD511E" w:rsidRDefault="00A07B22" w:rsidP="003E0A7F">
            <w:pPr>
              <w:pStyle w:val="aff8"/>
              <w:rPr>
                <w:rFonts w:hint="eastAsia"/>
                <w:color w:val="auto"/>
              </w:rPr>
            </w:pPr>
          </w:p>
        </w:tc>
        <w:tc>
          <w:tcPr>
            <w:tcW w:w="1851" w:type="dxa"/>
            <w:vMerge/>
            <w:vAlign w:val="center"/>
          </w:tcPr>
          <w:p w14:paraId="4F7FE986" w14:textId="77777777" w:rsidR="00A07B22" w:rsidRPr="00BD511E" w:rsidRDefault="00A07B22" w:rsidP="003E0A7F">
            <w:pPr>
              <w:pStyle w:val="aff8"/>
              <w:rPr>
                <w:rFonts w:hint="eastAsia"/>
                <w:color w:val="auto"/>
              </w:rPr>
            </w:pPr>
          </w:p>
        </w:tc>
      </w:tr>
      <w:tr w:rsidR="00BD511E" w:rsidRPr="00BD511E" w14:paraId="0209E4C6" w14:textId="77777777" w:rsidTr="001D31F5">
        <w:trPr>
          <w:trHeight w:val="737"/>
          <w:jc w:val="center"/>
        </w:trPr>
        <w:tc>
          <w:tcPr>
            <w:tcW w:w="988" w:type="dxa"/>
            <w:vMerge/>
            <w:tcBorders>
              <w:left w:val="single" w:sz="4" w:space="0" w:color="auto"/>
              <w:right w:val="single" w:sz="4" w:space="0" w:color="auto"/>
            </w:tcBorders>
            <w:vAlign w:val="center"/>
          </w:tcPr>
          <w:p w14:paraId="1549F0CE"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50A7BB58" w14:textId="77777777" w:rsidR="00A07B22" w:rsidRPr="00BD511E" w:rsidRDefault="00A07B22" w:rsidP="003E0A7F">
            <w:pPr>
              <w:pStyle w:val="aff8"/>
              <w:rPr>
                <w:rFonts w:hint="eastAsia"/>
                <w:color w:val="auto"/>
              </w:rPr>
            </w:pPr>
          </w:p>
        </w:tc>
        <w:tc>
          <w:tcPr>
            <w:tcW w:w="1134" w:type="dxa"/>
            <w:vMerge w:val="restart"/>
            <w:tcBorders>
              <w:left w:val="single" w:sz="4" w:space="0" w:color="auto"/>
            </w:tcBorders>
            <w:vAlign w:val="center"/>
          </w:tcPr>
          <w:p w14:paraId="48EA7BEB" w14:textId="273A2BB4" w:rsidR="00A07B22" w:rsidRPr="00BD511E" w:rsidRDefault="00A07B22" w:rsidP="003E0A7F">
            <w:pPr>
              <w:pStyle w:val="aff8"/>
              <w:rPr>
                <w:rFonts w:hint="eastAsia"/>
                <w:color w:val="auto"/>
              </w:rPr>
            </w:pPr>
            <w:r w:rsidRPr="00BD511E">
              <w:rPr>
                <w:rFonts w:hint="eastAsia"/>
                <w:color w:val="auto"/>
              </w:rPr>
              <w:t>拉伸弹性模量平均值保留率/%</w:t>
            </w:r>
          </w:p>
        </w:tc>
        <w:tc>
          <w:tcPr>
            <w:tcW w:w="851" w:type="dxa"/>
            <w:tcBorders>
              <w:left w:val="single" w:sz="4" w:space="0" w:color="auto"/>
            </w:tcBorders>
            <w:vAlign w:val="center"/>
          </w:tcPr>
          <w:p w14:paraId="4DCAF4C3" w14:textId="24A4841A"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7E1CB5DA" w14:textId="532BA0D4" w:rsidR="00A07B22" w:rsidRPr="00BD511E" w:rsidRDefault="00A07B22" w:rsidP="003E0A7F">
            <w:pPr>
              <w:pStyle w:val="aff8"/>
              <w:rPr>
                <w:rFonts w:hint="eastAsia"/>
                <w:color w:val="auto"/>
              </w:rPr>
            </w:pPr>
            <w:r w:rsidRPr="00BD511E">
              <w:rPr>
                <w:rFonts w:hint="eastAsia"/>
                <w:color w:val="auto"/>
              </w:rPr>
              <w:t>≥80</w:t>
            </w:r>
          </w:p>
        </w:tc>
        <w:tc>
          <w:tcPr>
            <w:tcW w:w="1851" w:type="dxa"/>
            <w:vMerge/>
            <w:vAlign w:val="center"/>
          </w:tcPr>
          <w:p w14:paraId="2E79644F" w14:textId="77777777" w:rsidR="00A07B22" w:rsidRPr="00BD511E" w:rsidRDefault="00A07B22" w:rsidP="003E0A7F">
            <w:pPr>
              <w:pStyle w:val="aff8"/>
              <w:rPr>
                <w:rFonts w:hint="eastAsia"/>
                <w:color w:val="auto"/>
              </w:rPr>
            </w:pPr>
          </w:p>
        </w:tc>
      </w:tr>
      <w:tr w:rsidR="00BD511E" w:rsidRPr="00BD511E" w14:paraId="117A6815" w14:textId="77777777" w:rsidTr="001D31F5">
        <w:trPr>
          <w:trHeight w:val="737"/>
          <w:jc w:val="center"/>
        </w:trPr>
        <w:tc>
          <w:tcPr>
            <w:tcW w:w="988" w:type="dxa"/>
            <w:vMerge/>
            <w:tcBorders>
              <w:left w:val="single" w:sz="4" w:space="0" w:color="auto"/>
              <w:right w:val="single" w:sz="4" w:space="0" w:color="auto"/>
            </w:tcBorders>
            <w:vAlign w:val="center"/>
          </w:tcPr>
          <w:p w14:paraId="339737A7"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4B3EC481" w14:textId="77777777" w:rsidR="00A07B22" w:rsidRPr="00BD511E" w:rsidRDefault="00A07B22" w:rsidP="003E0A7F">
            <w:pPr>
              <w:pStyle w:val="aff8"/>
              <w:rPr>
                <w:rFonts w:hint="eastAsia"/>
                <w:color w:val="auto"/>
              </w:rPr>
            </w:pPr>
          </w:p>
        </w:tc>
        <w:tc>
          <w:tcPr>
            <w:tcW w:w="1134" w:type="dxa"/>
            <w:vMerge/>
            <w:tcBorders>
              <w:left w:val="single" w:sz="4" w:space="0" w:color="auto"/>
            </w:tcBorders>
            <w:vAlign w:val="center"/>
          </w:tcPr>
          <w:p w14:paraId="4205639A"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63CAE382" w14:textId="566CAE30"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7986E6E3" w14:textId="77777777" w:rsidR="00A07B22" w:rsidRPr="00BD511E" w:rsidRDefault="00A07B22" w:rsidP="003E0A7F">
            <w:pPr>
              <w:pStyle w:val="aff8"/>
              <w:rPr>
                <w:rFonts w:hint="eastAsia"/>
                <w:color w:val="auto"/>
              </w:rPr>
            </w:pPr>
          </w:p>
        </w:tc>
        <w:tc>
          <w:tcPr>
            <w:tcW w:w="1851" w:type="dxa"/>
            <w:vMerge/>
            <w:vAlign w:val="center"/>
          </w:tcPr>
          <w:p w14:paraId="47548B8D" w14:textId="77777777" w:rsidR="00A07B22" w:rsidRPr="00BD511E" w:rsidRDefault="00A07B22" w:rsidP="003E0A7F">
            <w:pPr>
              <w:pStyle w:val="aff8"/>
              <w:rPr>
                <w:rFonts w:hint="eastAsia"/>
                <w:color w:val="auto"/>
              </w:rPr>
            </w:pPr>
          </w:p>
        </w:tc>
      </w:tr>
      <w:tr w:rsidR="00BD511E" w:rsidRPr="00BD511E" w14:paraId="46E68A56" w14:textId="77777777" w:rsidTr="001D31F5">
        <w:trPr>
          <w:trHeight w:val="737"/>
          <w:jc w:val="center"/>
        </w:trPr>
        <w:tc>
          <w:tcPr>
            <w:tcW w:w="988" w:type="dxa"/>
            <w:vMerge/>
            <w:tcBorders>
              <w:left w:val="single" w:sz="4" w:space="0" w:color="auto"/>
              <w:right w:val="single" w:sz="4" w:space="0" w:color="auto"/>
            </w:tcBorders>
            <w:vAlign w:val="center"/>
          </w:tcPr>
          <w:p w14:paraId="522331B1" w14:textId="534A2AB1" w:rsidR="00A07B22" w:rsidRPr="00BD511E" w:rsidRDefault="00A07B22" w:rsidP="003E0A7F">
            <w:pPr>
              <w:pStyle w:val="aff8"/>
              <w:rPr>
                <w:rFonts w:hint="eastAsia"/>
                <w:color w:val="auto"/>
              </w:rPr>
            </w:pPr>
          </w:p>
        </w:tc>
        <w:tc>
          <w:tcPr>
            <w:tcW w:w="1275" w:type="dxa"/>
            <w:vMerge w:val="restart"/>
            <w:tcBorders>
              <w:left w:val="single" w:sz="4" w:space="0" w:color="auto"/>
            </w:tcBorders>
            <w:vAlign w:val="center"/>
          </w:tcPr>
          <w:p w14:paraId="3957007A" w14:textId="731581D9" w:rsidR="00A07B22" w:rsidRPr="00BD511E" w:rsidRDefault="00A07B22" w:rsidP="003E0A7F">
            <w:pPr>
              <w:pStyle w:val="aff8"/>
              <w:rPr>
                <w:rFonts w:hint="eastAsia"/>
                <w:color w:val="auto"/>
              </w:rPr>
            </w:pPr>
            <w:r w:rsidRPr="00BD511E">
              <w:rPr>
                <w:rFonts w:hint="eastAsia"/>
                <w:color w:val="auto"/>
              </w:rPr>
              <w:t>荧光紫外加速老化</w:t>
            </w:r>
            <w:r w:rsidRPr="00BD511E">
              <w:rPr>
                <w:color w:val="auto"/>
              </w:rPr>
              <w:t>100</w:t>
            </w:r>
            <w:r w:rsidRPr="00BD511E">
              <w:rPr>
                <w:rFonts w:hint="eastAsia"/>
                <w:color w:val="auto"/>
              </w:rPr>
              <w:t>8</w:t>
            </w:r>
            <w:r w:rsidRPr="00BD511E">
              <w:rPr>
                <w:color w:val="auto"/>
              </w:rPr>
              <w:t>h</w:t>
            </w:r>
            <w:r w:rsidRPr="00BD511E">
              <w:rPr>
                <w:rFonts w:hint="eastAsia"/>
                <w:color w:val="auto"/>
              </w:rPr>
              <w:t xml:space="preserve"> [UVA-340，0.76W/㎡，循环1]</w:t>
            </w:r>
          </w:p>
        </w:tc>
        <w:tc>
          <w:tcPr>
            <w:tcW w:w="1134" w:type="dxa"/>
            <w:vMerge w:val="restart"/>
            <w:tcBorders>
              <w:left w:val="single" w:sz="4" w:space="0" w:color="auto"/>
            </w:tcBorders>
            <w:vAlign w:val="center"/>
          </w:tcPr>
          <w:p w14:paraId="27FBB49A" w14:textId="136F0E16" w:rsidR="00A07B22" w:rsidRPr="00BD511E" w:rsidRDefault="00A07B22" w:rsidP="003E0A7F">
            <w:pPr>
              <w:pStyle w:val="aff8"/>
              <w:rPr>
                <w:rFonts w:hint="eastAsia"/>
                <w:color w:val="auto"/>
              </w:rPr>
            </w:pPr>
            <w:r w:rsidRPr="00BD511E">
              <w:rPr>
                <w:rFonts w:hint="eastAsia"/>
                <w:color w:val="auto"/>
              </w:rPr>
              <w:t>拉伸强度最小值保留率/%</w:t>
            </w:r>
          </w:p>
        </w:tc>
        <w:tc>
          <w:tcPr>
            <w:tcW w:w="851" w:type="dxa"/>
            <w:tcBorders>
              <w:left w:val="single" w:sz="4" w:space="0" w:color="auto"/>
            </w:tcBorders>
            <w:vAlign w:val="center"/>
          </w:tcPr>
          <w:p w14:paraId="2B3643B2" w14:textId="30DC8482"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5BCFC8D2" w14:textId="77777777" w:rsidR="00A07B22" w:rsidRPr="00BD511E" w:rsidRDefault="00A07B22" w:rsidP="003E0A7F">
            <w:pPr>
              <w:pStyle w:val="aff8"/>
              <w:rPr>
                <w:rFonts w:hint="eastAsia"/>
                <w:color w:val="auto"/>
              </w:rPr>
            </w:pPr>
            <w:r w:rsidRPr="00BD511E">
              <w:rPr>
                <w:rFonts w:hint="eastAsia"/>
                <w:color w:val="auto"/>
              </w:rPr>
              <w:t>≥</w:t>
            </w:r>
            <w:r w:rsidRPr="00BD511E">
              <w:rPr>
                <w:color w:val="auto"/>
              </w:rPr>
              <w:t>90</w:t>
            </w:r>
          </w:p>
        </w:tc>
        <w:tc>
          <w:tcPr>
            <w:tcW w:w="1851" w:type="dxa"/>
            <w:vMerge w:val="restart"/>
            <w:vAlign w:val="center"/>
          </w:tcPr>
          <w:p w14:paraId="4D58133B" w14:textId="68C75BDE" w:rsidR="00A07B22" w:rsidRPr="00BD511E" w:rsidRDefault="00A07B22" w:rsidP="003E0A7F">
            <w:pPr>
              <w:pStyle w:val="aff8"/>
              <w:rPr>
                <w:rFonts w:hint="eastAsia"/>
                <w:color w:val="auto"/>
              </w:rPr>
            </w:pPr>
            <w:r w:rsidRPr="00BD511E">
              <w:rPr>
                <w:rFonts w:hint="eastAsia"/>
                <w:color w:val="auto"/>
              </w:rPr>
              <w:t>GB/T 16422.3-2022</w:t>
            </w:r>
          </w:p>
        </w:tc>
      </w:tr>
      <w:tr w:rsidR="00BD511E" w:rsidRPr="00BD511E" w14:paraId="7B3E3839" w14:textId="77777777" w:rsidTr="001D31F5">
        <w:trPr>
          <w:trHeight w:val="737"/>
          <w:jc w:val="center"/>
        </w:trPr>
        <w:tc>
          <w:tcPr>
            <w:tcW w:w="988" w:type="dxa"/>
            <w:vMerge/>
            <w:tcBorders>
              <w:left w:val="single" w:sz="4" w:space="0" w:color="auto"/>
              <w:right w:val="single" w:sz="4" w:space="0" w:color="auto"/>
            </w:tcBorders>
            <w:vAlign w:val="center"/>
          </w:tcPr>
          <w:p w14:paraId="5ACCA2FA"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77952BB5" w14:textId="77777777" w:rsidR="00A07B22" w:rsidRPr="00BD511E" w:rsidRDefault="00A07B22" w:rsidP="003E0A7F">
            <w:pPr>
              <w:pStyle w:val="aff8"/>
              <w:rPr>
                <w:rFonts w:hint="eastAsia"/>
                <w:color w:val="auto"/>
              </w:rPr>
            </w:pPr>
          </w:p>
        </w:tc>
        <w:tc>
          <w:tcPr>
            <w:tcW w:w="1134" w:type="dxa"/>
            <w:vMerge/>
            <w:tcBorders>
              <w:left w:val="single" w:sz="4" w:space="0" w:color="auto"/>
            </w:tcBorders>
            <w:vAlign w:val="center"/>
          </w:tcPr>
          <w:p w14:paraId="30BAA542"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03629B0A" w14:textId="16D43B35"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78E27BBD" w14:textId="77777777" w:rsidR="00A07B22" w:rsidRPr="00BD511E" w:rsidRDefault="00A07B22" w:rsidP="003E0A7F">
            <w:pPr>
              <w:pStyle w:val="aff8"/>
              <w:rPr>
                <w:rFonts w:hint="eastAsia"/>
                <w:color w:val="auto"/>
              </w:rPr>
            </w:pPr>
          </w:p>
        </w:tc>
        <w:tc>
          <w:tcPr>
            <w:tcW w:w="1851" w:type="dxa"/>
            <w:vMerge/>
            <w:vAlign w:val="center"/>
          </w:tcPr>
          <w:p w14:paraId="23B1E8D7" w14:textId="77777777" w:rsidR="00A07B22" w:rsidRPr="00BD511E" w:rsidRDefault="00A07B22" w:rsidP="003E0A7F">
            <w:pPr>
              <w:pStyle w:val="aff8"/>
              <w:rPr>
                <w:rFonts w:hint="eastAsia"/>
                <w:color w:val="auto"/>
              </w:rPr>
            </w:pPr>
          </w:p>
        </w:tc>
      </w:tr>
      <w:tr w:rsidR="00BD511E" w:rsidRPr="00BD511E" w14:paraId="21C89FA0" w14:textId="77777777" w:rsidTr="001D31F5">
        <w:trPr>
          <w:trHeight w:val="737"/>
          <w:jc w:val="center"/>
        </w:trPr>
        <w:tc>
          <w:tcPr>
            <w:tcW w:w="988" w:type="dxa"/>
            <w:vMerge/>
            <w:tcBorders>
              <w:left w:val="single" w:sz="4" w:space="0" w:color="auto"/>
              <w:right w:val="single" w:sz="4" w:space="0" w:color="auto"/>
            </w:tcBorders>
            <w:vAlign w:val="center"/>
          </w:tcPr>
          <w:p w14:paraId="778C1CD0"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1CB30ABC" w14:textId="77777777" w:rsidR="00A07B22" w:rsidRPr="00BD511E" w:rsidDel="006B75C7" w:rsidRDefault="00A07B22" w:rsidP="003E0A7F">
            <w:pPr>
              <w:pStyle w:val="aff8"/>
              <w:rPr>
                <w:rFonts w:hint="eastAsia"/>
                <w:color w:val="auto"/>
              </w:rPr>
            </w:pPr>
          </w:p>
        </w:tc>
        <w:tc>
          <w:tcPr>
            <w:tcW w:w="1134" w:type="dxa"/>
            <w:vMerge w:val="restart"/>
            <w:tcBorders>
              <w:left w:val="single" w:sz="4" w:space="0" w:color="auto"/>
            </w:tcBorders>
            <w:vAlign w:val="center"/>
          </w:tcPr>
          <w:p w14:paraId="553A3E5D" w14:textId="056F5ECF" w:rsidR="00A07B22" w:rsidRPr="00BD511E" w:rsidDel="006B75C7" w:rsidRDefault="00A07B22" w:rsidP="003E0A7F">
            <w:pPr>
              <w:pStyle w:val="aff8"/>
              <w:rPr>
                <w:rFonts w:hint="eastAsia"/>
                <w:color w:val="auto"/>
              </w:rPr>
            </w:pPr>
            <w:r w:rsidRPr="00BD511E">
              <w:rPr>
                <w:rFonts w:hint="eastAsia"/>
                <w:color w:val="auto"/>
              </w:rPr>
              <w:t>拉伸弹性模量平均值保留率/%</w:t>
            </w:r>
          </w:p>
        </w:tc>
        <w:tc>
          <w:tcPr>
            <w:tcW w:w="851" w:type="dxa"/>
            <w:tcBorders>
              <w:left w:val="single" w:sz="4" w:space="0" w:color="auto"/>
            </w:tcBorders>
            <w:vAlign w:val="center"/>
          </w:tcPr>
          <w:p w14:paraId="367757B8" w14:textId="5E537D90" w:rsidR="00A07B22" w:rsidRPr="00BD511E" w:rsidRDefault="00A07B22" w:rsidP="003E0A7F">
            <w:pPr>
              <w:pStyle w:val="aff8"/>
              <w:rPr>
                <w:rFonts w:hint="eastAsia"/>
                <w:color w:val="auto"/>
              </w:rPr>
            </w:pPr>
            <w:r w:rsidRPr="00BD511E">
              <w:rPr>
                <w:rFonts w:hint="eastAsia"/>
                <w:color w:val="auto"/>
              </w:rPr>
              <w:t>横向</w:t>
            </w:r>
          </w:p>
        </w:tc>
        <w:tc>
          <w:tcPr>
            <w:tcW w:w="2410" w:type="dxa"/>
            <w:vMerge w:val="restart"/>
            <w:vAlign w:val="center"/>
          </w:tcPr>
          <w:p w14:paraId="1B6CF0D5" w14:textId="7750DBDB" w:rsidR="00A07B22" w:rsidRPr="00BD511E" w:rsidRDefault="00A07B22" w:rsidP="003E0A7F">
            <w:pPr>
              <w:pStyle w:val="aff8"/>
              <w:rPr>
                <w:rFonts w:hint="eastAsia"/>
                <w:color w:val="auto"/>
              </w:rPr>
            </w:pPr>
            <w:r w:rsidRPr="00BD511E">
              <w:rPr>
                <w:rFonts w:hint="eastAsia"/>
                <w:color w:val="auto"/>
              </w:rPr>
              <w:t>≥</w:t>
            </w:r>
            <w:r w:rsidRPr="00BD511E">
              <w:rPr>
                <w:color w:val="auto"/>
              </w:rPr>
              <w:t>90</w:t>
            </w:r>
          </w:p>
        </w:tc>
        <w:tc>
          <w:tcPr>
            <w:tcW w:w="1851" w:type="dxa"/>
            <w:vMerge/>
            <w:vAlign w:val="center"/>
          </w:tcPr>
          <w:p w14:paraId="3D5FDDB1" w14:textId="77777777" w:rsidR="00A07B22" w:rsidRPr="00BD511E" w:rsidRDefault="00A07B22" w:rsidP="003E0A7F">
            <w:pPr>
              <w:pStyle w:val="aff8"/>
              <w:rPr>
                <w:rFonts w:hint="eastAsia"/>
                <w:color w:val="auto"/>
              </w:rPr>
            </w:pPr>
          </w:p>
        </w:tc>
      </w:tr>
      <w:tr w:rsidR="00BD511E" w:rsidRPr="00BD511E" w14:paraId="204F3A80" w14:textId="77777777" w:rsidTr="001D31F5">
        <w:trPr>
          <w:trHeight w:val="737"/>
          <w:jc w:val="center"/>
        </w:trPr>
        <w:tc>
          <w:tcPr>
            <w:tcW w:w="988" w:type="dxa"/>
            <w:vMerge/>
            <w:tcBorders>
              <w:left w:val="single" w:sz="4" w:space="0" w:color="auto"/>
              <w:right w:val="single" w:sz="4" w:space="0" w:color="auto"/>
            </w:tcBorders>
            <w:vAlign w:val="center"/>
          </w:tcPr>
          <w:p w14:paraId="5A48D1FE" w14:textId="77777777" w:rsidR="00A07B22" w:rsidRPr="00BD511E" w:rsidRDefault="00A07B22" w:rsidP="003E0A7F">
            <w:pPr>
              <w:pStyle w:val="aff8"/>
              <w:rPr>
                <w:rFonts w:hint="eastAsia"/>
                <w:color w:val="auto"/>
              </w:rPr>
            </w:pPr>
          </w:p>
        </w:tc>
        <w:tc>
          <w:tcPr>
            <w:tcW w:w="1275" w:type="dxa"/>
            <w:vMerge/>
            <w:tcBorders>
              <w:left w:val="single" w:sz="4" w:space="0" w:color="auto"/>
            </w:tcBorders>
            <w:vAlign w:val="center"/>
          </w:tcPr>
          <w:p w14:paraId="36ACEB6B" w14:textId="77777777" w:rsidR="00A07B22" w:rsidRPr="00BD511E" w:rsidDel="006B75C7" w:rsidRDefault="00A07B22" w:rsidP="003E0A7F">
            <w:pPr>
              <w:pStyle w:val="aff8"/>
              <w:rPr>
                <w:rFonts w:hint="eastAsia"/>
                <w:color w:val="auto"/>
              </w:rPr>
            </w:pPr>
          </w:p>
        </w:tc>
        <w:tc>
          <w:tcPr>
            <w:tcW w:w="1134" w:type="dxa"/>
            <w:vMerge/>
            <w:tcBorders>
              <w:left w:val="single" w:sz="4" w:space="0" w:color="auto"/>
            </w:tcBorders>
            <w:vAlign w:val="center"/>
          </w:tcPr>
          <w:p w14:paraId="22D04229" w14:textId="77777777" w:rsidR="00A07B22" w:rsidRPr="00BD511E" w:rsidRDefault="00A07B22" w:rsidP="003E0A7F">
            <w:pPr>
              <w:pStyle w:val="aff8"/>
              <w:rPr>
                <w:rFonts w:hint="eastAsia"/>
                <w:color w:val="auto"/>
              </w:rPr>
            </w:pPr>
          </w:p>
        </w:tc>
        <w:tc>
          <w:tcPr>
            <w:tcW w:w="851" w:type="dxa"/>
            <w:tcBorders>
              <w:left w:val="single" w:sz="4" w:space="0" w:color="auto"/>
            </w:tcBorders>
            <w:vAlign w:val="center"/>
          </w:tcPr>
          <w:p w14:paraId="2A86F404" w14:textId="4404E251" w:rsidR="00A07B22" w:rsidRPr="00BD511E" w:rsidRDefault="00A07B22" w:rsidP="003E0A7F">
            <w:pPr>
              <w:pStyle w:val="aff8"/>
              <w:rPr>
                <w:rFonts w:hint="eastAsia"/>
                <w:color w:val="auto"/>
              </w:rPr>
            </w:pPr>
            <w:r w:rsidRPr="00BD511E">
              <w:rPr>
                <w:rFonts w:hint="eastAsia"/>
                <w:color w:val="auto"/>
              </w:rPr>
              <w:t>纵向</w:t>
            </w:r>
          </w:p>
        </w:tc>
        <w:tc>
          <w:tcPr>
            <w:tcW w:w="2410" w:type="dxa"/>
            <w:vMerge/>
            <w:vAlign w:val="center"/>
          </w:tcPr>
          <w:p w14:paraId="164BFE1E" w14:textId="77777777" w:rsidR="00A07B22" w:rsidRPr="00BD511E" w:rsidRDefault="00A07B22" w:rsidP="003E0A7F">
            <w:pPr>
              <w:pStyle w:val="aff8"/>
              <w:rPr>
                <w:rFonts w:hint="eastAsia"/>
                <w:color w:val="auto"/>
              </w:rPr>
            </w:pPr>
          </w:p>
        </w:tc>
        <w:tc>
          <w:tcPr>
            <w:tcW w:w="1851" w:type="dxa"/>
            <w:vMerge/>
            <w:vAlign w:val="center"/>
          </w:tcPr>
          <w:p w14:paraId="7C60955E" w14:textId="77777777" w:rsidR="00A07B22" w:rsidRPr="00BD511E" w:rsidRDefault="00A07B22" w:rsidP="003E0A7F">
            <w:pPr>
              <w:pStyle w:val="aff8"/>
              <w:rPr>
                <w:rFonts w:hint="eastAsia"/>
                <w:color w:val="auto"/>
              </w:rPr>
            </w:pPr>
          </w:p>
        </w:tc>
      </w:tr>
    </w:tbl>
    <w:p w14:paraId="2CFEB8A1" w14:textId="72AD93BE" w:rsidR="00B13458" w:rsidRPr="00BD511E" w:rsidRDefault="00B13458" w:rsidP="003E0A7F">
      <w:pPr>
        <w:pStyle w:val="afffd"/>
        <w:ind w:firstLine="360"/>
        <w:rPr>
          <w:rFonts w:hint="eastAsia"/>
          <w:color w:val="auto"/>
        </w:rPr>
      </w:pPr>
      <w:r w:rsidRPr="00BD511E">
        <w:rPr>
          <w:rFonts w:hint="eastAsia"/>
          <w:color w:val="auto"/>
        </w:rPr>
        <w:t>注：①材料定型时检测项目；</w:t>
      </w:r>
    </w:p>
    <w:p w14:paraId="6F085055" w14:textId="75E1BCF6" w:rsidR="00B13458" w:rsidRPr="00BD511E" w:rsidRDefault="00B13458" w:rsidP="00086935">
      <w:pPr>
        <w:pStyle w:val="afffd"/>
        <w:ind w:firstLineChars="400" w:firstLine="720"/>
        <w:rPr>
          <w:rFonts w:hint="eastAsia"/>
          <w:color w:val="auto"/>
        </w:rPr>
      </w:pPr>
      <w:r w:rsidRPr="00BD511E">
        <w:rPr>
          <w:rFonts w:hint="eastAsia"/>
          <w:color w:val="auto"/>
        </w:rPr>
        <w:t>②工程复检时检测项目。</w:t>
      </w:r>
    </w:p>
    <w:p w14:paraId="1555DF29" w14:textId="2328E478" w:rsidR="00CB44D7" w:rsidRPr="00BD511E" w:rsidRDefault="00000000" w:rsidP="00B13458">
      <w:pPr>
        <w:pStyle w:val="afff3"/>
      </w:pPr>
      <w:r w:rsidRPr="00BD511E">
        <w:rPr>
          <w:b/>
          <w:bCs/>
        </w:rPr>
        <w:t>3.</w:t>
      </w:r>
      <w:r w:rsidRPr="00BD511E">
        <w:rPr>
          <w:rFonts w:hint="eastAsia"/>
          <w:b/>
          <w:bCs/>
        </w:rPr>
        <w:t>0</w:t>
      </w:r>
      <w:r w:rsidRPr="00BD511E">
        <w:rPr>
          <w:b/>
          <w:bCs/>
        </w:rPr>
        <w:t>.2</w:t>
      </w:r>
      <w:r w:rsidRPr="00BD511E">
        <w:t xml:space="preserve">  </w:t>
      </w:r>
      <w:r w:rsidRPr="00BD511E">
        <w:rPr>
          <w:rFonts w:hint="eastAsia"/>
        </w:rPr>
        <w:t>水下环氧灌浆料</w:t>
      </w:r>
      <w:r w:rsidRPr="00BD511E">
        <w:t>应符合下列规定</w:t>
      </w:r>
      <w:r w:rsidRPr="00BD511E">
        <w:rPr>
          <w:rFonts w:hint="eastAsia"/>
        </w:rPr>
        <w:t>：</w:t>
      </w:r>
    </w:p>
    <w:p w14:paraId="1A5EDA2D" w14:textId="45FB8EDF" w:rsidR="00CB44D7" w:rsidRPr="00BD511E" w:rsidRDefault="00000000" w:rsidP="006255A1">
      <w:pPr>
        <w:pStyle w:val="afff5"/>
        <w:ind w:firstLine="482"/>
        <w:rPr>
          <w:color w:val="auto"/>
        </w:rPr>
      </w:pPr>
      <w:r w:rsidRPr="00BD511E">
        <w:rPr>
          <w:b/>
          <w:color w:val="auto"/>
        </w:rPr>
        <w:t>1</w:t>
      </w:r>
      <w:r w:rsidRPr="00BD511E">
        <w:rPr>
          <w:color w:val="auto"/>
        </w:rPr>
        <w:t xml:space="preserve">  </w:t>
      </w:r>
      <w:r w:rsidRPr="00BD511E">
        <w:rPr>
          <w:rFonts w:hint="eastAsia"/>
          <w:color w:val="auto"/>
        </w:rPr>
        <w:t>外观：</w:t>
      </w:r>
      <w:r w:rsidR="00227A13" w:rsidRPr="00BD511E">
        <w:rPr>
          <w:rFonts w:hint="eastAsia"/>
          <w:color w:val="auto"/>
        </w:rPr>
        <w:t>应为三组分，</w:t>
      </w:r>
      <w:r w:rsidRPr="00BD511E">
        <w:rPr>
          <w:rFonts w:hint="eastAsia"/>
          <w:color w:val="auto"/>
        </w:rPr>
        <w:t>各组分混合搅拌后颜色均匀、无分层；应形成稠度均匀、无结块的流态浆体。</w:t>
      </w:r>
    </w:p>
    <w:p w14:paraId="43E49F41" w14:textId="3C881E87" w:rsidR="00CB44D7" w:rsidRPr="00BD511E" w:rsidRDefault="00000000" w:rsidP="006255A1">
      <w:pPr>
        <w:pStyle w:val="afff5"/>
        <w:ind w:firstLine="482"/>
        <w:rPr>
          <w:color w:val="auto"/>
        </w:rPr>
      </w:pPr>
      <w:r w:rsidRPr="00BD511E">
        <w:rPr>
          <w:rFonts w:hint="eastAsia"/>
          <w:b/>
          <w:color w:val="auto"/>
        </w:rPr>
        <w:t xml:space="preserve">2  </w:t>
      </w:r>
      <w:r w:rsidRPr="00BD511E">
        <w:rPr>
          <w:rFonts w:hint="eastAsia"/>
          <w:color w:val="auto"/>
        </w:rPr>
        <w:t>水下环氧灌浆</w:t>
      </w:r>
      <w:proofErr w:type="gramStart"/>
      <w:r w:rsidRPr="00BD511E">
        <w:rPr>
          <w:rFonts w:hint="eastAsia"/>
          <w:color w:val="auto"/>
        </w:rPr>
        <w:t>料基本</w:t>
      </w:r>
      <w:proofErr w:type="gramEnd"/>
      <w:r w:rsidRPr="00BD511E">
        <w:rPr>
          <w:rFonts w:hint="eastAsia"/>
          <w:color w:val="auto"/>
        </w:rPr>
        <w:t>性能</w:t>
      </w:r>
      <w:r w:rsidR="007F106B" w:rsidRPr="00BD511E">
        <w:rPr>
          <w:rFonts w:hint="eastAsia"/>
          <w:color w:val="auto"/>
        </w:rPr>
        <w:t>应符合表</w:t>
      </w:r>
      <w:r w:rsidR="007F106B" w:rsidRPr="00BD511E">
        <w:rPr>
          <w:rFonts w:hint="eastAsia"/>
          <w:color w:val="auto"/>
        </w:rPr>
        <w:t>3.0.2</w:t>
      </w:r>
      <w:r w:rsidR="007F106B" w:rsidRPr="00BD511E">
        <w:rPr>
          <w:rFonts w:hint="eastAsia"/>
          <w:color w:val="auto"/>
        </w:rPr>
        <w:t>的要求，制备和养护均应在温度为（</w:t>
      </w:r>
      <w:r w:rsidR="007F106B" w:rsidRPr="00BD511E">
        <w:rPr>
          <w:rFonts w:hint="eastAsia"/>
          <w:color w:val="auto"/>
        </w:rPr>
        <w:t>23</w:t>
      </w:r>
      <w:r w:rsidR="007F106B" w:rsidRPr="00BD511E">
        <w:rPr>
          <w:rFonts w:hint="eastAsia"/>
          <w:color w:val="auto"/>
        </w:rPr>
        <w:t>±</w:t>
      </w:r>
      <w:r w:rsidR="007F106B" w:rsidRPr="00BD511E">
        <w:rPr>
          <w:rFonts w:hint="eastAsia"/>
          <w:color w:val="auto"/>
        </w:rPr>
        <w:t>2</w:t>
      </w:r>
      <w:r w:rsidR="007F106B" w:rsidRPr="00BD511E">
        <w:rPr>
          <w:rFonts w:hint="eastAsia"/>
          <w:color w:val="auto"/>
        </w:rPr>
        <w:t>）℃、相对湿度为（</w:t>
      </w:r>
      <w:r w:rsidR="007F106B" w:rsidRPr="00BD511E">
        <w:rPr>
          <w:rFonts w:hint="eastAsia"/>
          <w:color w:val="auto"/>
        </w:rPr>
        <w:t>50</w:t>
      </w:r>
      <w:r w:rsidR="007F106B" w:rsidRPr="00BD511E">
        <w:rPr>
          <w:rFonts w:hint="eastAsia"/>
          <w:color w:val="auto"/>
        </w:rPr>
        <w:t>±</w:t>
      </w:r>
      <w:r w:rsidR="007F106B" w:rsidRPr="00BD511E">
        <w:rPr>
          <w:rFonts w:hint="eastAsia"/>
          <w:color w:val="auto"/>
        </w:rPr>
        <w:t>5</w:t>
      </w:r>
      <w:r w:rsidR="007F106B" w:rsidRPr="00BD511E">
        <w:rPr>
          <w:rFonts w:hint="eastAsia"/>
          <w:color w:val="auto"/>
        </w:rPr>
        <w:t>）</w:t>
      </w:r>
      <w:r w:rsidR="007F106B" w:rsidRPr="00BD511E">
        <w:rPr>
          <w:rFonts w:hint="eastAsia"/>
          <w:color w:val="auto"/>
        </w:rPr>
        <w:t>%RH</w:t>
      </w:r>
      <w:r w:rsidR="007F106B" w:rsidRPr="00BD511E">
        <w:rPr>
          <w:rFonts w:hint="eastAsia"/>
          <w:color w:val="auto"/>
        </w:rPr>
        <w:t>的标准条件下完成</w:t>
      </w:r>
      <w:r w:rsidR="001D4216" w:rsidRPr="00BD511E">
        <w:rPr>
          <w:rFonts w:hint="eastAsia"/>
          <w:color w:val="auto"/>
        </w:rPr>
        <w:t>。</w:t>
      </w:r>
    </w:p>
    <w:p w14:paraId="34BE4F37" w14:textId="4619D883" w:rsidR="00CB44D7" w:rsidRPr="00BD511E" w:rsidRDefault="00000000" w:rsidP="00E43A4D">
      <w:pPr>
        <w:pStyle w:val="affd"/>
        <w:rPr>
          <w:rFonts w:hint="eastAsia"/>
        </w:rPr>
      </w:pPr>
      <w:r w:rsidRPr="00BD511E">
        <w:rPr>
          <w:rFonts w:hint="eastAsia"/>
        </w:rPr>
        <w:t>表3</w:t>
      </w:r>
      <w:r w:rsidR="001D4216" w:rsidRPr="00BD511E">
        <w:rPr>
          <w:rFonts w:hint="eastAsia"/>
        </w:rPr>
        <w:t>.0.2</w:t>
      </w:r>
      <w:r w:rsidRPr="00BD511E">
        <w:rPr>
          <w:rFonts w:hint="eastAsia"/>
        </w:rPr>
        <w:t xml:space="preserve"> </w:t>
      </w:r>
      <w:r w:rsidR="002741ED" w:rsidRPr="00BD511E">
        <w:rPr>
          <w:rFonts w:hint="eastAsia"/>
        </w:rPr>
        <w:t xml:space="preserve"> </w:t>
      </w:r>
      <w:r w:rsidRPr="00BD511E">
        <w:rPr>
          <w:rFonts w:hint="eastAsia"/>
        </w:rPr>
        <w:t>水下环氧灌浆料的要求</w:t>
      </w:r>
    </w:p>
    <w:tbl>
      <w:tblPr>
        <w:tblW w:w="50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363"/>
        <w:gridCol w:w="2542"/>
      </w:tblGrid>
      <w:tr w:rsidR="00BD511E" w:rsidRPr="00BD511E" w14:paraId="4C62A233"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tcPr>
          <w:p w14:paraId="03F1B937" w14:textId="77777777" w:rsidR="00CB44D7" w:rsidRPr="00BD511E" w:rsidRDefault="00000000" w:rsidP="003E0A7F">
            <w:pPr>
              <w:pStyle w:val="aff8"/>
              <w:rPr>
                <w:rFonts w:hint="eastAsia"/>
                <w:color w:val="auto"/>
              </w:rPr>
            </w:pPr>
            <w:r w:rsidRPr="00BD511E">
              <w:rPr>
                <w:rFonts w:hint="eastAsia"/>
                <w:color w:val="auto"/>
              </w:rPr>
              <w:t>检验项目</w:t>
            </w:r>
          </w:p>
        </w:tc>
        <w:tc>
          <w:tcPr>
            <w:tcW w:w="1399" w:type="pct"/>
            <w:tcBorders>
              <w:top w:val="single" w:sz="4" w:space="0" w:color="auto"/>
              <w:left w:val="single" w:sz="4" w:space="0" w:color="auto"/>
              <w:bottom w:val="single" w:sz="4" w:space="0" w:color="auto"/>
              <w:right w:val="single" w:sz="4" w:space="0" w:color="auto"/>
            </w:tcBorders>
            <w:vAlign w:val="center"/>
          </w:tcPr>
          <w:p w14:paraId="6B5B2A5A" w14:textId="2AE30519" w:rsidR="00CB44D7" w:rsidRPr="00BD511E" w:rsidRDefault="001D4216" w:rsidP="003E0A7F">
            <w:pPr>
              <w:pStyle w:val="aff8"/>
              <w:rPr>
                <w:rFonts w:hint="eastAsia"/>
                <w:color w:val="auto"/>
              </w:rPr>
            </w:pPr>
            <w:r w:rsidRPr="00BD511E">
              <w:rPr>
                <w:rFonts w:hint="eastAsia"/>
                <w:color w:val="auto"/>
              </w:rPr>
              <w:t>技术要求</w:t>
            </w:r>
          </w:p>
        </w:tc>
        <w:tc>
          <w:tcPr>
            <w:tcW w:w="1505" w:type="pct"/>
            <w:tcBorders>
              <w:top w:val="single" w:sz="4" w:space="0" w:color="auto"/>
              <w:left w:val="single" w:sz="4" w:space="0" w:color="auto"/>
              <w:bottom w:val="single" w:sz="4" w:space="0" w:color="auto"/>
              <w:right w:val="single" w:sz="4" w:space="0" w:color="auto"/>
            </w:tcBorders>
            <w:vAlign w:val="center"/>
          </w:tcPr>
          <w:p w14:paraId="2374A174" w14:textId="77777777" w:rsidR="00CB44D7" w:rsidRPr="00BD511E" w:rsidRDefault="00000000" w:rsidP="003E0A7F">
            <w:pPr>
              <w:pStyle w:val="aff8"/>
              <w:rPr>
                <w:rFonts w:cs="宋体" w:hint="eastAsia"/>
                <w:color w:val="auto"/>
                <w:szCs w:val="18"/>
              </w:rPr>
            </w:pPr>
            <w:r w:rsidRPr="00BD511E">
              <w:rPr>
                <w:rFonts w:hint="eastAsia"/>
                <w:color w:val="auto"/>
              </w:rPr>
              <w:t>检测依据</w:t>
            </w:r>
          </w:p>
        </w:tc>
      </w:tr>
      <w:tr w:rsidR="00BD511E" w:rsidRPr="00BD511E" w14:paraId="4FC73C42"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6423C78F" w14:textId="4EA53E06" w:rsidR="00C74886" w:rsidRPr="00BD511E" w:rsidRDefault="00DA70A2" w:rsidP="003E0A7F">
            <w:pPr>
              <w:pStyle w:val="aff8"/>
              <w:rPr>
                <w:rFonts w:hint="eastAsia"/>
                <w:color w:val="auto"/>
              </w:rPr>
            </w:pPr>
            <w:r w:rsidRPr="00BD511E">
              <w:rPr>
                <w:rFonts w:hint="eastAsia"/>
                <w:color w:val="auto"/>
              </w:rPr>
              <w:t>环氧树脂</w:t>
            </w:r>
            <w:r w:rsidR="009223F6" w:rsidRPr="00BD511E">
              <w:rPr>
                <w:rFonts w:hint="eastAsia"/>
                <w:color w:val="auto"/>
              </w:rPr>
              <w:t>特征吸收峰</w:t>
            </w:r>
          </w:p>
        </w:tc>
        <w:tc>
          <w:tcPr>
            <w:tcW w:w="1399" w:type="pct"/>
            <w:tcBorders>
              <w:top w:val="single" w:sz="4" w:space="0" w:color="auto"/>
              <w:left w:val="single" w:sz="4" w:space="0" w:color="auto"/>
              <w:bottom w:val="single" w:sz="4" w:space="0" w:color="auto"/>
              <w:right w:val="single" w:sz="4" w:space="0" w:color="auto"/>
            </w:tcBorders>
            <w:vAlign w:val="center"/>
          </w:tcPr>
          <w:p w14:paraId="4BAB97BC" w14:textId="007FCFAB" w:rsidR="00C74886" w:rsidRPr="00BD511E" w:rsidRDefault="00DA70A2" w:rsidP="003E0A7F">
            <w:pPr>
              <w:pStyle w:val="aff8"/>
              <w:rPr>
                <w:rFonts w:hint="eastAsia"/>
                <w:color w:val="auto"/>
              </w:rPr>
            </w:pPr>
            <w:r w:rsidRPr="00BD511E">
              <w:rPr>
                <w:rFonts w:hint="eastAsia"/>
                <w:color w:val="auto"/>
              </w:rPr>
              <w:t>检出</w:t>
            </w:r>
          </w:p>
        </w:tc>
        <w:tc>
          <w:tcPr>
            <w:tcW w:w="1505" w:type="pct"/>
            <w:tcBorders>
              <w:top w:val="single" w:sz="4" w:space="0" w:color="auto"/>
              <w:left w:val="single" w:sz="4" w:space="0" w:color="auto"/>
              <w:bottom w:val="single" w:sz="4" w:space="0" w:color="auto"/>
              <w:right w:val="single" w:sz="4" w:space="0" w:color="auto"/>
            </w:tcBorders>
            <w:vAlign w:val="center"/>
          </w:tcPr>
          <w:p w14:paraId="10E8D886" w14:textId="62181CE5" w:rsidR="00C74886" w:rsidRPr="00BD511E" w:rsidRDefault="00C74886" w:rsidP="003E0A7F">
            <w:pPr>
              <w:pStyle w:val="aff8"/>
              <w:rPr>
                <w:rFonts w:hint="eastAsia"/>
                <w:color w:val="auto"/>
              </w:rPr>
            </w:pPr>
            <w:r w:rsidRPr="00BD511E">
              <w:rPr>
                <w:rFonts w:hint="eastAsia"/>
                <w:color w:val="auto"/>
              </w:rPr>
              <w:t>GB/T 6040</w:t>
            </w:r>
          </w:p>
        </w:tc>
      </w:tr>
      <w:tr w:rsidR="00BD511E" w:rsidRPr="00BD511E" w14:paraId="74FD033B"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25FAE0F0" w14:textId="6990B508" w:rsidR="00EE1DB8" w:rsidRPr="00BD511E" w:rsidRDefault="00EE1DB8" w:rsidP="003E0A7F">
            <w:pPr>
              <w:pStyle w:val="aff8"/>
              <w:rPr>
                <w:rFonts w:hint="eastAsia"/>
                <w:color w:val="auto"/>
              </w:rPr>
            </w:pPr>
            <w:r w:rsidRPr="00BD511E">
              <w:rPr>
                <w:rFonts w:hint="eastAsia"/>
                <w:color w:val="auto"/>
              </w:rPr>
              <w:t>初始</w:t>
            </w:r>
            <w:r w:rsidRPr="00BD511E">
              <w:rPr>
                <w:color w:val="auto"/>
              </w:rPr>
              <w:t>截锥流动度</w:t>
            </w:r>
            <w:r w:rsidR="00962D71" w:rsidRPr="00BD511E">
              <w:rPr>
                <w:rFonts w:hint="eastAsia"/>
                <w:color w:val="auto"/>
              </w:rPr>
              <w:t>/</w:t>
            </w:r>
            <w:r w:rsidRPr="00BD511E">
              <w:rPr>
                <w:rFonts w:hint="eastAsia"/>
                <w:color w:val="auto"/>
              </w:rPr>
              <w:t>mm</w:t>
            </w:r>
          </w:p>
        </w:tc>
        <w:tc>
          <w:tcPr>
            <w:tcW w:w="1399" w:type="pct"/>
            <w:tcBorders>
              <w:top w:val="single" w:sz="4" w:space="0" w:color="auto"/>
              <w:left w:val="single" w:sz="4" w:space="0" w:color="auto"/>
              <w:bottom w:val="single" w:sz="4" w:space="0" w:color="auto"/>
              <w:right w:val="single" w:sz="4" w:space="0" w:color="auto"/>
            </w:tcBorders>
            <w:vAlign w:val="center"/>
          </w:tcPr>
          <w:p w14:paraId="24941D3F" w14:textId="2267C31B" w:rsidR="00EE1DB8" w:rsidRPr="00BD511E" w:rsidRDefault="00EE1DB8" w:rsidP="003E0A7F">
            <w:pPr>
              <w:pStyle w:val="aff8"/>
              <w:rPr>
                <w:rFonts w:hint="eastAsia"/>
                <w:color w:val="auto"/>
              </w:rPr>
            </w:pPr>
            <w:r w:rsidRPr="00BD511E">
              <w:rPr>
                <w:rFonts w:hint="eastAsia"/>
                <w:color w:val="auto"/>
              </w:rPr>
              <w:t>≥300</w:t>
            </w:r>
          </w:p>
        </w:tc>
        <w:tc>
          <w:tcPr>
            <w:tcW w:w="1505" w:type="pct"/>
            <w:tcBorders>
              <w:top w:val="single" w:sz="4" w:space="0" w:color="auto"/>
              <w:left w:val="single" w:sz="4" w:space="0" w:color="auto"/>
              <w:bottom w:val="single" w:sz="4" w:space="0" w:color="auto"/>
              <w:right w:val="single" w:sz="4" w:space="0" w:color="auto"/>
            </w:tcBorders>
            <w:vAlign w:val="center"/>
          </w:tcPr>
          <w:p w14:paraId="6132CD5B" w14:textId="4704D7B9" w:rsidR="00EE1DB8" w:rsidRPr="00BD511E" w:rsidRDefault="00EE1DB8" w:rsidP="003E0A7F">
            <w:pPr>
              <w:pStyle w:val="aff8"/>
              <w:rPr>
                <w:rFonts w:hint="eastAsia"/>
                <w:color w:val="auto"/>
              </w:rPr>
            </w:pPr>
            <w:r w:rsidRPr="00BD511E">
              <w:rPr>
                <w:rFonts w:hint="eastAsia"/>
                <w:color w:val="auto"/>
              </w:rPr>
              <w:t>GB/T 50448</w:t>
            </w:r>
          </w:p>
        </w:tc>
      </w:tr>
      <w:tr w:rsidR="00BD511E" w:rsidRPr="00BD511E" w14:paraId="7B3D704F"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7EF56E2B" w14:textId="10453DB2" w:rsidR="00EE1DB8" w:rsidRPr="00BD511E" w:rsidRDefault="00EE1DB8" w:rsidP="003E0A7F">
            <w:pPr>
              <w:pStyle w:val="aff8"/>
              <w:rPr>
                <w:rFonts w:hint="eastAsia"/>
                <w:color w:val="auto"/>
              </w:rPr>
            </w:pPr>
            <w:r w:rsidRPr="00BD511E">
              <w:rPr>
                <w:rFonts w:hint="eastAsia"/>
                <w:color w:val="auto"/>
              </w:rPr>
              <w:lastRenderedPageBreak/>
              <w:t>抗压强度</w:t>
            </w:r>
            <w:r w:rsidR="00962D71" w:rsidRPr="00BD511E">
              <w:rPr>
                <w:rFonts w:hint="eastAsia"/>
                <w:color w:val="auto"/>
              </w:rPr>
              <w:t>/</w:t>
            </w:r>
            <w:r w:rsidRPr="00BD511E">
              <w:rPr>
                <w:rFonts w:hint="eastAsia"/>
                <w:color w:val="auto"/>
              </w:rPr>
              <w:t>MPa</w:t>
            </w:r>
          </w:p>
        </w:tc>
        <w:tc>
          <w:tcPr>
            <w:tcW w:w="1399" w:type="pct"/>
            <w:tcBorders>
              <w:top w:val="single" w:sz="4" w:space="0" w:color="auto"/>
              <w:left w:val="single" w:sz="4" w:space="0" w:color="auto"/>
              <w:bottom w:val="single" w:sz="4" w:space="0" w:color="auto"/>
              <w:right w:val="single" w:sz="4" w:space="0" w:color="auto"/>
            </w:tcBorders>
            <w:vAlign w:val="center"/>
          </w:tcPr>
          <w:p w14:paraId="28905A30" w14:textId="33E9E0B2" w:rsidR="00EE1DB8" w:rsidRPr="00BD511E" w:rsidRDefault="00EE1DB8" w:rsidP="003E0A7F">
            <w:pPr>
              <w:pStyle w:val="aff8"/>
              <w:rPr>
                <w:rFonts w:hint="eastAsia"/>
                <w:color w:val="auto"/>
              </w:rPr>
            </w:pPr>
            <w:r w:rsidRPr="00BD511E">
              <w:rPr>
                <w:rFonts w:hint="eastAsia"/>
                <w:color w:val="auto"/>
              </w:rPr>
              <w:t>≥80</w:t>
            </w:r>
          </w:p>
        </w:tc>
        <w:tc>
          <w:tcPr>
            <w:tcW w:w="1505" w:type="pct"/>
            <w:tcBorders>
              <w:top w:val="single" w:sz="4" w:space="0" w:color="auto"/>
              <w:left w:val="single" w:sz="4" w:space="0" w:color="auto"/>
              <w:bottom w:val="single" w:sz="4" w:space="0" w:color="auto"/>
              <w:right w:val="single" w:sz="4" w:space="0" w:color="auto"/>
            </w:tcBorders>
            <w:vAlign w:val="center"/>
          </w:tcPr>
          <w:p w14:paraId="44E0B2F0" w14:textId="1FD4C1D4" w:rsidR="00EE1DB8" w:rsidRPr="00BD511E" w:rsidRDefault="00EE1DB8" w:rsidP="003E0A7F">
            <w:pPr>
              <w:pStyle w:val="aff8"/>
              <w:rPr>
                <w:rFonts w:eastAsia="Songti SC" w:cs="宋体" w:hint="eastAsia"/>
                <w:color w:val="auto"/>
                <w:szCs w:val="18"/>
              </w:rPr>
            </w:pPr>
            <w:r w:rsidRPr="00BD511E">
              <w:rPr>
                <w:rFonts w:hint="eastAsia"/>
                <w:color w:val="auto"/>
              </w:rPr>
              <w:t>GB/T 17671</w:t>
            </w:r>
          </w:p>
        </w:tc>
      </w:tr>
      <w:tr w:rsidR="00BD511E" w:rsidRPr="00BD511E" w14:paraId="3F77E2C1"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4812FCFB" w14:textId="5A9DCF4F" w:rsidR="00EE1DB8" w:rsidRPr="00BD511E" w:rsidRDefault="00EE1DB8" w:rsidP="003E0A7F">
            <w:pPr>
              <w:pStyle w:val="aff8"/>
              <w:rPr>
                <w:rFonts w:hint="eastAsia"/>
                <w:color w:val="auto"/>
              </w:rPr>
            </w:pPr>
            <w:r w:rsidRPr="00BD511E">
              <w:rPr>
                <w:rFonts w:hint="eastAsia"/>
                <w:color w:val="auto"/>
              </w:rPr>
              <w:t>抗折强度</w:t>
            </w:r>
            <w:r w:rsidR="00962D71" w:rsidRPr="00BD511E">
              <w:rPr>
                <w:rFonts w:hint="eastAsia"/>
                <w:color w:val="auto"/>
              </w:rPr>
              <w:t>/</w:t>
            </w:r>
            <w:r w:rsidRPr="00BD511E">
              <w:rPr>
                <w:rFonts w:hint="eastAsia"/>
                <w:color w:val="auto"/>
              </w:rPr>
              <w:t>MPa</w:t>
            </w:r>
          </w:p>
        </w:tc>
        <w:tc>
          <w:tcPr>
            <w:tcW w:w="1399" w:type="pct"/>
            <w:tcBorders>
              <w:top w:val="single" w:sz="4" w:space="0" w:color="auto"/>
              <w:left w:val="single" w:sz="4" w:space="0" w:color="auto"/>
              <w:bottom w:val="single" w:sz="4" w:space="0" w:color="auto"/>
              <w:right w:val="single" w:sz="4" w:space="0" w:color="auto"/>
            </w:tcBorders>
            <w:vAlign w:val="center"/>
          </w:tcPr>
          <w:p w14:paraId="1B7FFC0F" w14:textId="57D3F438" w:rsidR="00EE1DB8" w:rsidRPr="00BD511E" w:rsidRDefault="00EE1DB8" w:rsidP="003E0A7F">
            <w:pPr>
              <w:pStyle w:val="aff8"/>
              <w:rPr>
                <w:rFonts w:hint="eastAsia"/>
                <w:color w:val="auto"/>
              </w:rPr>
            </w:pPr>
            <w:r w:rsidRPr="00BD511E">
              <w:rPr>
                <w:rFonts w:hint="eastAsia"/>
                <w:color w:val="auto"/>
              </w:rPr>
              <w:t>≥20</w:t>
            </w:r>
          </w:p>
        </w:tc>
        <w:tc>
          <w:tcPr>
            <w:tcW w:w="1505" w:type="pct"/>
            <w:tcBorders>
              <w:top w:val="single" w:sz="4" w:space="0" w:color="auto"/>
              <w:left w:val="single" w:sz="4" w:space="0" w:color="auto"/>
              <w:bottom w:val="single" w:sz="4" w:space="0" w:color="auto"/>
              <w:right w:val="single" w:sz="4" w:space="0" w:color="auto"/>
            </w:tcBorders>
            <w:vAlign w:val="center"/>
          </w:tcPr>
          <w:p w14:paraId="17F57AE2" w14:textId="401CB1E4" w:rsidR="00EE1DB8" w:rsidRPr="00BD511E" w:rsidRDefault="00EE1DB8" w:rsidP="003E0A7F">
            <w:pPr>
              <w:pStyle w:val="aff8"/>
              <w:rPr>
                <w:rFonts w:hint="eastAsia"/>
                <w:color w:val="auto"/>
              </w:rPr>
            </w:pPr>
            <w:r w:rsidRPr="00BD511E">
              <w:rPr>
                <w:rFonts w:hint="eastAsia"/>
                <w:color w:val="auto"/>
              </w:rPr>
              <w:t>GB/T 17671</w:t>
            </w:r>
          </w:p>
        </w:tc>
      </w:tr>
      <w:tr w:rsidR="00BD511E" w:rsidRPr="00BD511E" w14:paraId="6CD2D545"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29D71F4B" w14:textId="3D9FC732" w:rsidR="00EE1DB8" w:rsidRPr="00BD511E" w:rsidRDefault="00EE1DB8" w:rsidP="003E0A7F">
            <w:pPr>
              <w:pStyle w:val="aff8"/>
              <w:rPr>
                <w:rFonts w:hint="eastAsia"/>
                <w:color w:val="auto"/>
              </w:rPr>
            </w:pPr>
            <w:r w:rsidRPr="00BD511E">
              <w:rPr>
                <w:rFonts w:hint="eastAsia"/>
                <w:color w:val="auto"/>
              </w:rPr>
              <w:t>劈裂抗拉强度</w:t>
            </w:r>
            <w:r w:rsidR="00962D71" w:rsidRPr="00BD511E">
              <w:rPr>
                <w:rFonts w:hint="eastAsia"/>
                <w:color w:val="auto"/>
              </w:rPr>
              <w:t>/</w:t>
            </w:r>
            <w:r w:rsidRPr="00BD511E">
              <w:rPr>
                <w:rFonts w:hint="eastAsia"/>
                <w:color w:val="auto"/>
              </w:rPr>
              <w:t>MPa</w:t>
            </w:r>
          </w:p>
        </w:tc>
        <w:tc>
          <w:tcPr>
            <w:tcW w:w="1399" w:type="pct"/>
            <w:tcBorders>
              <w:top w:val="single" w:sz="4" w:space="0" w:color="auto"/>
              <w:left w:val="single" w:sz="4" w:space="0" w:color="auto"/>
              <w:bottom w:val="single" w:sz="4" w:space="0" w:color="auto"/>
              <w:right w:val="single" w:sz="4" w:space="0" w:color="auto"/>
            </w:tcBorders>
            <w:vAlign w:val="center"/>
          </w:tcPr>
          <w:p w14:paraId="3CD85AAF" w14:textId="22BB2DAA" w:rsidR="00EE1DB8" w:rsidRPr="00BD511E" w:rsidRDefault="00EE1DB8" w:rsidP="003E0A7F">
            <w:pPr>
              <w:pStyle w:val="aff8"/>
              <w:rPr>
                <w:rFonts w:hint="eastAsia"/>
                <w:color w:val="auto"/>
              </w:rPr>
            </w:pPr>
            <w:r w:rsidRPr="00BD511E">
              <w:rPr>
                <w:rFonts w:hint="eastAsia"/>
                <w:color w:val="auto"/>
              </w:rPr>
              <w:t>≥8.5</w:t>
            </w:r>
          </w:p>
        </w:tc>
        <w:tc>
          <w:tcPr>
            <w:tcW w:w="1505" w:type="pct"/>
            <w:tcBorders>
              <w:top w:val="single" w:sz="4" w:space="0" w:color="auto"/>
              <w:left w:val="single" w:sz="4" w:space="0" w:color="auto"/>
              <w:bottom w:val="single" w:sz="4" w:space="0" w:color="auto"/>
              <w:right w:val="single" w:sz="4" w:space="0" w:color="auto"/>
            </w:tcBorders>
            <w:vAlign w:val="center"/>
          </w:tcPr>
          <w:p w14:paraId="531BCEA1" w14:textId="01D3A2DC" w:rsidR="00EE1DB8" w:rsidRPr="00BD511E" w:rsidRDefault="00EE1DB8" w:rsidP="003E0A7F">
            <w:pPr>
              <w:pStyle w:val="aff8"/>
              <w:rPr>
                <w:rFonts w:hint="eastAsia"/>
                <w:color w:val="auto"/>
              </w:rPr>
            </w:pPr>
            <w:r w:rsidRPr="00BD511E">
              <w:rPr>
                <w:rFonts w:hint="eastAsia"/>
                <w:color w:val="auto"/>
              </w:rPr>
              <w:t>GB 50728-2011附录E</w:t>
            </w:r>
          </w:p>
        </w:tc>
      </w:tr>
      <w:tr w:rsidR="00BD511E" w:rsidRPr="00BD511E" w14:paraId="1588C8CE"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01D558F6" w14:textId="3489FC56" w:rsidR="00EE1DB8" w:rsidRPr="00BD511E" w:rsidRDefault="00EE1DB8" w:rsidP="003E0A7F">
            <w:pPr>
              <w:pStyle w:val="aff8"/>
              <w:rPr>
                <w:rFonts w:hint="eastAsia"/>
                <w:color w:val="auto"/>
              </w:rPr>
            </w:pPr>
            <w:r w:rsidRPr="00BD511E">
              <w:rPr>
                <w:rFonts w:hint="eastAsia"/>
                <w:color w:val="auto"/>
              </w:rPr>
              <w:t>压缩弹性模量</w:t>
            </w:r>
            <w:r w:rsidR="00962D71" w:rsidRPr="00BD511E">
              <w:rPr>
                <w:rFonts w:hint="eastAsia"/>
                <w:color w:val="auto"/>
              </w:rPr>
              <w:t>/</w:t>
            </w:r>
            <w:proofErr w:type="spellStart"/>
            <w:r w:rsidRPr="00BD511E">
              <w:rPr>
                <w:rFonts w:hint="eastAsia"/>
                <w:color w:val="auto"/>
              </w:rPr>
              <w:t>GPa</w:t>
            </w:r>
            <w:proofErr w:type="spellEnd"/>
          </w:p>
        </w:tc>
        <w:tc>
          <w:tcPr>
            <w:tcW w:w="1399" w:type="pct"/>
            <w:tcBorders>
              <w:top w:val="single" w:sz="4" w:space="0" w:color="auto"/>
              <w:left w:val="single" w:sz="4" w:space="0" w:color="auto"/>
              <w:bottom w:val="single" w:sz="4" w:space="0" w:color="auto"/>
              <w:right w:val="single" w:sz="4" w:space="0" w:color="auto"/>
            </w:tcBorders>
            <w:vAlign w:val="center"/>
          </w:tcPr>
          <w:p w14:paraId="70C28D69" w14:textId="68EA448C" w:rsidR="00EE1DB8" w:rsidRPr="00BD511E" w:rsidRDefault="00EE1DB8" w:rsidP="003E0A7F">
            <w:pPr>
              <w:pStyle w:val="aff8"/>
              <w:rPr>
                <w:rFonts w:hint="eastAsia"/>
                <w:color w:val="auto"/>
              </w:rPr>
            </w:pPr>
            <w:r w:rsidRPr="00BD511E">
              <w:rPr>
                <w:rFonts w:hint="eastAsia"/>
                <w:color w:val="auto"/>
              </w:rPr>
              <w:t>≥10</w:t>
            </w:r>
          </w:p>
        </w:tc>
        <w:tc>
          <w:tcPr>
            <w:tcW w:w="1505" w:type="pct"/>
            <w:tcBorders>
              <w:top w:val="single" w:sz="4" w:space="0" w:color="auto"/>
              <w:left w:val="single" w:sz="4" w:space="0" w:color="auto"/>
              <w:bottom w:val="single" w:sz="4" w:space="0" w:color="auto"/>
              <w:right w:val="single" w:sz="4" w:space="0" w:color="auto"/>
            </w:tcBorders>
            <w:vAlign w:val="center"/>
          </w:tcPr>
          <w:p w14:paraId="72B7F040" w14:textId="166EB40E" w:rsidR="00EE1DB8" w:rsidRPr="00BD511E" w:rsidRDefault="00EB2927" w:rsidP="003E0A7F">
            <w:pPr>
              <w:pStyle w:val="aff8"/>
              <w:rPr>
                <w:rFonts w:hint="eastAsia"/>
                <w:color w:val="auto"/>
              </w:rPr>
            </w:pPr>
            <w:r w:rsidRPr="00BD511E">
              <w:rPr>
                <w:rFonts w:hint="eastAsia"/>
                <w:color w:val="auto"/>
              </w:rPr>
              <w:t>附录A</w:t>
            </w:r>
          </w:p>
        </w:tc>
      </w:tr>
      <w:tr w:rsidR="00BD511E" w:rsidRPr="00BD511E" w14:paraId="4645E9A9"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621F5714" w14:textId="1D8E1BAA" w:rsidR="00EE1DB8" w:rsidRPr="00BD511E" w:rsidRDefault="00EE1DB8" w:rsidP="003E0A7F">
            <w:pPr>
              <w:pStyle w:val="aff8"/>
              <w:rPr>
                <w:rFonts w:hint="eastAsia"/>
                <w:color w:val="auto"/>
              </w:rPr>
            </w:pPr>
            <w:r w:rsidRPr="00BD511E">
              <w:rPr>
                <w:rFonts w:hint="eastAsia"/>
                <w:color w:val="auto"/>
              </w:rPr>
              <w:t>钢对干态</w:t>
            </w:r>
            <w:proofErr w:type="gramStart"/>
            <w:r w:rsidRPr="00BD511E">
              <w:rPr>
                <w:rFonts w:hint="eastAsia"/>
                <w:color w:val="auto"/>
              </w:rPr>
              <w:t>混凝土正拉粘结</w:t>
            </w:r>
            <w:proofErr w:type="gramEnd"/>
            <w:r w:rsidRPr="00BD511E">
              <w:rPr>
                <w:rFonts w:hint="eastAsia"/>
                <w:color w:val="auto"/>
              </w:rPr>
              <w:t>强度</w:t>
            </w:r>
            <w:r w:rsidRPr="00BD511E">
              <w:rPr>
                <w:rFonts w:hint="eastAsia"/>
                <w:color w:val="auto"/>
                <w:vertAlign w:val="superscript"/>
              </w:rPr>
              <w:t>①</w:t>
            </w:r>
            <w:r w:rsidR="00962D71" w:rsidRPr="00BD511E">
              <w:rPr>
                <w:rFonts w:hint="eastAsia"/>
                <w:color w:val="auto"/>
              </w:rPr>
              <w:t>/</w:t>
            </w:r>
            <w:r w:rsidRPr="00BD511E">
              <w:rPr>
                <w:rFonts w:hint="eastAsia"/>
                <w:color w:val="auto"/>
              </w:rPr>
              <w:t>MPa</w:t>
            </w:r>
          </w:p>
        </w:tc>
        <w:tc>
          <w:tcPr>
            <w:tcW w:w="1399" w:type="pct"/>
            <w:tcBorders>
              <w:top w:val="single" w:sz="4" w:space="0" w:color="auto"/>
              <w:left w:val="single" w:sz="4" w:space="0" w:color="auto"/>
              <w:bottom w:val="single" w:sz="4" w:space="0" w:color="auto"/>
              <w:right w:val="single" w:sz="4" w:space="0" w:color="auto"/>
            </w:tcBorders>
            <w:vAlign w:val="center"/>
          </w:tcPr>
          <w:p w14:paraId="675C8842" w14:textId="74FC3F38" w:rsidR="00EE1DB8" w:rsidRPr="00BD511E" w:rsidRDefault="00EE1DB8" w:rsidP="003E0A7F">
            <w:pPr>
              <w:pStyle w:val="aff8"/>
              <w:rPr>
                <w:rFonts w:hint="eastAsia"/>
                <w:color w:val="auto"/>
              </w:rPr>
            </w:pPr>
            <w:bookmarkStart w:id="44" w:name="OLE_LINK18"/>
            <w:r w:rsidRPr="00BD511E">
              <w:rPr>
                <w:rFonts w:hint="eastAsia"/>
                <w:color w:val="auto"/>
              </w:rPr>
              <w:t>≥3.0</w:t>
            </w:r>
            <w:bookmarkEnd w:id="44"/>
            <w:r w:rsidRPr="00BD511E">
              <w:rPr>
                <w:rFonts w:hint="eastAsia"/>
                <w:color w:val="auto"/>
              </w:rPr>
              <w:t>，且为混凝土内聚破坏</w:t>
            </w:r>
          </w:p>
        </w:tc>
        <w:tc>
          <w:tcPr>
            <w:tcW w:w="1505" w:type="pct"/>
            <w:tcBorders>
              <w:top w:val="single" w:sz="4" w:space="0" w:color="auto"/>
              <w:left w:val="single" w:sz="4" w:space="0" w:color="auto"/>
              <w:bottom w:val="single" w:sz="4" w:space="0" w:color="auto"/>
              <w:right w:val="single" w:sz="4" w:space="0" w:color="auto"/>
            </w:tcBorders>
            <w:vAlign w:val="center"/>
          </w:tcPr>
          <w:p w14:paraId="63E43EB1" w14:textId="77777777" w:rsidR="00EE1DB8" w:rsidRPr="00BD511E" w:rsidRDefault="00EE1DB8" w:rsidP="003E0A7F">
            <w:pPr>
              <w:pStyle w:val="aff8"/>
              <w:rPr>
                <w:rFonts w:eastAsia="Songti SC" w:cs="宋体" w:hint="eastAsia"/>
                <w:color w:val="auto"/>
                <w:szCs w:val="18"/>
              </w:rPr>
            </w:pPr>
            <w:r w:rsidRPr="00BD511E">
              <w:rPr>
                <w:rFonts w:hint="eastAsia"/>
                <w:color w:val="auto"/>
              </w:rPr>
              <w:t>GB 50728-2011附录G</w:t>
            </w:r>
          </w:p>
        </w:tc>
      </w:tr>
      <w:tr w:rsidR="00BD511E" w:rsidRPr="00BD511E" w14:paraId="0D054F70"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0321DEAD" w14:textId="79EC4494" w:rsidR="00EE1DB8" w:rsidRPr="00BD511E" w:rsidRDefault="00EE1DB8" w:rsidP="003E0A7F">
            <w:pPr>
              <w:pStyle w:val="aff8"/>
              <w:rPr>
                <w:rFonts w:hint="eastAsia"/>
                <w:color w:val="auto"/>
              </w:rPr>
            </w:pPr>
            <w:proofErr w:type="gramStart"/>
            <w:r w:rsidRPr="00BD511E">
              <w:rPr>
                <w:rFonts w:hint="eastAsia"/>
                <w:color w:val="auto"/>
              </w:rPr>
              <w:t>钢对湿态混凝土正拉粘结</w:t>
            </w:r>
            <w:proofErr w:type="gramEnd"/>
            <w:r w:rsidRPr="00BD511E">
              <w:rPr>
                <w:rFonts w:hint="eastAsia"/>
                <w:color w:val="auto"/>
              </w:rPr>
              <w:t>强度</w:t>
            </w:r>
            <w:r w:rsidRPr="00BD511E">
              <w:rPr>
                <w:rFonts w:hint="eastAsia"/>
                <w:color w:val="auto"/>
                <w:vertAlign w:val="superscript"/>
              </w:rPr>
              <w:t>②</w:t>
            </w:r>
            <w:r w:rsidR="00962D71" w:rsidRPr="00BD511E">
              <w:rPr>
                <w:rFonts w:hint="eastAsia"/>
                <w:color w:val="auto"/>
              </w:rPr>
              <w:t>/</w:t>
            </w:r>
            <w:r w:rsidRPr="00BD511E">
              <w:rPr>
                <w:rFonts w:hint="eastAsia"/>
                <w:color w:val="auto"/>
              </w:rPr>
              <w:t>MPa</w:t>
            </w:r>
          </w:p>
        </w:tc>
        <w:tc>
          <w:tcPr>
            <w:tcW w:w="1399" w:type="pct"/>
            <w:tcBorders>
              <w:top w:val="single" w:sz="4" w:space="0" w:color="auto"/>
              <w:left w:val="single" w:sz="4" w:space="0" w:color="auto"/>
              <w:bottom w:val="single" w:sz="4" w:space="0" w:color="auto"/>
              <w:right w:val="single" w:sz="4" w:space="0" w:color="auto"/>
            </w:tcBorders>
            <w:vAlign w:val="center"/>
          </w:tcPr>
          <w:p w14:paraId="45684400" w14:textId="6D11CDFD" w:rsidR="00EE1DB8" w:rsidRPr="00BD511E" w:rsidRDefault="00EE1DB8" w:rsidP="003E0A7F">
            <w:pPr>
              <w:pStyle w:val="aff8"/>
              <w:rPr>
                <w:rFonts w:hint="eastAsia"/>
                <w:color w:val="auto"/>
              </w:rPr>
            </w:pPr>
            <w:r w:rsidRPr="00BD511E">
              <w:rPr>
                <w:rFonts w:hint="eastAsia"/>
                <w:color w:val="auto"/>
              </w:rPr>
              <w:t>≥2.5，且为混凝土内聚破坏</w:t>
            </w:r>
          </w:p>
        </w:tc>
        <w:tc>
          <w:tcPr>
            <w:tcW w:w="1505" w:type="pct"/>
            <w:tcBorders>
              <w:top w:val="single" w:sz="4" w:space="0" w:color="auto"/>
              <w:left w:val="single" w:sz="4" w:space="0" w:color="auto"/>
              <w:bottom w:val="single" w:sz="4" w:space="0" w:color="auto"/>
              <w:right w:val="single" w:sz="4" w:space="0" w:color="auto"/>
            </w:tcBorders>
            <w:vAlign w:val="center"/>
          </w:tcPr>
          <w:p w14:paraId="4C0593D6" w14:textId="77777777" w:rsidR="00EE1DB8" w:rsidRPr="00BD511E" w:rsidRDefault="00EE1DB8" w:rsidP="003E0A7F">
            <w:pPr>
              <w:pStyle w:val="aff8"/>
              <w:rPr>
                <w:rFonts w:eastAsia="Songti SC" w:cs="宋体" w:hint="eastAsia"/>
                <w:color w:val="auto"/>
                <w:szCs w:val="18"/>
              </w:rPr>
            </w:pPr>
            <w:r w:rsidRPr="00BD511E">
              <w:rPr>
                <w:rFonts w:hint="eastAsia"/>
                <w:color w:val="auto"/>
              </w:rPr>
              <w:t>GB 50728-2011附录G</w:t>
            </w:r>
          </w:p>
        </w:tc>
      </w:tr>
      <w:tr w:rsidR="00BD511E" w:rsidRPr="00BD511E" w14:paraId="0AA4195B" w14:textId="77777777" w:rsidTr="00BB594C">
        <w:trPr>
          <w:trHeight w:val="567"/>
          <w:jc w:val="center"/>
        </w:trPr>
        <w:tc>
          <w:tcPr>
            <w:tcW w:w="2096" w:type="pct"/>
            <w:tcBorders>
              <w:top w:val="single" w:sz="4" w:space="0" w:color="auto"/>
              <w:left w:val="single" w:sz="4" w:space="0" w:color="auto"/>
              <w:bottom w:val="single" w:sz="4" w:space="0" w:color="auto"/>
              <w:right w:val="single" w:sz="4" w:space="0" w:color="auto"/>
            </w:tcBorders>
            <w:vAlign w:val="center"/>
          </w:tcPr>
          <w:p w14:paraId="12FF7618" w14:textId="4BE97DC5" w:rsidR="00EE1DB8" w:rsidRPr="00BD511E" w:rsidRDefault="00EE1DB8" w:rsidP="003E0A7F">
            <w:pPr>
              <w:pStyle w:val="aff8"/>
              <w:rPr>
                <w:rFonts w:eastAsia="Songti SC" w:cs="宋体" w:hint="eastAsia"/>
                <w:color w:val="auto"/>
                <w:szCs w:val="18"/>
              </w:rPr>
            </w:pPr>
            <w:r w:rsidRPr="00BD511E">
              <w:rPr>
                <w:color w:val="auto"/>
              </w:rPr>
              <w:t>90d湿热老化强度降低率</w:t>
            </w:r>
            <w:r w:rsidR="00962D71" w:rsidRPr="00BD511E">
              <w:rPr>
                <w:rFonts w:hint="eastAsia"/>
                <w:color w:val="auto"/>
              </w:rPr>
              <w:t>/</w:t>
            </w:r>
            <w:r w:rsidRPr="00BD511E">
              <w:rPr>
                <w:color w:val="auto"/>
              </w:rPr>
              <w:t>%</w:t>
            </w:r>
          </w:p>
        </w:tc>
        <w:tc>
          <w:tcPr>
            <w:tcW w:w="1399" w:type="pct"/>
            <w:tcBorders>
              <w:top w:val="single" w:sz="4" w:space="0" w:color="auto"/>
              <w:left w:val="single" w:sz="4" w:space="0" w:color="auto"/>
              <w:bottom w:val="single" w:sz="4" w:space="0" w:color="auto"/>
              <w:right w:val="single" w:sz="4" w:space="0" w:color="auto"/>
            </w:tcBorders>
            <w:vAlign w:val="center"/>
          </w:tcPr>
          <w:p w14:paraId="6D623043" w14:textId="3CB59E10" w:rsidR="00EE1DB8" w:rsidRPr="00BD511E" w:rsidRDefault="00EE1DB8" w:rsidP="003E0A7F">
            <w:pPr>
              <w:pStyle w:val="aff8"/>
              <w:rPr>
                <w:rFonts w:hint="eastAsia"/>
                <w:color w:val="auto"/>
              </w:rPr>
            </w:pPr>
            <w:r w:rsidRPr="00BD511E">
              <w:rPr>
                <w:rFonts w:hint="eastAsia"/>
                <w:color w:val="auto"/>
              </w:rPr>
              <w:t>与室温下短期实验结果相比，其钢对钢拉伸抗剪强度降低率≤12</w:t>
            </w:r>
          </w:p>
        </w:tc>
        <w:tc>
          <w:tcPr>
            <w:tcW w:w="1505" w:type="pct"/>
            <w:tcBorders>
              <w:top w:val="single" w:sz="4" w:space="0" w:color="auto"/>
              <w:left w:val="single" w:sz="4" w:space="0" w:color="auto"/>
              <w:bottom w:val="single" w:sz="4" w:space="0" w:color="auto"/>
              <w:right w:val="single" w:sz="4" w:space="0" w:color="auto"/>
            </w:tcBorders>
            <w:vAlign w:val="center"/>
          </w:tcPr>
          <w:p w14:paraId="6AE2675C" w14:textId="77777777" w:rsidR="00EE1DB8" w:rsidRPr="00BD511E" w:rsidRDefault="00EE1DB8" w:rsidP="003E0A7F">
            <w:pPr>
              <w:pStyle w:val="aff8"/>
              <w:rPr>
                <w:rFonts w:eastAsia="Songti SC" w:cs="宋体" w:hint="eastAsia"/>
                <w:color w:val="auto"/>
                <w:szCs w:val="18"/>
              </w:rPr>
            </w:pPr>
            <w:r w:rsidRPr="00BD511E">
              <w:rPr>
                <w:rFonts w:hint="eastAsia"/>
                <w:color w:val="auto"/>
              </w:rPr>
              <w:t>GB 50728-2011附录J</w:t>
            </w:r>
          </w:p>
        </w:tc>
      </w:tr>
    </w:tbl>
    <w:p w14:paraId="1E1FE607" w14:textId="40FAFCA7" w:rsidR="00EA52E3" w:rsidRPr="00BD511E" w:rsidRDefault="00EA52E3" w:rsidP="003E0A7F">
      <w:pPr>
        <w:pStyle w:val="afffd"/>
        <w:ind w:firstLine="360"/>
        <w:rPr>
          <w:rFonts w:hint="eastAsia"/>
          <w:color w:val="auto"/>
        </w:rPr>
      </w:pPr>
      <w:r w:rsidRPr="00BD511E">
        <w:rPr>
          <w:rFonts w:hint="eastAsia"/>
          <w:color w:val="auto"/>
        </w:rPr>
        <w:t>注：①干态混凝土指含水率不大于6 %的硬化混凝土；</w:t>
      </w:r>
    </w:p>
    <w:p w14:paraId="5502A326" w14:textId="66496776" w:rsidR="00EA52E3" w:rsidRPr="00BD511E" w:rsidRDefault="00EA52E3" w:rsidP="00086935">
      <w:pPr>
        <w:pStyle w:val="afffd"/>
        <w:ind w:firstLineChars="400" w:firstLine="720"/>
        <w:rPr>
          <w:rFonts w:hint="eastAsia"/>
          <w:color w:val="auto"/>
        </w:rPr>
      </w:pPr>
      <w:r w:rsidRPr="00BD511E">
        <w:rPr>
          <w:rFonts w:hint="eastAsia"/>
          <w:color w:val="auto"/>
        </w:rPr>
        <w:t>②湿态混凝土指饱和含水</w:t>
      </w:r>
      <w:proofErr w:type="gramStart"/>
      <w:r w:rsidRPr="00BD511E">
        <w:rPr>
          <w:rFonts w:hint="eastAsia"/>
          <w:color w:val="auto"/>
        </w:rPr>
        <w:t>率状态</w:t>
      </w:r>
      <w:proofErr w:type="gramEnd"/>
      <w:r w:rsidRPr="00BD511E">
        <w:rPr>
          <w:rFonts w:hint="eastAsia"/>
          <w:color w:val="auto"/>
        </w:rPr>
        <w:t>下的硬化混凝土。</w:t>
      </w:r>
    </w:p>
    <w:p w14:paraId="5C29BB36" w14:textId="2198B950" w:rsidR="00CB44D7" w:rsidRPr="00BD511E" w:rsidRDefault="00000000" w:rsidP="001D4216">
      <w:pPr>
        <w:pStyle w:val="afff3"/>
        <w:ind w:firstLine="240"/>
      </w:pPr>
      <w:r w:rsidRPr="00BD511E">
        <w:rPr>
          <w:b/>
          <w:bCs/>
        </w:rPr>
        <w:t>3.</w:t>
      </w:r>
      <w:r w:rsidRPr="00BD511E">
        <w:rPr>
          <w:rFonts w:hint="eastAsia"/>
          <w:b/>
          <w:bCs/>
        </w:rPr>
        <w:t>0</w:t>
      </w:r>
      <w:r w:rsidRPr="00BD511E">
        <w:rPr>
          <w:b/>
          <w:bCs/>
        </w:rPr>
        <w:t>.</w:t>
      </w:r>
      <w:r w:rsidRPr="00BD511E">
        <w:rPr>
          <w:rFonts w:hint="eastAsia"/>
          <w:b/>
          <w:bCs/>
        </w:rPr>
        <w:t>3</w:t>
      </w:r>
      <w:r w:rsidRPr="00BD511E">
        <w:t xml:space="preserve">  </w:t>
      </w:r>
      <w:r w:rsidRPr="00BD511E">
        <w:rPr>
          <w:rFonts w:hint="eastAsia"/>
        </w:rPr>
        <w:t>环氧</w:t>
      </w:r>
      <w:proofErr w:type="gramStart"/>
      <w:r w:rsidR="006255A1" w:rsidRPr="00BD511E">
        <w:rPr>
          <w:rFonts w:hint="eastAsia"/>
        </w:rPr>
        <w:t>封闭</w:t>
      </w:r>
      <w:r w:rsidRPr="00BD511E">
        <w:rPr>
          <w:rFonts w:hint="eastAsia"/>
        </w:rPr>
        <w:t>胶</w:t>
      </w:r>
      <w:r w:rsidRPr="00BD511E">
        <w:t>应符合</w:t>
      </w:r>
      <w:proofErr w:type="gramEnd"/>
      <w:r w:rsidRPr="00BD511E">
        <w:t>下列规定</w:t>
      </w:r>
      <w:r w:rsidRPr="00BD511E">
        <w:rPr>
          <w:rFonts w:hint="eastAsia"/>
        </w:rPr>
        <w:t>：</w:t>
      </w:r>
    </w:p>
    <w:p w14:paraId="47FFF9A2" w14:textId="77777777" w:rsidR="00CB44D7" w:rsidRPr="00BD511E" w:rsidRDefault="00000000" w:rsidP="006255A1">
      <w:pPr>
        <w:pStyle w:val="afff5"/>
        <w:ind w:firstLine="482"/>
        <w:rPr>
          <w:color w:val="auto"/>
        </w:rPr>
      </w:pPr>
      <w:r w:rsidRPr="00BD511E">
        <w:rPr>
          <w:b/>
          <w:color w:val="auto"/>
        </w:rPr>
        <w:t>1</w:t>
      </w:r>
      <w:r w:rsidRPr="00BD511E">
        <w:rPr>
          <w:color w:val="auto"/>
        </w:rPr>
        <w:t xml:space="preserve">  </w:t>
      </w:r>
      <w:r w:rsidRPr="00BD511E">
        <w:rPr>
          <w:rFonts w:hint="eastAsia"/>
          <w:color w:val="auto"/>
        </w:rPr>
        <w:t>外观：各组分混合搅拌后均匀、无分层、无发泡、无变质和变色。</w:t>
      </w:r>
    </w:p>
    <w:p w14:paraId="42188EB9" w14:textId="4A357D13" w:rsidR="00CB44D7" w:rsidRPr="00BD511E" w:rsidRDefault="00000000" w:rsidP="006255A1">
      <w:pPr>
        <w:pStyle w:val="afff5"/>
        <w:ind w:firstLine="482"/>
        <w:rPr>
          <w:color w:val="auto"/>
        </w:rPr>
      </w:pPr>
      <w:r w:rsidRPr="00BD511E">
        <w:rPr>
          <w:rFonts w:hint="eastAsia"/>
          <w:b/>
          <w:color w:val="auto"/>
        </w:rPr>
        <w:t>2</w:t>
      </w:r>
      <w:r w:rsidRPr="00BD511E">
        <w:rPr>
          <w:color w:val="auto"/>
        </w:rPr>
        <w:t xml:space="preserve">  </w:t>
      </w:r>
      <w:r w:rsidRPr="00BD511E">
        <w:rPr>
          <w:rFonts w:hint="eastAsia"/>
          <w:color w:val="auto"/>
        </w:rPr>
        <w:t>环氧</w:t>
      </w:r>
      <w:r w:rsidR="006255A1" w:rsidRPr="00BD511E">
        <w:rPr>
          <w:rFonts w:hint="eastAsia"/>
          <w:color w:val="auto"/>
        </w:rPr>
        <w:t>封闭</w:t>
      </w:r>
      <w:r w:rsidRPr="00BD511E">
        <w:rPr>
          <w:rFonts w:hint="eastAsia"/>
          <w:color w:val="auto"/>
        </w:rPr>
        <w:t>胶</w:t>
      </w:r>
      <w:r w:rsidR="001D4216" w:rsidRPr="00BD511E">
        <w:rPr>
          <w:rFonts w:hint="eastAsia"/>
          <w:color w:val="auto"/>
        </w:rPr>
        <w:t>的</w:t>
      </w:r>
      <w:r w:rsidRPr="00BD511E">
        <w:rPr>
          <w:rFonts w:hint="eastAsia"/>
          <w:color w:val="auto"/>
        </w:rPr>
        <w:t>基本性能</w:t>
      </w:r>
      <w:r w:rsidR="001D4216" w:rsidRPr="00BD511E">
        <w:rPr>
          <w:rFonts w:hint="eastAsia"/>
          <w:color w:val="auto"/>
        </w:rPr>
        <w:t>应符合表</w:t>
      </w:r>
      <w:r w:rsidR="001D4216" w:rsidRPr="00BD511E">
        <w:rPr>
          <w:rFonts w:hint="eastAsia"/>
          <w:color w:val="auto"/>
        </w:rPr>
        <w:t>3.0.3</w:t>
      </w:r>
      <w:r w:rsidR="001D4216" w:rsidRPr="00BD511E">
        <w:rPr>
          <w:rFonts w:hint="eastAsia"/>
          <w:color w:val="auto"/>
        </w:rPr>
        <w:t>的</w:t>
      </w:r>
      <w:r w:rsidRPr="00BD511E">
        <w:rPr>
          <w:rFonts w:hint="eastAsia"/>
          <w:color w:val="auto"/>
        </w:rPr>
        <w:t>要</w:t>
      </w:r>
      <w:r w:rsidR="001D4216" w:rsidRPr="00BD511E">
        <w:rPr>
          <w:rFonts w:hint="eastAsia"/>
          <w:color w:val="auto"/>
        </w:rPr>
        <w:t>求</w:t>
      </w:r>
      <w:r w:rsidRPr="00BD511E">
        <w:rPr>
          <w:rFonts w:hint="eastAsia"/>
          <w:color w:val="auto"/>
        </w:rPr>
        <w:t>。</w:t>
      </w:r>
    </w:p>
    <w:p w14:paraId="43282500" w14:textId="48B39825" w:rsidR="00CB44D7" w:rsidRPr="00BD511E" w:rsidRDefault="00000000" w:rsidP="00E43A4D">
      <w:pPr>
        <w:pStyle w:val="affd"/>
        <w:rPr>
          <w:rFonts w:hint="eastAsia"/>
        </w:rPr>
      </w:pPr>
      <w:r w:rsidRPr="00BD511E">
        <w:rPr>
          <w:rFonts w:hint="eastAsia"/>
        </w:rPr>
        <w:t>表</w:t>
      </w:r>
      <w:r w:rsidR="001D4216" w:rsidRPr="00BD511E">
        <w:rPr>
          <w:rFonts w:hint="eastAsia"/>
        </w:rPr>
        <w:t>3.0.3</w:t>
      </w:r>
      <w:r w:rsidR="002741ED" w:rsidRPr="00BD511E">
        <w:rPr>
          <w:rFonts w:hint="eastAsia"/>
        </w:rPr>
        <w:t xml:space="preserve"> </w:t>
      </w:r>
      <w:r w:rsidRPr="00BD511E">
        <w:rPr>
          <w:rFonts w:hint="eastAsia"/>
        </w:rPr>
        <w:t xml:space="preserve"> 环氧</w:t>
      </w:r>
      <w:r w:rsidR="006255A1" w:rsidRPr="00BD511E">
        <w:rPr>
          <w:rFonts w:hint="eastAsia"/>
        </w:rPr>
        <w:t>封闭</w:t>
      </w:r>
      <w:r w:rsidRPr="00BD511E">
        <w:rPr>
          <w:rFonts w:hint="eastAsia"/>
        </w:rPr>
        <w:t>胶的要求</w:t>
      </w:r>
    </w:p>
    <w:tbl>
      <w:tblPr>
        <w:tblW w:w="50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411"/>
        <w:gridCol w:w="2409"/>
      </w:tblGrid>
      <w:tr w:rsidR="00BD511E" w:rsidRPr="00BD511E" w14:paraId="7E371770"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76204A03" w14:textId="77777777" w:rsidR="00CB44D7" w:rsidRPr="00BD511E" w:rsidRDefault="00000000" w:rsidP="003E0A7F">
            <w:pPr>
              <w:pStyle w:val="aff8"/>
              <w:rPr>
                <w:rFonts w:hint="eastAsia"/>
                <w:color w:val="auto"/>
              </w:rPr>
            </w:pPr>
            <w:r w:rsidRPr="00BD511E">
              <w:rPr>
                <w:rFonts w:hint="eastAsia"/>
                <w:color w:val="auto"/>
              </w:rPr>
              <w:t>检验项目</w:t>
            </w:r>
          </w:p>
        </w:tc>
        <w:tc>
          <w:tcPr>
            <w:tcW w:w="1442" w:type="pct"/>
            <w:tcBorders>
              <w:top w:val="single" w:sz="4" w:space="0" w:color="auto"/>
              <w:left w:val="single" w:sz="4" w:space="0" w:color="auto"/>
              <w:bottom w:val="single" w:sz="4" w:space="0" w:color="auto"/>
              <w:right w:val="single" w:sz="4" w:space="0" w:color="auto"/>
            </w:tcBorders>
            <w:vAlign w:val="center"/>
          </w:tcPr>
          <w:p w14:paraId="4FC44D33" w14:textId="07200A00" w:rsidR="00CB44D7" w:rsidRPr="00BD511E" w:rsidRDefault="001D4216" w:rsidP="003E0A7F">
            <w:pPr>
              <w:pStyle w:val="aff8"/>
              <w:rPr>
                <w:rFonts w:hint="eastAsia"/>
                <w:color w:val="auto"/>
              </w:rPr>
            </w:pPr>
            <w:r w:rsidRPr="00BD511E">
              <w:rPr>
                <w:rFonts w:hint="eastAsia"/>
                <w:color w:val="auto"/>
              </w:rPr>
              <w:t>技术要求</w:t>
            </w:r>
          </w:p>
        </w:tc>
        <w:tc>
          <w:tcPr>
            <w:tcW w:w="1441" w:type="pct"/>
            <w:tcBorders>
              <w:top w:val="single" w:sz="4" w:space="0" w:color="auto"/>
              <w:left w:val="single" w:sz="4" w:space="0" w:color="auto"/>
              <w:bottom w:val="single" w:sz="4" w:space="0" w:color="auto"/>
              <w:right w:val="single" w:sz="4" w:space="0" w:color="auto"/>
            </w:tcBorders>
            <w:vAlign w:val="center"/>
          </w:tcPr>
          <w:p w14:paraId="38D27DF6" w14:textId="77777777" w:rsidR="00CB44D7" w:rsidRPr="00BD511E" w:rsidRDefault="00000000" w:rsidP="003E0A7F">
            <w:pPr>
              <w:pStyle w:val="aff8"/>
              <w:rPr>
                <w:rFonts w:cs="宋体" w:hint="eastAsia"/>
                <w:color w:val="auto"/>
                <w:szCs w:val="18"/>
              </w:rPr>
            </w:pPr>
            <w:r w:rsidRPr="00BD511E">
              <w:rPr>
                <w:rFonts w:hint="eastAsia"/>
                <w:color w:val="auto"/>
              </w:rPr>
              <w:t>检测依据</w:t>
            </w:r>
          </w:p>
        </w:tc>
      </w:tr>
      <w:tr w:rsidR="00BD511E" w:rsidRPr="00BD511E" w14:paraId="592EE8AF"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228B120F" w14:textId="0687A8FD" w:rsidR="00CB44D7" w:rsidRPr="00BD511E" w:rsidRDefault="00000000" w:rsidP="003E0A7F">
            <w:pPr>
              <w:pStyle w:val="aff8"/>
              <w:rPr>
                <w:rFonts w:hint="eastAsia"/>
                <w:color w:val="auto"/>
              </w:rPr>
            </w:pPr>
            <w:r w:rsidRPr="00BD511E">
              <w:rPr>
                <w:rFonts w:hint="eastAsia"/>
                <w:color w:val="auto"/>
              </w:rPr>
              <w:t>抗拉强度</w:t>
            </w:r>
            <w:r w:rsidR="008D2D14" w:rsidRPr="00BD511E">
              <w:rPr>
                <w:rFonts w:hint="eastAsia"/>
                <w:color w:val="auto"/>
              </w:rPr>
              <w:t>/</w:t>
            </w:r>
            <w:r w:rsidR="001D4216" w:rsidRPr="00BD511E">
              <w:rPr>
                <w:rFonts w:hint="eastAsia"/>
                <w:color w:val="auto"/>
              </w:rPr>
              <w:t>MPa</w:t>
            </w:r>
          </w:p>
        </w:tc>
        <w:tc>
          <w:tcPr>
            <w:tcW w:w="1442" w:type="pct"/>
            <w:tcBorders>
              <w:top w:val="single" w:sz="4" w:space="0" w:color="auto"/>
              <w:left w:val="single" w:sz="4" w:space="0" w:color="auto"/>
              <w:bottom w:val="single" w:sz="4" w:space="0" w:color="auto"/>
              <w:right w:val="single" w:sz="4" w:space="0" w:color="auto"/>
            </w:tcBorders>
            <w:vAlign w:val="center"/>
          </w:tcPr>
          <w:p w14:paraId="4C40925B" w14:textId="3AF06C52" w:rsidR="00CB44D7" w:rsidRPr="00BD511E" w:rsidRDefault="00000000" w:rsidP="003E0A7F">
            <w:pPr>
              <w:pStyle w:val="aff8"/>
              <w:rPr>
                <w:rFonts w:hint="eastAsia"/>
                <w:color w:val="auto"/>
              </w:rPr>
            </w:pPr>
            <w:r w:rsidRPr="00BD511E">
              <w:rPr>
                <w:rFonts w:hint="eastAsia"/>
                <w:color w:val="auto"/>
              </w:rPr>
              <w:t>≥3</w:t>
            </w:r>
            <w:r w:rsidR="00544240" w:rsidRPr="00BD511E">
              <w:rPr>
                <w:rFonts w:hint="eastAsia"/>
                <w:color w:val="auto"/>
              </w:rPr>
              <w:t>5</w:t>
            </w:r>
          </w:p>
        </w:tc>
        <w:tc>
          <w:tcPr>
            <w:tcW w:w="1441" w:type="pct"/>
            <w:tcBorders>
              <w:top w:val="single" w:sz="4" w:space="0" w:color="auto"/>
              <w:left w:val="single" w:sz="4" w:space="0" w:color="auto"/>
              <w:bottom w:val="single" w:sz="4" w:space="0" w:color="auto"/>
              <w:right w:val="single" w:sz="4" w:space="0" w:color="auto"/>
            </w:tcBorders>
            <w:vAlign w:val="center"/>
          </w:tcPr>
          <w:p w14:paraId="643B7CC8" w14:textId="70E6D668" w:rsidR="00CB44D7" w:rsidRPr="00BD511E" w:rsidRDefault="00000000" w:rsidP="003E0A7F">
            <w:pPr>
              <w:pStyle w:val="aff8"/>
              <w:rPr>
                <w:rFonts w:eastAsia="Songti SC" w:cs="宋体" w:hint="eastAsia"/>
                <w:color w:val="auto"/>
                <w:szCs w:val="18"/>
              </w:rPr>
            </w:pPr>
            <w:r w:rsidRPr="00BD511E">
              <w:rPr>
                <w:rFonts w:hint="eastAsia"/>
                <w:color w:val="auto"/>
              </w:rPr>
              <w:t>GB/T 2567</w:t>
            </w:r>
          </w:p>
        </w:tc>
      </w:tr>
      <w:tr w:rsidR="00BD511E" w:rsidRPr="00BD511E" w14:paraId="47F2576F"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77A16E38" w14:textId="2400ABFF" w:rsidR="00CB44D7" w:rsidRPr="00BD511E" w:rsidRDefault="00000000" w:rsidP="003E0A7F">
            <w:pPr>
              <w:pStyle w:val="aff8"/>
              <w:rPr>
                <w:rFonts w:hint="eastAsia"/>
                <w:color w:val="auto"/>
              </w:rPr>
            </w:pPr>
            <w:r w:rsidRPr="00BD511E">
              <w:rPr>
                <w:rFonts w:hint="eastAsia"/>
                <w:color w:val="auto"/>
              </w:rPr>
              <w:t>抗压强度</w:t>
            </w:r>
            <w:r w:rsidR="008D2D14" w:rsidRPr="00BD511E">
              <w:rPr>
                <w:rFonts w:hint="eastAsia"/>
                <w:color w:val="auto"/>
              </w:rPr>
              <w:t>/</w:t>
            </w:r>
            <w:r w:rsidR="001D4216" w:rsidRPr="00BD511E">
              <w:rPr>
                <w:rFonts w:hint="eastAsia"/>
                <w:color w:val="auto"/>
              </w:rPr>
              <w:t>MPa</w:t>
            </w:r>
          </w:p>
        </w:tc>
        <w:tc>
          <w:tcPr>
            <w:tcW w:w="1442" w:type="pct"/>
            <w:tcBorders>
              <w:top w:val="single" w:sz="4" w:space="0" w:color="auto"/>
              <w:left w:val="single" w:sz="4" w:space="0" w:color="auto"/>
              <w:bottom w:val="single" w:sz="4" w:space="0" w:color="auto"/>
              <w:right w:val="single" w:sz="4" w:space="0" w:color="auto"/>
            </w:tcBorders>
            <w:vAlign w:val="center"/>
          </w:tcPr>
          <w:p w14:paraId="070E42B9" w14:textId="3A98F8A1" w:rsidR="00CB44D7" w:rsidRPr="00BD511E" w:rsidRDefault="00000000" w:rsidP="003E0A7F">
            <w:pPr>
              <w:pStyle w:val="aff8"/>
              <w:rPr>
                <w:rFonts w:hint="eastAsia"/>
                <w:color w:val="auto"/>
              </w:rPr>
            </w:pPr>
            <w:r w:rsidRPr="00BD511E">
              <w:rPr>
                <w:rFonts w:hint="eastAsia"/>
                <w:color w:val="auto"/>
              </w:rPr>
              <w:t>≥70</w:t>
            </w:r>
          </w:p>
        </w:tc>
        <w:tc>
          <w:tcPr>
            <w:tcW w:w="1441" w:type="pct"/>
            <w:tcBorders>
              <w:top w:val="single" w:sz="4" w:space="0" w:color="auto"/>
              <w:left w:val="single" w:sz="4" w:space="0" w:color="auto"/>
              <w:bottom w:val="single" w:sz="4" w:space="0" w:color="auto"/>
              <w:right w:val="single" w:sz="4" w:space="0" w:color="auto"/>
            </w:tcBorders>
            <w:vAlign w:val="center"/>
          </w:tcPr>
          <w:p w14:paraId="492267BB" w14:textId="62BC56FB" w:rsidR="00CB44D7" w:rsidRPr="00BD511E" w:rsidRDefault="00000000" w:rsidP="003E0A7F">
            <w:pPr>
              <w:pStyle w:val="aff8"/>
              <w:rPr>
                <w:rFonts w:eastAsia="Songti SC" w:cs="宋体" w:hint="eastAsia"/>
                <w:color w:val="auto"/>
                <w:szCs w:val="18"/>
              </w:rPr>
            </w:pPr>
            <w:r w:rsidRPr="00BD511E">
              <w:rPr>
                <w:rFonts w:hint="eastAsia"/>
                <w:color w:val="auto"/>
              </w:rPr>
              <w:t>GB/T 2567</w:t>
            </w:r>
          </w:p>
        </w:tc>
      </w:tr>
      <w:tr w:rsidR="00BD511E" w:rsidRPr="00BD511E" w14:paraId="052731B6"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371129BF" w14:textId="3273AB8F" w:rsidR="00CB44D7" w:rsidRPr="00BD511E" w:rsidRDefault="00000000" w:rsidP="003E0A7F">
            <w:pPr>
              <w:pStyle w:val="aff8"/>
              <w:rPr>
                <w:rFonts w:hint="eastAsia"/>
                <w:color w:val="auto"/>
              </w:rPr>
            </w:pPr>
            <w:r w:rsidRPr="00BD511E">
              <w:rPr>
                <w:rFonts w:hint="eastAsia"/>
                <w:color w:val="auto"/>
              </w:rPr>
              <w:t>钢对钢拉伸抗剪强度</w:t>
            </w:r>
            <w:r w:rsidR="00A97622" w:rsidRPr="00BD511E">
              <w:rPr>
                <w:rFonts w:hint="eastAsia"/>
                <w:color w:val="auto"/>
              </w:rPr>
              <w:t>标准值</w:t>
            </w:r>
            <w:r w:rsidR="00D36344" w:rsidRPr="00BD511E">
              <w:rPr>
                <w:rFonts w:hint="eastAsia"/>
                <w:color w:val="auto"/>
                <w:vertAlign w:val="superscript"/>
              </w:rPr>
              <w:t>①</w:t>
            </w:r>
            <w:r w:rsidR="008D2D14" w:rsidRPr="00BD511E">
              <w:rPr>
                <w:rFonts w:hint="eastAsia"/>
                <w:color w:val="auto"/>
              </w:rPr>
              <w:t>/</w:t>
            </w:r>
            <w:r w:rsidR="001D4216" w:rsidRPr="00BD511E">
              <w:rPr>
                <w:rFonts w:hint="eastAsia"/>
                <w:color w:val="auto"/>
              </w:rPr>
              <w:t>MPa</w:t>
            </w:r>
          </w:p>
        </w:tc>
        <w:tc>
          <w:tcPr>
            <w:tcW w:w="1442" w:type="pct"/>
            <w:tcBorders>
              <w:top w:val="single" w:sz="4" w:space="0" w:color="auto"/>
              <w:left w:val="single" w:sz="4" w:space="0" w:color="auto"/>
              <w:bottom w:val="single" w:sz="4" w:space="0" w:color="auto"/>
              <w:right w:val="single" w:sz="4" w:space="0" w:color="auto"/>
            </w:tcBorders>
            <w:vAlign w:val="center"/>
          </w:tcPr>
          <w:p w14:paraId="287B57DC" w14:textId="05F437F4" w:rsidR="00CB44D7" w:rsidRPr="00BD511E" w:rsidRDefault="00000000" w:rsidP="003E0A7F">
            <w:pPr>
              <w:pStyle w:val="aff8"/>
              <w:rPr>
                <w:rFonts w:hint="eastAsia"/>
                <w:color w:val="auto"/>
              </w:rPr>
            </w:pPr>
            <w:r w:rsidRPr="00BD511E">
              <w:rPr>
                <w:rFonts w:hint="eastAsia"/>
                <w:color w:val="auto"/>
              </w:rPr>
              <w:t>≥</w:t>
            </w:r>
            <w:r w:rsidR="00D36344" w:rsidRPr="00BD511E">
              <w:rPr>
                <w:rFonts w:hint="eastAsia"/>
                <w:color w:val="auto"/>
              </w:rPr>
              <w:t>10</w:t>
            </w:r>
          </w:p>
        </w:tc>
        <w:tc>
          <w:tcPr>
            <w:tcW w:w="1441" w:type="pct"/>
            <w:tcBorders>
              <w:top w:val="single" w:sz="4" w:space="0" w:color="auto"/>
              <w:left w:val="single" w:sz="4" w:space="0" w:color="auto"/>
              <w:bottom w:val="single" w:sz="4" w:space="0" w:color="auto"/>
              <w:right w:val="single" w:sz="4" w:space="0" w:color="auto"/>
            </w:tcBorders>
            <w:vAlign w:val="center"/>
          </w:tcPr>
          <w:p w14:paraId="70C3564F" w14:textId="05444E97" w:rsidR="00CB44D7" w:rsidRPr="00BD511E" w:rsidRDefault="00000000" w:rsidP="003E0A7F">
            <w:pPr>
              <w:pStyle w:val="aff8"/>
              <w:rPr>
                <w:rFonts w:hint="eastAsia"/>
                <w:color w:val="auto"/>
              </w:rPr>
            </w:pPr>
            <w:r w:rsidRPr="00BD511E">
              <w:rPr>
                <w:rFonts w:hint="eastAsia"/>
                <w:color w:val="auto"/>
              </w:rPr>
              <w:t>GB/T 7124</w:t>
            </w:r>
          </w:p>
          <w:p w14:paraId="1EE653BD" w14:textId="2B1E6C5D" w:rsidR="00D36344" w:rsidRPr="00BD511E" w:rsidRDefault="00D36344" w:rsidP="003E0A7F">
            <w:pPr>
              <w:pStyle w:val="aff8"/>
              <w:rPr>
                <w:rFonts w:hint="eastAsia"/>
                <w:color w:val="auto"/>
                <w:szCs w:val="18"/>
              </w:rPr>
            </w:pPr>
            <w:r w:rsidRPr="00BD511E">
              <w:rPr>
                <w:rFonts w:hint="eastAsia"/>
                <w:color w:val="auto"/>
              </w:rPr>
              <w:t>GB 50728-2011</w:t>
            </w:r>
            <w:r w:rsidR="00923748" w:rsidRPr="00BD511E">
              <w:rPr>
                <w:rFonts w:hint="eastAsia"/>
                <w:color w:val="auto"/>
              </w:rPr>
              <w:t xml:space="preserve"> 附录B</w:t>
            </w:r>
          </w:p>
        </w:tc>
      </w:tr>
      <w:tr w:rsidR="00BD511E" w:rsidRPr="00BD511E" w14:paraId="2AAC8EDB"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4BAAC17F" w14:textId="22535AEA" w:rsidR="00CB44D7" w:rsidRPr="00BD511E" w:rsidRDefault="00000000" w:rsidP="003E0A7F">
            <w:pPr>
              <w:pStyle w:val="aff8"/>
              <w:rPr>
                <w:rFonts w:eastAsia="Songti SC" w:cs="宋体" w:hint="eastAsia"/>
                <w:color w:val="auto"/>
                <w:szCs w:val="18"/>
              </w:rPr>
            </w:pPr>
            <w:r w:rsidRPr="00BD511E">
              <w:rPr>
                <w:rFonts w:hint="eastAsia"/>
                <w:color w:val="auto"/>
              </w:rPr>
              <w:t>钢对干态</w:t>
            </w:r>
            <w:proofErr w:type="gramStart"/>
            <w:r w:rsidRPr="00BD511E">
              <w:rPr>
                <w:rFonts w:hint="eastAsia"/>
                <w:color w:val="auto"/>
              </w:rPr>
              <w:t>混凝土正拉粘结</w:t>
            </w:r>
            <w:proofErr w:type="gramEnd"/>
            <w:r w:rsidRPr="00BD511E">
              <w:rPr>
                <w:rFonts w:hint="eastAsia"/>
                <w:color w:val="auto"/>
              </w:rPr>
              <w:t>强度</w:t>
            </w:r>
            <w:r w:rsidR="0075423E" w:rsidRPr="00BD511E">
              <w:rPr>
                <w:rFonts w:hint="eastAsia"/>
                <w:color w:val="auto"/>
                <w:vertAlign w:val="superscript"/>
              </w:rPr>
              <w:t>①</w:t>
            </w:r>
            <w:r w:rsidR="008D2D14" w:rsidRPr="00BD511E">
              <w:rPr>
                <w:rFonts w:hint="eastAsia"/>
                <w:color w:val="auto"/>
              </w:rPr>
              <w:t>/MPa</w:t>
            </w:r>
          </w:p>
        </w:tc>
        <w:tc>
          <w:tcPr>
            <w:tcW w:w="1442" w:type="pct"/>
            <w:tcBorders>
              <w:top w:val="single" w:sz="4" w:space="0" w:color="auto"/>
              <w:left w:val="single" w:sz="4" w:space="0" w:color="auto"/>
              <w:bottom w:val="single" w:sz="4" w:space="0" w:color="auto"/>
              <w:right w:val="single" w:sz="4" w:space="0" w:color="auto"/>
            </w:tcBorders>
            <w:vAlign w:val="center"/>
          </w:tcPr>
          <w:p w14:paraId="70CE0FAF" w14:textId="35664842" w:rsidR="00CB44D7" w:rsidRPr="00BD511E" w:rsidRDefault="00000000" w:rsidP="003E0A7F">
            <w:pPr>
              <w:pStyle w:val="aff8"/>
              <w:rPr>
                <w:rFonts w:eastAsia="Songti SC" w:cs="宋体" w:hint="eastAsia"/>
                <w:color w:val="auto"/>
                <w:szCs w:val="18"/>
              </w:rPr>
            </w:pPr>
            <w:r w:rsidRPr="00BD511E">
              <w:rPr>
                <w:rFonts w:hint="eastAsia"/>
                <w:color w:val="auto"/>
              </w:rPr>
              <w:t>≥3.0 MPa，且为混凝土内聚破坏</w:t>
            </w:r>
          </w:p>
        </w:tc>
        <w:tc>
          <w:tcPr>
            <w:tcW w:w="1441" w:type="pct"/>
            <w:tcBorders>
              <w:top w:val="single" w:sz="4" w:space="0" w:color="auto"/>
              <w:left w:val="single" w:sz="4" w:space="0" w:color="auto"/>
              <w:bottom w:val="single" w:sz="4" w:space="0" w:color="auto"/>
              <w:right w:val="single" w:sz="4" w:space="0" w:color="auto"/>
            </w:tcBorders>
            <w:vAlign w:val="center"/>
          </w:tcPr>
          <w:p w14:paraId="2C3C91A7" w14:textId="6D65EF82" w:rsidR="00CB44D7" w:rsidRPr="00BD511E" w:rsidRDefault="00000000" w:rsidP="003E0A7F">
            <w:pPr>
              <w:pStyle w:val="aff8"/>
              <w:rPr>
                <w:rFonts w:eastAsia="Songti SC" w:cs="宋体" w:hint="eastAsia"/>
                <w:color w:val="auto"/>
                <w:szCs w:val="18"/>
              </w:rPr>
            </w:pPr>
            <w:r w:rsidRPr="00BD511E">
              <w:rPr>
                <w:rFonts w:hint="eastAsia"/>
                <w:color w:val="auto"/>
              </w:rPr>
              <w:t>GB 50728-2011附录G</w:t>
            </w:r>
          </w:p>
        </w:tc>
      </w:tr>
      <w:tr w:rsidR="00BD511E" w:rsidRPr="00BD511E" w14:paraId="65C152A0" w14:textId="77777777" w:rsidTr="008D2D14">
        <w:trPr>
          <w:trHeight w:val="397"/>
          <w:jc w:val="center"/>
        </w:trPr>
        <w:tc>
          <w:tcPr>
            <w:tcW w:w="2117" w:type="pct"/>
            <w:tcBorders>
              <w:top w:val="single" w:sz="4" w:space="0" w:color="auto"/>
              <w:left w:val="single" w:sz="4" w:space="0" w:color="auto"/>
              <w:bottom w:val="single" w:sz="4" w:space="0" w:color="auto"/>
              <w:right w:val="single" w:sz="4" w:space="0" w:color="auto"/>
            </w:tcBorders>
            <w:vAlign w:val="center"/>
          </w:tcPr>
          <w:p w14:paraId="773295B6" w14:textId="72D37BF3" w:rsidR="00CB44D7" w:rsidRPr="00BD511E" w:rsidRDefault="00000000" w:rsidP="003E0A7F">
            <w:pPr>
              <w:pStyle w:val="aff8"/>
              <w:rPr>
                <w:rFonts w:eastAsia="Songti SC" w:cs="宋体" w:hint="eastAsia"/>
                <w:color w:val="auto"/>
                <w:szCs w:val="18"/>
              </w:rPr>
            </w:pPr>
            <w:proofErr w:type="gramStart"/>
            <w:r w:rsidRPr="00BD511E">
              <w:rPr>
                <w:rFonts w:hint="eastAsia"/>
                <w:color w:val="auto"/>
              </w:rPr>
              <w:t>钢对湿态混凝土正拉粘结</w:t>
            </w:r>
            <w:proofErr w:type="gramEnd"/>
            <w:r w:rsidRPr="00BD511E">
              <w:rPr>
                <w:rFonts w:hint="eastAsia"/>
                <w:color w:val="auto"/>
              </w:rPr>
              <w:t>强度</w:t>
            </w:r>
            <w:r w:rsidR="00D36344" w:rsidRPr="00BD511E">
              <w:rPr>
                <w:rFonts w:hint="eastAsia"/>
                <w:color w:val="auto"/>
                <w:vertAlign w:val="superscript"/>
              </w:rPr>
              <w:t>③</w:t>
            </w:r>
            <w:r w:rsidR="008D2D14" w:rsidRPr="00BD511E">
              <w:rPr>
                <w:rFonts w:hint="eastAsia"/>
                <w:color w:val="auto"/>
              </w:rPr>
              <w:t>/MPa</w:t>
            </w:r>
          </w:p>
        </w:tc>
        <w:tc>
          <w:tcPr>
            <w:tcW w:w="1442" w:type="pct"/>
            <w:tcBorders>
              <w:top w:val="single" w:sz="4" w:space="0" w:color="auto"/>
              <w:left w:val="single" w:sz="4" w:space="0" w:color="auto"/>
              <w:bottom w:val="single" w:sz="4" w:space="0" w:color="auto"/>
              <w:right w:val="single" w:sz="4" w:space="0" w:color="auto"/>
            </w:tcBorders>
            <w:vAlign w:val="center"/>
          </w:tcPr>
          <w:p w14:paraId="6AA669B7" w14:textId="77777777" w:rsidR="00CB44D7" w:rsidRPr="00BD511E" w:rsidRDefault="00000000" w:rsidP="003E0A7F">
            <w:pPr>
              <w:pStyle w:val="aff8"/>
              <w:rPr>
                <w:rFonts w:eastAsia="Songti SC" w:cs="宋体" w:hint="eastAsia"/>
                <w:color w:val="auto"/>
                <w:szCs w:val="18"/>
              </w:rPr>
            </w:pPr>
            <w:r w:rsidRPr="00BD511E">
              <w:rPr>
                <w:rFonts w:hint="eastAsia"/>
                <w:color w:val="auto"/>
              </w:rPr>
              <w:t>≥2.5 MPa，且为混凝土内聚破坏</w:t>
            </w:r>
          </w:p>
        </w:tc>
        <w:tc>
          <w:tcPr>
            <w:tcW w:w="1441" w:type="pct"/>
            <w:tcBorders>
              <w:top w:val="single" w:sz="4" w:space="0" w:color="auto"/>
              <w:left w:val="single" w:sz="4" w:space="0" w:color="auto"/>
              <w:bottom w:val="single" w:sz="4" w:space="0" w:color="auto"/>
              <w:right w:val="single" w:sz="4" w:space="0" w:color="auto"/>
            </w:tcBorders>
            <w:vAlign w:val="center"/>
          </w:tcPr>
          <w:p w14:paraId="0D328267" w14:textId="77777777" w:rsidR="00CB44D7" w:rsidRPr="00BD511E" w:rsidRDefault="00000000" w:rsidP="003E0A7F">
            <w:pPr>
              <w:pStyle w:val="aff8"/>
              <w:rPr>
                <w:rFonts w:hint="eastAsia"/>
                <w:color w:val="auto"/>
              </w:rPr>
            </w:pPr>
            <w:r w:rsidRPr="00BD511E">
              <w:rPr>
                <w:rFonts w:hint="eastAsia"/>
                <w:color w:val="auto"/>
              </w:rPr>
              <w:t>GB 50728-2011附录G</w:t>
            </w:r>
          </w:p>
        </w:tc>
      </w:tr>
    </w:tbl>
    <w:p w14:paraId="55BF7550" w14:textId="24006B3A" w:rsidR="00B47F12" w:rsidRPr="00BD511E" w:rsidRDefault="001D4216" w:rsidP="003E0A7F">
      <w:pPr>
        <w:pStyle w:val="afffd"/>
        <w:ind w:firstLine="360"/>
        <w:rPr>
          <w:rFonts w:hint="eastAsia"/>
          <w:color w:val="auto"/>
        </w:rPr>
      </w:pPr>
      <w:r w:rsidRPr="00BD511E">
        <w:rPr>
          <w:rFonts w:hint="eastAsia"/>
          <w:color w:val="auto"/>
        </w:rPr>
        <w:t>注：①</w:t>
      </w:r>
      <w:r w:rsidR="00D36344" w:rsidRPr="00BD511E">
        <w:rPr>
          <w:rFonts w:hint="eastAsia"/>
          <w:color w:val="auto"/>
        </w:rPr>
        <w:t>标准值的计算采用15个数值，k值取2.329</w:t>
      </w:r>
      <w:r w:rsidR="0075423E" w:rsidRPr="00BD511E">
        <w:rPr>
          <w:rFonts w:hint="eastAsia"/>
          <w:color w:val="auto"/>
        </w:rPr>
        <w:t>；</w:t>
      </w:r>
    </w:p>
    <w:p w14:paraId="4010F04F" w14:textId="3F1E456B" w:rsidR="00D36344" w:rsidRPr="00BD511E" w:rsidRDefault="00B47F12" w:rsidP="00601088">
      <w:pPr>
        <w:pStyle w:val="afffd"/>
        <w:ind w:firstLineChars="400" w:firstLine="720"/>
        <w:rPr>
          <w:rFonts w:hint="eastAsia"/>
          <w:color w:val="auto"/>
        </w:rPr>
      </w:pPr>
      <w:r w:rsidRPr="00BD511E">
        <w:rPr>
          <w:rFonts w:hint="eastAsia"/>
          <w:color w:val="auto"/>
        </w:rPr>
        <w:t>②</w:t>
      </w:r>
      <w:r w:rsidR="00D36344" w:rsidRPr="00BD511E">
        <w:rPr>
          <w:rFonts w:hint="eastAsia"/>
          <w:color w:val="auto"/>
        </w:rPr>
        <w:t>干态混凝土指含水率不大于6 %的硬化混凝土</w:t>
      </w:r>
    </w:p>
    <w:p w14:paraId="00DD0389" w14:textId="7506A288" w:rsidR="001D4216" w:rsidRPr="00BD511E" w:rsidRDefault="00D36344" w:rsidP="00601088">
      <w:pPr>
        <w:pStyle w:val="afffd"/>
        <w:ind w:firstLineChars="400" w:firstLine="720"/>
        <w:rPr>
          <w:rFonts w:hint="eastAsia"/>
          <w:color w:val="auto"/>
        </w:rPr>
      </w:pPr>
      <w:r w:rsidRPr="00BD511E">
        <w:rPr>
          <w:rFonts w:hint="eastAsia"/>
          <w:color w:val="auto"/>
        </w:rPr>
        <w:t>③湿态混凝土指饱和含水</w:t>
      </w:r>
      <w:proofErr w:type="gramStart"/>
      <w:r w:rsidRPr="00BD511E">
        <w:rPr>
          <w:rFonts w:hint="eastAsia"/>
          <w:color w:val="auto"/>
        </w:rPr>
        <w:t>率状态</w:t>
      </w:r>
      <w:proofErr w:type="gramEnd"/>
      <w:r w:rsidRPr="00BD511E">
        <w:rPr>
          <w:rFonts w:hint="eastAsia"/>
          <w:color w:val="auto"/>
        </w:rPr>
        <w:t>下的硬化混凝土</w:t>
      </w:r>
      <w:r w:rsidR="0075423E" w:rsidRPr="00BD511E">
        <w:rPr>
          <w:rFonts w:hint="eastAsia"/>
          <w:color w:val="auto"/>
        </w:rPr>
        <w:t>。</w:t>
      </w:r>
    </w:p>
    <w:p w14:paraId="7BA0ABC4" w14:textId="67DCEBC4" w:rsidR="00C77B06" w:rsidRPr="00BD511E" w:rsidRDefault="00C77B06" w:rsidP="00C77B06">
      <w:pPr>
        <w:pStyle w:val="afff3"/>
        <w:ind w:firstLine="240"/>
      </w:pPr>
      <w:bookmarkStart w:id="45" w:name="_Toc99813504"/>
      <w:bookmarkStart w:id="46" w:name="_Toc77254409"/>
      <w:bookmarkStart w:id="47" w:name="_Toc99813600"/>
      <w:r w:rsidRPr="00BD511E">
        <w:rPr>
          <w:b/>
          <w:bCs/>
        </w:rPr>
        <w:t>3.</w:t>
      </w:r>
      <w:r w:rsidRPr="00BD511E">
        <w:rPr>
          <w:rFonts w:hint="eastAsia"/>
          <w:b/>
          <w:bCs/>
        </w:rPr>
        <w:t>0</w:t>
      </w:r>
      <w:r w:rsidRPr="00BD511E">
        <w:rPr>
          <w:b/>
          <w:bCs/>
        </w:rPr>
        <w:t>.</w:t>
      </w:r>
      <w:r w:rsidRPr="00BD511E">
        <w:rPr>
          <w:rFonts w:hint="eastAsia"/>
          <w:b/>
          <w:bCs/>
        </w:rPr>
        <w:t>4</w:t>
      </w:r>
      <w:r w:rsidRPr="00BD511E">
        <w:t xml:space="preserve">  </w:t>
      </w:r>
      <w:r w:rsidRPr="00BD511E">
        <w:rPr>
          <w:rFonts w:hint="eastAsia"/>
          <w:bCs/>
        </w:rPr>
        <w:t>水下结构玻纤套筒加固系统用的材料应有产品质量保证书、合格证、产</w:t>
      </w:r>
      <w:r w:rsidRPr="00BD511E">
        <w:rPr>
          <w:rFonts w:hint="eastAsia"/>
          <w:bCs/>
        </w:rPr>
        <w:lastRenderedPageBreak/>
        <w:t>品名称、配比、执行标准、生产日期、有效储存期、生产单位名称和地址等。</w:t>
      </w:r>
    </w:p>
    <w:p w14:paraId="72ECBB32" w14:textId="77777777" w:rsidR="006255A1" w:rsidRPr="00BD511E" w:rsidRDefault="006255A1" w:rsidP="00022543">
      <w:pPr>
        <w:pStyle w:val="2"/>
        <w:rPr>
          <w:color w:val="auto"/>
          <w:kern w:val="44"/>
          <w:sz w:val="30"/>
          <w:szCs w:val="44"/>
        </w:rPr>
      </w:pPr>
      <w:r w:rsidRPr="00BD511E">
        <w:rPr>
          <w:color w:val="auto"/>
        </w:rPr>
        <w:br w:type="page"/>
      </w:r>
    </w:p>
    <w:p w14:paraId="14CD885C" w14:textId="6254C809" w:rsidR="00CB44D7" w:rsidRPr="00BD511E" w:rsidRDefault="00000000" w:rsidP="0039114D">
      <w:pPr>
        <w:pStyle w:val="afff7"/>
        <w:ind w:firstLine="300"/>
      </w:pPr>
      <w:bookmarkStart w:id="48" w:name="_Toc213685028"/>
      <w:r w:rsidRPr="00BD511E">
        <w:lastRenderedPageBreak/>
        <w:t>4</w:t>
      </w:r>
      <w:bookmarkEnd w:id="30"/>
      <w:bookmarkEnd w:id="31"/>
      <w:bookmarkEnd w:id="32"/>
      <w:r w:rsidRPr="00BD511E">
        <w:t xml:space="preserve">  </w:t>
      </w:r>
      <w:r w:rsidRPr="00BD511E">
        <w:t>设</w:t>
      </w:r>
      <w:r w:rsidRPr="00BD511E">
        <w:t xml:space="preserve">    </w:t>
      </w:r>
      <w:r w:rsidRPr="00BD511E">
        <w:t>计</w:t>
      </w:r>
      <w:bookmarkEnd w:id="45"/>
      <w:bookmarkEnd w:id="46"/>
      <w:bookmarkEnd w:id="47"/>
      <w:bookmarkEnd w:id="48"/>
    </w:p>
    <w:p w14:paraId="2BF4F708" w14:textId="77777777" w:rsidR="00CB44D7" w:rsidRPr="00BD511E" w:rsidRDefault="00000000" w:rsidP="0039114D">
      <w:pPr>
        <w:pStyle w:val="afff9"/>
        <w:ind w:firstLine="281"/>
      </w:pPr>
      <w:bookmarkStart w:id="49" w:name="_Toc382212829"/>
      <w:bookmarkStart w:id="50" w:name="_Toc352759844"/>
      <w:bookmarkStart w:id="51" w:name="_Toc99813505"/>
      <w:bookmarkStart w:id="52" w:name="_Toc494289947"/>
      <w:bookmarkStart w:id="53" w:name="_Toc77254410"/>
      <w:bookmarkStart w:id="54" w:name="_Toc99813601"/>
      <w:bookmarkStart w:id="55" w:name="_Toc484165875"/>
      <w:bookmarkStart w:id="56" w:name="_Toc213685029"/>
      <w:r w:rsidRPr="00BD511E">
        <w:t>4.1</w:t>
      </w:r>
      <w:bookmarkEnd w:id="49"/>
      <w:bookmarkEnd w:id="50"/>
      <w:r w:rsidRPr="00BD511E">
        <w:t xml:space="preserve">  </w:t>
      </w:r>
      <w:r w:rsidRPr="00BD511E">
        <w:t>一般规定</w:t>
      </w:r>
      <w:bookmarkEnd w:id="51"/>
      <w:bookmarkEnd w:id="52"/>
      <w:bookmarkEnd w:id="53"/>
      <w:bookmarkEnd w:id="54"/>
      <w:bookmarkEnd w:id="55"/>
      <w:bookmarkEnd w:id="56"/>
    </w:p>
    <w:p w14:paraId="7CAFD3FD" w14:textId="77777777" w:rsidR="00434B4D" w:rsidRPr="00BD511E" w:rsidRDefault="00000000" w:rsidP="0039114D">
      <w:pPr>
        <w:pStyle w:val="afff3"/>
        <w:ind w:firstLine="241"/>
      </w:pPr>
      <w:r w:rsidRPr="00BD511E">
        <w:rPr>
          <w:rFonts w:hint="eastAsia"/>
          <w:b/>
          <w:bCs/>
        </w:rPr>
        <w:t>4</w:t>
      </w:r>
      <w:r w:rsidRPr="00BD511E">
        <w:rPr>
          <w:b/>
          <w:bCs/>
        </w:rPr>
        <w:t xml:space="preserve">.1.1 </w:t>
      </w:r>
      <w:r w:rsidR="002741ED" w:rsidRPr="00BD511E">
        <w:rPr>
          <w:rFonts w:hint="eastAsia"/>
          <w:b/>
          <w:bCs/>
        </w:rPr>
        <w:t xml:space="preserve"> </w:t>
      </w:r>
      <w:r w:rsidRPr="00BD511E">
        <w:rPr>
          <w:rFonts w:hint="eastAsia"/>
        </w:rPr>
        <w:t>水下结构玻纤套筒加固系统</w:t>
      </w:r>
      <w:r w:rsidRPr="00BD511E">
        <w:t>的工作内容及范围应由</w:t>
      </w:r>
      <w:r w:rsidRPr="00BD511E">
        <w:rPr>
          <w:rFonts w:hint="eastAsia"/>
        </w:rPr>
        <w:t>桩基</w:t>
      </w:r>
      <w:r w:rsidRPr="00BD511E">
        <w:t>技术状况评定或承载能力评定后确定的技术方案决定。</w:t>
      </w:r>
    </w:p>
    <w:p w14:paraId="2A442D00" w14:textId="7E0F5B5E" w:rsidR="00CB44D7" w:rsidRPr="00BD511E" w:rsidRDefault="00000000" w:rsidP="0039114D">
      <w:pPr>
        <w:pStyle w:val="afff3"/>
        <w:ind w:firstLine="241"/>
      </w:pPr>
      <w:r w:rsidRPr="00BD511E">
        <w:rPr>
          <w:rFonts w:hint="eastAsia"/>
          <w:b/>
          <w:bCs/>
        </w:rPr>
        <w:t>4</w:t>
      </w:r>
      <w:r w:rsidRPr="00BD511E">
        <w:rPr>
          <w:b/>
          <w:bCs/>
        </w:rPr>
        <w:t xml:space="preserve">.1.2 </w:t>
      </w:r>
      <w:r w:rsidR="002741ED" w:rsidRPr="00BD511E">
        <w:rPr>
          <w:rFonts w:hint="eastAsia"/>
          <w:b/>
          <w:bCs/>
        </w:rPr>
        <w:t xml:space="preserve"> </w:t>
      </w:r>
      <w:r w:rsidRPr="00BD511E">
        <w:t>加固设计应结合</w:t>
      </w:r>
      <w:r w:rsidRPr="00BD511E">
        <w:rPr>
          <w:rFonts w:hint="eastAsia"/>
        </w:rPr>
        <w:t>桩基结构</w:t>
      </w:r>
      <w:r w:rsidRPr="00BD511E">
        <w:t>设计文件、</w:t>
      </w:r>
      <w:r w:rsidRPr="00BD511E">
        <w:rPr>
          <w:rFonts w:hint="eastAsia"/>
        </w:rPr>
        <w:t>桩基</w:t>
      </w:r>
      <w:r w:rsidRPr="00BD511E">
        <w:t>最新技术状况、水文及通航等情况进行。</w:t>
      </w:r>
    </w:p>
    <w:p w14:paraId="147F353D" w14:textId="2E312EB8" w:rsidR="00CB44D7" w:rsidRPr="00BD511E" w:rsidRDefault="00000000" w:rsidP="0039114D">
      <w:pPr>
        <w:pStyle w:val="afff3"/>
        <w:ind w:firstLine="241"/>
      </w:pPr>
      <w:r w:rsidRPr="00BD511E">
        <w:rPr>
          <w:rFonts w:hint="eastAsia"/>
          <w:b/>
          <w:bCs/>
        </w:rPr>
        <w:t>4</w:t>
      </w:r>
      <w:r w:rsidRPr="00BD511E">
        <w:rPr>
          <w:b/>
          <w:bCs/>
        </w:rPr>
        <w:t xml:space="preserve">.1.3 </w:t>
      </w:r>
      <w:r w:rsidR="002741ED" w:rsidRPr="00BD511E">
        <w:rPr>
          <w:rFonts w:hint="eastAsia"/>
          <w:b/>
          <w:bCs/>
        </w:rPr>
        <w:t xml:space="preserve"> </w:t>
      </w:r>
      <w:r w:rsidRPr="00BD511E">
        <w:t>因特殊环境（高温、冻融、腐蚀等）造成的桩基结构性病害，宜先采取针对性的处治措施。</w:t>
      </w:r>
    </w:p>
    <w:p w14:paraId="6F2A2FA3" w14:textId="001DD19D" w:rsidR="00CB44D7" w:rsidRPr="00BD511E" w:rsidRDefault="00000000" w:rsidP="0039114D">
      <w:pPr>
        <w:pStyle w:val="afff3"/>
        <w:ind w:firstLine="241"/>
      </w:pPr>
      <w:r w:rsidRPr="00BD511E">
        <w:rPr>
          <w:rFonts w:hint="eastAsia"/>
          <w:b/>
          <w:bCs/>
        </w:rPr>
        <w:t>4</w:t>
      </w:r>
      <w:r w:rsidRPr="00BD511E">
        <w:rPr>
          <w:b/>
          <w:bCs/>
        </w:rPr>
        <w:t>.1.4</w:t>
      </w:r>
      <w:r w:rsidR="002741ED" w:rsidRPr="00BD511E">
        <w:rPr>
          <w:rFonts w:hint="eastAsia"/>
          <w:b/>
          <w:bCs/>
        </w:rPr>
        <w:t xml:space="preserve">  </w:t>
      </w:r>
      <w:r w:rsidRPr="00BD511E">
        <w:t>加固计算和构造应符合</w:t>
      </w:r>
      <w:r w:rsidRPr="00BD511E">
        <w:t>GB/T</w:t>
      </w:r>
      <w:r w:rsidRPr="00BD511E">
        <w:rPr>
          <w:rFonts w:hint="eastAsia"/>
        </w:rPr>
        <w:t xml:space="preserve"> </w:t>
      </w:r>
      <w:r w:rsidRPr="00BD511E">
        <w:t>50367</w:t>
      </w:r>
      <w:r w:rsidRPr="00BD511E">
        <w:t>及</w:t>
      </w:r>
      <w:r w:rsidRPr="00BD511E">
        <w:t>JTG/T</w:t>
      </w:r>
      <w:r w:rsidRPr="00BD511E">
        <w:rPr>
          <w:rFonts w:hint="eastAsia"/>
        </w:rPr>
        <w:t xml:space="preserve"> </w:t>
      </w:r>
      <w:r w:rsidRPr="00BD511E">
        <w:t>J22</w:t>
      </w:r>
      <w:r w:rsidRPr="00BD511E">
        <w:t>的规定。</w:t>
      </w:r>
    </w:p>
    <w:p w14:paraId="40726F2F" w14:textId="025E8B97" w:rsidR="00CB44D7" w:rsidRPr="00BD511E" w:rsidRDefault="00000000" w:rsidP="0039114D">
      <w:pPr>
        <w:pStyle w:val="afff3"/>
        <w:ind w:firstLine="241"/>
      </w:pPr>
      <w:r w:rsidRPr="00BD511E">
        <w:rPr>
          <w:rFonts w:hint="eastAsia"/>
          <w:b/>
          <w:bCs/>
        </w:rPr>
        <w:t>4</w:t>
      </w:r>
      <w:r w:rsidRPr="00BD511E">
        <w:rPr>
          <w:b/>
          <w:bCs/>
        </w:rPr>
        <w:t>.1.5</w:t>
      </w:r>
      <w:r w:rsidR="002741ED" w:rsidRPr="00BD511E">
        <w:rPr>
          <w:rFonts w:hint="eastAsia"/>
          <w:b/>
          <w:bCs/>
        </w:rPr>
        <w:t xml:space="preserve">  </w:t>
      </w:r>
      <w:r w:rsidRPr="00BD511E">
        <w:t>当有抗震加固要求时，</w:t>
      </w:r>
      <w:r w:rsidRPr="00BD511E">
        <w:rPr>
          <w:rFonts w:hint="eastAsia"/>
        </w:rPr>
        <w:t>玻纤套筒加固</w:t>
      </w:r>
      <w:r w:rsidRPr="00BD511E">
        <w:t>可作为</w:t>
      </w:r>
      <w:r w:rsidRPr="00BD511E">
        <w:rPr>
          <w:rFonts w:hint="eastAsia"/>
        </w:rPr>
        <w:t>构件</w:t>
      </w:r>
      <w:r w:rsidRPr="00BD511E">
        <w:t>抗震补救措施使用，加固计算和构造应符合</w:t>
      </w:r>
      <w:r w:rsidRPr="00BD511E">
        <w:t xml:space="preserve">JTG/T 2231-01 </w:t>
      </w:r>
      <w:r w:rsidRPr="00BD511E">
        <w:t>的规定。</w:t>
      </w:r>
      <w:r w:rsidRPr="00BD511E">
        <w:rPr>
          <w:rFonts w:hint="eastAsia"/>
        </w:rPr>
        <w:tab/>
      </w:r>
    </w:p>
    <w:p w14:paraId="0120385E" w14:textId="5F5CCF1F" w:rsidR="00CB44D7" w:rsidRPr="00BD511E" w:rsidRDefault="00000000" w:rsidP="0039114D">
      <w:pPr>
        <w:pStyle w:val="afff3"/>
        <w:ind w:firstLine="241"/>
      </w:pPr>
      <w:r w:rsidRPr="00BD511E">
        <w:rPr>
          <w:rFonts w:hint="eastAsia"/>
          <w:b/>
          <w:bCs/>
        </w:rPr>
        <w:t>4</w:t>
      </w:r>
      <w:r w:rsidRPr="00BD511E">
        <w:rPr>
          <w:b/>
          <w:bCs/>
        </w:rPr>
        <w:t>.1.6</w:t>
      </w:r>
      <w:r w:rsidR="002741ED" w:rsidRPr="00BD511E">
        <w:rPr>
          <w:rFonts w:hint="eastAsia"/>
          <w:b/>
          <w:bCs/>
        </w:rPr>
        <w:t xml:space="preserve">  </w:t>
      </w:r>
      <w:r w:rsidRPr="00BD511E">
        <w:t>当有通航要求时，加固计算和构造应符合</w:t>
      </w:r>
      <w:r w:rsidRPr="00BD511E">
        <w:t>JTG/T3360-02</w:t>
      </w:r>
      <w:r w:rsidRPr="00BD511E">
        <w:t>的规定。</w:t>
      </w:r>
    </w:p>
    <w:p w14:paraId="7D0D32CE" w14:textId="77777777" w:rsidR="00841F83" w:rsidRPr="00BD511E" w:rsidRDefault="00000000" w:rsidP="0039114D">
      <w:pPr>
        <w:pStyle w:val="afff9"/>
        <w:ind w:firstLine="281"/>
      </w:pPr>
      <w:bookmarkStart w:id="57" w:name="_Toc77254411"/>
      <w:bookmarkStart w:id="58" w:name="_Toc99813506"/>
      <w:bookmarkStart w:id="59" w:name="_Toc99813602"/>
      <w:bookmarkStart w:id="60" w:name="_Toc213685030"/>
      <w:r w:rsidRPr="00BD511E">
        <w:t xml:space="preserve">4.2  </w:t>
      </w:r>
      <w:r w:rsidRPr="00BD511E">
        <w:t>结构计算</w:t>
      </w:r>
      <w:bookmarkEnd w:id="57"/>
      <w:bookmarkEnd w:id="58"/>
      <w:bookmarkEnd w:id="59"/>
      <w:bookmarkEnd w:id="60"/>
    </w:p>
    <w:p w14:paraId="60A4B0F2" w14:textId="0682D146" w:rsidR="00CB44D7" w:rsidRPr="00BD511E" w:rsidRDefault="00000000" w:rsidP="0039114D">
      <w:pPr>
        <w:pStyle w:val="afff3"/>
        <w:ind w:firstLine="241"/>
      </w:pPr>
      <w:r w:rsidRPr="00BD511E">
        <w:rPr>
          <w:rFonts w:hint="eastAsia"/>
          <w:b/>
          <w:bCs/>
        </w:rPr>
        <w:t>4.2.1</w:t>
      </w:r>
      <w:r w:rsidRPr="00BD511E">
        <w:rPr>
          <w:rFonts w:hint="eastAsia"/>
        </w:rPr>
        <w:t xml:space="preserve"> </w:t>
      </w:r>
      <w:r w:rsidR="002741ED" w:rsidRPr="00BD511E">
        <w:rPr>
          <w:rFonts w:hint="eastAsia"/>
        </w:rPr>
        <w:t xml:space="preserve"> </w:t>
      </w:r>
      <w:r w:rsidRPr="00BD511E">
        <w:rPr>
          <w:rFonts w:hint="eastAsia"/>
        </w:rPr>
        <w:t>采用玻纤套筒加固系统加固混凝土轴心受压构件时，其正截面受压承载力应按下式确定：</w:t>
      </w:r>
    </w:p>
    <w:p w14:paraId="29250FDA" w14:textId="77777777" w:rsidR="00CB44D7" w:rsidRPr="00BD511E" w:rsidRDefault="00000000" w:rsidP="00022543">
      <w:pPr>
        <w:pStyle w:val="2"/>
        <w:rPr>
          <w:color w:val="auto"/>
        </w:rPr>
      </w:pPr>
      <w:r w:rsidRPr="00BD511E">
        <w:rPr>
          <w:rFonts w:hint="eastAsia"/>
          <w:color w:val="auto"/>
        </w:rPr>
        <w:object w:dxaOrig="4255" w:dyaOrig="305" w14:anchorId="4E30BE67">
          <v:shape id="_x0000_i1040" type="#_x0000_t75" style="width:213.2pt;height:14.95pt" o:ole="">
            <v:imagedata r:id="rId30" o:title=""/>
          </v:shape>
          <o:OLEObject Type="Embed" ProgID="Equation.3" ShapeID="_x0000_i1040" DrawAspect="Content" ObjectID="_1824301457" r:id="rId31"/>
        </w:object>
      </w:r>
      <w:r w:rsidRPr="00BD511E">
        <w:rPr>
          <w:rFonts w:hint="eastAsia"/>
          <w:color w:val="auto"/>
        </w:rPr>
        <w:tab/>
      </w:r>
      <w:r w:rsidRPr="00BD511E">
        <w:rPr>
          <w:rFonts w:hint="eastAsia"/>
          <w:color w:val="auto"/>
        </w:rPr>
        <w:t>（</w:t>
      </w:r>
      <w:r w:rsidRPr="00BD511E">
        <w:rPr>
          <w:rFonts w:hint="eastAsia"/>
          <w:color w:val="auto"/>
        </w:rPr>
        <w:t>4.2.1-1</w:t>
      </w:r>
      <w:r w:rsidRPr="00BD511E">
        <w:rPr>
          <w:rFonts w:hint="eastAsia"/>
          <w:color w:val="auto"/>
        </w:rPr>
        <w:t>）</w:t>
      </w:r>
    </w:p>
    <w:p w14:paraId="0DDDF32B" w14:textId="77777777" w:rsidR="00CB44D7" w:rsidRPr="00BD511E" w:rsidRDefault="00000000" w:rsidP="00022543">
      <w:pPr>
        <w:pStyle w:val="2"/>
        <w:rPr>
          <w:color w:val="auto"/>
        </w:rPr>
      </w:pPr>
      <w:r w:rsidRPr="00BD511E">
        <w:rPr>
          <w:rFonts w:hint="eastAsia"/>
          <w:color w:val="auto"/>
        </w:rPr>
        <w:object w:dxaOrig="1745" w:dyaOrig="305" w14:anchorId="00B8FE34">
          <v:shape id="_x0000_i1041" type="#_x0000_t75" style="width:86.95pt;height:14.95pt" o:ole="">
            <v:imagedata r:id="rId32" o:title=""/>
          </v:shape>
          <o:OLEObject Type="Embed" ProgID="Equation.3" ShapeID="_x0000_i1041" DrawAspect="Content" ObjectID="_1824301458" r:id="rId33"/>
        </w:object>
      </w:r>
      <w:r w:rsidRPr="00BD511E">
        <w:rPr>
          <w:rFonts w:hint="eastAsia"/>
          <w:color w:val="auto"/>
        </w:rPr>
        <w:tab/>
      </w:r>
      <w:r w:rsidRPr="00BD511E">
        <w:rPr>
          <w:rFonts w:hint="eastAsia"/>
          <w:color w:val="auto"/>
        </w:rPr>
        <w:t>（</w:t>
      </w:r>
      <w:r w:rsidRPr="00BD511E">
        <w:rPr>
          <w:rFonts w:hint="eastAsia"/>
          <w:color w:val="auto"/>
        </w:rPr>
        <w:t>4.2.1-2</w:t>
      </w:r>
      <w:r w:rsidRPr="00BD511E">
        <w:rPr>
          <w:rFonts w:hint="eastAsia"/>
          <w:color w:val="auto"/>
        </w:rPr>
        <w:t>）</w:t>
      </w:r>
    </w:p>
    <w:p w14:paraId="16C66B5A" w14:textId="77777777" w:rsidR="00CB44D7" w:rsidRPr="00BD511E" w:rsidRDefault="00000000" w:rsidP="007B39BC">
      <w:pPr>
        <w:pStyle w:val="affff"/>
      </w:pPr>
      <w:r w:rsidRPr="00BD511E">
        <w:rPr>
          <w:rFonts w:hint="eastAsia"/>
        </w:rPr>
        <w:t>式中：</w:t>
      </w:r>
      <w:r w:rsidRPr="00BD511E">
        <w:rPr>
          <w:noProof/>
        </w:rPr>
        <w:drawing>
          <wp:inline distT="0" distB="0" distL="114300" distR="114300" wp14:anchorId="0D5AF624" wp14:editId="75A17CB2">
            <wp:extent cx="161925" cy="1714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4"/>
                    <a:stretch>
                      <a:fillRect/>
                    </a:stretch>
                  </pic:blipFill>
                  <pic:spPr>
                    <a:xfrm>
                      <a:off x="0" y="0"/>
                      <a:ext cx="161925" cy="171450"/>
                    </a:xfrm>
                    <a:prstGeom prst="rect">
                      <a:avLst/>
                    </a:prstGeom>
                    <a:noFill/>
                    <a:ln>
                      <a:noFill/>
                    </a:ln>
                  </pic:spPr>
                </pic:pic>
              </a:graphicData>
            </a:graphic>
          </wp:inline>
        </w:drawing>
      </w:r>
      <w:r w:rsidRPr="00BD511E">
        <w:rPr>
          <w:rFonts w:hint="eastAsia"/>
        </w:rPr>
        <w:t>—构件加固后的轴向压力设计值（</w:t>
      </w:r>
      <w:proofErr w:type="spellStart"/>
      <w:r w:rsidRPr="00BD511E">
        <w:rPr>
          <w:rFonts w:hint="eastAsia"/>
        </w:rPr>
        <w:t>kN</w:t>
      </w:r>
      <w:proofErr w:type="spellEnd"/>
      <w:r w:rsidRPr="00BD511E">
        <w:rPr>
          <w:rFonts w:hint="eastAsia"/>
        </w:rPr>
        <w:t>）；</w:t>
      </w:r>
    </w:p>
    <w:p w14:paraId="55110E0C" w14:textId="77777777" w:rsidR="00CB44D7" w:rsidRPr="00BD511E" w:rsidRDefault="00000000" w:rsidP="007B39BC">
      <w:pPr>
        <w:pStyle w:val="affff"/>
        <w:ind w:firstLineChars="300" w:firstLine="720"/>
      </w:pPr>
      <w:r w:rsidRPr="00BD511E">
        <w:rPr>
          <w:noProof/>
        </w:rPr>
        <w:drawing>
          <wp:inline distT="0" distB="0" distL="114300" distR="114300" wp14:anchorId="4F39ACA7" wp14:editId="72A16366">
            <wp:extent cx="133350" cy="161925"/>
            <wp:effectExtent l="0" t="0" r="0" b="762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35"/>
                    <a:stretch>
                      <a:fillRect/>
                    </a:stretch>
                  </pic:blipFill>
                  <pic:spPr>
                    <a:xfrm>
                      <a:off x="0" y="0"/>
                      <a:ext cx="133350" cy="161925"/>
                    </a:xfrm>
                    <a:prstGeom prst="rect">
                      <a:avLst/>
                    </a:prstGeom>
                    <a:noFill/>
                    <a:ln>
                      <a:noFill/>
                    </a:ln>
                  </pic:spPr>
                </pic:pic>
              </a:graphicData>
            </a:graphic>
          </wp:inline>
        </w:drawing>
      </w:r>
      <w:r w:rsidRPr="00BD511E">
        <w:rPr>
          <w:rFonts w:hint="eastAsia"/>
        </w:rPr>
        <w:t>—构件稳定系数，根据加固后的截面尺寸，按现行国家标准《混凝土结构设计规范》</w:t>
      </w:r>
      <w:r w:rsidRPr="00BD511E">
        <w:rPr>
          <w:rFonts w:hint="eastAsia"/>
        </w:rPr>
        <w:t>GB 50010</w:t>
      </w:r>
      <w:r w:rsidRPr="00BD511E">
        <w:rPr>
          <w:rFonts w:hint="eastAsia"/>
        </w:rPr>
        <w:t>的规定值采用；</w:t>
      </w:r>
    </w:p>
    <w:p w14:paraId="0A54BE9A" w14:textId="13FD8C08" w:rsidR="00CB44D7" w:rsidRPr="00BD511E" w:rsidRDefault="00000000" w:rsidP="007B39BC">
      <w:pPr>
        <w:pStyle w:val="affff"/>
        <w:ind w:firstLineChars="300" w:firstLine="720"/>
      </w:pPr>
      <w:r w:rsidRPr="00BD511E">
        <w:rPr>
          <w:noProof/>
        </w:rPr>
        <w:drawing>
          <wp:inline distT="0" distB="0" distL="114300" distR="114300" wp14:anchorId="346F2D00" wp14:editId="281E3709">
            <wp:extent cx="209550" cy="200025"/>
            <wp:effectExtent l="0" t="0" r="0" b="698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36"/>
                    <a:stretch>
                      <a:fillRect/>
                    </a:stretch>
                  </pic:blipFill>
                  <pic:spPr>
                    <a:xfrm>
                      <a:off x="0" y="0"/>
                      <a:ext cx="209550" cy="200025"/>
                    </a:xfrm>
                    <a:prstGeom prst="rect">
                      <a:avLst/>
                    </a:prstGeom>
                    <a:noFill/>
                    <a:ln>
                      <a:noFill/>
                    </a:ln>
                  </pic:spPr>
                </pic:pic>
              </a:graphicData>
            </a:graphic>
          </wp:inline>
        </w:drawing>
      </w:r>
      <w:r w:rsidRPr="00BD511E">
        <w:rPr>
          <w:rFonts w:hint="eastAsia"/>
        </w:rPr>
        <w:t>、</w:t>
      </w:r>
      <w:r w:rsidRPr="00BD511E">
        <w:rPr>
          <w:noProof/>
        </w:rPr>
        <w:drawing>
          <wp:inline distT="0" distB="0" distL="114300" distR="114300" wp14:anchorId="2A322C89" wp14:editId="61E35C8F">
            <wp:extent cx="161925" cy="200025"/>
            <wp:effectExtent l="0" t="0" r="0" b="698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37"/>
                    <a:stretch>
                      <a:fillRect/>
                    </a:stretch>
                  </pic:blipFill>
                  <pic:spPr>
                    <a:xfrm>
                      <a:off x="0" y="0"/>
                      <a:ext cx="161925" cy="200025"/>
                    </a:xfrm>
                    <a:prstGeom prst="rect">
                      <a:avLst/>
                    </a:prstGeom>
                    <a:noFill/>
                    <a:ln>
                      <a:noFill/>
                    </a:ln>
                  </pic:spPr>
                </pic:pic>
              </a:graphicData>
            </a:graphic>
          </wp:inline>
        </w:drawing>
      </w:r>
      <w:proofErr w:type="gramStart"/>
      <w:r w:rsidRPr="00BD511E">
        <w:rPr>
          <w:rFonts w:hint="eastAsia"/>
        </w:rPr>
        <w:t>一</w:t>
      </w:r>
      <w:proofErr w:type="gramEnd"/>
      <w:r w:rsidRPr="00BD511E">
        <w:rPr>
          <w:rFonts w:hint="eastAsia"/>
        </w:rPr>
        <w:t>原构件混凝土和新增灌浆料轴心抗压强度设计值（</w:t>
      </w:r>
      <w:r w:rsidR="0070519F" w:rsidRPr="00BD511E">
        <w:rPr>
          <w:rFonts w:hint="eastAsia"/>
        </w:rPr>
        <w:t>N/mm</w:t>
      </w:r>
      <w:r w:rsidR="0070519F" w:rsidRPr="00BD511E">
        <w:rPr>
          <w:rFonts w:hint="eastAsia"/>
          <w:vertAlign w:val="superscript"/>
        </w:rPr>
        <w:t>2</w:t>
      </w:r>
      <w:r w:rsidRPr="00BD511E">
        <w:rPr>
          <w:rFonts w:hint="eastAsia"/>
        </w:rPr>
        <w:t>）；</w:t>
      </w:r>
    </w:p>
    <w:p w14:paraId="7020BE0F" w14:textId="77777777" w:rsidR="00CB44D7" w:rsidRPr="00BD511E" w:rsidRDefault="00000000" w:rsidP="007B39BC">
      <w:pPr>
        <w:pStyle w:val="affff"/>
        <w:ind w:firstLineChars="300" w:firstLine="720"/>
      </w:pPr>
      <w:r w:rsidRPr="00BD511E">
        <w:rPr>
          <w:noProof/>
        </w:rPr>
        <w:drawing>
          <wp:inline distT="0" distB="0" distL="114300" distR="114300" wp14:anchorId="6A62BD27" wp14:editId="68FF6DE3">
            <wp:extent cx="238125" cy="1714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8"/>
                    <a:stretch>
                      <a:fillRect/>
                    </a:stretch>
                  </pic:blipFill>
                  <pic:spPr>
                    <a:xfrm>
                      <a:off x="0" y="0"/>
                      <a:ext cx="238125" cy="171450"/>
                    </a:xfrm>
                    <a:prstGeom prst="rect">
                      <a:avLst/>
                    </a:prstGeom>
                    <a:noFill/>
                    <a:ln>
                      <a:noFill/>
                    </a:ln>
                  </pic:spPr>
                </pic:pic>
              </a:graphicData>
            </a:graphic>
          </wp:inline>
        </w:drawing>
      </w:r>
      <w:r w:rsidRPr="00BD511E">
        <w:rPr>
          <w:rFonts w:hint="eastAsia"/>
        </w:rPr>
        <w:t>、</w:t>
      </w:r>
      <w:r w:rsidRPr="00BD511E">
        <w:rPr>
          <w:noProof/>
        </w:rPr>
        <w:drawing>
          <wp:inline distT="0" distB="0" distL="114300" distR="114300" wp14:anchorId="2A278CCF" wp14:editId="4A51B7E4">
            <wp:extent cx="180975" cy="1714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180975" cy="171450"/>
                    </a:xfrm>
                    <a:prstGeom prst="rect">
                      <a:avLst/>
                    </a:prstGeom>
                    <a:noFill/>
                    <a:ln>
                      <a:noFill/>
                    </a:ln>
                  </pic:spPr>
                </pic:pic>
              </a:graphicData>
            </a:graphic>
          </wp:inline>
        </w:drawing>
      </w:r>
      <w:r w:rsidRPr="00BD511E">
        <w:rPr>
          <w:rFonts w:hint="eastAsia"/>
        </w:rPr>
        <w:t>—构件加固前混凝土截面面积和加固后新增灌浆料截面面积（</w:t>
      </w:r>
      <w:r w:rsidRPr="00BD511E">
        <w:rPr>
          <w:rFonts w:hint="eastAsia"/>
        </w:rPr>
        <w:t>mm</w:t>
      </w:r>
      <w:r w:rsidRPr="00BD511E">
        <w:rPr>
          <w:rFonts w:hint="eastAsia"/>
          <w:vertAlign w:val="superscript"/>
        </w:rPr>
        <w:t>2</w:t>
      </w:r>
      <w:r w:rsidRPr="00BD511E">
        <w:rPr>
          <w:rFonts w:hint="eastAsia"/>
        </w:rPr>
        <w:t>）；</w:t>
      </w:r>
    </w:p>
    <w:p w14:paraId="3328346B" w14:textId="77777777" w:rsidR="00CB44D7" w:rsidRPr="00BD511E" w:rsidRDefault="00000000" w:rsidP="007B39BC">
      <w:pPr>
        <w:pStyle w:val="affff"/>
        <w:ind w:firstLineChars="300" w:firstLine="720"/>
      </w:pPr>
      <w:r w:rsidRPr="00BD511E">
        <w:rPr>
          <w:noProof/>
        </w:rPr>
        <w:drawing>
          <wp:inline distT="0" distB="0" distL="114300" distR="114300" wp14:anchorId="3C0885BD" wp14:editId="2DFF6A52">
            <wp:extent cx="295275" cy="200025"/>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9"/>
                    <a:stretch>
                      <a:fillRect/>
                    </a:stretch>
                  </pic:blipFill>
                  <pic:spPr>
                    <a:xfrm>
                      <a:off x="0" y="0"/>
                      <a:ext cx="295275" cy="200025"/>
                    </a:xfrm>
                    <a:prstGeom prst="rect">
                      <a:avLst/>
                    </a:prstGeom>
                    <a:noFill/>
                    <a:ln>
                      <a:noFill/>
                    </a:ln>
                  </pic:spPr>
                </pic:pic>
              </a:graphicData>
            </a:graphic>
          </wp:inline>
        </w:drawing>
      </w:r>
      <w:r w:rsidRPr="00BD511E">
        <w:rPr>
          <w:rFonts w:hint="eastAsia"/>
        </w:rPr>
        <w:t>—原纵向钢筋的抗压强度设计值（</w:t>
      </w:r>
      <w:r w:rsidRPr="00BD511E">
        <w:rPr>
          <w:rFonts w:hint="eastAsia"/>
        </w:rPr>
        <w:t>N/mm</w:t>
      </w:r>
      <w:r w:rsidRPr="00BD511E">
        <w:rPr>
          <w:rFonts w:hint="eastAsia"/>
          <w:vertAlign w:val="superscript"/>
        </w:rPr>
        <w:t>2</w:t>
      </w:r>
      <w:r w:rsidRPr="00BD511E">
        <w:rPr>
          <w:rFonts w:hint="eastAsia"/>
        </w:rPr>
        <w:t>）；</w:t>
      </w:r>
    </w:p>
    <w:p w14:paraId="286FC729" w14:textId="277C8781" w:rsidR="00CB44D7" w:rsidRPr="00BD511E" w:rsidRDefault="00000000" w:rsidP="007B39BC">
      <w:pPr>
        <w:pStyle w:val="affff"/>
        <w:ind w:firstLineChars="300" w:firstLine="720"/>
      </w:pPr>
      <w:r w:rsidRPr="00BD511E">
        <w:rPr>
          <w:noProof/>
        </w:rPr>
        <w:drawing>
          <wp:inline distT="0" distB="0" distL="114300" distR="114300" wp14:anchorId="3A9E8A48" wp14:editId="6F2BB25D">
            <wp:extent cx="276225" cy="171450"/>
            <wp:effectExtent l="0" t="0" r="9525"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8"/>
                    <a:stretch>
                      <a:fillRect/>
                    </a:stretch>
                  </pic:blipFill>
                  <pic:spPr>
                    <a:xfrm>
                      <a:off x="0" y="0"/>
                      <a:ext cx="276225" cy="171450"/>
                    </a:xfrm>
                    <a:prstGeom prst="rect">
                      <a:avLst/>
                    </a:prstGeom>
                    <a:noFill/>
                    <a:ln>
                      <a:noFill/>
                    </a:ln>
                  </pic:spPr>
                </pic:pic>
              </a:graphicData>
            </a:graphic>
          </wp:inline>
        </w:drawing>
      </w:r>
      <w:r w:rsidR="007B39BC" w:rsidRPr="00BD511E">
        <w:rPr>
          <w:rFonts w:hint="eastAsia"/>
        </w:rPr>
        <w:t>—</w:t>
      </w:r>
      <w:r w:rsidRPr="00BD511E">
        <w:rPr>
          <w:rFonts w:hint="eastAsia"/>
        </w:rPr>
        <w:t>原受拉钢筋和原受压钢筋的截面面积（</w:t>
      </w:r>
      <w:r w:rsidR="00D3067A" w:rsidRPr="00BD511E">
        <w:rPr>
          <w:rFonts w:hint="eastAsia"/>
        </w:rPr>
        <w:t>mm</w:t>
      </w:r>
      <w:r w:rsidR="00D3067A" w:rsidRPr="00BD511E">
        <w:rPr>
          <w:rFonts w:hint="eastAsia"/>
          <w:vertAlign w:val="superscript"/>
        </w:rPr>
        <w:t>2</w:t>
      </w:r>
      <w:r w:rsidRPr="00BD511E">
        <w:rPr>
          <w:rFonts w:hint="eastAsia"/>
        </w:rPr>
        <w:t>）</w:t>
      </w:r>
      <w:r w:rsidRPr="00BD511E">
        <w:rPr>
          <w:rFonts w:hint="eastAsia"/>
        </w:rPr>
        <w:t>;</w:t>
      </w:r>
    </w:p>
    <w:p w14:paraId="63384503" w14:textId="77777777" w:rsidR="00CB44D7" w:rsidRPr="00BD511E" w:rsidRDefault="00000000" w:rsidP="007B39BC">
      <w:pPr>
        <w:pStyle w:val="affff"/>
        <w:ind w:firstLineChars="300" w:firstLine="720"/>
      </w:pPr>
      <w:r w:rsidRPr="00BD511E">
        <w:rPr>
          <w:noProof/>
        </w:rPr>
        <w:lastRenderedPageBreak/>
        <w:drawing>
          <wp:inline distT="0" distB="0" distL="114300" distR="114300" wp14:anchorId="7A667B30" wp14:editId="4890E5BC">
            <wp:extent cx="209550" cy="133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5"/>
                    <a:stretch>
                      <a:fillRect/>
                    </a:stretch>
                  </pic:blipFill>
                  <pic:spPr>
                    <a:xfrm>
                      <a:off x="0" y="0"/>
                      <a:ext cx="209550" cy="133350"/>
                    </a:xfrm>
                    <a:prstGeom prst="rect">
                      <a:avLst/>
                    </a:prstGeom>
                    <a:noFill/>
                    <a:ln>
                      <a:noFill/>
                    </a:ln>
                  </pic:spPr>
                </pic:pic>
              </a:graphicData>
            </a:graphic>
          </wp:inline>
        </w:drawing>
      </w:r>
      <w:r w:rsidRPr="00BD511E">
        <w:rPr>
          <w:rFonts w:hint="eastAsia"/>
        </w:rPr>
        <w:t>—综合考虑新增灌浆料和玻纤套筒强度利用程度的降低系数，取</w:t>
      </w:r>
      <w:r w:rsidRPr="00BD511E">
        <w:rPr>
          <w:noProof/>
        </w:rPr>
        <w:drawing>
          <wp:inline distT="0" distB="0" distL="114300" distR="114300" wp14:anchorId="79CA3C87" wp14:editId="5E810213">
            <wp:extent cx="209550" cy="1333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5"/>
                    <a:stretch>
                      <a:fillRect/>
                    </a:stretch>
                  </pic:blipFill>
                  <pic:spPr>
                    <a:xfrm>
                      <a:off x="0" y="0"/>
                      <a:ext cx="209550" cy="133350"/>
                    </a:xfrm>
                    <a:prstGeom prst="rect">
                      <a:avLst/>
                    </a:prstGeom>
                    <a:noFill/>
                    <a:ln>
                      <a:noFill/>
                    </a:ln>
                  </pic:spPr>
                </pic:pic>
              </a:graphicData>
            </a:graphic>
          </wp:inline>
        </w:drawing>
      </w:r>
      <w:r w:rsidRPr="00BD511E">
        <w:rPr>
          <w:rFonts w:hint="eastAsia"/>
        </w:rPr>
        <w:t>值为</w:t>
      </w:r>
      <w:r w:rsidRPr="00BD511E">
        <w:rPr>
          <w:rFonts w:hint="eastAsia"/>
        </w:rPr>
        <w:t>0.8</w:t>
      </w:r>
      <w:r w:rsidRPr="00BD511E">
        <w:rPr>
          <w:rFonts w:hint="eastAsia"/>
        </w:rPr>
        <w:t>；</w:t>
      </w:r>
    </w:p>
    <w:p w14:paraId="00BC6B1F" w14:textId="557C338A" w:rsidR="00CB44D7" w:rsidRPr="00BD511E" w:rsidRDefault="00000000" w:rsidP="00022543">
      <w:pPr>
        <w:pStyle w:val="2"/>
        <w:rPr>
          <w:color w:val="auto"/>
        </w:rPr>
      </w:pPr>
      <w:r w:rsidRPr="00BD511E">
        <w:rPr>
          <w:noProof/>
          <w:color w:val="auto"/>
        </w:rPr>
        <w:drawing>
          <wp:inline distT="0" distB="0" distL="114300" distR="114300" wp14:anchorId="163976A3" wp14:editId="3588F5A0">
            <wp:extent cx="276225" cy="1714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276225" cy="171450"/>
                    </a:xfrm>
                    <a:prstGeom prst="rect">
                      <a:avLst/>
                    </a:prstGeom>
                    <a:noFill/>
                    <a:ln>
                      <a:noFill/>
                    </a:ln>
                  </pic:spPr>
                </pic:pic>
              </a:graphicData>
            </a:graphic>
          </wp:inline>
        </w:drawing>
      </w:r>
      <w:proofErr w:type="gramStart"/>
      <w:r w:rsidR="007B39BC" w:rsidRPr="00BD511E">
        <w:rPr>
          <w:rFonts w:hint="eastAsia"/>
          <w:color w:val="auto"/>
        </w:rPr>
        <w:t>—</w:t>
      </w:r>
      <w:r w:rsidRPr="00BD511E">
        <w:rPr>
          <w:color w:val="auto"/>
        </w:rPr>
        <w:t>环向</w:t>
      </w:r>
      <w:r w:rsidRPr="00BD511E">
        <w:rPr>
          <w:rFonts w:hint="eastAsia"/>
          <w:color w:val="auto"/>
        </w:rPr>
        <w:t>围</w:t>
      </w:r>
      <w:proofErr w:type="gramEnd"/>
      <w:r w:rsidRPr="00BD511E">
        <w:rPr>
          <w:rFonts w:hint="eastAsia"/>
          <w:color w:val="auto"/>
        </w:rPr>
        <w:t>箍玻纤套筒</w:t>
      </w:r>
      <w:r w:rsidRPr="00BD511E">
        <w:rPr>
          <w:color w:val="auto"/>
        </w:rPr>
        <w:t>内面积</w:t>
      </w:r>
      <w:r w:rsidRPr="00BD511E">
        <w:rPr>
          <w:rFonts w:hint="eastAsia"/>
          <w:color w:val="auto"/>
        </w:rPr>
        <w:t>（</w:t>
      </w:r>
      <w:r w:rsidRPr="00BD511E">
        <w:rPr>
          <w:color w:val="auto"/>
        </w:rPr>
        <w:t>mm</w:t>
      </w:r>
      <w:r w:rsidRPr="00BD511E">
        <w:rPr>
          <w:rFonts w:hint="eastAsia"/>
          <w:color w:val="auto"/>
          <w:vertAlign w:val="superscript"/>
        </w:rPr>
        <w:t>2</w:t>
      </w:r>
      <w:r w:rsidRPr="00BD511E">
        <w:rPr>
          <w:rFonts w:hint="eastAsia"/>
          <w:color w:val="auto"/>
        </w:rPr>
        <w:t>）</w:t>
      </w:r>
      <w:r w:rsidRPr="00BD511E">
        <w:rPr>
          <w:color w:val="auto"/>
        </w:rPr>
        <w:t>；圆形截面：</w:t>
      </w:r>
      <w:r w:rsidRPr="00BD511E">
        <w:rPr>
          <w:color w:val="auto"/>
        </w:rPr>
        <w:object w:dxaOrig="1211" w:dyaOrig="676" w14:anchorId="19DB140F">
          <v:shape id="_x0000_i1042" type="#_x0000_t75" style="width:61.7pt;height:32.75pt" o:ole="">
            <v:imagedata r:id="rId40" o:title=""/>
          </v:shape>
          <o:OLEObject Type="Embed" ProgID="Equation.3" ShapeID="_x0000_i1042" DrawAspect="Content" ObjectID="_1824301459" r:id="rId41"/>
        </w:object>
      </w:r>
      <w:r w:rsidRPr="00BD511E">
        <w:rPr>
          <w:color w:val="auto"/>
        </w:rPr>
        <w:t>，正方形和矩形截面：</w:t>
      </w:r>
      <w:r w:rsidRPr="00BD511E">
        <w:rPr>
          <w:color w:val="auto"/>
        </w:rPr>
        <w:object w:dxaOrig="905" w:dyaOrig="305" w14:anchorId="20BBADD4">
          <v:shape id="_x0000_i1043" type="#_x0000_t75" style="width:44.9pt;height:14.95pt" o:ole="">
            <v:imagedata r:id="rId42" o:title=""/>
          </v:shape>
          <o:OLEObject Type="Embed" ProgID="Equation.3" ShapeID="_x0000_i1043" DrawAspect="Content" ObjectID="_1824301460" r:id="rId43"/>
        </w:object>
      </w:r>
    </w:p>
    <w:p w14:paraId="57662E5F" w14:textId="4F69C30C" w:rsidR="00CB44D7" w:rsidRPr="00BD511E" w:rsidRDefault="00000000" w:rsidP="007B39BC">
      <w:pPr>
        <w:pStyle w:val="affff"/>
        <w:ind w:firstLineChars="300" w:firstLine="720"/>
      </w:pPr>
      <w:r w:rsidRPr="00BD511E">
        <w:rPr>
          <w:noProof/>
        </w:rPr>
        <w:drawing>
          <wp:inline distT="0" distB="0" distL="114300" distR="114300" wp14:anchorId="6243CD9F" wp14:editId="5E342613">
            <wp:extent cx="161925" cy="161925"/>
            <wp:effectExtent l="0" t="0" r="9525" b="6350"/>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pic:cNvPicPr>
                      <a:picLocks noChangeAspect="1"/>
                    </pic:cNvPicPr>
                  </pic:nvPicPr>
                  <pic:blipFill>
                    <a:blip r:embed="rId44"/>
                    <a:stretch>
                      <a:fillRect/>
                    </a:stretch>
                  </pic:blipFill>
                  <pic:spPr>
                    <a:xfrm>
                      <a:off x="0" y="0"/>
                      <a:ext cx="161925" cy="161925"/>
                    </a:xfrm>
                    <a:prstGeom prst="rect">
                      <a:avLst/>
                    </a:prstGeom>
                    <a:noFill/>
                    <a:ln>
                      <a:noFill/>
                    </a:ln>
                  </pic:spPr>
                </pic:pic>
              </a:graphicData>
            </a:graphic>
          </wp:inline>
        </w:drawing>
      </w:r>
      <w:r w:rsidR="007B39BC" w:rsidRPr="00BD511E">
        <w:rPr>
          <w:rFonts w:hint="eastAsia"/>
        </w:rPr>
        <w:t>—</w:t>
      </w:r>
      <w:r w:rsidRPr="00BD511E">
        <w:rPr>
          <w:rFonts w:hint="eastAsia"/>
        </w:rPr>
        <w:t>加固后</w:t>
      </w:r>
      <w:r w:rsidRPr="00BD511E">
        <w:t>圆形截面柱的直径</w:t>
      </w:r>
      <w:r w:rsidRPr="00BD511E">
        <w:rPr>
          <w:rFonts w:hint="eastAsia"/>
        </w:rPr>
        <w:t>（</w:t>
      </w:r>
      <w:r w:rsidRPr="00BD511E">
        <w:t>mm</w:t>
      </w:r>
      <w:r w:rsidRPr="00BD511E">
        <w:rPr>
          <w:rFonts w:hint="eastAsia"/>
        </w:rPr>
        <w:t>）；</w:t>
      </w:r>
    </w:p>
    <w:p w14:paraId="060DCF81" w14:textId="0ACC1F85" w:rsidR="00CB44D7" w:rsidRPr="00BD511E" w:rsidRDefault="00000000" w:rsidP="007B39BC">
      <w:pPr>
        <w:pStyle w:val="affff"/>
        <w:ind w:firstLineChars="300" w:firstLine="720"/>
      </w:pPr>
      <w:r w:rsidRPr="00BD511E">
        <w:rPr>
          <w:noProof/>
        </w:rPr>
        <w:drawing>
          <wp:inline distT="0" distB="0" distL="114300" distR="114300" wp14:anchorId="11A59487" wp14:editId="183FA88E">
            <wp:extent cx="123825" cy="171450"/>
            <wp:effectExtent l="0" t="0" r="0" b="0"/>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21"/>
                    <a:stretch>
                      <a:fillRect/>
                    </a:stretch>
                  </pic:blipFill>
                  <pic:spPr>
                    <a:xfrm>
                      <a:off x="0" y="0"/>
                      <a:ext cx="123825" cy="171450"/>
                    </a:xfrm>
                    <a:prstGeom prst="rect">
                      <a:avLst/>
                    </a:prstGeom>
                    <a:noFill/>
                    <a:ln>
                      <a:noFill/>
                    </a:ln>
                  </pic:spPr>
                </pic:pic>
              </a:graphicData>
            </a:graphic>
          </wp:inline>
        </w:drawing>
      </w:r>
      <w:r w:rsidRPr="00BD511E">
        <w:rPr>
          <w:rFonts w:hint="eastAsia"/>
        </w:rPr>
        <w:t>、</w:t>
      </w:r>
      <w:r w:rsidRPr="00BD511E">
        <w:rPr>
          <w:noProof/>
        </w:rPr>
        <w:drawing>
          <wp:inline distT="0" distB="0" distL="114300" distR="114300" wp14:anchorId="5D321B30" wp14:editId="6649E4D7">
            <wp:extent cx="123825" cy="161925"/>
            <wp:effectExtent l="0" t="0" r="9525" b="7620"/>
            <wp:docPr id="2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
                    <pic:cNvPicPr>
                      <a:picLocks noChangeAspect="1"/>
                    </pic:cNvPicPr>
                  </pic:nvPicPr>
                  <pic:blipFill>
                    <a:blip r:embed="rId22"/>
                    <a:stretch>
                      <a:fillRect/>
                    </a:stretch>
                  </pic:blipFill>
                  <pic:spPr>
                    <a:xfrm>
                      <a:off x="0" y="0"/>
                      <a:ext cx="123825" cy="161925"/>
                    </a:xfrm>
                    <a:prstGeom prst="rect">
                      <a:avLst/>
                    </a:prstGeom>
                    <a:noFill/>
                    <a:ln>
                      <a:noFill/>
                    </a:ln>
                  </pic:spPr>
                </pic:pic>
              </a:graphicData>
            </a:graphic>
          </wp:inline>
        </w:drawing>
      </w:r>
      <w:r w:rsidR="007B39BC" w:rsidRPr="00BD511E">
        <w:rPr>
          <w:rFonts w:hint="eastAsia"/>
        </w:rPr>
        <w:t>—</w:t>
      </w:r>
      <w:r w:rsidRPr="00BD511E">
        <w:rPr>
          <w:rFonts w:hint="eastAsia"/>
        </w:rPr>
        <w:t>加固后</w:t>
      </w:r>
      <w:r w:rsidRPr="00BD511E">
        <w:t>矩形截面柱宽度</w:t>
      </w:r>
      <w:r w:rsidRPr="00BD511E">
        <w:rPr>
          <w:rFonts w:hint="eastAsia"/>
        </w:rPr>
        <w:t>（</w:t>
      </w:r>
      <w:r w:rsidRPr="00BD511E">
        <w:t>mm</w:t>
      </w:r>
      <w:r w:rsidRPr="00BD511E">
        <w:rPr>
          <w:rFonts w:hint="eastAsia"/>
        </w:rPr>
        <w:t>）；</w:t>
      </w:r>
    </w:p>
    <w:p w14:paraId="5ADE3066" w14:textId="1A2D4747" w:rsidR="00CB44D7" w:rsidRPr="00BD511E" w:rsidRDefault="00000000" w:rsidP="007B39BC">
      <w:pPr>
        <w:pStyle w:val="affff"/>
        <w:ind w:firstLineChars="300" w:firstLine="720"/>
      </w:pPr>
      <w:r w:rsidRPr="00BD511E">
        <w:rPr>
          <w:noProof/>
        </w:rPr>
        <w:drawing>
          <wp:inline distT="0" distB="0" distL="114300" distR="114300" wp14:anchorId="3BDCF53B" wp14:editId="26B8AC35">
            <wp:extent cx="161925" cy="133350"/>
            <wp:effectExtent l="0" t="0" r="9525" b="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5"/>
                    <a:stretch>
                      <a:fillRect/>
                    </a:stretch>
                  </pic:blipFill>
                  <pic:spPr>
                    <a:xfrm>
                      <a:off x="0" y="0"/>
                      <a:ext cx="161925" cy="133350"/>
                    </a:xfrm>
                    <a:prstGeom prst="rect">
                      <a:avLst/>
                    </a:prstGeom>
                    <a:noFill/>
                    <a:ln>
                      <a:noFill/>
                    </a:ln>
                  </pic:spPr>
                </pic:pic>
              </a:graphicData>
            </a:graphic>
          </wp:inline>
        </w:drawing>
      </w:r>
      <w:proofErr w:type="gramStart"/>
      <w:r w:rsidR="007B39BC" w:rsidRPr="00BD511E">
        <w:rPr>
          <w:rFonts w:hint="eastAsia"/>
        </w:rPr>
        <w:t>—</w:t>
      </w:r>
      <w:r w:rsidRPr="00BD511E">
        <w:rPr>
          <w:rFonts w:hint="eastAsia"/>
        </w:rPr>
        <w:t>有效</w:t>
      </w:r>
      <w:proofErr w:type="gramEnd"/>
      <w:r w:rsidRPr="00BD511E">
        <w:rPr>
          <w:rFonts w:hint="eastAsia"/>
        </w:rPr>
        <w:t>约束应力（</w:t>
      </w:r>
      <w:r w:rsidRPr="00BD511E">
        <w:rPr>
          <w:rFonts w:hint="eastAsia"/>
        </w:rPr>
        <w:t>N/mm</w:t>
      </w:r>
      <w:r w:rsidRPr="00BD511E">
        <w:rPr>
          <w:rFonts w:hint="eastAsia"/>
          <w:vertAlign w:val="superscript"/>
        </w:rPr>
        <w:t>2</w:t>
      </w:r>
      <w:r w:rsidRPr="00BD511E">
        <w:rPr>
          <w:rFonts w:hint="eastAsia"/>
        </w:rPr>
        <w:t>）；</w:t>
      </w:r>
    </w:p>
    <w:p w14:paraId="18F39D29" w14:textId="21D69FAA" w:rsidR="00CB44D7" w:rsidRPr="00BD511E" w:rsidRDefault="00000000" w:rsidP="00022543">
      <w:pPr>
        <w:pStyle w:val="2"/>
        <w:rPr>
          <w:color w:val="auto"/>
        </w:rPr>
      </w:pPr>
      <w:r w:rsidRPr="00BD511E">
        <w:rPr>
          <w:noProof/>
          <w:color w:val="auto"/>
        </w:rPr>
        <w:drawing>
          <wp:inline distT="0" distB="0" distL="114300" distR="114300" wp14:anchorId="15B32394" wp14:editId="1468B2B2">
            <wp:extent cx="171450" cy="200025"/>
            <wp:effectExtent l="0" t="0" r="0" b="7620"/>
            <wp:docPr id="1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1"/>
                    <pic:cNvPicPr>
                      <a:picLocks noChangeAspect="1"/>
                    </pic:cNvPicPr>
                  </pic:nvPicPr>
                  <pic:blipFill>
                    <a:blip r:embed="rId26"/>
                    <a:stretch>
                      <a:fillRect/>
                    </a:stretch>
                  </pic:blipFill>
                  <pic:spPr>
                    <a:xfrm>
                      <a:off x="0" y="0"/>
                      <a:ext cx="171450" cy="200025"/>
                    </a:xfrm>
                    <a:prstGeom prst="rect">
                      <a:avLst/>
                    </a:prstGeom>
                    <a:noFill/>
                    <a:ln>
                      <a:noFill/>
                    </a:ln>
                  </pic:spPr>
                </pic:pic>
              </a:graphicData>
            </a:graphic>
          </wp:inline>
        </w:drawing>
      </w:r>
      <w:r w:rsidR="007B39BC" w:rsidRPr="00BD511E">
        <w:rPr>
          <w:rFonts w:hint="eastAsia"/>
          <w:color w:val="auto"/>
        </w:rPr>
        <w:t>—</w:t>
      </w:r>
      <w:r w:rsidRPr="00BD511E">
        <w:rPr>
          <w:color w:val="auto"/>
        </w:rPr>
        <w:t>混凝土强度影响系数；当混凝土强度等级不大于</w:t>
      </w:r>
      <w:r w:rsidRPr="00BD511E">
        <w:rPr>
          <w:color w:val="auto"/>
        </w:rPr>
        <w:t>C50</w:t>
      </w:r>
      <w:r w:rsidRPr="00BD511E">
        <w:rPr>
          <w:color w:val="auto"/>
        </w:rPr>
        <w:t>时，</w:t>
      </w:r>
      <w:r w:rsidRPr="00BD511E">
        <w:rPr>
          <w:noProof/>
          <w:color w:val="auto"/>
        </w:rPr>
        <w:drawing>
          <wp:inline distT="0" distB="0" distL="114300" distR="114300" wp14:anchorId="0F9C068C" wp14:editId="6FB3DEF4">
            <wp:extent cx="171450" cy="200025"/>
            <wp:effectExtent l="0" t="0" r="0" b="7620"/>
            <wp:docPr id="2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1"/>
                    <pic:cNvPicPr>
                      <a:picLocks noChangeAspect="1"/>
                    </pic:cNvPicPr>
                  </pic:nvPicPr>
                  <pic:blipFill>
                    <a:blip r:embed="rId26"/>
                    <a:stretch>
                      <a:fillRect/>
                    </a:stretch>
                  </pic:blipFill>
                  <pic:spPr>
                    <a:xfrm>
                      <a:off x="0" y="0"/>
                      <a:ext cx="171450" cy="200025"/>
                    </a:xfrm>
                    <a:prstGeom prst="rect">
                      <a:avLst/>
                    </a:prstGeom>
                    <a:noFill/>
                    <a:ln>
                      <a:noFill/>
                    </a:ln>
                  </pic:spPr>
                </pic:pic>
              </a:graphicData>
            </a:graphic>
          </wp:inline>
        </w:drawing>
      </w:r>
      <w:r w:rsidRPr="00BD511E">
        <w:rPr>
          <w:color w:val="auto"/>
        </w:rPr>
        <w:t>=1.0</w:t>
      </w:r>
      <w:r w:rsidRPr="00BD511E">
        <w:rPr>
          <w:color w:val="auto"/>
        </w:rPr>
        <w:t>；当混凝土强度等级为</w:t>
      </w:r>
      <w:r w:rsidRPr="00BD511E">
        <w:rPr>
          <w:color w:val="auto"/>
        </w:rPr>
        <w:t>C80</w:t>
      </w:r>
      <w:r w:rsidRPr="00BD511E">
        <w:rPr>
          <w:color w:val="auto"/>
        </w:rPr>
        <w:t>时，</w:t>
      </w:r>
      <w:r w:rsidRPr="00BD511E">
        <w:rPr>
          <w:noProof/>
          <w:color w:val="auto"/>
        </w:rPr>
        <w:drawing>
          <wp:inline distT="0" distB="0" distL="114300" distR="114300" wp14:anchorId="627D3C63" wp14:editId="798284A4">
            <wp:extent cx="171450" cy="200025"/>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6"/>
                    <a:stretch>
                      <a:fillRect/>
                    </a:stretch>
                  </pic:blipFill>
                  <pic:spPr>
                    <a:xfrm>
                      <a:off x="0" y="0"/>
                      <a:ext cx="171450" cy="200025"/>
                    </a:xfrm>
                    <a:prstGeom prst="rect">
                      <a:avLst/>
                    </a:prstGeom>
                    <a:noFill/>
                    <a:ln>
                      <a:noFill/>
                    </a:ln>
                  </pic:spPr>
                </pic:pic>
              </a:graphicData>
            </a:graphic>
          </wp:inline>
        </w:drawing>
      </w:r>
      <w:r w:rsidRPr="00BD511E">
        <w:rPr>
          <w:color w:val="auto"/>
        </w:rPr>
        <w:t>=0.8</w:t>
      </w:r>
      <w:r w:rsidRPr="00BD511E">
        <w:rPr>
          <w:color w:val="auto"/>
        </w:rPr>
        <w:t>；其间按线性内插法确定；</w:t>
      </w:r>
    </w:p>
    <w:p w14:paraId="54E0FB25" w14:textId="68134BA4" w:rsidR="00CB44D7" w:rsidRPr="00BD511E" w:rsidRDefault="00000000" w:rsidP="00022543">
      <w:pPr>
        <w:pStyle w:val="2"/>
        <w:rPr>
          <w:color w:val="auto"/>
        </w:rPr>
      </w:pPr>
      <w:r w:rsidRPr="00BD511E">
        <w:rPr>
          <w:noProof/>
          <w:color w:val="auto"/>
        </w:rPr>
        <w:drawing>
          <wp:inline distT="0" distB="0" distL="114300" distR="114300" wp14:anchorId="1F279040" wp14:editId="4BD5A6B7">
            <wp:extent cx="142875" cy="17145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7"/>
                    <a:stretch>
                      <a:fillRect/>
                    </a:stretch>
                  </pic:blipFill>
                  <pic:spPr>
                    <a:xfrm>
                      <a:off x="0" y="0"/>
                      <a:ext cx="142875" cy="171450"/>
                    </a:xfrm>
                    <a:prstGeom prst="rect">
                      <a:avLst/>
                    </a:prstGeom>
                    <a:noFill/>
                    <a:ln>
                      <a:noFill/>
                    </a:ln>
                  </pic:spPr>
                </pic:pic>
              </a:graphicData>
            </a:graphic>
          </wp:inline>
        </w:drawing>
      </w:r>
      <w:proofErr w:type="gramStart"/>
      <w:r w:rsidR="007B39BC" w:rsidRPr="00BD511E">
        <w:rPr>
          <w:rFonts w:hint="eastAsia"/>
          <w:color w:val="auto"/>
        </w:rPr>
        <w:t>—</w:t>
      </w:r>
      <w:r w:rsidRPr="00BD511E">
        <w:rPr>
          <w:color w:val="auto"/>
        </w:rPr>
        <w:t>环向</w:t>
      </w:r>
      <w:r w:rsidRPr="00BD511E">
        <w:rPr>
          <w:rFonts w:hint="eastAsia"/>
          <w:color w:val="auto"/>
        </w:rPr>
        <w:t>围</w:t>
      </w:r>
      <w:proofErr w:type="gramEnd"/>
      <w:r w:rsidRPr="00BD511E">
        <w:rPr>
          <w:rFonts w:hint="eastAsia"/>
          <w:color w:val="auto"/>
        </w:rPr>
        <w:t>箍玻纤套筒</w:t>
      </w:r>
      <w:r w:rsidRPr="00BD511E">
        <w:rPr>
          <w:color w:val="auto"/>
        </w:rPr>
        <w:t>的有效约束系数，按</w:t>
      </w:r>
      <w:r w:rsidRPr="00BD511E">
        <w:rPr>
          <w:rFonts w:hint="eastAsia"/>
          <w:color w:val="auto"/>
        </w:rPr>
        <w:t>GB 50367-2013</w:t>
      </w:r>
      <w:r w:rsidRPr="00BD511E">
        <w:rPr>
          <w:color w:val="auto"/>
        </w:rPr>
        <w:t>第</w:t>
      </w:r>
      <w:r w:rsidRPr="00BD511E">
        <w:rPr>
          <w:color w:val="auto"/>
        </w:rPr>
        <w:t>10.4.4</w:t>
      </w:r>
      <w:r w:rsidRPr="00BD511E">
        <w:rPr>
          <w:color w:val="auto"/>
        </w:rPr>
        <w:t>条的规定采用；</w:t>
      </w:r>
    </w:p>
    <w:p w14:paraId="560F9EB2" w14:textId="75F73686" w:rsidR="00CB44D7" w:rsidRPr="00BD511E" w:rsidRDefault="00000000" w:rsidP="00022543">
      <w:pPr>
        <w:pStyle w:val="2"/>
        <w:rPr>
          <w:color w:val="auto"/>
        </w:rPr>
      </w:pPr>
      <w:r w:rsidRPr="00BD511E">
        <w:rPr>
          <w:noProof/>
          <w:color w:val="auto"/>
        </w:rPr>
        <w:drawing>
          <wp:inline distT="0" distB="0" distL="114300" distR="114300" wp14:anchorId="5E698E8C" wp14:editId="128E896C">
            <wp:extent cx="171450" cy="161925"/>
            <wp:effectExtent l="0" t="0" r="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171450" cy="161925"/>
                    </a:xfrm>
                    <a:prstGeom prst="rect">
                      <a:avLst/>
                    </a:prstGeom>
                    <a:noFill/>
                    <a:ln>
                      <a:noFill/>
                    </a:ln>
                  </pic:spPr>
                </pic:pic>
              </a:graphicData>
            </a:graphic>
          </wp:inline>
        </w:drawing>
      </w:r>
      <w:proofErr w:type="gramStart"/>
      <w:r w:rsidR="007B39BC" w:rsidRPr="00BD511E">
        <w:rPr>
          <w:rFonts w:hint="eastAsia"/>
          <w:color w:val="auto"/>
        </w:rPr>
        <w:t>—</w:t>
      </w:r>
      <w:r w:rsidRPr="00BD511E">
        <w:rPr>
          <w:color w:val="auto"/>
        </w:rPr>
        <w:t>环向</w:t>
      </w:r>
      <w:r w:rsidRPr="00BD511E">
        <w:rPr>
          <w:rFonts w:hint="eastAsia"/>
          <w:color w:val="auto"/>
        </w:rPr>
        <w:t>围</w:t>
      </w:r>
      <w:proofErr w:type="gramEnd"/>
      <w:r w:rsidRPr="00BD511E">
        <w:rPr>
          <w:rFonts w:hint="eastAsia"/>
          <w:color w:val="auto"/>
        </w:rPr>
        <w:t>箍玻纤套筒</w:t>
      </w:r>
      <w:r w:rsidRPr="00BD511E">
        <w:rPr>
          <w:color w:val="auto"/>
        </w:rPr>
        <w:t>体积比，按按</w:t>
      </w:r>
      <w:r w:rsidRPr="00BD511E">
        <w:rPr>
          <w:rFonts w:hint="eastAsia"/>
          <w:color w:val="auto"/>
        </w:rPr>
        <w:t>GB 50367-2013</w:t>
      </w:r>
      <w:r w:rsidRPr="00BD511E">
        <w:rPr>
          <w:color w:val="auto"/>
        </w:rPr>
        <w:t>第</w:t>
      </w:r>
      <w:r w:rsidRPr="00BD511E">
        <w:rPr>
          <w:color w:val="auto"/>
        </w:rPr>
        <w:t>10.4.4</w:t>
      </w:r>
      <w:r w:rsidRPr="00BD511E">
        <w:rPr>
          <w:color w:val="auto"/>
        </w:rPr>
        <w:t>条的规定计算；</w:t>
      </w:r>
    </w:p>
    <w:p w14:paraId="3047EDDA" w14:textId="2A0367B3" w:rsidR="00CB44D7" w:rsidRPr="00BD511E" w:rsidRDefault="00000000" w:rsidP="007B39BC">
      <w:pPr>
        <w:pStyle w:val="affff"/>
        <w:ind w:firstLineChars="300" w:firstLine="720"/>
      </w:pPr>
      <w:r w:rsidRPr="00BD511E">
        <w:rPr>
          <w:noProof/>
        </w:rPr>
        <w:drawing>
          <wp:inline distT="0" distB="0" distL="114300" distR="114300" wp14:anchorId="013AB1AE" wp14:editId="43BF1197">
            <wp:extent cx="180975" cy="161925"/>
            <wp:effectExtent l="0" t="0" r="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5"/>
                    <a:stretch>
                      <a:fillRect/>
                    </a:stretch>
                  </pic:blipFill>
                  <pic:spPr>
                    <a:xfrm>
                      <a:off x="0" y="0"/>
                      <a:ext cx="180975" cy="161925"/>
                    </a:xfrm>
                    <a:prstGeom prst="rect">
                      <a:avLst/>
                    </a:prstGeom>
                    <a:noFill/>
                    <a:ln>
                      <a:noFill/>
                    </a:ln>
                  </pic:spPr>
                </pic:pic>
              </a:graphicData>
            </a:graphic>
          </wp:inline>
        </w:drawing>
      </w:r>
      <w:r w:rsidR="007B39BC" w:rsidRPr="00BD511E">
        <w:rPr>
          <w:rFonts w:hint="eastAsia"/>
        </w:rPr>
        <w:t>—</w:t>
      </w:r>
      <w:r w:rsidRPr="00BD511E">
        <w:rPr>
          <w:rFonts w:hint="eastAsia"/>
        </w:rPr>
        <w:t>玻纤套筒</w:t>
      </w:r>
      <w:r w:rsidRPr="00BD511E">
        <w:t>的</w:t>
      </w:r>
      <w:r w:rsidRPr="00BD511E">
        <w:rPr>
          <w:rFonts w:hint="eastAsia"/>
        </w:rPr>
        <w:t>抗拉</w:t>
      </w:r>
      <w:r w:rsidRPr="00BD511E">
        <w:t>弹性模量</w:t>
      </w:r>
      <w:r w:rsidRPr="00BD511E">
        <w:t>(N/mm</w:t>
      </w:r>
      <w:r w:rsidR="002D3965" w:rsidRPr="00BD511E">
        <w:rPr>
          <w:rFonts w:hint="eastAsia"/>
          <w:vertAlign w:val="superscript"/>
        </w:rPr>
        <w:t>2</w:t>
      </w:r>
      <w:r w:rsidRPr="00BD511E">
        <w:t>);</w:t>
      </w:r>
    </w:p>
    <w:p w14:paraId="527CA035" w14:textId="38F32FAC" w:rsidR="00CB44D7" w:rsidRPr="00BD511E" w:rsidRDefault="00000000" w:rsidP="00022543">
      <w:pPr>
        <w:pStyle w:val="2"/>
        <w:rPr>
          <w:color w:val="auto"/>
        </w:rPr>
      </w:pPr>
      <w:r w:rsidRPr="00BD511E">
        <w:rPr>
          <w:noProof/>
          <w:color w:val="auto"/>
        </w:rPr>
        <w:drawing>
          <wp:inline distT="0" distB="0" distL="114300" distR="114300" wp14:anchorId="14129C3C" wp14:editId="29006897">
            <wp:extent cx="171450" cy="1333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8"/>
                    <a:stretch>
                      <a:fillRect/>
                    </a:stretch>
                  </pic:blipFill>
                  <pic:spPr>
                    <a:xfrm>
                      <a:off x="0" y="0"/>
                      <a:ext cx="171450" cy="133350"/>
                    </a:xfrm>
                    <a:prstGeom prst="rect">
                      <a:avLst/>
                    </a:prstGeom>
                    <a:noFill/>
                    <a:ln>
                      <a:noFill/>
                    </a:ln>
                  </pic:spPr>
                </pic:pic>
              </a:graphicData>
            </a:graphic>
          </wp:inline>
        </w:drawing>
      </w:r>
      <w:r w:rsidR="007B39BC" w:rsidRPr="00BD511E">
        <w:rPr>
          <w:rFonts w:hint="eastAsia"/>
          <w:color w:val="auto"/>
        </w:rPr>
        <w:t>—</w:t>
      </w:r>
      <w:r w:rsidRPr="00BD511E">
        <w:rPr>
          <w:rFonts w:hint="eastAsia"/>
          <w:color w:val="auto"/>
        </w:rPr>
        <w:t>玻纤套筒</w:t>
      </w:r>
      <w:r w:rsidRPr="00BD511E">
        <w:rPr>
          <w:color w:val="auto"/>
        </w:rPr>
        <w:t>的有效拉应变设计值；重要构件取</w:t>
      </w:r>
      <w:r w:rsidRPr="00BD511E">
        <w:rPr>
          <w:noProof/>
          <w:color w:val="auto"/>
        </w:rPr>
        <w:drawing>
          <wp:inline distT="0" distB="0" distL="114300" distR="114300" wp14:anchorId="0FB92494" wp14:editId="4CBCEC53">
            <wp:extent cx="171450" cy="1333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8"/>
                    <a:stretch>
                      <a:fillRect/>
                    </a:stretch>
                  </pic:blipFill>
                  <pic:spPr>
                    <a:xfrm>
                      <a:off x="0" y="0"/>
                      <a:ext cx="171450" cy="133350"/>
                    </a:xfrm>
                    <a:prstGeom prst="rect">
                      <a:avLst/>
                    </a:prstGeom>
                    <a:noFill/>
                    <a:ln>
                      <a:noFill/>
                    </a:ln>
                  </pic:spPr>
                </pic:pic>
              </a:graphicData>
            </a:graphic>
          </wp:inline>
        </w:drawing>
      </w:r>
      <w:r w:rsidRPr="00BD511E">
        <w:rPr>
          <w:color w:val="auto"/>
        </w:rPr>
        <w:t>=0.0035;</w:t>
      </w:r>
      <w:r w:rsidRPr="00BD511E">
        <w:rPr>
          <w:color w:val="auto"/>
        </w:rPr>
        <w:t>一般构件取</w:t>
      </w:r>
      <w:r w:rsidRPr="00BD511E">
        <w:rPr>
          <w:noProof/>
          <w:color w:val="auto"/>
        </w:rPr>
        <w:drawing>
          <wp:inline distT="0" distB="0" distL="114300" distR="114300" wp14:anchorId="06C30C97" wp14:editId="03C6A792">
            <wp:extent cx="171450" cy="1333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8"/>
                    <a:stretch>
                      <a:fillRect/>
                    </a:stretch>
                  </pic:blipFill>
                  <pic:spPr>
                    <a:xfrm>
                      <a:off x="0" y="0"/>
                      <a:ext cx="171450" cy="133350"/>
                    </a:xfrm>
                    <a:prstGeom prst="rect">
                      <a:avLst/>
                    </a:prstGeom>
                    <a:noFill/>
                    <a:ln>
                      <a:noFill/>
                    </a:ln>
                  </pic:spPr>
                </pic:pic>
              </a:graphicData>
            </a:graphic>
          </wp:inline>
        </w:drawing>
      </w:r>
      <w:r w:rsidRPr="00BD511E">
        <w:rPr>
          <w:color w:val="auto"/>
        </w:rPr>
        <w:t>=0.0045</w:t>
      </w:r>
      <w:r w:rsidRPr="00BD511E">
        <w:rPr>
          <w:color w:val="auto"/>
        </w:rPr>
        <w:t>。</w:t>
      </w:r>
    </w:p>
    <w:p w14:paraId="121AED32" w14:textId="77777777" w:rsidR="00CB44D7" w:rsidRPr="00BD511E" w:rsidRDefault="00000000" w:rsidP="002741ED">
      <w:pPr>
        <w:pStyle w:val="afff3"/>
        <w:ind w:firstLine="241"/>
      </w:pPr>
      <w:r w:rsidRPr="00BD511E">
        <w:rPr>
          <w:rFonts w:hint="eastAsia"/>
          <w:b/>
          <w:bCs/>
        </w:rPr>
        <w:t xml:space="preserve">4.2.2 </w:t>
      </w:r>
      <w:r w:rsidRPr="00BD511E">
        <w:rPr>
          <w:rFonts w:hint="eastAsia"/>
        </w:rPr>
        <w:t>玻纤套筒加固系统加固的计算参数</w:t>
      </w:r>
      <w:r w:rsidRPr="00BD511E">
        <w:rPr>
          <w:noProof/>
        </w:rPr>
        <w:drawing>
          <wp:inline distT="0" distB="0" distL="114300" distR="114300" wp14:anchorId="77172DAE" wp14:editId="4F405B67">
            <wp:extent cx="142875" cy="17145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7"/>
                    <a:stretch>
                      <a:fillRect/>
                    </a:stretch>
                  </pic:blipFill>
                  <pic:spPr>
                    <a:xfrm>
                      <a:off x="0" y="0"/>
                      <a:ext cx="142875" cy="171450"/>
                    </a:xfrm>
                    <a:prstGeom prst="rect">
                      <a:avLst/>
                    </a:prstGeom>
                    <a:noFill/>
                    <a:ln>
                      <a:noFill/>
                    </a:ln>
                  </pic:spPr>
                </pic:pic>
              </a:graphicData>
            </a:graphic>
          </wp:inline>
        </w:drawing>
      </w:r>
      <w:r w:rsidRPr="00BD511E">
        <w:rPr>
          <w:rFonts w:hint="eastAsia"/>
        </w:rPr>
        <w:t>和</w:t>
      </w:r>
      <w:r w:rsidRPr="00BD511E">
        <w:rPr>
          <w:noProof/>
        </w:rPr>
        <w:drawing>
          <wp:inline distT="0" distB="0" distL="114300" distR="114300" wp14:anchorId="72FF6D89" wp14:editId="4C1A08EB">
            <wp:extent cx="171450" cy="161925"/>
            <wp:effectExtent l="0" t="0" r="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3"/>
                    <a:stretch>
                      <a:fillRect/>
                    </a:stretch>
                  </pic:blipFill>
                  <pic:spPr>
                    <a:xfrm>
                      <a:off x="0" y="0"/>
                      <a:ext cx="171450" cy="161925"/>
                    </a:xfrm>
                    <a:prstGeom prst="rect">
                      <a:avLst/>
                    </a:prstGeom>
                    <a:noFill/>
                    <a:ln>
                      <a:noFill/>
                    </a:ln>
                  </pic:spPr>
                </pic:pic>
              </a:graphicData>
            </a:graphic>
          </wp:inline>
        </w:drawing>
      </w:r>
      <w:r w:rsidRPr="00BD511E">
        <w:rPr>
          <w:rFonts w:hint="eastAsia"/>
        </w:rPr>
        <w:t>，应按下列规定确定：</w:t>
      </w:r>
    </w:p>
    <w:p w14:paraId="2E0A45C5" w14:textId="0D983669" w:rsidR="00CB44D7" w:rsidRPr="00BD511E" w:rsidRDefault="007B39BC" w:rsidP="006255A1">
      <w:pPr>
        <w:pStyle w:val="afff5"/>
        <w:ind w:firstLine="482"/>
        <w:rPr>
          <w:color w:val="auto"/>
        </w:rPr>
      </w:pPr>
      <w:r w:rsidRPr="00BD511E">
        <w:rPr>
          <w:rFonts w:hint="eastAsia"/>
          <w:b/>
          <w:color w:val="auto"/>
        </w:rPr>
        <w:t>1</w:t>
      </w:r>
      <w:r w:rsidRPr="00BD511E">
        <w:rPr>
          <w:rFonts w:hint="eastAsia"/>
          <w:color w:val="auto"/>
        </w:rPr>
        <w:t xml:space="preserve">  </w:t>
      </w:r>
      <w:proofErr w:type="gramStart"/>
      <w:r w:rsidRPr="00BD511E">
        <w:rPr>
          <w:color w:val="auto"/>
        </w:rPr>
        <w:t>环向围箍</w:t>
      </w:r>
      <w:proofErr w:type="gramEnd"/>
      <w:r w:rsidRPr="00BD511E">
        <w:rPr>
          <w:color w:val="auto"/>
        </w:rPr>
        <w:t>玻纤套筒的有效约束系数</w:t>
      </w:r>
      <w:r w:rsidRPr="00BD511E">
        <w:rPr>
          <w:noProof/>
          <w:color w:val="auto"/>
        </w:rPr>
        <w:drawing>
          <wp:inline distT="0" distB="0" distL="114300" distR="114300" wp14:anchorId="1DD50BCB" wp14:editId="11323E38">
            <wp:extent cx="142875" cy="17145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7"/>
                    <a:stretch>
                      <a:fillRect/>
                    </a:stretch>
                  </pic:blipFill>
                  <pic:spPr>
                    <a:xfrm>
                      <a:off x="0" y="0"/>
                      <a:ext cx="142875" cy="171450"/>
                    </a:xfrm>
                    <a:prstGeom prst="rect">
                      <a:avLst/>
                    </a:prstGeom>
                    <a:noFill/>
                    <a:ln>
                      <a:noFill/>
                    </a:ln>
                  </pic:spPr>
                </pic:pic>
              </a:graphicData>
            </a:graphic>
          </wp:inline>
        </w:drawing>
      </w:r>
      <w:r w:rsidRPr="00BD511E">
        <w:rPr>
          <w:rFonts w:hint="eastAsia"/>
          <w:color w:val="auto"/>
        </w:rPr>
        <w:t>值的确定：</w:t>
      </w:r>
    </w:p>
    <w:p w14:paraId="5B236FA8" w14:textId="6DC8D94A" w:rsidR="00CB44D7" w:rsidRPr="00BD511E" w:rsidRDefault="007B39BC" w:rsidP="00022543">
      <w:pPr>
        <w:pStyle w:val="affff1"/>
        <w:rPr>
          <w:color w:val="auto"/>
        </w:rPr>
      </w:pPr>
      <w:r w:rsidRPr="00BD511E">
        <w:rPr>
          <w:rFonts w:hint="eastAsia"/>
          <w:color w:val="auto"/>
        </w:rPr>
        <w:t>1</w:t>
      </w:r>
      <w:r w:rsidRPr="00BD511E">
        <w:rPr>
          <w:rFonts w:hint="eastAsia"/>
          <w:color w:val="auto"/>
        </w:rPr>
        <w:t>）圆形截面柱：</w:t>
      </w:r>
      <w:r w:rsidRPr="00BD511E">
        <w:rPr>
          <w:noProof/>
          <w:color w:val="auto"/>
        </w:rPr>
        <w:drawing>
          <wp:inline distT="0" distB="0" distL="114300" distR="114300" wp14:anchorId="4F89AB28" wp14:editId="6F77FBF0">
            <wp:extent cx="142875" cy="17145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27"/>
                    <a:stretch>
                      <a:fillRect/>
                    </a:stretch>
                  </pic:blipFill>
                  <pic:spPr>
                    <a:xfrm>
                      <a:off x="0" y="0"/>
                      <a:ext cx="142875" cy="171450"/>
                    </a:xfrm>
                    <a:prstGeom prst="rect">
                      <a:avLst/>
                    </a:prstGeom>
                    <a:noFill/>
                    <a:ln>
                      <a:noFill/>
                    </a:ln>
                  </pic:spPr>
                </pic:pic>
              </a:graphicData>
            </a:graphic>
          </wp:inline>
        </w:drawing>
      </w:r>
      <w:r w:rsidRPr="00BD511E">
        <w:rPr>
          <w:rFonts w:hint="eastAsia"/>
          <w:color w:val="auto"/>
        </w:rPr>
        <w:t>=0.95</w:t>
      </w:r>
      <w:r w:rsidRPr="00BD511E">
        <w:rPr>
          <w:rFonts w:hint="eastAsia"/>
          <w:color w:val="auto"/>
        </w:rPr>
        <w:t>；</w:t>
      </w:r>
    </w:p>
    <w:p w14:paraId="797F58BE" w14:textId="13A7C243" w:rsidR="00CB44D7" w:rsidRPr="00BD511E" w:rsidRDefault="007B39BC" w:rsidP="00022543">
      <w:pPr>
        <w:pStyle w:val="affff1"/>
        <w:rPr>
          <w:color w:val="auto"/>
        </w:rPr>
      </w:pPr>
      <w:r w:rsidRPr="00BD511E">
        <w:rPr>
          <w:rFonts w:hint="eastAsia"/>
          <w:color w:val="auto"/>
        </w:rPr>
        <w:t>2</w:t>
      </w:r>
      <w:r w:rsidRPr="00BD511E">
        <w:rPr>
          <w:rFonts w:hint="eastAsia"/>
          <w:color w:val="auto"/>
        </w:rPr>
        <w:t>）矩形界面柱，应按下式计算：</w:t>
      </w:r>
    </w:p>
    <w:p w14:paraId="257C73A0" w14:textId="0A2F83E6" w:rsidR="00CB44D7" w:rsidRPr="00BD511E" w:rsidRDefault="00000000" w:rsidP="00022543">
      <w:pPr>
        <w:pStyle w:val="2"/>
        <w:rPr>
          <w:color w:val="auto"/>
        </w:rPr>
      </w:pPr>
      <w:r w:rsidRPr="00BD511E">
        <w:rPr>
          <w:rFonts w:hint="eastAsia"/>
          <w:color w:val="auto"/>
        </w:rPr>
        <w:object w:dxaOrig="1975" w:dyaOrig="676" w14:anchorId="1206004E">
          <v:shape id="_x0000_i1044" type="#_x0000_t75" style="width:99.1pt;height:32.75pt" o:ole="">
            <v:imagedata r:id="rId46" o:title=""/>
          </v:shape>
          <o:OLEObject Type="Embed" ProgID="Equation.3" ShapeID="_x0000_i1044" DrawAspect="Content" ObjectID="_1824301461" r:id="rId47"/>
        </w:object>
      </w:r>
      <w:r w:rsidRPr="00BD511E">
        <w:rPr>
          <w:rFonts w:hint="eastAsia"/>
          <w:color w:val="auto"/>
        </w:rPr>
        <w:tab/>
      </w:r>
      <w:r w:rsidR="007B39BC" w:rsidRPr="00BD511E">
        <w:rPr>
          <w:rFonts w:hint="eastAsia"/>
          <w:color w:val="auto"/>
        </w:rPr>
        <w:t xml:space="preserve">    </w:t>
      </w:r>
      <w:r w:rsidRPr="00BD511E">
        <w:rPr>
          <w:rFonts w:hint="eastAsia"/>
          <w:color w:val="auto"/>
        </w:rPr>
        <w:t>（</w:t>
      </w:r>
      <w:r w:rsidRPr="00BD511E">
        <w:rPr>
          <w:rFonts w:hint="eastAsia"/>
          <w:color w:val="auto"/>
        </w:rPr>
        <w:t>4.2.2-1</w:t>
      </w:r>
      <w:r w:rsidRPr="00BD511E">
        <w:rPr>
          <w:rFonts w:hint="eastAsia"/>
          <w:color w:val="auto"/>
        </w:rPr>
        <w:t>）</w:t>
      </w:r>
    </w:p>
    <w:p w14:paraId="326C8BAE" w14:textId="77777777" w:rsidR="00CB44D7" w:rsidRPr="00BD511E" w:rsidRDefault="00000000" w:rsidP="002B32F1">
      <w:pPr>
        <w:pStyle w:val="affff"/>
        <w:ind w:firstLineChars="200" w:firstLine="480"/>
      </w:pPr>
      <w:r w:rsidRPr="00BD511E">
        <w:rPr>
          <w:rFonts w:hint="eastAsia"/>
        </w:rPr>
        <w:t>式中：</w:t>
      </w:r>
      <w:r w:rsidRPr="00BD511E">
        <w:rPr>
          <w:noProof/>
        </w:rPr>
        <w:drawing>
          <wp:inline distT="0" distB="0" distL="114300" distR="114300" wp14:anchorId="6909214B" wp14:editId="1E4F24DF">
            <wp:extent cx="171450" cy="161925"/>
            <wp:effectExtent l="0" t="0" r="0" b="7620"/>
            <wp:docPr id="3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pic:cNvPicPr>
                      <a:picLocks noChangeAspect="1"/>
                    </pic:cNvPicPr>
                  </pic:nvPicPr>
                  <pic:blipFill>
                    <a:blip r:embed="rId29"/>
                    <a:stretch>
                      <a:fillRect/>
                    </a:stretch>
                  </pic:blipFill>
                  <pic:spPr>
                    <a:xfrm>
                      <a:off x="0" y="0"/>
                      <a:ext cx="171450" cy="161925"/>
                    </a:xfrm>
                    <a:prstGeom prst="rect">
                      <a:avLst/>
                    </a:prstGeom>
                    <a:noFill/>
                    <a:ln>
                      <a:noFill/>
                    </a:ln>
                  </pic:spPr>
                </pic:pic>
              </a:graphicData>
            </a:graphic>
          </wp:inline>
        </w:drawing>
      </w:r>
      <w:r w:rsidRPr="00BD511E">
        <w:t>一柱中纵向钢筋的配筋率。</w:t>
      </w:r>
    </w:p>
    <w:p w14:paraId="093761CA" w14:textId="77777777" w:rsidR="00CB44D7" w:rsidRPr="00BD511E" w:rsidRDefault="00000000" w:rsidP="006255A1">
      <w:pPr>
        <w:pStyle w:val="afff5"/>
        <w:ind w:firstLine="482"/>
        <w:rPr>
          <w:color w:val="auto"/>
        </w:rPr>
      </w:pPr>
      <w:r w:rsidRPr="00BD511E">
        <w:rPr>
          <w:b/>
          <w:color w:val="auto"/>
        </w:rPr>
        <w:t>2</w:t>
      </w:r>
      <w:r w:rsidRPr="00BD511E">
        <w:rPr>
          <w:rFonts w:hint="eastAsia"/>
          <w:color w:val="auto"/>
        </w:rPr>
        <w:t xml:space="preserve">  </w:t>
      </w:r>
      <w:proofErr w:type="gramStart"/>
      <w:r w:rsidRPr="00BD511E">
        <w:rPr>
          <w:color w:val="auto"/>
        </w:rPr>
        <w:t>环向围箍</w:t>
      </w:r>
      <w:proofErr w:type="gramEnd"/>
      <w:r w:rsidRPr="00BD511E">
        <w:rPr>
          <w:color w:val="auto"/>
        </w:rPr>
        <w:t>玻纤套筒体积比</w:t>
      </w:r>
      <w:r w:rsidRPr="00BD511E">
        <w:rPr>
          <w:noProof/>
          <w:color w:val="auto"/>
        </w:rPr>
        <w:drawing>
          <wp:inline distT="0" distB="0" distL="114300" distR="114300" wp14:anchorId="5D4644B2" wp14:editId="6BC637A7">
            <wp:extent cx="171450" cy="161925"/>
            <wp:effectExtent l="0" t="0" r="0" b="762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23"/>
                    <a:stretch>
                      <a:fillRect/>
                    </a:stretch>
                  </pic:blipFill>
                  <pic:spPr>
                    <a:xfrm>
                      <a:off x="0" y="0"/>
                      <a:ext cx="171450" cy="161925"/>
                    </a:xfrm>
                    <a:prstGeom prst="rect">
                      <a:avLst/>
                    </a:prstGeom>
                    <a:noFill/>
                    <a:ln>
                      <a:noFill/>
                    </a:ln>
                  </pic:spPr>
                </pic:pic>
              </a:graphicData>
            </a:graphic>
          </wp:inline>
        </w:drawing>
      </w:r>
      <w:r w:rsidRPr="00BD511E">
        <w:rPr>
          <w:color w:val="auto"/>
        </w:rPr>
        <w:t>值的确定：</w:t>
      </w:r>
    </w:p>
    <w:p w14:paraId="2CAF321D" w14:textId="4B831CF8" w:rsidR="00CB44D7" w:rsidRPr="00BD511E" w:rsidRDefault="007B39BC" w:rsidP="00022543">
      <w:pPr>
        <w:pStyle w:val="affff1"/>
        <w:rPr>
          <w:color w:val="auto"/>
        </w:rPr>
      </w:pPr>
      <w:r w:rsidRPr="00BD511E">
        <w:rPr>
          <w:rFonts w:hint="eastAsia"/>
          <w:color w:val="auto"/>
        </w:rPr>
        <w:lastRenderedPageBreak/>
        <w:t>1</w:t>
      </w:r>
      <w:r w:rsidRPr="00BD511E">
        <w:rPr>
          <w:rFonts w:hint="eastAsia"/>
          <w:color w:val="auto"/>
        </w:rPr>
        <w:t>）圆形截面柱：</w:t>
      </w:r>
    </w:p>
    <w:p w14:paraId="5822510F" w14:textId="77777777" w:rsidR="00CB44D7" w:rsidRPr="00BD511E" w:rsidRDefault="00000000" w:rsidP="00022543">
      <w:pPr>
        <w:pStyle w:val="2"/>
        <w:rPr>
          <w:color w:val="auto"/>
        </w:rPr>
      </w:pPr>
      <w:r w:rsidRPr="00BD511E">
        <w:rPr>
          <w:rFonts w:hint="eastAsia"/>
          <w:color w:val="auto"/>
        </w:rPr>
        <w:object w:dxaOrig="993" w:dyaOrig="305" w14:anchorId="7B61BC7A">
          <v:shape id="_x0000_i1045" type="#_x0000_t75" style="width:49.55pt;height:14.95pt" o:ole="">
            <v:imagedata r:id="rId48" o:title=""/>
          </v:shape>
          <o:OLEObject Type="Embed" ProgID="Equation.3" ShapeID="_x0000_i1045" DrawAspect="Content" ObjectID="_1824301462" r:id="rId49"/>
        </w:object>
      </w:r>
      <w:r w:rsidRPr="00BD511E">
        <w:rPr>
          <w:rFonts w:hint="eastAsia"/>
          <w:color w:val="auto"/>
        </w:rPr>
        <w:tab/>
      </w:r>
      <w:r w:rsidRPr="00BD511E">
        <w:rPr>
          <w:rFonts w:hint="eastAsia"/>
          <w:color w:val="auto"/>
        </w:rPr>
        <w:t>（</w:t>
      </w:r>
      <w:r w:rsidRPr="00BD511E">
        <w:rPr>
          <w:rFonts w:hint="eastAsia"/>
          <w:color w:val="auto"/>
        </w:rPr>
        <w:t>4.2.2-2</w:t>
      </w:r>
      <w:r w:rsidRPr="00BD511E">
        <w:rPr>
          <w:rFonts w:hint="eastAsia"/>
          <w:color w:val="auto"/>
        </w:rPr>
        <w:t>）</w:t>
      </w:r>
    </w:p>
    <w:p w14:paraId="378C9413" w14:textId="5F982608" w:rsidR="00CB44D7" w:rsidRPr="00BD511E" w:rsidRDefault="007B39BC" w:rsidP="00022543">
      <w:pPr>
        <w:pStyle w:val="affff1"/>
        <w:rPr>
          <w:color w:val="auto"/>
        </w:rPr>
      </w:pPr>
      <w:r w:rsidRPr="00BD511E">
        <w:rPr>
          <w:rFonts w:hint="eastAsia"/>
          <w:color w:val="auto"/>
        </w:rPr>
        <w:t>2</w:t>
      </w:r>
      <w:r w:rsidRPr="00BD511E">
        <w:rPr>
          <w:rFonts w:hint="eastAsia"/>
          <w:color w:val="auto"/>
        </w:rPr>
        <w:t>）矩形截面柱，应按下式计算：</w:t>
      </w:r>
    </w:p>
    <w:p w14:paraId="27197EC3" w14:textId="77777777" w:rsidR="00CB44D7" w:rsidRPr="00BD511E" w:rsidRDefault="00000000" w:rsidP="00022543">
      <w:pPr>
        <w:pStyle w:val="2"/>
        <w:rPr>
          <w:color w:val="auto"/>
        </w:rPr>
      </w:pPr>
      <w:r w:rsidRPr="00BD511E">
        <w:rPr>
          <w:color w:val="auto"/>
        </w:rPr>
        <w:object w:dxaOrig="2051" w:dyaOrig="371" w14:anchorId="43962AA4">
          <v:shape id="_x0000_i1046" type="#_x0000_t75" style="width:104.75pt;height:17.75pt" o:ole="">
            <v:imagedata r:id="rId50" o:title=""/>
          </v:shape>
          <o:OLEObject Type="Embed" ProgID="Equation.3" ShapeID="_x0000_i1046" DrawAspect="Content" ObjectID="_1824301463" r:id="rId51"/>
        </w:object>
      </w:r>
      <w:r w:rsidRPr="00BD511E">
        <w:rPr>
          <w:rFonts w:hint="eastAsia"/>
          <w:color w:val="auto"/>
        </w:rPr>
        <w:tab/>
      </w:r>
      <w:r w:rsidRPr="00BD511E">
        <w:rPr>
          <w:rFonts w:hint="eastAsia"/>
          <w:color w:val="auto"/>
        </w:rPr>
        <w:t>（</w:t>
      </w:r>
      <w:r w:rsidRPr="00BD511E">
        <w:rPr>
          <w:rFonts w:hint="eastAsia"/>
          <w:color w:val="auto"/>
        </w:rPr>
        <w:t>4.2.2-3</w:t>
      </w:r>
      <w:r w:rsidRPr="00BD511E">
        <w:rPr>
          <w:rFonts w:hint="eastAsia"/>
          <w:color w:val="auto"/>
        </w:rPr>
        <w:t>）</w:t>
      </w:r>
    </w:p>
    <w:p w14:paraId="1820BADC" w14:textId="30346AB8" w:rsidR="00CB44D7" w:rsidRPr="00BD511E" w:rsidRDefault="00000000" w:rsidP="002B32F1">
      <w:pPr>
        <w:pStyle w:val="affff"/>
        <w:ind w:firstLineChars="200" w:firstLine="480"/>
      </w:pPr>
      <w:r w:rsidRPr="00BD511E">
        <w:rPr>
          <w:rFonts w:hint="eastAsia"/>
        </w:rPr>
        <w:t>式中：</w:t>
      </w:r>
      <w:proofErr w:type="spellStart"/>
      <w:r w:rsidRPr="00BD511E">
        <w:rPr>
          <w:rFonts w:hint="eastAsia"/>
        </w:rPr>
        <w:t>tf</w:t>
      </w:r>
      <w:proofErr w:type="spellEnd"/>
      <w:proofErr w:type="gramStart"/>
      <w:r w:rsidRPr="00BD511E">
        <w:t>一</w:t>
      </w:r>
      <w:proofErr w:type="gramEnd"/>
      <w:r w:rsidRPr="00BD511E">
        <w:rPr>
          <w:rFonts w:hint="eastAsia"/>
        </w:rPr>
        <w:t>玻纤套筒厚度</w:t>
      </w:r>
      <w:r w:rsidR="006B6F9A" w:rsidRPr="00BD511E">
        <w:rPr>
          <w:rFonts w:hint="eastAsia"/>
        </w:rPr>
        <w:t>（</w:t>
      </w:r>
      <w:r w:rsidR="006B6F9A" w:rsidRPr="00BD511E">
        <w:rPr>
          <w:rFonts w:hint="eastAsia"/>
        </w:rPr>
        <w:t>mm</w:t>
      </w:r>
      <w:r w:rsidR="006B6F9A" w:rsidRPr="00BD511E">
        <w:rPr>
          <w:rFonts w:hint="eastAsia"/>
        </w:rPr>
        <w:t>）。</w:t>
      </w:r>
    </w:p>
    <w:p w14:paraId="3AAD505B" w14:textId="77777777" w:rsidR="00CB44D7" w:rsidRPr="00BD511E" w:rsidRDefault="00000000" w:rsidP="0039114D">
      <w:pPr>
        <w:pStyle w:val="afff9"/>
        <w:ind w:firstLine="281"/>
      </w:pPr>
      <w:bookmarkStart w:id="61" w:name="_Toc99813603"/>
      <w:bookmarkStart w:id="62" w:name="_Toc99813507"/>
      <w:bookmarkStart w:id="63" w:name="_Toc213685031"/>
      <w:r w:rsidRPr="00BD511E">
        <w:t xml:space="preserve">4.3  </w:t>
      </w:r>
      <w:r w:rsidRPr="00BD511E">
        <w:t>构造要求</w:t>
      </w:r>
      <w:bookmarkStart w:id="64" w:name="_Toc494289949"/>
      <w:bookmarkStart w:id="65" w:name="_Toc494289975"/>
      <w:bookmarkEnd w:id="61"/>
      <w:bookmarkEnd w:id="62"/>
      <w:bookmarkEnd w:id="63"/>
    </w:p>
    <w:p w14:paraId="25F08302" w14:textId="6AA2BCF0" w:rsidR="00CB44D7" w:rsidRPr="00BD511E" w:rsidRDefault="00000000" w:rsidP="0039114D">
      <w:pPr>
        <w:pStyle w:val="afff3"/>
        <w:ind w:firstLine="241"/>
      </w:pPr>
      <w:r w:rsidRPr="00BD511E">
        <w:rPr>
          <w:rFonts w:hint="eastAsia"/>
          <w:b/>
          <w:bCs/>
        </w:rPr>
        <w:t xml:space="preserve">4.3.1 </w:t>
      </w:r>
      <w:r w:rsidR="002741ED" w:rsidRPr="00BD511E">
        <w:rPr>
          <w:rFonts w:hint="eastAsia"/>
          <w:b/>
          <w:bCs/>
        </w:rPr>
        <w:t xml:space="preserve"> </w:t>
      </w:r>
      <w:r w:rsidRPr="00BD511E">
        <w:rPr>
          <w:rFonts w:hint="eastAsia"/>
        </w:rPr>
        <w:t>处于腐蚀性离子的河流、空气中长期</w:t>
      </w:r>
      <w:r w:rsidRPr="00BD511E">
        <w:rPr>
          <w:rFonts w:hint="eastAsia"/>
        </w:rPr>
        <w:t>pH</w:t>
      </w:r>
      <w:r w:rsidRPr="00BD511E">
        <w:rPr>
          <w:rFonts w:hint="eastAsia"/>
        </w:rPr>
        <w:t>值较低区域、干湿循环现象区域、冻融现象区域等环境恶劣区域的桩基，可采用水下玻纤套筒加固进行预防性养护或维修加固。</w:t>
      </w:r>
    </w:p>
    <w:p w14:paraId="16DEB64D" w14:textId="0037377B" w:rsidR="00CB44D7" w:rsidRPr="00BD511E" w:rsidRDefault="00000000" w:rsidP="0039114D">
      <w:pPr>
        <w:pStyle w:val="afff3"/>
        <w:ind w:firstLine="241"/>
      </w:pPr>
      <w:r w:rsidRPr="00BD511E">
        <w:rPr>
          <w:rFonts w:hint="eastAsia"/>
          <w:b/>
          <w:bCs/>
        </w:rPr>
        <w:t>4.3.2</w:t>
      </w:r>
      <w:r w:rsidR="002741ED" w:rsidRPr="00BD511E">
        <w:rPr>
          <w:rFonts w:hint="eastAsia"/>
          <w:b/>
          <w:bCs/>
        </w:rPr>
        <w:t xml:space="preserve"> </w:t>
      </w:r>
      <w:r w:rsidRPr="00BD511E">
        <w:rPr>
          <w:rFonts w:hint="eastAsia"/>
          <w:b/>
          <w:bCs/>
        </w:rPr>
        <w:t xml:space="preserve"> </w:t>
      </w:r>
      <w:r w:rsidRPr="00BD511E">
        <w:rPr>
          <w:rFonts w:hint="eastAsia"/>
        </w:rPr>
        <w:t>水下玻纤套筒加固设计应根据桩基的结构尺寸、强度、外观要求确定材料类型和施工范围。</w:t>
      </w:r>
    </w:p>
    <w:p w14:paraId="790461E4" w14:textId="0A03B83E" w:rsidR="00CB44D7" w:rsidRPr="00BD511E" w:rsidRDefault="00000000" w:rsidP="0039114D">
      <w:pPr>
        <w:pStyle w:val="afff3"/>
        <w:ind w:firstLine="241"/>
      </w:pPr>
      <w:r w:rsidRPr="00BD511E">
        <w:rPr>
          <w:rFonts w:hint="eastAsia"/>
          <w:b/>
          <w:bCs/>
        </w:rPr>
        <w:t xml:space="preserve">4.3.3 </w:t>
      </w:r>
      <w:r w:rsidR="002741ED" w:rsidRPr="00BD511E">
        <w:rPr>
          <w:rFonts w:hint="eastAsia"/>
          <w:b/>
          <w:bCs/>
        </w:rPr>
        <w:t xml:space="preserve"> </w:t>
      </w:r>
      <w:r w:rsidRPr="00BD511E">
        <w:rPr>
          <w:rFonts w:hint="eastAsia"/>
        </w:rPr>
        <w:t>套筒内表面应具有一定的粗糙度，能与灌浆料紧密锚固。</w:t>
      </w:r>
    </w:p>
    <w:p w14:paraId="382C5154" w14:textId="0BD985C7" w:rsidR="00CB44D7" w:rsidRPr="00BD511E" w:rsidRDefault="00000000" w:rsidP="0039114D">
      <w:pPr>
        <w:pStyle w:val="afff3"/>
        <w:ind w:firstLine="241"/>
      </w:pPr>
      <w:r w:rsidRPr="00BD511E">
        <w:rPr>
          <w:rFonts w:hint="eastAsia"/>
          <w:b/>
          <w:bCs/>
        </w:rPr>
        <w:t xml:space="preserve">4.3.4 </w:t>
      </w:r>
      <w:r w:rsidR="002741ED" w:rsidRPr="00BD511E">
        <w:rPr>
          <w:rFonts w:hint="eastAsia"/>
          <w:b/>
          <w:bCs/>
        </w:rPr>
        <w:t xml:space="preserve"> </w:t>
      </w:r>
      <w:r w:rsidRPr="00BD511E">
        <w:rPr>
          <w:rFonts w:hint="eastAsia"/>
        </w:rPr>
        <w:t>套筒外表面宜与桩基颜色保持一致。</w:t>
      </w:r>
    </w:p>
    <w:p w14:paraId="1738D3C4" w14:textId="32EDEAB3" w:rsidR="00CB44D7" w:rsidRPr="00BD511E" w:rsidRDefault="00000000" w:rsidP="0039114D">
      <w:pPr>
        <w:pStyle w:val="afff3"/>
        <w:ind w:firstLine="241"/>
      </w:pPr>
      <w:r w:rsidRPr="00BD511E">
        <w:rPr>
          <w:rFonts w:hint="eastAsia"/>
          <w:b/>
          <w:bCs/>
        </w:rPr>
        <w:t xml:space="preserve">4.3.5 </w:t>
      </w:r>
      <w:r w:rsidR="002741ED" w:rsidRPr="00BD511E">
        <w:rPr>
          <w:rFonts w:hint="eastAsia"/>
          <w:b/>
          <w:bCs/>
        </w:rPr>
        <w:t xml:space="preserve"> </w:t>
      </w:r>
      <w:r w:rsidRPr="00BD511E">
        <w:rPr>
          <w:rFonts w:hint="eastAsia"/>
        </w:rPr>
        <w:t>水下玻纤套筒加固构造设计要求：</w:t>
      </w:r>
    </w:p>
    <w:p w14:paraId="7A20CE48" w14:textId="3928BB35" w:rsidR="00CB44D7" w:rsidRPr="00BD511E" w:rsidRDefault="002741ED" w:rsidP="006255A1">
      <w:pPr>
        <w:pStyle w:val="afff5"/>
        <w:ind w:firstLine="482"/>
        <w:rPr>
          <w:color w:val="auto"/>
        </w:rPr>
      </w:pPr>
      <w:r w:rsidRPr="00BD511E">
        <w:rPr>
          <w:rFonts w:hint="eastAsia"/>
          <w:b/>
          <w:color w:val="auto"/>
        </w:rPr>
        <w:t>1</w:t>
      </w:r>
      <w:r w:rsidRPr="00BD511E">
        <w:rPr>
          <w:rFonts w:hint="eastAsia"/>
          <w:color w:val="auto"/>
        </w:rPr>
        <w:t xml:space="preserve">  </w:t>
      </w:r>
      <w:proofErr w:type="gramStart"/>
      <w:r w:rsidRPr="00BD511E">
        <w:rPr>
          <w:rFonts w:hint="eastAsia"/>
          <w:color w:val="auto"/>
        </w:rPr>
        <w:t>套简高度</w:t>
      </w:r>
      <w:proofErr w:type="gramEnd"/>
      <w:r w:rsidRPr="00BD511E">
        <w:rPr>
          <w:rFonts w:hint="eastAsia"/>
          <w:color w:val="auto"/>
        </w:rPr>
        <w:t>设置应在病害区域向上、下各延伸</w:t>
      </w:r>
      <w:r w:rsidRPr="00BD511E">
        <w:rPr>
          <w:rFonts w:hint="eastAsia"/>
          <w:color w:val="auto"/>
        </w:rPr>
        <w:t>500 mm</w:t>
      </w:r>
      <w:r w:rsidRPr="00BD511E">
        <w:rPr>
          <w:rFonts w:hint="eastAsia"/>
          <w:color w:val="auto"/>
        </w:rPr>
        <w:t>～</w:t>
      </w:r>
      <w:r w:rsidRPr="00BD511E">
        <w:rPr>
          <w:rFonts w:hint="eastAsia"/>
          <w:color w:val="auto"/>
        </w:rPr>
        <w:t>800 mm</w:t>
      </w:r>
      <w:r w:rsidRPr="00BD511E">
        <w:rPr>
          <w:rFonts w:hint="eastAsia"/>
          <w:color w:val="auto"/>
        </w:rPr>
        <w:t>；</w:t>
      </w:r>
    </w:p>
    <w:p w14:paraId="57969651" w14:textId="30DF1747" w:rsidR="00CB44D7" w:rsidRPr="00BD511E" w:rsidRDefault="002741ED" w:rsidP="006255A1">
      <w:pPr>
        <w:pStyle w:val="afff5"/>
        <w:ind w:firstLine="482"/>
        <w:rPr>
          <w:color w:val="auto"/>
        </w:rPr>
      </w:pPr>
      <w:r w:rsidRPr="00BD511E">
        <w:rPr>
          <w:rFonts w:hint="eastAsia"/>
          <w:b/>
          <w:color w:val="auto"/>
        </w:rPr>
        <w:t>2</w:t>
      </w:r>
      <w:r w:rsidRPr="00BD511E">
        <w:rPr>
          <w:rFonts w:hint="eastAsia"/>
          <w:color w:val="auto"/>
        </w:rPr>
        <w:t xml:space="preserve">  </w:t>
      </w:r>
      <w:r w:rsidRPr="00BD511E">
        <w:rPr>
          <w:rFonts w:hint="eastAsia"/>
          <w:color w:val="auto"/>
        </w:rPr>
        <w:t>套筒与承台之间应留有</w:t>
      </w:r>
      <w:r w:rsidRPr="00BD511E">
        <w:rPr>
          <w:rFonts w:hint="eastAsia"/>
          <w:color w:val="auto"/>
        </w:rPr>
        <w:t>30 mm</w:t>
      </w:r>
      <w:r w:rsidRPr="00BD511E">
        <w:rPr>
          <w:rFonts w:hint="eastAsia"/>
          <w:color w:val="auto"/>
        </w:rPr>
        <w:t>～</w:t>
      </w:r>
      <w:r w:rsidRPr="00BD511E">
        <w:rPr>
          <w:rFonts w:hint="eastAsia"/>
          <w:color w:val="auto"/>
        </w:rPr>
        <w:t>50 mm</w:t>
      </w:r>
      <w:r w:rsidRPr="00BD511E">
        <w:rPr>
          <w:rFonts w:hint="eastAsia"/>
          <w:color w:val="auto"/>
        </w:rPr>
        <w:t>的间隙，防止桩基在地震作用下弯曲时因套筒系统的受压而增加截面的弯曲强度；</w:t>
      </w:r>
    </w:p>
    <w:p w14:paraId="47118C80" w14:textId="30BB53F7" w:rsidR="00CB44D7" w:rsidRPr="00BD511E" w:rsidRDefault="002741ED" w:rsidP="006255A1">
      <w:pPr>
        <w:pStyle w:val="afff5"/>
        <w:ind w:firstLine="482"/>
        <w:rPr>
          <w:color w:val="auto"/>
        </w:rPr>
      </w:pPr>
      <w:r w:rsidRPr="00BD511E">
        <w:rPr>
          <w:rFonts w:hint="eastAsia"/>
          <w:b/>
          <w:color w:val="auto"/>
        </w:rPr>
        <w:t>3</w:t>
      </w:r>
      <w:r w:rsidRPr="00BD511E">
        <w:rPr>
          <w:rFonts w:hint="eastAsia"/>
          <w:color w:val="auto"/>
        </w:rPr>
        <w:t xml:space="preserve">  </w:t>
      </w:r>
      <w:r w:rsidRPr="00BD511E">
        <w:rPr>
          <w:rFonts w:hint="eastAsia"/>
          <w:color w:val="auto"/>
        </w:rPr>
        <w:t>灌浆高度≥</w:t>
      </w:r>
      <w:r w:rsidRPr="00BD511E">
        <w:rPr>
          <w:rFonts w:hint="eastAsia"/>
          <w:color w:val="auto"/>
        </w:rPr>
        <w:t>2 m</w:t>
      </w:r>
      <w:r w:rsidRPr="00BD511E">
        <w:rPr>
          <w:rFonts w:hint="eastAsia"/>
          <w:color w:val="auto"/>
        </w:rPr>
        <w:t>时，套筒厚度不宜低于</w:t>
      </w:r>
      <w:r w:rsidRPr="00BD511E">
        <w:rPr>
          <w:rFonts w:hint="eastAsia"/>
          <w:color w:val="auto"/>
        </w:rPr>
        <w:t>5 mm</w:t>
      </w:r>
      <w:r w:rsidRPr="00BD511E">
        <w:rPr>
          <w:rFonts w:hint="eastAsia"/>
          <w:color w:val="auto"/>
        </w:rPr>
        <w:t>，间隙</w:t>
      </w:r>
      <w:proofErr w:type="gramStart"/>
      <w:r w:rsidRPr="00BD511E">
        <w:rPr>
          <w:rFonts w:hint="eastAsia"/>
          <w:color w:val="auto"/>
        </w:rPr>
        <w:t>宜设置</w:t>
      </w:r>
      <w:proofErr w:type="gramEnd"/>
      <w:r w:rsidRPr="00BD511E">
        <w:rPr>
          <w:rFonts w:hint="eastAsia"/>
          <w:color w:val="auto"/>
        </w:rPr>
        <w:t>为</w:t>
      </w:r>
      <w:r w:rsidRPr="00BD511E">
        <w:rPr>
          <w:rFonts w:hint="eastAsia"/>
          <w:color w:val="auto"/>
        </w:rPr>
        <w:t>30 mm</w:t>
      </w:r>
      <w:r w:rsidRPr="00BD511E">
        <w:rPr>
          <w:rFonts w:hint="eastAsia"/>
          <w:color w:val="auto"/>
        </w:rPr>
        <w:t>～</w:t>
      </w:r>
      <w:r w:rsidRPr="00BD511E">
        <w:rPr>
          <w:rFonts w:hint="eastAsia"/>
          <w:color w:val="auto"/>
        </w:rPr>
        <w:t>50 mm</w:t>
      </w:r>
      <w:r w:rsidRPr="00BD511E">
        <w:rPr>
          <w:rFonts w:hint="eastAsia"/>
          <w:color w:val="auto"/>
        </w:rPr>
        <w:t>；</w:t>
      </w:r>
    </w:p>
    <w:p w14:paraId="0747D3A2" w14:textId="3145B1C0" w:rsidR="00CB44D7" w:rsidRPr="00BD511E" w:rsidRDefault="002741ED" w:rsidP="006255A1">
      <w:pPr>
        <w:pStyle w:val="afff5"/>
        <w:ind w:firstLine="482"/>
        <w:rPr>
          <w:color w:val="auto"/>
        </w:rPr>
      </w:pPr>
      <w:r w:rsidRPr="00BD511E">
        <w:rPr>
          <w:rFonts w:hint="eastAsia"/>
          <w:b/>
          <w:color w:val="auto"/>
        </w:rPr>
        <w:t>4</w:t>
      </w:r>
      <w:r w:rsidRPr="00BD511E">
        <w:rPr>
          <w:rFonts w:hint="eastAsia"/>
          <w:color w:val="auto"/>
        </w:rPr>
        <w:t xml:space="preserve">  </w:t>
      </w:r>
      <w:r w:rsidRPr="00BD511E">
        <w:rPr>
          <w:rFonts w:hint="eastAsia"/>
          <w:color w:val="auto"/>
        </w:rPr>
        <w:t>套筒厚度宜选用</w:t>
      </w:r>
      <w:r w:rsidRPr="00BD511E">
        <w:rPr>
          <w:rFonts w:hint="eastAsia"/>
          <w:color w:val="auto"/>
        </w:rPr>
        <w:t>3 mm~5 mm</w:t>
      </w:r>
      <w:r w:rsidRPr="00BD511E">
        <w:rPr>
          <w:rFonts w:hint="eastAsia"/>
          <w:color w:val="auto"/>
        </w:rPr>
        <w:t>，套筒与构件之间间距宜选定在</w:t>
      </w:r>
      <w:r w:rsidRPr="00BD511E">
        <w:rPr>
          <w:rFonts w:hint="eastAsia"/>
          <w:color w:val="auto"/>
        </w:rPr>
        <w:t>10 mm</w:t>
      </w:r>
      <w:r w:rsidRPr="00BD511E">
        <w:rPr>
          <w:rFonts w:hint="eastAsia"/>
          <w:color w:val="auto"/>
        </w:rPr>
        <w:t>～</w:t>
      </w:r>
      <w:r w:rsidRPr="00BD511E">
        <w:rPr>
          <w:rFonts w:hint="eastAsia"/>
          <w:color w:val="auto"/>
        </w:rPr>
        <w:t>50 mm</w:t>
      </w:r>
      <w:r w:rsidRPr="00BD511E">
        <w:rPr>
          <w:rFonts w:hint="eastAsia"/>
          <w:color w:val="auto"/>
        </w:rPr>
        <w:t>区间；</w:t>
      </w:r>
    </w:p>
    <w:p w14:paraId="698EAC1D" w14:textId="06786466" w:rsidR="00CB44D7" w:rsidRPr="00BD511E" w:rsidRDefault="002741ED" w:rsidP="006255A1">
      <w:pPr>
        <w:pStyle w:val="afff5"/>
        <w:ind w:firstLine="482"/>
        <w:rPr>
          <w:color w:val="auto"/>
        </w:rPr>
      </w:pPr>
      <w:r w:rsidRPr="00BD511E">
        <w:rPr>
          <w:rFonts w:hint="eastAsia"/>
          <w:b/>
          <w:color w:val="auto"/>
        </w:rPr>
        <w:t>5</w:t>
      </w:r>
      <w:r w:rsidRPr="00BD511E">
        <w:rPr>
          <w:rFonts w:hint="eastAsia"/>
          <w:color w:val="auto"/>
        </w:rPr>
        <w:t xml:space="preserve">  </w:t>
      </w:r>
      <w:r w:rsidRPr="00BD511E">
        <w:rPr>
          <w:color w:val="auto"/>
        </w:rPr>
        <w:t>对于表面无明显病害的构件进行预防性养护时，</w:t>
      </w:r>
      <w:proofErr w:type="gramStart"/>
      <w:r w:rsidRPr="00BD511E">
        <w:rPr>
          <w:color w:val="auto"/>
        </w:rPr>
        <w:t>套简厚度</w:t>
      </w:r>
      <w:proofErr w:type="gramEnd"/>
      <w:r w:rsidRPr="00BD511E">
        <w:rPr>
          <w:color w:val="auto"/>
        </w:rPr>
        <w:t>宜采用</w:t>
      </w:r>
      <w:r w:rsidRPr="00BD511E">
        <w:rPr>
          <w:color w:val="auto"/>
        </w:rPr>
        <w:t>3 mm</w:t>
      </w:r>
      <w:r w:rsidRPr="00BD511E">
        <w:rPr>
          <w:color w:val="auto"/>
        </w:rPr>
        <w:t>，间隙</w:t>
      </w:r>
      <w:r w:rsidRPr="00BD511E">
        <w:rPr>
          <w:color w:val="auto"/>
        </w:rPr>
        <w:t>1</w:t>
      </w:r>
      <w:r w:rsidRPr="00BD511E">
        <w:rPr>
          <w:rFonts w:hint="eastAsia"/>
          <w:color w:val="auto"/>
        </w:rPr>
        <w:t>0</w:t>
      </w:r>
      <w:r w:rsidRPr="00BD511E">
        <w:rPr>
          <w:color w:val="auto"/>
        </w:rPr>
        <w:t xml:space="preserve"> mm</w:t>
      </w:r>
      <w:r w:rsidRPr="00BD511E">
        <w:rPr>
          <w:color w:val="auto"/>
        </w:rPr>
        <w:t>～</w:t>
      </w:r>
      <w:r w:rsidRPr="00BD511E">
        <w:rPr>
          <w:color w:val="auto"/>
        </w:rPr>
        <w:t>20 mm</w:t>
      </w:r>
      <w:r w:rsidRPr="00BD511E">
        <w:rPr>
          <w:color w:val="auto"/>
        </w:rPr>
        <w:t>，灌浆料可采用环氧类灌浆料；</w:t>
      </w:r>
    </w:p>
    <w:p w14:paraId="216DD291" w14:textId="07A9A008" w:rsidR="00CB44D7" w:rsidRPr="00BD511E" w:rsidRDefault="002741ED" w:rsidP="006255A1">
      <w:pPr>
        <w:pStyle w:val="afff5"/>
        <w:ind w:firstLine="482"/>
        <w:rPr>
          <w:color w:val="auto"/>
        </w:rPr>
      </w:pPr>
      <w:r w:rsidRPr="00BD511E">
        <w:rPr>
          <w:rFonts w:hint="eastAsia"/>
          <w:b/>
          <w:color w:val="auto"/>
        </w:rPr>
        <w:t>6</w:t>
      </w:r>
      <w:r w:rsidRPr="00BD511E">
        <w:rPr>
          <w:rFonts w:hint="eastAsia"/>
          <w:color w:val="auto"/>
        </w:rPr>
        <w:t xml:space="preserve">  </w:t>
      </w:r>
      <w:r w:rsidRPr="00BD511E">
        <w:rPr>
          <w:color w:val="auto"/>
        </w:rPr>
        <w:t>对于存在蜂窝、麻面、空洞、孔洞、表层混凝土碳化、腐蚀等病害的构件进行加固维修时，套筒厚度宜采用</w:t>
      </w:r>
      <w:r w:rsidRPr="00BD511E">
        <w:rPr>
          <w:color w:val="auto"/>
        </w:rPr>
        <w:t>3</w:t>
      </w:r>
      <w:r w:rsidRPr="00BD511E">
        <w:rPr>
          <w:rFonts w:hint="eastAsia"/>
          <w:color w:val="auto"/>
        </w:rPr>
        <w:t xml:space="preserve"> </w:t>
      </w:r>
      <w:r w:rsidRPr="00BD511E">
        <w:rPr>
          <w:color w:val="auto"/>
        </w:rPr>
        <w:t>mm</w:t>
      </w:r>
      <w:r w:rsidRPr="00BD511E">
        <w:rPr>
          <w:color w:val="auto"/>
        </w:rPr>
        <w:t>～</w:t>
      </w:r>
      <w:r w:rsidRPr="00BD511E">
        <w:rPr>
          <w:color w:val="auto"/>
        </w:rPr>
        <w:t>5</w:t>
      </w:r>
      <w:r w:rsidRPr="00BD511E">
        <w:rPr>
          <w:rFonts w:hint="eastAsia"/>
          <w:color w:val="auto"/>
        </w:rPr>
        <w:t xml:space="preserve"> </w:t>
      </w:r>
      <w:r w:rsidRPr="00BD511E">
        <w:rPr>
          <w:color w:val="auto"/>
        </w:rPr>
        <w:t>mm</w:t>
      </w:r>
      <w:r w:rsidRPr="00BD511E">
        <w:rPr>
          <w:color w:val="auto"/>
        </w:rPr>
        <w:t>，间隙</w:t>
      </w:r>
      <w:r w:rsidRPr="00BD511E">
        <w:rPr>
          <w:color w:val="auto"/>
        </w:rPr>
        <w:t>15</w:t>
      </w:r>
      <w:r w:rsidRPr="00BD511E">
        <w:rPr>
          <w:rFonts w:hint="eastAsia"/>
          <w:color w:val="auto"/>
        </w:rPr>
        <w:t xml:space="preserve"> </w:t>
      </w:r>
      <w:r w:rsidRPr="00BD511E">
        <w:rPr>
          <w:color w:val="auto"/>
        </w:rPr>
        <w:t>mm</w:t>
      </w:r>
      <w:r w:rsidRPr="00BD511E">
        <w:rPr>
          <w:color w:val="auto"/>
        </w:rPr>
        <w:t>～</w:t>
      </w:r>
      <w:r w:rsidRPr="00BD511E">
        <w:rPr>
          <w:color w:val="auto"/>
        </w:rPr>
        <w:t>30</w:t>
      </w:r>
      <w:r w:rsidRPr="00BD511E">
        <w:rPr>
          <w:rFonts w:hint="eastAsia"/>
          <w:color w:val="auto"/>
        </w:rPr>
        <w:t xml:space="preserve"> </w:t>
      </w:r>
      <w:r w:rsidRPr="00BD511E">
        <w:rPr>
          <w:color w:val="auto"/>
        </w:rPr>
        <w:t>mm</w:t>
      </w:r>
      <w:r w:rsidRPr="00BD511E">
        <w:rPr>
          <w:color w:val="auto"/>
        </w:rPr>
        <w:t>，灌浆料应采用环氧类灌浆料；</w:t>
      </w:r>
    </w:p>
    <w:p w14:paraId="0D33CC16" w14:textId="524ABE18" w:rsidR="00CB44D7" w:rsidRPr="00BD511E" w:rsidRDefault="002741ED" w:rsidP="006255A1">
      <w:pPr>
        <w:pStyle w:val="afff5"/>
        <w:ind w:firstLine="482"/>
        <w:rPr>
          <w:color w:val="auto"/>
        </w:rPr>
      </w:pPr>
      <w:r w:rsidRPr="00BD511E">
        <w:rPr>
          <w:rFonts w:hint="eastAsia"/>
          <w:b/>
          <w:color w:val="auto"/>
        </w:rPr>
        <w:t>7</w:t>
      </w:r>
      <w:r w:rsidRPr="00BD511E">
        <w:rPr>
          <w:rFonts w:hint="eastAsia"/>
          <w:color w:val="auto"/>
        </w:rPr>
        <w:t xml:space="preserve">  </w:t>
      </w:r>
      <w:r w:rsidRPr="00BD511E">
        <w:rPr>
          <w:color w:val="auto"/>
        </w:rPr>
        <w:t>对于存在深度混凝土碳化、腐蚀，明显缩颈、冲蚀等病害的构件进行加固维修时，套筒厚度宜采用</w:t>
      </w:r>
      <w:r w:rsidRPr="00BD511E">
        <w:rPr>
          <w:color w:val="auto"/>
        </w:rPr>
        <w:t>5</w:t>
      </w:r>
      <w:r w:rsidRPr="00BD511E">
        <w:rPr>
          <w:rFonts w:hint="eastAsia"/>
          <w:color w:val="auto"/>
        </w:rPr>
        <w:t xml:space="preserve"> </w:t>
      </w:r>
      <w:r w:rsidRPr="00BD511E">
        <w:rPr>
          <w:color w:val="auto"/>
        </w:rPr>
        <w:t>mm</w:t>
      </w:r>
      <w:r w:rsidRPr="00BD511E">
        <w:rPr>
          <w:color w:val="auto"/>
        </w:rPr>
        <w:t>，间隙</w:t>
      </w:r>
      <w:r w:rsidRPr="00BD511E">
        <w:rPr>
          <w:color w:val="auto"/>
        </w:rPr>
        <w:t>30</w:t>
      </w:r>
      <w:r w:rsidRPr="00BD511E">
        <w:rPr>
          <w:rFonts w:hint="eastAsia"/>
          <w:color w:val="auto"/>
        </w:rPr>
        <w:t xml:space="preserve"> </w:t>
      </w:r>
      <w:r w:rsidRPr="00BD511E">
        <w:rPr>
          <w:color w:val="auto"/>
        </w:rPr>
        <w:t>mm~50</w:t>
      </w:r>
      <w:r w:rsidRPr="00BD511E">
        <w:rPr>
          <w:rFonts w:hint="eastAsia"/>
          <w:color w:val="auto"/>
        </w:rPr>
        <w:t xml:space="preserve"> </w:t>
      </w:r>
      <w:r w:rsidRPr="00BD511E">
        <w:rPr>
          <w:color w:val="auto"/>
        </w:rPr>
        <w:t>mm</w:t>
      </w:r>
      <w:r w:rsidRPr="00BD511E">
        <w:rPr>
          <w:color w:val="auto"/>
        </w:rPr>
        <w:t>，</w:t>
      </w:r>
      <w:proofErr w:type="gramStart"/>
      <w:r w:rsidRPr="00BD511E">
        <w:rPr>
          <w:color w:val="auto"/>
        </w:rPr>
        <w:t>填充料宜采用</w:t>
      </w:r>
      <w:proofErr w:type="gramEnd"/>
      <w:r w:rsidRPr="00BD511E">
        <w:rPr>
          <w:color w:val="auto"/>
        </w:rPr>
        <w:t>水泥</w:t>
      </w:r>
      <w:proofErr w:type="gramStart"/>
      <w:r w:rsidRPr="00BD511E">
        <w:rPr>
          <w:color w:val="auto"/>
        </w:rPr>
        <w:t>基类灌浆</w:t>
      </w:r>
      <w:proofErr w:type="gramEnd"/>
      <w:r w:rsidRPr="00BD511E">
        <w:rPr>
          <w:color w:val="auto"/>
        </w:rPr>
        <w:t>料，</w:t>
      </w:r>
      <w:proofErr w:type="gramStart"/>
      <w:r w:rsidRPr="00BD511E">
        <w:rPr>
          <w:color w:val="auto"/>
        </w:rPr>
        <w:t>但套简上下</w:t>
      </w:r>
      <w:proofErr w:type="gramEnd"/>
      <w:r w:rsidRPr="00BD511E">
        <w:rPr>
          <w:color w:val="auto"/>
        </w:rPr>
        <w:t>两端应浇筑环氧类灌浆料，环氧类灌浆料</w:t>
      </w:r>
      <w:r w:rsidRPr="00BD511E">
        <w:rPr>
          <w:rFonts w:hint="eastAsia"/>
          <w:color w:val="auto"/>
        </w:rPr>
        <w:t>灌浆</w:t>
      </w:r>
      <w:r w:rsidRPr="00BD511E">
        <w:rPr>
          <w:color w:val="auto"/>
        </w:rPr>
        <w:t>高度不低于</w:t>
      </w:r>
      <w:r w:rsidRPr="00BD511E">
        <w:rPr>
          <w:rFonts w:hint="eastAsia"/>
          <w:color w:val="auto"/>
        </w:rPr>
        <w:t>总高度的</w:t>
      </w:r>
      <w:r w:rsidRPr="00BD511E">
        <w:rPr>
          <w:rFonts w:hint="eastAsia"/>
          <w:color w:val="auto"/>
        </w:rPr>
        <w:t>10%</w:t>
      </w:r>
      <w:r w:rsidRPr="00BD511E">
        <w:rPr>
          <w:rFonts w:hint="eastAsia"/>
          <w:color w:val="auto"/>
        </w:rPr>
        <w:t>，且不低于</w:t>
      </w:r>
      <w:r w:rsidRPr="00BD511E">
        <w:rPr>
          <w:rFonts w:hint="eastAsia"/>
          <w:color w:val="auto"/>
        </w:rPr>
        <w:t>30</w:t>
      </w:r>
      <w:r w:rsidRPr="00BD511E">
        <w:rPr>
          <w:color w:val="auto"/>
        </w:rPr>
        <w:t>0 mm</w:t>
      </w:r>
      <w:r w:rsidRPr="00BD511E">
        <w:rPr>
          <w:color w:val="auto"/>
        </w:rPr>
        <w:t>。</w:t>
      </w:r>
    </w:p>
    <w:bookmarkEnd w:id="64"/>
    <w:p w14:paraId="17291F71" w14:textId="77777777" w:rsidR="00CB44D7" w:rsidRPr="00BD511E" w:rsidRDefault="00000000" w:rsidP="0039114D">
      <w:pPr>
        <w:pStyle w:val="Char0"/>
        <w:spacing w:before="156" w:after="156"/>
        <w:ind w:firstLine="434"/>
        <w:rPr>
          <w:rFonts w:hint="eastAsia"/>
        </w:rPr>
      </w:pPr>
      <w:r w:rsidRPr="00BD511E">
        <w:br w:type="page"/>
      </w:r>
    </w:p>
    <w:p w14:paraId="1FA7F56A" w14:textId="77777777" w:rsidR="00CB44D7" w:rsidRPr="00BD511E" w:rsidRDefault="00000000" w:rsidP="0039114D">
      <w:pPr>
        <w:pStyle w:val="afff7"/>
        <w:ind w:firstLine="300"/>
      </w:pPr>
      <w:bookmarkStart w:id="66" w:name="_Toc99813508"/>
      <w:bookmarkStart w:id="67" w:name="_Toc77254413"/>
      <w:bookmarkStart w:id="68" w:name="_Toc99813604"/>
      <w:bookmarkStart w:id="69" w:name="_Toc213685032"/>
      <w:bookmarkStart w:id="70" w:name="_Toc19185113"/>
      <w:r w:rsidRPr="00BD511E">
        <w:lastRenderedPageBreak/>
        <w:t xml:space="preserve">5  </w:t>
      </w:r>
      <w:r w:rsidRPr="00BD511E">
        <w:t>施</w:t>
      </w:r>
      <w:r w:rsidRPr="00BD511E">
        <w:t xml:space="preserve">    </w:t>
      </w:r>
      <w:r w:rsidRPr="00BD511E">
        <w:t>工</w:t>
      </w:r>
      <w:bookmarkEnd w:id="66"/>
      <w:bookmarkEnd w:id="67"/>
      <w:bookmarkEnd w:id="68"/>
      <w:bookmarkEnd w:id="69"/>
    </w:p>
    <w:p w14:paraId="0D67EFBC" w14:textId="77777777" w:rsidR="001C5C45" w:rsidRPr="00BD511E" w:rsidRDefault="001C5C45" w:rsidP="001C5C45">
      <w:pPr>
        <w:pStyle w:val="afff9"/>
        <w:ind w:firstLine="281"/>
      </w:pPr>
      <w:bookmarkStart w:id="71" w:name="_Toc213685033"/>
      <w:bookmarkStart w:id="72" w:name="_Toc77254414"/>
      <w:bookmarkStart w:id="73" w:name="_Toc99813509"/>
      <w:bookmarkStart w:id="74" w:name="_Toc99813605"/>
      <w:r w:rsidRPr="00BD511E">
        <w:t xml:space="preserve">5.1  </w:t>
      </w:r>
      <w:r w:rsidRPr="00BD511E">
        <w:rPr>
          <w:rFonts w:hint="eastAsia"/>
        </w:rPr>
        <w:t>一般规定</w:t>
      </w:r>
      <w:bookmarkEnd w:id="71"/>
    </w:p>
    <w:p w14:paraId="1E628DA3" w14:textId="3467E5EE" w:rsidR="000241B0" w:rsidRPr="00BD511E" w:rsidRDefault="001C5C45" w:rsidP="001C5C45">
      <w:pPr>
        <w:pStyle w:val="afff3"/>
        <w:ind w:firstLine="240"/>
      </w:pPr>
      <w:r w:rsidRPr="00BD511E">
        <w:rPr>
          <w:rFonts w:hint="eastAsia"/>
          <w:b/>
          <w:bCs/>
        </w:rPr>
        <w:t>5.1.1</w:t>
      </w:r>
      <w:r w:rsidRPr="00BD511E">
        <w:rPr>
          <w:rFonts w:hint="eastAsia"/>
        </w:rPr>
        <w:t xml:space="preserve">  </w:t>
      </w:r>
      <w:r w:rsidRPr="00BD511E">
        <w:rPr>
          <w:rFonts w:hint="eastAsia"/>
        </w:rPr>
        <w:t>施工主要材料</w:t>
      </w:r>
      <w:r w:rsidR="000241B0" w:rsidRPr="00BD511E">
        <w:rPr>
          <w:rFonts w:hint="eastAsia"/>
        </w:rPr>
        <w:t>应符合下列规定：</w:t>
      </w:r>
    </w:p>
    <w:p w14:paraId="25F33B28" w14:textId="77777777" w:rsidR="000241B0" w:rsidRPr="00BD511E" w:rsidRDefault="000241B0" w:rsidP="000241B0">
      <w:pPr>
        <w:pStyle w:val="afff5"/>
        <w:ind w:firstLine="482"/>
        <w:rPr>
          <w:color w:val="auto"/>
        </w:rPr>
      </w:pPr>
      <w:r w:rsidRPr="00BD511E">
        <w:rPr>
          <w:rFonts w:hint="eastAsia"/>
          <w:b/>
          <w:bCs w:val="0"/>
          <w:color w:val="auto"/>
        </w:rPr>
        <w:t>1</w:t>
      </w:r>
      <w:r w:rsidRPr="00BD511E">
        <w:rPr>
          <w:rFonts w:hint="eastAsia"/>
          <w:color w:val="auto"/>
        </w:rPr>
        <w:t xml:space="preserve"> </w:t>
      </w:r>
      <w:r w:rsidR="001C5C45" w:rsidRPr="00BD511E">
        <w:rPr>
          <w:rFonts w:hint="eastAsia"/>
          <w:color w:val="auto"/>
        </w:rPr>
        <w:t>应具有省级及以上资质检测单位出具的性能检测报告和产品合格证。</w:t>
      </w:r>
    </w:p>
    <w:p w14:paraId="45ACAC1B" w14:textId="77777777" w:rsidR="000241B0" w:rsidRPr="00BD511E" w:rsidRDefault="000241B0" w:rsidP="000241B0">
      <w:pPr>
        <w:pStyle w:val="afff5"/>
        <w:ind w:firstLine="482"/>
        <w:rPr>
          <w:color w:val="auto"/>
        </w:rPr>
      </w:pPr>
      <w:r w:rsidRPr="00BD511E">
        <w:rPr>
          <w:rFonts w:hint="eastAsia"/>
          <w:b/>
          <w:bCs w:val="0"/>
          <w:color w:val="auto"/>
        </w:rPr>
        <w:t>2</w:t>
      </w:r>
      <w:r w:rsidRPr="00BD511E">
        <w:rPr>
          <w:rFonts w:hint="eastAsia"/>
          <w:color w:val="auto"/>
        </w:rPr>
        <w:t xml:space="preserve"> </w:t>
      </w:r>
      <w:r w:rsidR="001C5C45" w:rsidRPr="00BD511E">
        <w:rPr>
          <w:rFonts w:hint="eastAsia"/>
          <w:color w:val="auto"/>
        </w:rPr>
        <w:t>材料进场后，应由监理单位见证，对同一生产批次、同一规格型号的材料进行抽样复验</w:t>
      </w:r>
      <w:r w:rsidR="00635A42" w:rsidRPr="00BD511E">
        <w:rPr>
          <w:rFonts w:hint="eastAsia"/>
          <w:color w:val="auto"/>
        </w:rPr>
        <w:t>。</w:t>
      </w:r>
    </w:p>
    <w:p w14:paraId="17B7FE05" w14:textId="23487F4C" w:rsidR="000241B0" w:rsidRPr="00BD511E" w:rsidRDefault="000241B0" w:rsidP="000241B0">
      <w:pPr>
        <w:pStyle w:val="afff5"/>
        <w:ind w:firstLine="482"/>
        <w:rPr>
          <w:color w:val="auto"/>
        </w:rPr>
      </w:pPr>
      <w:r w:rsidRPr="00BD511E">
        <w:rPr>
          <w:rFonts w:hint="eastAsia"/>
          <w:b/>
          <w:bCs w:val="0"/>
          <w:color w:val="auto"/>
        </w:rPr>
        <w:t>3</w:t>
      </w:r>
      <w:r w:rsidRPr="00BD511E">
        <w:rPr>
          <w:rFonts w:hint="eastAsia"/>
          <w:color w:val="auto"/>
        </w:rPr>
        <w:t xml:space="preserve"> </w:t>
      </w:r>
      <w:r w:rsidR="00725598" w:rsidRPr="00BD511E">
        <w:rPr>
          <w:rFonts w:hint="eastAsia"/>
          <w:color w:val="auto"/>
        </w:rPr>
        <w:t>抽样复验的</w:t>
      </w:r>
      <w:r w:rsidR="00635A42" w:rsidRPr="00BD511E">
        <w:rPr>
          <w:rFonts w:hint="eastAsia"/>
          <w:color w:val="auto"/>
        </w:rPr>
        <w:t>检测项目按本规程第</w:t>
      </w:r>
      <w:r w:rsidR="00635A42" w:rsidRPr="00BD511E">
        <w:rPr>
          <w:rFonts w:hint="eastAsia"/>
          <w:color w:val="auto"/>
        </w:rPr>
        <w:t>3</w:t>
      </w:r>
      <w:r w:rsidR="00635A42" w:rsidRPr="00BD511E">
        <w:rPr>
          <w:rFonts w:hint="eastAsia"/>
          <w:color w:val="auto"/>
        </w:rPr>
        <w:t>章要求进行，按进场</w:t>
      </w:r>
      <w:proofErr w:type="gramStart"/>
      <w:r w:rsidR="00635A42" w:rsidRPr="00BD511E">
        <w:rPr>
          <w:rFonts w:hint="eastAsia"/>
          <w:color w:val="auto"/>
        </w:rPr>
        <w:t>批次每批次</w:t>
      </w:r>
      <w:proofErr w:type="gramEnd"/>
      <w:r w:rsidR="00635A42" w:rsidRPr="00BD511E">
        <w:rPr>
          <w:rFonts w:hint="eastAsia"/>
          <w:color w:val="auto"/>
        </w:rPr>
        <w:t>至少抽检</w:t>
      </w:r>
      <w:r w:rsidR="00635A42" w:rsidRPr="00BD511E">
        <w:rPr>
          <w:rFonts w:hint="eastAsia"/>
          <w:color w:val="auto"/>
        </w:rPr>
        <w:t>1</w:t>
      </w:r>
      <w:r w:rsidR="00635A42" w:rsidRPr="00BD511E">
        <w:rPr>
          <w:rFonts w:hint="eastAsia"/>
          <w:color w:val="auto"/>
        </w:rPr>
        <w:t>次。</w:t>
      </w:r>
    </w:p>
    <w:p w14:paraId="6764AE0D" w14:textId="6A3973AD" w:rsidR="001C5C45" w:rsidRPr="00BD511E" w:rsidRDefault="000241B0" w:rsidP="000241B0">
      <w:pPr>
        <w:pStyle w:val="afff5"/>
        <w:ind w:firstLine="482"/>
        <w:rPr>
          <w:color w:val="auto"/>
        </w:rPr>
      </w:pPr>
      <w:r w:rsidRPr="00BD511E">
        <w:rPr>
          <w:rFonts w:hint="eastAsia"/>
          <w:b/>
          <w:bCs w:val="0"/>
          <w:color w:val="auto"/>
        </w:rPr>
        <w:t>4</w:t>
      </w:r>
      <w:r w:rsidRPr="00BD511E">
        <w:rPr>
          <w:rFonts w:hint="eastAsia"/>
          <w:color w:val="auto"/>
        </w:rPr>
        <w:t xml:space="preserve"> </w:t>
      </w:r>
      <w:r w:rsidR="001C5C45" w:rsidRPr="00BD511E">
        <w:rPr>
          <w:rFonts w:hint="eastAsia"/>
          <w:color w:val="auto"/>
        </w:rPr>
        <w:t>不合格材料严禁使用。</w:t>
      </w:r>
    </w:p>
    <w:p w14:paraId="63DFFD0F" w14:textId="1B0F6CE9" w:rsidR="000241B0" w:rsidRPr="00BD511E" w:rsidRDefault="001C5C45" w:rsidP="001C5C45">
      <w:pPr>
        <w:pStyle w:val="afff3"/>
        <w:ind w:firstLine="240"/>
      </w:pPr>
      <w:r w:rsidRPr="00BD511E">
        <w:rPr>
          <w:rFonts w:hint="eastAsia"/>
          <w:b/>
          <w:bCs/>
        </w:rPr>
        <w:t>5.1.2</w:t>
      </w:r>
      <w:r w:rsidRPr="00BD511E">
        <w:rPr>
          <w:rFonts w:hint="eastAsia"/>
        </w:rPr>
        <w:t xml:space="preserve">  </w:t>
      </w:r>
      <w:r w:rsidRPr="00BD511E">
        <w:rPr>
          <w:rFonts w:hint="eastAsia"/>
        </w:rPr>
        <w:t>施工作业</w:t>
      </w:r>
      <w:r w:rsidR="000241B0" w:rsidRPr="00BD511E">
        <w:rPr>
          <w:rFonts w:hint="eastAsia"/>
        </w:rPr>
        <w:t>时环境</w:t>
      </w:r>
      <w:r w:rsidR="00BC1044" w:rsidRPr="00BD511E">
        <w:rPr>
          <w:rFonts w:hint="eastAsia"/>
        </w:rPr>
        <w:t>设施</w:t>
      </w:r>
      <w:r w:rsidR="000241B0" w:rsidRPr="00BD511E">
        <w:rPr>
          <w:rFonts w:hint="eastAsia"/>
        </w:rPr>
        <w:t>应符合下列规定：</w:t>
      </w:r>
    </w:p>
    <w:p w14:paraId="3C87DB9A" w14:textId="77777777" w:rsidR="000241B0" w:rsidRPr="00BD511E" w:rsidRDefault="000241B0" w:rsidP="000241B0">
      <w:pPr>
        <w:pStyle w:val="afff5"/>
        <w:ind w:firstLine="482"/>
        <w:rPr>
          <w:color w:val="auto"/>
        </w:rPr>
      </w:pPr>
      <w:r w:rsidRPr="00BD511E">
        <w:rPr>
          <w:rFonts w:hint="eastAsia"/>
          <w:b/>
          <w:bCs w:val="0"/>
          <w:color w:val="auto"/>
        </w:rPr>
        <w:t>1</w:t>
      </w:r>
      <w:r w:rsidRPr="00BD511E">
        <w:rPr>
          <w:rFonts w:hint="eastAsia"/>
          <w:color w:val="auto"/>
        </w:rPr>
        <w:t xml:space="preserve"> </w:t>
      </w:r>
      <w:r w:rsidRPr="00BD511E">
        <w:rPr>
          <w:rFonts w:hint="eastAsia"/>
          <w:color w:val="auto"/>
        </w:rPr>
        <w:t>不得</w:t>
      </w:r>
      <w:r w:rsidR="001C5C45" w:rsidRPr="00BD511E">
        <w:rPr>
          <w:rFonts w:hint="eastAsia"/>
          <w:color w:val="auto"/>
        </w:rPr>
        <w:t>在恶劣天气条件下进行。</w:t>
      </w:r>
    </w:p>
    <w:p w14:paraId="456BB60C" w14:textId="542C5253" w:rsidR="000241B0" w:rsidRPr="00BD511E" w:rsidRDefault="000241B0" w:rsidP="000241B0">
      <w:pPr>
        <w:pStyle w:val="afff5"/>
        <w:ind w:firstLine="482"/>
        <w:rPr>
          <w:color w:val="auto"/>
        </w:rPr>
      </w:pPr>
      <w:r w:rsidRPr="00BD511E">
        <w:rPr>
          <w:rFonts w:hint="eastAsia"/>
          <w:b/>
          <w:bCs w:val="0"/>
          <w:color w:val="auto"/>
        </w:rPr>
        <w:t>2</w:t>
      </w:r>
      <w:r w:rsidRPr="00BD511E">
        <w:rPr>
          <w:rFonts w:hint="eastAsia"/>
          <w:color w:val="auto"/>
        </w:rPr>
        <w:t xml:space="preserve"> </w:t>
      </w:r>
      <w:r w:rsidRPr="00BD511E">
        <w:rPr>
          <w:rFonts w:hint="eastAsia"/>
          <w:color w:val="auto"/>
        </w:rPr>
        <w:t>在通航水域开展施工作业前，须按相关规定完成审批，</w:t>
      </w:r>
      <w:r w:rsidR="00BC1044" w:rsidRPr="00BD511E">
        <w:rPr>
          <w:rFonts w:hint="eastAsia"/>
          <w:color w:val="auto"/>
        </w:rPr>
        <w:t>并</w:t>
      </w:r>
      <w:r w:rsidRPr="00BD511E">
        <w:rPr>
          <w:rFonts w:hint="eastAsia"/>
          <w:color w:val="auto"/>
        </w:rPr>
        <w:t>具备有效护航的安全条件。</w:t>
      </w:r>
    </w:p>
    <w:p w14:paraId="44E51E1D" w14:textId="77777777" w:rsidR="00BC1044" w:rsidRPr="00BD511E" w:rsidRDefault="000241B0" w:rsidP="000241B0">
      <w:pPr>
        <w:pStyle w:val="afff5"/>
        <w:ind w:firstLine="482"/>
        <w:rPr>
          <w:color w:val="auto"/>
        </w:rPr>
      </w:pPr>
      <w:r w:rsidRPr="00BD511E">
        <w:rPr>
          <w:rFonts w:hint="eastAsia"/>
          <w:b/>
          <w:bCs w:val="0"/>
          <w:color w:val="auto"/>
        </w:rPr>
        <w:t>3</w:t>
      </w:r>
      <w:r w:rsidRPr="00BD511E">
        <w:rPr>
          <w:rFonts w:hint="eastAsia"/>
          <w:color w:val="auto"/>
        </w:rPr>
        <w:t xml:space="preserve"> </w:t>
      </w:r>
      <w:r w:rsidR="00BC1044" w:rsidRPr="00BD511E">
        <w:rPr>
          <w:rFonts w:hint="eastAsia"/>
          <w:color w:val="auto"/>
        </w:rPr>
        <w:t>在地面或平台上配置灌浆料和封闭胶时，作业场地应通风良好。</w:t>
      </w:r>
    </w:p>
    <w:p w14:paraId="31FD95DE" w14:textId="77777777" w:rsidR="00BC1044" w:rsidRPr="00BD511E" w:rsidRDefault="00BC1044" w:rsidP="000241B0">
      <w:pPr>
        <w:pStyle w:val="afff5"/>
        <w:ind w:firstLine="482"/>
        <w:rPr>
          <w:color w:val="auto"/>
        </w:rPr>
      </w:pPr>
      <w:r w:rsidRPr="00BD511E">
        <w:rPr>
          <w:rFonts w:hint="eastAsia"/>
          <w:b/>
          <w:bCs w:val="0"/>
          <w:color w:val="auto"/>
        </w:rPr>
        <w:t>4</w:t>
      </w:r>
      <w:r w:rsidRPr="00BD511E">
        <w:rPr>
          <w:rFonts w:hint="eastAsia"/>
          <w:color w:val="auto"/>
        </w:rPr>
        <w:t xml:space="preserve"> </w:t>
      </w:r>
      <w:r w:rsidRPr="00BD511E">
        <w:rPr>
          <w:rFonts w:hint="eastAsia"/>
          <w:color w:val="auto"/>
        </w:rPr>
        <w:t>水下灌浆料灌注时，应采取围挡等措施，防止物料散落污染水体。</w:t>
      </w:r>
    </w:p>
    <w:p w14:paraId="33667BDF" w14:textId="0D97B7ED" w:rsidR="00CB1881" w:rsidRPr="00BD511E" w:rsidRDefault="001C5C45" w:rsidP="00CB1881">
      <w:pPr>
        <w:pStyle w:val="afff3"/>
        <w:ind w:firstLine="240"/>
      </w:pPr>
      <w:r w:rsidRPr="00BD511E">
        <w:rPr>
          <w:rFonts w:hint="eastAsia"/>
          <w:b/>
          <w:bCs/>
        </w:rPr>
        <w:t>5.1.3</w:t>
      </w:r>
      <w:r w:rsidRPr="00BD511E">
        <w:rPr>
          <w:rFonts w:hint="eastAsia"/>
        </w:rPr>
        <w:t xml:space="preserve">  </w:t>
      </w:r>
      <w:r w:rsidR="00725598" w:rsidRPr="00BD511E">
        <w:rPr>
          <w:rFonts w:hint="eastAsia"/>
        </w:rPr>
        <w:t>施工作业时人员应</w:t>
      </w:r>
      <w:r w:rsidR="00CB1881" w:rsidRPr="00BD511E">
        <w:rPr>
          <w:rFonts w:hint="eastAsia"/>
        </w:rPr>
        <w:t>遵守</w:t>
      </w:r>
      <w:r w:rsidR="00725598" w:rsidRPr="00BD511E">
        <w:rPr>
          <w:rFonts w:hint="eastAsia"/>
        </w:rPr>
        <w:t>下列规定：</w:t>
      </w:r>
    </w:p>
    <w:p w14:paraId="11CD1D09" w14:textId="205A1AE4" w:rsidR="00CB1881" w:rsidRPr="00BD511E" w:rsidRDefault="00CB1881" w:rsidP="00CB1881">
      <w:pPr>
        <w:pStyle w:val="afff5"/>
        <w:ind w:firstLine="482"/>
        <w:rPr>
          <w:color w:val="auto"/>
        </w:rPr>
      </w:pPr>
      <w:r w:rsidRPr="00BD511E">
        <w:rPr>
          <w:rFonts w:hint="eastAsia"/>
          <w:b/>
          <w:bCs w:val="0"/>
          <w:color w:val="auto"/>
        </w:rPr>
        <w:t>1</w:t>
      </w:r>
      <w:r w:rsidRPr="00BD511E">
        <w:rPr>
          <w:rFonts w:hint="eastAsia"/>
          <w:color w:val="auto"/>
        </w:rPr>
        <w:t xml:space="preserve"> </w:t>
      </w:r>
      <w:r w:rsidRPr="00BD511E">
        <w:rPr>
          <w:rFonts w:hint="eastAsia"/>
          <w:color w:val="auto"/>
        </w:rPr>
        <w:t>潜水作业人员必须持证上岗，水下作业应严格执行安全操作规程，并配备必要的应急救援设备。</w:t>
      </w:r>
    </w:p>
    <w:p w14:paraId="04DF941A" w14:textId="42A48AC4" w:rsidR="00CB1881" w:rsidRPr="00BD511E" w:rsidRDefault="00CB1881" w:rsidP="00CB1881">
      <w:pPr>
        <w:pStyle w:val="afff5"/>
        <w:ind w:firstLine="482"/>
        <w:rPr>
          <w:color w:val="auto"/>
        </w:rPr>
      </w:pPr>
      <w:r w:rsidRPr="00BD511E">
        <w:rPr>
          <w:rFonts w:hint="eastAsia"/>
          <w:b/>
          <w:bCs w:val="0"/>
          <w:color w:val="auto"/>
        </w:rPr>
        <w:t>2</w:t>
      </w:r>
      <w:r w:rsidRPr="00BD511E">
        <w:rPr>
          <w:rFonts w:hint="eastAsia"/>
          <w:color w:val="auto"/>
        </w:rPr>
        <w:t xml:space="preserve"> </w:t>
      </w:r>
      <w:r w:rsidRPr="00BD511E">
        <w:rPr>
          <w:rFonts w:hint="eastAsia"/>
          <w:color w:val="auto"/>
        </w:rPr>
        <w:t>施工操作人员须佩戴防护眼镜、橡胶手套、防毒面具等个人防护装备，其劳动保护应符合《建设工程安全生产管理条例》的有关规定。</w:t>
      </w:r>
    </w:p>
    <w:p w14:paraId="78470938" w14:textId="4329647E" w:rsidR="001C5C45" w:rsidRPr="00BD511E" w:rsidRDefault="00725598" w:rsidP="001C5C45">
      <w:pPr>
        <w:pStyle w:val="afff3"/>
        <w:ind w:firstLine="240"/>
      </w:pPr>
      <w:r w:rsidRPr="00BD511E">
        <w:rPr>
          <w:rFonts w:hint="eastAsia"/>
          <w:b/>
          <w:bCs/>
        </w:rPr>
        <w:t>5.1.4</w:t>
      </w:r>
      <w:r w:rsidRPr="00BD511E">
        <w:rPr>
          <w:rFonts w:hint="eastAsia"/>
        </w:rPr>
        <w:t xml:space="preserve">  </w:t>
      </w:r>
      <w:r w:rsidR="00BC1044" w:rsidRPr="00BD511E">
        <w:rPr>
          <w:rFonts w:hint="eastAsia"/>
        </w:rPr>
        <w:t>施工作业时应</w:t>
      </w:r>
      <w:r w:rsidR="002147EB" w:rsidRPr="00BD511E">
        <w:rPr>
          <w:rFonts w:hint="eastAsia"/>
        </w:rPr>
        <w:t>实行全过程动态管理，并符合下列规定：</w:t>
      </w:r>
    </w:p>
    <w:p w14:paraId="7A2B6A05" w14:textId="77777777" w:rsidR="002147EB" w:rsidRPr="00BD511E" w:rsidRDefault="002147EB" w:rsidP="002147EB">
      <w:pPr>
        <w:pStyle w:val="afff5"/>
        <w:ind w:firstLine="482"/>
        <w:rPr>
          <w:color w:val="auto"/>
        </w:rPr>
      </w:pPr>
      <w:r w:rsidRPr="00BD511E">
        <w:rPr>
          <w:rFonts w:hint="eastAsia"/>
          <w:b/>
          <w:color w:val="auto"/>
        </w:rPr>
        <w:t>1</w:t>
      </w:r>
      <w:r w:rsidRPr="00BD511E">
        <w:rPr>
          <w:rFonts w:hint="eastAsia"/>
          <w:bCs w:val="0"/>
          <w:color w:val="auto"/>
        </w:rPr>
        <w:t xml:space="preserve"> </w:t>
      </w:r>
      <w:r w:rsidR="001C5C45" w:rsidRPr="00BD511E">
        <w:rPr>
          <w:rFonts w:hint="eastAsia"/>
          <w:color w:val="auto"/>
        </w:rPr>
        <w:t>玻纤套筒加固施工应实行全过程动态监测与检查，监测内容包括套筒安装定位、灌浆压力与饱满度、结构变形等。</w:t>
      </w:r>
    </w:p>
    <w:p w14:paraId="2E8DC2C7" w14:textId="77777777" w:rsidR="002147EB" w:rsidRPr="00BD511E" w:rsidRDefault="002147EB" w:rsidP="002147EB">
      <w:pPr>
        <w:pStyle w:val="afff5"/>
        <w:ind w:firstLine="482"/>
        <w:rPr>
          <w:color w:val="auto"/>
        </w:rPr>
      </w:pPr>
      <w:r w:rsidRPr="00BD511E">
        <w:rPr>
          <w:rFonts w:hint="eastAsia"/>
          <w:b/>
          <w:bCs w:val="0"/>
          <w:color w:val="auto"/>
        </w:rPr>
        <w:t>2</w:t>
      </w:r>
      <w:r w:rsidRPr="00BD511E">
        <w:rPr>
          <w:rFonts w:hint="eastAsia"/>
          <w:color w:val="auto"/>
        </w:rPr>
        <w:t xml:space="preserve"> </w:t>
      </w:r>
      <w:r w:rsidR="001C5C45" w:rsidRPr="00BD511E">
        <w:rPr>
          <w:rFonts w:hint="eastAsia"/>
          <w:color w:val="auto"/>
        </w:rPr>
        <w:t>所有监测及检查信息应详细记录，并及时反馈给现场技术负责人，用于指导施工决策。</w:t>
      </w:r>
    </w:p>
    <w:p w14:paraId="37A2EC2D" w14:textId="420C3EC0" w:rsidR="001C5C45" w:rsidRPr="00BD511E" w:rsidRDefault="002147EB" w:rsidP="002147EB">
      <w:pPr>
        <w:pStyle w:val="afff5"/>
        <w:ind w:firstLine="482"/>
        <w:rPr>
          <w:color w:val="auto"/>
        </w:rPr>
      </w:pPr>
      <w:r w:rsidRPr="00BD511E">
        <w:rPr>
          <w:rFonts w:hint="eastAsia"/>
          <w:b/>
          <w:bCs w:val="0"/>
          <w:color w:val="auto"/>
        </w:rPr>
        <w:t>3</w:t>
      </w:r>
      <w:r w:rsidRPr="00BD511E">
        <w:rPr>
          <w:rFonts w:hint="eastAsia"/>
          <w:color w:val="auto"/>
        </w:rPr>
        <w:t xml:space="preserve"> </w:t>
      </w:r>
      <w:r w:rsidR="001C5C45" w:rsidRPr="00BD511E">
        <w:rPr>
          <w:rFonts w:hint="eastAsia"/>
          <w:color w:val="auto"/>
        </w:rPr>
        <w:t>施工结束后，应对作业区域进行彻底清理，现场及加固结构物内部不得遗留任何工具、杂物或废弃材料，做到工完场清。</w:t>
      </w:r>
    </w:p>
    <w:p w14:paraId="6B5BE1EB" w14:textId="0174A3F7" w:rsidR="00584E87" w:rsidRPr="00BD511E" w:rsidRDefault="00584E87" w:rsidP="001C5C45">
      <w:pPr>
        <w:pStyle w:val="afff3"/>
        <w:ind w:firstLine="240"/>
      </w:pPr>
      <w:r w:rsidRPr="00BD511E">
        <w:rPr>
          <w:rFonts w:hint="eastAsia"/>
          <w:b/>
          <w:bCs/>
        </w:rPr>
        <w:t>5.1.</w:t>
      </w:r>
      <w:r w:rsidR="00CB1881" w:rsidRPr="00BD511E">
        <w:rPr>
          <w:rFonts w:hint="eastAsia"/>
          <w:b/>
          <w:bCs/>
        </w:rPr>
        <w:t>5</w:t>
      </w:r>
      <w:r w:rsidRPr="00BD511E">
        <w:rPr>
          <w:rFonts w:hint="eastAsia"/>
        </w:rPr>
        <w:t xml:space="preserve">  </w:t>
      </w:r>
      <w:r w:rsidRPr="00BD511E">
        <w:rPr>
          <w:rFonts w:hint="eastAsia"/>
        </w:rPr>
        <w:t>玻纤套筒加固</w:t>
      </w:r>
      <w:r w:rsidR="00567270" w:rsidRPr="00BD511E">
        <w:rPr>
          <w:rFonts w:hint="eastAsia"/>
        </w:rPr>
        <w:t>系统的结构示意图见图</w:t>
      </w:r>
      <w:r w:rsidR="00567270" w:rsidRPr="00BD511E">
        <w:rPr>
          <w:rFonts w:hint="eastAsia"/>
        </w:rPr>
        <w:t>5.1.</w:t>
      </w:r>
      <w:r w:rsidR="00CB1881" w:rsidRPr="00BD511E">
        <w:rPr>
          <w:rFonts w:hint="eastAsia"/>
        </w:rPr>
        <w:t>5</w:t>
      </w:r>
      <w:r w:rsidR="00567270" w:rsidRPr="00BD511E">
        <w:rPr>
          <w:rFonts w:hint="eastAsia"/>
        </w:rPr>
        <w:t>-1</w:t>
      </w:r>
      <w:r w:rsidR="00567270" w:rsidRPr="00BD511E">
        <w:rPr>
          <w:rFonts w:hint="eastAsia"/>
        </w:rPr>
        <w:t>，其</w:t>
      </w:r>
      <w:r w:rsidRPr="00BD511E">
        <w:rPr>
          <w:rFonts w:hint="eastAsia"/>
        </w:rPr>
        <w:t>施工应按图</w:t>
      </w:r>
      <w:r w:rsidRPr="00BD511E">
        <w:rPr>
          <w:rFonts w:hint="eastAsia"/>
        </w:rPr>
        <w:t>5.1.</w:t>
      </w:r>
      <w:r w:rsidR="00CB1881" w:rsidRPr="00BD511E">
        <w:rPr>
          <w:rFonts w:hint="eastAsia"/>
        </w:rPr>
        <w:t>5</w:t>
      </w:r>
      <w:r w:rsidR="00567270" w:rsidRPr="00BD511E">
        <w:rPr>
          <w:rFonts w:hint="eastAsia"/>
        </w:rPr>
        <w:t>-2</w:t>
      </w:r>
      <w:r w:rsidRPr="00BD511E">
        <w:rPr>
          <w:rFonts w:hint="eastAsia"/>
        </w:rPr>
        <w:t>的施工工序流程进行。</w:t>
      </w:r>
    </w:p>
    <w:p w14:paraId="1BE9C898" w14:textId="095CE306" w:rsidR="00567270" w:rsidRPr="00BD511E" w:rsidRDefault="00567270" w:rsidP="00567270">
      <w:pPr>
        <w:pStyle w:val="afff3"/>
        <w:jc w:val="center"/>
      </w:pPr>
      <w:r w:rsidRPr="00BD511E">
        <w:rPr>
          <w:noProof/>
        </w:rPr>
        <w:lastRenderedPageBreak/>
        <w:drawing>
          <wp:inline distT="0" distB="0" distL="0" distR="0" wp14:anchorId="644A5314" wp14:editId="3CF36169">
            <wp:extent cx="2861973" cy="3018648"/>
            <wp:effectExtent l="0" t="0" r="0" b="0"/>
            <wp:docPr id="9827792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73126" cy="3030412"/>
                    </a:xfrm>
                    <a:prstGeom prst="rect">
                      <a:avLst/>
                    </a:prstGeom>
                    <a:noFill/>
                  </pic:spPr>
                </pic:pic>
              </a:graphicData>
            </a:graphic>
          </wp:inline>
        </w:drawing>
      </w:r>
    </w:p>
    <w:p w14:paraId="28DC0579" w14:textId="392E1077" w:rsidR="00567270" w:rsidRPr="00BD511E" w:rsidRDefault="00567270" w:rsidP="00E43A4D">
      <w:pPr>
        <w:pStyle w:val="affd"/>
        <w:rPr>
          <w:rFonts w:hint="eastAsia"/>
        </w:rPr>
      </w:pPr>
      <w:r w:rsidRPr="00BD511E">
        <w:rPr>
          <w:rFonts w:hint="eastAsia"/>
        </w:rPr>
        <w:t>图5.1.</w:t>
      </w:r>
      <w:r w:rsidR="00CB1881" w:rsidRPr="00BD511E">
        <w:rPr>
          <w:rFonts w:hint="eastAsia"/>
        </w:rPr>
        <w:t>5</w:t>
      </w:r>
      <w:r w:rsidRPr="00BD511E">
        <w:rPr>
          <w:rFonts w:hint="eastAsia"/>
        </w:rPr>
        <w:t>-1 玻纤套筒加固系统结构示意图（以墩柱为例）</w:t>
      </w:r>
    </w:p>
    <w:p w14:paraId="397D5966" w14:textId="77777777" w:rsidR="00567270" w:rsidRPr="00BD511E" w:rsidRDefault="00567270" w:rsidP="001C5C45">
      <w:pPr>
        <w:pStyle w:val="afff3"/>
        <w:ind w:firstLine="240"/>
      </w:pPr>
    </w:p>
    <w:p w14:paraId="06BFF8AD" w14:textId="6E3958D9" w:rsidR="00584E87" w:rsidRPr="00BD511E" w:rsidRDefault="00160DD4" w:rsidP="001C5C45">
      <w:pPr>
        <w:pStyle w:val="afff3"/>
        <w:ind w:firstLine="240"/>
      </w:pPr>
      <w:r w:rsidRPr="00BD511E">
        <w:rPr>
          <w:noProof/>
        </w:rPr>
        <w:drawing>
          <wp:inline distT="0" distB="0" distL="0" distR="0" wp14:anchorId="0E1FB0AD" wp14:editId="44B57B0E">
            <wp:extent cx="5128591" cy="977319"/>
            <wp:effectExtent l="0" t="0" r="0" b="0"/>
            <wp:docPr id="2088765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163630" cy="983996"/>
                    </a:xfrm>
                    <a:prstGeom prst="rect">
                      <a:avLst/>
                    </a:prstGeom>
                    <a:noFill/>
                  </pic:spPr>
                </pic:pic>
              </a:graphicData>
            </a:graphic>
          </wp:inline>
        </w:drawing>
      </w:r>
    </w:p>
    <w:p w14:paraId="5331B394" w14:textId="593DF1D0" w:rsidR="00584E87" w:rsidRPr="00BD511E" w:rsidRDefault="00584E87" w:rsidP="00E43A4D">
      <w:pPr>
        <w:pStyle w:val="affd"/>
        <w:rPr>
          <w:rFonts w:hint="eastAsia"/>
        </w:rPr>
      </w:pPr>
      <w:r w:rsidRPr="00BD511E">
        <w:rPr>
          <w:rFonts w:hint="eastAsia"/>
        </w:rPr>
        <w:t>图5.1.</w:t>
      </w:r>
      <w:r w:rsidR="00CB1881" w:rsidRPr="00BD511E">
        <w:rPr>
          <w:rFonts w:hint="eastAsia"/>
        </w:rPr>
        <w:t>5</w:t>
      </w:r>
      <w:r w:rsidR="00567270" w:rsidRPr="00BD511E">
        <w:rPr>
          <w:rFonts w:hint="eastAsia"/>
        </w:rPr>
        <w:t>-2</w:t>
      </w:r>
      <w:r w:rsidRPr="00BD511E">
        <w:rPr>
          <w:rFonts w:hint="eastAsia"/>
        </w:rPr>
        <w:t xml:space="preserve"> 玻纤套筒加固施工工序</w:t>
      </w:r>
    </w:p>
    <w:p w14:paraId="004B4714" w14:textId="62F27DBD" w:rsidR="001C5C45" w:rsidRPr="00BD511E" w:rsidRDefault="001C5C45" w:rsidP="001C5C45">
      <w:pPr>
        <w:pStyle w:val="afff9"/>
        <w:ind w:firstLine="281"/>
      </w:pPr>
      <w:bookmarkStart w:id="75" w:name="_Toc213685034"/>
      <w:r w:rsidRPr="00BD511E">
        <w:rPr>
          <w:rFonts w:hint="eastAsia"/>
        </w:rPr>
        <w:t xml:space="preserve">5.2  </w:t>
      </w:r>
      <w:bookmarkEnd w:id="72"/>
      <w:bookmarkEnd w:id="73"/>
      <w:bookmarkEnd w:id="74"/>
      <w:r w:rsidRPr="00BD511E">
        <w:rPr>
          <w:rFonts w:hint="eastAsia"/>
        </w:rPr>
        <w:t>施工准备</w:t>
      </w:r>
      <w:bookmarkEnd w:id="75"/>
    </w:p>
    <w:p w14:paraId="5C22277B" w14:textId="77777777" w:rsidR="001C5C45" w:rsidRPr="00BD511E" w:rsidRDefault="001C5C45" w:rsidP="001C5C45">
      <w:pPr>
        <w:pStyle w:val="afff3"/>
        <w:ind w:firstLine="240"/>
        <w:rPr>
          <w:lang w:val="zh-CN"/>
        </w:rPr>
      </w:pPr>
      <w:bookmarkStart w:id="76" w:name="_Toc99813510"/>
      <w:bookmarkStart w:id="77" w:name="_Toc99813606"/>
      <w:bookmarkStart w:id="78" w:name="_Toc77254415"/>
      <w:r w:rsidRPr="00BD511E">
        <w:rPr>
          <w:rFonts w:hint="eastAsia"/>
          <w:b/>
          <w:bCs/>
          <w:lang w:val="zh-CN"/>
        </w:rPr>
        <w:t>5.2</w:t>
      </w:r>
      <w:r w:rsidRPr="00BD511E">
        <w:rPr>
          <w:b/>
          <w:bCs/>
          <w:lang w:val="zh-CN"/>
        </w:rPr>
        <w:t>.1</w:t>
      </w:r>
      <w:r w:rsidRPr="00BD511E">
        <w:rPr>
          <w:lang w:val="zh-CN"/>
        </w:rPr>
        <w:t xml:space="preserve">  </w:t>
      </w:r>
      <w:r w:rsidRPr="00BD511E">
        <w:rPr>
          <w:rFonts w:hint="eastAsia"/>
          <w:lang w:val="zh-CN"/>
        </w:rPr>
        <w:t>施工前应编制施工组织方案，包括工程概况、施工安排、施工进度计划、施工准备与资源配置计划、施工工艺要求、质量及安全保证措施、安全应急预案等内容。</w:t>
      </w:r>
    </w:p>
    <w:p w14:paraId="25518668" w14:textId="53B1A24A" w:rsidR="001C5C45" w:rsidRPr="00BD511E" w:rsidRDefault="001C5C45" w:rsidP="001C5C45">
      <w:pPr>
        <w:pStyle w:val="afff3"/>
        <w:ind w:firstLine="240"/>
        <w:rPr>
          <w:lang w:val="zh-CN"/>
        </w:rPr>
      </w:pPr>
      <w:r w:rsidRPr="00BD511E">
        <w:rPr>
          <w:rFonts w:hint="eastAsia"/>
          <w:b/>
          <w:bCs/>
          <w:lang w:val="zh-CN"/>
        </w:rPr>
        <w:t>5.2</w:t>
      </w:r>
      <w:r w:rsidRPr="00BD511E">
        <w:rPr>
          <w:b/>
          <w:bCs/>
          <w:lang w:val="zh-CN"/>
        </w:rPr>
        <w:t>.</w:t>
      </w:r>
      <w:r w:rsidRPr="00BD511E">
        <w:rPr>
          <w:rFonts w:hint="eastAsia"/>
          <w:b/>
          <w:bCs/>
        </w:rPr>
        <w:t>2</w:t>
      </w:r>
      <w:r w:rsidRPr="00BD511E">
        <w:rPr>
          <w:lang w:val="zh-CN"/>
        </w:rPr>
        <w:t xml:space="preserve">  </w:t>
      </w:r>
      <w:r w:rsidRPr="00BD511E">
        <w:rPr>
          <w:rFonts w:hint="eastAsia"/>
          <w:lang w:val="zh-CN"/>
        </w:rPr>
        <w:t>施工前应对周边环境进行详细勘察，包括水文地质条件、河流通航状况、水位变化、上下游结构物情况等，并记录在案。</w:t>
      </w:r>
    </w:p>
    <w:p w14:paraId="19DC5209" w14:textId="09E3B7CD" w:rsidR="0048251E" w:rsidRPr="00BD511E" w:rsidRDefault="001C5C45" w:rsidP="001C5C45">
      <w:pPr>
        <w:pStyle w:val="afff3"/>
        <w:ind w:firstLine="240"/>
        <w:rPr>
          <w:lang w:val="zh-CN"/>
        </w:rPr>
      </w:pPr>
      <w:r w:rsidRPr="00BD511E">
        <w:rPr>
          <w:rFonts w:hint="eastAsia"/>
          <w:b/>
          <w:bCs/>
          <w:lang w:val="zh-CN"/>
        </w:rPr>
        <w:t>5.2</w:t>
      </w:r>
      <w:r w:rsidRPr="00BD511E">
        <w:rPr>
          <w:b/>
          <w:bCs/>
          <w:lang w:val="zh-CN"/>
        </w:rPr>
        <w:t>.</w:t>
      </w:r>
      <w:r w:rsidRPr="00BD511E">
        <w:rPr>
          <w:rFonts w:hint="eastAsia"/>
          <w:b/>
          <w:bCs/>
        </w:rPr>
        <w:t>3</w:t>
      </w:r>
      <w:r w:rsidRPr="00BD511E">
        <w:rPr>
          <w:lang w:val="zh-CN"/>
        </w:rPr>
        <w:t xml:space="preserve">  </w:t>
      </w:r>
      <w:r w:rsidRPr="00BD511E">
        <w:rPr>
          <w:rFonts w:hint="eastAsia"/>
          <w:lang w:val="zh-CN"/>
        </w:rPr>
        <w:t>施工前应对</w:t>
      </w:r>
      <w:r w:rsidR="00434B4D" w:rsidRPr="00BD511E">
        <w:rPr>
          <w:rFonts w:hint="eastAsia"/>
          <w:lang w:val="zh-CN"/>
        </w:rPr>
        <w:t>墩柱或</w:t>
      </w:r>
      <w:r w:rsidRPr="00BD511E">
        <w:rPr>
          <w:rFonts w:hint="eastAsia"/>
          <w:lang w:val="zh-CN"/>
        </w:rPr>
        <w:t>桩基</w:t>
      </w:r>
      <w:r w:rsidR="00A47B53" w:rsidRPr="00BD511E">
        <w:rPr>
          <w:rFonts w:hint="eastAsia"/>
          <w:lang w:val="zh-CN"/>
        </w:rPr>
        <w:t>的</w:t>
      </w:r>
      <w:r w:rsidRPr="00BD511E">
        <w:rPr>
          <w:rFonts w:hint="eastAsia"/>
          <w:lang w:val="zh-CN"/>
        </w:rPr>
        <w:t>技术状况</w:t>
      </w:r>
      <w:r w:rsidR="00A47B53" w:rsidRPr="00BD511E">
        <w:rPr>
          <w:rFonts w:hint="eastAsia"/>
          <w:lang w:val="zh-CN"/>
        </w:rPr>
        <w:t>进行</w:t>
      </w:r>
      <w:r w:rsidRPr="00BD511E">
        <w:rPr>
          <w:rFonts w:hint="eastAsia"/>
          <w:lang w:val="zh-CN"/>
        </w:rPr>
        <w:t>检查，包括基本尺寸、病害、缺陷的位置及范围</w:t>
      </w:r>
      <w:r w:rsidR="0077091E" w:rsidRPr="00BD511E">
        <w:rPr>
          <w:rFonts w:hint="eastAsia"/>
          <w:lang w:val="zh-CN"/>
        </w:rPr>
        <w:t>、</w:t>
      </w:r>
      <w:r w:rsidRPr="00BD511E">
        <w:rPr>
          <w:rFonts w:hint="eastAsia"/>
          <w:lang w:val="zh-CN"/>
        </w:rPr>
        <w:t>漏筋、锈蚀及混凝土剥落等内容</w:t>
      </w:r>
      <w:r w:rsidR="000C4B94" w:rsidRPr="00BD511E">
        <w:rPr>
          <w:rFonts w:hint="eastAsia"/>
          <w:lang w:val="zh-CN"/>
        </w:rPr>
        <w:t>。</w:t>
      </w:r>
    </w:p>
    <w:p w14:paraId="439E0CC3" w14:textId="2F799D1C" w:rsidR="001C5C45" w:rsidRPr="00BD511E" w:rsidRDefault="0048251E" w:rsidP="001C5C45">
      <w:pPr>
        <w:pStyle w:val="afff3"/>
        <w:ind w:firstLine="240"/>
        <w:rPr>
          <w:lang w:val="zh-CN"/>
        </w:rPr>
      </w:pPr>
      <w:r w:rsidRPr="00BD511E">
        <w:rPr>
          <w:rFonts w:hint="eastAsia"/>
          <w:b/>
          <w:bCs/>
          <w:lang w:val="zh-CN"/>
        </w:rPr>
        <w:t>5.2.4</w:t>
      </w:r>
      <w:r w:rsidRPr="00BD511E">
        <w:rPr>
          <w:rFonts w:hint="eastAsia"/>
          <w:lang w:val="zh-CN"/>
        </w:rPr>
        <w:t xml:space="preserve">  </w:t>
      </w:r>
      <w:r w:rsidR="001C5C45" w:rsidRPr="00BD511E">
        <w:rPr>
          <w:rFonts w:hint="eastAsia"/>
          <w:lang w:val="zh-CN"/>
        </w:rPr>
        <w:t>施工前应结合</w:t>
      </w:r>
      <w:r w:rsidRPr="00BD511E">
        <w:rPr>
          <w:rFonts w:hint="eastAsia"/>
          <w:lang w:val="zh-CN"/>
        </w:rPr>
        <w:t>检查</w:t>
      </w:r>
      <w:r w:rsidR="001C5C45" w:rsidRPr="00BD511E">
        <w:rPr>
          <w:rFonts w:hint="eastAsia"/>
          <w:lang w:val="zh-CN"/>
        </w:rPr>
        <w:t>情况</w:t>
      </w:r>
      <w:r w:rsidRPr="00BD511E">
        <w:rPr>
          <w:rFonts w:hint="eastAsia"/>
          <w:lang w:val="zh-CN"/>
        </w:rPr>
        <w:t>、</w:t>
      </w:r>
      <w:r w:rsidR="001C5C45" w:rsidRPr="00BD511E">
        <w:rPr>
          <w:rFonts w:hint="eastAsia"/>
          <w:lang w:val="zh-CN"/>
        </w:rPr>
        <w:t>设计图纸核对玻纤套筒的长度</w:t>
      </w:r>
      <w:r w:rsidR="0077091E" w:rsidRPr="00BD511E">
        <w:rPr>
          <w:rFonts w:hint="eastAsia"/>
        </w:rPr>
        <w:t>、</w:t>
      </w:r>
      <w:r w:rsidR="001C5C45" w:rsidRPr="00BD511E">
        <w:rPr>
          <w:rFonts w:hint="eastAsia"/>
          <w:lang w:val="zh-CN"/>
        </w:rPr>
        <w:t>高度</w:t>
      </w:r>
      <w:r w:rsidR="0077091E" w:rsidRPr="00BD511E">
        <w:rPr>
          <w:rFonts w:hint="eastAsia"/>
          <w:lang w:val="zh-CN"/>
        </w:rPr>
        <w:t>、</w:t>
      </w:r>
      <w:r w:rsidR="001C5C45" w:rsidRPr="00BD511E">
        <w:rPr>
          <w:rFonts w:hint="eastAsia"/>
          <w:lang w:val="zh-CN"/>
        </w:rPr>
        <w:t>灌浆料的用量等。</w:t>
      </w:r>
    </w:p>
    <w:p w14:paraId="7B214F6B" w14:textId="26051876" w:rsidR="00CD501F" w:rsidRPr="00BD511E" w:rsidRDefault="001C5C45" w:rsidP="001C5C45">
      <w:pPr>
        <w:pStyle w:val="afff3"/>
        <w:ind w:firstLine="211"/>
      </w:pPr>
      <w:r w:rsidRPr="00BD511E">
        <w:rPr>
          <w:rFonts w:hint="eastAsia"/>
          <w:b/>
          <w:bCs/>
          <w:lang w:val="zh-CN"/>
        </w:rPr>
        <w:t>5.2</w:t>
      </w:r>
      <w:r w:rsidRPr="00BD511E">
        <w:rPr>
          <w:b/>
          <w:bCs/>
          <w:lang w:val="zh-CN"/>
        </w:rPr>
        <w:t>.</w:t>
      </w:r>
      <w:r w:rsidR="0048251E" w:rsidRPr="00BD511E">
        <w:rPr>
          <w:rFonts w:hint="eastAsia"/>
          <w:b/>
          <w:bCs/>
          <w:lang w:val="zh-CN"/>
        </w:rPr>
        <w:t>5</w:t>
      </w:r>
      <w:r w:rsidRPr="00BD511E">
        <w:rPr>
          <w:sz w:val="21"/>
        </w:rPr>
        <w:t xml:space="preserve">  </w:t>
      </w:r>
      <w:r w:rsidRPr="00BD511E">
        <w:rPr>
          <w:rFonts w:hint="eastAsia"/>
        </w:rPr>
        <w:t>施工前建设单位应组织设计、施工、监理单位进行设计图纸会审与技术交底，明确设计意图、技术难点和质量验收标准。</w:t>
      </w:r>
    </w:p>
    <w:p w14:paraId="65F342F2" w14:textId="249AA4D7" w:rsidR="001C5C45" w:rsidRPr="00BD511E" w:rsidRDefault="00CD501F" w:rsidP="001C5C45">
      <w:pPr>
        <w:pStyle w:val="afff3"/>
        <w:ind w:firstLine="211"/>
        <w:rPr>
          <w:sz w:val="21"/>
        </w:rPr>
      </w:pPr>
      <w:r w:rsidRPr="00BD511E">
        <w:rPr>
          <w:rFonts w:hint="eastAsia"/>
          <w:b/>
          <w:bCs/>
        </w:rPr>
        <w:t>5.2.</w:t>
      </w:r>
      <w:r w:rsidR="0048251E" w:rsidRPr="00BD511E">
        <w:rPr>
          <w:rFonts w:hint="eastAsia"/>
          <w:b/>
          <w:bCs/>
        </w:rPr>
        <w:t>6</w:t>
      </w:r>
      <w:r w:rsidRPr="00BD511E">
        <w:rPr>
          <w:rFonts w:hint="eastAsia"/>
        </w:rPr>
        <w:t xml:space="preserve">  </w:t>
      </w:r>
      <w:r w:rsidR="001C5C45" w:rsidRPr="00BD511E">
        <w:rPr>
          <w:rFonts w:hint="eastAsia"/>
        </w:rPr>
        <w:t>施工</w:t>
      </w:r>
      <w:r w:rsidR="0048251E" w:rsidRPr="00BD511E">
        <w:rPr>
          <w:rFonts w:hint="eastAsia"/>
        </w:rPr>
        <w:t>前应对</w:t>
      </w:r>
      <w:r w:rsidR="001C5C45" w:rsidRPr="00BD511E">
        <w:rPr>
          <w:rFonts w:hint="eastAsia"/>
        </w:rPr>
        <w:t>所用的所有设备</w:t>
      </w:r>
      <w:r w:rsidR="0048251E" w:rsidRPr="00BD511E">
        <w:rPr>
          <w:rFonts w:hint="eastAsia"/>
        </w:rPr>
        <w:t>进行全面检查、调试与保养</w:t>
      </w:r>
      <w:r w:rsidR="001C5C45" w:rsidRPr="00BD511E">
        <w:rPr>
          <w:rFonts w:hint="eastAsia"/>
        </w:rPr>
        <w:t>，包括潜水装备、水下摄像系统、搅拌机、灌浆泵等，确保其性能可靠、计量准确，经检查合格后</w:t>
      </w:r>
      <w:r w:rsidR="001C5C45" w:rsidRPr="00BD511E">
        <w:rPr>
          <w:rFonts w:hint="eastAsia"/>
        </w:rPr>
        <w:lastRenderedPageBreak/>
        <w:t>方可投入施工使用。</w:t>
      </w:r>
    </w:p>
    <w:p w14:paraId="6E08432C" w14:textId="05FF22B5" w:rsidR="00CB44D7" w:rsidRPr="00BD511E" w:rsidRDefault="00000000" w:rsidP="001C5C45">
      <w:pPr>
        <w:pStyle w:val="afff9"/>
        <w:ind w:firstLine="281"/>
        <w:rPr>
          <w:lang w:val="en-US"/>
        </w:rPr>
      </w:pPr>
      <w:bookmarkStart w:id="79" w:name="_Toc213685035"/>
      <w:r w:rsidRPr="00BD511E">
        <w:t>5.</w:t>
      </w:r>
      <w:r w:rsidR="001C5C45" w:rsidRPr="00BD511E">
        <w:rPr>
          <w:rFonts w:hint="eastAsia"/>
        </w:rPr>
        <w:t>3</w:t>
      </w:r>
      <w:r w:rsidRPr="00BD511E">
        <w:t xml:space="preserve">  </w:t>
      </w:r>
      <w:bookmarkEnd w:id="76"/>
      <w:bookmarkEnd w:id="77"/>
      <w:bookmarkEnd w:id="78"/>
      <w:r w:rsidRPr="00BD511E">
        <w:rPr>
          <w:rFonts w:hint="eastAsia"/>
          <w:lang w:val="en-US"/>
        </w:rPr>
        <w:t>基面处理</w:t>
      </w:r>
      <w:bookmarkEnd w:id="79"/>
    </w:p>
    <w:p w14:paraId="1D867954" w14:textId="0E55EBB1" w:rsidR="001C5C45" w:rsidRPr="00BD511E" w:rsidRDefault="001C5C45" w:rsidP="001C5C45">
      <w:pPr>
        <w:pStyle w:val="afff3"/>
        <w:ind w:firstLine="240"/>
        <w:rPr>
          <w:lang w:val="zh-CN"/>
        </w:rPr>
      </w:pPr>
      <w:bookmarkStart w:id="80" w:name="_Toc99813607"/>
      <w:bookmarkStart w:id="81" w:name="_Toc99813511"/>
      <w:r w:rsidRPr="00BD511E">
        <w:rPr>
          <w:rFonts w:hint="eastAsia"/>
          <w:b/>
          <w:bCs/>
          <w:lang w:val="zh-CN"/>
        </w:rPr>
        <w:t>5.3</w:t>
      </w:r>
      <w:r w:rsidRPr="00BD511E">
        <w:rPr>
          <w:b/>
          <w:bCs/>
          <w:lang w:val="zh-CN"/>
        </w:rPr>
        <w:t>.1</w:t>
      </w:r>
      <w:r w:rsidRPr="00BD511E">
        <w:rPr>
          <w:lang w:val="zh-CN"/>
        </w:rPr>
        <w:t xml:space="preserve">  </w:t>
      </w:r>
      <w:r w:rsidRPr="00BD511E">
        <w:rPr>
          <w:rFonts w:hint="eastAsia"/>
          <w:lang w:val="zh-CN"/>
        </w:rPr>
        <w:t>基面处理前，应采用潜水员水下探摸或水下摄像等方式，详细检查并记录</w:t>
      </w:r>
      <w:r w:rsidR="00D6140B" w:rsidRPr="00BD511E">
        <w:rPr>
          <w:rFonts w:hint="eastAsia"/>
          <w:lang w:val="zh-CN"/>
        </w:rPr>
        <w:t>墩柱或</w:t>
      </w:r>
      <w:r w:rsidRPr="00BD511E">
        <w:rPr>
          <w:rFonts w:hint="eastAsia"/>
          <w:lang w:val="zh-CN"/>
        </w:rPr>
        <w:t>桩基破损情况，填写</w:t>
      </w:r>
      <w:r w:rsidR="000B61A6" w:rsidRPr="00BD511E">
        <w:rPr>
          <w:rFonts w:hint="eastAsia"/>
          <w:lang w:val="zh-CN"/>
        </w:rPr>
        <w:t>表</w:t>
      </w:r>
      <w:r w:rsidR="000B61A6" w:rsidRPr="00BD511E">
        <w:rPr>
          <w:rFonts w:hint="eastAsia"/>
          <w:lang w:val="zh-CN"/>
        </w:rPr>
        <w:t>B.1</w:t>
      </w:r>
      <w:r w:rsidRPr="00BD511E">
        <w:rPr>
          <w:rFonts w:hint="eastAsia"/>
          <w:lang w:val="zh-CN"/>
        </w:rPr>
        <w:t>《水下状况检查记录表》。</w:t>
      </w:r>
      <w:r w:rsidR="00E43A4D" w:rsidRPr="00BD511E">
        <w:rPr>
          <w:rFonts w:hint="eastAsia"/>
          <w:lang w:val="zh-CN"/>
        </w:rPr>
        <w:t>所有检查项目均需现场拍照存档，并附于检查记录后。</w:t>
      </w:r>
    </w:p>
    <w:p w14:paraId="75D61AF8" w14:textId="4DF549D7" w:rsidR="00CF50E8" w:rsidRPr="00BD511E" w:rsidRDefault="001C5C45" w:rsidP="001C5C45">
      <w:pPr>
        <w:pStyle w:val="afff3"/>
        <w:ind w:firstLine="240"/>
        <w:rPr>
          <w:lang w:val="zh-CN"/>
        </w:rPr>
      </w:pPr>
      <w:r w:rsidRPr="00BD511E">
        <w:rPr>
          <w:rFonts w:hint="eastAsia"/>
          <w:b/>
          <w:bCs/>
          <w:lang w:val="zh-CN"/>
        </w:rPr>
        <w:t>5.3</w:t>
      </w:r>
      <w:r w:rsidRPr="00BD511E">
        <w:rPr>
          <w:b/>
          <w:bCs/>
          <w:lang w:val="zh-CN"/>
        </w:rPr>
        <w:t>.</w:t>
      </w:r>
      <w:r w:rsidRPr="00BD511E">
        <w:rPr>
          <w:rFonts w:hint="eastAsia"/>
          <w:b/>
          <w:bCs/>
        </w:rPr>
        <w:t>2</w:t>
      </w:r>
      <w:r w:rsidRPr="00BD511E">
        <w:rPr>
          <w:lang w:val="zh-CN"/>
        </w:rPr>
        <w:t xml:space="preserve">  </w:t>
      </w:r>
      <w:r w:rsidR="005E7298" w:rsidRPr="00BD511E">
        <w:rPr>
          <w:rFonts w:hint="eastAsia"/>
        </w:rPr>
        <w:t>采用高压水枪（工作压力不低于</w:t>
      </w:r>
      <w:r w:rsidR="005E7298" w:rsidRPr="00BD511E">
        <w:rPr>
          <w:rFonts w:hint="eastAsia"/>
        </w:rPr>
        <w:t>20MPa</w:t>
      </w:r>
      <w:r w:rsidR="005E7298" w:rsidRPr="00BD511E">
        <w:rPr>
          <w:rFonts w:hint="eastAsia"/>
        </w:rPr>
        <w:t>）、机械钢丝刷或专用水下清理工具对</w:t>
      </w:r>
      <w:r w:rsidR="00D6140B" w:rsidRPr="00BD511E">
        <w:rPr>
          <w:rFonts w:hint="eastAsia"/>
          <w:lang w:val="zh-CN"/>
        </w:rPr>
        <w:t>墩柱或</w:t>
      </w:r>
      <w:r w:rsidRPr="00BD511E">
        <w:rPr>
          <w:rFonts w:hint="eastAsia"/>
          <w:lang w:val="zh-CN"/>
        </w:rPr>
        <w:t>桩基加固范围内原结构表面</w:t>
      </w:r>
      <w:r w:rsidR="005E7298" w:rsidRPr="00BD511E">
        <w:rPr>
          <w:rFonts w:hint="eastAsia"/>
          <w:lang w:val="zh-CN"/>
        </w:rPr>
        <w:t>进行清除，包括下列</w:t>
      </w:r>
      <w:r w:rsidRPr="00BD511E">
        <w:rPr>
          <w:rFonts w:hint="eastAsia"/>
          <w:lang w:val="zh-CN"/>
        </w:rPr>
        <w:t>附着物和污染物</w:t>
      </w:r>
      <w:r w:rsidR="00CF50E8" w:rsidRPr="00BD511E">
        <w:rPr>
          <w:rFonts w:hint="eastAsia"/>
          <w:lang w:val="zh-CN"/>
        </w:rPr>
        <w:t>：</w:t>
      </w:r>
    </w:p>
    <w:p w14:paraId="59BA841C" w14:textId="45C09315" w:rsidR="00CF50E8" w:rsidRPr="00BD511E" w:rsidRDefault="00CF50E8" w:rsidP="00CF50E8">
      <w:pPr>
        <w:pStyle w:val="afff5"/>
        <w:ind w:firstLine="482"/>
        <w:rPr>
          <w:color w:val="auto"/>
        </w:rPr>
      </w:pPr>
      <w:r w:rsidRPr="00BD511E">
        <w:rPr>
          <w:rFonts w:hint="eastAsia"/>
          <w:b/>
          <w:color w:val="auto"/>
        </w:rPr>
        <w:t>1</w:t>
      </w:r>
      <w:r w:rsidR="005E7298" w:rsidRPr="00BD511E">
        <w:rPr>
          <w:rFonts w:hint="eastAsia"/>
          <w:bCs w:val="0"/>
          <w:color w:val="auto"/>
        </w:rPr>
        <w:t xml:space="preserve"> </w:t>
      </w:r>
      <w:r w:rsidR="001C5C45" w:rsidRPr="00BD511E">
        <w:rPr>
          <w:rFonts w:hint="eastAsia"/>
          <w:color w:val="auto"/>
        </w:rPr>
        <w:t>水下部分的青苔、贝类、藤壶等水生生物</w:t>
      </w:r>
      <w:r w:rsidR="00D80D0D" w:rsidRPr="00BD511E">
        <w:rPr>
          <w:rFonts w:hint="eastAsia"/>
          <w:color w:val="auto"/>
        </w:rPr>
        <w:t>。</w:t>
      </w:r>
    </w:p>
    <w:p w14:paraId="3CEF9350" w14:textId="6AF9387E" w:rsidR="005E7298" w:rsidRPr="00BD511E" w:rsidRDefault="00CF50E8" w:rsidP="00CF50E8">
      <w:pPr>
        <w:pStyle w:val="afff5"/>
        <w:ind w:firstLine="482"/>
        <w:rPr>
          <w:color w:val="auto"/>
        </w:rPr>
      </w:pPr>
      <w:r w:rsidRPr="00BD511E">
        <w:rPr>
          <w:rFonts w:hint="eastAsia"/>
          <w:b/>
          <w:color w:val="auto"/>
        </w:rPr>
        <w:t>2</w:t>
      </w:r>
      <w:r w:rsidRPr="00BD511E">
        <w:rPr>
          <w:rFonts w:hint="eastAsia"/>
          <w:color w:val="auto"/>
        </w:rPr>
        <w:t xml:space="preserve"> </w:t>
      </w:r>
      <w:r w:rsidR="001C5C45" w:rsidRPr="00BD511E">
        <w:rPr>
          <w:rFonts w:hint="eastAsia"/>
          <w:color w:val="auto"/>
        </w:rPr>
        <w:t>水线区域的浮浆、污垢、油渍</w:t>
      </w:r>
      <w:r w:rsidR="00D80D0D" w:rsidRPr="00BD511E">
        <w:rPr>
          <w:rFonts w:hint="eastAsia"/>
          <w:color w:val="auto"/>
        </w:rPr>
        <w:t>。</w:t>
      </w:r>
    </w:p>
    <w:p w14:paraId="4AE95B2A" w14:textId="561E912D" w:rsidR="001C5C45" w:rsidRPr="00BD511E" w:rsidRDefault="005E7298" w:rsidP="005E7298">
      <w:pPr>
        <w:pStyle w:val="afff5"/>
        <w:ind w:firstLine="482"/>
        <w:rPr>
          <w:color w:val="auto"/>
        </w:rPr>
      </w:pPr>
      <w:r w:rsidRPr="00BD511E">
        <w:rPr>
          <w:rFonts w:hint="eastAsia"/>
          <w:b/>
          <w:bCs w:val="0"/>
          <w:color w:val="auto"/>
        </w:rPr>
        <w:t>3</w:t>
      </w:r>
      <w:r w:rsidRPr="00BD511E">
        <w:rPr>
          <w:rFonts w:hint="eastAsia"/>
          <w:color w:val="auto"/>
        </w:rPr>
        <w:t xml:space="preserve"> </w:t>
      </w:r>
      <w:r w:rsidR="001C5C45" w:rsidRPr="00BD511E">
        <w:rPr>
          <w:rFonts w:hint="eastAsia"/>
          <w:color w:val="auto"/>
        </w:rPr>
        <w:t>原有的失效涂装或防腐层。</w:t>
      </w:r>
    </w:p>
    <w:p w14:paraId="755B3751" w14:textId="77777777" w:rsidR="001C5C45" w:rsidRPr="00BD511E" w:rsidRDefault="001C5C45" w:rsidP="001C5C45">
      <w:pPr>
        <w:pStyle w:val="afff3"/>
        <w:ind w:firstLine="240"/>
        <w:rPr>
          <w:lang w:val="zh-CN"/>
        </w:rPr>
      </w:pPr>
      <w:r w:rsidRPr="00BD511E">
        <w:rPr>
          <w:b/>
          <w:bCs/>
        </w:rPr>
        <w:t>5.3.3</w:t>
      </w:r>
      <w:r w:rsidRPr="00BD511E">
        <w:rPr>
          <w:rFonts w:hint="eastAsia"/>
        </w:rPr>
        <w:t xml:space="preserve">  </w:t>
      </w:r>
      <w:r w:rsidRPr="00BD511E">
        <w:rPr>
          <w:rFonts w:hint="eastAsia"/>
        </w:rPr>
        <w:t>应</w:t>
      </w:r>
      <w:r w:rsidRPr="00BD511E">
        <w:rPr>
          <w:rFonts w:hint="eastAsia"/>
          <w:lang w:val="zh-CN"/>
        </w:rPr>
        <w:t>将原混凝土结构的松散、剥落、蜂窝、麻面、腐蚀等缺陷及其他接触面</w:t>
      </w:r>
      <w:proofErr w:type="gramStart"/>
      <w:r w:rsidRPr="00BD511E">
        <w:rPr>
          <w:rFonts w:hint="eastAsia"/>
          <w:lang w:val="zh-CN"/>
        </w:rPr>
        <w:t>凿除至骨料</w:t>
      </w:r>
      <w:proofErr w:type="gramEnd"/>
      <w:r w:rsidRPr="00BD511E">
        <w:rPr>
          <w:rFonts w:hint="eastAsia"/>
          <w:lang w:val="zh-CN"/>
        </w:rPr>
        <w:t>新面，确保灌浆料与混凝土结构结合密实、牢固，需要植筋的桩基应符合</w:t>
      </w:r>
      <w:r w:rsidRPr="00BD511E">
        <w:rPr>
          <w:rFonts w:hint="eastAsia"/>
          <w:lang w:val="zh-CN"/>
        </w:rPr>
        <w:t>JGJ</w:t>
      </w:r>
      <w:r w:rsidRPr="00BD511E">
        <w:rPr>
          <w:rFonts w:hint="eastAsia"/>
        </w:rPr>
        <w:t xml:space="preserve"> </w:t>
      </w:r>
      <w:r w:rsidRPr="00BD511E">
        <w:rPr>
          <w:rFonts w:hint="eastAsia"/>
          <w:lang w:val="zh-CN"/>
        </w:rPr>
        <w:t xml:space="preserve">145 </w:t>
      </w:r>
      <w:r w:rsidRPr="00BD511E">
        <w:rPr>
          <w:rFonts w:hint="eastAsia"/>
          <w:lang w:val="zh-CN"/>
        </w:rPr>
        <w:t>的规定</w:t>
      </w:r>
      <w:r w:rsidRPr="00BD511E">
        <w:rPr>
          <w:lang w:val="zh-CN"/>
        </w:rPr>
        <w:t>。</w:t>
      </w:r>
    </w:p>
    <w:p w14:paraId="47660F31" w14:textId="469EAC55" w:rsidR="001C5C45" w:rsidRPr="00BD511E" w:rsidRDefault="001C5C45" w:rsidP="001C5C45">
      <w:pPr>
        <w:pStyle w:val="afff3"/>
        <w:ind w:firstLine="240"/>
        <w:rPr>
          <w:lang w:val="zh-CN"/>
        </w:rPr>
      </w:pPr>
      <w:r w:rsidRPr="00BD511E">
        <w:rPr>
          <w:rFonts w:hint="eastAsia"/>
          <w:b/>
          <w:bCs/>
          <w:lang w:val="zh-CN"/>
        </w:rPr>
        <w:t>5.3</w:t>
      </w:r>
      <w:r w:rsidRPr="00BD511E">
        <w:rPr>
          <w:b/>
          <w:bCs/>
          <w:lang w:val="zh-CN"/>
        </w:rPr>
        <w:t>.</w:t>
      </w:r>
      <w:r w:rsidRPr="00BD511E">
        <w:rPr>
          <w:rFonts w:hint="eastAsia"/>
          <w:b/>
          <w:bCs/>
        </w:rPr>
        <w:t>4</w:t>
      </w:r>
      <w:r w:rsidRPr="00BD511E">
        <w:rPr>
          <w:lang w:val="zh-CN"/>
        </w:rPr>
        <w:t xml:space="preserve">  </w:t>
      </w:r>
      <w:r w:rsidR="00C961F8" w:rsidRPr="00BD511E">
        <w:rPr>
          <w:rFonts w:hint="eastAsia"/>
          <w:lang w:val="zh-CN"/>
        </w:rPr>
        <w:t>墩柱或</w:t>
      </w:r>
      <w:r w:rsidRPr="00BD511E">
        <w:rPr>
          <w:rFonts w:hint="eastAsia"/>
          <w:lang w:val="zh-CN"/>
        </w:rPr>
        <w:t>桩基加固范围内的钢构件和钢筋应除锈、打磨至表面露出金属光泽，玻纤套筒上下边缘与混凝土交界处，应重点凿除、清理</w:t>
      </w:r>
      <w:r w:rsidRPr="00BD511E">
        <w:rPr>
          <w:lang w:val="zh-CN"/>
        </w:rPr>
        <w:t>。</w:t>
      </w:r>
    </w:p>
    <w:p w14:paraId="5678AE49" w14:textId="77777777" w:rsidR="008A4E16" w:rsidRPr="00BD511E" w:rsidRDefault="001C5C45" w:rsidP="001C5C45">
      <w:pPr>
        <w:pStyle w:val="afff3"/>
        <w:ind w:firstLine="240"/>
        <w:rPr>
          <w:lang w:val="zh-CN"/>
        </w:rPr>
      </w:pPr>
      <w:r w:rsidRPr="00BD511E">
        <w:rPr>
          <w:b/>
          <w:bCs/>
        </w:rPr>
        <w:t>5.3.5</w:t>
      </w:r>
      <w:r w:rsidRPr="00BD511E">
        <w:rPr>
          <w:rFonts w:hint="eastAsia"/>
        </w:rPr>
        <w:t xml:space="preserve">  </w:t>
      </w:r>
      <w:r w:rsidRPr="00BD511E">
        <w:rPr>
          <w:rFonts w:hint="eastAsia"/>
          <w:lang w:val="zh-CN"/>
        </w:rPr>
        <w:t>基面处理完成后，应静置不少于一个小时，以便悬浮颗粒物沉降。</w:t>
      </w:r>
    </w:p>
    <w:p w14:paraId="3161B2E1" w14:textId="31AA444B" w:rsidR="001C5C45" w:rsidRPr="00BD511E" w:rsidRDefault="008A4E16" w:rsidP="001C5C45">
      <w:pPr>
        <w:pStyle w:val="afff3"/>
        <w:ind w:firstLine="240"/>
        <w:rPr>
          <w:lang w:val="zh-CN"/>
        </w:rPr>
      </w:pPr>
      <w:r w:rsidRPr="00BD511E">
        <w:rPr>
          <w:rFonts w:hint="eastAsia"/>
          <w:b/>
          <w:bCs/>
          <w:lang w:val="zh-CN"/>
        </w:rPr>
        <w:t>5.3.6</w:t>
      </w:r>
      <w:r w:rsidRPr="00BD511E">
        <w:rPr>
          <w:rFonts w:hint="eastAsia"/>
          <w:lang w:val="zh-CN"/>
        </w:rPr>
        <w:t xml:space="preserve">  </w:t>
      </w:r>
      <w:r w:rsidRPr="00BD511E">
        <w:rPr>
          <w:rFonts w:hint="eastAsia"/>
          <w:lang w:val="zh-CN"/>
        </w:rPr>
        <w:t>上述工序完成后，</w:t>
      </w:r>
      <w:r w:rsidR="001C5C45" w:rsidRPr="00BD511E">
        <w:rPr>
          <w:rFonts w:hint="eastAsia"/>
          <w:lang w:val="zh-CN"/>
        </w:rPr>
        <w:t>由专业潜水员携带水下摄像机对处理效果进行全视角摄像和拍照，确认表面洁净度、粗糙度及缺陷凿除效果，并进行隐蔽工程验收，合格后方可进行下一道工序。</w:t>
      </w:r>
    </w:p>
    <w:p w14:paraId="770D4982" w14:textId="20D15AB6" w:rsidR="00CB44D7" w:rsidRPr="00BD511E" w:rsidRDefault="00000000" w:rsidP="001C5C45">
      <w:pPr>
        <w:pStyle w:val="afff9"/>
        <w:ind w:firstLine="281"/>
      </w:pPr>
      <w:bookmarkStart w:id="82" w:name="_Toc213685036"/>
      <w:r w:rsidRPr="00BD511E">
        <w:t>5.</w:t>
      </w:r>
      <w:r w:rsidR="001C5C45" w:rsidRPr="00BD511E">
        <w:rPr>
          <w:rFonts w:hint="eastAsia"/>
        </w:rPr>
        <w:t>4</w:t>
      </w:r>
      <w:r w:rsidRPr="00BD511E">
        <w:t xml:space="preserve">  </w:t>
      </w:r>
      <w:bookmarkStart w:id="83" w:name="OLE_LINK4"/>
      <w:bookmarkEnd w:id="80"/>
      <w:bookmarkEnd w:id="81"/>
      <w:r w:rsidRPr="00BD511E">
        <w:rPr>
          <w:rFonts w:hint="eastAsia"/>
        </w:rPr>
        <w:t>玻纤套筒安装及固定</w:t>
      </w:r>
      <w:bookmarkEnd w:id="82"/>
      <w:bookmarkEnd w:id="83"/>
    </w:p>
    <w:p w14:paraId="599B445B" w14:textId="3B7C4EA0" w:rsidR="001C5C45" w:rsidRPr="00BD511E" w:rsidRDefault="001C5C45" w:rsidP="001C5C45">
      <w:pPr>
        <w:pStyle w:val="afff3"/>
        <w:ind w:firstLine="240"/>
        <w:rPr>
          <w:lang w:val="zh-CN"/>
        </w:rPr>
      </w:pPr>
      <w:r w:rsidRPr="00BD511E">
        <w:rPr>
          <w:b/>
          <w:bCs/>
          <w:lang w:val="zh-CN"/>
        </w:rPr>
        <w:t>5.</w:t>
      </w:r>
      <w:r w:rsidRPr="00BD511E">
        <w:rPr>
          <w:rFonts w:hint="eastAsia"/>
          <w:b/>
          <w:bCs/>
        </w:rPr>
        <w:t>4</w:t>
      </w:r>
      <w:r w:rsidRPr="00BD511E">
        <w:rPr>
          <w:b/>
          <w:bCs/>
          <w:lang w:val="zh-CN"/>
        </w:rPr>
        <w:t>.</w:t>
      </w:r>
      <w:r w:rsidRPr="00BD511E">
        <w:rPr>
          <w:rFonts w:hint="eastAsia"/>
          <w:b/>
          <w:bCs/>
        </w:rPr>
        <w:t>1</w:t>
      </w:r>
      <w:r w:rsidRPr="00BD511E">
        <w:rPr>
          <w:lang w:val="zh-CN"/>
        </w:rPr>
        <w:t xml:space="preserve">  </w:t>
      </w:r>
      <w:r w:rsidRPr="00BD511E">
        <w:rPr>
          <w:rFonts w:hint="eastAsia"/>
          <w:lang w:val="zh-CN"/>
        </w:rPr>
        <w:t>套筒在使用前，应清理表面污渍、灰尘等杂质；应先在套筒的插槽式锁扣内均匀、饱满地涂抹专用环氧</w:t>
      </w:r>
      <w:r w:rsidR="00D6140B" w:rsidRPr="00BD511E">
        <w:rPr>
          <w:rFonts w:hint="eastAsia"/>
          <w:lang w:val="zh-CN"/>
        </w:rPr>
        <w:t>封闭</w:t>
      </w:r>
      <w:r w:rsidRPr="00BD511E">
        <w:rPr>
          <w:rFonts w:hint="eastAsia"/>
          <w:lang w:val="zh-CN"/>
        </w:rPr>
        <w:t>胶，以保证锁扣闭合后的水密性。</w:t>
      </w:r>
    </w:p>
    <w:p w14:paraId="349A41E8" w14:textId="4C0C1602" w:rsidR="001C5C45" w:rsidRPr="00BD511E" w:rsidRDefault="001C5C45" w:rsidP="001C5C45">
      <w:pPr>
        <w:pStyle w:val="afff3"/>
        <w:ind w:firstLine="240"/>
        <w:rPr>
          <w:lang w:val="zh-CN"/>
        </w:rPr>
      </w:pPr>
      <w:r w:rsidRPr="00BD511E">
        <w:rPr>
          <w:b/>
          <w:bCs/>
          <w:lang w:val="zh-CN"/>
        </w:rPr>
        <w:t>5.</w:t>
      </w:r>
      <w:r w:rsidRPr="00BD511E">
        <w:rPr>
          <w:rFonts w:hint="eastAsia"/>
          <w:b/>
          <w:bCs/>
        </w:rPr>
        <w:t>4</w:t>
      </w:r>
      <w:r w:rsidRPr="00BD511E">
        <w:rPr>
          <w:b/>
          <w:bCs/>
          <w:lang w:val="zh-CN"/>
        </w:rPr>
        <w:t>.</w:t>
      </w:r>
      <w:r w:rsidRPr="00BD511E">
        <w:rPr>
          <w:rFonts w:hint="eastAsia"/>
          <w:b/>
          <w:bCs/>
        </w:rPr>
        <w:t>2</w:t>
      </w:r>
      <w:r w:rsidRPr="00BD511E">
        <w:rPr>
          <w:lang w:val="zh-CN"/>
        </w:rPr>
        <w:t xml:space="preserve">  </w:t>
      </w:r>
      <w:r w:rsidRPr="00BD511E">
        <w:rPr>
          <w:rFonts w:hint="eastAsia"/>
          <w:lang w:val="zh-CN"/>
        </w:rPr>
        <w:t>套筒内部应按照设计间隙配置</w:t>
      </w:r>
      <w:r w:rsidR="0077091E" w:rsidRPr="00BD511E">
        <w:rPr>
          <w:rFonts w:hint="eastAsia"/>
          <w:lang w:val="zh-CN"/>
        </w:rPr>
        <w:t>限</w:t>
      </w:r>
      <w:r w:rsidRPr="00BD511E">
        <w:rPr>
          <w:rFonts w:hint="eastAsia"/>
          <w:lang w:val="zh-CN"/>
        </w:rPr>
        <w:t>位器，</w:t>
      </w:r>
      <w:r w:rsidR="0077091E" w:rsidRPr="00BD511E">
        <w:rPr>
          <w:rFonts w:hint="eastAsia"/>
          <w:lang w:val="zh-CN"/>
        </w:rPr>
        <w:t>限</w:t>
      </w:r>
      <w:r w:rsidRPr="00BD511E">
        <w:rPr>
          <w:rFonts w:hint="eastAsia"/>
          <w:lang w:val="zh-CN"/>
        </w:rPr>
        <w:t>位器</w:t>
      </w:r>
      <w:r w:rsidRPr="00BD511E">
        <w:rPr>
          <w:rFonts w:hint="eastAsia"/>
        </w:rPr>
        <w:t>与玻纤套筒一体成型，</w:t>
      </w:r>
      <w:r w:rsidRPr="00BD511E">
        <w:rPr>
          <w:rFonts w:hint="eastAsia"/>
          <w:lang w:val="zh-CN"/>
        </w:rPr>
        <w:t>两端</w:t>
      </w:r>
      <w:proofErr w:type="gramStart"/>
      <w:r w:rsidRPr="00BD511E">
        <w:rPr>
          <w:rFonts w:hint="eastAsia"/>
          <w:lang w:val="zh-CN"/>
        </w:rPr>
        <w:t>应顶紧</w:t>
      </w:r>
      <w:proofErr w:type="gramEnd"/>
      <w:r w:rsidRPr="00BD511E">
        <w:rPr>
          <w:rFonts w:hint="eastAsia"/>
          <w:lang w:val="zh-CN"/>
        </w:rPr>
        <w:t>、无松动，</w:t>
      </w:r>
      <w:r w:rsidR="0077091E" w:rsidRPr="00BD511E">
        <w:rPr>
          <w:rFonts w:hint="eastAsia"/>
          <w:lang w:val="zh-CN"/>
        </w:rPr>
        <w:t>限</w:t>
      </w:r>
      <w:r w:rsidRPr="00BD511E">
        <w:rPr>
          <w:rFonts w:hint="eastAsia"/>
          <w:lang w:val="zh-CN"/>
        </w:rPr>
        <w:t>位器在套筒内宜采用菱形格局布置，以提供均匀的支撑（</w:t>
      </w:r>
      <w:r w:rsidRPr="00BD511E">
        <w:rPr>
          <w:rFonts w:hint="eastAsia"/>
        </w:rPr>
        <w:t>图</w:t>
      </w:r>
      <w:r w:rsidRPr="00BD511E">
        <w:rPr>
          <w:rFonts w:hint="eastAsia"/>
        </w:rPr>
        <w:t>5.</w:t>
      </w:r>
      <w:r w:rsidR="002E4595" w:rsidRPr="00BD511E">
        <w:rPr>
          <w:rFonts w:hint="eastAsia"/>
        </w:rPr>
        <w:t>4</w:t>
      </w:r>
      <w:r w:rsidRPr="00BD511E">
        <w:rPr>
          <w:rFonts w:hint="eastAsia"/>
        </w:rPr>
        <w:t>.</w:t>
      </w:r>
      <w:r w:rsidR="002E4595" w:rsidRPr="00BD511E">
        <w:rPr>
          <w:rFonts w:hint="eastAsia"/>
        </w:rPr>
        <w:t>2</w:t>
      </w:r>
      <w:r w:rsidRPr="00BD511E">
        <w:rPr>
          <w:rFonts w:hint="eastAsia"/>
          <w:lang w:val="zh-CN"/>
        </w:rPr>
        <w:t>）</w:t>
      </w:r>
      <w:r w:rsidRPr="00BD511E">
        <w:rPr>
          <w:lang w:val="zh-CN"/>
        </w:rPr>
        <w:t>。</w:t>
      </w:r>
    </w:p>
    <w:p w14:paraId="1CDF3BDF" w14:textId="77777777" w:rsidR="001C5C45" w:rsidRPr="00BD511E" w:rsidRDefault="001C5C45" w:rsidP="001C5C45">
      <w:pPr>
        <w:spacing w:line="300" w:lineRule="auto"/>
        <w:ind w:firstLine="240"/>
        <w:jc w:val="center"/>
        <w:rPr>
          <w:b w:val="0"/>
          <w:bCs w:val="0"/>
          <w:sz w:val="24"/>
          <w:szCs w:val="20"/>
          <w:lang w:val="zh-CN"/>
        </w:rPr>
      </w:pPr>
      <w:r w:rsidRPr="00BD511E">
        <w:rPr>
          <w:b w:val="0"/>
          <w:bCs w:val="0"/>
          <w:noProof/>
          <w:sz w:val="24"/>
          <w:szCs w:val="20"/>
          <w:lang w:val="zh-CN"/>
        </w:rPr>
        <w:lastRenderedPageBreak/>
        <w:drawing>
          <wp:inline distT="0" distB="0" distL="114300" distR="114300" wp14:anchorId="01639792" wp14:editId="64BA719C">
            <wp:extent cx="3208655" cy="1801495"/>
            <wp:effectExtent l="0" t="0" r="1270" b="825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54"/>
                    <a:stretch>
                      <a:fillRect/>
                    </a:stretch>
                  </pic:blipFill>
                  <pic:spPr>
                    <a:xfrm>
                      <a:off x="0" y="0"/>
                      <a:ext cx="3208655" cy="1801495"/>
                    </a:xfrm>
                    <a:prstGeom prst="rect">
                      <a:avLst/>
                    </a:prstGeom>
                    <a:noFill/>
                    <a:ln>
                      <a:noFill/>
                    </a:ln>
                  </pic:spPr>
                </pic:pic>
              </a:graphicData>
            </a:graphic>
          </wp:inline>
        </w:drawing>
      </w:r>
    </w:p>
    <w:p w14:paraId="3B08A4A4" w14:textId="38D52C4C" w:rsidR="001C5C45" w:rsidRPr="00BD511E" w:rsidRDefault="001C5C45" w:rsidP="00E43A4D">
      <w:pPr>
        <w:pStyle w:val="affd"/>
        <w:rPr>
          <w:rFonts w:hint="eastAsia"/>
        </w:rPr>
      </w:pPr>
      <w:r w:rsidRPr="00BD511E">
        <w:rPr>
          <w:rFonts w:hint="eastAsia"/>
        </w:rPr>
        <w:t>图 5.</w:t>
      </w:r>
      <w:r w:rsidR="002E4595" w:rsidRPr="00BD511E">
        <w:rPr>
          <w:rFonts w:hint="eastAsia"/>
        </w:rPr>
        <w:t>4</w:t>
      </w:r>
      <w:r w:rsidRPr="00BD511E">
        <w:rPr>
          <w:rFonts w:hint="eastAsia"/>
        </w:rPr>
        <w:t>.2 限位器示意图</w:t>
      </w:r>
    </w:p>
    <w:p w14:paraId="1C41BD3C" w14:textId="0388DBC7" w:rsidR="001C5C45" w:rsidRPr="00BD511E" w:rsidRDefault="001C5C45" w:rsidP="002E4595">
      <w:pPr>
        <w:pStyle w:val="afff3"/>
        <w:ind w:firstLine="240"/>
        <w:rPr>
          <w:szCs w:val="20"/>
          <w:lang w:val="zh-CN"/>
        </w:rPr>
      </w:pPr>
      <w:r w:rsidRPr="00BD511E">
        <w:rPr>
          <w:b/>
          <w:bCs/>
          <w:lang w:val="zh-CN"/>
        </w:rPr>
        <w:t>5.</w:t>
      </w:r>
      <w:r w:rsidRPr="00BD511E">
        <w:rPr>
          <w:rFonts w:hint="eastAsia"/>
          <w:b/>
          <w:bCs/>
        </w:rPr>
        <w:t>4</w:t>
      </w:r>
      <w:r w:rsidRPr="00BD511E">
        <w:rPr>
          <w:b/>
          <w:bCs/>
          <w:lang w:val="zh-CN"/>
        </w:rPr>
        <w:t>.</w:t>
      </w:r>
      <w:r w:rsidRPr="00BD511E">
        <w:rPr>
          <w:rFonts w:hint="eastAsia"/>
          <w:b/>
          <w:bCs/>
        </w:rPr>
        <w:t>3</w:t>
      </w:r>
      <w:r w:rsidRPr="00BD511E">
        <w:rPr>
          <w:lang w:val="zh-CN"/>
        </w:rPr>
        <w:t xml:space="preserve">  </w:t>
      </w:r>
      <w:r w:rsidRPr="00BD511E">
        <w:rPr>
          <w:rFonts w:hint="eastAsia"/>
          <w:lang w:val="zh-CN"/>
        </w:rPr>
        <w:t>套筒安装应</w:t>
      </w:r>
      <w:r w:rsidRPr="00BD511E">
        <w:rPr>
          <w:rFonts w:hint="eastAsia"/>
        </w:rPr>
        <w:t>通过插槽式锁扣围箍成</w:t>
      </w:r>
      <w:r w:rsidRPr="00BD511E">
        <w:rPr>
          <w:rFonts w:hint="eastAsia"/>
          <w:lang w:val="zh-CN"/>
        </w:rPr>
        <w:t>成闭环状态，叠加长度宜</w:t>
      </w:r>
      <w:r w:rsidRPr="00BD511E">
        <w:rPr>
          <w:rFonts w:hint="eastAsia"/>
          <w:lang w:val="zh-CN"/>
        </w:rPr>
        <w:t>&gt;</w:t>
      </w:r>
      <w:r w:rsidRPr="00BD511E">
        <w:rPr>
          <w:rFonts w:hint="eastAsia"/>
        </w:rPr>
        <w:t>5</w:t>
      </w:r>
      <w:r w:rsidRPr="00BD511E">
        <w:rPr>
          <w:rFonts w:hint="eastAsia"/>
          <w:lang w:val="zh-CN"/>
        </w:rPr>
        <w:t>0 mm</w:t>
      </w:r>
      <w:r w:rsidRPr="00BD511E">
        <w:rPr>
          <w:rFonts w:hint="eastAsia"/>
          <w:lang w:val="zh-CN"/>
        </w:rPr>
        <w:t>，以保证连接强度和水密性（</w:t>
      </w:r>
      <w:r w:rsidRPr="00BD511E">
        <w:rPr>
          <w:rFonts w:hint="eastAsia"/>
        </w:rPr>
        <w:t>图</w:t>
      </w:r>
      <w:r w:rsidRPr="00BD511E">
        <w:rPr>
          <w:rFonts w:hint="eastAsia"/>
        </w:rPr>
        <w:t>5.</w:t>
      </w:r>
      <w:r w:rsidR="002E4595" w:rsidRPr="00BD511E">
        <w:rPr>
          <w:rFonts w:hint="eastAsia"/>
        </w:rPr>
        <w:t>4</w:t>
      </w:r>
      <w:r w:rsidRPr="00BD511E">
        <w:rPr>
          <w:rFonts w:hint="eastAsia"/>
        </w:rPr>
        <w:t>.3</w:t>
      </w:r>
      <w:r w:rsidRPr="00BD511E">
        <w:rPr>
          <w:rFonts w:hint="eastAsia"/>
          <w:lang w:val="zh-CN"/>
        </w:rPr>
        <w:t>）</w:t>
      </w:r>
      <w:r w:rsidRPr="00BD511E">
        <w:rPr>
          <w:lang w:val="zh-CN"/>
        </w:rPr>
        <w:t>。</w:t>
      </w:r>
    </w:p>
    <w:p w14:paraId="210575B3" w14:textId="77777777" w:rsidR="001C5C45" w:rsidRPr="00BD511E" w:rsidRDefault="001C5C45" w:rsidP="001C5C45">
      <w:pPr>
        <w:spacing w:line="300" w:lineRule="auto"/>
        <w:ind w:firstLine="240"/>
        <w:jc w:val="center"/>
        <w:rPr>
          <w:b w:val="0"/>
          <w:bCs w:val="0"/>
          <w:sz w:val="24"/>
          <w:szCs w:val="20"/>
          <w:lang w:val="zh-CN"/>
        </w:rPr>
      </w:pPr>
      <w:r w:rsidRPr="00BD511E">
        <w:rPr>
          <w:b w:val="0"/>
          <w:bCs w:val="0"/>
          <w:noProof/>
          <w:sz w:val="24"/>
          <w:szCs w:val="20"/>
          <w:lang w:val="zh-CN"/>
        </w:rPr>
        <w:drawing>
          <wp:inline distT="0" distB="0" distL="114300" distR="114300" wp14:anchorId="5FA56901" wp14:editId="67BA2FEA">
            <wp:extent cx="4328795" cy="1786255"/>
            <wp:effectExtent l="0" t="0" r="5080" b="4445"/>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55"/>
                    <a:stretch>
                      <a:fillRect/>
                    </a:stretch>
                  </pic:blipFill>
                  <pic:spPr>
                    <a:xfrm>
                      <a:off x="0" y="0"/>
                      <a:ext cx="4328795" cy="1786255"/>
                    </a:xfrm>
                    <a:prstGeom prst="rect">
                      <a:avLst/>
                    </a:prstGeom>
                    <a:noFill/>
                    <a:ln>
                      <a:noFill/>
                    </a:ln>
                  </pic:spPr>
                </pic:pic>
              </a:graphicData>
            </a:graphic>
          </wp:inline>
        </w:drawing>
      </w:r>
    </w:p>
    <w:p w14:paraId="698111C4" w14:textId="0D7ECBF0" w:rsidR="001C5C45" w:rsidRPr="00BD511E" w:rsidRDefault="001C5C45" w:rsidP="00E43A4D">
      <w:pPr>
        <w:pStyle w:val="affd"/>
        <w:rPr>
          <w:rFonts w:hint="eastAsia"/>
        </w:rPr>
      </w:pPr>
      <w:r w:rsidRPr="00BD511E">
        <w:rPr>
          <w:rFonts w:hint="eastAsia"/>
        </w:rPr>
        <w:t>图 5.</w:t>
      </w:r>
      <w:r w:rsidR="002E4595" w:rsidRPr="00BD511E">
        <w:rPr>
          <w:rFonts w:hint="eastAsia"/>
        </w:rPr>
        <w:t>4</w:t>
      </w:r>
      <w:r w:rsidRPr="00BD511E">
        <w:rPr>
          <w:rFonts w:hint="eastAsia"/>
        </w:rPr>
        <w:t>.3 插槽式锁扣示意图</w:t>
      </w:r>
    </w:p>
    <w:p w14:paraId="17937FD2" w14:textId="5942F901" w:rsidR="001C5C45" w:rsidRPr="00BD511E" w:rsidRDefault="001C5C45" w:rsidP="002E4595">
      <w:pPr>
        <w:pStyle w:val="afff3"/>
        <w:ind w:firstLine="240"/>
      </w:pPr>
      <w:r w:rsidRPr="00BD511E">
        <w:rPr>
          <w:b/>
          <w:bCs/>
        </w:rPr>
        <w:t>5.</w:t>
      </w:r>
      <w:r w:rsidRPr="00BD511E">
        <w:rPr>
          <w:rFonts w:hint="eastAsia"/>
          <w:b/>
          <w:bCs/>
        </w:rPr>
        <w:t>4</w:t>
      </w:r>
      <w:r w:rsidRPr="00BD511E">
        <w:rPr>
          <w:b/>
          <w:bCs/>
        </w:rPr>
        <w:t>.</w:t>
      </w:r>
      <w:r w:rsidRPr="00BD511E">
        <w:rPr>
          <w:rFonts w:hint="eastAsia"/>
          <w:b/>
          <w:bCs/>
        </w:rPr>
        <w:t>4</w:t>
      </w:r>
      <w:r w:rsidRPr="00BD511E">
        <w:t xml:space="preserve">  </w:t>
      </w:r>
      <w:r w:rsidRPr="00BD511E">
        <w:rPr>
          <w:rFonts w:hint="eastAsia"/>
        </w:rPr>
        <w:t>套筒应安装在病害区域上下各延长</w:t>
      </w:r>
      <w:r w:rsidRPr="00BD511E">
        <w:rPr>
          <w:rFonts w:hint="eastAsia"/>
        </w:rPr>
        <w:t>300</w:t>
      </w:r>
      <w:r w:rsidR="002E4595" w:rsidRPr="00BD511E">
        <w:rPr>
          <w:rFonts w:hint="eastAsia"/>
        </w:rPr>
        <w:t xml:space="preserve"> </w:t>
      </w:r>
      <w:r w:rsidRPr="00BD511E">
        <w:rPr>
          <w:rFonts w:hint="eastAsia"/>
        </w:rPr>
        <w:t>mm</w:t>
      </w:r>
      <w:r w:rsidR="002E4595" w:rsidRPr="00BD511E">
        <w:rPr>
          <w:rFonts w:hint="eastAsia"/>
        </w:rPr>
        <w:t>～</w:t>
      </w:r>
      <w:r w:rsidRPr="00BD511E">
        <w:rPr>
          <w:rFonts w:hint="eastAsia"/>
        </w:rPr>
        <w:t>800 mm</w:t>
      </w:r>
      <w:r w:rsidRPr="00BD511E">
        <w:rPr>
          <w:rFonts w:hint="eastAsia"/>
        </w:rPr>
        <w:t>的位置。</w:t>
      </w:r>
    </w:p>
    <w:p w14:paraId="109B592F" w14:textId="0AC240F7" w:rsidR="001C5C45" w:rsidRPr="00BD511E" w:rsidRDefault="001C5C45" w:rsidP="002E4595">
      <w:pPr>
        <w:pStyle w:val="afff3"/>
        <w:ind w:firstLine="240"/>
      </w:pPr>
      <w:r w:rsidRPr="00BD511E">
        <w:rPr>
          <w:b/>
          <w:bCs/>
        </w:rPr>
        <w:t>5.</w:t>
      </w:r>
      <w:r w:rsidRPr="00BD511E">
        <w:rPr>
          <w:rFonts w:hint="eastAsia"/>
          <w:b/>
          <w:bCs/>
        </w:rPr>
        <w:t>4</w:t>
      </w:r>
      <w:r w:rsidRPr="00BD511E">
        <w:rPr>
          <w:b/>
          <w:bCs/>
        </w:rPr>
        <w:t>.5</w:t>
      </w:r>
      <w:r w:rsidRPr="00BD511E">
        <w:rPr>
          <w:rFonts w:hint="eastAsia"/>
        </w:rPr>
        <w:t xml:space="preserve">  </w:t>
      </w:r>
      <w:r w:rsidRPr="00BD511E">
        <w:rPr>
          <w:rFonts w:hint="eastAsia"/>
        </w:rPr>
        <w:t>套筒安装完成后</w:t>
      </w:r>
      <w:r w:rsidR="004262E0" w:rsidRPr="00BD511E">
        <w:rPr>
          <w:rFonts w:hint="eastAsia"/>
        </w:rPr>
        <w:t>应</w:t>
      </w:r>
      <w:r w:rsidRPr="00BD511E">
        <w:rPr>
          <w:rFonts w:hint="eastAsia"/>
        </w:rPr>
        <w:t>采用紧固带</w:t>
      </w:r>
      <w:r w:rsidR="004262E0" w:rsidRPr="00BD511E">
        <w:rPr>
          <w:rFonts w:hint="eastAsia"/>
        </w:rPr>
        <w:t>进行</w:t>
      </w:r>
      <w:r w:rsidRPr="00BD511E">
        <w:rPr>
          <w:rFonts w:hint="eastAsia"/>
        </w:rPr>
        <w:t>临时固定</w:t>
      </w:r>
      <w:r w:rsidR="004262E0" w:rsidRPr="00BD511E">
        <w:rPr>
          <w:rFonts w:hint="eastAsia"/>
        </w:rPr>
        <w:t>。临时固定时，</w:t>
      </w:r>
      <w:r w:rsidRPr="00BD511E">
        <w:rPr>
          <w:rFonts w:hint="eastAsia"/>
        </w:rPr>
        <w:t>套筒不得出现滑移、变形、错位、脱落等现象。紧固带应依据加固范围高度确定，每</w:t>
      </w:r>
      <w:r w:rsidRPr="00BD511E">
        <w:rPr>
          <w:rFonts w:hint="eastAsia"/>
        </w:rPr>
        <w:t>100 cm</w:t>
      </w:r>
      <w:r w:rsidRPr="00BD511E">
        <w:rPr>
          <w:rFonts w:hint="eastAsia"/>
        </w:rPr>
        <w:t>～</w:t>
      </w:r>
      <w:r w:rsidRPr="00BD511E">
        <w:rPr>
          <w:rFonts w:hint="eastAsia"/>
        </w:rPr>
        <w:t>200 cm</w:t>
      </w:r>
      <w:r w:rsidRPr="00BD511E">
        <w:rPr>
          <w:rFonts w:hint="eastAsia"/>
        </w:rPr>
        <w:t>布置一道。</w:t>
      </w:r>
    </w:p>
    <w:p w14:paraId="5EE6ED94" w14:textId="32B914E6" w:rsidR="00CB44D7" w:rsidRPr="00BD511E" w:rsidRDefault="001C5C45" w:rsidP="002E4595">
      <w:pPr>
        <w:pStyle w:val="afff3"/>
        <w:ind w:firstLine="240"/>
      </w:pPr>
      <w:r w:rsidRPr="00BD511E">
        <w:rPr>
          <w:b/>
          <w:bCs/>
        </w:rPr>
        <w:t>5.</w:t>
      </w:r>
      <w:r w:rsidRPr="00BD511E">
        <w:rPr>
          <w:rFonts w:hint="eastAsia"/>
          <w:b/>
          <w:bCs/>
        </w:rPr>
        <w:t>4</w:t>
      </w:r>
      <w:r w:rsidRPr="00BD511E">
        <w:rPr>
          <w:b/>
          <w:bCs/>
        </w:rPr>
        <w:t>.</w:t>
      </w:r>
      <w:r w:rsidRPr="00BD511E">
        <w:rPr>
          <w:rFonts w:hint="eastAsia"/>
          <w:b/>
          <w:bCs/>
        </w:rPr>
        <w:t>6</w:t>
      </w:r>
      <w:r w:rsidRPr="00BD511E">
        <w:t xml:space="preserve">  </w:t>
      </w:r>
      <w:r w:rsidRPr="00BD511E">
        <w:rPr>
          <w:rFonts w:hint="eastAsia"/>
        </w:rPr>
        <w:t>紧固</w:t>
      </w:r>
      <w:proofErr w:type="gramStart"/>
      <w:r w:rsidRPr="00BD511E">
        <w:rPr>
          <w:rFonts w:hint="eastAsia"/>
        </w:rPr>
        <w:t>带固定</w:t>
      </w:r>
      <w:proofErr w:type="gramEnd"/>
      <w:r w:rsidRPr="00BD511E">
        <w:rPr>
          <w:rFonts w:hint="eastAsia"/>
        </w:rPr>
        <w:t>施工完成，应采用紧固件紧固套筒锁扣处，紧固位置宜间隔</w:t>
      </w:r>
      <w:r w:rsidRPr="00BD511E">
        <w:rPr>
          <w:rFonts w:hint="eastAsia"/>
        </w:rPr>
        <w:t xml:space="preserve"> 150 mm</w:t>
      </w:r>
      <w:r w:rsidRPr="00BD511E">
        <w:rPr>
          <w:rFonts w:hint="eastAsia"/>
        </w:rPr>
        <w:t>，并应对水下套筒的加固范围、安装情况、锁扣紧固情况检查并验收</w:t>
      </w:r>
      <w:r w:rsidRPr="00BD511E">
        <w:t>。</w:t>
      </w:r>
    </w:p>
    <w:p w14:paraId="5C352F10" w14:textId="548CFD78" w:rsidR="00CB44D7" w:rsidRPr="00BD511E" w:rsidRDefault="00000000" w:rsidP="001C5C45">
      <w:pPr>
        <w:pStyle w:val="afff9"/>
        <w:ind w:firstLine="281"/>
        <w:rPr>
          <w:lang w:val="en-US"/>
        </w:rPr>
      </w:pPr>
      <w:bookmarkStart w:id="84" w:name="_Toc99813608"/>
      <w:bookmarkStart w:id="85" w:name="_Toc99813512"/>
      <w:bookmarkStart w:id="86" w:name="_Toc213685037"/>
      <w:r w:rsidRPr="00BD511E">
        <w:t>5.</w:t>
      </w:r>
      <w:r w:rsidR="001C5C45" w:rsidRPr="00BD511E">
        <w:rPr>
          <w:rFonts w:hint="eastAsia"/>
        </w:rPr>
        <w:t>5</w:t>
      </w:r>
      <w:r w:rsidRPr="00BD511E">
        <w:t xml:space="preserve">  </w:t>
      </w:r>
      <w:bookmarkEnd w:id="84"/>
      <w:bookmarkEnd w:id="85"/>
      <w:r w:rsidRPr="00BD511E">
        <w:rPr>
          <w:rFonts w:hint="eastAsia"/>
        </w:rPr>
        <w:t>底部密封及封底灌浆料灌注</w:t>
      </w:r>
      <w:bookmarkEnd w:id="86"/>
    </w:p>
    <w:p w14:paraId="2E5042DF" w14:textId="0B07E959" w:rsidR="001C5C45" w:rsidRPr="00BD511E" w:rsidRDefault="001C5C45" w:rsidP="001C5C45">
      <w:pPr>
        <w:pStyle w:val="afff3"/>
        <w:ind w:firstLine="240"/>
        <w:rPr>
          <w:lang w:val="zh-CN"/>
        </w:rPr>
      </w:pPr>
      <w:r w:rsidRPr="00BD511E">
        <w:rPr>
          <w:rFonts w:hint="eastAsia"/>
          <w:b/>
          <w:bCs/>
        </w:rPr>
        <w:t>5.5</w:t>
      </w:r>
      <w:r w:rsidRPr="00BD511E">
        <w:rPr>
          <w:b/>
          <w:bCs/>
          <w:lang w:val="zh-CN"/>
        </w:rPr>
        <w:t>.</w:t>
      </w:r>
      <w:r w:rsidRPr="00BD511E">
        <w:rPr>
          <w:rFonts w:hint="eastAsia"/>
          <w:b/>
          <w:bCs/>
        </w:rPr>
        <w:t>1</w:t>
      </w:r>
      <w:r w:rsidRPr="00BD511E">
        <w:rPr>
          <w:lang w:val="zh-CN"/>
        </w:rPr>
        <w:t xml:space="preserve">  </w:t>
      </w:r>
      <w:r w:rsidRPr="00BD511E">
        <w:rPr>
          <w:rFonts w:hint="eastAsia"/>
          <w:lang w:val="zh-CN"/>
        </w:rPr>
        <w:t>底部密封施工应采用密封条封底，结构物与套筒底部之间不得存在空隙和漏浆现象</w:t>
      </w:r>
      <w:r w:rsidRPr="00BD511E">
        <w:rPr>
          <w:lang w:val="zh-CN"/>
        </w:rPr>
        <w:t>。</w:t>
      </w:r>
    </w:p>
    <w:p w14:paraId="582225D3" w14:textId="39F6AE4F" w:rsidR="001C5C45" w:rsidRPr="00BD511E" w:rsidRDefault="001C5C45" w:rsidP="001C5C45">
      <w:pPr>
        <w:pStyle w:val="afff3"/>
        <w:ind w:firstLine="240"/>
        <w:rPr>
          <w:lang w:val="zh-CN"/>
        </w:rPr>
      </w:pPr>
      <w:r w:rsidRPr="00BD511E">
        <w:rPr>
          <w:rFonts w:hint="eastAsia"/>
          <w:b/>
          <w:bCs/>
        </w:rPr>
        <w:t>5.5</w:t>
      </w:r>
      <w:r w:rsidRPr="00BD511E">
        <w:rPr>
          <w:b/>
          <w:bCs/>
          <w:lang w:val="zh-CN"/>
        </w:rPr>
        <w:t>.</w:t>
      </w:r>
      <w:r w:rsidRPr="00BD511E">
        <w:rPr>
          <w:rFonts w:hint="eastAsia"/>
          <w:b/>
          <w:bCs/>
        </w:rPr>
        <w:t>2</w:t>
      </w:r>
      <w:r w:rsidRPr="00BD511E">
        <w:rPr>
          <w:lang w:val="zh-CN"/>
        </w:rPr>
        <w:t xml:space="preserve">  </w:t>
      </w:r>
      <w:r w:rsidRPr="00BD511E">
        <w:rPr>
          <w:rFonts w:hint="eastAsia"/>
          <w:lang w:val="zh-CN"/>
        </w:rPr>
        <w:t>灌浆料应采用高位漏斗重力灌浆法</w:t>
      </w:r>
      <w:r w:rsidRPr="00BD511E">
        <w:rPr>
          <w:rFonts w:hint="eastAsia"/>
        </w:rPr>
        <w:t>或压力注浆法</w:t>
      </w:r>
      <w:r w:rsidRPr="00BD511E">
        <w:rPr>
          <w:rFonts w:hint="eastAsia"/>
          <w:lang w:val="zh-CN"/>
        </w:rPr>
        <w:t>灌注，封底应在灌注高度达到</w:t>
      </w:r>
      <w:r w:rsidRPr="00BD511E">
        <w:rPr>
          <w:rFonts w:hint="eastAsia"/>
          <w:lang w:val="zh-CN"/>
        </w:rPr>
        <w:t xml:space="preserve"> 100</w:t>
      </w:r>
      <w:r w:rsidR="002E4595" w:rsidRPr="00BD511E">
        <w:rPr>
          <w:rFonts w:hint="eastAsia"/>
          <w:lang w:val="zh-CN"/>
        </w:rPr>
        <w:t xml:space="preserve"> </w:t>
      </w:r>
      <w:r w:rsidRPr="00BD511E">
        <w:rPr>
          <w:rFonts w:hint="eastAsia"/>
          <w:lang w:val="zh-CN"/>
        </w:rPr>
        <w:t>mm</w:t>
      </w:r>
      <w:r w:rsidR="003C1708" w:rsidRPr="00BD511E">
        <w:rPr>
          <w:rFonts w:hint="eastAsia"/>
          <w:lang w:val="zh-CN"/>
        </w:rPr>
        <w:t>～</w:t>
      </w:r>
      <w:r w:rsidRPr="00BD511E">
        <w:rPr>
          <w:rFonts w:hint="eastAsia"/>
          <w:lang w:val="zh-CN"/>
        </w:rPr>
        <w:t xml:space="preserve">150 mm </w:t>
      </w:r>
      <w:r w:rsidRPr="00BD511E">
        <w:rPr>
          <w:rFonts w:hint="eastAsia"/>
          <w:lang w:val="zh-CN"/>
        </w:rPr>
        <w:t>时停止。</w:t>
      </w:r>
    </w:p>
    <w:p w14:paraId="3111EE10" w14:textId="77777777" w:rsidR="001C5C45" w:rsidRPr="00BD511E" w:rsidRDefault="001C5C45" w:rsidP="001C5C45">
      <w:pPr>
        <w:pStyle w:val="afff3"/>
        <w:ind w:firstLine="240"/>
        <w:rPr>
          <w:lang w:val="zh-CN"/>
        </w:rPr>
      </w:pPr>
      <w:r w:rsidRPr="00BD511E">
        <w:rPr>
          <w:rFonts w:hint="eastAsia"/>
          <w:b/>
          <w:bCs/>
        </w:rPr>
        <w:t>5.5</w:t>
      </w:r>
      <w:r w:rsidRPr="00BD511E">
        <w:rPr>
          <w:b/>
          <w:bCs/>
          <w:lang w:val="zh-CN"/>
        </w:rPr>
        <w:t>.</w:t>
      </w:r>
      <w:r w:rsidRPr="00BD511E">
        <w:rPr>
          <w:rFonts w:hint="eastAsia"/>
          <w:b/>
          <w:bCs/>
        </w:rPr>
        <w:t>3</w:t>
      </w:r>
      <w:r w:rsidRPr="00BD511E">
        <w:rPr>
          <w:lang w:val="zh-CN"/>
        </w:rPr>
        <w:t xml:space="preserve">  </w:t>
      </w:r>
      <w:r w:rsidRPr="00BD511E">
        <w:rPr>
          <w:rFonts w:hint="eastAsia"/>
          <w:lang w:val="zh-CN"/>
        </w:rPr>
        <w:t>底部密封后进行封底灌注；待封底灌注固化，对底部密封情况进行检查后方可进行下一步的灌注施工</w:t>
      </w:r>
      <w:r w:rsidRPr="00BD511E">
        <w:rPr>
          <w:lang w:val="zh-CN"/>
        </w:rPr>
        <w:t>。</w:t>
      </w:r>
    </w:p>
    <w:p w14:paraId="17E6B08F" w14:textId="123D76BF" w:rsidR="001C5C45" w:rsidRPr="00BD511E" w:rsidRDefault="001C5C45" w:rsidP="001C5C45">
      <w:pPr>
        <w:pStyle w:val="afff3"/>
        <w:ind w:firstLine="240"/>
        <w:rPr>
          <w:szCs w:val="20"/>
          <w:lang w:val="zh-CN"/>
        </w:rPr>
      </w:pPr>
      <w:r w:rsidRPr="00BD511E">
        <w:rPr>
          <w:rFonts w:hint="eastAsia"/>
          <w:b/>
          <w:bCs/>
          <w:szCs w:val="20"/>
        </w:rPr>
        <w:lastRenderedPageBreak/>
        <w:t>5.5</w:t>
      </w:r>
      <w:r w:rsidRPr="00BD511E">
        <w:rPr>
          <w:b/>
          <w:bCs/>
          <w:szCs w:val="20"/>
          <w:lang w:val="zh-CN"/>
        </w:rPr>
        <w:t>.</w:t>
      </w:r>
      <w:r w:rsidRPr="00BD511E">
        <w:rPr>
          <w:rFonts w:hint="eastAsia"/>
          <w:b/>
          <w:bCs/>
          <w:szCs w:val="20"/>
        </w:rPr>
        <w:t>4</w:t>
      </w:r>
      <w:r w:rsidRPr="00BD511E">
        <w:rPr>
          <w:szCs w:val="20"/>
          <w:lang w:val="zh-CN"/>
        </w:rPr>
        <w:t xml:space="preserve">  </w:t>
      </w:r>
      <w:r w:rsidRPr="00BD511E">
        <w:rPr>
          <w:rFonts w:hint="eastAsia"/>
          <w:szCs w:val="20"/>
          <w:lang w:val="zh-CN"/>
        </w:rPr>
        <w:t>灌浆料应与原结构、包裹材料具备良好的粘结性能</w:t>
      </w:r>
      <w:r w:rsidRPr="00BD511E">
        <w:rPr>
          <w:szCs w:val="20"/>
          <w:lang w:val="zh-CN"/>
        </w:rPr>
        <w:t>。</w:t>
      </w:r>
    </w:p>
    <w:p w14:paraId="0B8C0F7E" w14:textId="7011397B" w:rsidR="00CB44D7" w:rsidRPr="00BD511E" w:rsidRDefault="00000000" w:rsidP="001C5C45">
      <w:pPr>
        <w:pStyle w:val="afff9"/>
        <w:ind w:firstLine="281"/>
      </w:pPr>
      <w:bookmarkStart w:id="87" w:name="_Toc99813513"/>
      <w:bookmarkStart w:id="88" w:name="_Toc77254416"/>
      <w:bookmarkStart w:id="89" w:name="_Toc99813609"/>
      <w:bookmarkStart w:id="90" w:name="_Toc213685038"/>
      <w:r w:rsidRPr="00BD511E">
        <w:t>5.</w:t>
      </w:r>
      <w:r w:rsidR="001C5C45" w:rsidRPr="00BD511E">
        <w:rPr>
          <w:rFonts w:hint="eastAsia"/>
        </w:rPr>
        <w:t>6</w:t>
      </w:r>
      <w:r w:rsidRPr="00BD511E">
        <w:t xml:space="preserve">  </w:t>
      </w:r>
      <w:bookmarkEnd w:id="87"/>
      <w:bookmarkEnd w:id="88"/>
      <w:bookmarkEnd w:id="89"/>
      <w:r w:rsidRPr="00BD511E">
        <w:rPr>
          <w:rFonts w:hint="eastAsia"/>
        </w:rPr>
        <w:t>灌浆料灌注</w:t>
      </w:r>
      <w:bookmarkEnd w:id="90"/>
    </w:p>
    <w:p w14:paraId="173B0C39" w14:textId="5932A81C" w:rsidR="00CB44D7" w:rsidRPr="00BD511E" w:rsidRDefault="00000000" w:rsidP="001C5C45">
      <w:pPr>
        <w:pStyle w:val="afff3"/>
        <w:ind w:firstLine="240"/>
      </w:pPr>
      <w:r w:rsidRPr="00BD511E">
        <w:rPr>
          <w:rFonts w:hint="eastAsia"/>
          <w:b/>
          <w:bCs/>
        </w:rPr>
        <w:t>5</w:t>
      </w:r>
      <w:r w:rsidRPr="00BD511E">
        <w:rPr>
          <w:b/>
          <w:bCs/>
        </w:rPr>
        <w:t>.</w:t>
      </w:r>
      <w:r w:rsidR="001C5C45" w:rsidRPr="00BD511E">
        <w:rPr>
          <w:rFonts w:hint="eastAsia"/>
          <w:b/>
          <w:bCs/>
        </w:rPr>
        <w:t>6</w:t>
      </w:r>
      <w:r w:rsidRPr="00BD511E">
        <w:rPr>
          <w:b/>
          <w:bCs/>
        </w:rPr>
        <w:t>.</w:t>
      </w:r>
      <w:r w:rsidRPr="00BD511E">
        <w:rPr>
          <w:rFonts w:hint="eastAsia"/>
          <w:b/>
          <w:bCs/>
        </w:rPr>
        <w:t>1</w:t>
      </w:r>
      <w:r w:rsidRPr="00BD511E">
        <w:t xml:space="preserve">  </w:t>
      </w:r>
      <w:r w:rsidRPr="00BD511E">
        <w:rPr>
          <w:rFonts w:hint="eastAsia"/>
        </w:rPr>
        <w:t>灌浆料的灌注应在封底灌浆料固化后进行</w:t>
      </w:r>
      <w:r w:rsidRPr="00BD511E">
        <w:t>。</w:t>
      </w:r>
    </w:p>
    <w:p w14:paraId="4F50AA11" w14:textId="18A3F678" w:rsidR="00CB44D7" w:rsidRPr="00BD511E" w:rsidRDefault="00000000" w:rsidP="001C5C45">
      <w:pPr>
        <w:pStyle w:val="afff3"/>
        <w:ind w:firstLine="240"/>
      </w:pPr>
      <w:r w:rsidRPr="00BD511E">
        <w:rPr>
          <w:rFonts w:hint="eastAsia"/>
          <w:b/>
          <w:bCs/>
        </w:rPr>
        <w:t>5</w:t>
      </w:r>
      <w:r w:rsidRPr="00BD511E">
        <w:rPr>
          <w:b/>
          <w:bCs/>
        </w:rPr>
        <w:t>.</w:t>
      </w:r>
      <w:r w:rsidR="001C5C45" w:rsidRPr="00BD511E">
        <w:rPr>
          <w:rFonts w:hint="eastAsia"/>
          <w:b/>
          <w:bCs/>
        </w:rPr>
        <w:t>6</w:t>
      </w:r>
      <w:r w:rsidRPr="00BD511E">
        <w:rPr>
          <w:b/>
          <w:bCs/>
        </w:rPr>
        <w:t>.</w:t>
      </w:r>
      <w:r w:rsidRPr="00BD511E">
        <w:rPr>
          <w:rFonts w:hint="eastAsia"/>
          <w:b/>
          <w:bCs/>
        </w:rPr>
        <w:t>2</w:t>
      </w:r>
      <w:r w:rsidRPr="00BD511E">
        <w:t xml:space="preserve">  </w:t>
      </w:r>
      <w:r w:rsidR="00D6140B" w:rsidRPr="00BD511E">
        <w:rPr>
          <w:rFonts w:hint="eastAsia"/>
        </w:rPr>
        <w:t>墩柱或</w:t>
      </w:r>
      <w:r w:rsidRPr="00BD511E">
        <w:rPr>
          <w:rFonts w:hint="eastAsia"/>
        </w:rPr>
        <w:t>桩基加固高度≤</w:t>
      </w:r>
      <w:r w:rsidRPr="00BD511E">
        <w:rPr>
          <w:rFonts w:hint="eastAsia"/>
        </w:rPr>
        <w:t>2m</w:t>
      </w:r>
      <w:r w:rsidRPr="00BD511E">
        <w:rPr>
          <w:rFonts w:hint="eastAsia"/>
        </w:rPr>
        <w:t>时灌浆料应一次性灌注至顶部；加固高度</w:t>
      </w:r>
      <w:r w:rsidRPr="00BD511E">
        <w:rPr>
          <w:rFonts w:hint="eastAsia"/>
        </w:rPr>
        <w:t>&gt;2m</w:t>
      </w:r>
      <w:r w:rsidRPr="00BD511E">
        <w:rPr>
          <w:rFonts w:hint="eastAsia"/>
        </w:rPr>
        <w:t>时，应分多次灌注施工，每次灌注高度宜控制在</w:t>
      </w:r>
      <w:r w:rsidRPr="00BD511E">
        <w:rPr>
          <w:rFonts w:hint="eastAsia"/>
        </w:rPr>
        <w:t xml:space="preserve"> 1.5m</w:t>
      </w:r>
      <w:r w:rsidR="003C1708" w:rsidRPr="00BD511E">
        <w:rPr>
          <w:rFonts w:hint="eastAsia"/>
        </w:rPr>
        <w:t>～</w:t>
      </w:r>
      <w:r w:rsidRPr="00BD511E">
        <w:rPr>
          <w:rFonts w:hint="eastAsia"/>
        </w:rPr>
        <w:t>2m</w:t>
      </w:r>
      <w:r w:rsidRPr="00BD511E">
        <w:rPr>
          <w:rFonts w:hint="eastAsia"/>
        </w:rPr>
        <w:t>，每次灌注待下层灌浆料固化后再进行下一次灌注</w:t>
      </w:r>
      <w:r w:rsidRPr="00BD511E">
        <w:t>。</w:t>
      </w:r>
    </w:p>
    <w:p w14:paraId="64993354" w14:textId="3CF7C0B4" w:rsidR="00CB44D7" w:rsidRPr="00BD511E" w:rsidRDefault="00000000" w:rsidP="001C5C45">
      <w:pPr>
        <w:pStyle w:val="afff3"/>
        <w:ind w:firstLine="240"/>
      </w:pPr>
      <w:r w:rsidRPr="00BD511E">
        <w:rPr>
          <w:rFonts w:hint="eastAsia"/>
          <w:b/>
          <w:bCs/>
        </w:rPr>
        <w:t>5</w:t>
      </w:r>
      <w:r w:rsidRPr="00BD511E">
        <w:rPr>
          <w:b/>
          <w:bCs/>
        </w:rPr>
        <w:t>.</w:t>
      </w:r>
      <w:r w:rsidR="001C5C45" w:rsidRPr="00BD511E">
        <w:rPr>
          <w:rFonts w:hint="eastAsia"/>
          <w:b/>
          <w:bCs/>
        </w:rPr>
        <w:t>6</w:t>
      </w:r>
      <w:r w:rsidRPr="00BD511E">
        <w:rPr>
          <w:b/>
          <w:bCs/>
        </w:rPr>
        <w:t>.</w:t>
      </w:r>
      <w:r w:rsidRPr="00BD511E">
        <w:rPr>
          <w:rFonts w:hint="eastAsia"/>
          <w:b/>
          <w:bCs/>
        </w:rPr>
        <w:t>3</w:t>
      </w:r>
      <w:r w:rsidRPr="00BD511E">
        <w:t xml:space="preserve">  </w:t>
      </w:r>
      <w:r w:rsidRPr="00BD511E">
        <w:rPr>
          <w:rFonts w:hint="eastAsia"/>
        </w:rPr>
        <w:t>灌注口的布置应根据</w:t>
      </w:r>
      <w:r w:rsidR="00731066" w:rsidRPr="00BD511E">
        <w:rPr>
          <w:rFonts w:hint="eastAsia"/>
        </w:rPr>
        <w:t>墩柱或</w:t>
      </w:r>
      <w:r w:rsidRPr="00BD511E">
        <w:rPr>
          <w:rFonts w:hint="eastAsia"/>
        </w:rPr>
        <w:t>桩基直径进行环向、均匀、对称布置，</w:t>
      </w:r>
      <w:proofErr w:type="gramStart"/>
      <w:r w:rsidRPr="00BD511E">
        <w:rPr>
          <w:rFonts w:hint="eastAsia"/>
        </w:rPr>
        <w:t>宜设置</w:t>
      </w:r>
      <w:proofErr w:type="gramEnd"/>
      <w:r w:rsidRPr="00BD511E">
        <w:rPr>
          <w:rFonts w:hint="eastAsia"/>
        </w:rPr>
        <w:t xml:space="preserve"> 2</w:t>
      </w:r>
      <w:r w:rsidR="003C1708" w:rsidRPr="00BD511E">
        <w:rPr>
          <w:rFonts w:hint="eastAsia"/>
        </w:rPr>
        <w:t>～</w:t>
      </w:r>
      <w:r w:rsidRPr="00BD511E">
        <w:rPr>
          <w:rFonts w:hint="eastAsia"/>
        </w:rPr>
        <w:t>4</w:t>
      </w:r>
      <w:r w:rsidRPr="00BD511E">
        <w:rPr>
          <w:rFonts w:hint="eastAsia"/>
        </w:rPr>
        <w:t>个灌注口</w:t>
      </w:r>
      <w:r w:rsidRPr="00BD511E">
        <w:t>。</w:t>
      </w:r>
    </w:p>
    <w:p w14:paraId="6452FF98" w14:textId="65816C2D" w:rsidR="00CB44D7" w:rsidRPr="00BD511E" w:rsidRDefault="00000000" w:rsidP="001C5C45">
      <w:pPr>
        <w:pStyle w:val="afff9"/>
        <w:ind w:firstLine="281"/>
      </w:pPr>
      <w:bookmarkStart w:id="91" w:name="_Toc99813514"/>
      <w:bookmarkStart w:id="92" w:name="_Toc99813610"/>
      <w:bookmarkStart w:id="93" w:name="_Toc213685039"/>
      <w:r w:rsidRPr="00BD511E">
        <w:t>5.</w:t>
      </w:r>
      <w:r w:rsidR="001C5C45" w:rsidRPr="00BD511E">
        <w:rPr>
          <w:rFonts w:hint="eastAsia"/>
        </w:rPr>
        <w:t>7</w:t>
      </w:r>
      <w:r w:rsidRPr="00BD511E">
        <w:t xml:space="preserve">  </w:t>
      </w:r>
      <w:bookmarkEnd w:id="91"/>
      <w:bookmarkEnd w:id="92"/>
      <w:r w:rsidRPr="00BD511E">
        <w:rPr>
          <w:rFonts w:hint="eastAsia"/>
        </w:rPr>
        <w:t>顶部密封</w:t>
      </w:r>
      <w:bookmarkEnd w:id="93"/>
    </w:p>
    <w:bookmarkEnd w:id="70"/>
    <w:p w14:paraId="4335C29A" w14:textId="66F1A974" w:rsidR="001C5C45" w:rsidRPr="00BD511E" w:rsidRDefault="001C5C45" w:rsidP="001C5C45">
      <w:pPr>
        <w:pStyle w:val="afff3"/>
        <w:ind w:firstLine="240"/>
      </w:pPr>
      <w:r w:rsidRPr="00BD511E">
        <w:rPr>
          <w:rFonts w:hint="eastAsia"/>
          <w:b/>
          <w:bCs/>
        </w:rPr>
        <w:t>5</w:t>
      </w:r>
      <w:r w:rsidRPr="00BD511E">
        <w:rPr>
          <w:b/>
          <w:bCs/>
        </w:rPr>
        <w:t>.</w:t>
      </w:r>
      <w:r w:rsidRPr="00BD511E">
        <w:rPr>
          <w:rFonts w:hint="eastAsia"/>
          <w:b/>
          <w:bCs/>
        </w:rPr>
        <w:t>7</w:t>
      </w:r>
      <w:r w:rsidRPr="00BD511E">
        <w:rPr>
          <w:b/>
          <w:bCs/>
        </w:rPr>
        <w:t>.</w:t>
      </w:r>
      <w:r w:rsidRPr="00BD511E">
        <w:rPr>
          <w:rFonts w:hint="eastAsia"/>
          <w:b/>
          <w:bCs/>
        </w:rPr>
        <w:t>1</w:t>
      </w:r>
      <w:r w:rsidRPr="00BD511E">
        <w:t xml:space="preserve">  </w:t>
      </w:r>
      <w:r w:rsidRPr="00BD511E">
        <w:rPr>
          <w:rFonts w:hint="eastAsia"/>
        </w:rPr>
        <w:t>灌浆料灌注施工完成后，顶部</w:t>
      </w:r>
      <w:r w:rsidRPr="00BD511E">
        <w:rPr>
          <w:rFonts w:hint="eastAsia"/>
        </w:rPr>
        <w:t xml:space="preserve"> 50mm </w:t>
      </w:r>
      <w:r w:rsidRPr="00BD511E">
        <w:rPr>
          <w:rFonts w:hint="eastAsia"/>
        </w:rPr>
        <w:t>位置应采用环氧</w:t>
      </w:r>
      <w:r w:rsidR="00D6140B" w:rsidRPr="00BD511E">
        <w:rPr>
          <w:rFonts w:hint="eastAsia"/>
        </w:rPr>
        <w:t>封闭</w:t>
      </w:r>
      <w:r w:rsidRPr="00BD511E">
        <w:rPr>
          <w:rFonts w:hint="eastAsia"/>
        </w:rPr>
        <w:t>胶密封，</w:t>
      </w:r>
      <w:proofErr w:type="gramStart"/>
      <w:r w:rsidR="00731066" w:rsidRPr="00BD511E">
        <w:rPr>
          <w:rFonts w:hint="eastAsia"/>
        </w:rPr>
        <w:t>封闭</w:t>
      </w:r>
      <w:r w:rsidRPr="00BD511E">
        <w:rPr>
          <w:rFonts w:hint="eastAsia"/>
        </w:rPr>
        <w:t>胶宜与</w:t>
      </w:r>
      <w:proofErr w:type="gramEnd"/>
      <w:r w:rsidRPr="00BD511E">
        <w:rPr>
          <w:rFonts w:hint="eastAsia"/>
        </w:rPr>
        <w:t>桩基加固的结构物</w:t>
      </w:r>
      <w:proofErr w:type="gramStart"/>
      <w:r w:rsidRPr="00BD511E">
        <w:rPr>
          <w:rFonts w:hint="eastAsia"/>
        </w:rPr>
        <w:t>连接面</w:t>
      </w:r>
      <w:proofErr w:type="gramEnd"/>
      <w:r w:rsidRPr="00BD511E">
        <w:rPr>
          <w:rFonts w:hint="eastAsia"/>
        </w:rPr>
        <w:t>形成平滑斜截面（图</w:t>
      </w:r>
      <w:r w:rsidRPr="00BD511E">
        <w:rPr>
          <w:rFonts w:hint="eastAsia"/>
        </w:rPr>
        <w:t>5.</w:t>
      </w:r>
      <w:r w:rsidR="002E4595" w:rsidRPr="00BD511E">
        <w:rPr>
          <w:rFonts w:hint="eastAsia"/>
        </w:rPr>
        <w:t>7</w:t>
      </w:r>
      <w:r w:rsidRPr="00BD511E">
        <w:rPr>
          <w:rFonts w:hint="eastAsia"/>
        </w:rPr>
        <w:t>.1</w:t>
      </w:r>
      <w:r w:rsidRPr="00BD511E">
        <w:rPr>
          <w:rFonts w:hint="eastAsia"/>
        </w:rPr>
        <w:t>）。</w:t>
      </w:r>
    </w:p>
    <w:p w14:paraId="007764A4" w14:textId="2294AE66" w:rsidR="001C5C45" w:rsidRPr="00BD511E" w:rsidRDefault="00E43A4D" w:rsidP="001C5C45">
      <w:pPr>
        <w:spacing w:line="360" w:lineRule="auto"/>
        <w:ind w:firstLine="400"/>
        <w:jc w:val="center"/>
        <w:rPr>
          <w:b w:val="0"/>
          <w:bCs w:val="0"/>
        </w:rPr>
      </w:pPr>
      <w:r w:rsidRPr="00BD511E">
        <w:rPr>
          <w:noProof/>
        </w:rPr>
        <w:drawing>
          <wp:inline distT="0" distB="0" distL="0" distR="0" wp14:anchorId="3CF339E0" wp14:editId="63BD8235">
            <wp:extent cx="2800350" cy="2948695"/>
            <wp:effectExtent l="0" t="0" r="0" b="4445"/>
            <wp:docPr id="8353144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314471" name=""/>
                    <pic:cNvPicPr/>
                  </pic:nvPicPr>
                  <pic:blipFill>
                    <a:blip r:embed="rId56"/>
                    <a:stretch>
                      <a:fillRect/>
                    </a:stretch>
                  </pic:blipFill>
                  <pic:spPr>
                    <a:xfrm>
                      <a:off x="0" y="0"/>
                      <a:ext cx="2807213" cy="2955922"/>
                    </a:xfrm>
                    <a:prstGeom prst="rect">
                      <a:avLst/>
                    </a:prstGeom>
                  </pic:spPr>
                </pic:pic>
              </a:graphicData>
            </a:graphic>
          </wp:inline>
        </w:drawing>
      </w:r>
    </w:p>
    <w:p w14:paraId="7F5CA11F" w14:textId="78390790" w:rsidR="001C5C45" w:rsidRPr="00BD511E" w:rsidRDefault="001C5C45" w:rsidP="00E43A4D">
      <w:pPr>
        <w:pStyle w:val="affd"/>
        <w:rPr>
          <w:rFonts w:hint="eastAsia"/>
        </w:rPr>
      </w:pPr>
      <w:r w:rsidRPr="00BD511E">
        <w:rPr>
          <w:rFonts w:hint="eastAsia"/>
        </w:rPr>
        <w:t>图</w:t>
      </w:r>
      <w:r w:rsidRPr="00BD511E">
        <w:t xml:space="preserve"> 5.</w:t>
      </w:r>
      <w:r w:rsidR="002E4595" w:rsidRPr="00BD511E">
        <w:rPr>
          <w:rFonts w:hint="eastAsia"/>
        </w:rPr>
        <w:t>7</w:t>
      </w:r>
      <w:r w:rsidRPr="00BD511E">
        <w:rPr>
          <w:rFonts w:hint="eastAsia"/>
        </w:rPr>
        <w:t>.1</w:t>
      </w:r>
      <w:r w:rsidRPr="00BD511E">
        <w:t xml:space="preserve"> </w:t>
      </w:r>
      <w:r w:rsidRPr="00BD511E">
        <w:rPr>
          <w:rFonts w:hint="eastAsia"/>
        </w:rPr>
        <w:t>玻纤套筒加固桩基剖面图</w:t>
      </w:r>
    </w:p>
    <w:p w14:paraId="7E460418" w14:textId="77777777" w:rsidR="0019366A" w:rsidRPr="00BD511E" w:rsidRDefault="001C5C45" w:rsidP="001C5C45">
      <w:pPr>
        <w:pStyle w:val="afff3"/>
        <w:ind w:firstLine="240"/>
      </w:pPr>
      <w:r w:rsidRPr="00BD511E">
        <w:rPr>
          <w:rFonts w:hint="eastAsia"/>
          <w:b/>
          <w:bCs/>
        </w:rPr>
        <w:t>5</w:t>
      </w:r>
      <w:r w:rsidRPr="00BD511E">
        <w:rPr>
          <w:b/>
          <w:bCs/>
        </w:rPr>
        <w:t>.</w:t>
      </w:r>
      <w:r w:rsidRPr="00BD511E">
        <w:rPr>
          <w:rFonts w:hint="eastAsia"/>
          <w:b/>
          <w:bCs/>
        </w:rPr>
        <w:t>7</w:t>
      </w:r>
      <w:r w:rsidRPr="00BD511E">
        <w:rPr>
          <w:b/>
          <w:bCs/>
        </w:rPr>
        <w:t>.</w:t>
      </w:r>
      <w:r w:rsidRPr="00BD511E">
        <w:rPr>
          <w:rFonts w:hint="eastAsia"/>
          <w:b/>
          <w:bCs/>
        </w:rPr>
        <w:t>2</w:t>
      </w:r>
      <w:r w:rsidRPr="00BD511E">
        <w:t xml:space="preserve">  </w:t>
      </w:r>
      <w:r w:rsidRPr="00BD511E">
        <w:rPr>
          <w:rFonts w:hint="eastAsia"/>
        </w:rPr>
        <w:t>顶部密封施工完成后，其表面外观应饱满、光顺，无结皮、凝胶、沉淀、结块等不良现象。</w:t>
      </w:r>
    </w:p>
    <w:p w14:paraId="0DBD2DA1" w14:textId="496A1AB7" w:rsidR="001C5C45" w:rsidRPr="00BD511E" w:rsidRDefault="0019366A" w:rsidP="001C5C45">
      <w:pPr>
        <w:pStyle w:val="afff3"/>
        <w:ind w:firstLine="240"/>
        <w:rPr>
          <w:b/>
          <w:bCs/>
        </w:rPr>
      </w:pPr>
      <w:r w:rsidRPr="00BD511E">
        <w:rPr>
          <w:rFonts w:hint="eastAsia"/>
          <w:b/>
          <w:bCs/>
        </w:rPr>
        <w:t>5.7.3</w:t>
      </w:r>
      <w:r w:rsidRPr="00BD511E">
        <w:rPr>
          <w:rFonts w:hint="eastAsia"/>
        </w:rPr>
        <w:t xml:space="preserve">  </w:t>
      </w:r>
      <w:r w:rsidR="00731066" w:rsidRPr="00BD511E">
        <w:rPr>
          <w:rFonts w:hint="eastAsia"/>
        </w:rPr>
        <w:t>环氧封闭</w:t>
      </w:r>
      <w:r w:rsidR="001C5C45" w:rsidRPr="00BD511E">
        <w:rPr>
          <w:rFonts w:hint="eastAsia"/>
        </w:rPr>
        <w:t>胶与混凝土和玻纤套筒的粘结应牢固，无脱胶、开裂情况。</w:t>
      </w:r>
    </w:p>
    <w:p w14:paraId="0DCEC4B2" w14:textId="5F5A5CF6" w:rsidR="001C5C45" w:rsidRPr="00BD511E" w:rsidRDefault="001C5C45" w:rsidP="001C5C45">
      <w:pPr>
        <w:pStyle w:val="afff9"/>
        <w:ind w:firstLine="281"/>
      </w:pPr>
      <w:bookmarkStart w:id="94" w:name="_Toc213685040"/>
      <w:r w:rsidRPr="00BD511E">
        <w:t>5.</w:t>
      </w:r>
      <w:r w:rsidRPr="00BD511E">
        <w:rPr>
          <w:rFonts w:hint="eastAsia"/>
        </w:rPr>
        <w:t>8</w:t>
      </w:r>
      <w:r w:rsidRPr="00BD511E">
        <w:t xml:space="preserve">  </w:t>
      </w:r>
      <w:r w:rsidRPr="00BD511E">
        <w:rPr>
          <w:rFonts w:hint="eastAsia"/>
        </w:rPr>
        <w:t>紧固带拆除</w:t>
      </w:r>
      <w:bookmarkEnd w:id="94"/>
    </w:p>
    <w:p w14:paraId="51ED48F8" w14:textId="4694E8E1" w:rsidR="001C5C45" w:rsidRPr="00BD511E" w:rsidRDefault="001C5C45" w:rsidP="001C5C45">
      <w:pPr>
        <w:pStyle w:val="afff3"/>
        <w:ind w:firstLine="240"/>
      </w:pPr>
      <w:r w:rsidRPr="00BD511E">
        <w:rPr>
          <w:rFonts w:hint="eastAsia"/>
          <w:b/>
          <w:bCs/>
        </w:rPr>
        <w:t>5</w:t>
      </w:r>
      <w:r w:rsidRPr="00BD511E">
        <w:rPr>
          <w:b/>
          <w:bCs/>
        </w:rPr>
        <w:t>.</w:t>
      </w:r>
      <w:r w:rsidRPr="00BD511E">
        <w:rPr>
          <w:rFonts w:hint="eastAsia"/>
          <w:b/>
          <w:bCs/>
        </w:rPr>
        <w:t>8</w:t>
      </w:r>
      <w:r w:rsidRPr="00BD511E">
        <w:rPr>
          <w:b/>
          <w:bCs/>
        </w:rPr>
        <w:t>.</w:t>
      </w:r>
      <w:r w:rsidRPr="00BD511E">
        <w:rPr>
          <w:rFonts w:hint="eastAsia"/>
          <w:b/>
          <w:bCs/>
        </w:rPr>
        <w:t>1</w:t>
      </w:r>
      <w:r w:rsidRPr="00BD511E">
        <w:rPr>
          <w:rFonts w:hint="eastAsia"/>
        </w:rPr>
        <w:t xml:space="preserve">  </w:t>
      </w:r>
      <w:r w:rsidRPr="00BD511E">
        <w:rPr>
          <w:rFonts w:hint="eastAsia"/>
        </w:rPr>
        <w:t>紧固带拆除应在灌浆</w:t>
      </w:r>
      <w:proofErr w:type="gramStart"/>
      <w:r w:rsidRPr="00BD511E">
        <w:rPr>
          <w:rFonts w:hint="eastAsia"/>
        </w:rPr>
        <w:t>料</w:t>
      </w:r>
      <w:r w:rsidR="00E4766B" w:rsidRPr="00BD511E">
        <w:rPr>
          <w:rFonts w:hint="eastAsia"/>
        </w:rPr>
        <w:t>完全</w:t>
      </w:r>
      <w:proofErr w:type="gramEnd"/>
      <w:r w:rsidRPr="00BD511E">
        <w:rPr>
          <w:rFonts w:hint="eastAsia"/>
        </w:rPr>
        <w:t>固化后进行</w:t>
      </w:r>
      <w:r w:rsidRPr="00BD511E">
        <w:t>。</w:t>
      </w:r>
    </w:p>
    <w:p w14:paraId="58BFC55D" w14:textId="34FD504F" w:rsidR="001F535D" w:rsidRPr="00BD511E" w:rsidRDefault="001F535D" w:rsidP="001C5C45">
      <w:pPr>
        <w:pStyle w:val="afff3"/>
        <w:ind w:firstLine="240"/>
      </w:pPr>
      <w:r w:rsidRPr="00BD511E">
        <w:rPr>
          <w:rFonts w:hint="eastAsia"/>
          <w:b/>
          <w:bCs/>
        </w:rPr>
        <w:lastRenderedPageBreak/>
        <w:t xml:space="preserve">5.8.2 </w:t>
      </w:r>
      <w:r w:rsidRPr="00BD511E">
        <w:rPr>
          <w:rFonts w:hint="eastAsia"/>
        </w:rPr>
        <w:t xml:space="preserve"> </w:t>
      </w:r>
      <w:r w:rsidR="00E4766B" w:rsidRPr="00BD511E">
        <w:rPr>
          <w:rFonts w:hint="eastAsia"/>
        </w:rPr>
        <w:t>紧固带拆除后，应检查套筒安装的完整性，</w:t>
      </w:r>
      <w:r w:rsidR="00B54BAD" w:rsidRPr="00BD511E">
        <w:rPr>
          <w:rFonts w:hint="eastAsia"/>
        </w:rPr>
        <w:t>确认套筒与原结构紧密贴合、锁扣处固定良好，且套筒接缝处密封良好。</w:t>
      </w:r>
    </w:p>
    <w:p w14:paraId="16EDF895" w14:textId="58AE77BD" w:rsidR="0019366A" w:rsidRPr="00BD511E" w:rsidRDefault="0019366A" w:rsidP="001C5C45">
      <w:pPr>
        <w:pStyle w:val="afff3"/>
        <w:ind w:firstLine="240"/>
      </w:pPr>
      <w:r w:rsidRPr="00BD511E">
        <w:rPr>
          <w:rFonts w:hint="eastAsia"/>
          <w:b/>
          <w:bCs/>
        </w:rPr>
        <w:t>5.8.3</w:t>
      </w:r>
      <w:r w:rsidRPr="00BD511E">
        <w:rPr>
          <w:rFonts w:hint="eastAsia"/>
        </w:rPr>
        <w:t xml:space="preserve"> </w:t>
      </w:r>
      <w:r w:rsidR="008F22C3" w:rsidRPr="00BD511E">
        <w:rPr>
          <w:rFonts w:hint="eastAsia"/>
        </w:rPr>
        <w:t xml:space="preserve"> </w:t>
      </w:r>
      <w:r w:rsidR="008F22C3" w:rsidRPr="00BD511E">
        <w:rPr>
          <w:rFonts w:hint="eastAsia"/>
        </w:rPr>
        <w:t>紧固带拆除后，玻纤套筒表面不得有明显损伤。</w:t>
      </w:r>
    </w:p>
    <w:p w14:paraId="2BD69EAF" w14:textId="77777777" w:rsidR="00CB44D7" w:rsidRPr="00BD511E" w:rsidRDefault="00000000" w:rsidP="00F539F6">
      <w:pPr>
        <w:ind w:firstLine="400"/>
      </w:pPr>
      <w:r w:rsidRPr="00BD511E">
        <w:br w:type="page"/>
      </w:r>
    </w:p>
    <w:p w14:paraId="63926794" w14:textId="77777777" w:rsidR="00CB44D7" w:rsidRPr="00BD511E" w:rsidRDefault="00000000" w:rsidP="0039114D">
      <w:pPr>
        <w:pStyle w:val="afff7"/>
        <w:ind w:firstLine="300"/>
      </w:pPr>
      <w:bookmarkStart w:id="95" w:name="_Toc99813518"/>
      <w:bookmarkStart w:id="96" w:name="_Toc77254418"/>
      <w:bookmarkStart w:id="97" w:name="_Toc99813614"/>
      <w:bookmarkStart w:id="98" w:name="_Toc213685041"/>
      <w:r w:rsidRPr="00BD511E">
        <w:lastRenderedPageBreak/>
        <w:t xml:space="preserve">6  </w:t>
      </w:r>
      <w:r w:rsidRPr="00BD511E">
        <w:rPr>
          <w:rFonts w:hint="eastAsia"/>
        </w:rPr>
        <w:t>施工质量</w:t>
      </w:r>
      <w:r w:rsidRPr="00BD511E">
        <w:t>验收</w:t>
      </w:r>
      <w:bookmarkEnd w:id="95"/>
      <w:bookmarkEnd w:id="96"/>
      <w:bookmarkEnd w:id="97"/>
      <w:bookmarkEnd w:id="98"/>
    </w:p>
    <w:bookmarkEnd w:id="65"/>
    <w:p w14:paraId="029C87F7" w14:textId="4FE90424" w:rsidR="00CB44D7" w:rsidRPr="00BD511E" w:rsidRDefault="00000000" w:rsidP="0039114D">
      <w:pPr>
        <w:pStyle w:val="afff3"/>
        <w:ind w:firstLine="241"/>
      </w:pPr>
      <w:r w:rsidRPr="00BD511E">
        <w:rPr>
          <w:b/>
          <w:bCs/>
        </w:rPr>
        <w:t>6.0.1</w:t>
      </w:r>
      <w:r w:rsidRPr="00BD511E">
        <w:t xml:space="preserve">  </w:t>
      </w:r>
      <w:r w:rsidR="00E11F0F" w:rsidRPr="00BD511E">
        <w:rPr>
          <w:rFonts w:hint="eastAsia"/>
        </w:rPr>
        <w:t>水下结构玻纤套筒加固工程验收时应检查下列资料：</w:t>
      </w:r>
    </w:p>
    <w:p w14:paraId="69768153" w14:textId="1D5B85E8" w:rsidR="00E11F0F" w:rsidRPr="00BD511E" w:rsidRDefault="00E11F0F" w:rsidP="006255A1">
      <w:pPr>
        <w:pStyle w:val="afff5"/>
        <w:ind w:firstLine="482"/>
        <w:rPr>
          <w:color w:val="auto"/>
        </w:rPr>
      </w:pPr>
      <w:r w:rsidRPr="00BD511E">
        <w:rPr>
          <w:rFonts w:hint="eastAsia"/>
          <w:b/>
          <w:color w:val="auto"/>
        </w:rPr>
        <w:t>1</w:t>
      </w:r>
      <w:r w:rsidRPr="00BD511E">
        <w:rPr>
          <w:rFonts w:hint="eastAsia"/>
          <w:color w:val="auto"/>
        </w:rPr>
        <w:t xml:space="preserve">  </w:t>
      </w:r>
      <w:r w:rsidR="00960FF5" w:rsidRPr="00BD511E">
        <w:rPr>
          <w:rFonts w:hint="eastAsia"/>
          <w:color w:val="auto"/>
        </w:rPr>
        <w:t>玻纤套筒</w:t>
      </w:r>
      <w:r w:rsidRPr="00BD511E">
        <w:rPr>
          <w:color w:val="auto"/>
        </w:rPr>
        <w:t>加固工程的施工图和其他</w:t>
      </w:r>
      <w:r w:rsidRPr="00BD511E">
        <w:rPr>
          <w:rFonts w:hint="eastAsia"/>
          <w:color w:val="auto"/>
        </w:rPr>
        <w:t>设计文件。</w:t>
      </w:r>
    </w:p>
    <w:p w14:paraId="091FF27F" w14:textId="5B2CCC6D" w:rsidR="00E11F0F" w:rsidRPr="00BD511E" w:rsidRDefault="00E11F0F" w:rsidP="006255A1">
      <w:pPr>
        <w:pStyle w:val="afff5"/>
        <w:ind w:firstLine="482"/>
        <w:rPr>
          <w:color w:val="auto"/>
        </w:rPr>
      </w:pPr>
      <w:r w:rsidRPr="00BD511E">
        <w:rPr>
          <w:rFonts w:hint="eastAsia"/>
          <w:b/>
          <w:color w:val="auto"/>
        </w:rPr>
        <w:t>2</w:t>
      </w:r>
      <w:r w:rsidRPr="00BD511E">
        <w:rPr>
          <w:rFonts w:hint="eastAsia"/>
          <w:color w:val="auto"/>
        </w:rPr>
        <w:t xml:space="preserve">  </w:t>
      </w:r>
      <w:r w:rsidR="00960FF5" w:rsidRPr="00BD511E">
        <w:rPr>
          <w:rFonts w:hint="eastAsia"/>
          <w:color w:val="auto"/>
        </w:rPr>
        <w:t>玻纤套筒</w:t>
      </w:r>
      <w:r w:rsidRPr="00BD511E">
        <w:rPr>
          <w:rFonts w:hint="eastAsia"/>
          <w:color w:val="auto"/>
        </w:rPr>
        <w:t>加固工程所用材料的产品合格证、产品质量保证书、产品性能检测报告、产品说明书及进场验收记录。</w:t>
      </w:r>
    </w:p>
    <w:p w14:paraId="78753E58" w14:textId="195EAA00" w:rsidR="00E11F0F" w:rsidRPr="00BD511E" w:rsidRDefault="00E11F0F" w:rsidP="006255A1">
      <w:pPr>
        <w:pStyle w:val="afff5"/>
        <w:ind w:firstLine="482"/>
        <w:rPr>
          <w:color w:val="auto"/>
        </w:rPr>
      </w:pPr>
      <w:r w:rsidRPr="00BD511E">
        <w:rPr>
          <w:rFonts w:hint="eastAsia"/>
          <w:b/>
          <w:color w:val="auto"/>
        </w:rPr>
        <w:t>3</w:t>
      </w:r>
      <w:r w:rsidRPr="00BD511E">
        <w:rPr>
          <w:rFonts w:hint="eastAsia"/>
          <w:color w:val="auto"/>
        </w:rPr>
        <w:t xml:space="preserve">  </w:t>
      </w:r>
      <w:r w:rsidRPr="00BD511E">
        <w:rPr>
          <w:color w:val="auto"/>
        </w:rPr>
        <w:t>施工单位自检记录及施工记录。</w:t>
      </w:r>
    </w:p>
    <w:p w14:paraId="4A18B11F" w14:textId="133E12DF" w:rsidR="00CB44D7" w:rsidRPr="00BD511E" w:rsidRDefault="00E11F0F" w:rsidP="00123D1B">
      <w:pPr>
        <w:pStyle w:val="afff3"/>
        <w:ind w:firstLine="240"/>
      </w:pPr>
      <w:r w:rsidRPr="00BD511E">
        <w:rPr>
          <w:rFonts w:hint="eastAsia"/>
          <w:b/>
          <w:bCs/>
        </w:rPr>
        <w:t>6.0.2</w:t>
      </w:r>
      <w:r w:rsidRPr="00BD511E">
        <w:rPr>
          <w:rFonts w:hint="eastAsia"/>
        </w:rPr>
        <w:t xml:space="preserve">  </w:t>
      </w:r>
      <w:r w:rsidR="00960FF5" w:rsidRPr="00BD511E">
        <w:rPr>
          <w:rFonts w:hint="eastAsia"/>
        </w:rPr>
        <w:t>玻纤套筒加固工程</w:t>
      </w:r>
      <w:r w:rsidRPr="00BD511E">
        <w:rPr>
          <w:rFonts w:hint="eastAsia"/>
        </w:rPr>
        <w:t>实测项目</w:t>
      </w:r>
      <w:r w:rsidR="00960FF5" w:rsidRPr="00BD511E">
        <w:rPr>
          <w:rFonts w:hint="eastAsia"/>
        </w:rPr>
        <w:t>应符合表</w:t>
      </w:r>
      <w:r w:rsidR="00960FF5" w:rsidRPr="00BD511E">
        <w:rPr>
          <w:rFonts w:hint="eastAsia"/>
        </w:rPr>
        <w:t>6.0.</w:t>
      </w:r>
      <w:r w:rsidR="00123D1B" w:rsidRPr="00BD511E">
        <w:rPr>
          <w:rFonts w:hint="eastAsia"/>
        </w:rPr>
        <w:t>2</w:t>
      </w:r>
      <w:r w:rsidR="00960FF5" w:rsidRPr="00BD511E">
        <w:rPr>
          <w:rFonts w:hint="eastAsia"/>
        </w:rPr>
        <w:t>的要求。</w:t>
      </w:r>
    </w:p>
    <w:p w14:paraId="38293EE9" w14:textId="3168C8ED" w:rsidR="00960FF5" w:rsidRPr="00BD511E" w:rsidRDefault="00960FF5" w:rsidP="00E43A4D">
      <w:pPr>
        <w:pStyle w:val="affd"/>
        <w:rPr>
          <w:rFonts w:hint="eastAsia"/>
        </w:rPr>
      </w:pPr>
      <w:r w:rsidRPr="00BD511E">
        <w:rPr>
          <w:rFonts w:hint="eastAsia"/>
        </w:rPr>
        <w:t>表6.0.</w:t>
      </w:r>
      <w:r w:rsidR="00123D1B" w:rsidRPr="00BD511E">
        <w:rPr>
          <w:rFonts w:hint="eastAsia"/>
        </w:rPr>
        <w:t>2</w:t>
      </w:r>
      <w:r w:rsidRPr="00BD511E">
        <w:rPr>
          <w:rFonts w:hint="eastAsia"/>
        </w:rPr>
        <w:t xml:space="preserve">  玻纤套筒加固工程实测项目</w:t>
      </w:r>
    </w:p>
    <w:tbl>
      <w:tblPr>
        <w:tblW w:w="9139" w:type="dxa"/>
        <w:jc w:val="center"/>
        <w:tblLayout w:type="fixed"/>
        <w:tblCellMar>
          <w:left w:w="0" w:type="dxa"/>
          <w:right w:w="0" w:type="dxa"/>
        </w:tblCellMar>
        <w:tblLook w:val="04A0" w:firstRow="1" w:lastRow="0" w:firstColumn="1" w:lastColumn="0" w:noHBand="0" w:noVBand="1"/>
      </w:tblPr>
      <w:tblGrid>
        <w:gridCol w:w="710"/>
        <w:gridCol w:w="749"/>
        <w:gridCol w:w="1950"/>
        <w:gridCol w:w="2204"/>
        <w:gridCol w:w="2259"/>
        <w:gridCol w:w="1267"/>
      </w:tblGrid>
      <w:tr w:rsidR="00BD511E" w:rsidRPr="00BD511E" w14:paraId="369093AB" w14:textId="77777777" w:rsidTr="00865BE0">
        <w:trPr>
          <w:trHeight w:val="270"/>
          <w:jc w:val="center"/>
        </w:trPr>
        <w:tc>
          <w:tcPr>
            <w:tcW w:w="71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18C78B4" w14:textId="77777777" w:rsidR="00CB44D7" w:rsidRPr="00BD511E" w:rsidRDefault="00000000" w:rsidP="003E0A7F">
            <w:pPr>
              <w:pStyle w:val="aff8"/>
              <w:rPr>
                <w:rFonts w:hint="eastAsia"/>
                <w:color w:val="auto"/>
              </w:rPr>
            </w:pPr>
            <w:bookmarkStart w:id="99" w:name="_Toc26630062"/>
            <w:bookmarkStart w:id="100" w:name="_Toc26629603"/>
            <w:bookmarkStart w:id="101" w:name="_Toc27752178"/>
            <w:r w:rsidRPr="00BD511E">
              <w:rPr>
                <w:rFonts w:hint="eastAsia"/>
                <w:color w:val="auto"/>
              </w:rPr>
              <w:t>项次</w:t>
            </w:r>
          </w:p>
        </w:tc>
        <w:tc>
          <w:tcPr>
            <w:tcW w:w="2699"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44FF5B46" w14:textId="77777777" w:rsidR="00CB44D7" w:rsidRPr="00BD511E" w:rsidRDefault="00000000" w:rsidP="003E0A7F">
            <w:pPr>
              <w:pStyle w:val="aff8"/>
              <w:rPr>
                <w:rFonts w:hint="eastAsia"/>
                <w:color w:val="auto"/>
              </w:rPr>
            </w:pPr>
            <w:r w:rsidRPr="00BD511E">
              <w:rPr>
                <w:rFonts w:hint="eastAsia"/>
                <w:color w:val="auto"/>
              </w:rPr>
              <w:t>检查项目</w:t>
            </w:r>
          </w:p>
        </w:tc>
        <w:tc>
          <w:tcPr>
            <w:tcW w:w="2204"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135D5AA8" w14:textId="77777777" w:rsidR="00CB44D7" w:rsidRPr="00BD511E" w:rsidRDefault="00000000" w:rsidP="003E0A7F">
            <w:pPr>
              <w:pStyle w:val="aff8"/>
              <w:rPr>
                <w:rFonts w:hint="eastAsia"/>
                <w:color w:val="auto"/>
              </w:rPr>
            </w:pPr>
            <w:r w:rsidRPr="00BD511E">
              <w:rPr>
                <w:rFonts w:hint="eastAsia"/>
                <w:color w:val="auto"/>
              </w:rPr>
              <w:t>合格标准</w:t>
            </w:r>
          </w:p>
        </w:tc>
        <w:tc>
          <w:tcPr>
            <w:tcW w:w="2259"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7F6BAAC8" w14:textId="77777777" w:rsidR="00CB44D7" w:rsidRPr="00BD511E" w:rsidRDefault="00000000" w:rsidP="003E0A7F">
            <w:pPr>
              <w:pStyle w:val="aff8"/>
              <w:rPr>
                <w:rFonts w:hint="eastAsia"/>
                <w:color w:val="auto"/>
              </w:rPr>
            </w:pPr>
            <w:r w:rsidRPr="00BD511E">
              <w:rPr>
                <w:rFonts w:hint="eastAsia"/>
                <w:color w:val="auto"/>
              </w:rPr>
              <w:t>检查方法</w:t>
            </w:r>
          </w:p>
        </w:tc>
        <w:tc>
          <w:tcPr>
            <w:tcW w:w="126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6083ACFF" w14:textId="77777777" w:rsidR="00CB44D7" w:rsidRPr="00BD511E" w:rsidRDefault="00000000" w:rsidP="003E0A7F">
            <w:pPr>
              <w:pStyle w:val="aff8"/>
              <w:rPr>
                <w:rFonts w:hint="eastAsia"/>
                <w:color w:val="auto"/>
              </w:rPr>
            </w:pPr>
            <w:r w:rsidRPr="00BD511E">
              <w:rPr>
                <w:rFonts w:hint="eastAsia"/>
                <w:color w:val="auto"/>
              </w:rPr>
              <w:t>频率</w:t>
            </w:r>
          </w:p>
        </w:tc>
      </w:tr>
      <w:tr w:rsidR="00BD511E" w:rsidRPr="00BD511E" w14:paraId="4D3DEEFD" w14:textId="77777777" w:rsidTr="003E0A7F">
        <w:trPr>
          <w:trHeight w:val="840"/>
          <w:jc w:val="center"/>
        </w:trPr>
        <w:tc>
          <w:tcPr>
            <w:tcW w:w="710" w:type="dxa"/>
            <w:vMerge w:val="restart"/>
            <w:tcBorders>
              <w:top w:val="nil"/>
              <w:left w:val="single" w:sz="8" w:space="0" w:color="auto"/>
              <w:right w:val="single" w:sz="8" w:space="0" w:color="auto"/>
            </w:tcBorders>
            <w:tcMar>
              <w:top w:w="0" w:type="dxa"/>
              <w:left w:w="108" w:type="dxa"/>
              <w:bottom w:w="0" w:type="dxa"/>
              <w:right w:w="108" w:type="dxa"/>
            </w:tcMar>
            <w:vAlign w:val="center"/>
          </w:tcPr>
          <w:p w14:paraId="637DE993" w14:textId="77777777" w:rsidR="00CB44D7" w:rsidRPr="00BD511E" w:rsidRDefault="00000000" w:rsidP="003E0A7F">
            <w:pPr>
              <w:pStyle w:val="aff8"/>
              <w:rPr>
                <w:rFonts w:hint="eastAsia"/>
                <w:color w:val="auto"/>
              </w:rPr>
            </w:pPr>
            <w:r w:rsidRPr="00BD511E">
              <w:rPr>
                <w:rFonts w:hint="eastAsia"/>
                <w:color w:val="auto"/>
              </w:rPr>
              <w:t>1</w:t>
            </w: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076A02A" w14:textId="77777777" w:rsidR="00CB44D7" w:rsidRPr="00BD511E" w:rsidRDefault="00000000" w:rsidP="003E0A7F">
            <w:pPr>
              <w:pStyle w:val="aff8"/>
              <w:rPr>
                <w:rFonts w:hint="eastAsia"/>
                <w:color w:val="auto"/>
              </w:rPr>
            </w:pPr>
            <w:r w:rsidRPr="00BD511E">
              <w:rPr>
                <w:rFonts w:hint="eastAsia"/>
                <w:color w:val="auto"/>
              </w:rPr>
              <w:t>常规基面处理情况</w:t>
            </w:r>
          </w:p>
        </w:tc>
        <w:tc>
          <w:tcPr>
            <w:tcW w:w="2204" w:type="dxa"/>
            <w:vMerge w:val="restart"/>
            <w:tcBorders>
              <w:top w:val="nil"/>
              <w:left w:val="nil"/>
              <w:right w:val="single" w:sz="8" w:space="0" w:color="auto"/>
            </w:tcBorders>
            <w:tcMar>
              <w:top w:w="0" w:type="dxa"/>
              <w:left w:w="108" w:type="dxa"/>
              <w:bottom w:w="0" w:type="dxa"/>
              <w:right w:w="108" w:type="dxa"/>
            </w:tcMar>
            <w:vAlign w:val="center"/>
          </w:tcPr>
          <w:p w14:paraId="11EB5D74" w14:textId="77777777" w:rsidR="00CB44D7" w:rsidRPr="00BD511E" w:rsidRDefault="00000000" w:rsidP="003E0A7F">
            <w:pPr>
              <w:pStyle w:val="aff8"/>
              <w:rPr>
                <w:rFonts w:hint="eastAsia"/>
                <w:color w:val="auto"/>
              </w:rPr>
            </w:pPr>
            <w:r w:rsidRPr="00BD511E">
              <w:rPr>
                <w:rFonts w:hint="eastAsia"/>
                <w:color w:val="auto"/>
              </w:rPr>
              <w:t>裸露钢筋除锈，钢桩清除涂层，基面干净</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0D6CD7BA" w14:textId="77777777" w:rsidR="00CB44D7" w:rsidRPr="00BD511E" w:rsidRDefault="00000000" w:rsidP="003E0A7F">
            <w:pPr>
              <w:pStyle w:val="aff8"/>
              <w:rPr>
                <w:rFonts w:hint="eastAsia"/>
                <w:color w:val="auto"/>
              </w:rPr>
            </w:pPr>
            <w:r w:rsidRPr="00BD511E">
              <w:rPr>
                <w:rFonts w:hint="eastAsia"/>
                <w:color w:val="auto"/>
              </w:rPr>
              <w:t>目测</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239CB0F8" w14:textId="77777777" w:rsidR="00CB44D7" w:rsidRPr="00BD511E" w:rsidRDefault="00000000" w:rsidP="003E0A7F">
            <w:pPr>
              <w:pStyle w:val="aff8"/>
              <w:rPr>
                <w:rFonts w:hint="eastAsia"/>
                <w:color w:val="auto"/>
              </w:rPr>
            </w:pPr>
            <w:r w:rsidRPr="00BD511E">
              <w:rPr>
                <w:rFonts w:hint="eastAsia"/>
                <w:color w:val="auto"/>
              </w:rPr>
              <w:t>全部</w:t>
            </w:r>
          </w:p>
        </w:tc>
      </w:tr>
      <w:tr w:rsidR="00BD511E" w:rsidRPr="00BD511E" w14:paraId="3C7CDFFD" w14:textId="77777777" w:rsidTr="0060488F">
        <w:trPr>
          <w:trHeight w:val="270"/>
          <w:jc w:val="center"/>
        </w:trPr>
        <w:tc>
          <w:tcPr>
            <w:tcW w:w="710"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0D6CFCF8" w14:textId="77777777" w:rsidR="00CB44D7" w:rsidRPr="00BD511E" w:rsidRDefault="00CB44D7" w:rsidP="003E0A7F">
            <w:pPr>
              <w:pStyle w:val="aff8"/>
              <w:rPr>
                <w:rFonts w:hint="eastAsia"/>
                <w:color w:val="auto"/>
              </w:rPr>
            </w:pP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3BA0B50" w14:textId="77777777" w:rsidR="00CB44D7" w:rsidRPr="00BD511E" w:rsidRDefault="00000000" w:rsidP="003E0A7F">
            <w:pPr>
              <w:pStyle w:val="aff8"/>
              <w:rPr>
                <w:rFonts w:hint="eastAsia"/>
                <w:color w:val="auto"/>
              </w:rPr>
            </w:pPr>
            <w:r w:rsidRPr="00BD511E">
              <w:rPr>
                <w:rFonts w:hint="eastAsia"/>
                <w:color w:val="auto"/>
              </w:rPr>
              <w:t>水下基面处理情况</w:t>
            </w:r>
          </w:p>
        </w:tc>
        <w:tc>
          <w:tcPr>
            <w:tcW w:w="2204" w:type="dxa"/>
            <w:vMerge/>
            <w:tcBorders>
              <w:left w:val="nil"/>
              <w:bottom w:val="single" w:sz="8" w:space="0" w:color="auto"/>
              <w:right w:val="single" w:sz="8" w:space="0" w:color="auto"/>
            </w:tcBorders>
            <w:tcMar>
              <w:top w:w="0" w:type="dxa"/>
              <w:left w:w="108" w:type="dxa"/>
              <w:bottom w:w="0" w:type="dxa"/>
              <w:right w:w="108" w:type="dxa"/>
            </w:tcMar>
            <w:vAlign w:val="center"/>
          </w:tcPr>
          <w:p w14:paraId="77813FA8" w14:textId="77777777" w:rsidR="00CB44D7" w:rsidRPr="00BD511E" w:rsidRDefault="00CB44D7" w:rsidP="003E0A7F">
            <w:pPr>
              <w:pStyle w:val="aff8"/>
              <w:rPr>
                <w:rFonts w:hint="eastAsia"/>
                <w:color w:val="auto"/>
              </w:rPr>
            </w:pP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039D0BE3" w14:textId="77777777" w:rsidR="00CB44D7" w:rsidRPr="00BD511E" w:rsidRDefault="00000000" w:rsidP="003E0A7F">
            <w:pPr>
              <w:pStyle w:val="aff8"/>
              <w:rPr>
                <w:rFonts w:hint="eastAsia"/>
                <w:color w:val="auto"/>
              </w:rPr>
            </w:pPr>
            <w:r w:rsidRPr="00BD511E">
              <w:rPr>
                <w:rFonts w:hint="eastAsia"/>
                <w:color w:val="auto"/>
              </w:rPr>
              <w:t>水下录像作业进行影像采集</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17EA177F" w14:textId="77777777" w:rsidR="00CB44D7" w:rsidRPr="00BD511E" w:rsidRDefault="00000000" w:rsidP="003E0A7F">
            <w:pPr>
              <w:pStyle w:val="aff8"/>
              <w:rPr>
                <w:rFonts w:hint="eastAsia"/>
                <w:color w:val="auto"/>
              </w:rPr>
            </w:pPr>
            <w:r w:rsidRPr="00BD511E">
              <w:rPr>
                <w:rFonts w:hint="eastAsia"/>
                <w:color w:val="auto"/>
              </w:rPr>
              <w:t>全部</w:t>
            </w:r>
          </w:p>
        </w:tc>
      </w:tr>
      <w:tr w:rsidR="00BD511E" w:rsidRPr="00BD511E" w14:paraId="5D70542C" w14:textId="77777777" w:rsidTr="0060488F">
        <w:trPr>
          <w:trHeight w:val="270"/>
          <w:jc w:val="center"/>
        </w:trPr>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C063208" w14:textId="77777777" w:rsidR="00CB44D7" w:rsidRPr="00BD511E" w:rsidRDefault="00000000" w:rsidP="003E0A7F">
            <w:pPr>
              <w:pStyle w:val="aff8"/>
              <w:rPr>
                <w:rFonts w:hint="eastAsia"/>
                <w:color w:val="auto"/>
              </w:rPr>
            </w:pPr>
            <w:r w:rsidRPr="00BD511E">
              <w:rPr>
                <w:rFonts w:hint="eastAsia"/>
                <w:color w:val="auto"/>
              </w:rPr>
              <w:t>2</w:t>
            </w: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4BA39BD" w14:textId="77777777" w:rsidR="00CB44D7" w:rsidRPr="00BD511E" w:rsidRDefault="00000000" w:rsidP="003E0A7F">
            <w:pPr>
              <w:pStyle w:val="aff8"/>
              <w:rPr>
                <w:rFonts w:hint="eastAsia"/>
                <w:color w:val="auto"/>
              </w:rPr>
            </w:pPr>
            <w:r w:rsidRPr="00BD511E">
              <w:rPr>
                <w:rFonts w:hint="eastAsia"/>
                <w:color w:val="auto"/>
              </w:rPr>
              <w:t>玻纤套筒尺寸误差</w:t>
            </w:r>
          </w:p>
        </w:tc>
        <w:tc>
          <w:tcPr>
            <w:tcW w:w="2204" w:type="dxa"/>
            <w:tcBorders>
              <w:top w:val="nil"/>
              <w:left w:val="nil"/>
              <w:bottom w:val="single" w:sz="8" w:space="0" w:color="auto"/>
              <w:right w:val="single" w:sz="8" w:space="0" w:color="auto"/>
            </w:tcBorders>
            <w:tcMar>
              <w:top w:w="0" w:type="dxa"/>
              <w:left w:w="108" w:type="dxa"/>
              <w:bottom w:w="0" w:type="dxa"/>
              <w:right w:w="108" w:type="dxa"/>
            </w:tcMar>
            <w:vAlign w:val="center"/>
          </w:tcPr>
          <w:p w14:paraId="274609E3" w14:textId="77777777" w:rsidR="00CB44D7" w:rsidRPr="00BD511E" w:rsidRDefault="00000000" w:rsidP="003E0A7F">
            <w:pPr>
              <w:pStyle w:val="aff8"/>
              <w:rPr>
                <w:rFonts w:hint="eastAsia"/>
                <w:color w:val="auto"/>
              </w:rPr>
            </w:pPr>
            <w:r w:rsidRPr="00BD511E">
              <w:rPr>
                <w:rFonts w:hint="eastAsia"/>
                <w:color w:val="auto"/>
              </w:rPr>
              <w:t>尺寸偏差0</w:t>
            </w:r>
            <w:r w:rsidRPr="00BD511E">
              <w:rPr>
                <w:color w:val="auto"/>
              </w:rPr>
              <w:t>~+5</w:t>
            </w:r>
            <w:r w:rsidRPr="00BD511E">
              <w:rPr>
                <w:rFonts w:hint="eastAsia"/>
                <w:color w:val="auto"/>
              </w:rPr>
              <w:t>0mm</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44F6179D" w14:textId="75E99D4A" w:rsidR="00CB44D7" w:rsidRPr="00BD511E" w:rsidRDefault="00000000" w:rsidP="003E0A7F">
            <w:pPr>
              <w:pStyle w:val="aff8"/>
              <w:rPr>
                <w:rFonts w:hint="eastAsia"/>
                <w:color w:val="auto"/>
              </w:rPr>
            </w:pPr>
            <w:r w:rsidRPr="00BD511E">
              <w:rPr>
                <w:rFonts w:hint="eastAsia"/>
                <w:color w:val="auto"/>
              </w:rPr>
              <w:t>钢尺测量</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2FF4CD2F" w14:textId="77777777" w:rsidR="00CB44D7" w:rsidRPr="00BD511E" w:rsidRDefault="00000000" w:rsidP="003E0A7F">
            <w:pPr>
              <w:pStyle w:val="aff8"/>
              <w:rPr>
                <w:rFonts w:hint="eastAsia"/>
                <w:color w:val="auto"/>
              </w:rPr>
            </w:pPr>
            <w:r w:rsidRPr="00BD511E">
              <w:rPr>
                <w:rFonts w:hint="eastAsia"/>
                <w:color w:val="auto"/>
              </w:rPr>
              <w:t>全部</w:t>
            </w:r>
          </w:p>
        </w:tc>
      </w:tr>
      <w:tr w:rsidR="00BD511E" w:rsidRPr="00BD511E" w14:paraId="5A22C004" w14:textId="77777777" w:rsidTr="0060488F">
        <w:trPr>
          <w:trHeight w:val="270"/>
          <w:jc w:val="center"/>
        </w:trPr>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959FC7E" w14:textId="77777777" w:rsidR="00CB44D7" w:rsidRPr="00BD511E" w:rsidRDefault="00000000" w:rsidP="003E0A7F">
            <w:pPr>
              <w:pStyle w:val="aff8"/>
              <w:rPr>
                <w:rFonts w:hint="eastAsia"/>
                <w:color w:val="auto"/>
              </w:rPr>
            </w:pPr>
            <w:r w:rsidRPr="00BD511E">
              <w:rPr>
                <w:rFonts w:hint="eastAsia"/>
                <w:color w:val="auto"/>
              </w:rPr>
              <w:t>3</w:t>
            </w: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C3845D0" w14:textId="77777777" w:rsidR="00CB44D7" w:rsidRPr="00BD511E" w:rsidRDefault="00000000" w:rsidP="003E0A7F">
            <w:pPr>
              <w:pStyle w:val="aff8"/>
              <w:rPr>
                <w:rFonts w:hint="eastAsia"/>
                <w:color w:val="auto"/>
              </w:rPr>
            </w:pPr>
            <w:r w:rsidRPr="00BD511E">
              <w:rPr>
                <w:rFonts w:hint="eastAsia"/>
                <w:color w:val="auto"/>
              </w:rPr>
              <w:t>玻纤套筒厚度误差</w:t>
            </w:r>
          </w:p>
        </w:tc>
        <w:tc>
          <w:tcPr>
            <w:tcW w:w="2204" w:type="dxa"/>
            <w:tcBorders>
              <w:top w:val="nil"/>
              <w:left w:val="nil"/>
              <w:bottom w:val="single" w:sz="8" w:space="0" w:color="auto"/>
              <w:right w:val="single" w:sz="8" w:space="0" w:color="auto"/>
            </w:tcBorders>
            <w:tcMar>
              <w:top w:w="0" w:type="dxa"/>
              <w:left w:w="108" w:type="dxa"/>
              <w:bottom w:w="0" w:type="dxa"/>
              <w:right w:w="108" w:type="dxa"/>
            </w:tcMar>
            <w:vAlign w:val="center"/>
          </w:tcPr>
          <w:p w14:paraId="25DB26D0" w14:textId="77777777" w:rsidR="00CB44D7" w:rsidRPr="00BD511E" w:rsidRDefault="00000000" w:rsidP="003E0A7F">
            <w:pPr>
              <w:pStyle w:val="aff8"/>
              <w:rPr>
                <w:rFonts w:hint="eastAsia"/>
                <w:color w:val="auto"/>
              </w:rPr>
            </w:pPr>
            <w:r w:rsidRPr="00BD511E">
              <w:rPr>
                <w:rFonts w:hint="eastAsia"/>
                <w:color w:val="auto"/>
              </w:rPr>
              <w:t>厚度偏差0</w:t>
            </w:r>
            <w:r w:rsidRPr="00BD511E">
              <w:rPr>
                <w:color w:val="auto"/>
              </w:rPr>
              <w:t>~+1</w:t>
            </w:r>
            <w:r w:rsidRPr="00BD511E">
              <w:rPr>
                <w:rFonts w:hint="eastAsia"/>
                <w:color w:val="auto"/>
              </w:rPr>
              <w:t>mm</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636CC2C4" w14:textId="77777777" w:rsidR="00CB44D7" w:rsidRPr="00BD511E" w:rsidRDefault="00000000" w:rsidP="003E0A7F">
            <w:pPr>
              <w:pStyle w:val="aff8"/>
              <w:rPr>
                <w:rFonts w:hint="eastAsia"/>
                <w:color w:val="auto"/>
              </w:rPr>
            </w:pPr>
            <w:r w:rsidRPr="00BD511E">
              <w:rPr>
                <w:rFonts w:hint="eastAsia"/>
                <w:color w:val="auto"/>
              </w:rPr>
              <w:t>钢尺测量</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5E78C4CC" w14:textId="77777777" w:rsidR="00CB44D7" w:rsidRPr="00BD511E" w:rsidRDefault="00000000" w:rsidP="003E0A7F">
            <w:pPr>
              <w:pStyle w:val="aff8"/>
              <w:rPr>
                <w:rFonts w:hint="eastAsia"/>
                <w:color w:val="auto"/>
              </w:rPr>
            </w:pPr>
            <w:r w:rsidRPr="00BD511E">
              <w:rPr>
                <w:rFonts w:hint="eastAsia"/>
                <w:color w:val="auto"/>
              </w:rPr>
              <w:t>全部</w:t>
            </w:r>
          </w:p>
        </w:tc>
      </w:tr>
      <w:tr w:rsidR="00BD511E" w:rsidRPr="00BD511E" w14:paraId="05101E68" w14:textId="77777777" w:rsidTr="0060488F">
        <w:trPr>
          <w:trHeight w:val="270"/>
          <w:jc w:val="center"/>
        </w:trPr>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44CEDFC" w14:textId="77777777" w:rsidR="00CB44D7" w:rsidRPr="00BD511E" w:rsidRDefault="00000000" w:rsidP="003E0A7F">
            <w:pPr>
              <w:pStyle w:val="aff8"/>
              <w:rPr>
                <w:rFonts w:hint="eastAsia"/>
                <w:color w:val="auto"/>
              </w:rPr>
            </w:pPr>
            <w:r w:rsidRPr="00BD511E">
              <w:rPr>
                <w:rFonts w:hint="eastAsia"/>
                <w:color w:val="auto"/>
              </w:rPr>
              <w:t>4</w:t>
            </w: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76A0EA5" w14:textId="77777777" w:rsidR="00CB44D7" w:rsidRPr="00BD511E" w:rsidRDefault="00000000" w:rsidP="003E0A7F">
            <w:pPr>
              <w:pStyle w:val="aff8"/>
              <w:rPr>
                <w:rFonts w:hint="eastAsia"/>
                <w:color w:val="auto"/>
              </w:rPr>
            </w:pPr>
            <w:r w:rsidRPr="00BD511E">
              <w:rPr>
                <w:rFonts w:hint="eastAsia"/>
                <w:color w:val="auto"/>
              </w:rPr>
              <w:t>底部密封情况</w:t>
            </w:r>
          </w:p>
        </w:tc>
        <w:tc>
          <w:tcPr>
            <w:tcW w:w="2204" w:type="dxa"/>
            <w:tcBorders>
              <w:top w:val="nil"/>
              <w:left w:val="nil"/>
              <w:bottom w:val="single" w:sz="8" w:space="0" w:color="auto"/>
              <w:right w:val="single" w:sz="8" w:space="0" w:color="auto"/>
            </w:tcBorders>
            <w:tcMar>
              <w:top w:w="0" w:type="dxa"/>
              <w:left w:w="108" w:type="dxa"/>
              <w:bottom w:w="0" w:type="dxa"/>
              <w:right w:w="108" w:type="dxa"/>
            </w:tcMar>
            <w:vAlign w:val="center"/>
          </w:tcPr>
          <w:p w14:paraId="50875E5B" w14:textId="77777777" w:rsidR="00CB44D7" w:rsidRPr="00BD511E" w:rsidRDefault="00000000" w:rsidP="003E0A7F">
            <w:pPr>
              <w:pStyle w:val="aff8"/>
              <w:rPr>
                <w:rFonts w:hint="eastAsia"/>
                <w:color w:val="auto"/>
              </w:rPr>
            </w:pPr>
            <w:r w:rsidRPr="00BD511E">
              <w:rPr>
                <w:rFonts w:hint="eastAsia"/>
                <w:color w:val="auto"/>
              </w:rPr>
              <w:t>密封完好，无漏浆</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36294BEC" w14:textId="51206FCA" w:rsidR="00CB44D7" w:rsidRPr="00BD511E" w:rsidRDefault="00903EA5" w:rsidP="003E0A7F">
            <w:pPr>
              <w:pStyle w:val="aff8"/>
              <w:rPr>
                <w:rFonts w:hint="eastAsia"/>
                <w:color w:val="auto"/>
              </w:rPr>
            </w:pPr>
            <w:r w:rsidRPr="00BD511E">
              <w:rPr>
                <w:rFonts w:hint="eastAsia"/>
                <w:color w:val="auto"/>
              </w:rPr>
              <w:t>灌浆前，套筒内部滴加墨水，观察套筒外部墨水扩散</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5152E27E" w14:textId="77777777" w:rsidR="00CB44D7" w:rsidRPr="00BD511E" w:rsidRDefault="00000000" w:rsidP="003E0A7F">
            <w:pPr>
              <w:pStyle w:val="aff8"/>
              <w:rPr>
                <w:rFonts w:hint="eastAsia"/>
                <w:color w:val="auto"/>
              </w:rPr>
            </w:pPr>
            <w:r w:rsidRPr="00BD511E">
              <w:rPr>
                <w:rFonts w:hint="eastAsia"/>
                <w:color w:val="auto"/>
              </w:rPr>
              <w:t>全部</w:t>
            </w:r>
          </w:p>
        </w:tc>
      </w:tr>
      <w:tr w:rsidR="00BD511E" w:rsidRPr="00BD511E" w14:paraId="77D6CF7A" w14:textId="77777777" w:rsidTr="0060488F">
        <w:trPr>
          <w:trHeight w:val="270"/>
          <w:jc w:val="center"/>
        </w:trPr>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13A9392" w14:textId="529473AB" w:rsidR="003E0A7F" w:rsidRPr="00BD511E" w:rsidRDefault="003E0A7F" w:rsidP="003E0A7F">
            <w:pPr>
              <w:pStyle w:val="aff8"/>
              <w:rPr>
                <w:rFonts w:hint="eastAsia"/>
                <w:color w:val="auto"/>
              </w:rPr>
            </w:pPr>
            <w:r w:rsidRPr="00BD511E">
              <w:rPr>
                <w:rFonts w:hint="eastAsia"/>
                <w:color w:val="auto"/>
              </w:rPr>
              <w:t>5</w:t>
            </w:r>
          </w:p>
        </w:tc>
        <w:tc>
          <w:tcPr>
            <w:tcW w:w="269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2F3C1D02" w14:textId="7226E179" w:rsidR="003E0A7F" w:rsidRPr="00BD511E" w:rsidRDefault="003E0A7F" w:rsidP="003E0A7F">
            <w:pPr>
              <w:pStyle w:val="aff8"/>
              <w:rPr>
                <w:rFonts w:hint="eastAsia"/>
                <w:color w:val="auto"/>
              </w:rPr>
            </w:pPr>
            <w:r w:rsidRPr="00BD511E">
              <w:rPr>
                <w:rFonts w:hint="eastAsia"/>
                <w:color w:val="auto"/>
              </w:rPr>
              <w:t>搭接质量</w:t>
            </w:r>
          </w:p>
        </w:tc>
        <w:tc>
          <w:tcPr>
            <w:tcW w:w="2204" w:type="dxa"/>
            <w:tcBorders>
              <w:top w:val="nil"/>
              <w:left w:val="nil"/>
              <w:bottom w:val="single" w:sz="8" w:space="0" w:color="auto"/>
              <w:right w:val="single" w:sz="8" w:space="0" w:color="auto"/>
            </w:tcBorders>
            <w:tcMar>
              <w:top w:w="0" w:type="dxa"/>
              <w:left w:w="108" w:type="dxa"/>
              <w:bottom w:w="0" w:type="dxa"/>
              <w:right w:w="108" w:type="dxa"/>
            </w:tcMar>
            <w:vAlign w:val="center"/>
          </w:tcPr>
          <w:p w14:paraId="3031AED1" w14:textId="33D6D955" w:rsidR="003E0A7F" w:rsidRPr="00BD511E" w:rsidRDefault="003E0A7F" w:rsidP="003E0A7F">
            <w:pPr>
              <w:pStyle w:val="aff8"/>
              <w:rPr>
                <w:rFonts w:hint="eastAsia"/>
                <w:color w:val="auto"/>
              </w:rPr>
            </w:pPr>
            <w:r w:rsidRPr="00BD511E">
              <w:rPr>
                <w:rFonts w:hint="eastAsia"/>
                <w:color w:val="auto"/>
              </w:rPr>
              <w:t>搭接长度偏差0</w:t>
            </w:r>
            <w:r w:rsidRPr="00BD511E">
              <w:rPr>
                <w:color w:val="auto"/>
              </w:rPr>
              <w:t>~+5</w:t>
            </w:r>
            <w:r w:rsidRPr="00BD511E">
              <w:rPr>
                <w:rFonts w:hint="eastAsia"/>
                <w:color w:val="auto"/>
              </w:rPr>
              <w:t>0mm</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tcPr>
          <w:p w14:paraId="7D0C60A3" w14:textId="2A3EA728" w:rsidR="003E0A7F" w:rsidRPr="00BD511E" w:rsidRDefault="003E0A7F" w:rsidP="003E0A7F">
            <w:pPr>
              <w:pStyle w:val="aff8"/>
              <w:rPr>
                <w:rFonts w:hint="eastAsia"/>
                <w:color w:val="auto"/>
              </w:rPr>
            </w:pPr>
            <w:r w:rsidRPr="00BD511E">
              <w:rPr>
                <w:rFonts w:hint="eastAsia"/>
                <w:color w:val="auto"/>
              </w:rPr>
              <w:t>钢尺测量</w:t>
            </w:r>
          </w:p>
        </w:tc>
        <w:tc>
          <w:tcPr>
            <w:tcW w:w="1267" w:type="dxa"/>
            <w:tcBorders>
              <w:top w:val="nil"/>
              <w:left w:val="nil"/>
              <w:bottom w:val="single" w:sz="8" w:space="0" w:color="auto"/>
              <w:right w:val="single" w:sz="8" w:space="0" w:color="auto"/>
            </w:tcBorders>
            <w:tcMar>
              <w:top w:w="0" w:type="dxa"/>
              <w:left w:w="108" w:type="dxa"/>
              <w:bottom w:w="0" w:type="dxa"/>
              <w:right w:w="108" w:type="dxa"/>
            </w:tcMar>
            <w:vAlign w:val="center"/>
          </w:tcPr>
          <w:p w14:paraId="5EE44FD0" w14:textId="409F7403" w:rsidR="003E0A7F" w:rsidRPr="00BD511E" w:rsidRDefault="003E0A7F" w:rsidP="003E0A7F">
            <w:pPr>
              <w:pStyle w:val="aff8"/>
              <w:rPr>
                <w:rFonts w:hint="eastAsia"/>
                <w:color w:val="auto"/>
              </w:rPr>
            </w:pPr>
            <w:r w:rsidRPr="00BD511E">
              <w:rPr>
                <w:rFonts w:hint="eastAsia"/>
                <w:color w:val="auto"/>
              </w:rPr>
              <w:t>全部</w:t>
            </w:r>
          </w:p>
        </w:tc>
      </w:tr>
      <w:tr w:rsidR="00BD511E" w:rsidRPr="00BD511E" w14:paraId="455F728C" w14:textId="77777777" w:rsidTr="001A6569">
        <w:trPr>
          <w:trHeight w:val="540"/>
          <w:jc w:val="center"/>
        </w:trPr>
        <w:tc>
          <w:tcPr>
            <w:tcW w:w="71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2D479A" w14:textId="6A4C3266" w:rsidR="003E0A7F" w:rsidRPr="00BD511E" w:rsidRDefault="003E0A7F" w:rsidP="003E0A7F">
            <w:pPr>
              <w:pStyle w:val="aff8"/>
              <w:rPr>
                <w:rFonts w:hint="eastAsia"/>
                <w:color w:val="auto"/>
              </w:rPr>
            </w:pPr>
            <w:r w:rsidRPr="00BD511E">
              <w:rPr>
                <w:rFonts w:hint="eastAsia"/>
                <w:color w:val="auto"/>
              </w:rPr>
              <w:t>6</w:t>
            </w:r>
          </w:p>
        </w:tc>
        <w:tc>
          <w:tcPr>
            <w:tcW w:w="74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2092DF" w14:textId="77777777" w:rsidR="003E0A7F" w:rsidRPr="00BD511E" w:rsidRDefault="003E0A7F" w:rsidP="003E0A7F">
            <w:pPr>
              <w:pStyle w:val="aff8"/>
              <w:rPr>
                <w:rFonts w:hint="eastAsia"/>
                <w:color w:val="auto"/>
              </w:rPr>
            </w:pPr>
            <w:r w:rsidRPr="00BD511E">
              <w:rPr>
                <w:rFonts w:hint="eastAsia"/>
                <w:color w:val="auto"/>
              </w:rPr>
              <w:t>灌浆料灌注质量</w:t>
            </w:r>
          </w:p>
        </w:tc>
        <w:tc>
          <w:tcPr>
            <w:tcW w:w="19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AF4A21" w14:textId="4D63874B" w:rsidR="003E0A7F" w:rsidRPr="00BD511E" w:rsidRDefault="003E0A7F" w:rsidP="003E0A7F">
            <w:pPr>
              <w:pStyle w:val="aff8"/>
              <w:rPr>
                <w:rFonts w:hint="eastAsia"/>
                <w:color w:val="auto"/>
              </w:rPr>
            </w:pPr>
            <w:r w:rsidRPr="00BD511E">
              <w:rPr>
                <w:rFonts w:hint="eastAsia"/>
                <w:color w:val="auto"/>
              </w:rPr>
              <w:t>总有效粘结面积与总粘结面积之比</w:t>
            </w:r>
          </w:p>
        </w:tc>
        <w:tc>
          <w:tcPr>
            <w:tcW w:w="220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BBD204" w14:textId="7FDC0E34" w:rsidR="003E0A7F" w:rsidRPr="00BD511E" w:rsidRDefault="003E0A7F" w:rsidP="003E0A7F">
            <w:pPr>
              <w:pStyle w:val="aff8"/>
              <w:rPr>
                <w:rFonts w:hint="eastAsia"/>
                <w:color w:val="auto"/>
              </w:rPr>
            </w:pPr>
            <w:r w:rsidRPr="00BD511E">
              <w:rPr>
                <w:rFonts w:hint="eastAsia"/>
                <w:color w:val="auto"/>
              </w:rPr>
              <w:t>不应小于95%</w:t>
            </w:r>
          </w:p>
        </w:tc>
        <w:tc>
          <w:tcPr>
            <w:tcW w:w="22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74D139" w14:textId="667B6CF7" w:rsidR="003E0A7F" w:rsidRPr="00BD511E" w:rsidRDefault="003E0A7F" w:rsidP="003E0A7F">
            <w:pPr>
              <w:pStyle w:val="aff8"/>
              <w:rPr>
                <w:rFonts w:hint="eastAsia"/>
                <w:color w:val="auto"/>
              </w:rPr>
            </w:pPr>
            <w:r w:rsidRPr="00BD511E">
              <w:rPr>
                <w:rFonts w:hint="eastAsia"/>
                <w:color w:val="auto"/>
              </w:rPr>
              <w:t>用橡皮</w:t>
            </w:r>
            <w:proofErr w:type="gramStart"/>
            <w:r w:rsidRPr="00BD511E">
              <w:rPr>
                <w:rFonts w:hint="eastAsia"/>
                <w:color w:val="auto"/>
              </w:rPr>
              <w:t>锤</w:t>
            </w:r>
            <w:proofErr w:type="gramEnd"/>
            <w:r w:rsidRPr="00BD511E">
              <w:rPr>
                <w:rFonts w:hint="eastAsia"/>
                <w:color w:val="auto"/>
              </w:rPr>
              <w:t>轻敲，若声音空洞则有空鼓。</w:t>
            </w:r>
          </w:p>
        </w:tc>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8B5597" w14:textId="608B3465" w:rsidR="003E0A7F" w:rsidRPr="00BD511E" w:rsidRDefault="003E0A7F" w:rsidP="003E0A7F">
            <w:pPr>
              <w:pStyle w:val="aff8"/>
              <w:rPr>
                <w:rFonts w:hint="eastAsia"/>
                <w:color w:val="auto"/>
              </w:rPr>
            </w:pPr>
            <w:r w:rsidRPr="00BD511E">
              <w:rPr>
                <w:rFonts w:hint="eastAsia"/>
                <w:color w:val="auto"/>
              </w:rPr>
              <w:t>全部</w:t>
            </w:r>
          </w:p>
        </w:tc>
      </w:tr>
      <w:tr w:rsidR="00BD511E" w:rsidRPr="00BD511E" w14:paraId="5149A57E" w14:textId="77777777" w:rsidTr="001A6569">
        <w:trPr>
          <w:trHeight w:val="540"/>
          <w:jc w:val="center"/>
        </w:trPr>
        <w:tc>
          <w:tcPr>
            <w:tcW w:w="710" w:type="dxa"/>
            <w:vMerge/>
            <w:tcBorders>
              <w:top w:val="single" w:sz="4" w:space="0" w:color="auto"/>
              <w:left w:val="single" w:sz="4" w:space="0" w:color="auto"/>
              <w:bottom w:val="single" w:sz="4" w:space="0" w:color="auto"/>
              <w:right w:val="single" w:sz="4" w:space="0" w:color="auto"/>
            </w:tcBorders>
            <w:vAlign w:val="center"/>
          </w:tcPr>
          <w:p w14:paraId="79BA45E3" w14:textId="77777777" w:rsidR="003E0A7F" w:rsidRPr="00BD511E" w:rsidRDefault="003E0A7F" w:rsidP="003E0A7F">
            <w:pPr>
              <w:pStyle w:val="aff8"/>
              <w:rPr>
                <w:rFonts w:hint="eastAsia"/>
                <w:color w:val="auto"/>
              </w:rPr>
            </w:pPr>
          </w:p>
        </w:tc>
        <w:tc>
          <w:tcPr>
            <w:tcW w:w="749" w:type="dxa"/>
            <w:vMerge/>
            <w:tcBorders>
              <w:top w:val="single" w:sz="4" w:space="0" w:color="auto"/>
              <w:left w:val="single" w:sz="4" w:space="0" w:color="auto"/>
              <w:bottom w:val="single" w:sz="4" w:space="0" w:color="auto"/>
              <w:right w:val="single" w:sz="4" w:space="0" w:color="auto"/>
            </w:tcBorders>
            <w:vAlign w:val="center"/>
          </w:tcPr>
          <w:p w14:paraId="7A181E48" w14:textId="77777777" w:rsidR="003E0A7F" w:rsidRPr="00BD511E" w:rsidRDefault="003E0A7F" w:rsidP="003E0A7F">
            <w:pPr>
              <w:pStyle w:val="aff8"/>
              <w:rPr>
                <w:rFonts w:hint="eastAsia"/>
                <w:color w:val="auto"/>
              </w:rPr>
            </w:pPr>
          </w:p>
        </w:tc>
        <w:tc>
          <w:tcPr>
            <w:tcW w:w="19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4EA413" w14:textId="77777777" w:rsidR="003E0A7F" w:rsidRPr="00BD511E" w:rsidRDefault="003E0A7F" w:rsidP="003E0A7F">
            <w:pPr>
              <w:pStyle w:val="aff8"/>
              <w:rPr>
                <w:rFonts w:hint="eastAsia"/>
                <w:color w:val="auto"/>
              </w:rPr>
            </w:pPr>
            <w:r w:rsidRPr="00BD511E">
              <w:rPr>
                <w:rFonts w:hint="eastAsia"/>
                <w:color w:val="auto"/>
              </w:rPr>
              <w:t>灌浆料用量</w:t>
            </w:r>
          </w:p>
        </w:tc>
        <w:tc>
          <w:tcPr>
            <w:tcW w:w="220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F92062" w14:textId="77777777" w:rsidR="003E0A7F" w:rsidRPr="00BD511E" w:rsidRDefault="003E0A7F" w:rsidP="003E0A7F">
            <w:pPr>
              <w:pStyle w:val="aff8"/>
              <w:rPr>
                <w:rFonts w:hint="eastAsia"/>
                <w:color w:val="auto"/>
              </w:rPr>
            </w:pPr>
            <w:r w:rsidRPr="00BD511E">
              <w:rPr>
                <w:rFonts w:hint="eastAsia"/>
                <w:color w:val="auto"/>
              </w:rPr>
              <w:t>大于1.05倍的理论用量</w:t>
            </w:r>
          </w:p>
        </w:tc>
        <w:tc>
          <w:tcPr>
            <w:tcW w:w="22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5BFAE9" w14:textId="5765F50F" w:rsidR="003E0A7F" w:rsidRPr="00BD511E" w:rsidRDefault="003E0A7F" w:rsidP="003E0A7F">
            <w:pPr>
              <w:pStyle w:val="aff8"/>
              <w:rPr>
                <w:rFonts w:hint="eastAsia"/>
                <w:color w:val="auto"/>
              </w:rPr>
            </w:pPr>
            <w:r w:rsidRPr="00BD511E">
              <w:rPr>
                <w:rFonts w:hint="eastAsia"/>
                <w:color w:val="auto"/>
              </w:rPr>
              <w:t>台秤称量</w:t>
            </w:r>
          </w:p>
        </w:tc>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B5960A" w14:textId="77777777" w:rsidR="003E0A7F" w:rsidRPr="00BD511E" w:rsidRDefault="003E0A7F" w:rsidP="003E0A7F">
            <w:pPr>
              <w:pStyle w:val="aff8"/>
              <w:rPr>
                <w:rFonts w:hint="eastAsia"/>
                <w:color w:val="auto"/>
              </w:rPr>
            </w:pPr>
            <w:r w:rsidRPr="00BD511E">
              <w:rPr>
                <w:rFonts w:hint="eastAsia"/>
                <w:color w:val="auto"/>
              </w:rPr>
              <w:t>全部</w:t>
            </w:r>
          </w:p>
        </w:tc>
      </w:tr>
      <w:tr w:rsidR="00BD511E" w:rsidRPr="00BD511E" w14:paraId="1899CF9B" w14:textId="77777777" w:rsidTr="00607812">
        <w:trPr>
          <w:trHeight w:val="540"/>
          <w:jc w:val="center"/>
        </w:trPr>
        <w:tc>
          <w:tcPr>
            <w:tcW w:w="710" w:type="dxa"/>
            <w:tcBorders>
              <w:top w:val="single" w:sz="4" w:space="0" w:color="auto"/>
              <w:left w:val="single" w:sz="4" w:space="0" w:color="auto"/>
              <w:bottom w:val="single" w:sz="4" w:space="0" w:color="auto"/>
              <w:right w:val="single" w:sz="4" w:space="0" w:color="auto"/>
            </w:tcBorders>
            <w:vAlign w:val="center"/>
          </w:tcPr>
          <w:p w14:paraId="56873C1E" w14:textId="5FBE2F52" w:rsidR="007C6E56" w:rsidRPr="00BD511E" w:rsidRDefault="007C6E56" w:rsidP="003E0A7F">
            <w:pPr>
              <w:pStyle w:val="aff8"/>
              <w:rPr>
                <w:rFonts w:hint="eastAsia"/>
                <w:color w:val="auto"/>
              </w:rPr>
            </w:pPr>
            <w:r w:rsidRPr="00BD511E">
              <w:rPr>
                <w:rFonts w:hint="eastAsia"/>
                <w:color w:val="auto"/>
              </w:rPr>
              <w:t>7</w:t>
            </w:r>
          </w:p>
        </w:tc>
        <w:tc>
          <w:tcPr>
            <w:tcW w:w="2699" w:type="dxa"/>
            <w:gridSpan w:val="2"/>
            <w:tcBorders>
              <w:top w:val="single" w:sz="4" w:space="0" w:color="auto"/>
              <w:left w:val="single" w:sz="4" w:space="0" w:color="auto"/>
              <w:bottom w:val="single" w:sz="4" w:space="0" w:color="auto"/>
              <w:right w:val="single" w:sz="4" w:space="0" w:color="auto"/>
            </w:tcBorders>
            <w:vAlign w:val="center"/>
          </w:tcPr>
          <w:p w14:paraId="0F0BB7D1" w14:textId="0A2C70E3" w:rsidR="007C6E56" w:rsidRPr="00BD511E" w:rsidRDefault="008F2C18" w:rsidP="003E0A7F">
            <w:pPr>
              <w:pStyle w:val="aff8"/>
              <w:rPr>
                <w:rFonts w:hint="eastAsia"/>
                <w:color w:val="auto"/>
              </w:rPr>
            </w:pPr>
            <w:r w:rsidRPr="00BD511E">
              <w:rPr>
                <w:rFonts w:hint="eastAsia"/>
                <w:color w:val="auto"/>
              </w:rPr>
              <w:t>玻纤套筒加固系统</w:t>
            </w:r>
            <w:r w:rsidR="00856391" w:rsidRPr="00BD511E">
              <w:rPr>
                <w:rFonts w:hint="eastAsia"/>
                <w:color w:val="auto"/>
              </w:rPr>
              <w:t>粘结</w:t>
            </w:r>
            <w:r w:rsidR="007C6E56" w:rsidRPr="00BD511E">
              <w:rPr>
                <w:rFonts w:hint="eastAsia"/>
                <w:color w:val="auto"/>
              </w:rPr>
              <w:t>质量</w:t>
            </w:r>
          </w:p>
        </w:tc>
        <w:tc>
          <w:tcPr>
            <w:tcW w:w="220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9795D5" w14:textId="17563D73" w:rsidR="007C6E56" w:rsidRPr="00BD511E" w:rsidRDefault="007C6E56" w:rsidP="003E0A7F">
            <w:pPr>
              <w:pStyle w:val="aff8"/>
              <w:rPr>
                <w:rFonts w:hint="eastAsia"/>
                <w:color w:val="auto"/>
              </w:rPr>
            </w:pPr>
            <w:proofErr w:type="gramStart"/>
            <w:r w:rsidRPr="00BD511E">
              <w:rPr>
                <w:rFonts w:hint="eastAsia"/>
                <w:color w:val="auto"/>
              </w:rPr>
              <w:t>正拉粘结</w:t>
            </w:r>
            <w:proofErr w:type="gramEnd"/>
            <w:r w:rsidRPr="00BD511E">
              <w:rPr>
                <w:rFonts w:hint="eastAsia"/>
                <w:color w:val="auto"/>
              </w:rPr>
              <w:t>强度≥2.5 MPa，或为混凝土内聚破坏</w:t>
            </w:r>
          </w:p>
        </w:tc>
        <w:tc>
          <w:tcPr>
            <w:tcW w:w="22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5BDC1B" w14:textId="60A03D4E" w:rsidR="007C6E56" w:rsidRPr="00BD511E" w:rsidRDefault="00FA22FB" w:rsidP="003E0A7F">
            <w:pPr>
              <w:pStyle w:val="aff8"/>
              <w:rPr>
                <w:rFonts w:hint="eastAsia"/>
                <w:color w:val="auto"/>
              </w:rPr>
            </w:pPr>
            <w:r w:rsidRPr="00BD511E">
              <w:rPr>
                <w:rFonts w:hint="eastAsia"/>
                <w:color w:val="auto"/>
              </w:rPr>
              <w:t>GB 50550-2010 附录U</w:t>
            </w:r>
          </w:p>
        </w:tc>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17B57A" w14:textId="23EE5FDD" w:rsidR="007C6E56" w:rsidRPr="00BD511E" w:rsidRDefault="007C6E56" w:rsidP="003E0A7F">
            <w:pPr>
              <w:pStyle w:val="aff8"/>
              <w:rPr>
                <w:rFonts w:hint="eastAsia"/>
                <w:color w:val="auto"/>
              </w:rPr>
            </w:pPr>
            <w:r w:rsidRPr="00BD511E">
              <w:rPr>
                <w:rFonts w:hint="eastAsia"/>
                <w:color w:val="auto"/>
              </w:rPr>
              <w:t>不少于3处</w:t>
            </w:r>
          </w:p>
        </w:tc>
      </w:tr>
    </w:tbl>
    <w:p w14:paraId="682078E0" w14:textId="77777777" w:rsidR="005C7D5F" w:rsidRPr="00BD511E" w:rsidRDefault="00000000" w:rsidP="005C7D5F">
      <w:pPr>
        <w:pStyle w:val="a"/>
        <w:spacing w:after="156"/>
        <w:rPr>
          <w:rFonts w:ascii="Times New Roman"/>
          <w:sz w:val="24"/>
          <w:szCs w:val="24"/>
        </w:rPr>
      </w:pPr>
      <w:r w:rsidRPr="00BD511E">
        <w:br w:type="page"/>
      </w:r>
      <w:bookmarkStart w:id="102" w:name="_Toc2309"/>
      <w:r w:rsidR="005C7D5F" w:rsidRPr="00BD511E">
        <w:rPr>
          <w:rFonts w:ascii="Times New Roman"/>
          <w:sz w:val="24"/>
          <w:szCs w:val="24"/>
        </w:rPr>
        <w:lastRenderedPageBreak/>
        <w:br/>
      </w:r>
      <w:bookmarkStart w:id="103" w:name="_Toc213685042"/>
      <w:r w:rsidR="005C7D5F" w:rsidRPr="00BD511E">
        <w:rPr>
          <w:rFonts w:ascii="Times New Roman"/>
          <w:sz w:val="24"/>
          <w:szCs w:val="24"/>
        </w:rPr>
        <w:t>（规范性）</w:t>
      </w:r>
      <w:r w:rsidR="005C7D5F" w:rsidRPr="00BD511E">
        <w:rPr>
          <w:rFonts w:ascii="Times New Roman"/>
          <w:sz w:val="24"/>
          <w:szCs w:val="24"/>
        </w:rPr>
        <w:br/>
      </w:r>
      <w:r w:rsidR="005C7D5F" w:rsidRPr="00BD511E">
        <w:rPr>
          <w:rFonts w:ascii="Times New Roman" w:hint="eastAsia"/>
          <w:sz w:val="24"/>
          <w:szCs w:val="24"/>
        </w:rPr>
        <w:t>压缩弹性模量</w:t>
      </w:r>
      <w:r w:rsidR="005C7D5F" w:rsidRPr="00BD511E">
        <w:rPr>
          <w:rFonts w:ascii="Times New Roman"/>
          <w:sz w:val="24"/>
          <w:szCs w:val="24"/>
        </w:rPr>
        <w:t>测定方法</w:t>
      </w:r>
      <w:bookmarkEnd w:id="102"/>
      <w:bookmarkEnd w:id="103"/>
    </w:p>
    <w:p w14:paraId="40CA28C1" w14:textId="77777777" w:rsidR="005C7D5F" w:rsidRPr="00BD511E" w:rsidRDefault="005C7D5F" w:rsidP="005C7D5F">
      <w:pPr>
        <w:pStyle w:val="a0"/>
        <w:spacing w:before="156" w:after="156" w:line="360" w:lineRule="auto"/>
        <w:rPr>
          <w:rFonts w:ascii="Times New Roman"/>
          <w:sz w:val="24"/>
          <w:szCs w:val="24"/>
        </w:rPr>
      </w:pPr>
      <w:bookmarkStart w:id="104" w:name="_Toc13124"/>
      <w:bookmarkStart w:id="105" w:name="_Toc212022847"/>
      <w:bookmarkStart w:id="106" w:name="_Toc213685043"/>
      <w:r w:rsidRPr="00BD511E">
        <w:rPr>
          <w:rFonts w:ascii="Times New Roman"/>
          <w:sz w:val="24"/>
          <w:szCs w:val="24"/>
        </w:rPr>
        <w:t>试验</w:t>
      </w:r>
      <w:r w:rsidRPr="00BD511E">
        <w:rPr>
          <w:rFonts w:ascii="Times New Roman" w:hint="eastAsia"/>
          <w:sz w:val="24"/>
          <w:szCs w:val="24"/>
        </w:rPr>
        <w:t>设备及装置</w:t>
      </w:r>
      <w:bookmarkEnd w:id="104"/>
      <w:bookmarkEnd w:id="105"/>
      <w:bookmarkEnd w:id="106"/>
    </w:p>
    <w:p w14:paraId="268A45DD" w14:textId="77777777" w:rsidR="005C7D5F" w:rsidRPr="00BD511E" w:rsidRDefault="005C7D5F" w:rsidP="005C7D5F">
      <w:pPr>
        <w:pStyle w:val="a1"/>
        <w:tabs>
          <w:tab w:val="left" w:pos="284"/>
        </w:tabs>
        <w:spacing w:before="156" w:after="156" w:line="360" w:lineRule="auto"/>
        <w:ind w:leftChars="-1" w:left="-2"/>
        <w:rPr>
          <w:sz w:val="24"/>
          <w:szCs w:val="24"/>
        </w:rPr>
      </w:pPr>
      <w:r w:rsidRPr="00BD511E">
        <w:rPr>
          <w:rFonts w:hint="eastAsia"/>
          <w:sz w:val="24"/>
          <w:szCs w:val="24"/>
        </w:rPr>
        <w:t>力学试验机</w:t>
      </w:r>
    </w:p>
    <w:p w14:paraId="21A6E948" w14:textId="77777777" w:rsidR="005C7D5F" w:rsidRPr="00BD511E" w:rsidRDefault="005C7D5F" w:rsidP="005C7D5F">
      <w:pPr>
        <w:pStyle w:val="affff5"/>
        <w:numPr>
          <w:ilvl w:val="0"/>
          <w:numId w:val="0"/>
        </w:numPr>
        <w:spacing w:line="360" w:lineRule="auto"/>
        <w:ind w:firstLineChars="200" w:firstLine="480"/>
        <w:rPr>
          <w:rFonts w:ascii="Times New Roman"/>
          <w:sz w:val="24"/>
          <w:szCs w:val="24"/>
        </w:rPr>
      </w:pPr>
      <w:r w:rsidRPr="00BD511E">
        <w:rPr>
          <w:rFonts w:ascii="Times New Roman"/>
          <w:sz w:val="24"/>
          <w:szCs w:val="24"/>
        </w:rPr>
        <w:t>试验机的加载能力，应</w:t>
      </w:r>
      <w:r w:rsidRPr="00BD511E">
        <w:rPr>
          <w:rFonts w:ascii="Times New Roman" w:hint="eastAsia"/>
          <w:sz w:val="24"/>
          <w:szCs w:val="24"/>
        </w:rPr>
        <w:t>满足</w:t>
      </w:r>
      <w:r w:rsidRPr="00BD511E">
        <w:rPr>
          <w:rFonts w:ascii="Times New Roman"/>
          <w:sz w:val="24"/>
          <w:szCs w:val="24"/>
        </w:rPr>
        <w:t>使试件的破坏荷载处于试验机标定满负荷的</w:t>
      </w:r>
      <w:r w:rsidRPr="00BD511E">
        <w:rPr>
          <w:rFonts w:ascii="Times New Roman"/>
          <w:sz w:val="24"/>
          <w:szCs w:val="24"/>
        </w:rPr>
        <w:t>20%</w:t>
      </w:r>
      <w:r w:rsidRPr="00BD511E">
        <w:rPr>
          <w:rFonts w:ascii="Times New Roman"/>
          <w:sz w:val="24"/>
          <w:szCs w:val="24"/>
        </w:rPr>
        <w:t>～</w:t>
      </w:r>
      <w:r w:rsidRPr="00BD511E">
        <w:rPr>
          <w:rFonts w:ascii="Times New Roman"/>
          <w:sz w:val="24"/>
          <w:szCs w:val="24"/>
        </w:rPr>
        <w:t>80%</w:t>
      </w:r>
      <w:r w:rsidRPr="00BD511E">
        <w:rPr>
          <w:rFonts w:ascii="Times New Roman"/>
          <w:sz w:val="24"/>
          <w:szCs w:val="24"/>
        </w:rPr>
        <w:t>之间。</w:t>
      </w:r>
      <w:r w:rsidRPr="00BD511E">
        <w:rPr>
          <w:rFonts w:ascii="Times New Roman" w:hint="eastAsia"/>
          <w:sz w:val="24"/>
          <w:szCs w:val="24"/>
        </w:rPr>
        <w:t>试验</w:t>
      </w:r>
      <w:proofErr w:type="gramStart"/>
      <w:r w:rsidRPr="00BD511E">
        <w:rPr>
          <w:rFonts w:ascii="Times New Roman" w:hint="eastAsia"/>
          <w:sz w:val="24"/>
          <w:szCs w:val="24"/>
        </w:rPr>
        <w:t>机力值的</w:t>
      </w:r>
      <w:proofErr w:type="gramEnd"/>
      <w:r w:rsidRPr="00BD511E">
        <w:rPr>
          <w:rFonts w:ascii="Times New Roman" w:hint="eastAsia"/>
          <w:sz w:val="24"/>
          <w:szCs w:val="24"/>
        </w:rPr>
        <w:t>示值误差不应大于</w:t>
      </w:r>
      <w:r w:rsidRPr="00BD511E">
        <w:rPr>
          <w:rFonts w:ascii="Times New Roman" w:hint="eastAsia"/>
          <w:sz w:val="24"/>
          <w:szCs w:val="24"/>
        </w:rPr>
        <w:t>1%</w:t>
      </w:r>
      <w:r w:rsidRPr="00BD511E">
        <w:rPr>
          <w:rFonts w:ascii="Times New Roman" w:hint="eastAsia"/>
          <w:sz w:val="24"/>
          <w:szCs w:val="24"/>
        </w:rPr>
        <w:t>。试验机应能连续、平稳、速率可控地施荷，配备的压力板应能平衡调整。</w:t>
      </w:r>
    </w:p>
    <w:p w14:paraId="1B503943" w14:textId="77777777" w:rsidR="005C7D5F" w:rsidRPr="00BD511E" w:rsidRDefault="005C7D5F" w:rsidP="005C7D5F">
      <w:pPr>
        <w:pStyle w:val="a1"/>
        <w:spacing w:before="156" w:after="156" w:line="360" w:lineRule="auto"/>
        <w:ind w:left="0"/>
        <w:rPr>
          <w:sz w:val="24"/>
          <w:szCs w:val="24"/>
        </w:rPr>
      </w:pPr>
      <w:r w:rsidRPr="00BD511E">
        <w:rPr>
          <w:rFonts w:hint="eastAsia"/>
          <w:sz w:val="24"/>
          <w:szCs w:val="24"/>
        </w:rPr>
        <w:t>应变测量装置</w:t>
      </w:r>
    </w:p>
    <w:p w14:paraId="6FB18B77" w14:textId="77777777" w:rsidR="005C7D5F" w:rsidRPr="00BD511E" w:rsidRDefault="005C7D5F" w:rsidP="005C7D5F">
      <w:pPr>
        <w:pStyle w:val="affff5"/>
        <w:numPr>
          <w:ilvl w:val="0"/>
          <w:numId w:val="0"/>
        </w:numPr>
        <w:spacing w:line="360" w:lineRule="auto"/>
        <w:ind w:firstLineChars="200" w:firstLine="480"/>
        <w:rPr>
          <w:rFonts w:ascii="Times New Roman"/>
          <w:sz w:val="24"/>
          <w:szCs w:val="24"/>
        </w:rPr>
      </w:pPr>
      <w:r w:rsidRPr="00BD511E">
        <w:rPr>
          <w:rFonts w:ascii="Times New Roman" w:hint="eastAsia"/>
          <w:sz w:val="24"/>
          <w:szCs w:val="24"/>
        </w:rPr>
        <w:t>应变测量装置最大的灵敏度应为</w:t>
      </w:r>
      <w:r w:rsidRPr="00BD511E">
        <w:rPr>
          <w:rFonts w:ascii="Times New Roman" w:hint="eastAsia"/>
          <w:sz w:val="24"/>
          <w:szCs w:val="24"/>
        </w:rPr>
        <w:t>5</w:t>
      </w:r>
      <w:r w:rsidRPr="00BD511E">
        <w:rPr>
          <w:rFonts w:ascii="Times New Roman"/>
          <w:sz w:val="24"/>
          <w:szCs w:val="24"/>
        </w:rPr>
        <w:t>0</w:t>
      </w:r>
      <w:r w:rsidRPr="00BD511E">
        <w:rPr>
          <w:rFonts w:ascii="Times New Roman" w:hint="eastAsia"/>
          <w:sz w:val="24"/>
          <w:szCs w:val="24"/>
        </w:rPr>
        <w:t>个微应变（一个微应变</w:t>
      </w:r>
      <w:r w:rsidRPr="00BD511E">
        <w:rPr>
          <w:rFonts w:ascii="Times New Roman" w:hint="eastAsia"/>
          <w:i/>
          <w:iCs/>
          <w:sz w:val="24"/>
          <w:szCs w:val="24"/>
        </w:rPr>
        <w:t>με</w:t>
      </w:r>
      <w:r w:rsidRPr="00BD511E">
        <w:rPr>
          <w:rFonts w:ascii="Times New Roman" w:hint="eastAsia"/>
          <w:sz w:val="24"/>
          <w:szCs w:val="24"/>
        </w:rPr>
        <w:t>=</w:t>
      </w:r>
      <w:r w:rsidRPr="00BD511E">
        <w:rPr>
          <w:rFonts w:ascii="Times New Roman"/>
          <w:sz w:val="24"/>
          <w:szCs w:val="24"/>
        </w:rPr>
        <w:t>10</w:t>
      </w:r>
      <w:r w:rsidRPr="00BD511E">
        <w:rPr>
          <w:rFonts w:ascii="Times New Roman"/>
          <w:sz w:val="24"/>
          <w:szCs w:val="24"/>
          <w:vertAlign w:val="superscript"/>
        </w:rPr>
        <w:t>-6</w:t>
      </w:r>
      <w:r w:rsidRPr="00BD511E">
        <w:rPr>
          <w:rFonts w:ascii="Times New Roman" w:hint="eastAsia"/>
          <w:sz w:val="24"/>
          <w:szCs w:val="24"/>
        </w:rPr>
        <w:t>），</w:t>
      </w:r>
      <w:proofErr w:type="gramStart"/>
      <w:r w:rsidRPr="00BD511E">
        <w:rPr>
          <w:rFonts w:ascii="Times New Roman" w:hint="eastAsia"/>
          <w:sz w:val="24"/>
          <w:szCs w:val="24"/>
        </w:rPr>
        <w:t>标距为</w:t>
      </w:r>
      <w:proofErr w:type="gramEnd"/>
      <w:r w:rsidRPr="00BD511E">
        <w:rPr>
          <w:rFonts w:ascii="Times New Roman" w:hint="eastAsia"/>
          <w:sz w:val="24"/>
          <w:szCs w:val="24"/>
        </w:rPr>
        <w:t>8</w:t>
      </w:r>
      <w:r w:rsidRPr="00BD511E">
        <w:rPr>
          <w:rFonts w:ascii="Times New Roman"/>
          <w:sz w:val="24"/>
          <w:szCs w:val="24"/>
        </w:rPr>
        <w:t>0</w:t>
      </w:r>
      <w:r w:rsidRPr="00BD511E">
        <w:rPr>
          <w:rFonts w:ascii="Times New Roman"/>
          <w:kern w:val="0"/>
          <w:sz w:val="24"/>
          <w:szCs w:val="24"/>
        </w:rPr>
        <w:t> </w:t>
      </w:r>
      <w:r w:rsidRPr="00BD511E">
        <w:rPr>
          <w:rFonts w:ascii="Times New Roman" w:hint="eastAsia"/>
          <w:sz w:val="24"/>
          <w:szCs w:val="24"/>
        </w:rPr>
        <w:t>mm</w:t>
      </w:r>
      <w:r w:rsidRPr="00BD511E">
        <w:rPr>
          <w:rFonts w:ascii="Times New Roman" w:hint="eastAsia"/>
          <w:sz w:val="24"/>
          <w:szCs w:val="24"/>
        </w:rPr>
        <w:t>，应能连续指示长度的变化，宜有自动记录功能。应变测量装置的示值误差不应超过</w:t>
      </w:r>
      <w:r w:rsidRPr="00BD511E">
        <w:rPr>
          <w:rFonts w:ascii="Times New Roman" w:hint="eastAsia"/>
          <w:sz w:val="24"/>
          <w:szCs w:val="24"/>
        </w:rPr>
        <w:t>2</w:t>
      </w:r>
      <w:r w:rsidRPr="00BD511E">
        <w:rPr>
          <w:rFonts w:ascii="Times New Roman"/>
          <w:sz w:val="24"/>
          <w:szCs w:val="24"/>
        </w:rPr>
        <w:t>%</w:t>
      </w:r>
      <w:r w:rsidRPr="00BD511E">
        <w:rPr>
          <w:rFonts w:ascii="Times New Roman" w:hint="eastAsia"/>
          <w:sz w:val="24"/>
          <w:szCs w:val="24"/>
        </w:rPr>
        <w:t>。</w:t>
      </w:r>
    </w:p>
    <w:p w14:paraId="0940430E" w14:textId="77777777" w:rsidR="005C7D5F" w:rsidRPr="00BD511E" w:rsidRDefault="005C7D5F" w:rsidP="005C7D5F">
      <w:pPr>
        <w:pStyle w:val="a0"/>
        <w:spacing w:before="156" w:after="156" w:line="360" w:lineRule="auto"/>
        <w:rPr>
          <w:sz w:val="24"/>
          <w:szCs w:val="24"/>
        </w:rPr>
      </w:pPr>
      <w:bookmarkStart w:id="107" w:name="_Toc31750"/>
      <w:bookmarkStart w:id="108" w:name="_Toc212022848"/>
      <w:bookmarkStart w:id="109" w:name="_Toc213685044"/>
      <w:r w:rsidRPr="00BD511E">
        <w:rPr>
          <w:rFonts w:hint="eastAsia"/>
          <w:sz w:val="24"/>
          <w:szCs w:val="24"/>
        </w:rPr>
        <w:t>试件</w:t>
      </w:r>
      <w:bookmarkEnd w:id="107"/>
      <w:r w:rsidRPr="00BD511E">
        <w:rPr>
          <w:rFonts w:hint="eastAsia"/>
          <w:sz w:val="24"/>
          <w:szCs w:val="24"/>
        </w:rPr>
        <w:t>制备</w:t>
      </w:r>
      <w:bookmarkEnd w:id="108"/>
      <w:bookmarkEnd w:id="109"/>
    </w:p>
    <w:p w14:paraId="01591614" w14:textId="77777777" w:rsidR="005C7D5F" w:rsidRPr="00BD511E" w:rsidRDefault="005C7D5F" w:rsidP="005C7D5F">
      <w:pPr>
        <w:pStyle w:val="a1"/>
        <w:spacing w:before="156" w:after="156" w:line="360" w:lineRule="auto"/>
        <w:ind w:left="0"/>
        <w:rPr>
          <w:rFonts w:ascii="宋体" w:eastAsia="宋体" w:hAnsi="宋体" w:hint="eastAsia"/>
          <w:sz w:val="24"/>
          <w:szCs w:val="24"/>
        </w:rPr>
      </w:pPr>
      <w:r w:rsidRPr="00BD511E">
        <w:rPr>
          <w:rFonts w:ascii="宋体" w:eastAsia="宋体" w:hAnsi="宋体" w:hint="eastAsia"/>
          <w:sz w:val="24"/>
          <w:szCs w:val="24"/>
        </w:rPr>
        <w:t>样品各组分混合均匀后填充至符合</w:t>
      </w:r>
      <w:bookmarkStart w:id="110" w:name="OLE_LINK11"/>
      <w:r w:rsidRPr="00BD511E">
        <w:rPr>
          <w:rFonts w:ascii="宋体" w:eastAsia="宋体" w:hAnsi="宋体" w:hint="eastAsia"/>
          <w:sz w:val="24"/>
          <w:szCs w:val="24"/>
        </w:rPr>
        <w:t>J</w:t>
      </w:r>
      <w:r w:rsidRPr="00BD511E">
        <w:rPr>
          <w:rFonts w:ascii="宋体" w:eastAsia="宋体" w:hAnsi="宋体"/>
          <w:sz w:val="24"/>
          <w:szCs w:val="24"/>
        </w:rPr>
        <w:t>C/T 726</w:t>
      </w:r>
      <w:bookmarkEnd w:id="110"/>
      <w:r w:rsidRPr="00BD511E">
        <w:rPr>
          <w:rFonts w:ascii="宋体" w:eastAsia="宋体" w:hAnsi="宋体" w:hint="eastAsia"/>
          <w:sz w:val="24"/>
          <w:szCs w:val="24"/>
        </w:rPr>
        <w:t>的试模中成型。试件应为长方体，尺寸为4</w:t>
      </w:r>
      <w:r w:rsidRPr="00BD511E">
        <w:rPr>
          <w:rFonts w:ascii="宋体" w:eastAsia="宋体" w:hAnsi="宋体"/>
          <w:sz w:val="24"/>
          <w:szCs w:val="24"/>
        </w:rPr>
        <w:t>0</w:t>
      </w:r>
      <w:r w:rsidRPr="00BD511E">
        <w:rPr>
          <w:rFonts w:ascii="Times New Roman" w:eastAsia="宋体"/>
          <w:kern w:val="0"/>
          <w:sz w:val="24"/>
          <w:szCs w:val="24"/>
        </w:rPr>
        <w:t> </w:t>
      </w:r>
      <w:r w:rsidRPr="00BD511E">
        <w:rPr>
          <w:rFonts w:ascii="宋体" w:eastAsia="宋体" w:hAnsi="宋体" w:hint="eastAsia"/>
          <w:sz w:val="24"/>
          <w:szCs w:val="24"/>
        </w:rPr>
        <w:t>mm×</w:t>
      </w:r>
      <w:r w:rsidRPr="00BD511E">
        <w:rPr>
          <w:rFonts w:ascii="宋体" w:eastAsia="宋体" w:hAnsi="宋体"/>
          <w:sz w:val="24"/>
          <w:szCs w:val="24"/>
        </w:rPr>
        <w:t>40</w:t>
      </w:r>
      <w:r w:rsidRPr="00BD511E">
        <w:rPr>
          <w:rFonts w:ascii="Times New Roman" w:eastAsia="宋体"/>
          <w:kern w:val="0"/>
          <w:sz w:val="24"/>
          <w:szCs w:val="24"/>
        </w:rPr>
        <w:t> </w:t>
      </w:r>
      <w:r w:rsidRPr="00BD511E">
        <w:rPr>
          <w:rFonts w:ascii="宋体" w:eastAsia="宋体" w:hAnsi="宋体" w:hint="eastAsia"/>
          <w:sz w:val="24"/>
          <w:szCs w:val="24"/>
        </w:rPr>
        <w:t>mm×</w:t>
      </w:r>
      <w:r w:rsidRPr="00BD511E">
        <w:rPr>
          <w:rFonts w:ascii="宋体" w:eastAsia="宋体" w:hAnsi="宋体"/>
          <w:sz w:val="24"/>
          <w:szCs w:val="24"/>
        </w:rPr>
        <w:t>160</w:t>
      </w:r>
      <w:r w:rsidRPr="00BD511E">
        <w:rPr>
          <w:rFonts w:ascii="Times New Roman" w:eastAsia="宋体"/>
          <w:kern w:val="0"/>
          <w:sz w:val="24"/>
          <w:szCs w:val="24"/>
        </w:rPr>
        <w:t> </w:t>
      </w:r>
      <w:r w:rsidRPr="00BD511E">
        <w:rPr>
          <w:rFonts w:ascii="宋体" w:eastAsia="宋体" w:hAnsi="宋体" w:hint="eastAsia"/>
          <w:sz w:val="24"/>
          <w:szCs w:val="24"/>
        </w:rPr>
        <w:t>mm。</w:t>
      </w:r>
    </w:p>
    <w:p w14:paraId="51B0B443" w14:textId="77777777" w:rsidR="005C7D5F" w:rsidRPr="00BD511E" w:rsidRDefault="005C7D5F" w:rsidP="005C7D5F">
      <w:pPr>
        <w:pStyle w:val="a1"/>
        <w:spacing w:before="156" w:after="156" w:line="360" w:lineRule="auto"/>
        <w:ind w:left="0"/>
        <w:rPr>
          <w:rFonts w:ascii="宋体" w:eastAsia="宋体" w:hAnsi="宋体" w:hint="eastAsia"/>
          <w:sz w:val="24"/>
          <w:szCs w:val="24"/>
        </w:rPr>
      </w:pPr>
      <w:r w:rsidRPr="00BD511E">
        <w:rPr>
          <w:rFonts w:ascii="宋体" w:eastAsia="宋体" w:hAnsi="宋体"/>
          <w:sz w:val="24"/>
          <w:szCs w:val="24"/>
        </w:rPr>
        <w:t>常规试验</w:t>
      </w:r>
      <w:r w:rsidRPr="00BD511E">
        <w:rPr>
          <w:rFonts w:ascii="宋体" w:eastAsia="宋体" w:hAnsi="宋体" w:hint="eastAsia"/>
          <w:sz w:val="24"/>
          <w:szCs w:val="24"/>
        </w:rPr>
        <w:t>时</w:t>
      </w:r>
      <w:r w:rsidRPr="00BD511E">
        <w:rPr>
          <w:rFonts w:ascii="宋体" w:eastAsia="宋体" w:hAnsi="宋体"/>
          <w:sz w:val="24"/>
          <w:szCs w:val="24"/>
        </w:rPr>
        <w:t>，每组试件</w:t>
      </w:r>
      <w:r w:rsidRPr="00BD511E">
        <w:rPr>
          <w:rFonts w:ascii="宋体" w:eastAsia="宋体" w:hAnsi="宋体" w:hint="eastAsia"/>
          <w:sz w:val="24"/>
          <w:szCs w:val="24"/>
        </w:rPr>
        <w:t>数量</w:t>
      </w:r>
      <w:r w:rsidRPr="00BD511E">
        <w:rPr>
          <w:rFonts w:ascii="宋体" w:eastAsia="宋体" w:hAnsi="宋体"/>
          <w:sz w:val="24"/>
          <w:szCs w:val="24"/>
        </w:rPr>
        <w:t>不应少于</w:t>
      </w:r>
      <w:r w:rsidRPr="00BD511E">
        <w:rPr>
          <w:rFonts w:ascii="宋体" w:eastAsia="宋体" w:hAnsi="宋体" w:hint="eastAsia"/>
          <w:sz w:val="24"/>
          <w:szCs w:val="24"/>
        </w:rPr>
        <w:t>3</w:t>
      </w:r>
      <w:r w:rsidRPr="00BD511E">
        <w:rPr>
          <w:rFonts w:ascii="宋体" w:eastAsia="宋体" w:hAnsi="宋体"/>
          <w:sz w:val="24"/>
          <w:szCs w:val="24"/>
        </w:rPr>
        <w:t>个；仲裁试验</w:t>
      </w:r>
      <w:r w:rsidRPr="00BD511E">
        <w:rPr>
          <w:rFonts w:ascii="宋体" w:eastAsia="宋体" w:hAnsi="宋体" w:hint="eastAsia"/>
          <w:sz w:val="24"/>
          <w:szCs w:val="24"/>
        </w:rPr>
        <w:t>的</w:t>
      </w:r>
      <w:r w:rsidRPr="00BD511E">
        <w:rPr>
          <w:rFonts w:ascii="宋体" w:eastAsia="宋体" w:hAnsi="宋体"/>
          <w:sz w:val="24"/>
          <w:szCs w:val="24"/>
        </w:rPr>
        <w:t>试件数量应加倍。</w:t>
      </w:r>
    </w:p>
    <w:p w14:paraId="0300549F" w14:textId="77777777" w:rsidR="005C7D5F" w:rsidRPr="00BD511E" w:rsidRDefault="005C7D5F" w:rsidP="005C7D5F">
      <w:pPr>
        <w:pStyle w:val="a1"/>
        <w:spacing w:before="156" w:after="156" w:line="360" w:lineRule="auto"/>
        <w:ind w:left="0"/>
        <w:rPr>
          <w:rFonts w:ascii="宋体" w:eastAsia="宋体" w:hAnsi="宋体" w:hint="eastAsia"/>
          <w:sz w:val="24"/>
          <w:szCs w:val="24"/>
        </w:rPr>
      </w:pPr>
      <w:r w:rsidRPr="00BD511E">
        <w:rPr>
          <w:rFonts w:ascii="宋体" w:eastAsia="宋体" w:hAnsi="宋体" w:hint="eastAsia"/>
          <w:sz w:val="24"/>
          <w:szCs w:val="24"/>
        </w:rPr>
        <w:t>成型后的试件应在</w:t>
      </w:r>
      <w:proofErr w:type="gramStart"/>
      <w:r w:rsidRPr="00BD511E">
        <w:rPr>
          <w:rFonts w:ascii="宋体" w:eastAsia="宋体" w:hAnsi="宋体" w:hint="eastAsia"/>
          <w:sz w:val="24"/>
          <w:szCs w:val="24"/>
        </w:rPr>
        <w:t>标准条件下静置</w:t>
      </w:r>
      <w:proofErr w:type="gramEnd"/>
      <w:r w:rsidRPr="00BD511E">
        <w:rPr>
          <w:rFonts w:ascii="宋体" w:eastAsia="宋体" w:hAnsi="宋体" w:hint="eastAsia"/>
          <w:sz w:val="24"/>
          <w:szCs w:val="24"/>
        </w:rPr>
        <w:t>养护7</w:t>
      </w:r>
      <w:r w:rsidRPr="00BD511E">
        <w:rPr>
          <w:rFonts w:ascii="Times New Roman" w:eastAsia="宋体"/>
          <w:kern w:val="0"/>
          <w:sz w:val="24"/>
          <w:szCs w:val="24"/>
        </w:rPr>
        <w:t> </w:t>
      </w:r>
      <w:r w:rsidRPr="00BD511E">
        <w:rPr>
          <w:rFonts w:ascii="宋体" w:eastAsia="宋体" w:hAnsi="宋体" w:hint="eastAsia"/>
          <w:sz w:val="24"/>
          <w:szCs w:val="24"/>
        </w:rPr>
        <w:t>d。</w:t>
      </w:r>
    </w:p>
    <w:p w14:paraId="3EBB1461" w14:textId="77777777" w:rsidR="005C7D5F" w:rsidRPr="00BD511E" w:rsidRDefault="005C7D5F" w:rsidP="005C7D5F">
      <w:pPr>
        <w:pStyle w:val="a0"/>
        <w:spacing w:before="156" w:after="156" w:line="360" w:lineRule="auto"/>
        <w:rPr>
          <w:sz w:val="24"/>
          <w:szCs w:val="24"/>
        </w:rPr>
      </w:pPr>
      <w:bookmarkStart w:id="111" w:name="_Toc11890"/>
      <w:bookmarkStart w:id="112" w:name="_Toc212022849"/>
      <w:bookmarkStart w:id="113" w:name="_Toc213685045"/>
      <w:r w:rsidRPr="00BD511E">
        <w:rPr>
          <w:rFonts w:hint="eastAsia"/>
          <w:sz w:val="24"/>
          <w:szCs w:val="24"/>
        </w:rPr>
        <w:t>测试步骤</w:t>
      </w:r>
      <w:bookmarkEnd w:id="111"/>
      <w:bookmarkEnd w:id="112"/>
      <w:bookmarkEnd w:id="113"/>
    </w:p>
    <w:p w14:paraId="2A09A50F" w14:textId="77777777" w:rsidR="005C7D5F" w:rsidRPr="00BD511E" w:rsidRDefault="005C7D5F" w:rsidP="005C7D5F">
      <w:pPr>
        <w:pStyle w:val="affff3"/>
        <w:ind w:firstLine="480"/>
        <w:rPr>
          <w:sz w:val="24"/>
          <w:szCs w:val="24"/>
        </w:rPr>
      </w:pPr>
      <w:r w:rsidRPr="00BD511E">
        <w:rPr>
          <w:rFonts w:hint="eastAsia"/>
          <w:sz w:val="24"/>
          <w:szCs w:val="24"/>
        </w:rPr>
        <w:t>试验应按下列步骤进行：</w:t>
      </w:r>
    </w:p>
    <w:p w14:paraId="4F0DF66F" w14:textId="77777777" w:rsidR="005C7D5F" w:rsidRPr="00BD511E" w:rsidRDefault="005C7D5F" w:rsidP="005C7D5F">
      <w:pPr>
        <w:pStyle w:val="affff3"/>
        <w:spacing w:line="360" w:lineRule="auto"/>
        <w:ind w:firstLine="480"/>
        <w:rPr>
          <w:sz w:val="24"/>
          <w:szCs w:val="24"/>
        </w:rPr>
      </w:pPr>
      <w:r w:rsidRPr="00BD511E">
        <w:rPr>
          <w:rFonts w:ascii="Times New Roman"/>
          <w:sz w:val="24"/>
          <w:szCs w:val="24"/>
        </w:rPr>
        <w:t>a</w:t>
      </w:r>
      <w:r w:rsidRPr="00BD511E">
        <w:rPr>
          <w:rFonts w:ascii="Times New Roman" w:hint="eastAsia"/>
          <w:sz w:val="24"/>
          <w:szCs w:val="24"/>
        </w:rPr>
        <w:t>）</w:t>
      </w:r>
      <w:r w:rsidRPr="00BD511E">
        <w:rPr>
          <w:rFonts w:hint="eastAsia"/>
          <w:sz w:val="24"/>
          <w:szCs w:val="24"/>
        </w:rPr>
        <w:t>试验开始前，先将试件表面与上、下承压板面擦拭干净。</w:t>
      </w:r>
    </w:p>
    <w:p w14:paraId="65B3CCD3" w14:textId="77777777" w:rsidR="005C7D5F" w:rsidRPr="00BD511E" w:rsidRDefault="005C7D5F" w:rsidP="005C7D5F">
      <w:pPr>
        <w:pStyle w:val="affff3"/>
        <w:spacing w:line="360" w:lineRule="auto"/>
        <w:ind w:firstLine="480"/>
        <w:rPr>
          <w:sz w:val="24"/>
          <w:szCs w:val="24"/>
        </w:rPr>
      </w:pPr>
      <w:r w:rsidRPr="00BD511E">
        <w:rPr>
          <w:rFonts w:ascii="Times New Roman"/>
          <w:sz w:val="24"/>
          <w:szCs w:val="24"/>
        </w:rPr>
        <w:t>b</w:t>
      </w:r>
      <w:r w:rsidRPr="00BD511E">
        <w:rPr>
          <w:rFonts w:ascii="Times New Roman" w:hint="eastAsia"/>
          <w:sz w:val="24"/>
          <w:szCs w:val="24"/>
        </w:rPr>
        <w:t>）</w:t>
      </w:r>
      <w:r w:rsidRPr="00BD511E">
        <w:rPr>
          <w:rFonts w:hint="eastAsia"/>
          <w:sz w:val="24"/>
          <w:szCs w:val="24"/>
        </w:rPr>
        <w:t>在试件相对的两个浇筑面上安装应变测量装置，测量装置</w:t>
      </w:r>
      <w:proofErr w:type="gramStart"/>
      <w:r w:rsidRPr="00BD511E">
        <w:rPr>
          <w:rFonts w:hint="eastAsia"/>
          <w:sz w:val="24"/>
          <w:szCs w:val="24"/>
        </w:rPr>
        <w:t>的标距居中</w:t>
      </w:r>
      <w:proofErr w:type="gramEnd"/>
      <w:r w:rsidRPr="00BD511E">
        <w:rPr>
          <w:rFonts w:hint="eastAsia"/>
          <w:sz w:val="24"/>
          <w:szCs w:val="24"/>
        </w:rPr>
        <w:t>布置在试件的长度轴向上。安装时不应使试件弯曲和损坏，夹具和试件间不应有滑动。</w:t>
      </w:r>
    </w:p>
    <w:p w14:paraId="3DC5A5F3" w14:textId="77777777" w:rsidR="005C7D5F" w:rsidRPr="00BD511E" w:rsidRDefault="005C7D5F" w:rsidP="005C7D5F">
      <w:pPr>
        <w:pStyle w:val="affff3"/>
        <w:spacing w:line="360" w:lineRule="auto"/>
        <w:ind w:firstLine="480"/>
        <w:rPr>
          <w:sz w:val="24"/>
          <w:szCs w:val="24"/>
        </w:rPr>
      </w:pPr>
      <w:r w:rsidRPr="00BD511E">
        <w:rPr>
          <w:rFonts w:ascii="Times New Roman"/>
          <w:sz w:val="24"/>
          <w:szCs w:val="24"/>
        </w:rPr>
        <w:t>c</w:t>
      </w:r>
      <w:r w:rsidRPr="00BD511E">
        <w:rPr>
          <w:rFonts w:ascii="Times New Roman" w:hint="eastAsia"/>
          <w:sz w:val="24"/>
          <w:szCs w:val="24"/>
        </w:rPr>
        <w:t>）</w:t>
      </w:r>
      <w:r w:rsidRPr="00BD511E">
        <w:rPr>
          <w:rFonts w:hint="eastAsia"/>
          <w:sz w:val="24"/>
          <w:szCs w:val="24"/>
        </w:rPr>
        <w:t>将试件放置在试验机下压板中心位置，试件的中心应与试验机下压板中心对准。调整试验机，使上压板表面与试件端面平行。</w:t>
      </w:r>
    </w:p>
    <w:p w14:paraId="627C3950"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sz w:val="24"/>
          <w:szCs w:val="24"/>
        </w:rPr>
        <w:t>d</w:t>
      </w:r>
      <w:r w:rsidRPr="00BD511E">
        <w:rPr>
          <w:rFonts w:ascii="Times New Roman" w:hint="eastAsia"/>
          <w:sz w:val="24"/>
          <w:szCs w:val="24"/>
        </w:rPr>
        <w:t>）</w:t>
      </w:r>
      <w:r w:rsidRPr="00BD511E">
        <w:rPr>
          <w:rFonts w:ascii="Times New Roman"/>
          <w:sz w:val="24"/>
          <w:szCs w:val="24"/>
        </w:rPr>
        <w:t>以</w:t>
      </w:r>
      <w:r w:rsidRPr="00BD511E">
        <w:rPr>
          <w:rFonts w:ascii="Times New Roman"/>
          <w:sz w:val="24"/>
          <w:szCs w:val="24"/>
        </w:rPr>
        <w:t>200</w:t>
      </w:r>
      <w:r w:rsidRPr="00BD511E">
        <w:rPr>
          <w:rFonts w:ascii="MS Gothic" w:eastAsia="MS Gothic" w:hAnsi="MS Gothic" w:cs="MS Gothic" w:hint="eastAsia"/>
          <w:sz w:val="24"/>
          <w:szCs w:val="24"/>
        </w:rPr>
        <w:t> </w:t>
      </w:r>
      <w:r w:rsidRPr="00BD511E">
        <w:rPr>
          <w:rFonts w:ascii="Times New Roman"/>
          <w:sz w:val="24"/>
          <w:szCs w:val="24"/>
        </w:rPr>
        <w:t>N/s</w:t>
      </w:r>
      <w:r w:rsidRPr="00BD511E">
        <w:rPr>
          <w:rFonts w:ascii="Times New Roman"/>
          <w:sz w:val="24"/>
          <w:szCs w:val="24"/>
        </w:rPr>
        <w:t>的速率均匀加荷</w:t>
      </w:r>
      <w:r w:rsidRPr="00BD511E">
        <w:rPr>
          <w:rFonts w:ascii="Times New Roman" w:hint="eastAsia"/>
          <w:sz w:val="24"/>
          <w:szCs w:val="24"/>
        </w:rPr>
        <w:t>，直到应变达到</w:t>
      </w:r>
      <w:r w:rsidRPr="00BD511E">
        <w:rPr>
          <w:rFonts w:ascii="Times New Roman"/>
          <w:sz w:val="24"/>
          <w:szCs w:val="24"/>
        </w:rPr>
        <w:t>0.0022</w:t>
      </w:r>
      <w:r w:rsidRPr="00BD511E">
        <w:rPr>
          <w:rFonts w:ascii="Times New Roman"/>
          <w:sz w:val="24"/>
          <w:szCs w:val="24"/>
        </w:rPr>
        <w:t>，记录此时的荷载</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sz w:val="24"/>
          <w:szCs w:val="24"/>
        </w:rPr>
        <w:t>，均匀卸载。</w:t>
      </w:r>
    </w:p>
    <w:p w14:paraId="52AF8A54"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sz w:val="24"/>
          <w:szCs w:val="24"/>
        </w:rPr>
        <w:lastRenderedPageBreak/>
        <w:t>e</w:t>
      </w:r>
      <w:r w:rsidRPr="00BD511E">
        <w:rPr>
          <w:rFonts w:ascii="Times New Roman" w:hint="eastAsia"/>
          <w:sz w:val="24"/>
          <w:szCs w:val="24"/>
        </w:rPr>
        <w:t>）</w:t>
      </w:r>
      <w:r w:rsidRPr="00BD511E">
        <w:rPr>
          <w:rFonts w:ascii="Times New Roman"/>
          <w:sz w:val="24"/>
          <w:szCs w:val="24"/>
        </w:rPr>
        <w:t>重复步骤</w:t>
      </w:r>
      <w:r w:rsidRPr="00BD511E">
        <w:rPr>
          <w:rFonts w:ascii="Times New Roman"/>
          <w:sz w:val="24"/>
          <w:szCs w:val="24"/>
        </w:rPr>
        <w:t>d</w:t>
      </w:r>
      <w:r w:rsidRPr="00BD511E">
        <w:rPr>
          <w:rFonts w:ascii="Times New Roman" w:hint="eastAsia"/>
          <w:sz w:val="24"/>
          <w:szCs w:val="24"/>
        </w:rPr>
        <w:t>）</w:t>
      </w:r>
      <w:r w:rsidRPr="00BD511E">
        <w:rPr>
          <w:rFonts w:ascii="Times New Roman"/>
          <w:sz w:val="24"/>
          <w:szCs w:val="24"/>
        </w:rPr>
        <w:t>至少</w:t>
      </w:r>
      <w:r w:rsidRPr="00BD511E">
        <w:rPr>
          <w:rFonts w:ascii="Times New Roman"/>
          <w:sz w:val="24"/>
          <w:szCs w:val="24"/>
        </w:rPr>
        <w:t>2</w:t>
      </w:r>
      <w:r w:rsidRPr="00BD511E">
        <w:rPr>
          <w:rFonts w:ascii="Times New Roman"/>
          <w:sz w:val="24"/>
          <w:szCs w:val="24"/>
        </w:rPr>
        <w:t>次，保证试件和压板的位置准确，应变</w:t>
      </w:r>
      <w:r w:rsidRPr="00BD511E">
        <w:rPr>
          <w:rFonts w:ascii="Times New Roman" w:hint="eastAsia"/>
          <w:sz w:val="24"/>
          <w:szCs w:val="24"/>
        </w:rPr>
        <w:t>测量装置应</w:t>
      </w:r>
      <w:r w:rsidRPr="00BD511E">
        <w:rPr>
          <w:rFonts w:ascii="Times New Roman"/>
          <w:sz w:val="24"/>
          <w:szCs w:val="24"/>
        </w:rPr>
        <w:t>准确地指示读数。如果在</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sz w:val="24"/>
          <w:szCs w:val="24"/>
        </w:rPr>
        <w:t>荷载下，单个</w:t>
      </w:r>
      <w:proofErr w:type="gramStart"/>
      <w:r w:rsidRPr="00BD511E">
        <w:rPr>
          <w:rFonts w:ascii="Times New Roman"/>
          <w:sz w:val="24"/>
          <w:szCs w:val="24"/>
        </w:rPr>
        <w:t>应变值不在</w:t>
      </w:r>
      <w:proofErr w:type="gramEnd"/>
      <w:r w:rsidRPr="00BD511E">
        <w:rPr>
          <w:rFonts w:ascii="Times New Roman"/>
          <w:sz w:val="24"/>
          <w:szCs w:val="24"/>
        </w:rPr>
        <w:t>应变平均值的</w:t>
      </w:r>
      <w:r w:rsidRPr="00BD511E">
        <w:rPr>
          <w:rFonts w:ascii="Times New Roman"/>
          <w:sz w:val="24"/>
          <w:szCs w:val="24"/>
        </w:rPr>
        <w:t>±10%</w:t>
      </w:r>
      <w:r w:rsidRPr="00BD511E">
        <w:rPr>
          <w:rFonts w:ascii="Times New Roman"/>
          <w:sz w:val="24"/>
          <w:szCs w:val="24"/>
        </w:rPr>
        <w:t>的范围内，应重新</w:t>
      </w:r>
      <w:r w:rsidRPr="00BD511E">
        <w:rPr>
          <w:rFonts w:ascii="Times New Roman" w:hint="eastAsia"/>
          <w:sz w:val="24"/>
          <w:szCs w:val="24"/>
        </w:rPr>
        <w:t>将</w:t>
      </w:r>
      <w:r w:rsidRPr="00BD511E">
        <w:rPr>
          <w:rFonts w:ascii="Times New Roman"/>
          <w:sz w:val="24"/>
          <w:szCs w:val="24"/>
        </w:rPr>
        <w:t>试件</w:t>
      </w:r>
      <w:r w:rsidRPr="00BD511E">
        <w:rPr>
          <w:rFonts w:ascii="Times New Roman" w:hint="eastAsia"/>
          <w:sz w:val="24"/>
          <w:szCs w:val="24"/>
        </w:rPr>
        <w:t>对</w:t>
      </w:r>
      <w:r w:rsidRPr="00BD511E">
        <w:rPr>
          <w:rFonts w:ascii="Times New Roman"/>
          <w:sz w:val="24"/>
          <w:szCs w:val="24"/>
        </w:rPr>
        <w:t>中</w:t>
      </w:r>
      <w:r w:rsidRPr="00BD511E">
        <w:rPr>
          <w:rFonts w:ascii="Times New Roman" w:hint="eastAsia"/>
          <w:sz w:val="24"/>
          <w:szCs w:val="24"/>
        </w:rPr>
        <w:t>。</w:t>
      </w:r>
      <w:r w:rsidRPr="00BD511E">
        <w:rPr>
          <w:rFonts w:ascii="Times New Roman"/>
          <w:sz w:val="24"/>
          <w:szCs w:val="24"/>
        </w:rPr>
        <w:t>重复操作</w:t>
      </w:r>
      <w:r w:rsidRPr="00BD511E">
        <w:rPr>
          <w:rFonts w:ascii="Times New Roman" w:hint="eastAsia"/>
          <w:sz w:val="24"/>
          <w:szCs w:val="24"/>
        </w:rPr>
        <w:t>，</w:t>
      </w:r>
      <w:r w:rsidRPr="00BD511E">
        <w:rPr>
          <w:rFonts w:ascii="Times New Roman"/>
          <w:sz w:val="24"/>
          <w:szCs w:val="24"/>
        </w:rPr>
        <w:t>如果仍不能使差值减少到</w:t>
      </w:r>
      <w:r w:rsidRPr="00BD511E">
        <w:rPr>
          <w:rFonts w:ascii="Times New Roman" w:hint="eastAsia"/>
          <w:sz w:val="24"/>
          <w:szCs w:val="24"/>
        </w:rPr>
        <w:t>该</w:t>
      </w:r>
      <w:r w:rsidRPr="00BD511E">
        <w:rPr>
          <w:rFonts w:ascii="Times New Roman"/>
          <w:sz w:val="24"/>
          <w:szCs w:val="24"/>
        </w:rPr>
        <w:t>范围内，则该样品应舍弃不用。</w:t>
      </w:r>
    </w:p>
    <w:p w14:paraId="335A914F"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sz w:val="24"/>
          <w:szCs w:val="24"/>
        </w:rPr>
        <w:t>f</w:t>
      </w:r>
      <w:r w:rsidRPr="00BD511E">
        <w:rPr>
          <w:rFonts w:ascii="Times New Roman" w:hint="eastAsia"/>
          <w:sz w:val="24"/>
          <w:szCs w:val="24"/>
        </w:rPr>
        <w:t>）</w:t>
      </w:r>
      <w:r w:rsidRPr="00BD511E">
        <w:rPr>
          <w:rFonts w:ascii="Times New Roman"/>
          <w:sz w:val="24"/>
          <w:szCs w:val="24"/>
        </w:rPr>
        <w:t>上述步骤完成后，把试件重新加载至</w:t>
      </w:r>
      <w:r w:rsidRPr="00BD511E">
        <w:rPr>
          <w:rFonts w:ascii="Times New Roman"/>
          <w:i/>
          <w:iCs/>
          <w:sz w:val="24"/>
          <w:szCs w:val="24"/>
        </w:rPr>
        <w:t>N</w:t>
      </w:r>
      <w:r w:rsidRPr="00BD511E">
        <w:rPr>
          <w:rFonts w:ascii="Times New Roman"/>
          <w:sz w:val="24"/>
          <w:szCs w:val="24"/>
          <w:vertAlign w:val="subscript"/>
        </w:rPr>
        <w:t>2</w:t>
      </w:r>
      <w:r w:rsidRPr="00BD511E">
        <w:rPr>
          <w:rFonts w:ascii="Times New Roman"/>
          <w:sz w:val="24"/>
          <w:szCs w:val="24"/>
        </w:rPr>
        <w:t>，</w:t>
      </w:r>
      <w:r w:rsidRPr="00BD511E">
        <w:rPr>
          <w:rFonts w:ascii="Times New Roman"/>
          <w:i/>
          <w:iCs/>
          <w:sz w:val="24"/>
          <w:szCs w:val="24"/>
        </w:rPr>
        <w:t>N</w:t>
      </w:r>
      <w:r w:rsidRPr="00BD511E">
        <w:rPr>
          <w:rFonts w:ascii="Times New Roman"/>
          <w:sz w:val="24"/>
          <w:szCs w:val="24"/>
          <w:vertAlign w:val="subscript"/>
        </w:rPr>
        <w:t>2</w:t>
      </w:r>
      <w:r w:rsidRPr="00BD511E">
        <w:rPr>
          <w:rFonts w:ascii="Times New Roman"/>
          <w:sz w:val="24"/>
          <w:szCs w:val="24"/>
        </w:rPr>
        <w:t>为</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sz w:val="24"/>
          <w:szCs w:val="24"/>
        </w:rPr>
        <w:t>的</w:t>
      </w:r>
      <w:r w:rsidRPr="00BD511E">
        <w:rPr>
          <w:rFonts w:ascii="Times New Roman"/>
          <w:sz w:val="24"/>
          <w:szCs w:val="24"/>
        </w:rPr>
        <w:t>10%</w:t>
      </w:r>
      <w:r w:rsidRPr="00BD511E">
        <w:rPr>
          <w:rFonts w:ascii="Times New Roman"/>
          <w:sz w:val="24"/>
          <w:szCs w:val="24"/>
        </w:rPr>
        <w:t>，把应变</w:t>
      </w:r>
      <w:r w:rsidRPr="00BD511E">
        <w:rPr>
          <w:rFonts w:ascii="Times New Roman" w:hint="eastAsia"/>
          <w:sz w:val="24"/>
          <w:szCs w:val="24"/>
        </w:rPr>
        <w:t>测量装置示值归</w:t>
      </w:r>
      <w:r w:rsidRPr="00BD511E">
        <w:rPr>
          <w:rFonts w:ascii="Times New Roman"/>
          <w:sz w:val="24"/>
          <w:szCs w:val="24"/>
        </w:rPr>
        <w:t>零。然后在</w:t>
      </w:r>
      <w:r w:rsidRPr="00BD511E">
        <w:rPr>
          <w:rFonts w:ascii="Times New Roman"/>
          <w:i/>
          <w:iCs/>
          <w:sz w:val="24"/>
          <w:szCs w:val="24"/>
        </w:rPr>
        <w:t>N</w:t>
      </w:r>
      <w:r w:rsidRPr="00BD511E">
        <w:rPr>
          <w:rFonts w:ascii="Times New Roman"/>
          <w:sz w:val="24"/>
          <w:szCs w:val="24"/>
          <w:vertAlign w:val="subscript"/>
        </w:rPr>
        <w:t>2</w:t>
      </w:r>
      <w:r w:rsidRPr="00BD511E">
        <w:rPr>
          <w:rFonts w:ascii="Times New Roman"/>
          <w:sz w:val="24"/>
          <w:szCs w:val="24"/>
        </w:rPr>
        <w:t>与</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sz w:val="24"/>
          <w:szCs w:val="24"/>
        </w:rPr>
        <w:t>之间重复加荷、卸荷，共循环</w:t>
      </w:r>
      <w:r w:rsidRPr="00BD511E">
        <w:rPr>
          <w:rFonts w:ascii="Times New Roman"/>
          <w:sz w:val="24"/>
          <w:szCs w:val="24"/>
        </w:rPr>
        <w:t>4</w:t>
      </w:r>
      <w:r w:rsidRPr="00BD511E">
        <w:rPr>
          <w:rFonts w:ascii="Times New Roman"/>
          <w:sz w:val="24"/>
          <w:szCs w:val="24"/>
        </w:rPr>
        <w:t>次。测定此时应变的增量。</w:t>
      </w:r>
    </w:p>
    <w:p w14:paraId="3485408B" w14:textId="77777777" w:rsidR="005C7D5F" w:rsidRPr="00BD511E" w:rsidRDefault="005C7D5F" w:rsidP="005C7D5F">
      <w:pPr>
        <w:pStyle w:val="a0"/>
        <w:spacing w:before="156" w:after="156" w:line="360" w:lineRule="auto"/>
        <w:rPr>
          <w:sz w:val="24"/>
          <w:szCs w:val="24"/>
        </w:rPr>
      </w:pPr>
      <w:bookmarkStart w:id="114" w:name="_Toc1927"/>
      <w:bookmarkStart w:id="115" w:name="_Toc212022850"/>
      <w:bookmarkStart w:id="116" w:name="_Toc213685046"/>
      <w:r w:rsidRPr="00BD511E">
        <w:rPr>
          <w:rFonts w:hint="eastAsia"/>
          <w:sz w:val="24"/>
          <w:szCs w:val="24"/>
        </w:rPr>
        <w:t>试验结果</w:t>
      </w:r>
      <w:bookmarkEnd w:id="114"/>
      <w:bookmarkEnd w:id="115"/>
      <w:bookmarkEnd w:id="116"/>
    </w:p>
    <w:p w14:paraId="7709DADA" w14:textId="77777777" w:rsidR="005C7D5F" w:rsidRPr="00BD511E" w:rsidRDefault="005C7D5F" w:rsidP="005C7D5F">
      <w:pPr>
        <w:pStyle w:val="a1"/>
        <w:spacing w:before="156" w:after="156" w:line="360" w:lineRule="auto"/>
        <w:ind w:left="0"/>
        <w:rPr>
          <w:sz w:val="24"/>
          <w:szCs w:val="24"/>
        </w:rPr>
      </w:pPr>
      <w:r w:rsidRPr="00BD511E">
        <w:rPr>
          <w:rFonts w:hint="eastAsia"/>
          <w:sz w:val="24"/>
          <w:szCs w:val="24"/>
        </w:rPr>
        <w:t>试验结果的计算</w:t>
      </w:r>
    </w:p>
    <w:p w14:paraId="501DCC8A" w14:textId="61EE7DF0" w:rsidR="005C7D5F" w:rsidRPr="00BD511E" w:rsidRDefault="005C7D5F" w:rsidP="005C7D5F">
      <w:pPr>
        <w:pStyle w:val="affff3"/>
        <w:spacing w:line="360" w:lineRule="auto"/>
        <w:ind w:firstLine="480"/>
        <w:rPr>
          <w:rFonts w:ascii="Times New Roman"/>
          <w:sz w:val="24"/>
          <w:szCs w:val="24"/>
        </w:rPr>
      </w:pPr>
      <w:r w:rsidRPr="00BD511E">
        <w:rPr>
          <w:rFonts w:ascii="Times New Roman" w:hint="eastAsia"/>
          <w:sz w:val="24"/>
          <w:szCs w:val="24"/>
        </w:rPr>
        <w:t>压缩弹性模量</w:t>
      </w:r>
      <w:r w:rsidRPr="00BD511E">
        <w:rPr>
          <w:rFonts w:ascii="Times New Roman"/>
          <w:sz w:val="24"/>
          <w:szCs w:val="24"/>
        </w:rPr>
        <w:t>应按式（</w:t>
      </w:r>
      <w:r w:rsidR="00FB4431" w:rsidRPr="00BD511E">
        <w:rPr>
          <w:rFonts w:ascii="Times New Roman" w:hint="eastAsia"/>
          <w:sz w:val="24"/>
          <w:szCs w:val="24"/>
        </w:rPr>
        <w:t>A</w:t>
      </w:r>
      <w:r w:rsidRPr="00BD511E">
        <w:rPr>
          <w:rFonts w:ascii="Times New Roman"/>
          <w:sz w:val="24"/>
          <w:szCs w:val="24"/>
        </w:rPr>
        <w:t>.1</w:t>
      </w:r>
      <w:r w:rsidRPr="00BD511E">
        <w:rPr>
          <w:rFonts w:ascii="Times New Roman"/>
          <w:sz w:val="24"/>
          <w:szCs w:val="24"/>
        </w:rPr>
        <w:t>）计算：</w:t>
      </w:r>
    </w:p>
    <w:p w14:paraId="223CA0FA" w14:textId="773BAEFA" w:rsidR="005C7D5F" w:rsidRPr="00BD511E" w:rsidRDefault="00000000" w:rsidP="005C7D5F">
      <w:pPr>
        <w:pStyle w:val="affff4"/>
        <w:spacing w:line="360" w:lineRule="auto"/>
        <w:jc w:val="right"/>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c</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0</m:t>
                </m:r>
              </m:sub>
            </m:sSub>
            <m:r>
              <w:rPr>
                <w:rFonts w:ascii="Cambria Math" w:hAnsi="Cambria Math" w:hint="eastAsia"/>
                <w:sz w:val="24"/>
                <w:szCs w:val="24"/>
              </w:rPr>
              <m:t>×△</m:t>
            </m:r>
            <m:r>
              <w:rPr>
                <w:rFonts w:ascii="Cambria Math" w:hAnsi="Cambria Math"/>
                <w:sz w:val="24"/>
                <w:szCs w:val="24"/>
              </w:rPr>
              <m:t>P</m:t>
            </m:r>
          </m:num>
          <m:den>
            <m:r>
              <w:rPr>
                <w:rFonts w:ascii="Cambria Math" w:hAnsi="Cambria Math"/>
                <w:sz w:val="24"/>
                <w:szCs w:val="24"/>
              </w:rPr>
              <m:t>A</m:t>
            </m:r>
            <m:r>
              <w:rPr>
                <w:rFonts w:ascii="Cambria Math" w:hAnsi="Cambria Math" w:hint="eastAsia"/>
                <w:sz w:val="24"/>
                <w:szCs w:val="24"/>
              </w:rPr>
              <m:t>×△</m:t>
            </m:r>
            <m:r>
              <w:rPr>
                <w:rFonts w:ascii="Cambria Math" w:hAnsi="Cambria Math" w:hint="eastAsia"/>
                <w:sz w:val="24"/>
                <w:szCs w:val="24"/>
              </w:rPr>
              <m:t>L</m:t>
            </m:r>
          </m:den>
        </m:f>
        <m:r>
          <w:rPr>
            <w:rFonts w:ascii="Cambria Math" w:hAnsi="Cambria Math" w:hint="eastAsia"/>
            <w:sz w:val="24"/>
            <w:szCs w:val="24"/>
          </w:rPr>
          <m:t>×</m:t>
        </m:r>
        <m:sSup>
          <m:sSupPr>
            <m:ctrlPr>
              <w:rPr>
                <w:rFonts w:ascii="Cambria Math" w:hAnsi="Cambria Math"/>
                <w:i/>
                <w:sz w:val="24"/>
                <w:szCs w:val="24"/>
              </w:rPr>
            </m:ctrlPr>
          </m:sSupPr>
          <m:e>
            <m:r>
              <w:rPr>
                <w:rFonts w:ascii="Cambria Math" w:hAnsi="Cambria Math"/>
                <w:sz w:val="24"/>
                <w:szCs w:val="24"/>
              </w:rPr>
              <m:t>10</m:t>
            </m:r>
          </m:e>
          <m:sup>
            <m:r>
              <w:rPr>
                <w:rFonts w:ascii="Cambria Math" w:hAnsi="Cambria Math"/>
                <w:sz w:val="24"/>
                <w:szCs w:val="24"/>
              </w:rPr>
              <m:t>-3</m:t>
            </m:r>
          </m:sup>
        </m:sSup>
      </m:oMath>
      <w:r w:rsidR="005C7D5F" w:rsidRPr="00BD511E">
        <w:rPr>
          <w:rFonts w:hAnsi="Cambria Math" w:hint="eastAsia"/>
          <w:sz w:val="24"/>
          <w:szCs w:val="24"/>
        </w:rPr>
        <w:t xml:space="preserve">       </w:t>
      </w:r>
      <w:r w:rsidR="005C7D5F" w:rsidRPr="00BD511E">
        <w:rPr>
          <w:rFonts w:cs="宋体" w:hint="eastAsia"/>
          <w:sz w:val="24"/>
          <w:szCs w:val="24"/>
        </w:rPr>
        <w:t>……</w:t>
      </w:r>
      <w:proofErr w:type="gramStart"/>
      <w:r w:rsidR="005C7D5F" w:rsidRPr="00BD511E">
        <w:rPr>
          <w:rFonts w:cs="宋体" w:hint="eastAsia"/>
          <w:sz w:val="24"/>
          <w:szCs w:val="24"/>
        </w:rPr>
        <w:t>…………………………</w:t>
      </w:r>
      <w:proofErr w:type="gramEnd"/>
      <w:r w:rsidR="005C7D5F" w:rsidRPr="00BD511E">
        <w:rPr>
          <w:rFonts w:ascii="Times New Roman" w:hAnsi="Times New Roman" w:hint="eastAsia"/>
          <w:sz w:val="24"/>
          <w:szCs w:val="24"/>
        </w:rPr>
        <w:t>（</w:t>
      </w:r>
      <w:r w:rsidR="00FB4431" w:rsidRPr="00BD511E">
        <w:rPr>
          <w:rFonts w:ascii="Times New Roman" w:hAnsi="Times New Roman" w:hint="eastAsia"/>
          <w:sz w:val="24"/>
          <w:szCs w:val="24"/>
        </w:rPr>
        <w:t>A</w:t>
      </w:r>
      <w:r w:rsidR="005C7D5F" w:rsidRPr="00BD511E">
        <w:rPr>
          <w:rFonts w:ascii="Times New Roman" w:hAnsi="Times New Roman"/>
          <w:sz w:val="24"/>
          <w:szCs w:val="24"/>
        </w:rPr>
        <w:t>.1</w:t>
      </w:r>
      <w:r w:rsidR="005C7D5F" w:rsidRPr="00BD511E">
        <w:rPr>
          <w:rFonts w:ascii="Times New Roman" w:hAnsi="Times New Roman" w:hint="eastAsia"/>
          <w:sz w:val="24"/>
          <w:szCs w:val="24"/>
        </w:rPr>
        <w:t>）</w:t>
      </w:r>
    </w:p>
    <w:p w14:paraId="0AF85E4E"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sz w:val="24"/>
          <w:szCs w:val="24"/>
        </w:rPr>
        <w:t>式中：</w:t>
      </w:r>
    </w:p>
    <w:p w14:paraId="754694C0" w14:textId="77777777" w:rsidR="005C7D5F" w:rsidRPr="00BD511E" w:rsidRDefault="00000000" w:rsidP="005C7D5F">
      <w:pPr>
        <w:pStyle w:val="affff3"/>
        <w:spacing w:line="360" w:lineRule="auto"/>
        <w:ind w:firstLine="480"/>
        <w:rPr>
          <w:rFonts w:ascii="Times New Roman"/>
          <w:sz w:val="24"/>
          <w:szCs w:val="24"/>
        </w:rPr>
      </w:pPr>
      <m:oMath>
        <m:sSub>
          <m:sSubPr>
            <m:ctrlPr>
              <w:rPr>
                <w:rFonts w:ascii="Cambria Math" w:hAnsi="Cambria Math"/>
                <w:i/>
                <w:kern w:val="2"/>
                <w:sz w:val="24"/>
                <w:szCs w:val="24"/>
              </w:rPr>
            </m:ctrlPr>
          </m:sSubPr>
          <m:e>
            <m:r>
              <w:rPr>
                <w:rFonts w:ascii="Cambria Math" w:hAnsi="Cambria Math"/>
                <w:sz w:val="24"/>
                <w:szCs w:val="24"/>
              </w:rPr>
              <m:t>E</m:t>
            </m:r>
          </m:e>
          <m:sub>
            <m:r>
              <w:rPr>
                <w:rFonts w:ascii="Cambria Math" w:hAnsi="Cambria Math"/>
                <w:sz w:val="24"/>
                <w:szCs w:val="24"/>
              </w:rPr>
              <m:t>c</m:t>
            </m:r>
          </m:sub>
        </m:sSub>
        <m:r>
          <w:rPr>
            <w:rFonts w:ascii="Cambria Math" w:hAnsi="Cambria Math"/>
            <w:kern w:val="2"/>
            <w:sz w:val="24"/>
            <w:szCs w:val="24"/>
          </w:rPr>
          <m:t xml:space="preserve"> </m:t>
        </m:r>
      </m:oMath>
      <w:r w:rsidR="005C7D5F" w:rsidRPr="00BD511E">
        <w:rPr>
          <w:rFonts w:ascii="微软雅黑" w:eastAsia="微软雅黑" w:hAnsi="微软雅黑" w:cs="微软雅黑" w:hint="eastAsia"/>
          <w:kern w:val="2"/>
          <w:sz w:val="24"/>
          <w:szCs w:val="24"/>
        </w:rPr>
        <w:t xml:space="preserve"> </w:t>
      </w:r>
      <w:r w:rsidR="005C7D5F" w:rsidRPr="00BD511E">
        <w:rPr>
          <w:rFonts w:ascii="微软雅黑" w:eastAsia="微软雅黑" w:hAnsi="微软雅黑" w:cs="微软雅黑" w:hint="eastAsia"/>
          <w:sz w:val="24"/>
          <w:szCs w:val="24"/>
        </w:rPr>
        <w:t xml:space="preserve">—— </w:t>
      </w:r>
      <w:r w:rsidR="005C7D5F" w:rsidRPr="00BD511E">
        <w:rPr>
          <w:rFonts w:ascii="Times New Roman"/>
          <w:sz w:val="24"/>
          <w:szCs w:val="24"/>
        </w:rPr>
        <w:t>压缩弹性模量，</w:t>
      </w:r>
      <w:r w:rsidR="005C7D5F" w:rsidRPr="00BD511E">
        <w:rPr>
          <w:rFonts w:ascii="Times New Roman" w:hint="eastAsia"/>
          <w:sz w:val="24"/>
          <w:szCs w:val="24"/>
        </w:rPr>
        <w:t>单位为吉帕（</w:t>
      </w:r>
      <w:proofErr w:type="spellStart"/>
      <w:r w:rsidR="005C7D5F" w:rsidRPr="00BD511E">
        <w:rPr>
          <w:rFonts w:ascii="Times New Roman"/>
          <w:sz w:val="24"/>
          <w:szCs w:val="24"/>
        </w:rPr>
        <w:t>GPa</w:t>
      </w:r>
      <w:proofErr w:type="spellEnd"/>
      <w:r w:rsidR="005C7D5F" w:rsidRPr="00BD511E">
        <w:rPr>
          <w:rFonts w:ascii="Times New Roman" w:hint="eastAsia"/>
          <w:sz w:val="24"/>
          <w:szCs w:val="24"/>
        </w:rPr>
        <w:t>）</w:t>
      </w:r>
      <w:r w:rsidR="005C7D5F" w:rsidRPr="00BD511E">
        <w:rPr>
          <w:rFonts w:ascii="Times New Roman"/>
          <w:sz w:val="24"/>
          <w:szCs w:val="24"/>
        </w:rPr>
        <w:t>；</w:t>
      </w:r>
    </w:p>
    <w:p w14:paraId="2FC56F5B" w14:textId="77777777" w:rsidR="005C7D5F" w:rsidRPr="00BD511E" w:rsidRDefault="00000000" w:rsidP="005C7D5F">
      <w:pPr>
        <w:pStyle w:val="affff3"/>
        <w:spacing w:line="360" w:lineRule="auto"/>
        <w:ind w:firstLine="480"/>
        <w:rPr>
          <w:rFonts w:ascii="Times New Roman"/>
          <w:sz w:val="24"/>
          <w:szCs w:val="24"/>
        </w:rPr>
      </w:pPr>
      <m:oMath>
        <m:sSub>
          <m:sSubPr>
            <m:ctrlPr>
              <w:rPr>
                <w:rFonts w:ascii="Cambria Math" w:hAnsi="Cambria Math"/>
                <w:i/>
                <w:kern w:val="2"/>
                <w:sz w:val="24"/>
                <w:szCs w:val="24"/>
              </w:rPr>
            </m:ctrlPr>
          </m:sSubPr>
          <m:e>
            <m:r>
              <w:rPr>
                <w:rFonts w:ascii="Cambria Math" w:hAnsi="Cambria Math"/>
                <w:sz w:val="24"/>
                <w:szCs w:val="24"/>
              </w:rPr>
              <m:t>L</m:t>
            </m:r>
          </m:e>
          <m:sub>
            <m:r>
              <w:rPr>
                <w:rFonts w:ascii="Cambria Math" w:hAnsi="Cambria Math"/>
                <w:sz w:val="24"/>
                <w:szCs w:val="24"/>
              </w:rPr>
              <m:t>0</m:t>
            </m:r>
          </m:sub>
        </m:sSub>
      </m:oMath>
      <w:r w:rsidR="005C7D5F" w:rsidRPr="00BD511E">
        <w:rPr>
          <w:rFonts w:ascii="微软雅黑" w:eastAsia="微软雅黑" w:hAnsi="微软雅黑" w:cs="微软雅黑" w:hint="eastAsia"/>
          <w:kern w:val="2"/>
          <w:sz w:val="24"/>
          <w:szCs w:val="24"/>
        </w:rPr>
        <w:t xml:space="preserve"> </w:t>
      </w:r>
      <w:r w:rsidR="005C7D5F" w:rsidRPr="00BD511E">
        <w:rPr>
          <w:rFonts w:ascii="微软雅黑" w:eastAsia="微软雅黑" w:hAnsi="微软雅黑" w:cs="微软雅黑" w:hint="eastAsia"/>
          <w:sz w:val="24"/>
          <w:szCs w:val="24"/>
        </w:rPr>
        <w:t xml:space="preserve">—— </w:t>
      </w:r>
      <w:r w:rsidR="005C7D5F" w:rsidRPr="00BD511E">
        <w:rPr>
          <w:rFonts w:ascii="Times New Roman" w:hint="eastAsia"/>
          <w:sz w:val="24"/>
          <w:szCs w:val="24"/>
        </w:rPr>
        <w:t>测量应变时所采用的</w:t>
      </w:r>
      <w:r w:rsidR="005C7D5F" w:rsidRPr="00BD511E">
        <w:rPr>
          <w:rFonts w:ascii="Times New Roman"/>
          <w:sz w:val="24"/>
          <w:szCs w:val="24"/>
        </w:rPr>
        <w:t>标距，</w:t>
      </w:r>
      <w:r w:rsidR="005C7D5F" w:rsidRPr="00BD511E">
        <w:rPr>
          <w:rFonts w:ascii="Times New Roman" w:hint="eastAsia"/>
          <w:sz w:val="24"/>
          <w:szCs w:val="24"/>
        </w:rPr>
        <w:t>8</w:t>
      </w:r>
      <w:r w:rsidR="005C7D5F" w:rsidRPr="00BD511E">
        <w:rPr>
          <w:rFonts w:ascii="Times New Roman"/>
          <w:sz w:val="24"/>
          <w:szCs w:val="24"/>
        </w:rPr>
        <w:t>0</w:t>
      </w:r>
      <w:r w:rsidR="005C7D5F" w:rsidRPr="00BD511E">
        <w:rPr>
          <w:rFonts w:ascii="MS Gothic" w:eastAsia="MS Gothic" w:hAnsi="MS Gothic" w:cs="MS Gothic" w:hint="eastAsia"/>
          <w:sz w:val="24"/>
          <w:szCs w:val="24"/>
        </w:rPr>
        <w:t> </w:t>
      </w:r>
      <w:r w:rsidR="005C7D5F" w:rsidRPr="00BD511E">
        <w:rPr>
          <w:rFonts w:ascii="Times New Roman"/>
          <w:sz w:val="24"/>
          <w:szCs w:val="24"/>
        </w:rPr>
        <w:t>mm</w:t>
      </w:r>
      <w:r w:rsidR="005C7D5F" w:rsidRPr="00BD511E">
        <w:rPr>
          <w:rFonts w:ascii="Times New Roman"/>
          <w:sz w:val="24"/>
          <w:szCs w:val="24"/>
        </w:rPr>
        <w:t>；</w:t>
      </w:r>
    </w:p>
    <w:p w14:paraId="444DB539" w14:textId="77777777" w:rsidR="005C7D5F" w:rsidRPr="00BD511E" w:rsidRDefault="005C7D5F" w:rsidP="005C7D5F">
      <w:pPr>
        <w:pStyle w:val="affff3"/>
        <w:spacing w:line="360" w:lineRule="auto"/>
        <w:ind w:firstLine="480"/>
        <w:rPr>
          <w:rFonts w:ascii="Times New Roman"/>
          <w:sz w:val="24"/>
          <w:szCs w:val="24"/>
        </w:rPr>
      </w:pPr>
      <w:r w:rsidRPr="00BD511E">
        <w:rPr>
          <w:rFonts w:hAnsi="宋体" w:cs="宋体" w:hint="eastAsia"/>
          <w:iCs/>
          <w:sz w:val="24"/>
          <w:szCs w:val="24"/>
        </w:rPr>
        <w:t>△</w:t>
      </w:r>
      <w:r w:rsidRPr="00BD511E">
        <w:rPr>
          <w:rFonts w:ascii="Times New Roman"/>
          <w:i/>
          <w:sz w:val="24"/>
          <w:szCs w:val="24"/>
        </w:rPr>
        <w:t xml:space="preserve">P </w:t>
      </w:r>
      <w:r w:rsidRPr="00BD511E">
        <w:rPr>
          <w:rFonts w:ascii="微软雅黑" w:eastAsia="微软雅黑" w:hAnsi="微软雅黑" w:cs="微软雅黑" w:hint="eastAsia"/>
          <w:sz w:val="24"/>
          <w:szCs w:val="24"/>
        </w:rPr>
        <w:t xml:space="preserve">—— </w:t>
      </w:r>
      <w:r w:rsidRPr="00BD511E">
        <w:rPr>
          <w:rFonts w:ascii="Times New Roman"/>
          <w:sz w:val="24"/>
          <w:szCs w:val="24"/>
        </w:rPr>
        <w:t>荷载增量，为</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sz w:val="24"/>
          <w:szCs w:val="24"/>
        </w:rPr>
        <w:t>和</w:t>
      </w:r>
      <w:r w:rsidRPr="00BD511E">
        <w:rPr>
          <w:rFonts w:ascii="Times New Roman"/>
          <w:i/>
          <w:iCs/>
          <w:sz w:val="24"/>
          <w:szCs w:val="24"/>
        </w:rPr>
        <w:t>N</w:t>
      </w:r>
      <w:r w:rsidRPr="00BD511E">
        <w:rPr>
          <w:rFonts w:ascii="Times New Roman"/>
          <w:sz w:val="24"/>
          <w:szCs w:val="24"/>
          <w:vertAlign w:val="subscript"/>
        </w:rPr>
        <w:t>2</w:t>
      </w:r>
      <w:r w:rsidRPr="00BD511E">
        <w:rPr>
          <w:rFonts w:ascii="Times New Roman"/>
          <w:sz w:val="24"/>
          <w:szCs w:val="24"/>
        </w:rPr>
        <w:t>的差值，</w:t>
      </w:r>
      <w:r w:rsidRPr="00BD511E">
        <w:rPr>
          <w:rFonts w:ascii="Times New Roman" w:hint="eastAsia"/>
          <w:sz w:val="24"/>
          <w:szCs w:val="24"/>
        </w:rPr>
        <w:t>单位为牛顿（</w:t>
      </w:r>
      <w:r w:rsidRPr="00BD511E">
        <w:rPr>
          <w:rFonts w:ascii="Times New Roman"/>
          <w:sz w:val="24"/>
          <w:szCs w:val="24"/>
        </w:rPr>
        <w:t>N</w:t>
      </w:r>
      <w:r w:rsidRPr="00BD511E">
        <w:rPr>
          <w:rFonts w:ascii="Times New Roman" w:hint="eastAsia"/>
          <w:sz w:val="24"/>
          <w:szCs w:val="24"/>
        </w:rPr>
        <w:t>）</w:t>
      </w:r>
      <w:r w:rsidRPr="00BD511E">
        <w:rPr>
          <w:rFonts w:ascii="Times New Roman"/>
          <w:sz w:val="24"/>
          <w:szCs w:val="24"/>
        </w:rPr>
        <w:t>；</w:t>
      </w:r>
    </w:p>
    <w:p w14:paraId="742E2A44"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i/>
          <w:sz w:val="24"/>
          <w:szCs w:val="24"/>
        </w:rPr>
        <w:t xml:space="preserve">A  </w:t>
      </w:r>
      <w:r w:rsidRPr="00BD511E">
        <w:rPr>
          <w:rFonts w:ascii="微软雅黑" w:eastAsia="微软雅黑" w:hAnsi="微软雅黑" w:cs="微软雅黑" w:hint="eastAsia"/>
          <w:sz w:val="24"/>
          <w:szCs w:val="24"/>
        </w:rPr>
        <w:t xml:space="preserve">—— </w:t>
      </w:r>
      <w:r w:rsidRPr="00BD511E">
        <w:rPr>
          <w:rFonts w:ascii="Times New Roman"/>
          <w:sz w:val="24"/>
          <w:szCs w:val="24"/>
        </w:rPr>
        <w:t>试件承压面积，</w:t>
      </w:r>
      <w:r w:rsidRPr="00BD511E">
        <w:rPr>
          <w:rFonts w:ascii="Times New Roman"/>
          <w:sz w:val="24"/>
          <w:szCs w:val="24"/>
        </w:rPr>
        <w:t>1600</w:t>
      </w:r>
      <w:r w:rsidRPr="00BD511E">
        <w:rPr>
          <w:rFonts w:ascii="MS Gothic" w:eastAsia="MS Gothic" w:hAnsi="MS Gothic" w:cs="MS Gothic" w:hint="eastAsia"/>
          <w:sz w:val="24"/>
          <w:szCs w:val="24"/>
        </w:rPr>
        <w:t> </w:t>
      </w:r>
      <w:r w:rsidRPr="00BD511E">
        <w:rPr>
          <w:rFonts w:ascii="Times New Roman"/>
          <w:sz w:val="24"/>
          <w:szCs w:val="24"/>
        </w:rPr>
        <w:t>mm²</w:t>
      </w:r>
      <w:r w:rsidRPr="00BD511E">
        <w:rPr>
          <w:rFonts w:ascii="Times New Roman"/>
          <w:sz w:val="24"/>
          <w:szCs w:val="24"/>
        </w:rPr>
        <w:t>；</w:t>
      </w:r>
    </w:p>
    <w:p w14:paraId="2A185563" w14:textId="77777777" w:rsidR="005C7D5F" w:rsidRPr="00BD511E" w:rsidRDefault="005C7D5F" w:rsidP="005C7D5F">
      <w:pPr>
        <w:pStyle w:val="affff3"/>
        <w:spacing w:line="360" w:lineRule="auto"/>
        <w:ind w:firstLine="480"/>
        <w:rPr>
          <w:rFonts w:ascii="Times New Roman"/>
          <w:sz w:val="24"/>
          <w:szCs w:val="24"/>
        </w:rPr>
      </w:pPr>
      <w:r w:rsidRPr="00BD511E">
        <w:rPr>
          <w:rFonts w:hAnsi="宋体" w:cs="宋体" w:hint="eastAsia"/>
          <w:iCs/>
          <w:sz w:val="24"/>
          <w:szCs w:val="24"/>
        </w:rPr>
        <w:t>△</w:t>
      </w:r>
      <w:r w:rsidRPr="00BD511E">
        <w:rPr>
          <w:rFonts w:ascii="Times New Roman"/>
          <w:i/>
          <w:sz w:val="24"/>
          <w:szCs w:val="24"/>
        </w:rPr>
        <w:t xml:space="preserve">L </w:t>
      </w:r>
      <w:r w:rsidRPr="00BD511E">
        <w:rPr>
          <w:rFonts w:ascii="微软雅黑" w:eastAsia="微软雅黑" w:hAnsi="微软雅黑" w:cs="微软雅黑" w:hint="eastAsia"/>
          <w:sz w:val="24"/>
          <w:szCs w:val="24"/>
        </w:rPr>
        <w:t xml:space="preserve">—— </w:t>
      </w:r>
      <w:r w:rsidRPr="00BD511E">
        <w:rPr>
          <w:rFonts w:ascii="Times New Roman"/>
          <w:sz w:val="24"/>
          <w:szCs w:val="24"/>
        </w:rPr>
        <w:t>与荷载增量对应</w:t>
      </w:r>
      <w:proofErr w:type="gramStart"/>
      <w:r w:rsidRPr="00BD511E">
        <w:rPr>
          <w:rFonts w:ascii="Times New Roman"/>
          <w:sz w:val="24"/>
          <w:szCs w:val="24"/>
        </w:rPr>
        <w:t>的标距</w:t>
      </w:r>
      <w:proofErr w:type="gramEnd"/>
      <w:r w:rsidRPr="00BD511E">
        <w:rPr>
          <w:rFonts w:ascii="Times New Roman"/>
          <w:sz w:val="24"/>
          <w:szCs w:val="24"/>
        </w:rPr>
        <w:t>L</w:t>
      </w:r>
      <w:r w:rsidRPr="00BD511E">
        <w:rPr>
          <w:rFonts w:ascii="Times New Roman"/>
          <w:sz w:val="24"/>
          <w:szCs w:val="24"/>
          <w:vertAlign w:val="subscript"/>
        </w:rPr>
        <w:t>0</w:t>
      </w:r>
      <w:r w:rsidRPr="00BD511E">
        <w:rPr>
          <w:rFonts w:ascii="Times New Roman"/>
          <w:sz w:val="24"/>
          <w:szCs w:val="24"/>
        </w:rPr>
        <w:t>内的变形增量，</w:t>
      </w:r>
      <w:r w:rsidRPr="00BD511E">
        <w:rPr>
          <w:rFonts w:ascii="Times New Roman" w:hint="eastAsia"/>
          <w:sz w:val="24"/>
          <w:szCs w:val="24"/>
        </w:rPr>
        <w:t>单位为毫米（</w:t>
      </w:r>
      <w:r w:rsidRPr="00BD511E">
        <w:rPr>
          <w:rFonts w:ascii="Times New Roman"/>
          <w:sz w:val="24"/>
          <w:szCs w:val="24"/>
        </w:rPr>
        <w:t>mm</w:t>
      </w:r>
      <w:r w:rsidRPr="00BD511E">
        <w:rPr>
          <w:rFonts w:ascii="Times New Roman" w:hint="eastAsia"/>
          <w:sz w:val="24"/>
          <w:szCs w:val="24"/>
        </w:rPr>
        <w:t>）</w:t>
      </w:r>
      <w:r w:rsidRPr="00BD511E">
        <w:rPr>
          <w:rFonts w:ascii="Times New Roman"/>
          <w:sz w:val="24"/>
          <w:szCs w:val="24"/>
        </w:rPr>
        <w:t>。</w:t>
      </w:r>
    </w:p>
    <w:p w14:paraId="029072FD" w14:textId="77777777" w:rsidR="005C7D5F" w:rsidRPr="00BD511E" w:rsidRDefault="005C7D5F" w:rsidP="005C7D5F">
      <w:pPr>
        <w:pStyle w:val="a1"/>
        <w:spacing w:before="156" w:after="156" w:line="360" w:lineRule="auto"/>
        <w:ind w:left="0"/>
        <w:rPr>
          <w:rFonts w:ascii="Times New Roman"/>
          <w:sz w:val="24"/>
          <w:szCs w:val="24"/>
        </w:rPr>
      </w:pPr>
      <w:r w:rsidRPr="00BD511E">
        <w:rPr>
          <w:rFonts w:ascii="Times New Roman"/>
          <w:sz w:val="24"/>
          <w:szCs w:val="24"/>
        </w:rPr>
        <w:t>试验结果的表示与评定</w:t>
      </w:r>
    </w:p>
    <w:p w14:paraId="7A97F3FA"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hint="eastAsia"/>
          <w:sz w:val="24"/>
          <w:szCs w:val="24"/>
        </w:rPr>
        <w:t>取同一批材料中</w:t>
      </w:r>
      <w:r w:rsidRPr="00BD511E">
        <w:rPr>
          <w:rFonts w:ascii="Times New Roman" w:hint="eastAsia"/>
          <w:sz w:val="24"/>
          <w:szCs w:val="24"/>
        </w:rPr>
        <w:t>3</w:t>
      </w:r>
      <w:r w:rsidRPr="00BD511E">
        <w:rPr>
          <w:rFonts w:ascii="Times New Roman" w:hint="eastAsia"/>
          <w:sz w:val="24"/>
          <w:szCs w:val="24"/>
        </w:rPr>
        <w:t>个试件的压缩弹性模量的算术平均值，精确到</w:t>
      </w:r>
      <w:r w:rsidRPr="00BD511E">
        <w:rPr>
          <w:rFonts w:ascii="Times New Roman" w:hint="eastAsia"/>
          <w:sz w:val="24"/>
          <w:szCs w:val="24"/>
        </w:rPr>
        <w:t>0</w:t>
      </w:r>
      <w:r w:rsidRPr="00BD511E">
        <w:rPr>
          <w:rFonts w:ascii="Times New Roman"/>
          <w:sz w:val="24"/>
          <w:szCs w:val="24"/>
        </w:rPr>
        <w:t>.1</w:t>
      </w:r>
      <w:r w:rsidRPr="00BD511E">
        <w:rPr>
          <w:rFonts w:ascii="MS Gothic" w:eastAsia="MS Gothic" w:hAnsi="MS Gothic" w:cs="MS Gothic" w:hint="eastAsia"/>
          <w:sz w:val="24"/>
          <w:szCs w:val="24"/>
        </w:rPr>
        <w:t> </w:t>
      </w:r>
      <w:proofErr w:type="spellStart"/>
      <w:r w:rsidRPr="00BD511E">
        <w:rPr>
          <w:rFonts w:ascii="Times New Roman" w:hint="eastAsia"/>
          <w:sz w:val="24"/>
          <w:szCs w:val="24"/>
        </w:rPr>
        <w:t>G</w:t>
      </w:r>
      <w:r w:rsidRPr="00BD511E">
        <w:rPr>
          <w:rFonts w:ascii="Times New Roman"/>
          <w:sz w:val="24"/>
          <w:szCs w:val="24"/>
        </w:rPr>
        <w:t>P</w:t>
      </w:r>
      <w:r w:rsidRPr="00BD511E">
        <w:rPr>
          <w:rFonts w:ascii="Times New Roman" w:hint="eastAsia"/>
          <w:sz w:val="24"/>
          <w:szCs w:val="24"/>
        </w:rPr>
        <w:t>a</w:t>
      </w:r>
      <w:proofErr w:type="spellEnd"/>
      <w:r w:rsidRPr="00BD511E">
        <w:rPr>
          <w:rFonts w:ascii="Times New Roman" w:hint="eastAsia"/>
          <w:sz w:val="24"/>
          <w:szCs w:val="24"/>
        </w:rPr>
        <w:t>。</w:t>
      </w:r>
    </w:p>
    <w:p w14:paraId="3277B423" w14:textId="77777777" w:rsidR="005C7D5F" w:rsidRPr="00BD511E" w:rsidRDefault="005C7D5F" w:rsidP="005C7D5F">
      <w:pPr>
        <w:pStyle w:val="a0"/>
        <w:spacing w:before="156" w:after="156" w:line="360" w:lineRule="auto"/>
        <w:rPr>
          <w:sz w:val="24"/>
          <w:szCs w:val="24"/>
        </w:rPr>
      </w:pPr>
      <w:bookmarkStart w:id="117" w:name="_Toc212022851"/>
      <w:bookmarkStart w:id="118" w:name="_Toc213685047"/>
      <w:r w:rsidRPr="00BD511E">
        <w:rPr>
          <w:rFonts w:hint="eastAsia"/>
          <w:sz w:val="24"/>
          <w:szCs w:val="24"/>
        </w:rPr>
        <w:t>试验报告</w:t>
      </w:r>
      <w:bookmarkEnd w:id="117"/>
      <w:bookmarkEnd w:id="118"/>
    </w:p>
    <w:p w14:paraId="354665ED" w14:textId="77777777" w:rsidR="005C7D5F" w:rsidRPr="00BD511E" w:rsidRDefault="005C7D5F" w:rsidP="005C7D5F">
      <w:pPr>
        <w:pStyle w:val="affff3"/>
        <w:spacing w:line="360" w:lineRule="auto"/>
        <w:ind w:firstLine="480"/>
        <w:rPr>
          <w:rFonts w:ascii="Times New Roman"/>
          <w:sz w:val="24"/>
          <w:szCs w:val="24"/>
        </w:rPr>
      </w:pPr>
      <w:r w:rsidRPr="00BD511E">
        <w:rPr>
          <w:rFonts w:ascii="Times New Roman"/>
          <w:sz w:val="24"/>
          <w:szCs w:val="24"/>
        </w:rPr>
        <w:t>试验报告应包括下列内容：</w:t>
      </w:r>
    </w:p>
    <w:p w14:paraId="68C10C50" w14:textId="47A72D31"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sz w:val="24"/>
          <w:szCs w:val="24"/>
        </w:rPr>
        <w:t>受检</w:t>
      </w:r>
      <w:r w:rsidR="002E5BBB" w:rsidRPr="00BD511E">
        <w:rPr>
          <w:rFonts w:ascii="Times New Roman" w:hint="eastAsia"/>
          <w:sz w:val="24"/>
          <w:szCs w:val="24"/>
        </w:rPr>
        <w:t>水下</w:t>
      </w:r>
      <w:r w:rsidRPr="00BD511E">
        <w:rPr>
          <w:rFonts w:ascii="Times New Roman"/>
          <w:sz w:val="24"/>
          <w:szCs w:val="24"/>
        </w:rPr>
        <w:t>环氧</w:t>
      </w:r>
      <w:r w:rsidR="002E5BBB" w:rsidRPr="00BD511E">
        <w:rPr>
          <w:rFonts w:ascii="Times New Roman" w:hint="eastAsia"/>
          <w:sz w:val="24"/>
          <w:szCs w:val="24"/>
        </w:rPr>
        <w:t>灌浆料</w:t>
      </w:r>
      <w:r w:rsidRPr="00BD511E">
        <w:rPr>
          <w:rFonts w:ascii="Times New Roman"/>
          <w:sz w:val="24"/>
          <w:szCs w:val="24"/>
        </w:rPr>
        <w:t>的名称、牌号、批号和来源；</w:t>
      </w:r>
    </w:p>
    <w:p w14:paraId="51024363" w14:textId="77777777"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sz w:val="24"/>
          <w:szCs w:val="24"/>
        </w:rPr>
        <w:t>试</w:t>
      </w:r>
      <w:r w:rsidRPr="00BD511E">
        <w:rPr>
          <w:rFonts w:ascii="Times New Roman" w:hint="eastAsia"/>
          <w:sz w:val="24"/>
          <w:szCs w:val="24"/>
        </w:rPr>
        <w:t>件</w:t>
      </w:r>
      <w:r w:rsidRPr="00BD511E">
        <w:rPr>
          <w:rFonts w:ascii="Times New Roman"/>
          <w:sz w:val="24"/>
          <w:szCs w:val="24"/>
        </w:rPr>
        <w:t>的制备方法及养护条件；</w:t>
      </w:r>
    </w:p>
    <w:p w14:paraId="5EDFFD23" w14:textId="77777777"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sz w:val="24"/>
          <w:szCs w:val="24"/>
        </w:rPr>
        <w:t>试</w:t>
      </w:r>
      <w:r w:rsidRPr="00BD511E">
        <w:rPr>
          <w:rFonts w:ascii="Times New Roman" w:hint="eastAsia"/>
          <w:sz w:val="24"/>
          <w:szCs w:val="24"/>
        </w:rPr>
        <w:t>件</w:t>
      </w:r>
      <w:r w:rsidRPr="00BD511E">
        <w:rPr>
          <w:rFonts w:ascii="Times New Roman"/>
          <w:sz w:val="24"/>
          <w:szCs w:val="24"/>
        </w:rPr>
        <w:t>的编号</w:t>
      </w:r>
      <w:r w:rsidRPr="00BD511E">
        <w:rPr>
          <w:rFonts w:ascii="Times New Roman" w:hint="eastAsia"/>
          <w:sz w:val="24"/>
          <w:szCs w:val="24"/>
        </w:rPr>
        <w:t>，试验中上限荷载</w:t>
      </w:r>
      <w:r w:rsidRPr="00BD511E">
        <w:rPr>
          <w:rFonts w:ascii="Times New Roman"/>
          <w:i/>
          <w:iCs/>
          <w:sz w:val="24"/>
          <w:szCs w:val="24"/>
        </w:rPr>
        <w:t>N</w:t>
      </w:r>
      <w:r w:rsidRPr="00BD511E">
        <w:rPr>
          <w:rFonts w:ascii="Times New Roman"/>
          <w:sz w:val="24"/>
          <w:szCs w:val="24"/>
          <w:vertAlign w:val="subscript"/>
        </w:rPr>
        <w:t>1</w:t>
      </w:r>
      <w:r w:rsidRPr="00BD511E">
        <w:rPr>
          <w:rFonts w:ascii="Times New Roman" w:hint="eastAsia"/>
          <w:sz w:val="24"/>
          <w:szCs w:val="24"/>
        </w:rPr>
        <w:t>和下限荷载</w:t>
      </w:r>
      <w:r w:rsidRPr="00BD511E">
        <w:rPr>
          <w:rFonts w:ascii="Times New Roman"/>
          <w:i/>
          <w:iCs/>
          <w:sz w:val="24"/>
          <w:szCs w:val="24"/>
        </w:rPr>
        <w:t>N</w:t>
      </w:r>
      <w:r w:rsidRPr="00BD511E">
        <w:rPr>
          <w:rFonts w:ascii="Times New Roman"/>
          <w:sz w:val="24"/>
          <w:szCs w:val="24"/>
          <w:vertAlign w:val="subscript"/>
        </w:rPr>
        <w:t>2</w:t>
      </w:r>
      <w:r w:rsidRPr="00BD511E">
        <w:rPr>
          <w:rFonts w:ascii="Times New Roman"/>
          <w:sz w:val="24"/>
          <w:szCs w:val="24"/>
        </w:rPr>
        <w:t>；</w:t>
      </w:r>
    </w:p>
    <w:p w14:paraId="51FF0F31" w14:textId="77777777"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sz w:val="24"/>
          <w:szCs w:val="24"/>
        </w:rPr>
        <w:t>试验时环境的温度、湿度；</w:t>
      </w:r>
    </w:p>
    <w:p w14:paraId="40F69EB9" w14:textId="77777777"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hint="eastAsia"/>
          <w:sz w:val="24"/>
          <w:szCs w:val="24"/>
        </w:rPr>
        <w:lastRenderedPageBreak/>
        <w:t>试验机的型号、量程、加载速度；</w:t>
      </w:r>
    </w:p>
    <w:p w14:paraId="5033E377" w14:textId="77777777" w:rsidR="005C7D5F"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hint="eastAsia"/>
          <w:sz w:val="24"/>
          <w:szCs w:val="24"/>
        </w:rPr>
        <w:t>每个试件的压缩弹性模量、</w:t>
      </w:r>
      <w:proofErr w:type="gramStart"/>
      <w:r w:rsidRPr="00BD511E">
        <w:rPr>
          <w:rFonts w:ascii="Times New Roman" w:hint="eastAsia"/>
          <w:sz w:val="24"/>
          <w:szCs w:val="24"/>
        </w:rPr>
        <w:t>应变值</w:t>
      </w:r>
      <w:proofErr w:type="gramEnd"/>
      <w:r w:rsidRPr="00BD511E">
        <w:rPr>
          <w:rFonts w:ascii="Times New Roman" w:hint="eastAsia"/>
          <w:sz w:val="24"/>
          <w:szCs w:val="24"/>
        </w:rPr>
        <w:t>及结果的算术平均值；</w:t>
      </w:r>
    </w:p>
    <w:p w14:paraId="71AA3846" w14:textId="2DCAD4B1" w:rsidR="009479C2" w:rsidRPr="00BD511E" w:rsidRDefault="005C7D5F" w:rsidP="005C7D5F">
      <w:pPr>
        <w:pStyle w:val="affff3"/>
        <w:numPr>
          <w:ilvl w:val="0"/>
          <w:numId w:val="10"/>
        </w:numPr>
        <w:spacing w:line="360" w:lineRule="auto"/>
        <w:ind w:firstLineChars="0"/>
        <w:rPr>
          <w:rFonts w:ascii="Times New Roman"/>
          <w:sz w:val="24"/>
          <w:szCs w:val="24"/>
        </w:rPr>
      </w:pPr>
      <w:r w:rsidRPr="00BD511E">
        <w:rPr>
          <w:rFonts w:ascii="Times New Roman" w:hint="eastAsia"/>
          <w:sz w:val="24"/>
          <w:szCs w:val="24"/>
        </w:rPr>
        <w:t>试验日期和试验人员。</w:t>
      </w:r>
    </w:p>
    <w:p w14:paraId="594E4EB6" w14:textId="40C7E19E" w:rsidR="009479C2" w:rsidRPr="00BD511E" w:rsidRDefault="009479C2" w:rsidP="00022543">
      <w:pPr>
        <w:pStyle w:val="2"/>
        <w:rPr>
          <w:color w:val="auto"/>
          <w:kern w:val="0"/>
        </w:rPr>
      </w:pPr>
      <w:r w:rsidRPr="00BD511E">
        <w:rPr>
          <w:color w:val="auto"/>
        </w:rPr>
        <w:br w:type="page"/>
      </w:r>
    </w:p>
    <w:p w14:paraId="0DE6A452" w14:textId="13A63BC8" w:rsidR="000B61A6" w:rsidRPr="00BD511E" w:rsidRDefault="000B61A6" w:rsidP="000B61A6">
      <w:pPr>
        <w:pStyle w:val="a"/>
        <w:spacing w:after="156"/>
        <w:rPr>
          <w:rFonts w:ascii="Times New Roman"/>
          <w:sz w:val="24"/>
          <w:szCs w:val="24"/>
        </w:rPr>
      </w:pPr>
      <w:bookmarkStart w:id="119" w:name="_Toc99813519"/>
      <w:bookmarkStart w:id="120" w:name="_Toc77254419"/>
      <w:bookmarkStart w:id="121" w:name="_Toc99813615"/>
      <w:bookmarkStart w:id="122" w:name="_Toc211957998"/>
      <w:bookmarkStart w:id="123" w:name="_Toc212022852"/>
      <w:bookmarkEnd w:id="99"/>
      <w:bookmarkEnd w:id="100"/>
      <w:bookmarkEnd w:id="101"/>
      <w:r w:rsidRPr="00BD511E">
        <w:rPr>
          <w:rFonts w:ascii="Times New Roman"/>
          <w:sz w:val="24"/>
          <w:szCs w:val="24"/>
        </w:rPr>
        <w:lastRenderedPageBreak/>
        <w:br/>
      </w:r>
      <w:bookmarkStart w:id="124" w:name="_Toc213685048"/>
      <w:r w:rsidRPr="00BD511E">
        <w:rPr>
          <w:rFonts w:ascii="Times New Roman"/>
          <w:sz w:val="24"/>
          <w:szCs w:val="24"/>
        </w:rPr>
        <w:t>（</w:t>
      </w:r>
      <w:r w:rsidRPr="00BD511E">
        <w:rPr>
          <w:rFonts w:ascii="Times New Roman" w:hint="eastAsia"/>
          <w:sz w:val="24"/>
          <w:szCs w:val="24"/>
        </w:rPr>
        <w:t>资料</w:t>
      </w:r>
      <w:r w:rsidRPr="00BD511E">
        <w:rPr>
          <w:rFonts w:ascii="Times New Roman"/>
          <w:sz w:val="24"/>
          <w:szCs w:val="24"/>
        </w:rPr>
        <w:t>性）</w:t>
      </w:r>
      <w:r w:rsidRPr="00BD511E">
        <w:rPr>
          <w:rFonts w:ascii="Times New Roman"/>
          <w:sz w:val="24"/>
          <w:szCs w:val="24"/>
        </w:rPr>
        <w:br/>
      </w:r>
      <w:r w:rsidRPr="00BD511E">
        <w:rPr>
          <w:rFonts w:ascii="Times New Roman" w:hint="eastAsia"/>
          <w:sz w:val="24"/>
          <w:szCs w:val="24"/>
        </w:rPr>
        <w:t>水下状况检查记录表（样表）</w:t>
      </w:r>
      <w:bookmarkEnd w:id="124"/>
    </w:p>
    <w:p w14:paraId="7D69BF49" w14:textId="746D34EA" w:rsidR="00E43A4D" w:rsidRPr="00BD511E" w:rsidRDefault="00E43A4D" w:rsidP="00E43A4D">
      <w:pPr>
        <w:pStyle w:val="affd"/>
        <w:rPr>
          <w:rFonts w:hint="eastAsia"/>
          <w:lang w:val="en-US"/>
        </w:rPr>
      </w:pPr>
      <w:r w:rsidRPr="00BD511E">
        <w:rPr>
          <w:rFonts w:hint="eastAsia"/>
        </w:rPr>
        <w:t>表B.1  水下状况检查记录表</w:t>
      </w:r>
    </w:p>
    <w:tbl>
      <w:tblPr>
        <w:tblW w:w="5000" w:type="pct"/>
        <w:tblCellMar>
          <w:top w:w="15" w:type="dxa"/>
          <w:left w:w="15" w:type="dxa"/>
          <w:bottom w:w="15" w:type="dxa"/>
          <w:right w:w="15" w:type="dxa"/>
        </w:tblCellMar>
        <w:tblLook w:val="04A0" w:firstRow="1" w:lastRow="0" w:firstColumn="1" w:lastColumn="0" w:noHBand="0" w:noVBand="1"/>
      </w:tblPr>
      <w:tblGrid>
        <w:gridCol w:w="457"/>
        <w:gridCol w:w="1247"/>
        <w:gridCol w:w="2417"/>
        <w:gridCol w:w="1405"/>
        <w:gridCol w:w="1133"/>
        <w:gridCol w:w="992"/>
        <w:gridCol w:w="645"/>
      </w:tblGrid>
      <w:tr w:rsidR="00BD511E" w:rsidRPr="00BD511E" w14:paraId="3C69C7AA" w14:textId="77777777" w:rsidTr="00E43A4D">
        <w:trPr>
          <w:trHeight w:val="20"/>
        </w:trPr>
        <w:tc>
          <w:tcPr>
            <w:tcW w:w="1026" w:type="pct"/>
            <w:gridSpan w:val="2"/>
            <w:tcBorders>
              <w:top w:val="single" w:sz="4" w:space="0" w:color="000000"/>
              <w:left w:val="single" w:sz="4" w:space="0" w:color="000000"/>
              <w:bottom w:val="single" w:sz="4" w:space="0" w:color="000000"/>
              <w:right w:val="single" w:sz="4" w:space="0" w:color="000000"/>
              <w:tl2br w:val="nil"/>
            </w:tcBorders>
            <w:shd w:val="clear" w:color="auto" w:fill="FFFFFF"/>
            <w:tcMar>
              <w:top w:w="90" w:type="dxa"/>
              <w:left w:w="150" w:type="dxa"/>
              <w:bottom w:w="90" w:type="dxa"/>
              <w:right w:w="150" w:type="dxa"/>
            </w:tcMar>
            <w:vAlign w:val="center"/>
          </w:tcPr>
          <w:p w14:paraId="3DF99619" w14:textId="6C50CD40" w:rsidR="00E43A4D" w:rsidRPr="00BD511E" w:rsidRDefault="00E43A4D" w:rsidP="00E43A4D">
            <w:pPr>
              <w:widowControl/>
              <w:spacing w:line="240" w:lineRule="auto"/>
              <w:rPr>
                <w:rFonts w:ascii="宋体" w:hAnsi="宋体" w:hint="eastAsia"/>
                <w:b w:val="0"/>
                <w:kern w:val="0"/>
                <w:szCs w:val="21"/>
                <w:lang w:bidi="ar"/>
              </w:rPr>
            </w:pPr>
            <w:r w:rsidRPr="00BD511E">
              <w:rPr>
                <w:rFonts w:ascii="宋体" w:hAnsi="宋体" w:hint="eastAsia"/>
                <w:b w:val="0"/>
                <w:kern w:val="0"/>
                <w:szCs w:val="21"/>
                <w:lang w:bidi="ar"/>
              </w:rPr>
              <w:t>工程名称</w:t>
            </w:r>
          </w:p>
        </w:tc>
        <w:tc>
          <w:tcPr>
            <w:tcW w:w="1457" w:type="pct"/>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2B0002C4" w14:textId="77777777" w:rsidR="00E43A4D" w:rsidRPr="00BD511E" w:rsidRDefault="00E43A4D" w:rsidP="00E43A4D">
            <w:pPr>
              <w:spacing w:line="240" w:lineRule="auto"/>
              <w:rPr>
                <w:rFonts w:ascii="宋体" w:hAnsi="宋体" w:hint="eastAsia"/>
                <w:szCs w:val="21"/>
              </w:rPr>
            </w:pPr>
          </w:p>
        </w:tc>
        <w:tc>
          <w:tcPr>
            <w:tcW w:w="1530"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3A76F032" w14:textId="27401568" w:rsidR="00E43A4D" w:rsidRPr="00BD511E" w:rsidRDefault="00E43A4D" w:rsidP="00E43A4D">
            <w:pPr>
              <w:widowControl/>
              <w:spacing w:line="240" w:lineRule="auto"/>
              <w:rPr>
                <w:rFonts w:ascii="宋体" w:hAnsi="宋体" w:hint="eastAsia"/>
                <w:b w:val="0"/>
                <w:kern w:val="0"/>
                <w:szCs w:val="21"/>
                <w:lang w:bidi="ar"/>
              </w:rPr>
            </w:pPr>
            <w:r w:rsidRPr="00BD511E">
              <w:rPr>
                <w:rFonts w:ascii="宋体" w:hAnsi="宋体" w:hint="eastAsia"/>
                <w:b w:val="0"/>
                <w:kern w:val="0"/>
                <w:szCs w:val="21"/>
                <w:lang w:bidi="ar"/>
              </w:rPr>
              <w:t>墩柱或桩基号</w:t>
            </w:r>
          </w:p>
        </w:tc>
        <w:tc>
          <w:tcPr>
            <w:tcW w:w="987"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7FE98394" w14:textId="77777777" w:rsidR="00E43A4D" w:rsidRPr="00BD511E" w:rsidRDefault="00E43A4D" w:rsidP="00E43A4D">
            <w:pPr>
              <w:spacing w:line="240" w:lineRule="auto"/>
              <w:rPr>
                <w:rFonts w:ascii="宋体" w:hAnsi="宋体" w:hint="eastAsia"/>
                <w:szCs w:val="21"/>
              </w:rPr>
            </w:pPr>
          </w:p>
        </w:tc>
      </w:tr>
      <w:tr w:rsidR="00BD511E" w:rsidRPr="00BD511E" w14:paraId="4F7C3E02" w14:textId="77777777" w:rsidTr="00E43A4D">
        <w:trPr>
          <w:trHeight w:val="20"/>
        </w:trPr>
        <w:tc>
          <w:tcPr>
            <w:tcW w:w="1026" w:type="pct"/>
            <w:gridSpan w:val="2"/>
            <w:tcBorders>
              <w:top w:val="single" w:sz="4" w:space="0" w:color="000000"/>
              <w:left w:val="single" w:sz="4" w:space="0" w:color="000000"/>
              <w:bottom w:val="single" w:sz="4" w:space="0" w:color="000000"/>
              <w:right w:val="single" w:sz="4" w:space="0" w:color="000000"/>
              <w:tl2br w:val="nil"/>
            </w:tcBorders>
            <w:shd w:val="clear" w:color="auto" w:fill="FFFFFF"/>
            <w:tcMar>
              <w:top w:w="90" w:type="dxa"/>
              <w:left w:w="150" w:type="dxa"/>
              <w:bottom w:w="90" w:type="dxa"/>
              <w:right w:w="150" w:type="dxa"/>
            </w:tcMar>
            <w:vAlign w:val="center"/>
          </w:tcPr>
          <w:p w14:paraId="50E5CBF6"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检查日期</w:t>
            </w:r>
          </w:p>
        </w:tc>
        <w:tc>
          <w:tcPr>
            <w:tcW w:w="1457" w:type="pct"/>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1ACE8053" w14:textId="77777777" w:rsidR="00E43A4D" w:rsidRPr="00BD511E" w:rsidRDefault="00E43A4D" w:rsidP="00E43A4D">
            <w:pPr>
              <w:spacing w:line="240" w:lineRule="auto"/>
              <w:rPr>
                <w:rFonts w:ascii="宋体" w:hAnsi="宋体" w:hint="eastAsia"/>
                <w:szCs w:val="21"/>
              </w:rPr>
            </w:pPr>
          </w:p>
        </w:tc>
        <w:tc>
          <w:tcPr>
            <w:tcW w:w="1530"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7F1DAF77"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检查人</w:t>
            </w:r>
          </w:p>
        </w:tc>
        <w:tc>
          <w:tcPr>
            <w:tcW w:w="987"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30E154BA" w14:textId="77777777" w:rsidR="00E43A4D" w:rsidRPr="00BD511E" w:rsidRDefault="00E43A4D" w:rsidP="00E43A4D">
            <w:pPr>
              <w:spacing w:line="240" w:lineRule="auto"/>
              <w:rPr>
                <w:rFonts w:ascii="宋体" w:hAnsi="宋体" w:hint="eastAsia"/>
                <w:szCs w:val="21"/>
              </w:rPr>
            </w:pPr>
          </w:p>
        </w:tc>
      </w:tr>
      <w:tr w:rsidR="00BD511E" w:rsidRPr="00BD511E" w14:paraId="48506C5B" w14:textId="77777777" w:rsidTr="00E43A4D">
        <w:trPr>
          <w:trHeight w:val="20"/>
        </w:trPr>
        <w:tc>
          <w:tcPr>
            <w:tcW w:w="1026"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6C63B5C8"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天气情况</w:t>
            </w:r>
          </w:p>
        </w:tc>
        <w:tc>
          <w:tcPr>
            <w:tcW w:w="1457" w:type="pct"/>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48419871" w14:textId="77777777" w:rsidR="00E43A4D" w:rsidRPr="00BD511E" w:rsidRDefault="00E43A4D" w:rsidP="00E43A4D">
            <w:pPr>
              <w:spacing w:line="240" w:lineRule="auto"/>
              <w:rPr>
                <w:rFonts w:ascii="宋体" w:hAnsi="宋体" w:hint="eastAsia"/>
                <w:szCs w:val="21"/>
              </w:rPr>
            </w:pPr>
          </w:p>
        </w:tc>
        <w:tc>
          <w:tcPr>
            <w:tcW w:w="1530"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1781F85A"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水位高程(m)</w:t>
            </w:r>
          </w:p>
        </w:tc>
        <w:tc>
          <w:tcPr>
            <w:tcW w:w="987"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70214B3E" w14:textId="77777777" w:rsidR="00E43A4D" w:rsidRPr="00BD511E" w:rsidRDefault="00E43A4D" w:rsidP="00E43A4D">
            <w:pPr>
              <w:spacing w:line="240" w:lineRule="auto"/>
              <w:rPr>
                <w:rFonts w:ascii="宋体" w:hAnsi="宋体" w:hint="eastAsia"/>
                <w:szCs w:val="21"/>
              </w:rPr>
            </w:pPr>
          </w:p>
        </w:tc>
      </w:tr>
      <w:tr w:rsidR="00BD511E" w:rsidRPr="00BD511E" w14:paraId="7586723E" w14:textId="77777777" w:rsidTr="00E43A4D">
        <w:trPr>
          <w:trHeight w:val="20"/>
        </w:trPr>
        <w:tc>
          <w:tcPr>
            <w:tcW w:w="1026"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5059A903"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施工负责人</w:t>
            </w:r>
          </w:p>
        </w:tc>
        <w:tc>
          <w:tcPr>
            <w:tcW w:w="1457" w:type="pct"/>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1AB5BCA5" w14:textId="77777777" w:rsidR="00E43A4D" w:rsidRPr="00BD511E" w:rsidRDefault="00E43A4D" w:rsidP="00E43A4D">
            <w:pPr>
              <w:spacing w:line="240" w:lineRule="auto"/>
              <w:rPr>
                <w:rFonts w:ascii="宋体" w:hAnsi="宋体" w:hint="eastAsia"/>
                <w:szCs w:val="21"/>
              </w:rPr>
            </w:pPr>
          </w:p>
        </w:tc>
        <w:tc>
          <w:tcPr>
            <w:tcW w:w="1530"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4912D6A4"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记录人</w:t>
            </w:r>
          </w:p>
        </w:tc>
        <w:tc>
          <w:tcPr>
            <w:tcW w:w="987" w:type="pct"/>
            <w:gridSpan w:val="2"/>
            <w:tcBorders>
              <w:top w:val="single" w:sz="4" w:space="0" w:color="000000"/>
              <w:left w:val="single" w:sz="4" w:space="0" w:color="000000"/>
              <w:bottom w:val="single" w:sz="4" w:space="0" w:color="000000"/>
              <w:right w:val="single" w:sz="4" w:space="0" w:color="000000"/>
            </w:tcBorders>
            <w:shd w:val="clear" w:color="auto" w:fill="FFFFFF"/>
            <w:tcMar>
              <w:top w:w="90" w:type="dxa"/>
              <w:left w:w="150" w:type="dxa"/>
              <w:bottom w:w="90" w:type="dxa"/>
              <w:right w:w="150" w:type="dxa"/>
            </w:tcMar>
            <w:vAlign w:val="center"/>
          </w:tcPr>
          <w:p w14:paraId="72C11D1A" w14:textId="77777777" w:rsidR="00E43A4D" w:rsidRPr="00BD511E" w:rsidRDefault="00E43A4D" w:rsidP="00E43A4D">
            <w:pPr>
              <w:spacing w:line="240" w:lineRule="auto"/>
              <w:rPr>
                <w:rFonts w:ascii="宋体" w:hAnsi="宋体" w:hint="eastAsia"/>
                <w:szCs w:val="21"/>
              </w:rPr>
            </w:pPr>
          </w:p>
        </w:tc>
      </w:tr>
      <w:tr w:rsidR="00BD511E" w:rsidRPr="00BD511E" w14:paraId="3987EA65" w14:textId="77777777" w:rsidTr="00E43A4D">
        <w:trPr>
          <w:trHeight w:val="20"/>
          <w:tblHeader/>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1D9A1D8" w14:textId="77777777"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序号</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522B5E8" w14:textId="77777777"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检查项目</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FA96856" w14:textId="77777777"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检查内容与标准</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1148A08" w14:textId="38715CFF"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检查结果</w:t>
            </w:r>
            <w:r w:rsidRPr="00BD511E">
              <w:rPr>
                <w:rFonts w:ascii="宋体" w:hAnsi="宋体"/>
                <w:b w:val="0"/>
                <w:kern w:val="0"/>
                <w:szCs w:val="21"/>
                <w:lang w:bidi="ar"/>
              </w:rPr>
              <w:br/>
              <w:t>(是/否)</w:t>
            </w: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BFFFFC4" w14:textId="77777777"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问题描述与处理建议</w:t>
            </w: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0703D826" w14:textId="77777777" w:rsidR="00E43A4D" w:rsidRPr="00BD511E" w:rsidRDefault="00E43A4D" w:rsidP="00E43A4D">
            <w:pPr>
              <w:widowControl/>
              <w:spacing w:line="240" w:lineRule="auto"/>
              <w:jc w:val="center"/>
              <w:rPr>
                <w:rFonts w:ascii="宋体" w:hAnsi="宋体" w:hint="eastAsia"/>
                <w:bCs w:val="0"/>
                <w:szCs w:val="21"/>
              </w:rPr>
            </w:pPr>
            <w:r w:rsidRPr="00BD511E">
              <w:rPr>
                <w:rFonts w:ascii="宋体" w:hAnsi="宋体"/>
                <w:b w:val="0"/>
                <w:kern w:val="0"/>
                <w:szCs w:val="21"/>
                <w:lang w:bidi="ar"/>
              </w:rPr>
              <w:t>备注</w:t>
            </w:r>
          </w:p>
        </w:tc>
      </w:tr>
      <w:tr w:rsidR="00BD511E" w:rsidRPr="00BD511E" w14:paraId="7B15C1DA"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E37EE33"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1</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2B9D546"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表面平整度</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E37A17E"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基面是否平整，无突出物、尖锐棱角，</w:t>
            </w:r>
            <w:proofErr w:type="gramStart"/>
            <w:r w:rsidRPr="00BD511E">
              <w:rPr>
                <w:rFonts w:ascii="宋体" w:hAnsi="宋体"/>
                <w:b w:val="0"/>
                <w:kern w:val="0"/>
                <w:szCs w:val="21"/>
                <w:lang w:bidi="ar"/>
              </w:rPr>
              <w:t>不</w:t>
            </w:r>
            <w:proofErr w:type="gramEnd"/>
            <w:r w:rsidRPr="00BD511E">
              <w:rPr>
                <w:rFonts w:ascii="宋体" w:hAnsi="宋体"/>
                <w:b w:val="0"/>
                <w:kern w:val="0"/>
                <w:szCs w:val="21"/>
                <w:lang w:bidi="ar"/>
              </w:rPr>
              <w:t>平整度</w:t>
            </w:r>
            <w:r w:rsidRPr="00BD511E">
              <w:rPr>
                <w:rFonts w:ascii="宋体" w:hAnsi="宋体" w:hint="eastAsia"/>
                <w:b w:val="0"/>
                <w:kern w:val="0"/>
                <w:szCs w:val="21"/>
                <w:lang w:bidi="ar"/>
              </w:rPr>
              <w:t>＞</w:t>
            </w:r>
            <w:r w:rsidRPr="00BD511E">
              <w:rPr>
                <w:rFonts w:ascii="宋体" w:hAnsi="宋体"/>
                <w:b w:val="0"/>
                <w:kern w:val="0"/>
                <w:szCs w:val="21"/>
                <w:lang w:bidi="ar"/>
              </w:rPr>
              <w:t>5mm/m²</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73B280D"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37C6D4B"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7797F4F" w14:textId="77777777" w:rsidR="00E43A4D" w:rsidRPr="00BD511E" w:rsidRDefault="00E43A4D" w:rsidP="00E43A4D">
            <w:pPr>
              <w:spacing w:line="240" w:lineRule="auto"/>
              <w:jc w:val="center"/>
              <w:rPr>
                <w:rFonts w:ascii="宋体" w:hAnsi="宋体" w:hint="eastAsia"/>
                <w:szCs w:val="21"/>
              </w:rPr>
            </w:pPr>
          </w:p>
        </w:tc>
      </w:tr>
      <w:tr w:rsidR="00BD511E" w:rsidRPr="00BD511E" w14:paraId="72F3DA2A"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0CBAC554"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2</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430E82D"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蜂窝、麻面</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347FD30"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是否存在蜂窝、麻面，累计面积</w:t>
            </w:r>
            <w:r w:rsidRPr="00BD511E">
              <w:rPr>
                <w:rFonts w:ascii="宋体" w:hAnsi="宋体" w:hint="eastAsia"/>
                <w:b w:val="0"/>
                <w:kern w:val="0"/>
                <w:szCs w:val="21"/>
                <w:lang w:bidi="ar"/>
              </w:rPr>
              <w:t>＞</w:t>
            </w:r>
            <w:r w:rsidRPr="00BD511E">
              <w:rPr>
                <w:rFonts w:ascii="宋体" w:hAnsi="宋体"/>
                <w:b w:val="0"/>
                <w:kern w:val="0"/>
                <w:szCs w:val="21"/>
                <w:lang w:bidi="ar"/>
              </w:rPr>
              <w:t>构件面积的20%，单处面积</w:t>
            </w:r>
            <w:r w:rsidRPr="00BD511E">
              <w:rPr>
                <w:rFonts w:ascii="宋体" w:hAnsi="宋体" w:hint="eastAsia"/>
                <w:b w:val="0"/>
                <w:kern w:val="0"/>
                <w:szCs w:val="21"/>
                <w:lang w:bidi="ar"/>
              </w:rPr>
              <w:t>＞</w:t>
            </w:r>
            <w:r w:rsidRPr="00BD511E">
              <w:rPr>
                <w:rFonts w:ascii="宋体" w:hAnsi="宋体"/>
                <w:b w:val="0"/>
                <w:kern w:val="0"/>
                <w:szCs w:val="21"/>
                <w:lang w:bidi="ar"/>
              </w:rPr>
              <w:t>1.0㎡</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BC8D136"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20ED5FD"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E342ECA" w14:textId="77777777" w:rsidR="00E43A4D" w:rsidRPr="00BD511E" w:rsidRDefault="00E43A4D" w:rsidP="00E43A4D">
            <w:pPr>
              <w:spacing w:line="240" w:lineRule="auto"/>
              <w:jc w:val="center"/>
              <w:rPr>
                <w:rFonts w:ascii="宋体" w:hAnsi="宋体" w:hint="eastAsia"/>
                <w:szCs w:val="21"/>
              </w:rPr>
            </w:pPr>
          </w:p>
        </w:tc>
      </w:tr>
      <w:tr w:rsidR="00BD511E" w:rsidRPr="00BD511E" w14:paraId="1E47D702"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00574D9"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3</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C605869"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剥落、露筋</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72C9B18"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是否存在剥落、露筋，累计面积</w:t>
            </w:r>
            <w:r w:rsidRPr="00BD511E">
              <w:rPr>
                <w:rFonts w:ascii="宋体" w:hAnsi="宋体" w:hint="eastAsia"/>
                <w:b w:val="0"/>
                <w:kern w:val="0"/>
                <w:szCs w:val="21"/>
                <w:lang w:bidi="ar"/>
              </w:rPr>
              <w:t>＞</w:t>
            </w:r>
            <w:r w:rsidRPr="00BD511E">
              <w:rPr>
                <w:rFonts w:ascii="宋体" w:hAnsi="宋体"/>
                <w:b w:val="0"/>
                <w:kern w:val="0"/>
                <w:szCs w:val="21"/>
                <w:lang w:bidi="ar"/>
              </w:rPr>
              <w:t>构件面积的3%，单处面积</w:t>
            </w:r>
            <w:r w:rsidRPr="00BD511E">
              <w:rPr>
                <w:rFonts w:ascii="宋体" w:hAnsi="宋体" w:hint="eastAsia"/>
                <w:b w:val="0"/>
                <w:kern w:val="0"/>
                <w:szCs w:val="21"/>
                <w:lang w:bidi="ar"/>
              </w:rPr>
              <w:t>＞</w:t>
            </w:r>
            <w:r w:rsidRPr="00BD511E">
              <w:rPr>
                <w:rFonts w:ascii="宋体" w:hAnsi="宋体"/>
                <w:b w:val="0"/>
                <w:kern w:val="0"/>
                <w:szCs w:val="21"/>
                <w:lang w:bidi="ar"/>
              </w:rPr>
              <w:t>0.25㎡</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6546D796"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69C97699"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0D7B501" w14:textId="77777777" w:rsidR="00E43A4D" w:rsidRPr="00BD511E" w:rsidRDefault="00E43A4D" w:rsidP="00E43A4D">
            <w:pPr>
              <w:spacing w:line="240" w:lineRule="auto"/>
              <w:jc w:val="center"/>
              <w:rPr>
                <w:rFonts w:ascii="宋体" w:hAnsi="宋体" w:hint="eastAsia"/>
                <w:szCs w:val="21"/>
              </w:rPr>
            </w:pPr>
          </w:p>
        </w:tc>
      </w:tr>
      <w:tr w:rsidR="00BD511E" w:rsidRPr="00BD511E" w14:paraId="316D23C1"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5103414"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4</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9AAC0A1"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空洞、孔洞</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6ACA067"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是否存在空洞、孔洞，累计面积</w:t>
            </w:r>
            <w:r w:rsidRPr="00BD511E">
              <w:rPr>
                <w:rFonts w:ascii="宋体" w:hAnsi="宋体" w:hint="eastAsia"/>
                <w:b w:val="0"/>
                <w:kern w:val="0"/>
                <w:szCs w:val="21"/>
                <w:lang w:bidi="ar"/>
              </w:rPr>
              <w:t>＞</w:t>
            </w:r>
            <w:r w:rsidRPr="00BD511E">
              <w:rPr>
                <w:rFonts w:ascii="宋体" w:hAnsi="宋体"/>
                <w:b w:val="0"/>
                <w:kern w:val="0"/>
                <w:szCs w:val="21"/>
                <w:lang w:bidi="ar"/>
              </w:rPr>
              <w:t>构件面积的3%，单处面积</w:t>
            </w:r>
            <w:r w:rsidRPr="00BD511E">
              <w:rPr>
                <w:rFonts w:ascii="宋体" w:hAnsi="宋体" w:hint="eastAsia"/>
                <w:b w:val="0"/>
                <w:kern w:val="0"/>
                <w:szCs w:val="21"/>
                <w:lang w:bidi="ar"/>
              </w:rPr>
              <w:t>≥</w:t>
            </w:r>
            <w:r w:rsidRPr="00BD511E">
              <w:rPr>
                <w:rFonts w:ascii="宋体" w:hAnsi="宋体"/>
                <w:b w:val="0"/>
                <w:kern w:val="0"/>
                <w:szCs w:val="21"/>
                <w:lang w:bidi="ar"/>
              </w:rPr>
              <w:t>0.5㎡</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679266EF"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683BEA8"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7361916" w14:textId="77777777" w:rsidR="00E43A4D" w:rsidRPr="00BD511E" w:rsidRDefault="00E43A4D" w:rsidP="00E43A4D">
            <w:pPr>
              <w:spacing w:line="240" w:lineRule="auto"/>
              <w:jc w:val="center"/>
              <w:rPr>
                <w:rFonts w:ascii="宋体" w:hAnsi="宋体" w:hint="eastAsia"/>
                <w:szCs w:val="21"/>
              </w:rPr>
            </w:pPr>
          </w:p>
        </w:tc>
      </w:tr>
      <w:tr w:rsidR="00BD511E" w:rsidRPr="00BD511E" w14:paraId="55B1AF90"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30176E2"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5</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A3A98CA"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钢筋锈蚀</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5044B4F"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是否存在钢筋锈蚀，有无沿筋裂缝或锈迹，主筋是否锈断或严重锈蚀</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0C9EBF1"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D6D5903"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6FCA778" w14:textId="77777777" w:rsidR="00E43A4D" w:rsidRPr="00BD511E" w:rsidRDefault="00E43A4D" w:rsidP="00E43A4D">
            <w:pPr>
              <w:spacing w:line="240" w:lineRule="auto"/>
              <w:jc w:val="center"/>
              <w:rPr>
                <w:rFonts w:ascii="宋体" w:hAnsi="宋体" w:hint="eastAsia"/>
                <w:szCs w:val="21"/>
              </w:rPr>
            </w:pPr>
          </w:p>
        </w:tc>
      </w:tr>
      <w:tr w:rsidR="00BD511E" w:rsidRPr="00BD511E" w14:paraId="1428B804"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CA902A7"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6</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AD78442"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混凝土碳化/腐蚀</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8F9854F"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是否存在碳化、腐蚀现象，碳化深度是否超过保护层，表面是否粉化、松散</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77BFD6A"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6AB5C3EA"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5A29E450" w14:textId="77777777" w:rsidR="00E43A4D" w:rsidRPr="00BD511E" w:rsidRDefault="00E43A4D" w:rsidP="00E43A4D">
            <w:pPr>
              <w:spacing w:line="240" w:lineRule="auto"/>
              <w:jc w:val="center"/>
              <w:rPr>
                <w:rFonts w:ascii="宋体" w:hAnsi="宋体" w:hint="eastAsia"/>
                <w:szCs w:val="21"/>
              </w:rPr>
            </w:pPr>
          </w:p>
        </w:tc>
      </w:tr>
      <w:tr w:rsidR="00BD511E" w:rsidRPr="00BD511E" w14:paraId="2CCA648D"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9283AF4"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7</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76AAA1D"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磨损、冲蚀</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20CDD98"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是否存在磨损、冲蚀，累计面积</w:t>
            </w:r>
            <w:r w:rsidRPr="00BD511E">
              <w:rPr>
                <w:rFonts w:ascii="宋体" w:hAnsi="宋体" w:hint="eastAsia"/>
                <w:b w:val="0"/>
                <w:kern w:val="0"/>
                <w:szCs w:val="21"/>
                <w:lang w:bidi="ar"/>
              </w:rPr>
              <w:t>＞</w:t>
            </w:r>
            <w:r w:rsidRPr="00BD511E">
              <w:rPr>
                <w:rFonts w:ascii="宋体" w:hAnsi="宋体"/>
                <w:b w:val="0"/>
                <w:kern w:val="0"/>
                <w:szCs w:val="21"/>
                <w:lang w:bidi="ar"/>
              </w:rPr>
              <w:t>构件面积的5%，无结构性损伤</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29DFFDC"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26D8DA3"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FDF83A7" w14:textId="77777777" w:rsidR="00E43A4D" w:rsidRPr="00BD511E" w:rsidRDefault="00E43A4D" w:rsidP="00E43A4D">
            <w:pPr>
              <w:spacing w:line="240" w:lineRule="auto"/>
              <w:jc w:val="center"/>
              <w:rPr>
                <w:rFonts w:ascii="宋体" w:hAnsi="宋体" w:hint="eastAsia"/>
                <w:szCs w:val="21"/>
              </w:rPr>
            </w:pPr>
          </w:p>
        </w:tc>
      </w:tr>
      <w:tr w:rsidR="00BD511E" w:rsidRPr="00BD511E" w14:paraId="65F21365"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6B80489E"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8</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36EB59C"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裂缝</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939DDD7"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是否存在裂缝，裂缝宽度是否在允许范围内（≤0.2mm）</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C005579"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3DBF107"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7BA6CF1" w14:textId="77777777" w:rsidR="00E43A4D" w:rsidRPr="00BD511E" w:rsidRDefault="00E43A4D" w:rsidP="00E43A4D">
            <w:pPr>
              <w:spacing w:line="240" w:lineRule="auto"/>
              <w:jc w:val="center"/>
              <w:rPr>
                <w:rFonts w:ascii="宋体" w:hAnsi="宋体" w:hint="eastAsia"/>
                <w:szCs w:val="21"/>
              </w:rPr>
            </w:pPr>
          </w:p>
        </w:tc>
      </w:tr>
      <w:tr w:rsidR="00BD511E" w:rsidRPr="00BD511E" w14:paraId="7784D271"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2DEEC3A"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9</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0D191B14"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生物附着</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73095FA"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表面是否存在藻类、贝类等海洋生物，及淤泥、杂物、油污等附着</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DF644C7"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2BB95F89"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0192CB10" w14:textId="77777777" w:rsidR="00E43A4D" w:rsidRPr="00BD511E" w:rsidRDefault="00E43A4D" w:rsidP="00E43A4D">
            <w:pPr>
              <w:spacing w:line="240" w:lineRule="auto"/>
              <w:jc w:val="center"/>
              <w:rPr>
                <w:rFonts w:ascii="宋体" w:hAnsi="宋体" w:hint="eastAsia"/>
                <w:szCs w:val="21"/>
              </w:rPr>
            </w:pPr>
          </w:p>
        </w:tc>
      </w:tr>
      <w:tr w:rsidR="00BD511E" w:rsidRPr="00BD511E" w14:paraId="54525111" w14:textId="77777777" w:rsidTr="00E43A4D">
        <w:trPr>
          <w:trHeight w:val="20"/>
        </w:trPr>
        <w:tc>
          <w:tcPr>
            <w:tcW w:w="275"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D8A2AA5" w14:textId="77777777" w:rsidR="00E43A4D" w:rsidRPr="00BD511E" w:rsidRDefault="00E43A4D" w:rsidP="00E43A4D">
            <w:pPr>
              <w:widowControl/>
              <w:spacing w:line="240" w:lineRule="auto"/>
              <w:jc w:val="center"/>
              <w:rPr>
                <w:rFonts w:ascii="宋体" w:hAnsi="宋体" w:hint="eastAsia"/>
                <w:szCs w:val="21"/>
              </w:rPr>
            </w:pPr>
            <w:r w:rsidRPr="00BD511E">
              <w:rPr>
                <w:rFonts w:ascii="宋体" w:hAnsi="宋体"/>
                <w:b w:val="0"/>
                <w:kern w:val="0"/>
                <w:szCs w:val="21"/>
                <w:lang w:bidi="ar"/>
              </w:rPr>
              <w:t>10</w:t>
            </w:r>
          </w:p>
        </w:tc>
        <w:tc>
          <w:tcPr>
            <w:tcW w:w="751"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7892C90A" w14:textId="77777777" w:rsidR="00E43A4D" w:rsidRPr="00BD511E" w:rsidRDefault="00E43A4D" w:rsidP="00E43A4D">
            <w:pPr>
              <w:widowControl/>
              <w:spacing w:line="240" w:lineRule="auto"/>
              <w:rPr>
                <w:rFonts w:ascii="宋体" w:hAnsi="宋体" w:hint="eastAsia"/>
                <w:bCs w:val="0"/>
                <w:szCs w:val="21"/>
              </w:rPr>
            </w:pPr>
            <w:r w:rsidRPr="00BD511E">
              <w:rPr>
                <w:rFonts w:ascii="宋体" w:hAnsi="宋体"/>
                <w:b w:val="0"/>
                <w:kern w:val="0"/>
                <w:szCs w:val="21"/>
                <w:lang w:bidi="ar"/>
              </w:rPr>
              <w:t>结构稳定性</w:t>
            </w:r>
          </w:p>
        </w:tc>
        <w:tc>
          <w:tcPr>
            <w:tcW w:w="2304" w:type="pct"/>
            <w:gridSpan w:val="2"/>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32378151" w14:textId="77777777" w:rsidR="00E43A4D" w:rsidRPr="00BD511E" w:rsidRDefault="00E43A4D" w:rsidP="00E43A4D">
            <w:pPr>
              <w:widowControl/>
              <w:spacing w:line="240" w:lineRule="auto"/>
              <w:rPr>
                <w:rFonts w:ascii="宋体" w:hAnsi="宋体" w:hint="eastAsia"/>
                <w:szCs w:val="21"/>
              </w:rPr>
            </w:pPr>
            <w:r w:rsidRPr="00BD511E">
              <w:rPr>
                <w:rFonts w:ascii="宋体" w:hAnsi="宋体"/>
                <w:b w:val="0"/>
                <w:kern w:val="0"/>
                <w:szCs w:val="21"/>
                <w:lang w:bidi="ar"/>
              </w:rPr>
              <w:t>是否存在缩颈、变形、松动等结构失稳现象</w:t>
            </w:r>
          </w:p>
        </w:tc>
        <w:tc>
          <w:tcPr>
            <w:tcW w:w="683"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668BD7F" w14:textId="77777777" w:rsidR="00E43A4D" w:rsidRPr="00BD511E" w:rsidRDefault="00E43A4D" w:rsidP="00E43A4D">
            <w:pPr>
              <w:spacing w:line="240" w:lineRule="auto"/>
              <w:jc w:val="center"/>
              <w:rPr>
                <w:rFonts w:ascii="宋体" w:hAnsi="宋体" w:hint="eastAsia"/>
                <w:szCs w:val="21"/>
              </w:rPr>
            </w:pPr>
          </w:p>
        </w:tc>
        <w:tc>
          <w:tcPr>
            <w:tcW w:w="598"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4B3A6609" w14:textId="77777777" w:rsidR="00E43A4D" w:rsidRPr="00BD511E" w:rsidRDefault="00E43A4D" w:rsidP="00E43A4D">
            <w:pPr>
              <w:spacing w:line="240" w:lineRule="auto"/>
              <w:jc w:val="center"/>
              <w:rPr>
                <w:rFonts w:ascii="宋体" w:hAnsi="宋体" w:hint="eastAsia"/>
                <w:szCs w:val="21"/>
              </w:rPr>
            </w:pPr>
          </w:p>
        </w:tc>
        <w:tc>
          <w:tcPr>
            <w:tcW w:w="389" w:type="pct"/>
            <w:tcBorders>
              <w:top w:val="single" w:sz="4" w:space="0" w:color="000000"/>
              <w:left w:val="single" w:sz="4" w:space="0" w:color="000000"/>
              <w:bottom w:val="single" w:sz="4" w:space="0" w:color="000000"/>
              <w:right w:val="single" w:sz="4" w:space="0" w:color="000000"/>
            </w:tcBorders>
            <w:shd w:val="clear" w:color="auto" w:fill="FFFFFF"/>
            <w:tcMar>
              <w:top w:w="120" w:type="dxa"/>
              <w:left w:w="90" w:type="dxa"/>
              <w:bottom w:w="120" w:type="dxa"/>
              <w:right w:w="90" w:type="dxa"/>
            </w:tcMar>
            <w:vAlign w:val="center"/>
          </w:tcPr>
          <w:p w14:paraId="1A694A41" w14:textId="77777777" w:rsidR="00E43A4D" w:rsidRPr="00BD511E" w:rsidRDefault="00E43A4D" w:rsidP="00E43A4D">
            <w:pPr>
              <w:spacing w:line="240" w:lineRule="auto"/>
              <w:jc w:val="center"/>
              <w:rPr>
                <w:rFonts w:ascii="宋体" w:hAnsi="宋体" w:hint="eastAsia"/>
                <w:szCs w:val="21"/>
              </w:rPr>
            </w:pPr>
          </w:p>
        </w:tc>
      </w:tr>
    </w:tbl>
    <w:p w14:paraId="0D70C2D3" w14:textId="2BA01C7B" w:rsidR="000B61A6" w:rsidRPr="00BD511E" w:rsidRDefault="00E43A4D" w:rsidP="00E43A4D">
      <w:pPr>
        <w:pStyle w:val="afffd"/>
        <w:ind w:firstLine="361"/>
        <w:rPr>
          <w:rFonts w:hint="eastAsia"/>
          <w:color w:val="auto"/>
        </w:rPr>
      </w:pPr>
      <w:r w:rsidRPr="00BD511E">
        <w:rPr>
          <w:rFonts w:hint="eastAsia"/>
          <w:b/>
          <w:bCs/>
          <w:color w:val="auto"/>
        </w:rPr>
        <w:t>注：</w:t>
      </w:r>
      <w:r w:rsidRPr="00BD511E">
        <w:rPr>
          <w:rFonts w:hint="eastAsia"/>
          <w:color w:val="auto"/>
        </w:rPr>
        <w:t>“是”表示存在问题，需在“问题描述与处理建议"中详细说明并记录处理措施；“否”表示符合</w:t>
      </w:r>
      <w:r w:rsidRPr="00BD511E">
        <w:rPr>
          <w:rFonts w:hint="eastAsia"/>
          <w:color w:val="auto"/>
        </w:rPr>
        <w:lastRenderedPageBreak/>
        <w:t>施工条件，无需处理。</w:t>
      </w:r>
    </w:p>
    <w:p w14:paraId="53235F33" w14:textId="3ABEDE91" w:rsidR="000B61A6" w:rsidRPr="00BD511E" w:rsidRDefault="000B61A6" w:rsidP="00B55FDC">
      <w:pPr>
        <w:pStyle w:val="2"/>
        <w:rPr>
          <w:rFonts w:eastAsia="黑体"/>
          <w:color w:val="auto"/>
          <w:kern w:val="0"/>
        </w:rPr>
      </w:pPr>
      <w:r w:rsidRPr="00BD511E">
        <w:rPr>
          <w:color w:val="auto"/>
        </w:rPr>
        <w:br w:type="page"/>
      </w:r>
    </w:p>
    <w:p w14:paraId="69CD0906" w14:textId="77777777" w:rsidR="00B55FDC" w:rsidRPr="00BD511E" w:rsidRDefault="00B55FDC" w:rsidP="00B55FDC"/>
    <w:p w14:paraId="0027143C" w14:textId="6C2530C6" w:rsidR="003321B4" w:rsidRPr="00BD511E" w:rsidRDefault="005C7D5F" w:rsidP="003321B4">
      <w:pPr>
        <w:keepNext/>
        <w:tabs>
          <w:tab w:val="left" w:pos="432"/>
          <w:tab w:val="left" w:pos="4392"/>
        </w:tabs>
        <w:spacing w:before="340" w:after="330" w:line="360" w:lineRule="auto"/>
        <w:ind w:firstLine="320"/>
        <w:jc w:val="center"/>
        <w:outlineLvl w:val="0"/>
        <w:rPr>
          <w:bCs w:val="0"/>
          <w:sz w:val="32"/>
          <w:szCs w:val="32"/>
        </w:rPr>
      </w:pPr>
      <w:bookmarkStart w:id="125" w:name="_Toc213685049"/>
      <w:r w:rsidRPr="00BD511E">
        <w:rPr>
          <w:rFonts w:hint="eastAsia"/>
          <w:bCs w:val="0"/>
          <w:sz w:val="32"/>
          <w:szCs w:val="32"/>
        </w:rPr>
        <w:t>本规程</w:t>
      </w:r>
      <w:r w:rsidRPr="00BD511E">
        <w:rPr>
          <w:bCs w:val="0"/>
          <w:sz w:val="32"/>
          <w:szCs w:val="32"/>
        </w:rPr>
        <w:t>用词说明</w:t>
      </w:r>
      <w:bookmarkEnd w:id="119"/>
      <w:bookmarkEnd w:id="120"/>
      <w:bookmarkEnd w:id="121"/>
      <w:bookmarkEnd w:id="122"/>
      <w:bookmarkEnd w:id="123"/>
      <w:bookmarkEnd w:id="125"/>
    </w:p>
    <w:p w14:paraId="764003A8" w14:textId="77777777" w:rsidR="003321B4" w:rsidRPr="00BD511E" w:rsidRDefault="003321B4" w:rsidP="003321B4">
      <w:pPr>
        <w:spacing w:line="360" w:lineRule="auto"/>
        <w:ind w:firstLine="320"/>
        <w:jc w:val="both"/>
        <w:rPr>
          <w:sz w:val="32"/>
        </w:rPr>
      </w:pPr>
    </w:p>
    <w:p w14:paraId="10D93747" w14:textId="77777777" w:rsidR="003321B4" w:rsidRPr="00BD511E" w:rsidRDefault="003321B4" w:rsidP="003321B4">
      <w:pPr>
        <w:spacing w:line="360" w:lineRule="auto"/>
        <w:ind w:firstLineChars="200" w:firstLine="480"/>
        <w:jc w:val="both"/>
        <w:rPr>
          <w:b w:val="0"/>
          <w:bCs w:val="0"/>
          <w:sz w:val="24"/>
        </w:rPr>
      </w:pPr>
      <w:r w:rsidRPr="00BD511E">
        <w:rPr>
          <w:b w:val="0"/>
          <w:bCs w:val="0"/>
          <w:sz w:val="24"/>
        </w:rPr>
        <w:t>为便于在执行本</w:t>
      </w:r>
      <w:r w:rsidRPr="00BD511E">
        <w:rPr>
          <w:rFonts w:hint="eastAsia"/>
          <w:b w:val="0"/>
          <w:bCs w:val="0"/>
          <w:sz w:val="24"/>
        </w:rPr>
        <w:t>规程</w:t>
      </w:r>
      <w:r w:rsidRPr="00BD511E">
        <w:rPr>
          <w:b w:val="0"/>
          <w:bCs w:val="0"/>
          <w:sz w:val="24"/>
        </w:rPr>
        <w:t>条</w:t>
      </w:r>
      <w:r w:rsidRPr="00BD511E">
        <w:rPr>
          <w:rFonts w:hint="eastAsia"/>
          <w:b w:val="0"/>
          <w:bCs w:val="0"/>
          <w:sz w:val="24"/>
        </w:rPr>
        <w:t>款</w:t>
      </w:r>
      <w:r w:rsidRPr="00BD511E">
        <w:rPr>
          <w:b w:val="0"/>
          <w:bCs w:val="0"/>
          <w:sz w:val="24"/>
        </w:rPr>
        <w:t>时区别对待，对要求严格程度不同的用词说明如下：</w:t>
      </w:r>
    </w:p>
    <w:p w14:paraId="782A483A" w14:textId="77777777" w:rsidR="003321B4" w:rsidRPr="00BD511E" w:rsidRDefault="003321B4" w:rsidP="003321B4">
      <w:pPr>
        <w:spacing w:line="360" w:lineRule="auto"/>
        <w:ind w:firstLineChars="200" w:firstLine="482"/>
        <w:jc w:val="both"/>
        <w:rPr>
          <w:b w:val="0"/>
          <w:bCs w:val="0"/>
          <w:sz w:val="24"/>
        </w:rPr>
      </w:pPr>
      <w:r w:rsidRPr="00BD511E">
        <w:rPr>
          <w:rFonts w:hint="eastAsia"/>
          <w:bCs w:val="0"/>
          <w:sz w:val="24"/>
        </w:rPr>
        <w:t xml:space="preserve">1  </w:t>
      </w:r>
      <w:r w:rsidRPr="00BD511E">
        <w:rPr>
          <w:b w:val="0"/>
          <w:bCs w:val="0"/>
          <w:sz w:val="24"/>
        </w:rPr>
        <w:t>表示很严格，非这样做不可的：</w:t>
      </w:r>
    </w:p>
    <w:p w14:paraId="0921C412" w14:textId="77777777" w:rsidR="003321B4" w:rsidRPr="00BD511E" w:rsidRDefault="003321B4" w:rsidP="003321B4">
      <w:pPr>
        <w:spacing w:line="360" w:lineRule="auto"/>
        <w:ind w:firstLineChars="340" w:firstLine="816"/>
        <w:jc w:val="both"/>
        <w:rPr>
          <w:b w:val="0"/>
          <w:bCs w:val="0"/>
          <w:sz w:val="24"/>
        </w:rPr>
      </w:pPr>
      <w:r w:rsidRPr="00BD511E">
        <w:rPr>
          <w:b w:val="0"/>
          <w:bCs w:val="0"/>
          <w:sz w:val="24"/>
        </w:rPr>
        <w:t>正面</w:t>
      </w:r>
      <w:proofErr w:type="gramStart"/>
      <w:r w:rsidRPr="00BD511E">
        <w:rPr>
          <w:b w:val="0"/>
          <w:bCs w:val="0"/>
          <w:sz w:val="24"/>
        </w:rPr>
        <w:t>词采用</w:t>
      </w:r>
      <w:proofErr w:type="gramEnd"/>
      <w:r w:rsidRPr="00BD511E">
        <w:rPr>
          <w:rFonts w:ascii="宋体" w:hAnsi="宋体"/>
          <w:b w:val="0"/>
          <w:bCs w:val="0"/>
          <w:sz w:val="24"/>
        </w:rPr>
        <w:t>“</w:t>
      </w:r>
      <w:r w:rsidRPr="00BD511E">
        <w:rPr>
          <w:b w:val="0"/>
          <w:bCs w:val="0"/>
          <w:sz w:val="24"/>
        </w:rPr>
        <w:t>必须</w:t>
      </w:r>
      <w:r w:rsidRPr="00BD511E">
        <w:rPr>
          <w:rFonts w:ascii="宋体" w:hAnsi="宋体"/>
          <w:b w:val="0"/>
          <w:bCs w:val="0"/>
          <w:sz w:val="24"/>
        </w:rPr>
        <w:t>”</w:t>
      </w:r>
      <w:r w:rsidRPr="00BD511E">
        <w:rPr>
          <w:b w:val="0"/>
          <w:bCs w:val="0"/>
          <w:sz w:val="24"/>
        </w:rPr>
        <w:t>，反面</w:t>
      </w:r>
      <w:proofErr w:type="gramStart"/>
      <w:r w:rsidRPr="00BD511E">
        <w:rPr>
          <w:b w:val="0"/>
          <w:bCs w:val="0"/>
          <w:sz w:val="24"/>
        </w:rPr>
        <w:t>词采用</w:t>
      </w:r>
      <w:proofErr w:type="gramEnd"/>
      <w:r w:rsidRPr="00BD511E">
        <w:rPr>
          <w:rFonts w:ascii="宋体" w:hAnsi="宋体"/>
          <w:b w:val="0"/>
          <w:bCs w:val="0"/>
          <w:sz w:val="24"/>
        </w:rPr>
        <w:t>“严禁”</w:t>
      </w:r>
      <w:r w:rsidRPr="00BD511E">
        <w:rPr>
          <w:b w:val="0"/>
          <w:bCs w:val="0"/>
          <w:sz w:val="24"/>
        </w:rPr>
        <w:t>；</w:t>
      </w:r>
    </w:p>
    <w:p w14:paraId="6F6BA8B3" w14:textId="77777777" w:rsidR="003321B4" w:rsidRPr="00BD511E" w:rsidRDefault="003321B4" w:rsidP="003321B4">
      <w:pPr>
        <w:spacing w:line="360" w:lineRule="auto"/>
        <w:ind w:firstLineChars="200" w:firstLine="482"/>
        <w:jc w:val="both"/>
        <w:rPr>
          <w:b w:val="0"/>
          <w:bCs w:val="0"/>
          <w:sz w:val="24"/>
        </w:rPr>
      </w:pPr>
      <w:r w:rsidRPr="00BD511E">
        <w:rPr>
          <w:rFonts w:hint="eastAsia"/>
          <w:bCs w:val="0"/>
          <w:sz w:val="24"/>
        </w:rPr>
        <w:t xml:space="preserve">2  </w:t>
      </w:r>
      <w:r w:rsidRPr="00BD511E">
        <w:rPr>
          <w:b w:val="0"/>
          <w:bCs w:val="0"/>
          <w:sz w:val="24"/>
        </w:rPr>
        <w:t>表示严格，在正常情况下</w:t>
      </w:r>
      <w:r w:rsidRPr="00BD511E">
        <w:rPr>
          <w:rFonts w:hint="eastAsia"/>
          <w:b w:val="0"/>
          <w:bCs w:val="0"/>
          <w:sz w:val="24"/>
        </w:rPr>
        <w:t>均</w:t>
      </w:r>
      <w:r w:rsidRPr="00BD511E">
        <w:rPr>
          <w:b w:val="0"/>
          <w:bCs w:val="0"/>
          <w:sz w:val="24"/>
        </w:rPr>
        <w:t>应这样做的：</w:t>
      </w:r>
    </w:p>
    <w:p w14:paraId="1033C3C8" w14:textId="77777777" w:rsidR="003321B4" w:rsidRPr="00BD511E" w:rsidRDefault="003321B4" w:rsidP="003321B4">
      <w:pPr>
        <w:spacing w:line="360" w:lineRule="auto"/>
        <w:ind w:firstLineChars="340" w:firstLine="816"/>
        <w:jc w:val="both"/>
        <w:rPr>
          <w:b w:val="0"/>
          <w:bCs w:val="0"/>
          <w:sz w:val="24"/>
        </w:rPr>
      </w:pPr>
      <w:r w:rsidRPr="00BD511E">
        <w:rPr>
          <w:b w:val="0"/>
          <w:bCs w:val="0"/>
          <w:sz w:val="24"/>
        </w:rPr>
        <w:t>正面</w:t>
      </w:r>
      <w:proofErr w:type="gramStart"/>
      <w:r w:rsidRPr="00BD511E">
        <w:rPr>
          <w:rFonts w:ascii="宋体" w:hAnsi="宋体"/>
          <w:b w:val="0"/>
          <w:bCs w:val="0"/>
          <w:sz w:val="24"/>
        </w:rPr>
        <w:t>词采用</w:t>
      </w:r>
      <w:proofErr w:type="gramEnd"/>
      <w:r w:rsidRPr="00BD511E">
        <w:rPr>
          <w:rFonts w:ascii="宋体" w:hAnsi="宋体"/>
          <w:b w:val="0"/>
          <w:bCs w:val="0"/>
          <w:sz w:val="24"/>
        </w:rPr>
        <w:t>“应”，反面</w:t>
      </w:r>
      <w:proofErr w:type="gramStart"/>
      <w:r w:rsidRPr="00BD511E">
        <w:rPr>
          <w:rFonts w:ascii="宋体" w:hAnsi="宋体"/>
          <w:b w:val="0"/>
          <w:bCs w:val="0"/>
          <w:sz w:val="24"/>
        </w:rPr>
        <w:t>词采用</w:t>
      </w:r>
      <w:proofErr w:type="gramEnd"/>
      <w:r w:rsidRPr="00BD511E">
        <w:rPr>
          <w:rFonts w:ascii="宋体" w:hAnsi="宋体"/>
          <w:b w:val="0"/>
          <w:bCs w:val="0"/>
          <w:sz w:val="24"/>
        </w:rPr>
        <w:t>“不应”或“不得”</w:t>
      </w:r>
      <w:r w:rsidRPr="00BD511E">
        <w:rPr>
          <w:b w:val="0"/>
          <w:bCs w:val="0"/>
          <w:sz w:val="24"/>
        </w:rPr>
        <w:t>；</w:t>
      </w:r>
    </w:p>
    <w:p w14:paraId="2CEA80BC" w14:textId="77777777" w:rsidR="003321B4" w:rsidRPr="00BD511E" w:rsidRDefault="003321B4" w:rsidP="003321B4">
      <w:pPr>
        <w:spacing w:line="360" w:lineRule="auto"/>
        <w:ind w:firstLineChars="200" w:firstLine="482"/>
        <w:jc w:val="both"/>
        <w:rPr>
          <w:b w:val="0"/>
          <w:bCs w:val="0"/>
          <w:sz w:val="24"/>
        </w:rPr>
      </w:pPr>
      <w:r w:rsidRPr="00BD511E">
        <w:rPr>
          <w:rFonts w:hint="eastAsia"/>
          <w:bCs w:val="0"/>
          <w:sz w:val="24"/>
        </w:rPr>
        <w:t xml:space="preserve">3  </w:t>
      </w:r>
      <w:r w:rsidRPr="00BD511E">
        <w:rPr>
          <w:b w:val="0"/>
          <w:bCs w:val="0"/>
          <w:sz w:val="24"/>
        </w:rPr>
        <w:t>表示允许稍有选择，在条件许可时首先应这样做的：</w:t>
      </w:r>
    </w:p>
    <w:p w14:paraId="3B59852A" w14:textId="77777777" w:rsidR="003321B4" w:rsidRPr="00BD511E" w:rsidRDefault="003321B4" w:rsidP="003321B4">
      <w:pPr>
        <w:spacing w:line="360" w:lineRule="auto"/>
        <w:ind w:firstLineChars="340" w:firstLine="816"/>
        <w:jc w:val="both"/>
        <w:rPr>
          <w:b w:val="0"/>
          <w:bCs w:val="0"/>
          <w:sz w:val="24"/>
        </w:rPr>
      </w:pPr>
      <w:r w:rsidRPr="00BD511E">
        <w:rPr>
          <w:b w:val="0"/>
          <w:bCs w:val="0"/>
          <w:sz w:val="24"/>
        </w:rPr>
        <w:t>正面</w:t>
      </w:r>
      <w:proofErr w:type="gramStart"/>
      <w:r w:rsidRPr="00BD511E">
        <w:rPr>
          <w:rFonts w:ascii="宋体" w:hAnsi="宋体"/>
          <w:b w:val="0"/>
          <w:bCs w:val="0"/>
          <w:sz w:val="24"/>
        </w:rPr>
        <w:t>词采用</w:t>
      </w:r>
      <w:proofErr w:type="gramEnd"/>
      <w:r w:rsidRPr="00BD511E">
        <w:rPr>
          <w:rFonts w:ascii="宋体" w:hAnsi="宋体"/>
          <w:b w:val="0"/>
          <w:bCs w:val="0"/>
          <w:sz w:val="24"/>
        </w:rPr>
        <w:t>“宜”，反面</w:t>
      </w:r>
      <w:proofErr w:type="gramStart"/>
      <w:r w:rsidRPr="00BD511E">
        <w:rPr>
          <w:rFonts w:ascii="宋体" w:hAnsi="宋体"/>
          <w:b w:val="0"/>
          <w:bCs w:val="0"/>
          <w:sz w:val="24"/>
        </w:rPr>
        <w:t>词采用</w:t>
      </w:r>
      <w:proofErr w:type="gramEnd"/>
      <w:r w:rsidRPr="00BD511E">
        <w:rPr>
          <w:rFonts w:ascii="宋体" w:hAnsi="宋体"/>
          <w:b w:val="0"/>
          <w:bCs w:val="0"/>
          <w:sz w:val="24"/>
        </w:rPr>
        <w:t>“不宜”</w:t>
      </w:r>
      <w:r w:rsidRPr="00BD511E">
        <w:rPr>
          <w:b w:val="0"/>
          <w:bCs w:val="0"/>
          <w:sz w:val="24"/>
        </w:rPr>
        <w:t>；</w:t>
      </w:r>
    </w:p>
    <w:p w14:paraId="74566011" w14:textId="77777777" w:rsidR="003321B4" w:rsidRPr="00BD511E" w:rsidRDefault="003321B4" w:rsidP="003321B4">
      <w:pPr>
        <w:spacing w:line="360" w:lineRule="auto"/>
        <w:ind w:firstLineChars="200" w:firstLine="482"/>
        <w:jc w:val="both"/>
        <w:rPr>
          <w:b w:val="0"/>
          <w:bCs w:val="0"/>
          <w:sz w:val="24"/>
        </w:rPr>
      </w:pPr>
      <w:r w:rsidRPr="00BD511E">
        <w:rPr>
          <w:rFonts w:hint="eastAsia"/>
          <w:bCs w:val="0"/>
          <w:sz w:val="24"/>
        </w:rPr>
        <w:t xml:space="preserve">4  </w:t>
      </w:r>
      <w:r w:rsidRPr="00BD511E">
        <w:rPr>
          <w:b w:val="0"/>
          <w:bCs w:val="0"/>
          <w:sz w:val="24"/>
        </w:rPr>
        <w:t>表示有选择，在一定条件下可以这样做的，</w:t>
      </w:r>
      <w:r w:rsidRPr="00BD511E">
        <w:rPr>
          <w:rFonts w:ascii="宋体" w:hAnsi="宋体"/>
          <w:b w:val="0"/>
          <w:bCs w:val="0"/>
          <w:sz w:val="24"/>
        </w:rPr>
        <w:t>采用“可”</w:t>
      </w:r>
      <w:r w:rsidRPr="00BD511E">
        <w:rPr>
          <w:b w:val="0"/>
          <w:bCs w:val="0"/>
          <w:sz w:val="24"/>
        </w:rPr>
        <w:t>。</w:t>
      </w:r>
    </w:p>
    <w:p w14:paraId="30B054C7" w14:textId="77777777" w:rsidR="003321B4" w:rsidRPr="00BD511E" w:rsidRDefault="003321B4" w:rsidP="003321B4">
      <w:pPr>
        <w:spacing w:line="360" w:lineRule="auto"/>
        <w:ind w:firstLine="220"/>
        <w:jc w:val="both"/>
        <w:rPr>
          <w:b w:val="0"/>
          <w:bCs w:val="0"/>
          <w:sz w:val="22"/>
        </w:rPr>
      </w:pPr>
    </w:p>
    <w:p w14:paraId="77B11FA5" w14:textId="77777777" w:rsidR="003321B4" w:rsidRPr="00BD511E" w:rsidRDefault="003321B4" w:rsidP="003321B4">
      <w:pPr>
        <w:spacing w:line="300" w:lineRule="auto"/>
        <w:ind w:leftChars="200" w:left="422" w:firstLine="320"/>
        <w:jc w:val="center"/>
        <w:rPr>
          <w:b w:val="0"/>
          <w:bCs w:val="0"/>
          <w:sz w:val="32"/>
          <w:szCs w:val="32"/>
        </w:rPr>
      </w:pPr>
    </w:p>
    <w:p w14:paraId="6117F679" w14:textId="77777777" w:rsidR="003321B4" w:rsidRPr="00BD511E" w:rsidRDefault="003321B4" w:rsidP="003321B4">
      <w:pPr>
        <w:spacing w:line="360" w:lineRule="auto"/>
        <w:ind w:firstLine="320"/>
        <w:jc w:val="both"/>
        <w:rPr>
          <w:b w:val="0"/>
          <w:bCs w:val="0"/>
          <w:sz w:val="32"/>
          <w:szCs w:val="32"/>
        </w:rPr>
      </w:pPr>
      <w:r w:rsidRPr="00BD511E">
        <w:rPr>
          <w:b w:val="0"/>
          <w:bCs w:val="0"/>
          <w:sz w:val="32"/>
          <w:szCs w:val="32"/>
        </w:rPr>
        <w:br w:type="page"/>
      </w:r>
    </w:p>
    <w:p w14:paraId="4D28612E" w14:textId="77777777" w:rsidR="003050EC" w:rsidRPr="00BD511E" w:rsidRDefault="003050EC" w:rsidP="003050EC">
      <w:bookmarkStart w:id="126" w:name="_Toc382212842"/>
      <w:bookmarkStart w:id="127" w:name="_Toc494290000"/>
      <w:bookmarkStart w:id="128" w:name="_Toc352759855"/>
      <w:bookmarkStart w:id="129" w:name="_Toc77254420"/>
      <w:bookmarkStart w:id="130" w:name="_Toc99813616"/>
      <w:bookmarkStart w:id="131" w:name="_Toc99813520"/>
      <w:bookmarkStart w:id="132" w:name="_Toc211957999"/>
      <w:bookmarkStart w:id="133" w:name="_Toc212022853"/>
    </w:p>
    <w:p w14:paraId="6F5771C5" w14:textId="280E7196" w:rsidR="003321B4" w:rsidRPr="00BD511E" w:rsidRDefault="003321B4" w:rsidP="003321B4">
      <w:pPr>
        <w:keepNext/>
        <w:tabs>
          <w:tab w:val="left" w:pos="432"/>
          <w:tab w:val="left" w:pos="4392"/>
        </w:tabs>
        <w:spacing w:before="340" w:after="330" w:line="360" w:lineRule="auto"/>
        <w:ind w:firstLine="320"/>
        <w:jc w:val="center"/>
        <w:outlineLvl w:val="0"/>
        <w:rPr>
          <w:bCs w:val="0"/>
          <w:sz w:val="32"/>
          <w:szCs w:val="32"/>
        </w:rPr>
      </w:pPr>
      <w:bookmarkStart w:id="134" w:name="_Toc213685050"/>
      <w:r w:rsidRPr="00BD511E">
        <w:rPr>
          <w:bCs w:val="0"/>
          <w:sz w:val="32"/>
          <w:szCs w:val="32"/>
        </w:rPr>
        <w:t>引用标准名录</w:t>
      </w:r>
      <w:bookmarkEnd w:id="126"/>
      <w:bookmarkEnd w:id="127"/>
      <w:bookmarkEnd w:id="128"/>
      <w:bookmarkEnd w:id="129"/>
      <w:bookmarkEnd w:id="130"/>
      <w:bookmarkEnd w:id="131"/>
      <w:bookmarkEnd w:id="132"/>
      <w:bookmarkEnd w:id="133"/>
      <w:bookmarkEnd w:id="134"/>
    </w:p>
    <w:p w14:paraId="3E5683F9" w14:textId="77777777" w:rsidR="00C91CBA" w:rsidRPr="00BD511E" w:rsidRDefault="00C91CBA" w:rsidP="00022543">
      <w:pPr>
        <w:pStyle w:val="2"/>
        <w:rPr>
          <w:color w:val="auto"/>
        </w:rPr>
      </w:pPr>
    </w:p>
    <w:p w14:paraId="08B48F67" w14:textId="77777777"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3975D35" w14:textId="582BF6C6"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1447</w:t>
      </w:r>
      <w:r w:rsidR="00AA310C" w:rsidRPr="00BD511E">
        <w:rPr>
          <w:rFonts w:ascii="宋体" w:hAnsi="宋体" w:hint="eastAsia"/>
          <w:b w:val="0"/>
          <w:bCs w:val="0"/>
          <w:sz w:val="24"/>
        </w:rPr>
        <w:t xml:space="preserve"> </w:t>
      </w:r>
      <w:r w:rsidRPr="00BD511E">
        <w:rPr>
          <w:rFonts w:ascii="宋体" w:hAnsi="宋体" w:hint="eastAsia"/>
          <w:b w:val="0"/>
          <w:bCs w:val="0"/>
          <w:sz w:val="24"/>
        </w:rPr>
        <w:t>纤维增强塑料拉伸性能试验方法</w:t>
      </w:r>
    </w:p>
    <w:p w14:paraId="10DFBC1C" w14:textId="29A6ECC3"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1449</w:t>
      </w:r>
      <w:r w:rsidR="00AA310C" w:rsidRPr="00BD511E">
        <w:rPr>
          <w:rFonts w:ascii="宋体" w:hAnsi="宋体" w:hint="eastAsia"/>
          <w:b w:val="0"/>
          <w:bCs w:val="0"/>
          <w:sz w:val="24"/>
        </w:rPr>
        <w:t xml:space="preserve"> </w:t>
      </w:r>
      <w:r w:rsidRPr="00BD511E">
        <w:rPr>
          <w:rFonts w:ascii="宋体" w:hAnsi="宋体" w:hint="eastAsia"/>
          <w:b w:val="0"/>
          <w:bCs w:val="0"/>
          <w:sz w:val="24"/>
        </w:rPr>
        <w:t>纤维增强塑料弯曲性能试验方法</w:t>
      </w:r>
    </w:p>
    <w:p w14:paraId="512B357D" w14:textId="422F9650" w:rsidR="002B0EE1" w:rsidRPr="00BD511E" w:rsidRDefault="002B0EE1" w:rsidP="002B0EE1">
      <w:pPr>
        <w:spacing w:line="360" w:lineRule="auto"/>
        <w:ind w:firstLine="240"/>
        <w:jc w:val="both"/>
        <w:rPr>
          <w:rFonts w:ascii="宋体" w:hAnsi="宋体" w:hint="eastAsia"/>
          <w:b w:val="0"/>
          <w:bCs w:val="0"/>
          <w:sz w:val="24"/>
        </w:rPr>
      </w:pPr>
      <w:r w:rsidRPr="00BD511E">
        <w:rPr>
          <w:rFonts w:ascii="宋体" w:hAnsi="宋体" w:hint="eastAsia"/>
          <w:b w:val="0"/>
          <w:bCs w:val="0"/>
          <w:sz w:val="24"/>
        </w:rPr>
        <w:t>GB/T 3854 纤维增强塑料巴氏（巴柯尔）硬度试验方法</w:t>
      </w:r>
    </w:p>
    <w:p w14:paraId="3AA02C93" w14:textId="4C1D4697" w:rsidR="00334284" w:rsidRPr="00BD511E" w:rsidRDefault="00334284" w:rsidP="003321B4">
      <w:pPr>
        <w:spacing w:line="360" w:lineRule="auto"/>
        <w:ind w:firstLine="240"/>
        <w:jc w:val="both"/>
        <w:rPr>
          <w:rFonts w:ascii="宋体" w:hAnsi="宋体" w:hint="eastAsia"/>
          <w:b w:val="0"/>
          <w:bCs w:val="0"/>
          <w:sz w:val="24"/>
        </w:rPr>
      </w:pPr>
      <w:r w:rsidRPr="00BD511E">
        <w:rPr>
          <w:rFonts w:ascii="宋体" w:hAnsi="宋体"/>
          <w:b w:val="0"/>
          <w:bCs w:val="0"/>
          <w:sz w:val="24"/>
        </w:rPr>
        <w:t>GB/T 2576</w:t>
      </w:r>
      <w:r w:rsidRPr="00BD511E">
        <w:rPr>
          <w:rFonts w:ascii="宋体" w:hAnsi="宋体" w:hint="eastAsia"/>
          <w:b w:val="0"/>
          <w:bCs w:val="0"/>
          <w:sz w:val="24"/>
        </w:rPr>
        <w:t xml:space="preserve"> 纤维增强塑料树脂</w:t>
      </w:r>
      <w:proofErr w:type="gramStart"/>
      <w:r w:rsidRPr="00BD511E">
        <w:rPr>
          <w:rFonts w:ascii="宋体" w:hAnsi="宋体" w:hint="eastAsia"/>
          <w:b w:val="0"/>
          <w:bCs w:val="0"/>
          <w:sz w:val="24"/>
        </w:rPr>
        <w:t>不可溶分含量</w:t>
      </w:r>
      <w:proofErr w:type="gramEnd"/>
      <w:r w:rsidRPr="00BD511E">
        <w:rPr>
          <w:rFonts w:ascii="宋体" w:hAnsi="宋体" w:hint="eastAsia"/>
          <w:b w:val="0"/>
          <w:bCs w:val="0"/>
          <w:sz w:val="24"/>
        </w:rPr>
        <w:t>试验方法</w:t>
      </w:r>
    </w:p>
    <w:p w14:paraId="72402967" w14:textId="10341F44"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1462</w:t>
      </w:r>
      <w:r w:rsidR="00FB4431" w:rsidRPr="00BD511E">
        <w:rPr>
          <w:rFonts w:ascii="宋体" w:hAnsi="宋体" w:hint="eastAsia"/>
          <w:b w:val="0"/>
          <w:bCs w:val="0"/>
          <w:sz w:val="24"/>
        </w:rPr>
        <w:t>-2005</w:t>
      </w:r>
      <w:r w:rsidRPr="00BD511E">
        <w:rPr>
          <w:rFonts w:ascii="宋体" w:hAnsi="宋体" w:hint="eastAsia"/>
          <w:b w:val="0"/>
          <w:bCs w:val="0"/>
          <w:sz w:val="24"/>
        </w:rPr>
        <w:t xml:space="preserve"> 纤维增强塑料吸水性试验方法</w:t>
      </w:r>
    </w:p>
    <w:p w14:paraId="2A30B5CA" w14:textId="3DB129FF" w:rsidR="00C1190B" w:rsidRPr="00BD511E" w:rsidRDefault="00C1190B" w:rsidP="00C1190B">
      <w:pPr>
        <w:spacing w:line="360" w:lineRule="auto"/>
        <w:ind w:firstLine="240"/>
        <w:jc w:val="both"/>
        <w:rPr>
          <w:rFonts w:ascii="宋体" w:hAnsi="宋体" w:hint="eastAsia"/>
          <w:b w:val="0"/>
          <w:bCs w:val="0"/>
          <w:sz w:val="24"/>
        </w:rPr>
      </w:pPr>
      <w:r w:rsidRPr="00BD511E">
        <w:rPr>
          <w:rFonts w:ascii="宋体" w:hAnsi="宋体" w:hint="eastAsia"/>
          <w:b w:val="0"/>
          <w:bCs w:val="0"/>
          <w:sz w:val="24"/>
        </w:rPr>
        <w:t>GB 50728</w:t>
      </w:r>
      <w:r w:rsidR="005638CA" w:rsidRPr="00BD511E">
        <w:rPr>
          <w:rFonts w:ascii="宋体" w:hAnsi="宋体" w:hint="eastAsia"/>
          <w:b w:val="0"/>
          <w:bCs w:val="0"/>
          <w:sz w:val="24"/>
        </w:rPr>
        <w:t>-2011</w:t>
      </w:r>
      <w:r w:rsidRPr="00BD511E">
        <w:rPr>
          <w:rFonts w:ascii="宋体" w:hAnsi="宋体" w:hint="eastAsia"/>
          <w:b w:val="0"/>
          <w:bCs w:val="0"/>
          <w:sz w:val="24"/>
        </w:rPr>
        <w:t xml:space="preserve"> 工程结构加固材料应用安全性鉴定规范</w:t>
      </w:r>
    </w:p>
    <w:p w14:paraId="3FB6B44F" w14:textId="4FA03B64" w:rsidR="002B0EE1" w:rsidRPr="00BD511E" w:rsidRDefault="002B0EE1"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2573</w:t>
      </w:r>
      <w:r w:rsidR="005638CA" w:rsidRPr="00BD511E">
        <w:rPr>
          <w:rFonts w:ascii="宋体" w:hAnsi="宋体" w:hint="eastAsia"/>
          <w:b w:val="0"/>
          <w:bCs w:val="0"/>
          <w:sz w:val="24"/>
        </w:rPr>
        <w:t>-2008</w:t>
      </w:r>
      <w:r w:rsidR="00C1190B" w:rsidRPr="00BD511E">
        <w:rPr>
          <w:rFonts w:ascii="宋体" w:hAnsi="宋体" w:hint="eastAsia"/>
          <w:b w:val="0"/>
          <w:bCs w:val="0"/>
          <w:sz w:val="24"/>
        </w:rPr>
        <w:t xml:space="preserve"> </w:t>
      </w:r>
      <w:r w:rsidR="00C1190B" w:rsidRPr="00BD511E">
        <w:rPr>
          <w:rFonts w:ascii="宋体" w:hAnsi="宋体"/>
          <w:b w:val="0"/>
          <w:bCs w:val="0"/>
          <w:sz w:val="24"/>
        </w:rPr>
        <w:t>玻璃纤维增强塑料老化性能试验方法</w:t>
      </w:r>
    </w:p>
    <w:p w14:paraId="01AC0658" w14:textId="698C57A4" w:rsidR="002B0EE1" w:rsidRPr="00BD511E" w:rsidRDefault="002B0EE1"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16222.3</w:t>
      </w:r>
      <w:r w:rsidR="005638CA" w:rsidRPr="00BD511E">
        <w:rPr>
          <w:rFonts w:ascii="宋体" w:hAnsi="宋体" w:hint="eastAsia"/>
          <w:b w:val="0"/>
          <w:bCs w:val="0"/>
          <w:sz w:val="24"/>
        </w:rPr>
        <w:t>-2022</w:t>
      </w:r>
      <w:r w:rsidR="00C1190B" w:rsidRPr="00BD511E">
        <w:rPr>
          <w:rFonts w:ascii="宋体" w:hAnsi="宋体" w:hint="eastAsia"/>
          <w:b w:val="0"/>
          <w:bCs w:val="0"/>
          <w:sz w:val="24"/>
        </w:rPr>
        <w:t xml:space="preserve"> 塑料 实验室光源暴露试验方法 第3部分：荧光紫外灯</w:t>
      </w:r>
    </w:p>
    <w:p w14:paraId="08813E5F" w14:textId="74C7BA32" w:rsidR="002B0EE1" w:rsidRPr="00BD511E" w:rsidRDefault="002B0EE1" w:rsidP="002B0EE1">
      <w:pPr>
        <w:spacing w:line="360" w:lineRule="auto"/>
        <w:ind w:firstLine="240"/>
        <w:jc w:val="both"/>
        <w:rPr>
          <w:rFonts w:ascii="宋体" w:hAnsi="宋体" w:hint="eastAsia"/>
          <w:b w:val="0"/>
          <w:bCs w:val="0"/>
          <w:sz w:val="24"/>
        </w:rPr>
      </w:pPr>
      <w:r w:rsidRPr="00BD511E">
        <w:rPr>
          <w:rFonts w:ascii="宋体" w:hAnsi="宋体" w:hint="eastAsia"/>
          <w:b w:val="0"/>
          <w:bCs w:val="0"/>
          <w:sz w:val="24"/>
        </w:rPr>
        <w:t>GB/T 50448</w:t>
      </w:r>
      <w:r w:rsidR="005638CA" w:rsidRPr="00BD511E">
        <w:rPr>
          <w:rFonts w:ascii="宋体" w:hAnsi="宋体" w:hint="eastAsia"/>
          <w:b w:val="0"/>
          <w:bCs w:val="0"/>
          <w:sz w:val="24"/>
        </w:rPr>
        <w:t>-2015</w:t>
      </w:r>
      <w:r w:rsidRPr="00BD511E">
        <w:rPr>
          <w:rFonts w:ascii="宋体" w:hAnsi="宋体" w:hint="eastAsia"/>
          <w:b w:val="0"/>
          <w:bCs w:val="0"/>
          <w:sz w:val="24"/>
        </w:rPr>
        <w:t xml:space="preserve"> 水泥基灌浆材料应用技术规范</w:t>
      </w:r>
    </w:p>
    <w:p w14:paraId="22814D34" w14:textId="7400A7A2"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2567</w:t>
      </w:r>
      <w:r w:rsidR="005638CA" w:rsidRPr="00BD511E">
        <w:rPr>
          <w:rFonts w:ascii="宋体" w:hAnsi="宋体" w:hint="eastAsia"/>
          <w:b w:val="0"/>
          <w:bCs w:val="0"/>
          <w:sz w:val="24"/>
        </w:rPr>
        <w:t xml:space="preserve"> </w:t>
      </w:r>
      <w:r w:rsidRPr="00BD511E">
        <w:rPr>
          <w:rFonts w:ascii="宋体" w:hAnsi="宋体" w:hint="eastAsia"/>
          <w:b w:val="0"/>
          <w:bCs w:val="0"/>
          <w:sz w:val="24"/>
        </w:rPr>
        <w:t>树脂浇铸体性能试验方法</w:t>
      </w:r>
    </w:p>
    <w:p w14:paraId="013F6D8B" w14:textId="77777777"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GB/T 7124 胶粘剂拉伸剪切强度的测定（刚性材料对刚性材料）</w:t>
      </w:r>
    </w:p>
    <w:p w14:paraId="795A16A1" w14:textId="155654D5" w:rsidR="003321B4" w:rsidRPr="00BD511E" w:rsidRDefault="003321B4" w:rsidP="003321B4">
      <w:pPr>
        <w:spacing w:line="360" w:lineRule="auto"/>
        <w:ind w:firstLine="240"/>
        <w:jc w:val="both"/>
        <w:rPr>
          <w:rFonts w:ascii="宋体" w:hAnsi="宋体" w:hint="eastAsia"/>
          <w:b w:val="0"/>
          <w:bCs w:val="0"/>
          <w:sz w:val="24"/>
        </w:rPr>
      </w:pPr>
      <w:r w:rsidRPr="00BD511E">
        <w:rPr>
          <w:rFonts w:ascii="宋体" w:hAnsi="宋体" w:hint="eastAsia"/>
          <w:b w:val="0"/>
          <w:bCs w:val="0"/>
          <w:sz w:val="24"/>
        </w:rPr>
        <w:t xml:space="preserve">GB/T </w:t>
      </w:r>
      <w:r w:rsidR="00C1190B" w:rsidRPr="00BD511E">
        <w:rPr>
          <w:rFonts w:ascii="宋体" w:hAnsi="宋体" w:hint="eastAsia"/>
          <w:b w:val="0"/>
          <w:bCs w:val="0"/>
          <w:sz w:val="24"/>
        </w:rPr>
        <w:t xml:space="preserve">17671 </w:t>
      </w:r>
      <w:proofErr w:type="gramStart"/>
      <w:r w:rsidR="00C1190B" w:rsidRPr="00BD511E">
        <w:rPr>
          <w:rFonts w:ascii="宋体" w:hAnsi="宋体" w:hint="eastAsia"/>
          <w:b w:val="0"/>
          <w:bCs w:val="0"/>
          <w:sz w:val="24"/>
        </w:rPr>
        <w:t>水泥胶砂强度</w:t>
      </w:r>
      <w:proofErr w:type="gramEnd"/>
      <w:r w:rsidR="00C1190B" w:rsidRPr="00BD511E">
        <w:rPr>
          <w:rFonts w:ascii="宋体" w:hAnsi="宋体" w:hint="eastAsia"/>
          <w:b w:val="0"/>
          <w:bCs w:val="0"/>
          <w:sz w:val="24"/>
        </w:rPr>
        <w:t>检验方法（ISO法）</w:t>
      </w:r>
    </w:p>
    <w:p w14:paraId="30F89D58" w14:textId="28531F17" w:rsidR="0092141B" w:rsidRPr="00BD511E" w:rsidRDefault="0092141B" w:rsidP="0092141B">
      <w:pPr>
        <w:spacing w:line="360" w:lineRule="auto"/>
        <w:ind w:firstLine="240"/>
        <w:jc w:val="both"/>
        <w:rPr>
          <w:rFonts w:ascii="宋体" w:hAnsi="宋体" w:hint="eastAsia"/>
          <w:b w:val="0"/>
          <w:bCs w:val="0"/>
          <w:sz w:val="24"/>
        </w:rPr>
      </w:pPr>
      <w:r w:rsidRPr="00BD511E">
        <w:rPr>
          <w:rFonts w:ascii="宋体" w:hAnsi="宋体"/>
          <w:b w:val="0"/>
          <w:bCs w:val="0"/>
          <w:sz w:val="24"/>
        </w:rPr>
        <w:t>JC/T 726</w:t>
      </w:r>
      <w:r w:rsidRPr="00BD511E">
        <w:rPr>
          <w:rFonts w:ascii="宋体" w:hAnsi="宋体" w:hint="eastAsia"/>
          <w:b w:val="0"/>
          <w:bCs w:val="0"/>
          <w:sz w:val="24"/>
        </w:rPr>
        <w:t xml:space="preserve"> </w:t>
      </w:r>
      <w:proofErr w:type="gramStart"/>
      <w:r w:rsidRPr="00BD511E">
        <w:rPr>
          <w:rFonts w:ascii="宋体" w:hAnsi="宋体" w:hint="eastAsia"/>
          <w:b w:val="0"/>
          <w:bCs w:val="0"/>
          <w:sz w:val="24"/>
        </w:rPr>
        <w:t>水泥胶砂试模</w:t>
      </w:r>
      <w:proofErr w:type="gramEnd"/>
    </w:p>
    <w:p w14:paraId="71598A12" w14:textId="77777777" w:rsidR="003321B4" w:rsidRPr="00BD511E" w:rsidRDefault="003321B4" w:rsidP="003321B4">
      <w:pPr>
        <w:spacing w:line="300" w:lineRule="auto"/>
        <w:ind w:firstLine="240"/>
        <w:jc w:val="center"/>
        <w:rPr>
          <w:b w:val="0"/>
          <w:bCs w:val="0"/>
          <w:spacing w:val="20"/>
          <w:sz w:val="32"/>
          <w:szCs w:val="32"/>
        </w:rPr>
      </w:pPr>
      <w:r w:rsidRPr="00BD511E">
        <w:rPr>
          <w:b w:val="0"/>
          <w:bCs w:val="0"/>
          <w:sz w:val="24"/>
        </w:rPr>
        <w:br w:type="page"/>
      </w:r>
      <w:r w:rsidRPr="00BD511E">
        <w:rPr>
          <w:b w:val="0"/>
          <w:bCs w:val="0"/>
          <w:spacing w:val="20"/>
          <w:sz w:val="32"/>
          <w:szCs w:val="32"/>
        </w:rPr>
        <w:lastRenderedPageBreak/>
        <w:t>中国工程建设标准化协会标准</w:t>
      </w:r>
    </w:p>
    <w:p w14:paraId="1312C11D" w14:textId="77777777" w:rsidR="003321B4" w:rsidRPr="00BD511E" w:rsidRDefault="003321B4" w:rsidP="003321B4">
      <w:pPr>
        <w:spacing w:line="300" w:lineRule="auto"/>
        <w:ind w:firstLine="300"/>
        <w:jc w:val="center"/>
        <w:rPr>
          <w:b w:val="0"/>
          <w:bCs w:val="0"/>
          <w:sz w:val="30"/>
          <w:szCs w:val="30"/>
        </w:rPr>
      </w:pPr>
    </w:p>
    <w:p w14:paraId="518730A7" w14:textId="77777777" w:rsidR="003321B4" w:rsidRPr="00BD511E" w:rsidRDefault="003321B4" w:rsidP="003321B4">
      <w:pPr>
        <w:spacing w:line="360" w:lineRule="auto"/>
        <w:ind w:firstLineChars="100" w:firstLine="400"/>
        <w:jc w:val="center"/>
        <w:rPr>
          <w:rFonts w:ascii="宋体" w:hAnsi="Courier New"/>
          <w:b w:val="0"/>
          <w:bCs w:val="0"/>
          <w:sz w:val="32"/>
          <w:szCs w:val="32"/>
          <w:lang w:val="zh-CN"/>
        </w:rPr>
      </w:pPr>
      <w:r w:rsidRPr="00BD511E">
        <w:rPr>
          <w:rFonts w:hint="eastAsia"/>
          <w:b w:val="0"/>
          <w:bCs w:val="0"/>
          <w:kern w:val="0"/>
          <w:sz w:val="40"/>
          <w:szCs w:val="48"/>
        </w:rPr>
        <w:t>水下结构玻纤套筒加固系统</w:t>
      </w:r>
      <w:r w:rsidRPr="00BD511E">
        <w:rPr>
          <w:b w:val="0"/>
          <w:bCs w:val="0"/>
          <w:kern w:val="0"/>
          <w:sz w:val="40"/>
          <w:szCs w:val="48"/>
          <w:lang w:val="zh-CN"/>
        </w:rPr>
        <w:t>技术规程</w:t>
      </w:r>
    </w:p>
    <w:p w14:paraId="4A625C92" w14:textId="77777777" w:rsidR="003321B4" w:rsidRPr="00BD511E" w:rsidRDefault="003321B4" w:rsidP="003321B4">
      <w:pPr>
        <w:spacing w:line="300" w:lineRule="auto"/>
        <w:ind w:firstLine="340"/>
        <w:jc w:val="center"/>
        <w:rPr>
          <w:b w:val="0"/>
          <w:bCs w:val="0"/>
          <w:spacing w:val="20"/>
          <w:sz w:val="30"/>
          <w:szCs w:val="30"/>
        </w:rPr>
      </w:pPr>
    </w:p>
    <w:p w14:paraId="3A862814" w14:textId="77777777" w:rsidR="003321B4" w:rsidRPr="00BD511E" w:rsidRDefault="003321B4" w:rsidP="003321B4">
      <w:pPr>
        <w:spacing w:line="300" w:lineRule="auto"/>
        <w:ind w:firstLine="320"/>
        <w:jc w:val="center"/>
        <w:rPr>
          <w:b w:val="0"/>
          <w:bCs w:val="0"/>
          <w:spacing w:val="20"/>
          <w:sz w:val="28"/>
          <w:szCs w:val="28"/>
        </w:rPr>
      </w:pPr>
      <w:r w:rsidRPr="00BD511E">
        <w:rPr>
          <w:b w:val="0"/>
          <w:bCs w:val="0"/>
          <w:spacing w:val="20"/>
          <w:sz w:val="28"/>
          <w:szCs w:val="28"/>
        </w:rPr>
        <w:t>T/CECS XXX</w:t>
      </w:r>
      <w:r w:rsidRPr="00BD511E">
        <w:rPr>
          <w:b w:val="0"/>
          <w:bCs w:val="0"/>
          <w:sz w:val="24"/>
        </w:rPr>
        <w:t>－</w:t>
      </w:r>
      <w:r w:rsidRPr="00BD511E">
        <w:rPr>
          <w:b w:val="0"/>
          <w:bCs w:val="0"/>
          <w:spacing w:val="20"/>
          <w:sz w:val="28"/>
          <w:szCs w:val="28"/>
        </w:rPr>
        <w:t>202X</w:t>
      </w:r>
    </w:p>
    <w:p w14:paraId="47BC5557" w14:textId="77777777" w:rsidR="003321B4" w:rsidRPr="00BD511E" w:rsidRDefault="003321B4" w:rsidP="003321B4">
      <w:pPr>
        <w:spacing w:line="300" w:lineRule="auto"/>
        <w:ind w:leftChars="200" w:left="422" w:firstLine="320"/>
        <w:jc w:val="center"/>
        <w:rPr>
          <w:b w:val="0"/>
          <w:bCs w:val="0"/>
          <w:sz w:val="32"/>
          <w:szCs w:val="32"/>
        </w:rPr>
      </w:pPr>
    </w:p>
    <w:p w14:paraId="1F22CEC9" w14:textId="77777777" w:rsidR="003321B4" w:rsidRPr="00BD511E" w:rsidRDefault="003321B4" w:rsidP="003321B4">
      <w:pPr>
        <w:keepNext/>
        <w:tabs>
          <w:tab w:val="left" w:pos="432"/>
          <w:tab w:val="left" w:pos="4392"/>
        </w:tabs>
        <w:spacing w:before="340" w:after="330" w:line="360" w:lineRule="auto"/>
        <w:ind w:firstLine="320"/>
        <w:jc w:val="center"/>
        <w:outlineLvl w:val="0"/>
        <w:rPr>
          <w:bCs w:val="0"/>
          <w:sz w:val="32"/>
          <w:szCs w:val="32"/>
        </w:rPr>
      </w:pPr>
      <w:bookmarkStart w:id="135" w:name="_Toc99813521"/>
      <w:bookmarkStart w:id="136" w:name="_Toc77254421"/>
      <w:bookmarkStart w:id="137" w:name="_Toc99813617"/>
      <w:bookmarkStart w:id="138" w:name="_Toc211958000"/>
      <w:bookmarkStart w:id="139" w:name="_Toc212022854"/>
      <w:bookmarkStart w:id="140" w:name="_Toc213685051"/>
      <w:r w:rsidRPr="00BD511E">
        <w:rPr>
          <w:bCs w:val="0"/>
          <w:sz w:val="32"/>
          <w:szCs w:val="32"/>
        </w:rPr>
        <w:t>条文说明</w:t>
      </w:r>
      <w:bookmarkEnd w:id="135"/>
      <w:bookmarkEnd w:id="136"/>
      <w:bookmarkEnd w:id="137"/>
      <w:bookmarkEnd w:id="138"/>
      <w:bookmarkEnd w:id="139"/>
      <w:bookmarkEnd w:id="140"/>
    </w:p>
    <w:p w14:paraId="1563C93E" w14:textId="77777777" w:rsidR="003321B4" w:rsidRPr="00BD511E" w:rsidRDefault="003321B4" w:rsidP="003321B4">
      <w:pPr>
        <w:spacing w:line="300" w:lineRule="auto"/>
        <w:ind w:leftChars="200" w:left="422" w:firstLine="320"/>
        <w:jc w:val="center"/>
        <w:rPr>
          <w:b w:val="0"/>
          <w:bCs w:val="0"/>
          <w:sz w:val="32"/>
          <w:szCs w:val="32"/>
        </w:rPr>
      </w:pPr>
    </w:p>
    <w:p w14:paraId="302C094B" w14:textId="77777777" w:rsidR="003321B4" w:rsidRPr="00BD511E" w:rsidRDefault="003321B4" w:rsidP="003321B4">
      <w:pPr>
        <w:spacing w:line="300" w:lineRule="auto"/>
        <w:ind w:leftChars="200" w:left="422" w:firstLine="320"/>
        <w:jc w:val="center"/>
        <w:rPr>
          <w:b w:val="0"/>
          <w:bCs w:val="0"/>
          <w:sz w:val="32"/>
          <w:szCs w:val="32"/>
        </w:rPr>
      </w:pPr>
    </w:p>
    <w:p w14:paraId="246D5DCF" w14:textId="77777777" w:rsidR="003321B4" w:rsidRPr="00BD511E" w:rsidRDefault="003321B4" w:rsidP="003321B4">
      <w:pPr>
        <w:spacing w:line="300" w:lineRule="auto"/>
        <w:ind w:leftChars="200" w:left="422" w:firstLine="320"/>
        <w:jc w:val="center"/>
        <w:rPr>
          <w:b w:val="0"/>
          <w:bCs w:val="0"/>
          <w:sz w:val="32"/>
          <w:szCs w:val="32"/>
        </w:rPr>
      </w:pPr>
    </w:p>
    <w:p w14:paraId="12B4A6B1" w14:textId="77777777" w:rsidR="003321B4" w:rsidRPr="00BD511E" w:rsidRDefault="003321B4" w:rsidP="003321B4">
      <w:pPr>
        <w:spacing w:line="300" w:lineRule="auto"/>
        <w:ind w:leftChars="200" w:left="422" w:firstLine="320"/>
        <w:jc w:val="center"/>
        <w:rPr>
          <w:b w:val="0"/>
          <w:bCs w:val="0"/>
          <w:sz w:val="32"/>
          <w:szCs w:val="32"/>
        </w:rPr>
      </w:pPr>
    </w:p>
    <w:p w14:paraId="376B9BA2" w14:textId="77777777" w:rsidR="003321B4" w:rsidRPr="00BD511E" w:rsidRDefault="003321B4" w:rsidP="003321B4">
      <w:pPr>
        <w:spacing w:line="300" w:lineRule="auto"/>
        <w:ind w:leftChars="200" w:left="422" w:firstLine="320"/>
        <w:jc w:val="center"/>
        <w:rPr>
          <w:b w:val="0"/>
          <w:bCs w:val="0"/>
          <w:sz w:val="32"/>
          <w:szCs w:val="32"/>
        </w:rPr>
      </w:pPr>
    </w:p>
    <w:p w14:paraId="363E6CB2" w14:textId="77777777" w:rsidR="003321B4" w:rsidRPr="00BD511E" w:rsidRDefault="003321B4" w:rsidP="003321B4">
      <w:pPr>
        <w:widowControl/>
        <w:spacing w:line="360" w:lineRule="auto"/>
        <w:ind w:firstLine="320"/>
        <w:rPr>
          <w:b w:val="0"/>
          <w:bCs w:val="0"/>
          <w:sz w:val="32"/>
          <w:szCs w:val="32"/>
        </w:rPr>
      </w:pPr>
    </w:p>
    <w:p w14:paraId="13DCB026" w14:textId="77777777" w:rsidR="003321B4" w:rsidRPr="00BD511E" w:rsidRDefault="003321B4" w:rsidP="003321B4">
      <w:pPr>
        <w:widowControl/>
        <w:spacing w:line="360" w:lineRule="auto"/>
        <w:ind w:firstLine="320"/>
        <w:rPr>
          <w:b w:val="0"/>
          <w:bCs w:val="0"/>
          <w:sz w:val="32"/>
          <w:szCs w:val="32"/>
        </w:rPr>
      </w:pPr>
    </w:p>
    <w:p w14:paraId="145E6039" w14:textId="77777777" w:rsidR="003321B4" w:rsidRPr="00BD511E" w:rsidRDefault="003321B4" w:rsidP="003321B4">
      <w:pPr>
        <w:widowControl/>
        <w:spacing w:line="360" w:lineRule="auto"/>
        <w:ind w:firstLine="320"/>
        <w:rPr>
          <w:b w:val="0"/>
          <w:bCs w:val="0"/>
          <w:sz w:val="32"/>
          <w:szCs w:val="32"/>
        </w:rPr>
      </w:pPr>
    </w:p>
    <w:p w14:paraId="039E29F3" w14:textId="77777777" w:rsidR="003321B4" w:rsidRPr="00BD511E" w:rsidRDefault="003321B4" w:rsidP="003321B4">
      <w:pPr>
        <w:widowControl/>
        <w:spacing w:line="360" w:lineRule="auto"/>
        <w:ind w:firstLine="320"/>
        <w:rPr>
          <w:b w:val="0"/>
          <w:bCs w:val="0"/>
          <w:sz w:val="32"/>
          <w:szCs w:val="32"/>
        </w:rPr>
      </w:pPr>
    </w:p>
    <w:p w14:paraId="65BC0E71" w14:textId="77777777" w:rsidR="003321B4" w:rsidRPr="00BD511E" w:rsidRDefault="003321B4" w:rsidP="003321B4">
      <w:pPr>
        <w:widowControl/>
        <w:spacing w:line="360" w:lineRule="auto"/>
        <w:ind w:firstLine="320"/>
        <w:rPr>
          <w:b w:val="0"/>
          <w:bCs w:val="0"/>
          <w:sz w:val="32"/>
          <w:szCs w:val="32"/>
        </w:rPr>
      </w:pPr>
    </w:p>
    <w:p w14:paraId="7A82E39B" w14:textId="77777777" w:rsidR="003321B4" w:rsidRPr="00BD511E" w:rsidRDefault="003321B4" w:rsidP="003321B4">
      <w:pPr>
        <w:widowControl/>
        <w:spacing w:line="360" w:lineRule="auto"/>
        <w:ind w:firstLine="320"/>
        <w:rPr>
          <w:b w:val="0"/>
          <w:bCs w:val="0"/>
          <w:sz w:val="32"/>
          <w:szCs w:val="32"/>
        </w:rPr>
      </w:pPr>
    </w:p>
    <w:p w14:paraId="0A62BA5B" w14:textId="77777777" w:rsidR="003321B4" w:rsidRPr="00BD511E" w:rsidRDefault="003321B4" w:rsidP="003321B4">
      <w:pPr>
        <w:widowControl/>
        <w:spacing w:line="360" w:lineRule="auto"/>
        <w:ind w:firstLine="320"/>
        <w:rPr>
          <w:b w:val="0"/>
          <w:bCs w:val="0"/>
          <w:sz w:val="32"/>
          <w:szCs w:val="32"/>
        </w:rPr>
      </w:pPr>
    </w:p>
    <w:p w14:paraId="0893F114" w14:textId="77777777" w:rsidR="003321B4" w:rsidRPr="00BD511E" w:rsidRDefault="003321B4" w:rsidP="003321B4">
      <w:pPr>
        <w:widowControl/>
        <w:spacing w:line="360" w:lineRule="auto"/>
        <w:ind w:firstLine="320"/>
        <w:rPr>
          <w:b w:val="0"/>
          <w:bCs w:val="0"/>
          <w:sz w:val="32"/>
          <w:szCs w:val="32"/>
        </w:rPr>
      </w:pPr>
    </w:p>
    <w:p w14:paraId="2E9452B3" w14:textId="77777777" w:rsidR="003321B4" w:rsidRPr="00BD511E" w:rsidRDefault="003321B4" w:rsidP="003321B4">
      <w:pPr>
        <w:widowControl/>
        <w:spacing w:line="360" w:lineRule="auto"/>
        <w:ind w:firstLine="320"/>
        <w:rPr>
          <w:b w:val="0"/>
          <w:bCs w:val="0"/>
          <w:sz w:val="32"/>
          <w:szCs w:val="32"/>
        </w:rPr>
      </w:pPr>
    </w:p>
    <w:p w14:paraId="0B356CFB" w14:textId="77777777" w:rsidR="003321B4" w:rsidRPr="00BD511E" w:rsidRDefault="003321B4" w:rsidP="003321B4">
      <w:pPr>
        <w:widowControl/>
        <w:spacing w:before="100" w:beforeAutospacing="1" w:after="100" w:afterAutospacing="1" w:line="360" w:lineRule="auto"/>
        <w:ind w:firstLine="320"/>
        <w:jc w:val="center"/>
        <w:rPr>
          <w:bCs w:val="0"/>
          <w:kern w:val="0"/>
          <w:sz w:val="32"/>
          <w:szCs w:val="32"/>
        </w:rPr>
      </w:pPr>
      <w:r w:rsidRPr="00BD511E">
        <w:rPr>
          <w:rFonts w:hint="eastAsia"/>
          <w:bCs w:val="0"/>
          <w:kern w:val="0"/>
          <w:sz w:val="32"/>
          <w:szCs w:val="32"/>
        </w:rPr>
        <w:lastRenderedPageBreak/>
        <w:t>制</w:t>
      </w:r>
      <w:r w:rsidRPr="00BD511E">
        <w:rPr>
          <w:rFonts w:hint="eastAsia"/>
          <w:bCs w:val="0"/>
          <w:kern w:val="0"/>
          <w:sz w:val="32"/>
          <w:szCs w:val="32"/>
        </w:rPr>
        <w:t xml:space="preserve"> </w:t>
      </w:r>
      <w:r w:rsidRPr="00BD511E">
        <w:rPr>
          <w:rFonts w:hint="eastAsia"/>
          <w:bCs w:val="0"/>
          <w:kern w:val="0"/>
          <w:sz w:val="32"/>
          <w:szCs w:val="32"/>
        </w:rPr>
        <w:t>定</w:t>
      </w:r>
      <w:r w:rsidRPr="00BD511E">
        <w:rPr>
          <w:rFonts w:hint="eastAsia"/>
          <w:bCs w:val="0"/>
          <w:kern w:val="0"/>
          <w:sz w:val="32"/>
          <w:szCs w:val="32"/>
        </w:rPr>
        <w:t xml:space="preserve"> </w:t>
      </w:r>
      <w:r w:rsidRPr="00BD511E">
        <w:rPr>
          <w:rFonts w:hint="eastAsia"/>
          <w:bCs w:val="0"/>
          <w:kern w:val="0"/>
          <w:sz w:val="32"/>
          <w:szCs w:val="32"/>
        </w:rPr>
        <w:t>说</w:t>
      </w:r>
      <w:r w:rsidRPr="00BD511E">
        <w:rPr>
          <w:rFonts w:hint="eastAsia"/>
          <w:bCs w:val="0"/>
          <w:kern w:val="0"/>
          <w:sz w:val="32"/>
          <w:szCs w:val="32"/>
        </w:rPr>
        <w:t xml:space="preserve"> </w:t>
      </w:r>
      <w:r w:rsidRPr="00BD511E">
        <w:rPr>
          <w:rFonts w:hint="eastAsia"/>
          <w:bCs w:val="0"/>
          <w:kern w:val="0"/>
          <w:sz w:val="32"/>
          <w:szCs w:val="32"/>
        </w:rPr>
        <w:t>明</w:t>
      </w:r>
    </w:p>
    <w:p w14:paraId="30F10A7F" w14:textId="77777777" w:rsidR="00E327DD" w:rsidRPr="00BD511E" w:rsidRDefault="00E327DD" w:rsidP="003321B4">
      <w:pPr>
        <w:widowControl/>
        <w:spacing w:line="360" w:lineRule="auto"/>
        <w:ind w:firstLineChars="200" w:firstLine="480"/>
        <w:rPr>
          <w:rFonts w:ascii="宋体" w:hAnsi="宋体" w:cs="宋体" w:hint="eastAsia"/>
          <w:b w:val="0"/>
          <w:bCs w:val="0"/>
          <w:kern w:val="0"/>
          <w:sz w:val="24"/>
        </w:rPr>
      </w:pPr>
    </w:p>
    <w:p w14:paraId="4FF44A4A" w14:textId="115B1EBE" w:rsidR="00E327DD" w:rsidRPr="00BD511E" w:rsidRDefault="00E327DD" w:rsidP="00E327DD">
      <w:pPr>
        <w:widowControl/>
        <w:spacing w:line="360" w:lineRule="auto"/>
        <w:ind w:firstLineChars="200" w:firstLine="480"/>
        <w:rPr>
          <w:rFonts w:ascii="宋体" w:hAnsi="宋体" w:cs="宋体" w:hint="eastAsia"/>
          <w:b w:val="0"/>
          <w:bCs w:val="0"/>
          <w:kern w:val="0"/>
          <w:sz w:val="24"/>
        </w:rPr>
      </w:pPr>
      <w:r w:rsidRPr="00BD511E">
        <w:rPr>
          <w:rFonts w:ascii="宋体" w:hAnsi="宋体" w:cs="宋体" w:hint="eastAsia"/>
          <w:b w:val="0"/>
          <w:bCs w:val="0"/>
          <w:kern w:val="0"/>
          <w:sz w:val="24"/>
        </w:rPr>
        <w:t>本规程制定过程中，编制组进行了水下玻纤套筒加固技术的深入调查研究，总结了我国工程建设领域的实践经验，同时参考了国外先进技术法规、技术标准等。通过对玻纤套筒的主要力学性能和耐久性能，及水下环氧灌浆料的关键力学性能等重要指标进行专项研究，取得了丰富的研究成果。</w:t>
      </w:r>
    </w:p>
    <w:p w14:paraId="1B9938DD" w14:textId="368605E2" w:rsidR="00E327DD" w:rsidRPr="00BD511E" w:rsidRDefault="00E327DD" w:rsidP="00E327DD">
      <w:pPr>
        <w:widowControl/>
        <w:spacing w:line="360" w:lineRule="auto"/>
        <w:ind w:firstLineChars="200" w:firstLine="480"/>
        <w:rPr>
          <w:rFonts w:ascii="宋体" w:hAnsi="宋体" w:cs="宋体" w:hint="eastAsia"/>
          <w:b w:val="0"/>
          <w:bCs w:val="0"/>
          <w:kern w:val="0"/>
          <w:sz w:val="24"/>
        </w:rPr>
      </w:pPr>
      <w:r w:rsidRPr="00BD511E">
        <w:rPr>
          <w:rFonts w:ascii="宋体" w:hAnsi="宋体" w:cs="宋体" w:hint="eastAsia"/>
          <w:b w:val="0"/>
          <w:bCs w:val="0"/>
          <w:kern w:val="0"/>
          <w:sz w:val="24"/>
        </w:rPr>
        <w:t>为便于广大技术和管理人员在使用本规程时能正确理解和执行条款规定，《水下结构玻纤套筒加固系统技术规程》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44E42D9C" w14:textId="77777777" w:rsidR="003321B4" w:rsidRPr="00BD511E" w:rsidRDefault="003321B4" w:rsidP="003321B4">
      <w:pPr>
        <w:widowControl/>
        <w:spacing w:before="100" w:beforeAutospacing="1" w:after="100" w:afterAutospacing="1" w:line="360" w:lineRule="auto"/>
        <w:ind w:firstLineChars="200" w:firstLine="480"/>
        <w:rPr>
          <w:rFonts w:ascii="宋体" w:hAnsi="宋体" w:cs="宋体" w:hint="eastAsia"/>
          <w:b w:val="0"/>
          <w:bCs w:val="0"/>
          <w:kern w:val="0"/>
          <w:sz w:val="24"/>
        </w:rPr>
      </w:pPr>
    </w:p>
    <w:p w14:paraId="00B6A32D" w14:textId="77777777" w:rsidR="003321B4" w:rsidRPr="00BD511E" w:rsidRDefault="003321B4" w:rsidP="003321B4">
      <w:pPr>
        <w:widowControl/>
        <w:spacing w:line="360" w:lineRule="auto"/>
        <w:ind w:firstLine="320"/>
        <w:rPr>
          <w:b w:val="0"/>
          <w:bCs w:val="0"/>
          <w:sz w:val="32"/>
          <w:szCs w:val="32"/>
        </w:rPr>
      </w:pPr>
    </w:p>
    <w:p w14:paraId="799E9F3B" w14:textId="77777777" w:rsidR="003321B4" w:rsidRPr="00BD511E" w:rsidRDefault="003321B4" w:rsidP="003321B4">
      <w:pPr>
        <w:widowControl/>
        <w:spacing w:line="360" w:lineRule="auto"/>
        <w:ind w:firstLine="320"/>
        <w:rPr>
          <w:b w:val="0"/>
          <w:bCs w:val="0"/>
        </w:rPr>
      </w:pPr>
      <w:r w:rsidRPr="00BD511E">
        <w:rPr>
          <w:b w:val="0"/>
          <w:bCs w:val="0"/>
          <w:sz w:val="32"/>
          <w:szCs w:val="32"/>
        </w:rPr>
        <w:br w:type="page"/>
      </w:r>
    </w:p>
    <w:p w14:paraId="554F88E1" w14:textId="77777777" w:rsidR="003321B4" w:rsidRPr="00BD511E" w:rsidRDefault="003321B4" w:rsidP="003321B4">
      <w:pPr>
        <w:keepNext/>
        <w:keepLines/>
        <w:widowControl/>
        <w:spacing w:before="480"/>
        <w:ind w:firstLine="280"/>
        <w:jc w:val="center"/>
        <w:rPr>
          <w:rFonts w:ascii="Cambria" w:hAnsi="Cambria"/>
          <w:kern w:val="0"/>
          <w:sz w:val="28"/>
          <w:szCs w:val="28"/>
          <w:lang w:val="zh-CN"/>
        </w:rPr>
      </w:pPr>
      <w:r w:rsidRPr="00BD511E">
        <w:rPr>
          <w:rFonts w:ascii="Cambria" w:hAnsi="Cambria"/>
          <w:kern w:val="0"/>
          <w:sz w:val="28"/>
          <w:szCs w:val="28"/>
          <w:lang w:val="zh-CN"/>
        </w:rPr>
        <w:lastRenderedPageBreak/>
        <w:t>目</w:t>
      </w:r>
      <w:r w:rsidRPr="00BD511E">
        <w:rPr>
          <w:rFonts w:ascii="Cambria" w:hAnsi="Cambria"/>
          <w:kern w:val="0"/>
          <w:sz w:val="28"/>
          <w:szCs w:val="28"/>
          <w:lang w:val="zh-CN"/>
        </w:rPr>
        <w:t xml:space="preserve">    </w:t>
      </w:r>
      <w:r w:rsidRPr="00BD511E">
        <w:rPr>
          <w:rFonts w:ascii="Cambria" w:hAnsi="Cambria"/>
          <w:kern w:val="0"/>
          <w:sz w:val="28"/>
          <w:szCs w:val="28"/>
          <w:lang w:val="zh-CN"/>
        </w:rPr>
        <w:t>次</w:t>
      </w:r>
    </w:p>
    <w:p w14:paraId="0FA6F1DB" w14:textId="66F5C35C" w:rsidR="003321B4" w:rsidRPr="00BD511E" w:rsidRDefault="003321B4" w:rsidP="00471D9A">
      <w:pPr>
        <w:widowControl/>
        <w:spacing w:line="360" w:lineRule="auto"/>
        <w:ind w:firstLineChars="200" w:firstLine="480"/>
        <w:rPr>
          <w:rFonts w:asciiTheme="minorHAnsi" w:eastAsiaTheme="minorEastAsia" w:hAnsiTheme="minorHAnsi" w:cstheme="minorBidi" w:hint="eastAsia"/>
          <w:b w:val="0"/>
          <w:bCs w:val="0"/>
          <w:noProof/>
          <w:szCs w:val="22"/>
        </w:rPr>
      </w:pPr>
      <w:r w:rsidRPr="00BD511E">
        <w:rPr>
          <w:b w:val="0"/>
          <w:bCs w:val="0"/>
          <w:sz w:val="24"/>
        </w:rPr>
        <w:fldChar w:fldCharType="begin"/>
      </w:r>
      <w:r w:rsidRPr="00BD511E">
        <w:rPr>
          <w:b w:val="0"/>
          <w:bCs w:val="0"/>
          <w:sz w:val="24"/>
        </w:rPr>
        <w:instrText xml:space="preserve"> TOC \o "1-3" \h \z \u </w:instrText>
      </w:r>
      <w:r w:rsidRPr="00BD511E">
        <w:rPr>
          <w:b w:val="0"/>
          <w:bCs w:val="0"/>
          <w:sz w:val="24"/>
        </w:rPr>
        <w:fldChar w:fldCharType="separate"/>
      </w:r>
      <w:r w:rsidRPr="00BD511E">
        <w:rPr>
          <w:b w:val="0"/>
          <w:bCs w:val="0"/>
          <w:noProof/>
          <w:sz w:val="24"/>
        </w:rPr>
        <w:fldChar w:fldCharType="begin"/>
      </w:r>
      <w:r w:rsidRPr="00BD511E">
        <w:rPr>
          <w:b w:val="0"/>
          <w:bCs w:val="0"/>
          <w:noProof/>
          <w:sz w:val="24"/>
        </w:rPr>
        <w:instrText xml:space="preserve"> TOC \o "1-3" \h \z \u </w:instrText>
      </w:r>
      <w:r w:rsidRPr="00BD511E">
        <w:rPr>
          <w:b w:val="0"/>
          <w:bCs w:val="0"/>
          <w:noProof/>
          <w:sz w:val="24"/>
        </w:rPr>
        <w:fldChar w:fldCharType="separate"/>
      </w:r>
    </w:p>
    <w:p w14:paraId="7078A8C9" w14:textId="4064B2D6"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2" w:history="1">
        <w:r w:rsidRPr="00BD511E">
          <w:rPr>
            <w:rStyle w:val="aff4"/>
            <w:rFonts w:hint="eastAsia"/>
            <w:noProof/>
            <w:color w:val="auto"/>
          </w:rPr>
          <w:t>本规程用词说明</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_Toc212022852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22</w:t>
        </w:r>
        <w:r w:rsidRPr="00BD511E">
          <w:rPr>
            <w:rFonts w:hint="eastAsia"/>
            <w:noProof/>
            <w:webHidden/>
          </w:rPr>
          <w:fldChar w:fldCharType="end"/>
        </w:r>
      </w:hyperlink>
    </w:p>
    <w:p w14:paraId="5FF01F34" w14:textId="2DDF8316"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3" w:history="1">
        <w:r w:rsidRPr="00BD511E">
          <w:rPr>
            <w:rStyle w:val="aff4"/>
            <w:rFonts w:hint="eastAsia"/>
            <w:noProof/>
            <w:color w:val="auto"/>
          </w:rPr>
          <w:t>引用标准名录</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_Toc212022853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25</w:t>
        </w:r>
        <w:r w:rsidRPr="00BD511E">
          <w:rPr>
            <w:rFonts w:hint="eastAsia"/>
            <w:noProof/>
            <w:webHidden/>
          </w:rPr>
          <w:fldChar w:fldCharType="end"/>
        </w:r>
      </w:hyperlink>
    </w:p>
    <w:p w14:paraId="19E9F538" w14:textId="69766C0E"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4" w:history="1">
        <w:r w:rsidRPr="00BD511E">
          <w:rPr>
            <w:rStyle w:val="aff4"/>
            <w:rFonts w:hint="eastAsia"/>
            <w:noProof/>
            <w:color w:val="auto"/>
          </w:rPr>
          <w:t>条文说明</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26</w:t>
        </w:r>
        <w:r w:rsidRPr="00BD511E">
          <w:rPr>
            <w:rFonts w:hint="eastAsia"/>
            <w:noProof/>
            <w:webHidden/>
          </w:rPr>
          <w:fldChar w:fldCharType="end"/>
        </w:r>
      </w:hyperlink>
    </w:p>
    <w:p w14:paraId="3F712B54" w14:textId="2AA9972E"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5" w:history="1">
        <w:r w:rsidRPr="00BD511E">
          <w:rPr>
            <w:rStyle w:val="aff4"/>
            <w:rFonts w:hint="eastAsia"/>
            <w:noProof/>
            <w:color w:val="auto"/>
            <w:kern w:val="44"/>
            <w:lang w:val="zh-CN"/>
          </w:rPr>
          <w:t xml:space="preserve">1  </w:t>
        </w:r>
        <w:r w:rsidRPr="00BD511E">
          <w:rPr>
            <w:rStyle w:val="aff4"/>
            <w:rFonts w:hint="eastAsia"/>
            <w:noProof/>
            <w:color w:val="auto"/>
            <w:kern w:val="44"/>
            <w:lang w:val="zh-CN"/>
          </w:rPr>
          <w:t>总</w:t>
        </w:r>
        <w:r w:rsidRPr="00BD511E">
          <w:rPr>
            <w:rStyle w:val="aff4"/>
            <w:rFonts w:hint="eastAsia"/>
            <w:noProof/>
            <w:color w:val="auto"/>
            <w:kern w:val="44"/>
            <w:lang w:val="zh-CN"/>
          </w:rPr>
          <w:t xml:space="preserve">    </w:t>
        </w:r>
        <w:r w:rsidRPr="00BD511E">
          <w:rPr>
            <w:rStyle w:val="aff4"/>
            <w:rFonts w:hint="eastAsia"/>
            <w:noProof/>
            <w:color w:val="auto"/>
            <w:kern w:val="44"/>
            <w:lang w:val="zh-CN"/>
          </w:rPr>
          <w:t>则</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29</w:t>
        </w:r>
        <w:r w:rsidRPr="00BD511E">
          <w:rPr>
            <w:rFonts w:hint="eastAsia"/>
            <w:noProof/>
            <w:webHidden/>
          </w:rPr>
          <w:fldChar w:fldCharType="end"/>
        </w:r>
      </w:hyperlink>
    </w:p>
    <w:p w14:paraId="73980204" w14:textId="7BF094C5"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6" w:history="1">
        <w:r w:rsidRPr="00BD511E">
          <w:rPr>
            <w:rStyle w:val="aff4"/>
            <w:rFonts w:hint="eastAsia"/>
            <w:noProof/>
            <w:color w:val="auto"/>
            <w:kern w:val="44"/>
            <w:lang w:val="zh-CN"/>
          </w:rPr>
          <w:t xml:space="preserve">3  </w:t>
        </w:r>
        <w:r w:rsidRPr="00BD511E">
          <w:rPr>
            <w:rStyle w:val="aff4"/>
            <w:rFonts w:hint="eastAsia"/>
            <w:noProof/>
            <w:color w:val="auto"/>
            <w:kern w:val="44"/>
            <w:lang w:val="zh-CN"/>
          </w:rPr>
          <w:t>材</w:t>
        </w:r>
        <w:r w:rsidRPr="00BD511E">
          <w:rPr>
            <w:rStyle w:val="aff4"/>
            <w:rFonts w:hint="eastAsia"/>
            <w:noProof/>
            <w:color w:val="auto"/>
            <w:kern w:val="44"/>
            <w:lang w:val="zh-CN"/>
          </w:rPr>
          <w:t xml:space="preserve">    </w:t>
        </w:r>
        <w:r w:rsidRPr="00BD511E">
          <w:rPr>
            <w:rStyle w:val="aff4"/>
            <w:rFonts w:hint="eastAsia"/>
            <w:noProof/>
            <w:color w:val="auto"/>
            <w:kern w:val="44"/>
            <w:lang w:val="zh-CN"/>
          </w:rPr>
          <w:t>料</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30</w:t>
        </w:r>
        <w:r w:rsidRPr="00BD511E">
          <w:rPr>
            <w:rFonts w:hint="eastAsia"/>
            <w:noProof/>
            <w:webHidden/>
          </w:rPr>
          <w:fldChar w:fldCharType="end"/>
        </w:r>
      </w:hyperlink>
    </w:p>
    <w:p w14:paraId="29923EC1" w14:textId="5AE6D737"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57" w:history="1">
        <w:r w:rsidRPr="00BD511E">
          <w:rPr>
            <w:rStyle w:val="aff4"/>
            <w:rFonts w:hint="eastAsia"/>
            <w:noProof/>
            <w:color w:val="auto"/>
            <w:kern w:val="44"/>
            <w:lang w:val="zh-CN"/>
          </w:rPr>
          <w:t xml:space="preserve">4  </w:t>
        </w:r>
        <w:r w:rsidRPr="00BD511E">
          <w:rPr>
            <w:rStyle w:val="aff4"/>
            <w:rFonts w:hint="eastAsia"/>
            <w:noProof/>
            <w:color w:val="auto"/>
            <w:kern w:val="44"/>
            <w:lang w:val="zh-CN"/>
          </w:rPr>
          <w:t>设</w:t>
        </w:r>
        <w:r w:rsidRPr="00BD511E">
          <w:rPr>
            <w:rStyle w:val="aff4"/>
            <w:rFonts w:hint="eastAsia"/>
            <w:noProof/>
            <w:color w:val="auto"/>
            <w:kern w:val="44"/>
            <w:lang w:val="zh-CN"/>
          </w:rPr>
          <w:t xml:space="preserve">    </w:t>
        </w:r>
        <w:r w:rsidRPr="00BD511E">
          <w:rPr>
            <w:rStyle w:val="aff4"/>
            <w:rFonts w:hint="eastAsia"/>
            <w:noProof/>
            <w:color w:val="auto"/>
            <w:kern w:val="44"/>
            <w:lang w:val="zh-CN"/>
          </w:rPr>
          <w:t>计</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32</w:t>
        </w:r>
        <w:r w:rsidRPr="00BD511E">
          <w:rPr>
            <w:rFonts w:hint="eastAsia"/>
            <w:noProof/>
            <w:webHidden/>
          </w:rPr>
          <w:fldChar w:fldCharType="end"/>
        </w:r>
      </w:hyperlink>
    </w:p>
    <w:p w14:paraId="6A7E29C8" w14:textId="053D2543"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58" w:history="1">
        <w:r w:rsidRPr="00BD511E">
          <w:rPr>
            <w:rStyle w:val="aff4"/>
            <w:rFonts w:eastAsia="黑体" w:hint="eastAsia"/>
            <w:noProof/>
            <w:color w:val="auto"/>
            <w:lang w:val="zh-CN"/>
          </w:rPr>
          <w:t xml:space="preserve">4.1  </w:t>
        </w:r>
        <w:r w:rsidRPr="00BD511E">
          <w:rPr>
            <w:rStyle w:val="aff4"/>
            <w:rFonts w:eastAsia="黑体" w:hint="eastAsia"/>
            <w:noProof/>
            <w:color w:val="auto"/>
            <w:lang w:val="zh-CN"/>
          </w:rPr>
          <w:t>一般规定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32</w:t>
        </w:r>
        <w:r w:rsidRPr="00BD511E">
          <w:rPr>
            <w:rFonts w:hint="eastAsia"/>
            <w:noProof/>
            <w:webHidden/>
          </w:rPr>
          <w:fldChar w:fldCharType="end"/>
        </w:r>
      </w:hyperlink>
    </w:p>
    <w:p w14:paraId="0515DC4A" w14:textId="0963F775"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59" w:history="1">
        <w:r w:rsidRPr="00BD511E">
          <w:rPr>
            <w:rStyle w:val="aff4"/>
            <w:rFonts w:eastAsia="黑体" w:hint="eastAsia"/>
            <w:noProof/>
            <w:color w:val="auto"/>
            <w:lang w:val="zh-CN"/>
          </w:rPr>
          <w:t xml:space="preserve">4.2  </w:t>
        </w:r>
        <w:r w:rsidRPr="00BD511E">
          <w:rPr>
            <w:rStyle w:val="aff4"/>
            <w:rFonts w:eastAsia="黑体" w:hint="eastAsia"/>
            <w:noProof/>
            <w:color w:val="auto"/>
            <w:lang w:val="zh-CN"/>
          </w:rPr>
          <w:t>结构计算</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_Toc212022859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32</w:t>
        </w:r>
        <w:r w:rsidRPr="00BD511E">
          <w:rPr>
            <w:rFonts w:hint="eastAsia"/>
            <w:noProof/>
            <w:webHidden/>
          </w:rPr>
          <w:fldChar w:fldCharType="end"/>
        </w:r>
      </w:hyperlink>
    </w:p>
    <w:p w14:paraId="32B0B550" w14:textId="1F2AA9B6"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0" w:history="1">
        <w:r w:rsidRPr="00BD511E">
          <w:rPr>
            <w:rStyle w:val="aff4"/>
            <w:rFonts w:eastAsia="黑体" w:hint="eastAsia"/>
            <w:noProof/>
            <w:color w:val="auto"/>
            <w:lang w:val="zh-CN"/>
          </w:rPr>
          <w:t xml:space="preserve">4.3  </w:t>
        </w:r>
        <w:r w:rsidRPr="00BD511E">
          <w:rPr>
            <w:rStyle w:val="aff4"/>
            <w:rFonts w:eastAsia="黑体" w:hint="eastAsia"/>
            <w:noProof/>
            <w:color w:val="auto"/>
            <w:lang w:val="zh-CN"/>
          </w:rPr>
          <w:t>构造要求</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_Toc212022860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32</w:t>
        </w:r>
        <w:r w:rsidRPr="00BD511E">
          <w:rPr>
            <w:rFonts w:hint="eastAsia"/>
            <w:noProof/>
            <w:webHidden/>
          </w:rPr>
          <w:fldChar w:fldCharType="end"/>
        </w:r>
      </w:hyperlink>
    </w:p>
    <w:p w14:paraId="40287AE8" w14:textId="1501F9FE"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61" w:history="1">
        <w:r w:rsidRPr="00BD511E">
          <w:rPr>
            <w:rStyle w:val="aff4"/>
            <w:rFonts w:hint="eastAsia"/>
            <w:noProof/>
            <w:color w:val="auto"/>
            <w:kern w:val="44"/>
            <w:lang w:val="zh-CN"/>
          </w:rPr>
          <w:t xml:space="preserve">5  </w:t>
        </w:r>
        <w:r w:rsidRPr="00BD511E">
          <w:rPr>
            <w:rStyle w:val="aff4"/>
            <w:rFonts w:hint="eastAsia"/>
            <w:noProof/>
            <w:color w:val="auto"/>
            <w:kern w:val="44"/>
            <w:lang w:val="zh-CN"/>
          </w:rPr>
          <w:t>施</w:t>
        </w:r>
        <w:r w:rsidRPr="00BD511E">
          <w:rPr>
            <w:rStyle w:val="aff4"/>
            <w:rFonts w:hint="eastAsia"/>
            <w:noProof/>
            <w:color w:val="auto"/>
            <w:kern w:val="44"/>
            <w:lang w:val="zh-CN"/>
          </w:rPr>
          <w:t xml:space="preserve">    </w:t>
        </w:r>
        <w:r w:rsidRPr="00BD511E">
          <w:rPr>
            <w:rStyle w:val="aff4"/>
            <w:rFonts w:hint="eastAsia"/>
            <w:noProof/>
            <w:color w:val="auto"/>
            <w:kern w:val="44"/>
            <w:lang w:val="zh-CN"/>
          </w:rPr>
          <w:t>工</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_Toc212022861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33</w:t>
        </w:r>
        <w:r w:rsidRPr="00BD511E">
          <w:rPr>
            <w:rFonts w:hint="eastAsia"/>
            <w:noProof/>
            <w:webHidden/>
          </w:rPr>
          <w:fldChar w:fldCharType="end"/>
        </w:r>
      </w:hyperlink>
    </w:p>
    <w:p w14:paraId="6BFFDCA3" w14:textId="353BB2F2"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2" w:history="1">
        <w:r w:rsidRPr="00BD511E">
          <w:rPr>
            <w:rStyle w:val="aff4"/>
            <w:rFonts w:eastAsia="黑体" w:hint="eastAsia"/>
            <w:noProof/>
            <w:color w:val="auto"/>
            <w:lang w:val="zh-CN"/>
          </w:rPr>
          <w:t xml:space="preserve">5.2  </w:t>
        </w:r>
        <w:r w:rsidRPr="00BD511E">
          <w:rPr>
            <w:rStyle w:val="aff4"/>
            <w:rFonts w:eastAsia="黑体" w:hint="eastAsia"/>
            <w:noProof/>
            <w:color w:val="auto"/>
          </w:rPr>
          <w:t>一般规定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_Toc212022862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33</w:t>
        </w:r>
        <w:r w:rsidRPr="00BD511E">
          <w:rPr>
            <w:rFonts w:hint="eastAsia"/>
            <w:noProof/>
            <w:webHidden/>
          </w:rPr>
          <w:fldChar w:fldCharType="end"/>
        </w:r>
      </w:hyperlink>
    </w:p>
    <w:p w14:paraId="51C0488F" w14:textId="5B024F9F"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3" w:history="1">
        <w:r w:rsidRPr="00BD511E">
          <w:rPr>
            <w:rStyle w:val="aff4"/>
            <w:rFonts w:eastAsia="黑体" w:hint="eastAsia"/>
            <w:noProof/>
            <w:color w:val="auto"/>
            <w:lang w:val="zh-CN"/>
          </w:rPr>
          <w:t xml:space="preserve">5.3  </w:t>
        </w:r>
        <w:r w:rsidRPr="00BD511E">
          <w:rPr>
            <w:rStyle w:val="aff4"/>
            <w:rFonts w:eastAsia="黑体" w:hint="eastAsia"/>
            <w:noProof/>
            <w:color w:val="auto"/>
          </w:rPr>
          <w:t>基面处理</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_Toc212022863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33</w:t>
        </w:r>
        <w:r w:rsidRPr="00BD511E">
          <w:rPr>
            <w:rFonts w:hint="eastAsia"/>
            <w:noProof/>
            <w:webHidden/>
          </w:rPr>
          <w:fldChar w:fldCharType="end"/>
        </w:r>
      </w:hyperlink>
    </w:p>
    <w:p w14:paraId="58AC6CCA" w14:textId="3A6EB983"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4" w:history="1">
        <w:r w:rsidRPr="00BD511E">
          <w:rPr>
            <w:rStyle w:val="aff4"/>
            <w:rFonts w:eastAsia="黑体" w:hint="eastAsia"/>
            <w:noProof/>
            <w:color w:val="auto"/>
            <w:lang w:val="zh-CN"/>
          </w:rPr>
          <w:t xml:space="preserve">5.4  </w:t>
        </w:r>
        <w:r w:rsidRPr="00BD511E">
          <w:rPr>
            <w:rStyle w:val="aff4"/>
            <w:rFonts w:eastAsia="黑体" w:hint="eastAsia"/>
            <w:noProof/>
            <w:color w:val="auto"/>
          </w:rPr>
          <w:t>套筒安装及固定</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_Toc212022864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33</w:t>
        </w:r>
        <w:r w:rsidRPr="00BD511E">
          <w:rPr>
            <w:rFonts w:hint="eastAsia"/>
            <w:noProof/>
            <w:webHidden/>
          </w:rPr>
          <w:fldChar w:fldCharType="end"/>
        </w:r>
      </w:hyperlink>
    </w:p>
    <w:p w14:paraId="69D66F3A" w14:textId="331F19A4"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5" w:history="1">
        <w:r w:rsidRPr="00BD511E">
          <w:rPr>
            <w:rStyle w:val="aff4"/>
            <w:rFonts w:eastAsia="黑体" w:hint="eastAsia"/>
            <w:noProof/>
            <w:color w:val="auto"/>
            <w:lang w:val="zh-CN"/>
          </w:rPr>
          <w:t xml:space="preserve">5.5  </w:t>
        </w:r>
        <w:r w:rsidRPr="00BD511E">
          <w:rPr>
            <w:rStyle w:val="aff4"/>
            <w:rFonts w:eastAsia="黑体" w:hint="eastAsia"/>
            <w:noProof/>
            <w:color w:val="auto"/>
          </w:rPr>
          <w:t>底部密封及封底灌浆料灌注</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_Toc212022865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34</w:t>
        </w:r>
        <w:r w:rsidRPr="00BD511E">
          <w:rPr>
            <w:rFonts w:hint="eastAsia"/>
            <w:noProof/>
            <w:webHidden/>
          </w:rPr>
          <w:fldChar w:fldCharType="end"/>
        </w:r>
      </w:hyperlink>
    </w:p>
    <w:p w14:paraId="6275E8D9" w14:textId="10AEFF32"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6" w:history="1">
        <w:r w:rsidRPr="00BD511E">
          <w:rPr>
            <w:rStyle w:val="aff4"/>
            <w:rFonts w:eastAsia="黑体" w:hint="eastAsia"/>
            <w:noProof/>
            <w:color w:val="auto"/>
            <w:lang w:val="zh-CN"/>
          </w:rPr>
          <w:t xml:space="preserve">5.6  </w:t>
        </w:r>
        <w:r w:rsidRPr="00BD511E">
          <w:rPr>
            <w:rStyle w:val="aff4"/>
            <w:rFonts w:eastAsia="黑体" w:hint="eastAsia"/>
            <w:noProof/>
            <w:color w:val="auto"/>
          </w:rPr>
          <w:t>灌浆料灌注</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_Toc212022866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34</w:t>
        </w:r>
        <w:r w:rsidRPr="00BD511E">
          <w:rPr>
            <w:rFonts w:hint="eastAsia"/>
            <w:noProof/>
            <w:webHidden/>
          </w:rPr>
          <w:fldChar w:fldCharType="end"/>
        </w:r>
      </w:hyperlink>
    </w:p>
    <w:p w14:paraId="6072B26F" w14:textId="269DBAB7" w:rsidR="00471D9A" w:rsidRPr="00BD511E" w:rsidRDefault="00471D9A" w:rsidP="00471D9A">
      <w:pPr>
        <w:pStyle w:val="TOC2"/>
        <w:ind w:left="422"/>
        <w:rPr>
          <w:rFonts w:asciiTheme="minorHAnsi" w:eastAsiaTheme="minorEastAsia" w:hAnsiTheme="minorHAnsi" w:cstheme="minorBidi" w:hint="eastAsia"/>
          <w:b w:val="0"/>
          <w:noProof/>
          <w:sz w:val="22"/>
          <w14:ligatures w14:val="standardContextual"/>
        </w:rPr>
      </w:pPr>
      <w:hyperlink w:anchor="_Toc212022867" w:history="1">
        <w:r w:rsidRPr="00BD511E">
          <w:rPr>
            <w:rStyle w:val="aff4"/>
            <w:rFonts w:eastAsia="黑体" w:hint="eastAsia"/>
            <w:noProof/>
            <w:color w:val="auto"/>
            <w:lang w:val="zh-CN"/>
          </w:rPr>
          <w:t>5.</w:t>
        </w:r>
        <w:r w:rsidRPr="00BD511E">
          <w:rPr>
            <w:rStyle w:val="aff4"/>
            <w:rFonts w:eastAsia="黑体" w:hint="eastAsia"/>
            <w:noProof/>
            <w:color w:val="auto"/>
          </w:rPr>
          <w:t>7</w:t>
        </w:r>
        <w:r w:rsidRPr="00BD511E">
          <w:rPr>
            <w:rStyle w:val="aff4"/>
            <w:rFonts w:eastAsia="黑体" w:hint="eastAsia"/>
            <w:noProof/>
            <w:color w:val="auto"/>
            <w:lang w:val="zh-CN"/>
          </w:rPr>
          <w:t xml:space="preserve">  </w:t>
        </w:r>
        <w:r w:rsidRPr="00BD511E">
          <w:rPr>
            <w:rStyle w:val="aff4"/>
            <w:rFonts w:eastAsia="黑体" w:hint="eastAsia"/>
            <w:noProof/>
            <w:color w:val="auto"/>
          </w:rPr>
          <w:t>顶部密封</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_Toc212022867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34</w:t>
        </w:r>
        <w:r w:rsidRPr="00BD511E">
          <w:rPr>
            <w:rFonts w:hint="eastAsia"/>
            <w:noProof/>
            <w:webHidden/>
          </w:rPr>
          <w:fldChar w:fldCharType="end"/>
        </w:r>
      </w:hyperlink>
    </w:p>
    <w:p w14:paraId="2B3431DB" w14:textId="1F8392DD" w:rsidR="00471D9A" w:rsidRPr="00BD511E" w:rsidRDefault="00471D9A" w:rsidP="00471D9A">
      <w:pPr>
        <w:pStyle w:val="TOC1"/>
        <w:rPr>
          <w:rFonts w:asciiTheme="minorHAnsi" w:eastAsiaTheme="minorEastAsia" w:hAnsiTheme="minorHAnsi" w:cstheme="minorBidi" w:hint="eastAsia"/>
          <w:b w:val="0"/>
          <w:bCs w:val="0"/>
          <w:noProof/>
          <w:sz w:val="22"/>
          <w14:ligatures w14:val="standardContextual"/>
        </w:rPr>
      </w:pPr>
      <w:hyperlink w:anchor="_Toc212022868" w:history="1">
        <w:r w:rsidRPr="00BD511E">
          <w:rPr>
            <w:rStyle w:val="aff4"/>
            <w:rFonts w:hint="eastAsia"/>
            <w:noProof/>
            <w:color w:val="auto"/>
            <w:kern w:val="44"/>
            <w:lang w:val="zh-CN"/>
          </w:rPr>
          <w:t xml:space="preserve">6  </w:t>
        </w:r>
        <w:r w:rsidRPr="00BD511E">
          <w:rPr>
            <w:rStyle w:val="aff4"/>
            <w:rFonts w:hint="eastAsia"/>
            <w:noProof/>
            <w:color w:val="auto"/>
            <w:kern w:val="44"/>
            <w:lang w:val="zh-CN"/>
          </w:rPr>
          <w:t>施工质量验收</w:t>
        </w:r>
        <w:r w:rsidRPr="00BD511E">
          <w:rPr>
            <w:rFonts w:hint="eastAsia"/>
            <w:noProof/>
            <w:webHidden/>
          </w:rPr>
          <w:tab/>
        </w:r>
        <w:r w:rsidRPr="00BD511E">
          <w:rPr>
            <w:rFonts w:hint="eastAsia"/>
            <w:noProof/>
            <w:webHidden/>
          </w:rPr>
          <w:fldChar w:fldCharType="begin"/>
        </w:r>
        <w:r w:rsidRPr="00BD511E">
          <w:rPr>
            <w:rFonts w:hint="eastAsia"/>
            <w:noProof/>
            <w:webHidden/>
          </w:rPr>
          <w:instrText xml:space="preserve"> </w:instrText>
        </w:r>
        <w:r w:rsidRPr="00BD511E">
          <w:rPr>
            <w:noProof/>
            <w:webHidden/>
          </w:rPr>
          <w:instrText>PAGEREF _Toc212022868 \h</w:instrText>
        </w:r>
        <w:r w:rsidRPr="00BD511E">
          <w:rPr>
            <w:rFonts w:hint="eastAsia"/>
            <w:noProof/>
            <w:webHidden/>
          </w:rPr>
          <w:instrText xml:space="preserve"> </w:instrText>
        </w:r>
        <w:r w:rsidRPr="00BD511E">
          <w:rPr>
            <w:rFonts w:hint="eastAsia"/>
            <w:noProof/>
            <w:webHidden/>
          </w:rPr>
        </w:r>
        <w:r w:rsidRPr="00BD511E">
          <w:rPr>
            <w:rFonts w:hint="eastAsia"/>
            <w:noProof/>
            <w:webHidden/>
          </w:rPr>
          <w:fldChar w:fldCharType="separate"/>
        </w:r>
        <w:r w:rsidR="00AC7CD3" w:rsidRPr="00BD511E">
          <w:rPr>
            <w:noProof/>
            <w:webHidden/>
          </w:rPr>
          <w:t>35</w:t>
        </w:r>
        <w:r w:rsidRPr="00BD511E">
          <w:rPr>
            <w:rFonts w:hint="eastAsia"/>
            <w:noProof/>
            <w:webHidden/>
          </w:rPr>
          <w:fldChar w:fldCharType="end"/>
        </w:r>
      </w:hyperlink>
    </w:p>
    <w:p w14:paraId="6D0FFD44" w14:textId="77777777" w:rsidR="003321B4" w:rsidRPr="00BD511E" w:rsidRDefault="003321B4" w:rsidP="003321B4">
      <w:pPr>
        <w:spacing w:line="360" w:lineRule="auto"/>
        <w:ind w:firstLine="400"/>
        <w:jc w:val="both"/>
        <w:rPr>
          <w:b w:val="0"/>
          <w:bCs w:val="0"/>
          <w:sz w:val="24"/>
        </w:rPr>
      </w:pPr>
      <w:r w:rsidRPr="00BD511E">
        <w:rPr>
          <w:b w:val="0"/>
          <w:bCs w:val="0"/>
          <w:noProof/>
        </w:rPr>
        <w:fldChar w:fldCharType="end"/>
      </w:r>
      <w:r w:rsidRPr="00BD511E">
        <w:rPr>
          <w:lang w:val="zh-CN"/>
        </w:rPr>
        <w:fldChar w:fldCharType="end"/>
      </w:r>
      <w:r w:rsidRPr="00BD511E">
        <w:rPr>
          <w:b w:val="0"/>
          <w:bCs w:val="0"/>
        </w:rPr>
        <w:br w:type="page"/>
      </w:r>
    </w:p>
    <w:p w14:paraId="197400E2" w14:textId="77777777" w:rsidR="003321B4" w:rsidRPr="00BD511E" w:rsidRDefault="003321B4" w:rsidP="003321B4">
      <w:pPr>
        <w:keepNext/>
        <w:keepLines/>
        <w:spacing w:before="340" w:after="330" w:line="360" w:lineRule="auto"/>
        <w:ind w:firstLine="300"/>
        <w:jc w:val="center"/>
        <w:outlineLvl w:val="0"/>
        <w:rPr>
          <w:kern w:val="44"/>
          <w:sz w:val="30"/>
          <w:szCs w:val="44"/>
          <w:lang w:val="zh-CN"/>
        </w:rPr>
      </w:pPr>
      <w:bookmarkStart w:id="141" w:name="_Toc89113310"/>
      <w:bookmarkStart w:id="142" w:name="_Toc352759273"/>
      <w:bookmarkStart w:id="143" w:name="_Toc494290002"/>
      <w:bookmarkStart w:id="144" w:name="_Toc99813618"/>
      <w:bookmarkStart w:id="145" w:name="_Toc99608437"/>
      <w:bookmarkStart w:id="146" w:name="_Toc77254285"/>
      <w:bookmarkStart w:id="147" w:name="_Toc75720344"/>
      <w:bookmarkStart w:id="148" w:name="_Toc382212390"/>
      <w:bookmarkStart w:id="149" w:name="_Toc211958001"/>
      <w:bookmarkStart w:id="150" w:name="_Toc212022855"/>
      <w:bookmarkStart w:id="151" w:name="_Toc213685052"/>
      <w:r w:rsidRPr="00BD511E">
        <w:rPr>
          <w:kern w:val="44"/>
          <w:sz w:val="30"/>
          <w:szCs w:val="44"/>
          <w:lang w:val="zh-CN"/>
        </w:rPr>
        <w:lastRenderedPageBreak/>
        <w:t xml:space="preserve">1  </w:t>
      </w:r>
      <w:r w:rsidRPr="00BD511E">
        <w:rPr>
          <w:kern w:val="44"/>
          <w:sz w:val="30"/>
          <w:szCs w:val="44"/>
          <w:lang w:val="zh-CN"/>
        </w:rPr>
        <w:t>总</w:t>
      </w:r>
      <w:r w:rsidRPr="00BD511E">
        <w:rPr>
          <w:kern w:val="44"/>
          <w:sz w:val="30"/>
          <w:szCs w:val="44"/>
          <w:lang w:val="zh-CN"/>
        </w:rPr>
        <w:t xml:space="preserve">    </w:t>
      </w:r>
      <w:r w:rsidRPr="00BD511E">
        <w:rPr>
          <w:kern w:val="44"/>
          <w:sz w:val="30"/>
          <w:szCs w:val="44"/>
          <w:lang w:val="zh-CN"/>
        </w:rPr>
        <w:t>则</w:t>
      </w:r>
      <w:bookmarkEnd w:id="141"/>
      <w:bookmarkEnd w:id="142"/>
      <w:bookmarkEnd w:id="143"/>
      <w:bookmarkEnd w:id="144"/>
      <w:bookmarkEnd w:id="145"/>
      <w:bookmarkEnd w:id="146"/>
      <w:bookmarkEnd w:id="147"/>
      <w:bookmarkEnd w:id="148"/>
      <w:bookmarkEnd w:id="149"/>
      <w:bookmarkEnd w:id="150"/>
      <w:bookmarkEnd w:id="151"/>
    </w:p>
    <w:p w14:paraId="1252963A" w14:textId="7015E8BE" w:rsidR="003321B4" w:rsidRPr="00BD511E" w:rsidRDefault="003321B4" w:rsidP="003321B4">
      <w:pPr>
        <w:spacing w:line="360" w:lineRule="auto"/>
        <w:ind w:firstLineChars="200" w:firstLine="482"/>
        <w:jc w:val="both"/>
        <w:rPr>
          <w:b w:val="0"/>
          <w:bCs w:val="0"/>
          <w:sz w:val="24"/>
        </w:rPr>
      </w:pPr>
      <w:r w:rsidRPr="00BD511E">
        <w:rPr>
          <w:sz w:val="24"/>
        </w:rPr>
        <w:t>1.0.1</w:t>
      </w:r>
      <w:r w:rsidRPr="00BD511E">
        <w:rPr>
          <w:b w:val="0"/>
          <w:bCs w:val="0"/>
          <w:sz w:val="24"/>
        </w:rPr>
        <w:t xml:space="preserve">  </w:t>
      </w:r>
      <w:r w:rsidRPr="00BD511E">
        <w:rPr>
          <w:rFonts w:hint="eastAsia"/>
          <w:b w:val="0"/>
          <w:bCs w:val="0"/>
          <w:sz w:val="24"/>
        </w:rPr>
        <w:t>现在城市发展进入城市更新的重要时期，要求强化历史文化保护，塑造城市风貌，由大规模增量建设转为存量提</w:t>
      </w:r>
      <w:proofErr w:type="gramStart"/>
      <w:r w:rsidRPr="00BD511E">
        <w:rPr>
          <w:rFonts w:hint="eastAsia"/>
          <w:b w:val="0"/>
          <w:bCs w:val="0"/>
          <w:sz w:val="24"/>
        </w:rPr>
        <w:t>质改造</w:t>
      </w:r>
      <w:proofErr w:type="gramEnd"/>
      <w:r w:rsidRPr="00BD511E">
        <w:rPr>
          <w:rFonts w:hint="eastAsia"/>
          <w:b w:val="0"/>
          <w:bCs w:val="0"/>
          <w:sz w:val="24"/>
        </w:rPr>
        <w:t>和增量结构调整并重，这将加快推进城市基础设施的改造。</w:t>
      </w:r>
      <w:r w:rsidR="001962E8" w:rsidRPr="00BD511E">
        <w:rPr>
          <w:rFonts w:hint="eastAsia"/>
          <w:b w:val="0"/>
          <w:bCs w:val="0"/>
          <w:sz w:val="24"/>
        </w:rPr>
        <w:t>水下结构</w:t>
      </w:r>
      <w:r w:rsidR="00995E9E" w:rsidRPr="00BD511E">
        <w:rPr>
          <w:rFonts w:hint="eastAsia"/>
          <w:b w:val="0"/>
          <w:bCs w:val="0"/>
          <w:sz w:val="24"/>
        </w:rPr>
        <w:t>墩柱或</w:t>
      </w:r>
      <w:r w:rsidRPr="00BD511E">
        <w:rPr>
          <w:rFonts w:hint="eastAsia"/>
          <w:b w:val="0"/>
          <w:bCs w:val="0"/>
          <w:sz w:val="24"/>
        </w:rPr>
        <w:t>桩基多</w:t>
      </w:r>
      <w:r w:rsidR="001962E8" w:rsidRPr="00BD511E">
        <w:rPr>
          <w:rFonts w:hint="eastAsia"/>
          <w:b w:val="0"/>
          <w:bCs w:val="0"/>
          <w:sz w:val="24"/>
        </w:rPr>
        <w:t>为</w:t>
      </w:r>
      <w:r w:rsidRPr="00BD511E">
        <w:rPr>
          <w:rFonts w:hint="eastAsia"/>
          <w:b w:val="0"/>
          <w:bCs w:val="0"/>
          <w:sz w:val="24"/>
        </w:rPr>
        <w:t>混凝土或钢结构构件，</w:t>
      </w:r>
      <w:r w:rsidR="001962E8" w:rsidRPr="00BD511E">
        <w:rPr>
          <w:rFonts w:hint="eastAsia"/>
          <w:b w:val="0"/>
          <w:bCs w:val="0"/>
          <w:sz w:val="24"/>
        </w:rPr>
        <w:t>受服役</w:t>
      </w:r>
      <w:r w:rsidRPr="00BD511E">
        <w:rPr>
          <w:rFonts w:hint="eastAsia"/>
          <w:b w:val="0"/>
          <w:bCs w:val="0"/>
          <w:sz w:val="24"/>
        </w:rPr>
        <w:t>年限、</w:t>
      </w:r>
      <w:r w:rsidR="001962E8" w:rsidRPr="00BD511E">
        <w:rPr>
          <w:rFonts w:hint="eastAsia"/>
          <w:b w:val="0"/>
          <w:bCs w:val="0"/>
          <w:sz w:val="24"/>
        </w:rPr>
        <w:t>工况</w:t>
      </w:r>
      <w:r w:rsidRPr="00BD511E">
        <w:rPr>
          <w:rFonts w:hint="eastAsia"/>
          <w:b w:val="0"/>
          <w:bCs w:val="0"/>
          <w:sz w:val="24"/>
        </w:rPr>
        <w:t>环境或灾害等一系列因素</w:t>
      </w:r>
      <w:r w:rsidR="001962E8" w:rsidRPr="00BD511E">
        <w:rPr>
          <w:rFonts w:hint="eastAsia"/>
          <w:b w:val="0"/>
          <w:bCs w:val="0"/>
          <w:sz w:val="24"/>
        </w:rPr>
        <w:t>影响，</w:t>
      </w:r>
      <w:r w:rsidRPr="00BD511E">
        <w:rPr>
          <w:rFonts w:hint="eastAsia"/>
          <w:b w:val="0"/>
          <w:bCs w:val="0"/>
          <w:sz w:val="24"/>
        </w:rPr>
        <w:t>其性能出现了退化</w:t>
      </w:r>
      <w:r w:rsidR="001962E8" w:rsidRPr="00BD511E">
        <w:rPr>
          <w:rFonts w:hint="eastAsia"/>
          <w:b w:val="0"/>
          <w:bCs w:val="0"/>
          <w:sz w:val="24"/>
        </w:rPr>
        <w:t>，甚至</w:t>
      </w:r>
      <w:r w:rsidRPr="00BD511E">
        <w:rPr>
          <w:rFonts w:hint="eastAsia"/>
          <w:b w:val="0"/>
          <w:bCs w:val="0"/>
          <w:sz w:val="24"/>
        </w:rPr>
        <w:t>严重</w:t>
      </w:r>
      <w:r w:rsidRPr="00BD511E">
        <w:rPr>
          <w:b w:val="0"/>
          <w:bCs w:val="0"/>
          <w:sz w:val="24"/>
        </w:rPr>
        <w:t>危及结构安全</w:t>
      </w:r>
      <w:r w:rsidR="001962E8" w:rsidRPr="00BD511E">
        <w:rPr>
          <w:rFonts w:hint="eastAsia"/>
          <w:b w:val="0"/>
          <w:bCs w:val="0"/>
          <w:sz w:val="24"/>
        </w:rPr>
        <w:t>。或，</w:t>
      </w:r>
      <w:r w:rsidRPr="00BD511E">
        <w:rPr>
          <w:b w:val="0"/>
          <w:bCs w:val="0"/>
          <w:sz w:val="24"/>
        </w:rPr>
        <w:t>由于要改变</w:t>
      </w:r>
      <w:r w:rsidRPr="00BD511E">
        <w:rPr>
          <w:rFonts w:hint="eastAsia"/>
          <w:b w:val="0"/>
          <w:bCs w:val="0"/>
          <w:sz w:val="24"/>
        </w:rPr>
        <w:t>原建筑物</w:t>
      </w:r>
      <w:r w:rsidRPr="00BD511E">
        <w:rPr>
          <w:b w:val="0"/>
          <w:bCs w:val="0"/>
          <w:sz w:val="24"/>
        </w:rPr>
        <w:t>用途</w:t>
      </w:r>
      <w:r w:rsidR="001962E8" w:rsidRPr="00BD511E">
        <w:rPr>
          <w:rFonts w:hint="eastAsia"/>
          <w:b w:val="0"/>
          <w:bCs w:val="0"/>
          <w:sz w:val="24"/>
        </w:rPr>
        <w:t>、</w:t>
      </w:r>
      <w:r w:rsidRPr="00BD511E">
        <w:rPr>
          <w:b w:val="0"/>
          <w:bCs w:val="0"/>
          <w:sz w:val="24"/>
        </w:rPr>
        <w:t>原有建筑物不能满足现有规范要求</w:t>
      </w:r>
      <w:r w:rsidR="001962E8" w:rsidRPr="00BD511E">
        <w:rPr>
          <w:rFonts w:hint="eastAsia"/>
          <w:b w:val="0"/>
          <w:bCs w:val="0"/>
          <w:sz w:val="24"/>
        </w:rPr>
        <w:t>而</w:t>
      </w:r>
      <w:r w:rsidRPr="00BD511E">
        <w:rPr>
          <w:rFonts w:hint="eastAsia"/>
          <w:b w:val="0"/>
          <w:bCs w:val="0"/>
          <w:sz w:val="24"/>
        </w:rPr>
        <w:t>需要</w:t>
      </w:r>
      <w:r w:rsidR="001962E8" w:rsidRPr="00BD511E">
        <w:rPr>
          <w:rFonts w:hint="eastAsia"/>
          <w:b w:val="0"/>
          <w:bCs w:val="0"/>
          <w:sz w:val="24"/>
        </w:rPr>
        <w:t>对其</w:t>
      </w:r>
      <w:r w:rsidRPr="00BD511E">
        <w:rPr>
          <w:rFonts w:hint="eastAsia"/>
          <w:b w:val="0"/>
          <w:bCs w:val="0"/>
          <w:sz w:val="24"/>
        </w:rPr>
        <w:t>进行修复加固</w:t>
      </w:r>
      <w:r w:rsidR="001962E8" w:rsidRPr="00BD511E">
        <w:rPr>
          <w:rFonts w:hint="eastAsia"/>
          <w:b w:val="0"/>
          <w:bCs w:val="0"/>
          <w:sz w:val="24"/>
        </w:rPr>
        <w:t>。同时，</w:t>
      </w:r>
      <w:r w:rsidRPr="00BD511E">
        <w:rPr>
          <w:rFonts w:hint="eastAsia"/>
          <w:b w:val="0"/>
          <w:bCs w:val="0"/>
          <w:sz w:val="24"/>
        </w:rPr>
        <w:t>加固改造后建筑结构的承载能力和耐久性要求</w:t>
      </w:r>
      <w:r w:rsidR="001962E8" w:rsidRPr="00BD511E">
        <w:rPr>
          <w:rFonts w:hint="eastAsia"/>
          <w:b w:val="0"/>
          <w:bCs w:val="0"/>
          <w:sz w:val="24"/>
        </w:rPr>
        <w:t>较新建时的要求更</w:t>
      </w:r>
      <w:r w:rsidRPr="00BD511E">
        <w:rPr>
          <w:rFonts w:hint="eastAsia"/>
          <w:b w:val="0"/>
          <w:bCs w:val="0"/>
          <w:sz w:val="24"/>
        </w:rPr>
        <w:t>高。</w:t>
      </w:r>
    </w:p>
    <w:p w14:paraId="0559E46C" w14:textId="39D55CCD" w:rsidR="003321B4" w:rsidRPr="00BD511E" w:rsidRDefault="004043A0" w:rsidP="003321B4">
      <w:pPr>
        <w:spacing w:line="360" w:lineRule="auto"/>
        <w:ind w:firstLineChars="200" w:firstLine="480"/>
        <w:jc w:val="both"/>
        <w:rPr>
          <w:b w:val="0"/>
          <w:bCs w:val="0"/>
          <w:sz w:val="24"/>
        </w:rPr>
      </w:pPr>
      <w:r w:rsidRPr="00BD511E">
        <w:rPr>
          <w:rFonts w:hint="eastAsia"/>
          <w:b w:val="0"/>
          <w:bCs w:val="0"/>
          <w:sz w:val="24"/>
        </w:rPr>
        <w:t>玻纤套筒加固系统</w:t>
      </w:r>
      <w:r w:rsidR="00FC138A" w:rsidRPr="00BD511E">
        <w:rPr>
          <w:rFonts w:hint="eastAsia"/>
          <w:b w:val="0"/>
          <w:bCs w:val="0"/>
          <w:sz w:val="24"/>
        </w:rPr>
        <w:t>作为一种全新的加固修复工艺，具有施工便捷、耐腐蚀性优异、低成本等优势，</w:t>
      </w:r>
      <w:r w:rsidRPr="00BD511E">
        <w:rPr>
          <w:rFonts w:hint="eastAsia"/>
          <w:b w:val="0"/>
          <w:bCs w:val="0"/>
          <w:sz w:val="24"/>
        </w:rPr>
        <w:t>通过在待维修加固的墩柱或桩基周围包裹高强度、永久性的玻纤套筒，并将环氧体系灌浆料灌注在待加固构件与套筒之间的空隙内的方式，利用凝结后的灌浆料将玻纤套筒和待加固构件固结为一个整体从而实现加固修复及防腐的目的。</w:t>
      </w:r>
      <w:r w:rsidR="003321B4" w:rsidRPr="00BD511E">
        <w:rPr>
          <w:rFonts w:hint="eastAsia"/>
          <w:b w:val="0"/>
          <w:bCs w:val="0"/>
          <w:sz w:val="24"/>
        </w:rPr>
        <w:t>目前，玻纤套筒加固技术经国内外多所大学及独立权威机构研究测试，及</w:t>
      </w:r>
      <w:r w:rsidRPr="00BD511E">
        <w:rPr>
          <w:rFonts w:hint="eastAsia"/>
          <w:b w:val="0"/>
          <w:bCs w:val="0"/>
          <w:sz w:val="24"/>
        </w:rPr>
        <w:t>大量工程实践</w:t>
      </w:r>
      <w:r w:rsidR="003321B4" w:rsidRPr="00BD511E">
        <w:rPr>
          <w:rFonts w:hint="eastAsia"/>
          <w:b w:val="0"/>
          <w:bCs w:val="0"/>
          <w:sz w:val="24"/>
        </w:rPr>
        <w:t>应用，证明其技术可靠，施工便利，性能优越，已逐步成为替代传统增大截面法加固和钢套筒板加固技术的新型综合加固技术，符合节约资源和可持续发展的方针政策</w:t>
      </w:r>
      <w:r w:rsidR="00FC138A" w:rsidRPr="00BD511E">
        <w:rPr>
          <w:rFonts w:hint="eastAsia"/>
          <w:b w:val="0"/>
          <w:bCs w:val="0"/>
          <w:sz w:val="24"/>
        </w:rPr>
        <w:t>。</w:t>
      </w:r>
      <w:r w:rsidR="003321B4" w:rsidRPr="00BD511E">
        <w:rPr>
          <w:rFonts w:hint="eastAsia"/>
          <w:b w:val="0"/>
          <w:bCs w:val="0"/>
          <w:sz w:val="24"/>
        </w:rPr>
        <w:t>编制组在</w:t>
      </w:r>
      <w:r w:rsidR="001962E8" w:rsidRPr="00BD511E">
        <w:rPr>
          <w:rFonts w:hint="eastAsia"/>
          <w:b w:val="0"/>
          <w:bCs w:val="0"/>
          <w:sz w:val="24"/>
        </w:rPr>
        <w:t>总结</w:t>
      </w:r>
      <w:r w:rsidR="003321B4" w:rsidRPr="00BD511E">
        <w:rPr>
          <w:rFonts w:hint="eastAsia"/>
          <w:b w:val="0"/>
          <w:bCs w:val="0"/>
          <w:sz w:val="24"/>
        </w:rPr>
        <w:t>该技术科</w:t>
      </w:r>
      <w:proofErr w:type="gramStart"/>
      <w:r w:rsidR="003321B4" w:rsidRPr="00BD511E">
        <w:rPr>
          <w:rFonts w:hint="eastAsia"/>
          <w:b w:val="0"/>
          <w:bCs w:val="0"/>
          <w:sz w:val="24"/>
        </w:rPr>
        <w:t>研</w:t>
      </w:r>
      <w:proofErr w:type="gramEnd"/>
      <w:r w:rsidR="003321B4" w:rsidRPr="00BD511E">
        <w:rPr>
          <w:rFonts w:hint="eastAsia"/>
          <w:b w:val="0"/>
          <w:bCs w:val="0"/>
          <w:sz w:val="24"/>
        </w:rPr>
        <w:t>成果和实践经验的基础上，为使玻纤套筒加固</w:t>
      </w:r>
      <w:r w:rsidR="001962E8" w:rsidRPr="00BD511E">
        <w:rPr>
          <w:rFonts w:hint="eastAsia"/>
          <w:b w:val="0"/>
          <w:bCs w:val="0"/>
          <w:sz w:val="24"/>
        </w:rPr>
        <w:t>水下结构</w:t>
      </w:r>
      <w:r w:rsidR="00995E9E" w:rsidRPr="00BD511E">
        <w:rPr>
          <w:rFonts w:hint="eastAsia"/>
          <w:b w:val="0"/>
          <w:bCs w:val="0"/>
          <w:sz w:val="24"/>
        </w:rPr>
        <w:t>墩柱或</w:t>
      </w:r>
      <w:r w:rsidR="003321B4" w:rsidRPr="00BD511E">
        <w:rPr>
          <w:rFonts w:hint="eastAsia"/>
          <w:b w:val="0"/>
          <w:bCs w:val="0"/>
          <w:sz w:val="24"/>
        </w:rPr>
        <w:t>桩基构件应用规范化，做到技术先进、安全适用、经济合理、确保质量，获得更好的经济效益和社会效益，制定本规程。</w:t>
      </w:r>
    </w:p>
    <w:p w14:paraId="649CC34C" w14:textId="3CDBF493" w:rsidR="003321B4" w:rsidRPr="00BD511E" w:rsidRDefault="003321B4" w:rsidP="003321B4">
      <w:pPr>
        <w:spacing w:line="360" w:lineRule="auto"/>
        <w:ind w:firstLineChars="200" w:firstLine="480"/>
        <w:jc w:val="both"/>
        <w:rPr>
          <w:b w:val="0"/>
          <w:bCs w:val="0"/>
          <w:sz w:val="24"/>
        </w:rPr>
      </w:pPr>
      <w:r w:rsidRPr="00BD511E">
        <w:rPr>
          <w:rFonts w:hint="eastAsia"/>
          <w:b w:val="0"/>
          <w:bCs w:val="0"/>
          <w:sz w:val="24"/>
        </w:rPr>
        <w:t>本条给出了本规程的适用范围。本规程适用的范围是玻纤套筒加固</w:t>
      </w:r>
      <w:bookmarkStart w:id="152" w:name="OLE_LINK10"/>
      <w:r w:rsidR="001962E8" w:rsidRPr="00BD511E">
        <w:rPr>
          <w:rFonts w:hint="eastAsia"/>
          <w:b w:val="0"/>
          <w:bCs w:val="0"/>
          <w:sz w:val="24"/>
        </w:rPr>
        <w:t>水下结构</w:t>
      </w:r>
      <w:bookmarkEnd w:id="152"/>
      <w:r w:rsidR="00995E9E" w:rsidRPr="00BD511E">
        <w:rPr>
          <w:rFonts w:hint="eastAsia"/>
          <w:b w:val="0"/>
          <w:bCs w:val="0"/>
          <w:sz w:val="24"/>
        </w:rPr>
        <w:t>墩柱或</w:t>
      </w:r>
      <w:r w:rsidRPr="00BD511E">
        <w:rPr>
          <w:rFonts w:hint="eastAsia"/>
          <w:b w:val="0"/>
          <w:bCs w:val="0"/>
          <w:sz w:val="24"/>
        </w:rPr>
        <w:t>桩基构件的设计、施工和验收。</w:t>
      </w:r>
      <w:r w:rsidR="001962E8" w:rsidRPr="00BD511E">
        <w:rPr>
          <w:rFonts w:hint="eastAsia"/>
          <w:b w:val="0"/>
          <w:bCs w:val="0"/>
          <w:sz w:val="24"/>
        </w:rPr>
        <w:t>水下结构</w:t>
      </w:r>
      <w:r w:rsidR="00995E9E" w:rsidRPr="00BD511E">
        <w:rPr>
          <w:rFonts w:hint="eastAsia"/>
          <w:b w:val="0"/>
          <w:bCs w:val="0"/>
          <w:sz w:val="24"/>
        </w:rPr>
        <w:t>墩柱或</w:t>
      </w:r>
      <w:r w:rsidRPr="00BD511E">
        <w:rPr>
          <w:rFonts w:hint="eastAsia"/>
          <w:b w:val="0"/>
          <w:bCs w:val="0"/>
          <w:sz w:val="24"/>
        </w:rPr>
        <w:t>桩基构件因设计失误、施工问题、材料质量不符合要求、荷载增加、使用功能改变以及因遭受长期混凝土碳化、火灾、水灾、风灾、地震等灾害使结构和构件遭到损坏，均可采用玻纤套筒加固系统进行处理</w:t>
      </w:r>
      <w:r w:rsidRPr="00BD511E">
        <w:rPr>
          <w:b w:val="0"/>
          <w:bCs w:val="0"/>
          <w:sz w:val="24"/>
        </w:rPr>
        <w:t>。</w:t>
      </w:r>
    </w:p>
    <w:p w14:paraId="5E628095" w14:textId="77777777" w:rsidR="001C45EA" w:rsidRPr="00BD511E" w:rsidRDefault="001C45EA" w:rsidP="00022543">
      <w:pPr>
        <w:pStyle w:val="2"/>
        <w:rPr>
          <w:color w:val="auto"/>
        </w:rPr>
      </w:pPr>
    </w:p>
    <w:p w14:paraId="6CFD200F" w14:textId="77777777" w:rsidR="003321B4" w:rsidRPr="00BD511E" w:rsidRDefault="003321B4" w:rsidP="003321B4">
      <w:pPr>
        <w:spacing w:line="300" w:lineRule="auto"/>
        <w:ind w:firstLineChars="200" w:firstLine="480"/>
        <w:jc w:val="both"/>
        <w:rPr>
          <w:b w:val="0"/>
          <w:bCs w:val="0"/>
          <w:sz w:val="24"/>
        </w:rPr>
      </w:pPr>
      <w:r w:rsidRPr="00BD511E">
        <w:rPr>
          <w:b w:val="0"/>
          <w:bCs w:val="0"/>
          <w:sz w:val="24"/>
        </w:rPr>
        <w:br w:type="page"/>
      </w:r>
    </w:p>
    <w:p w14:paraId="45C3DD67" w14:textId="77777777" w:rsidR="003321B4" w:rsidRPr="00BD511E" w:rsidRDefault="003321B4" w:rsidP="003321B4">
      <w:pPr>
        <w:keepNext/>
        <w:keepLines/>
        <w:spacing w:before="340" w:after="330" w:line="360" w:lineRule="auto"/>
        <w:ind w:firstLine="300"/>
        <w:jc w:val="center"/>
        <w:outlineLvl w:val="0"/>
        <w:rPr>
          <w:kern w:val="44"/>
          <w:sz w:val="30"/>
          <w:szCs w:val="44"/>
          <w:lang w:val="zh-CN"/>
        </w:rPr>
      </w:pPr>
      <w:bookmarkStart w:id="153" w:name="_Toc75720345"/>
      <w:bookmarkStart w:id="154" w:name="_Toc494290003"/>
      <w:bookmarkStart w:id="155" w:name="_Toc382212391"/>
      <w:bookmarkStart w:id="156" w:name="_Toc352759274"/>
      <w:bookmarkStart w:id="157" w:name="_Toc77254286"/>
      <w:bookmarkStart w:id="158" w:name="_Toc99608438"/>
      <w:bookmarkStart w:id="159" w:name="_Toc89113311"/>
      <w:bookmarkStart w:id="160" w:name="_Toc99813619"/>
      <w:bookmarkStart w:id="161" w:name="_Toc211958002"/>
      <w:bookmarkStart w:id="162" w:name="_Toc212022856"/>
      <w:bookmarkStart w:id="163" w:name="_Toc213685053"/>
      <w:r w:rsidRPr="00BD511E">
        <w:rPr>
          <w:kern w:val="44"/>
          <w:sz w:val="30"/>
          <w:szCs w:val="44"/>
          <w:lang w:val="zh-CN"/>
        </w:rPr>
        <w:lastRenderedPageBreak/>
        <w:t xml:space="preserve">3 </w:t>
      </w:r>
      <w:bookmarkEnd w:id="153"/>
      <w:bookmarkEnd w:id="154"/>
      <w:bookmarkEnd w:id="155"/>
      <w:bookmarkEnd w:id="156"/>
      <w:r w:rsidRPr="00BD511E">
        <w:rPr>
          <w:kern w:val="44"/>
          <w:sz w:val="30"/>
          <w:szCs w:val="44"/>
          <w:lang w:val="zh-CN"/>
        </w:rPr>
        <w:t xml:space="preserve"> </w:t>
      </w:r>
      <w:r w:rsidRPr="00BD511E">
        <w:rPr>
          <w:kern w:val="44"/>
          <w:sz w:val="30"/>
          <w:szCs w:val="44"/>
          <w:lang w:val="zh-CN"/>
        </w:rPr>
        <w:t>材</w:t>
      </w:r>
      <w:r w:rsidRPr="00BD511E">
        <w:rPr>
          <w:kern w:val="44"/>
          <w:sz w:val="30"/>
          <w:szCs w:val="44"/>
          <w:lang w:val="zh-CN"/>
        </w:rPr>
        <w:t xml:space="preserve">    </w:t>
      </w:r>
      <w:r w:rsidRPr="00BD511E">
        <w:rPr>
          <w:kern w:val="44"/>
          <w:sz w:val="30"/>
          <w:szCs w:val="44"/>
          <w:lang w:val="zh-CN"/>
        </w:rPr>
        <w:t>料</w:t>
      </w:r>
      <w:bookmarkEnd w:id="157"/>
      <w:bookmarkEnd w:id="158"/>
      <w:bookmarkEnd w:id="159"/>
      <w:bookmarkEnd w:id="160"/>
      <w:bookmarkEnd w:id="161"/>
      <w:bookmarkEnd w:id="162"/>
      <w:bookmarkEnd w:id="163"/>
    </w:p>
    <w:p w14:paraId="06119F4C" w14:textId="0AE2B98B" w:rsidR="003321B4" w:rsidRPr="00BD511E" w:rsidRDefault="003321B4" w:rsidP="003321B4">
      <w:pPr>
        <w:spacing w:line="360" w:lineRule="auto"/>
        <w:ind w:firstLine="240"/>
        <w:jc w:val="both"/>
        <w:rPr>
          <w:b w:val="0"/>
          <w:bCs w:val="0"/>
          <w:kern w:val="0"/>
          <w:sz w:val="24"/>
        </w:rPr>
      </w:pPr>
      <w:bookmarkStart w:id="164" w:name="_Toc25916"/>
      <w:r w:rsidRPr="00BD511E">
        <w:rPr>
          <w:rFonts w:hint="eastAsia"/>
          <w:sz w:val="24"/>
        </w:rPr>
        <w:t>3.0.1</w:t>
      </w:r>
      <w:r w:rsidRPr="00BD511E">
        <w:rPr>
          <w:b w:val="0"/>
          <w:bCs w:val="0"/>
          <w:kern w:val="0"/>
          <w:sz w:val="24"/>
        </w:rPr>
        <w:t xml:space="preserve"> </w:t>
      </w:r>
      <w:r w:rsidRPr="00BD511E">
        <w:rPr>
          <w:rFonts w:hint="eastAsia"/>
          <w:b w:val="0"/>
          <w:bCs w:val="0"/>
          <w:kern w:val="0"/>
          <w:sz w:val="24"/>
        </w:rPr>
        <w:t xml:space="preserve"> </w:t>
      </w:r>
      <w:bookmarkEnd w:id="164"/>
      <w:r w:rsidRPr="00BD511E">
        <w:rPr>
          <w:rFonts w:hint="eastAsia"/>
          <w:b w:val="0"/>
          <w:bCs w:val="0"/>
          <w:kern w:val="0"/>
          <w:sz w:val="24"/>
        </w:rPr>
        <w:t>本节给出了玻纤套筒的</w:t>
      </w:r>
      <w:r w:rsidR="00AD20DD" w:rsidRPr="00BD511E">
        <w:rPr>
          <w:rFonts w:hint="eastAsia"/>
          <w:b w:val="0"/>
          <w:bCs w:val="0"/>
          <w:kern w:val="0"/>
          <w:sz w:val="24"/>
        </w:rPr>
        <w:t>规格尺寸允许偏差、</w:t>
      </w:r>
      <w:r w:rsidR="000C3262" w:rsidRPr="00BD511E">
        <w:rPr>
          <w:rFonts w:hint="eastAsia"/>
          <w:b w:val="0"/>
          <w:bCs w:val="0"/>
          <w:kern w:val="0"/>
          <w:sz w:val="24"/>
        </w:rPr>
        <w:t>基本</w:t>
      </w:r>
      <w:r w:rsidR="00AD20DD" w:rsidRPr="00BD511E">
        <w:rPr>
          <w:rFonts w:hint="eastAsia"/>
          <w:b w:val="0"/>
          <w:bCs w:val="0"/>
          <w:kern w:val="0"/>
          <w:sz w:val="24"/>
        </w:rPr>
        <w:t>性能和耐久性能的技术要求</w:t>
      </w:r>
      <w:r w:rsidRPr="00BD511E">
        <w:rPr>
          <w:rFonts w:hint="eastAsia"/>
          <w:b w:val="0"/>
          <w:bCs w:val="0"/>
          <w:kern w:val="0"/>
          <w:sz w:val="24"/>
        </w:rPr>
        <w:t>。其中，经大量实验研究表明，玻纤套筒的所用纤维材料的双向拉伸对于玻纤套筒提升构件轴向承载能力有较大影响，因此所选用玻纤套筒的双向拉伸强度</w:t>
      </w:r>
      <w:r w:rsidR="000C3262" w:rsidRPr="00BD511E">
        <w:rPr>
          <w:rFonts w:hint="eastAsia"/>
          <w:b w:val="0"/>
          <w:bCs w:val="0"/>
          <w:kern w:val="0"/>
          <w:sz w:val="24"/>
        </w:rPr>
        <w:t>最小值</w:t>
      </w:r>
      <w:r w:rsidR="00AD20DD" w:rsidRPr="00BD511E">
        <w:rPr>
          <w:rFonts w:hint="eastAsia"/>
          <w:b w:val="0"/>
          <w:bCs w:val="0"/>
          <w:kern w:val="0"/>
          <w:sz w:val="24"/>
        </w:rPr>
        <w:t>均</w:t>
      </w:r>
      <w:r w:rsidRPr="00BD511E">
        <w:rPr>
          <w:rFonts w:hint="eastAsia"/>
          <w:b w:val="0"/>
          <w:bCs w:val="0"/>
          <w:kern w:val="0"/>
          <w:sz w:val="24"/>
        </w:rPr>
        <w:t>应≥</w:t>
      </w:r>
      <w:r w:rsidRPr="00BD511E">
        <w:rPr>
          <w:rFonts w:hint="eastAsia"/>
          <w:b w:val="0"/>
          <w:bCs w:val="0"/>
          <w:kern w:val="0"/>
          <w:sz w:val="24"/>
        </w:rPr>
        <w:t>200MPa</w:t>
      </w:r>
      <w:r w:rsidRPr="00BD511E">
        <w:rPr>
          <w:rFonts w:hint="eastAsia"/>
          <w:b w:val="0"/>
          <w:bCs w:val="0"/>
          <w:kern w:val="0"/>
          <w:sz w:val="24"/>
        </w:rPr>
        <w:t>。同时，玻纤套筒在约束结构横向变形时展现出的刚度</w:t>
      </w:r>
      <w:r w:rsidR="00AD20DD" w:rsidRPr="00BD511E">
        <w:rPr>
          <w:rFonts w:hint="eastAsia"/>
          <w:b w:val="0"/>
          <w:bCs w:val="0"/>
          <w:kern w:val="0"/>
          <w:sz w:val="24"/>
        </w:rPr>
        <w:t>是</w:t>
      </w:r>
      <w:r w:rsidRPr="00BD511E">
        <w:rPr>
          <w:rFonts w:hint="eastAsia"/>
          <w:b w:val="0"/>
          <w:bCs w:val="0"/>
          <w:kern w:val="0"/>
          <w:sz w:val="24"/>
        </w:rPr>
        <w:t>影响其</w:t>
      </w:r>
      <w:r w:rsidR="00AD20DD" w:rsidRPr="00BD511E">
        <w:rPr>
          <w:rFonts w:hint="eastAsia"/>
          <w:b w:val="0"/>
          <w:bCs w:val="0"/>
          <w:kern w:val="0"/>
          <w:sz w:val="24"/>
        </w:rPr>
        <w:t>工程加固</w:t>
      </w:r>
      <w:r w:rsidRPr="00BD511E">
        <w:rPr>
          <w:rFonts w:hint="eastAsia"/>
          <w:b w:val="0"/>
          <w:bCs w:val="0"/>
          <w:kern w:val="0"/>
          <w:sz w:val="24"/>
        </w:rPr>
        <w:t>效果的重要因素，因此</w:t>
      </w:r>
      <w:r w:rsidR="00AD20DD" w:rsidRPr="00BD511E">
        <w:rPr>
          <w:rFonts w:hint="eastAsia"/>
          <w:b w:val="0"/>
          <w:bCs w:val="0"/>
          <w:kern w:val="0"/>
          <w:sz w:val="24"/>
        </w:rPr>
        <w:t>需对</w:t>
      </w:r>
      <w:r w:rsidRPr="00BD511E">
        <w:rPr>
          <w:rFonts w:hint="eastAsia"/>
          <w:b w:val="0"/>
          <w:bCs w:val="0"/>
          <w:kern w:val="0"/>
          <w:sz w:val="24"/>
        </w:rPr>
        <w:t>玻纤套筒的拉伸弹性模量做一定要求，保证</w:t>
      </w:r>
      <w:r w:rsidR="00AD20DD" w:rsidRPr="00BD511E">
        <w:rPr>
          <w:rFonts w:hint="eastAsia"/>
          <w:b w:val="0"/>
          <w:bCs w:val="0"/>
          <w:kern w:val="0"/>
          <w:sz w:val="24"/>
        </w:rPr>
        <w:t>水下结构玻纤套筒</w:t>
      </w:r>
      <w:r w:rsidRPr="00BD511E">
        <w:rPr>
          <w:rFonts w:hint="eastAsia"/>
          <w:b w:val="0"/>
          <w:bCs w:val="0"/>
          <w:kern w:val="0"/>
          <w:sz w:val="24"/>
        </w:rPr>
        <w:t>加固</w:t>
      </w:r>
      <w:r w:rsidR="00AD20DD" w:rsidRPr="00BD511E">
        <w:rPr>
          <w:rFonts w:hint="eastAsia"/>
          <w:b w:val="0"/>
          <w:bCs w:val="0"/>
          <w:kern w:val="0"/>
          <w:sz w:val="24"/>
        </w:rPr>
        <w:t>技术的实施</w:t>
      </w:r>
      <w:r w:rsidRPr="00BD511E">
        <w:rPr>
          <w:rFonts w:hint="eastAsia"/>
          <w:b w:val="0"/>
          <w:bCs w:val="0"/>
          <w:kern w:val="0"/>
          <w:sz w:val="24"/>
        </w:rPr>
        <w:t>效果。另外，由于玻纤套筒加固系统中玻纤套筒长期出于</w:t>
      </w:r>
      <w:proofErr w:type="gramStart"/>
      <w:r w:rsidRPr="00BD511E">
        <w:rPr>
          <w:rFonts w:hint="eastAsia"/>
          <w:b w:val="0"/>
          <w:bCs w:val="0"/>
          <w:kern w:val="0"/>
          <w:sz w:val="24"/>
        </w:rPr>
        <w:t>浪溅区</w:t>
      </w:r>
      <w:proofErr w:type="gramEnd"/>
      <w:r w:rsidRPr="00BD511E">
        <w:rPr>
          <w:rFonts w:hint="eastAsia"/>
          <w:b w:val="0"/>
          <w:bCs w:val="0"/>
          <w:kern w:val="0"/>
          <w:sz w:val="24"/>
        </w:rPr>
        <w:t>，在承受</w:t>
      </w:r>
      <w:proofErr w:type="gramStart"/>
      <w:r w:rsidRPr="00BD511E">
        <w:rPr>
          <w:rFonts w:hint="eastAsia"/>
          <w:b w:val="0"/>
          <w:bCs w:val="0"/>
          <w:kern w:val="0"/>
          <w:sz w:val="24"/>
        </w:rPr>
        <w:t>浪溅区腐蚀</w:t>
      </w:r>
      <w:proofErr w:type="gramEnd"/>
      <w:r w:rsidRPr="00BD511E">
        <w:rPr>
          <w:rFonts w:hint="eastAsia"/>
          <w:b w:val="0"/>
          <w:bCs w:val="0"/>
          <w:kern w:val="0"/>
          <w:sz w:val="24"/>
        </w:rPr>
        <w:t>的同时还会受到紫外线腐蚀，因此玻纤套筒加固系统中所使用的玻纤套筒还</w:t>
      </w:r>
      <w:r w:rsidR="00AD20DD" w:rsidRPr="00BD511E">
        <w:rPr>
          <w:rFonts w:hint="eastAsia"/>
          <w:b w:val="0"/>
          <w:bCs w:val="0"/>
          <w:kern w:val="0"/>
          <w:sz w:val="24"/>
        </w:rPr>
        <w:t>应具备较好的耐久性能</w:t>
      </w:r>
      <w:r w:rsidRPr="00BD511E">
        <w:rPr>
          <w:rFonts w:hint="eastAsia"/>
          <w:b w:val="0"/>
          <w:bCs w:val="0"/>
          <w:kern w:val="0"/>
          <w:sz w:val="24"/>
        </w:rPr>
        <w:t>。</w:t>
      </w:r>
    </w:p>
    <w:p w14:paraId="6D18E925" w14:textId="6E710823" w:rsidR="003321B4" w:rsidRPr="00BD511E" w:rsidRDefault="003321B4" w:rsidP="003321B4">
      <w:pPr>
        <w:spacing w:line="360" w:lineRule="auto"/>
        <w:ind w:firstLine="240"/>
        <w:jc w:val="both"/>
        <w:rPr>
          <w:b w:val="0"/>
          <w:bCs w:val="0"/>
          <w:kern w:val="0"/>
          <w:sz w:val="24"/>
        </w:rPr>
      </w:pPr>
      <w:bookmarkStart w:id="165" w:name="_Toc15126"/>
      <w:r w:rsidRPr="00BD511E">
        <w:rPr>
          <w:rFonts w:hint="eastAsia"/>
          <w:sz w:val="24"/>
        </w:rPr>
        <w:t>3.0.2</w:t>
      </w:r>
      <w:r w:rsidRPr="00BD511E">
        <w:rPr>
          <w:rFonts w:hint="eastAsia"/>
          <w:b w:val="0"/>
          <w:bCs w:val="0"/>
          <w:kern w:val="0"/>
          <w:sz w:val="24"/>
        </w:rPr>
        <w:t xml:space="preserve"> </w:t>
      </w:r>
      <w:r w:rsidRPr="00BD511E">
        <w:rPr>
          <w:b w:val="0"/>
          <w:bCs w:val="0"/>
          <w:kern w:val="0"/>
          <w:sz w:val="24"/>
        </w:rPr>
        <w:t xml:space="preserve"> </w:t>
      </w:r>
      <w:bookmarkEnd w:id="165"/>
      <w:r w:rsidRPr="00BD511E">
        <w:rPr>
          <w:rFonts w:hint="eastAsia"/>
          <w:b w:val="0"/>
          <w:bCs w:val="0"/>
          <w:kern w:val="0"/>
          <w:sz w:val="24"/>
        </w:rPr>
        <w:t>本节给出了</w:t>
      </w:r>
      <w:r w:rsidR="008E393A" w:rsidRPr="00BD511E">
        <w:rPr>
          <w:rFonts w:hint="eastAsia"/>
          <w:b w:val="0"/>
          <w:bCs w:val="0"/>
          <w:kern w:val="0"/>
          <w:sz w:val="24"/>
        </w:rPr>
        <w:t>水下环氧</w:t>
      </w:r>
      <w:r w:rsidRPr="00BD511E">
        <w:rPr>
          <w:rFonts w:hint="eastAsia"/>
          <w:b w:val="0"/>
          <w:bCs w:val="0"/>
          <w:kern w:val="0"/>
          <w:sz w:val="24"/>
        </w:rPr>
        <w:t>灌浆料的外观要求、性状特征要求、技术指标。环氧灌浆料作为玻纤套筒加固系统中的重要组成部分，其承担着传递受损构件核心和玻纤套筒间应力的作用，在玻纤套筒加固系统中发挥着关键作用。经过国内外研究及大量实验数据表明，灌浆料只有与基面和玻纤套筒之间有着足够强的粘接性能，才能保证上述三者在应用过程中形成一个整体共同承受构件荷载，因此灌浆料与混凝土基材间</w:t>
      </w:r>
      <w:proofErr w:type="gramStart"/>
      <w:r w:rsidRPr="00BD511E">
        <w:rPr>
          <w:rFonts w:hint="eastAsia"/>
          <w:b w:val="0"/>
          <w:bCs w:val="0"/>
          <w:kern w:val="0"/>
          <w:sz w:val="24"/>
        </w:rPr>
        <w:t>的正拉粘接</w:t>
      </w:r>
      <w:proofErr w:type="gramEnd"/>
      <w:r w:rsidRPr="00BD511E">
        <w:rPr>
          <w:rFonts w:hint="eastAsia"/>
          <w:b w:val="0"/>
          <w:bCs w:val="0"/>
          <w:kern w:val="0"/>
          <w:sz w:val="24"/>
        </w:rPr>
        <w:t>强度应≥</w:t>
      </w:r>
      <w:r w:rsidRPr="00BD511E">
        <w:rPr>
          <w:rFonts w:hint="eastAsia"/>
          <w:b w:val="0"/>
          <w:bCs w:val="0"/>
          <w:kern w:val="0"/>
          <w:sz w:val="24"/>
        </w:rPr>
        <w:t>2.5MPa</w:t>
      </w:r>
      <w:r w:rsidRPr="00BD511E">
        <w:rPr>
          <w:rFonts w:hint="eastAsia"/>
          <w:b w:val="0"/>
          <w:bCs w:val="0"/>
          <w:kern w:val="0"/>
          <w:sz w:val="24"/>
        </w:rPr>
        <w:t>，且为混凝土内聚破坏。同时，灌浆料的是否有效使用还取决与其抗压强度、截锥流动度等关键项目指标是否满足相应标准</w:t>
      </w:r>
      <w:r w:rsidR="00A8328A" w:rsidRPr="00BD511E">
        <w:rPr>
          <w:rFonts w:hint="eastAsia"/>
          <w:b w:val="0"/>
          <w:bCs w:val="0"/>
          <w:kern w:val="0"/>
          <w:sz w:val="24"/>
        </w:rPr>
        <w:t>要求</w:t>
      </w:r>
      <w:r w:rsidRPr="00BD511E">
        <w:rPr>
          <w:rFonts w:hint="eastAsia"/>
          <w:b w:val="0"/>
          <w:bCs w:val="0"/>
          <w:kern w:val="0"/>
          <w:sz w:val="24"/>
        </w:rPr>
        <w:t>。</w:t>
      </w:r>
      <w:r w:rsidR="005B5A15" w:rsidRPr="00BD511E">
        <w:rPr>
          <w:rFonts w:hint="eastAsia"/>
          <w:b w:val="0"/>
          <w:bCs w:val="0"/>
          <w:kern w:val="0"/>
          <w:sz w:val="24"/>
        </w:rPr>
        <w:t>为保证一定的材料强度，该技术中采用的水下环氧灌浆料含有骨料，与传统纯环氧树脂类灌浆材料有显著区别，制备小尺寸试件时容易因骨料沉降而引起测试结果偏差，因此在测试其抗压强度和抗折强度时采用的标准为</w:t>
      </w:r>
      <w:r w:rsidR="005B5A15" w:rsidRPr="00BD511E">
        <w:rPr>
          <w:rFonts w:hint="eastAsia"/>
          <w:b w:val="0"/>
          <w:bCs w:val="0"/>
          <w:kern w:val="0"/>
          <w:sz w:val="24"/>
        </w:rPr>
        <w:t>GB/T 17671-2021</w:t>
      </w:r>
      <w:r w:rsidR="005B5A15" w:rsidRPr="00BD511E">
        <w:rPr>
          <w:rFonts w:hint="eastAsia"/>
          <w:b w:val="0"/>
          <w:bCs w:val="0"/>
          <w:kern w:val="0"/>
          <w:sz w:val="24"/>
        </w:rPr>
        <w:t>。</w:t>
      </w:r>
      <w:r w:rsidR="00F64BC3" w:rsidRPr="00BD511E">
        <w:rPr>
          <w:rFonts w:hint="eastAsia"/>
          <w:b w:val="0"/>
          <w:bCs w:val="0"/>
          <w:kern w:val="0"/>
          <w:sz w:val="24"/>
        </w:rPr>
        <w:t>水下环氧类灌浆料的粘接性能及耐久性能均明显优于传统水泥基灌浆料，为保障水下结构玻纤套筒加固系统的长期耐久性，不得使用水泥基灌浆料替代水下环氧灌浆料，材料送检时必须对其环</w:t>
      </w:r>
      <w:proofErr w:type="gramStart"/>
      <w:r w:rsidR="00F64BC3" w:rsidRPr="00BD511E">
        <w:rPr>
          <w:rFonts w:hint="eastAsia"/>
          <w:b w:val="0"/>
          <w:bCs w:val="0"/>
          <w:kern w:val="0"/>
          <w:sz w:val="24"/>
        </w:rPr>
        <w:t>氧特征</w:t>
      </w:r>
      <w:proofErr w:type="gramEnd"/>
      <w:r w:rsidR="00F64BC3" w:rsidRPr="00BD511E">
        <w:rPr>
          <w:rFonts w:hint="eastAsia"/>
          <w:b w:val="0"/>
          <w:bCs w:val="0"/>
          <w:kern w:val="0"/>
          <w:sz w:val="24"/>
        </w:rPr>
        <w:t>峰、劈裂抗拉强度和压缩弹性模量等关键性能进行确认。</w:t>
      </w:r>
    </w:p>
    <w:p w14:paraId="6FB515AB" w14:textId="018446BC" w:rsidR="003321B4" w:rsidRPr="00BD511E" w:rsidRDefault="003321B4" w:rsidP="003321B4">
      <w:pPr>
        <w:spacing w:line="360" w:lineRule="auto"/>
        <w:ind w:firstLine="240"/>
        <w:jc w:val="both"/>
        <w:rPr>
          <w:b w:val="0"/>
          <w:bCs w:val="0"/>
          <w:sz w:val="24"/>
        </w:rPr>
      </w:pPr>
      <w:r w:rsidRPr="00BD511E">
        <w:rPr>
          <w:rFonts w:hint="eastAsia"/>
          <w:sz w:val="24"/>
        </w:rPr>
        <w:t>3.0.3</w:t>
      </w:r>
      <w:r w:rsidR="00FD24D8" w:rsidRPr="00BD511E">
        <w:rPr>
          <w:rFonts w:hint="eastAsia"/>
          <w:b w:val="0"/>
          <w:bCs w:val="0"/>
          <w:sz w:val="24"/>
        </w:rPr>
        <w:t xml:space="preserve"> </w:t>
      </w:r>
      <w:r w:rsidRPr="00BD511E">
        <w:rPr>
          <w:b w:val="0"/>
          <w:bCs w:val="0"/>
          <w:kern w:val="0"/>
          <w:sz w:val="24"/>
        </w:rPr>
        <w:t xml:space="preserve"> </w:t>
      </w:r>
      <w:r w:rsidRPr="00BD511E">
        <w:rPr>
          <w:rFonts w:hint="eastAsia"/>
          <w:b w:val="0"/>
          <w:bCs w:val="0"/>
          <w:kern w:val="0"/>
          <w:sz w:val="24"/>
        </w:rPr>
        <w:t>给出了环氧</w:t>
      </w:r>
      <w:r w:rsidR="00FD24D8" w:rsidRPr="00BD511E">
        <w:rPr>
          <w:rFonts w:hint="eastAsia"/>
          <w:b w:val="0"/>
          <w:bCs w:val="0"/>
          <w:kern w:val="0"/>
          <w:sz w:val="24"/>
        </w:rPr>
        <w:t>封闭</w:t>
      </w:r>
      <w:r w:rsidRPr="00BD511E">
        <w:rPr>
          <w:rFonts w:hint="eastAsia"/>
          <w:b w:val="0"/>
          <w:bCs w:val="0"/>
          <w:kern w:val="0"/>
          <w:sz w:val="24"/>
        </w:rPr>
        <w:t>胶的外观要求、技术要求。环氧</w:t>
      </w:r>
      <w:r w:rsidR="00FD24D8" w:rsidRPr="00BD511E">
        <w:rPr>
          <w:rFonts w:hint="eastAsia"/>
          <w:b w:val="0"/>
          <w:bCs w:val="0"/>
          <w:kern w:val="0"/>
          <w:sz w:val="24"/>
        </w:rPr>
        <w:t>封闭</w:t>
      </w:r>
      <w:r w:rsidRPr="00BD511E">
        <w:rPr>
          <w:rFonts w:hint="eastAsia"/>
          <w:b w:val="0"/>
          <w:bCs w:val="0"/>
          <w:kern w:val="0"/>
          <w:sz w:val="24"/>
        </w:rPr>
        <w:t>胶的各项技术性能指标及检验方法按照现行推荐性国家标准《树脂浇铸体性能试验方法》</w:t>
      </w:r>
      <w:r w:rsidRPr="00BD511E">
        <w:rPr>
          <w:rFonts w:hint="eastAsia"/>
          <w:b w:val="0"/>
          <w:bCs w:val="0"/>
          <w:kern w:val="0"/>
          <w:sz w:val="24"/>
        </w:rPr>
        <w:t>GB/T 2567</w:t>
      </w:r>
      <w:r w:rsidR="00102C8F" w:rsidRPr="00BD511E">
        <w:rPr>
          <w:rFonts w:hint="eastAsia"/>
          <w:b w:val="0"/>
          <w:bCs w:val="0"/>
          <w:kern w:val="0"/>
          <w:sz w:val="24"/>
        </w:rPr>
        <w:t>、</w:t>
      </w:r>
      <w:r w:rsidRPr="00BD511E">
        <w:rPr>
          <w:rFonts w:hint="eastAsia"/>
          <w:b w:val="0"/>
          <w:bCs w:val="0"/>
          <w:kern w:val="0"/>
          <w:sz w:val="24"/>
        </w:rPr>
        <w:t>《胶粘剂拉伸剪切强度的测定（刚性材料对刚性材料）》</w:t>
      </w:r>
      <w:r w:rsidRPr="00BD511E">
        <w:rPr>
          <w:rFonts w:hint="eastAsia"/>
          <w:b w:val="0"/>
          <w:bCs w:val="0"/>
          <w:kern w:val="0"/>
          <w:sz w:val="24"/>
        </w:rPr>
        <w:t>GB/T 7124</w:t>
      </w:r>
      <w:r w:rsidR="00102C8F" w:rsidRPr="00BD511E">
        <w:rPr>
          <w:rFonts w:hint="eastAsia"/>
          <w:b w:val="0"/>
          <w:bCs w:val="0"/>
          <w:kern w:val="0"/>
          <w:sz w:val="24"/>
        </w:rPr>
        <w:t>和《工程结构加固材料安全性鉴定技术规范》</w:t>
      </w:r>
      <w:r w:rsidR="00102C8F" w:rsidRPr="00BD511E">
        <w:rPr>
          <w:rFonts w:hint="eastAsia"/>
          <w:b w:val="0"/>
          <w:bCs w:val="0"/>
          <w:kern w:val="0"/>
          <w:sz w:val="24"/>
        </w:rPr>
        <w:t>GB 50728</w:t>
      </w:r>
      <w:r w:rsidRPr="00BD511E">
        <w:rPr>
          <w:rFonts w:hint="eastAsia"/>
          <w:b w:val="0"/>
          <w:bCs w:val="0"/>
          <w:kern w:val="0"/>
          <w:sz w:val="24"/>
        </w:rPr>
        <w:t>的规定执行。</w:t>
      </w:r>
      <w:r w:rsidR="00FD24D8" w:rsidRPr="00BD511E">
        <w:rPr>
          <w:rFonts w:hint="eastAsia"/>
          <w:b w:val="0"/>
          <w:bCs w:val="0"/>
          <w:kern w:val="0"/>
          <w:sz w:val="24"/>
        </w:rPr>
        <w:t>环氧封闭</w:t>
      </w:r>
      <w:r w:rsidRPr="00BD511E">
        <w:rPr>
          <w:rFonts w:hint="eastAsia"/>
          <w:b w:val="0"/>
          <w:bCs w:val="0"/>
          <w:kern w:val="0"/>
          <w:sz w:val="24"/>
        </w:rPr>
        <w:t>胶作为玻纤套筒搭接处的粘接材料，应展现出以较快速度达到高拉伸剪切强度的特点，因此</w:t>
      </w:r>
      <w:r w:rsidRPr="00BD511E">
        <w:rPr>
          <w:rFonts w:hint="eastAsia"/>
          <w:b w:val="0"/>
          <w:bCs w:val="0"/>
          <w:kern w:val="0"/>
          <w:sz w:val="24"/>
        </w:rPr>
        <w:lastRenderedPageBreak/>
        <w:t>需要关注</w:t>
      </w:r>
      <w:r w:rsidR="00FD24D8" w:rsidRPr="00BD511E">
        <w:rPr>
          <w:rFonts w:hint="eastAsia"/>
          <w:b w:val="0"/>
          <w:bCs w:val="0"/>
          <w:kern w:val="0"/>
          <w:sz w:val="24"/>
        </w:rPr>
        <w:t>其</w:t>
      </w:r>
      <w:r w:rsidRPr="00BD511E">
        <w:rPr>
          <w:rFonts w:hint="eastAsia"/>
          <w:b w:val="0"/>
          <w:bCs w:val="0"/>
          <w:kern w:val="0"/>
          <w:sz w:val="24"/>
        </w:rPr>
        <w:t>粘接性能。</w:t>
      </w:r>
    </w:p>
    <w:p w14:paraId="110D2A40" w14:textId="77777777" w:rsidR="003321B4" w:rsidRPr="00BD511E" w:rsidRDefault="003321B4" w:rsidP="003321B4">
      <w:pPr>
        <w:spacing w:line="300" w:lineRule="auto"/>
        <w:ind w:firstLine="240"/>
        <w:jc w:val="both"/>
        <w:rPr>
          <w:b w:val="0"/>
          <w:bCs w:val="0"/>
          <w:sz w:val="24"/>
        </w:rPr>
      </w:pPr>
      <w:r w:rsidRPr="00BD511E">
        <w:rPr>
          <w:b w:val="0"/>
          <w:bCs w:val="0"/>
          <w:sz w:val="24"/>
        </w:rPr>
        <w:br w:type="page"/>
      </w:r>
    </w:p>
    <w:p w14:paraId="411A86BB" w14:textId="77777777" w:rsidR="003321B4" w:rsidRPr="00BD511E" w:rsidRDefault="003321B4" w:rsidP="003321B4">
      <w:pPr>
        <w:keepNext/>
        <w:keepLines/>
        <w:spacing w:before="340" w:after="330" w:line="360" w:lineRule="auto"/>
        <w:ind w:firstLine="300"/>
        <w:jc w:val="center"/>
        <w:outlineLvl w:val="0"/>
        <w:rPr>
          <w:kern w:val="44"/>
          <w:sz w:val="30"/>
          <w:szCs w:val="44"/>
          <w:lang w:val="zh-CN"/>
        </w:rPr>
      </w:pPr>
      <w:bookmarkStart w:id="166" w:name="_Toc75720346"/>
      <w:bookmarkStart w:id="167" w:name="_Toc99608439"/>
      <w:bookmarkStart w:id="168" w:name="_Toc99813620"/>
      <w:bookmarkStart w:id="169" w:name="_Toc77254287"/>
      <w:bookmarkStart w:id="170" w:name="_Toc89113312"/>
      <w:bookmarkStart w:id="171" w:name="_Toc211958003"/>
      <w:bookmarkStart w:id="172" w:name="_Toc212022857"/>
      <w:bookmarkStart w:id="173" w:name="_Toc213685054"/>
      <w:r w:rsidRPr="00BD511E">
        <w:rPr>
          <w:kern w:val="44"/>
          <w:sz w:val="30"/>
          <w:szCs w:val="44"/>
          <w:lang w:val="zh-CN"/>
        </w:rPr>
        <w:lastRenderedPageBreak/>
        <w:t xml:space="preserve">4  </w:t>
      </w:r>
      <w:r w:rsidRPr="00BD511E">
        <w:rPr>
          <w:kern w:val="44"/>
          <w:sz w:val="30"/>
          <w:szCs w:val="44"/>
          <w:lang w:val="zh-CN"/>
        </w:rPr>
        <w:t>设</w:t>
      </w:r>
      <w:r w:rsidRPr="00BD511E">
        <w:rPr>
          <w:kern w:val="44"/>
          <w:sz w:val="30"/>
          <w:szCs w:val="44"/>
          <w:lang w:val="zh-CN"/>
        </w:rPr>
        <w:t xml:space="preserve">    </w:t>
      </w:r>
      <w:r w:rsidRPr="00BD511E">
        <w:rPr>
          <w:kern w:val="44"/>
          <w:sz w:val="30"/>
          <w:szCs w:val="44"/>
          <w:lang w:val="zh-CN"/>
        </w:rPr>
        <w:t>计</w:t>
      </w:r>
      <w:bookmarkEnd w:id="166"/>
      <w:bookmarkEnd w:id="167"/>
      <w:bookmarkEnd w:id="168"/>
      <w:bookmarkEnd w:id="169"/>
      <w:bookmarkEnd w:id="170"/>
      <w:bookmarkEnd w:id="171"/>
      <w:bookmarkEnd w:id="172"/>
      <w:bookmarkEnd w:id="173"/>
    </w:p>
    <w:p w14:paraId="31AF9797" w14:textId="77777777" w:rsidR="003321B4" w:rsidRPr="00BD511E" w:rsidRDefault="003321B4" w:rsidP="003321B4">
      <w:pPr>
        <w:keepNext/>
        <w:keepLines/>
        <w:spacing w:before="260" w:after="260" w:line="416" w:lineRule="auto"/>
        <w:ind w:firstLine="280"/>
        <w:jc w:val="center"/>
        <w:outlineLvl w:val="1"/>
        <w:rPr>
          <w:rFonts w:eastAsia="黑体"/>
          <w:sz w:val="28"/>
          <w:szCs w:val="30"/>
          <w:lang w:val="zh-CN"/>
        </w:rPr>
      </w:pPr>
      <w:bookmarkStart w:id="174" w:name="_Toc99608440"/>
      <w:bookmarkStart w:id="175" w:name="_Toc77254288"/>
      <w:bookmarkStart w:id="176" w:name="_Toc89113313"/>
      <w:bookmarkStart w:id="177" w:name="_Toc99813621"/>
      <w:bookmarkStart w:id="178" w:name="_Toc75720347"/>
      <w:bookmarkStart w:id="179" w:name="_Toc211958004"/>
      <w:bookmarkStart w:id="180" w:name="_Toc212022858"/>
      <w:bookmarkStart w:id="181" w:name="_Toc213685055"/>
      <w:r w:rsidRPr="00BD511E">
        <w:rPr>
          <w:rFonts w:eastAsia="黑体"/>
          <w:sz w:val="28"/>
          <w:szCs w:val="30"/>
          <w:lang w:val="zh-CN"/>
        </w:rPr>
        <w:t xml:space="preserve">4.1  </w:t>
      </w:r>
      <w:r w:rsidRPr="00BD511E">
        <w:rPr>
          <w:rFonts w:eastAsia="黑体"/>
          <w:sz w:val="28"/>
          <w:szCs w:val="30"/>
          <w:lang w:val="zh-CN"/>
        </w:rPr>
        <w:t>一般规定</w:t>
      </w:r>
      <w:bookmarkEnd w:id="174"/>
      <w:bookmarkEnd w:id="175"/>
      <w:bookmarkEnd w:id="176"/>
      <w:bookmarkEnd w:id="177"/>
      <w:bookmarkEnd w:id="178"/>
      <w:bookmarkEnd w:id="179"/>
      <w:bookmarkEnd w:id="180"/>
      <w:bookmarkEnd w:id="181"/>
    </w:p>
    <w:p w14:paraId="385745A9" w14:textId="77777777" w:rsidR="003321B4" w:rsidRPr="00BD511E" w:rsidRDefault="003321B4" w:rsidP="003321B4">
      <w:pPr>
        <w:keepNext/>
        <w:keepLines/>
        <w:spacing w:before="260" w:after="260" w:line="416" w:lineRule="auto"/>
        <w:ind w:firstLine="280"/>
        <w:jc w:val="center"/>
        <w:outlineLvl w:val="1"/>
        <w:rPr>
          <w:rFonts w:eastAsia="黑体"/>
          <w:sz w:val="24"/>
          <w:szCs w:val="30"/>
          <w:lang w:val="zh-CN"/>
        </w:rPr>
      </w:pPr>
      <w:bookmarkStart w:id="182" w:name="_Toc89113314"/>
      <w:bookmarkStart w:id="183" w:name="_Toc77254289"/>
      <w:bookmarkStart w:id="184" w:name="_Toc99813622"/>
      <w:bookmarkStart w:id="185" w:name="_Toc99608441"/>
      <w:bookmarkStart w:id="186" w:name="_Toc211958005"/>
      <w:bookmarkStart w:id="187" w:name="_Toc212022859"/>
      <w:bookmarkStart w:id="188" w:name="_Toc213685056"/>
      <w:r w:rsidRPr="00BD511E">
        <w:rPr>
          <w:rFonts w:eastAsia="黑体"/>
          <w:sz w:val="28"/>
          <w:szCs w:val="30"/>
          <w:lang w:val="zh-CN"/>
        </w:rPr>
        <w:t xml:space="preserve">4.2  </w:t>
      </w:r>
      <w:r w:rsidRPr="00BD511E">
        <w:rPr>
          <w:rFonts w:eastAsia="黑体"/>
          <w:sz w:val="28"/>
          <w:szCs w:val="30"/>
          <w:lang w:val="zh-CN"/>
        </w:rPr>
        <w:t>结构计算</w:t>
      </w:r>
      <w:bookmarkEnd w:id="182"/>
      <w:bookmarkEnd w:id="183"/>
      <w:bookmarkEnd w:id="184"/>
      <w:bookmarkEnd w:id="185"/>
      <w:bookmarkEnd w:id="186"/>
      <w:bookmarkEnd w:id="187"/>
      <w:bookmarkEnd w:id="188"/>
    </w:p>
    <w:p w14:paraId="07183B04" w14:textId="77777777" w:rsidR="003321B4" w:rsidRPr="00BD511E" w:rsidRDefault="003321B4" w:rsidP="003321B4">
      <w:pPr>
        <w:keepNext/>
        <w:keepLines/>
        <w:spacing w:before="260" w:after="260" w:line="416" w:lineRule="auto"/>
        <w:ind w:firstLine="280"/>
        <w:jc w:val="center"/>
        <w:outlineLvl w:val="1"/>
        <w:rPr>
          <w:rFonts w:eastAsia="黑体"/>
          <w:sz w:val="24"/>
          <w:szCs w:val="30"/>
          <w:lang w:val="zh-CN"/>
        </w:rPr>
      </w:pPr>
      <w:bookmarkStart w:id="189" w:name="_Toc77254290"/>
      <w:bookmarkStart w:id="190" w:name="_Toc89113315"/>
      <w:bookmarkStart w:id="191" w:name="_Toc99813623"/>
      <w:bookmarkStart w:id="192" w:name="_Toc99608442"/>
      <w:bookmarkStart w:id="193" w:name="_Toc211958006"/>
      <w:bookmarkStart w:id="194" w:name="_Toc212022860"/>
      <w:bookmarkStart w:id="195" w:name="_Toc213685057"/>
      <w:r w:rsidRPr="00BD511E">
        <w:rPr>
          <w:rFonts w:eastAsia="黑体"/>
          <w:sz w:val="28"/>
          <w:szCs w:val="30"/>
          <w:lang w:val="zh-CN"/>
        </w:rPr>
        <w:t xml:space="preserve">4.3  </w:t>
      </w:r>
      <w:r w:rsidRPr="00BD511E">
        <w:rPr>
          <w:rFonts w:eastAsia="黑体"/>
          <w:sz w:val="28"/>
          <w:szCs w:val="30"/>
          <w:lang w:val="zh-CN"/>
        </w:rPr>
        <w:t>构造</w:t>
      </w:r>
      <w:bookmarkEnd w:id="189"/>
      <w:bookmarkEnd w:id="190"/>
      <w:r w:rsidRPr="00BD511E">
        <w:rPr>
          <w:rFonts w:eastAsia="黑体"/>
          <w:sz w:val="28"/>
          <w:szCs w:val="30"/>
          <w:lang w:val="zh-CN"/>
        </w:rPr>
        <w:t>要求</w:t>
      </w:r>
      <w:bookmarkEnd w:id="191"/>
      <w:bookmarkEnd w:id="192"/>
      <w:bookmarkEnd w:id="193"/>
      <w:bookmarkEnd w:id="194"/>
      <w:bookmarkEnd w:id="195"/>
    </w:p>
    <w:p w14:paraId="479CBB08" w14:textId="77777777" w:rsidR="003321B4" w:rsidRPr="00BD511E" w:rsidRDefault="003321B4" w:rsidP="003321B4">
      <w:pPr>
        <w:keepNext/>
        <w:keepLines/>
        <w:spacing w:before="340" w:after="330" w:line="360" w:lineRule="auto"/>
        <w:ind w:firstLine="300"/>
        <w:jc w:val="center"/>
        <w:outlineLvl w:val="0"/>
        <w:rPr>
          <w:kern w:val="44"/>
          <w:sz w:val="30"/>
          <w:szCs w:val="44"/>
          <w:lang w:val="zh-CN"/>
        </w:rPr>
      </w:pPr>
      <w:r w:rsidRPr="00BD511E">
        <w:rPr>
          <w:kern w:val="44"/>
          <w:sz w:val="30"/>
          <w:szCs w:val="44"/>
          <w:lang w:val="zh-CN"/>
        </w:rPr>
        <w:br w:type="page"/>
      </w:r>
      <w:bookmarkStart w:id="196" w:name="_Toc89113316"/>
      <w:bookmarkStart w:id="197" w:name="_Toc99813624"/>
      <w:bookmarkStart w:id="198" w:name="_Toc99608443"/>
      <w:bookmarkStart w:id="199" w:name="_Toc77254291"/>
      <w:bookmarkStart w:id="200" w:name="_Toc211958007"/>
      <w:bookmarkStart w:id="201" w:name="_Toc212022861"/>
      <w:bookmarkStart w:id="202" w:name="_Toc213685058"/>
      <w:r w:rsidRPr="00BD511E">
        <w:rPr>
          <w:kern w:val="44"/>
          <w:sz w:val="30"/>
          <w:szCs w:val="44"/>
          <w:lang w:val="zh-CN"/>
        </w:rPr>
        <w:lastRenderedPageBreak/>
        <w:t xml:space="preserve">5  </w:t>
      </w:r>
      <w:r w:rsidRPr="00BD511E">
        <w:rPr>
          <w:kern w:val="44"/>
          <w:sz w:val="30"/>
          <w:szCs w:val="44"/>
          <w:lang w:val="zh-CN"/>
        </w:rPr>
        <w:t>施</w:t>
      </w:r>
      <w:r w:rsidRPr="00BD511E">
        <w:rPr>
          <w:kern w:val="44"/>
          <w:sz w:val="30"/>
          <w:szCs w:val="44"/>
          <w:lang w:val="zh-CN"/>
        </w:rPr>
        <w:t xml:space="preserve">    </w:t>
      </w:r>
      <w:r w:rsidRPr="00BD511E">
        <w:rPr>
          <w:kern w:val="44"/>
          <w:sz w:val="30"/>
          <w:szCs w:val="44"/>
          <w:lang w:val="zh-CN"/>
        </w:rPr>
        <w:t>工</w:t>
      </w:r>
      <w:bookmarkEnd w:id="196"/>
      <w:bookmarkEnd w:id="197"/>
      <w:bookmarkEnd w:id="198"/>
      <w:bookmarkEnd w:id="199"/>
      <w:bookmarkEnd w:id="200"/>
      <w:bookmarkEnd w:id="201"/>
      <w:bookmarkEnd w:id="202"/>
    </w:p>
    <w:p w14:paraId="62BFECAF" w14:textId="77777777" w:rsidR="003321B4" w:rsidRPr="00BD511E" w:rsidRDefault="003321B4" w:rsidP="006F1785">
      <w:pPr>
        <w:pStyle w:val="afff9"/>
      </w:pPr>
      <w:bookmarkStart w:id="203" w:name="_Toc99608444"/>
      <w:bookmarkStart w:id="204" w:name="_Toc77254292"/>
      <w:bookmarkStart w:id="205" w:name="_Toc99813625"/>
      <w:bookmarkStart w:id="206" w:name="_Toc89113317"/>
      <w:bookmarkStart w:id="207" w:name="_Toc211958008"/>
      <w:bookmarkStart w:id="208" w:name="_Toc212022862"/>
      <w:bookmarkStart w:id="209" w:name="_Toc213685059"/>
      <w:r w:rsidRPr="00BD511E">
        <w:rPr>
          <w:rFonts w:hint="eastAsia"/>
        </w:rPr>
        <w:t>5.2</w:t>
      </w:r>
      <w:r w:rsidRPr="00BD511E">
        <w:t xml:space="preserve">  </w:t>
      </w:r>
      <w:bookmarkEnd w:id="203"/>
      <w:bookmarkEnd w:id="204"/>
      <w:bookmarkEnd w:id="205"/>
      <w:bookmarkEnd w:id="206"/>
      <w:r w:rsidRPr="00BD511E">
        <w:rPr>
          <w:rFonts w:hint="eastAsia"/>
        </w:rPr>
        <w:t>一般规定</w:t>
      </w:r>
      <w:bookmarkEnd w:id="207"/>
      <w:bookmarkEnd w:id="208"/>
      <w:bookmarkEnd w:id="209"/>
    </w:p>
    <w:p w14:paraId="77E7DA0D" w14:textId="77777777" w:rsidR="003321B4" w:rsidRPr="00BD511E" w:rsidRDefault="003321B4" w:rsidP="003321B4">
      <w:pPr>
        <w:spacing w:line="360" w:lineRule="auto"/>
        <w:ind w:firstLine="240"/>
        <w:jc w:val="both"/>
        <w:rPr>
          <w:b w:val="0"/>
          <w:bCs w:val="0"/>
        </w:rPr>
      </w:pPr>
      <w:r w:rsidRPr="00BD511E">
        <w:rPr>
          <w:rFonts w:hint="eastAsia"/>
          <w:sz w:val="24"/>
        </w:rPr>
        <w:t>5.2.1</w:t>
      </w:r>
      <w:r w:rsidRPr="00BD511E">
        <w:rPr>
          <w:rFonts w:hint="eastAsia"/>
          <w:sz w:val="24"/>
        </w:rPr>
        <w:t>～</w:t>
      </w:r>
      <w:r w:rsidRPr="00BD511E">
        <w:rPr>
          <w:rFonts w:hint="eastAsia"/>
          <w:sz w:val="24"/>
        </w:rPr>
        <w:t>5.2.4</w:t>
      </w:r>
      <w:r w:rsidRPr="00BD511E">
        <w:rPr>
          <w:rFonts w:hint="eastAsia"/>
          <w:b w:val="0"/>
          <w:bCs w:val="0"/>
          <w:sz w:val="24"/>
        </w:rPr>
        <w:t xml:space="preserve">  </w:t>
      </w:r>
      <w:r w:rsidRPr="00BD511E">
        <w:rPr>
          <w:rFonts w:hint="eastAsia"/>
          <w:b w:val="0"/>
          <w:bCs w:val="0"/>
          <w:sz w:val="24"/>
        </w:rPr>
        <w:t>施工单位技术人员要参加相关单位组织的设计交底，熟悉图纸；要了解现场实际情况，如现场复核被加固构件的实际尺寸，并结合施工情况提出施工建议，需针对该加固技术的特点和施工条件，认真做好专项施工方案的编制。做好材料的进场检验和验收，并确保机具能够满足施工的需要，同时要求其性能可靠，保障正常施工。对加固构件进行放线定位，确定加固范围，保证加固构件和部位的正确性。</w:t>
      </w:r>
    </w:p>
    <w:p w14:paraId="14A514D1" w14:textId="77777777" w:rsidR="003321B4" w:rsidRPr="00BD511E" w:rsidRDefault="003321B4" w:rsidP="006F1785">
      <w:pPr>
        <w:pStyle w:val="afff9"/>
      </w:pPr>
      <w:bookmarkStart w:id="210" w:name="_Toc77254293"/>
      <w:bookmarkStart w:id="211" w:name="_Toc89113318"/>
      <w:bookmarkStart w:id="212" w:name="_Toc99608445"/>
      <w:bookmarkStart w:id="213" w:name="_Toc99813626"/>
      <w:bookmarkStart w:id="214" w:name="_Toc211958009"/>
      <w:bookmarkStart w:id="215" w:name="_Toc212022863"/>
      <w:bookmarkStart w:id="216" w:name="_Toc213685060"/>
      <w:r w:rsidRPr="00BD511E">
        <w:rPr>
          <w:rFonts w:hint="eastAsia"/>
        </w:rPr>
        <w:t>5.3</w:t>
      </w:r>
      <w:r w:rsidRPr="00BD511E">
        <w:t xml:space="preserve">  </w:t>
      </w:r>
      <w:bookmarkEnd w:id="210"/>
      <w:bookmarkEnd w:id="211"/>
      <w:bookmarkEnd w:id="212"/>
      <w:bookmarkEnd w:id="213"/>
      <w:r w:rsidRPr="00BD511E">
        <w:rPr>
          <w:rFonts w:hint="eastAsia"/>
        </w:rPr>
        <w:t>基面处理</w:t>
      </w:r>
      <w:bookmarkEnd w:id="214"/>
      <w:bookmarkEnd w:id="215"/>
      <w:bookmarkEnd w:id="216"/>
    </w:p>
    <w:p w14:paraId="1C1C6594" w14:textId="77777777" w:rsidR="003321B4" w:rsidRPr="00BD511E" w:rsidRDefault="003321B4" w:rsidP="003321B4">
      <w:pPr>
        <w:spacing w:line="360" w:lineRule="auto"/>
        <w:ind w:firstLine="240"/>
        <w:jc w:val="both"/>
        <w:rPr>
          <w:b w:val="0"/>
          <w:bCs w:val="0"/>
          <w:sz w:val="24"/>
        </w:rPr>
      </w:pPr>
      <w:r w:rsidRPr="00BD511E">
        <w:rPr>
          <w:rFonts w:hint="eastAsia"/>
          <w:sz w:val="24"/>
        </w:rPr>
        <w:t>5.3.1</w:t>
      </w:r>
      <w:r w:rsidRPr="00BD511E">
        <w:rPr>
          <w:rFonts w:hint="eastAsia"/>
          <w:sz w:val="24"/>
        </w:rPr>
        <w:t>～</w:t>
      </w:r>
      <w:r w:rsidRPr="00BD511E">
        <w:rPr>
          <w:rFonts w:hint="eastAsia"/>
          <w:sz w:val="24"/>
        </w:rPr>
        <w:t>5.3.2</w:t>
      </w:r>
      <w:r w:rsidRPr="00BD511E">
        <w:rPr>
          <w:rFonts w:hint="eastAsia"/>
          <w:b w:val="0"/>
          <w:bCs w:val="0"/>
          <w:sz w:val="24"/>
        </w:rPr>
        <w:t xml:space="preserve">  </w:t>
      </w:r>
      <w:r w:rsidRPr="00BD511E">
        <w:rPr>
          <w:rFonts w:hint="eastAsia"/>
          <w:b w:val="0"/>
          <w:bCs w:val="0"/>
          <w:sz w:val="24"/>
        </w:rPr>
        <w:t>加固基材表面应确保无附着物、无浮尘、疏松物及油污，以清除不利与灌浆</w:t>
      </w:r>
      <w:proofErr w:type="gramStart"/>
      <w:r w:rsidRPr="00BD511E">
        <w:rPr>
          <w:rFonts w:hint="eastAsia"/>
          <w:b w:val="0"/>
          <w:bCs w:val="0"/>
          <w:sz w:val="24"/>
        </w:rPr>
        <w:t>料结合</w:t>
      </w:r>
      <w:proofErr w:type="gramEnd"/>
      <w:r w:rsidRPr="00BD511E">
        <w:rPr>
          <w:rFonts w:hint="eastAsia"/>
          <w:b w:val="0"/>
          <w:bCs w:val="0"/>
          <w:sz w:val="24"/>
        </w:rPr>
        <w:t>的因素。规定了桩基需植筋时所参考标准。对旧混凝土表面进行凿</w:t>
      </w:r>
      <w:proofErr w:type="gramStart"/>
      <w:r w:rsidRPr="00BD511E">
        <w:rPr>
          <w:rFonts w:hint="eastAsia"/>
          <w:b w:val="0"/>
          <w:bCs w:val="0"/>
          <w:sz w:val="24"/>
        </w:rPr>
        <w:t>毛处理</w:t>
      </w:r>
      <w:proofErr w:type="gramEnd"/>
      <w:r w:rsidRPr="00BD511E">
        <w:rPr>
          <w:rFonts w:hint="eastAsia"/>
          <w:b w:val="0"/>
          <w:bCs w:val="0"/>
          <w:sz w:val="24"/>
        </w:rPr>
        <w:t>需凿掉</w:t>
      </w:r>
      <w:r w:rsidRPr="00BD511E">
        <w:rPr>
          <w:rFonts w:hint="eastAsia"/>
          <w:b w:val="0"/>
          <w:bCs w:val="0"/>
          <w:sz w:val="24"/>
        </w:rPr>
        <w:t>3-4mm</w:t>
      </w:r>
      <w:r w:rsidRPr="00BD511E">
        <w:rPr>
          <w:rFonts w:hint="eastAsia"/>
          <w:b w:val="0"/>
          <w:bCs w:val="0"/>
          <w:sz w:val="24"/>
        </w:rPr>
        <w:t>的混凝土面层，露出里面的骨料，并将表面清理干净，以增加灌浆料与基材间的粘结强度，对特别坚硬的基材可利用电锤凿毛。试验证明原混凝土构件表面凿</w:t>
      </w:r>
      <w:proofErr w:type="gramStart"/>
      <w:r w:rsidRPr="00BD511E">
        <w:rPr>
          <w:rFonts w:hint="eastAsia"/>
          <w:b w:val="0"/>
          <w:bCs w:val="0"/>
          <w:sz w:val="24"/>
        </w:rPr>
        <w:t>毛处理</w:t>
      </w:r>
      <w:proofErr w:type="gramEnd"/>
      <w:r w:rsidRPr="00BD511E">
        <w:rPr>
          <w:rFonts w:hint="eastAsia"/>
          <w:b w:val="0"/>
          <w:bCs w:val="0"/>
          <w:sz w:val="24"/>
        </w:rPr>
        <w:t>对提高表面粘结力非常有效。</w:t>
      </w:r>
    </w:p>
    <w:p w14:paraId="08719578" w14:textId="77777777" w:rsidR="003321B4" w:rsidRPr="00BD511E" w:rsidRDefault="003321B4" w:rsidP="003321B4">
      <w:pPr>
        <w:spacing w:line="360" w:lineRule="auto"/>
        <w:ind w:firstLine="240"/>
        <w:jc w:val="both"/>
        <w:rPr>
          <w:b w:val="0"/>
          <w:bCs w:val="0"/>
          <w:sz w:val="24"/>
        </w:rPr>
      </w:pPr>
      <w:r w:rsidRPr="00BD511E">
        <w:rPr>
          <w:rFonts w:hint="eastAsia"/>
          <w:sz w:val="24"/>
        </w:rPr>
        <w:t>5.3.3</w:t>
      </w:r>
      <w:r w:rsidRPr="00BD511E">
        <w:rPr>
          <w:rFonts w:hint="eastAsia"/>
          <w:b w:val="0"/>
          <w:bCs w:val="0"/>
          <w:sz w:val="24"/>
        </w:rPr>
        <w:t xml:space="preserve">  </w:t>
      </w:r>
      <w:r w:rsidRPr="00BD511E">
        <w:rPr>
          <w:rFonts w:hint="eastAsia"/>
          <w:b w:val="0"/>
          <w:bCs w:val="0"/>
          <w:sz w:val="24"/>
        </w:rPr>
        <w:t>规定了对加固</w:t>
      </w:r>
      <w:proofErr w:type="gramStart"/>
      <w:r w:rsidRPr="00BD511E">
        <w:rPr>
          <w:rFonts w:hint="eastAsia"/>
          <w:b w:val="0"/>
          <w:bCs w:val="0"/>
          <w:sz w:val="24"/>
        </w:rPr>
        <w:t>范围内钢构件</w:t>
      </w:r>
      <w:proofErr w:type="gramEnd"/>
      <w:r w:rsidRPr="00BD511E">
        <w:rPr>
          <w:rFonts w:hint="eastAsia"/>
          <w:b w:val="0"/>
          <w:bCs w:val="0"/>
          <w:sz w:val="24"/>
        </w:rPr>
        <w:t>和钢筋及玻纤套筒与混凝土上下边缘交界处的处理要求</w:t>
      </w:r>
      <w:r w:rsidRPr="00BD511E">
        <w:rPr>
          <w:b w:val="0"/>
          <w:bCs w:val="0"/>
          <w:sz w:val="24"/>
        </w:rPr>
        <w:t>。</w:t>
      </w:r>
    </w:p>
    <w:p w14:paraId="087FC0A3" w14:textId="77777777" w:rsidR="003321B4" w:rsidRPr="00BD511E" w:rsidRDefault="003321B4" w:rsidP="006F1785">
      <w:pPr>
        <w:pStyle w:val="afff9"/>
      </w:pPr>
      <w:bookmarkStart w:id="217" w:name="_Toc99813627"/>
      <w:bookmarkStart w:id="218" w:name="_Toc211958010"/>
      <w:bookmarkStart w:id="219" w:name="_Toc212022864"/>
      <w:bookmarkStart w:id="220" w:name="_Toc213685061"/>
      <w:r w:rsidRPr="00BD511E">
        <w:rPr>
          <w:rFonts w:hint="eastAsia"/>
        </w:rPr>
        <w:t>5.4</w:t>
      </w:r>
      <w:r w:rsidRPr="00BD511E">
        <w:t xml:space="preserve">  </w:t>
      </w:r>
      <w:bookmarkEnd w:id="217"/>
      <w:r w:rsidRPr="00BD511E">
        <w:rPr>
          <w:rFonts w:hint="eastAsia"/>
        </w:rPr>
        <w:t>套筒安装及固定</w:t>
      </w:r>
      <w:bookmarkEnd w:id="218"/>
      <w:bookmarkEnd w:id="219"/>
      <w:bookmarkEnd w:id="220"/>
    </w:p>
    <w:p w14:paraId="280DEEDB" w14:textId="77777777" w:rsidR="003321B4" w:rsidRPr="00BD511E" w:rsidRDefault="003321B4" w:rsidP="003321B4">
      <w:pPr>
        <w:spacing w:line="360" w:lineRule="auto"/>
        <w:ind w:firstLine="240"/>
        <w:jc w:val="both"/>
        <w:rPr>
          <w:b w:val="0"/>
          <w:bCs w:val="0"/>
          <w:sz w:val="24"/>
        </w:rPr>
      </w:pPr>
      <w:r w:rsidRPr="00BD511E">
        <w:rPr>
          <w:rFonts w:hint="eastAsia"/>
          <w:sz w:val="24"/>
        </w:rPr>
        <w:t>5.4.1</w:t>
      </w:r>
      <w:r w:rsidRPr="00BD511E">
        <w:rPr>
          <w:rFonts w:hint="eastAsia"/>
          <w:b w:val="0"/>
          <w:bCs w:val="0"/>
          <w:sz w:val="24"/>
        </w:rPr>
        <w:t xml:space="preserve">  </w:t>
      </w:r>
      <w:r w:rsidRPr="00BD511E">
        <w:rPr>
          <w:rFonts w:hint="eastAsia"/>
          <w:b w:val="0"/>
          <w:bCs w:val="0"/>
          <w:sz w:val="24"/>
        </w:rPr>
        <w:t>本条规定了套筒使用前的处理要求以及密封胶涂抹要求。</w:t>
      </w:r>
      <w:proofErr w:type="gramStart"/>
      <w:r w:rsidRPr="00BD511E">
        <w:rPr>
          <w:rFonts w:hint="eastAsia"/>
          <w:b w:val="0"/>
          <w:bCs w:val="0"/>
          <w:sz w:val="24"/>
        </w:rPr>
        <w:t>密封胶应按照</w:t>
      </w:r>
      <w:proofErr w:type="gramEnd"/>
      <w:r w:rsidRPr="00BD511E">
        <w:rPr>
          <w:rFonts w:hint="eastAsia"/>
          <w:b w:val="0"/>
          <w:bCs w:val="0"/>
          <w:sz w:val="24"/>
        </w:rPr>
        <w:t>厂家的产品说明要求进行配制施工，密封胶要随用随配置，可根据固化时间、作业面积确定每次配置用量。</w:t>
      </w:r>
    </w:p>
    <w:p w14:paraId="3990FF88" w14:textId="77777777" w:rsidR="003321B4" w:rsidRPr="00BD511E" w:rsidRDefault="003321B4" w:rsidP="003321B4">
      <w:pPr>
        <w:spacing w:line="360" w:lineRule="auto"/>
        <w:ind w:firstLine="240"/>
        <w:jc w:val="both"/>
        <w:rPr>
          <w:b w:val="0"/>
          <w:bCs w:val="0"/>
          <w:sz w:val="24"/>
        </w:rPr>
      </w:pPr>
      <w:r w:rsidRPr="00BD511E">
        <w:rPr>
          <w:rFonts w:hint="eastAsia"/>
          <w:sz w:val="24"/>
        </w:rPr>
        <w:t>5.4.3</w:t>
      </w:r>
      <w:r w:rsidRPr="00BD511E">
        <w:rPr>
          <w:rFonts w:hint="eastAsia"/>
          <w:sz w:val="24"/>
        </w:rPr>
        <w:t>～</w:t>
      </w:r>
      <w:r w:rsidRPr="00BD511E">
        <w:rPr>
          <w:rFonts w:hint="eastAsia"/>
          <w:sz w:val="24"/>
        </w:rPr>
        <w:t>5.4.4</w:t>
      </w:r>
      <w:r w:rsidRPr="00BD511E">
        <w:rPr>
          <w:rFonts w:hint="eastAsia"/>
          <w:b w:val="0"/>
          <w:bCs w:val="0"/>
          <w:sz w:val="24"/>
        </w:rPr>
        <w:t xml:space="preserve">  </w:t>
      </w:r>
      <w:r w:rsidRPr="00BD511E">
        <w:rPr>
          <w:rFonts w:hint="eastAsia"/>
          <w:b w:val="0"/>
          <w:bCs w:val="0"/>
          <w:sz w:val="24"/>
        </w:rPr>
        <w:t>规定了套筒安装后的叠加长度、安装位置及固定要求。</w:t>
      </w:r>
    </w:p>
    <w:p w14:paraId="0AA7D22F" w14:textId="77777777" w:rsidR="003321B4" w:rsidRPr="00BD511E" w:rsidRDefault="003321B4" w:rsidP="003321B4">
      <w:pPr>
        <w:spacing w:line="360" w:lineRule="auto"/>
        <w:ind w:firstLine="240"/>
        <w:jc w:val="both"/>
        <w:rPr>
          <w:b w:val="0"/>
          <w:bCs w:val="0"/>
          <w:sz w:val="24"/>
        </w:rPr>
      </w:pPr>
      <w:r w:rsidRPr="00BD511E">
        <w:rPr>
          <w:rFonts w:hint="eastAsia"/>
          <w:sz w:val="24"/>
        </w:rPr>
        <w:t>5.4.5</w:t>
      </w:r>
      <w:r w:rsidRPr="00BD511E">
        <w:rPr>
          <w:rFonts w:hint="eastAsia"/>
          <w:b w:val="0"/>
          <w:bCs w:val="0"/>
          <w:sz w:val="24"/>
        </w:rPr>
        <w:t xml:space="preserve">  </w:t>
      </w:r>
      <w:r w:rsidRPr="00BD511E">
        <w:rPr>
          <w:rFonts w:hint="eastAsia"/>
          <w:b w:val="0"/>
          <w:bCs w:val="0"/>
          <w:sz w:val="24"/>
        </w:rPr>
        <w:t>规定了紧固件的安装要求。</w:t>
      </w:r>
    </w:p>
    <w:p w14:paraId="63371D61" w14:textId="77777777" w:rsidR="003321B4" w:rsidRPr="00BD511E" w:rsidRDefault="003321B4" w:rsidP="006F1785">
      <w:pPr>
        <w:pStyle w:val="afff9"/>
      </w:pPr>
      <w:bookmarkStart w:id="221" w:name="_Toc99813628"/>
      <w:bookmarkStart w:id="222" w:name="_Toc211958011"/>
      <w:bookmarkStart w:id="223" w:name="_Toc212022865"/>
      <w:bookmarkStart w:id="224" w:name="_Toc213685062"/>
      <w:r w:rsidRPr="00BD511E">
        <w:rPr>
          <w:rFonts w:hint="eastAsia"/>
        </w:rPr>
        <w:lastRenderedPageBreak/>
        <w:t>5.5</w:t>
      </w:r>
      <w:r w:rsidRPr="00BD511E">
        <w:t xml:space="preserve">  </w:t>
      </w:r>
      <w:bookmarkEnd w:id="221"/>
      <w:r w:rsidRPr="00BD511E">
        <w:rPr>
          <w:rFonts w:hint="eastAsia"/>
        </w:rPr>
        <w:t>底部密封及封底灌浆料灌注</w:t>
      </w:r>
      <w:bookmarkEnd w:id="222"/>
      <w:bookmarkEnd w:id="223"/>
      <w:bookmarkEnd w:id="224"/>
    </w:p>
    <w:p w14:paraId="546EF6F1" w14:textId="77777777" w:rsidR="003321B4" w:rsidRPr="00BD511E" w:rsidRDefault="003321B4" w:rsidP="003321B4">
      <w:pPr>
        <w:spacing w:line="360" w:lineRule="auto"/>
        <w:ind w:firstLine="240"/>
        <w:jc w:val="both"/>
        <w:rPr>
          <w:b w:val="0"/>
          <w:bCs w:val="0"/>
          <w:sz w:val="24"/>
          <w:szCs w:val="20"/>
        </w:rPr>
      </w:pPr>
      <w:r w:rsidRPr="00BD511E">
        <w:rPr>
          <w:rFonts w:hint="eastAsia"/>
          <w:sz w:val="24"/>
        </w:rPr>
        <w:t>5.5.1</w:t>
      </w:r>
      <w:r w:rsidRPr="00BD511E">
        <w:rPr>
          <w:rFonts w:hint="eastAsia"/>
          <w:b w:val="0"/>
          <w:bCs w:val="0"/>
          <w:sz w:val="24"/>
          <w:szCs w:val="20"/>
        </w:rPr>
        <w:t xml:space="preserve">  </w:t>
      </w:r>
      <w:r w:rsidRPr="00BD511E">
        <w:rPr>
          <w:rFonts w:hint="eastAsia"/>
          <w:b w:val="0"/>
          <w:bCs w:val="0"/>
          <w:sz w:val="24"/>
          <w:szCs w:val="20"/>
        </w:rPr>
        <w:t>规定了底部密封所用材料。合适的密封材料能够避免出现空隙和漏浆现象。</w:t>
      </w:r>
    </w:p>
    <w:p w14:paraId="40045A2F" w14:textId="77777777" w:rsidR="003321B4" w:rsidRPr="00BD511E" w:rsidRDefault="003321B4" w:rsidP="003321B4">
      <w:pPr>
        <w:spacing w:line="360" w:lineRule="auto"/>
        <w:ind w:firstLine="240"/>
        <w:jc w:val="both"/>
        <w:rPr>
          <w:b w:val="0"/>
          <w:bCs w:val="0"/>
          <w:sz w:val="24"/>
          <w:szCs w:val="20"/>
        </w:rPr>
      </w:pPr>
      <w:r w:rsidRPr="00BD511E">
        <w:rPr>
          <w:rFonts w:hint="eastAsia"/>
          <w:sz w:val="24"/>
        </w:rPr>
        <w:t>5.5.2~5.5.4</w:t>
      </w:r>
      <w:r w:rsidRPr="00BD511E">
        <w:rPr>
          <w:rFonts w:hint="eastAsia"/>
          <w:b w:val="0"/>
          <w:bCs w:val="0"/>
          <w:sz w:val="24"/>
          <w:szCs w:val="20"/>
        </w:rPr>
        <w:t xml:space="preserve">  </w:t>
      </w:r>
      <w:r w:rsidRPr="00BD511E">
        <w:rPr>
          <w:rFonts w:hint="eastAsia"/>
          <w:b w:val="0"/>
          <w:bCs w:val="0"/>
          <w:sz w:val="24"/>
          <w:szCs w:val="20"/>
        </w:rPr>
        <w:t>规定了封底灌浆料的灌注方法、灌注高度及材料要求。灌浆料封</w:t>
      </w:r>
      <w:proofErr w:type="gramStart"/>
      <w:r w:rsidRPr="00BD511E">
        <w:rPr>
          <w:rFonts w:hint="eastAsia"/>
          <w:b w:val="0"/>
          <w:bCs w:val="0"/>
          <w:sz w:val="24"/>
          <w:szCs w:val="20"/>
        </w:rPr>
        <w:t>底能够</w:t>
      </w:r>
      <w:proofErr w:type="gramEnd"/>
      <w:r w:rsidRPr="00BD511E">
        <w:rPr>
          <w:rFonts w:hint="eastAsia"/>
          <w:b w:val="0"/>
          <w:bCs w:val="0"/>
          <w:sz w:val="24"/>
          <w:szCs w:val="20"/>
        </w:rPr>
        <w:t>避免后续灌浆过程中出现漏浆的风险。同时还解决了底部密封材料无法承受</w:t>
      </w:r>
      <w:proofErr w:type="gramStart"/>
      <w:r w:rsidRPr="00BD511E">
        <w:rPr>
          <w:rFonts w:hint="eastAsia"/>
          <w:b w:val="0"/>
          <w:bCs w:val="0"/>
          <w:sz w:val="24"/>
          <w:szCs w:val="20"/>
        </w:rPr>
        <w:t>所有所有</w:t>
      </w:r>
      <w:proofErr w:type="gramEnd"/>
      <w:r w:rsidRPr="00BD511E">
        <w:rPr>
          <w:rFonts w:hint="eastAsia"/>
          <w:b w:val="0"/>
          <w:bCs w:val="0"/>
          <w:sz w:val="24"/>
          <w:szCs w:val="20"/>
        </w:rPr>
        <w:t>灌浆料重量的问题。封底灌浆</w:t>
      </w:r>
      <w:proofErr w:type="gramStart"/>
      <w:r w:rsidRPr="00BD511E">
        <w:rPr>
          <w:rFonts w:hint="eastAsia"/>
          <w:b w:val="0"/>
          <w:bCs w:val="0"/>
          <w:sz w:val="24"/>
          <w:szCs w:val="20"/>
        </w:rPr>
        <w:t>料完成</w:t>
      </w:r>
      <w:proofErr w:type="gramEnd"/>
      <w:r w:rsidRPr="00BD511E">
        <w:rPr>
          <w:rFonts w:hint="eastAsia"/>
          <w:b w:val="0"/>
          <w:bCs w:val="0"/>
          <w:sz w:val="24"/>
          <w:szCs w:val="20"/>
        </w:rPr>
        <w:t>固化后自然承担了密封的作用。</w:t>
      </w:r>
    </w:p>
    <w:p w14:paraId="0204A6BA" w14:textId="77777777" w:rsidR="003321B4" w:rsidRPr="00BD511E" w:rsidRDefault="003321B4" w:rsidP="006F1785">
      <w:pPr>
        <w:pStyle w:val="afff9"/>
      </w:pPr>
      <w:bookmarkStart w:id="225" w:name="_Toc99608446"/>
      <w:bookmarkStart w:id="226" w:name="_Toc77254294"/>
      <w:bookmarkStart w:id="227" w:name="_Toc89113319"/>
      <w:bookmarkStart w:id="228" w:name="_Toc99813629"/>
      <w:bookmarkStart w:id="229" w:name="_Toc211958012"/>
      <w:bookmarkStart w:id="230" w:name="_Toc212022866"/>
      <w:bookmarkStart w:id="231" w:name="_Toc213685063"/>
      <w:r w:rsidRPr="00BD511E">
        <w:rPr>
          <w:rFonts w:hint="eastAsia"/>
        </w:rPr>
        <w:t>5.6</w:t>
      </w:r>
      <w:r w:rsidRPr="00BD511E">
        <w:t xml:space="preserve">  </w:t>
      </w:r>
      <w:bookmarkEnd w:id="225"/>
      <w:bookmarkEnd w:id="226"/>
      <w:bookmarkEnd w:id="227"/>
      <w:bookmarkEnd w:id="228"/>
      <w:r w:rsidRPr="00BD511E">
        <w:rPr>
          <w:rFonts w:hint="eastAsia"/>
        </w:rPr>
        <w:t>灌浆料灌注</w:t>
      </w:r>
      <w:bookmarkEnd w:id="229"/>
      <w:bookmarkEnd w:id="230"/>
      <w:bookmarkEnd w:id="231"/>
    </w:p>
    <w:p w14:paraId="077CE565" w14:textId="77777777" w:rsidR="003321B4" w:rsidRPr="00BD511E" w:rsidRDefault="003321B4" w:rsidP="003321B4">
      <w:pPr>
        <w:spacing w:line="360" w:lineRule="auto"/>
        <w:ind w:firstLine="240"/>
        <w:jc w:val="both"/>
        <w:rPr>
          <w:b w:val="0"/>
          <w:bCs w:val="0"/>
          <w:sz w:val="24"/>
          <w:szCs w:val="20"/>
        </w:rPr>
      </w:pPr>
      <w:r w:rsidRPr="00BD511E">
        <w:rPr>
          <w:rFonts w:hint="eastAsia"/>
          <w:sz w:val="24"/>
        </w:rPr>
        <w:t>5.6.1</w:t>
      </w:r>
      <w:r w:rsidRPr="00BD511E">
        <w:rPr>
          <w:rFonts w:hint="eastAsia"/>
          <w:b w:val="0"/>
          <w:bCs w:val="0"/>
          <w:sz w:val="24"/>
          <w:szCs w:val="20"/>
        </w:rPr>
        <w:t xml:space="preserve">  </w:t>
      </w:r>
      <w:r w:rsidRPr="00BD511E">
        <w:rPr>
          <w:rFonts w:hint="eastAsia"/>
          <w:b w:val="0"/>
          <w:bCs w:val="0"/>
          <w:sz w:val="24"/>
          <w:szCs w:val="20"/>
        </w:rPr>
        <w:t>本条规定了灌浆料的灌注时间，是为避免出现漏浆现象。</w:t>
      </w:r>
    </w:p>
    <w:p w14:paraId="5D791388" w14:textId="77777777" w:rsidR="003321B4" w:rsidRPr="00BD511E" w:rsidRDefault="003321B4" w:rsidP="003321B4">
      <w:pPr>
        <w:spacing w:line="360" w:lineRule="auto"/>
        <w:ind w:firstLine="240"/>
        <w:jc w:val="both"/>
        <w:rPr>
          <w:b w:val="0"/>
          <w:bCs w:val="0"/>
          <w:sz w:val="24"/>
          <w:szCs w:val="20"/>
        </w:rPr>
      </w:pPr>
      <w:r w:rsidRPr="00BD511E">
        <w:rPr>
          <w:rFonts w:hint="eastAsia"/>
          <w:sz w:val="24"/>
        </w:rPr>
        <w:t>5.6.2</w:t>
      </w:r>
      <w:r w:rsidRPr="00BD511E">
        <w:rPr>
          <w:rFonts w:hint="eastAsia"/>
          <w:b w:val="0"/>
          <w:bCs w:val="0"/>
          <w:sz w:val="24"/>
          <w:szCs w:val="20"/>
        </w:rPr>
        <w:t xml:space="preserve">  </w:t>
      </w:r>
      <w:r w:rsidRPr="00BD511E">
        <w:rPr>
          <w:rFonts w:hint="eastAsia"/>
          <w:b w:val="0"/>
          <w:bCs w:val="0"/>
          <w:sz w:val="24"/>
          <w:szCs w:val="20"/>
        </w:rPr>
        <w:t>本条规定了灌浆料的灌注次数。根据不同加固高度选择不同的分级灌注次数，能够有效避免灌浆料固化过程中造成</w:t>
      </w:r>
      <w:proofErr w:type="gramStart"/>
      <w:r w:rsidRPr="00BD511E">
        <w:rPr>
          <w:rFonts w:hint="eastAsia"/>
          <w:b w:val="0"/>
          <w:bCs w:val="0"/>
          <w:sz w:val="24"/>
          <w:szCs w:val="20"/>
        </w:rPr>
        <w:t>的涨模现象</w:t>
      </w:r>
      <w:proofErr w:type="gramEnd"/>
      <w:r w:rsidRPr="00BD511E">
        <w:rPr>
          <w:rFonts w:hint="eastAsia"/>
          <w:b w:val="0"/>
          <w:bCs w:val="0"/>
          <w:sz w:val="24"/>
          <w:szCs w:val="20"/>
        </w:rPr>
        <w:t>。</w:t>
      </w:r>
    </w:p>
    <w:p w14:paraId="08EF2FF4" w14:textId="77777777" w:rsidR="003321B4" w:rsidRPr="00BD511E" w:rsidRDefault="003321B4" w:rsidP="003321B4">
      <w:pPr>
        <w:spacing w:line="360" w:lineRule="auto"/>
        <w:ind w:firstLine="240"/>
        <w:jc w:val="both"/>
        <w:rPr>
          <w:b w:val="0"/>
          <w:bCs w:val="0"/>
          <w:sz w:val="24"/>
          <w:szCs w:val="20"/>
        </w:rPr>
      </w:pPr>
      <w:r w:rsidRPr="00BD511E">
        <w:rPr>
          <w:rFonts w:hint="eastAsia"/>
          <w:sz w:val="24"/>
        </w:rPr>
        <w:t>5.6.3</w:t>
      </w:r>
      <w:r w:rsidRPr="00BD511E">
        <w:rPr>
          <w:rFonts w:hint="eastAsia"/>
          <w:b w:val="0"/>
          <w:bCs w:val="0"/>
          <w:sz w:val="24"/>
          <w:szCs w:val="20"/>
        </w:rPr>
        <w:t xml:space="preserve">  </w:t>
      </w:r>
      <w:r w:rsidRPr="00BD511E">
        <w:rPr>
          <w:rFonts w:hint="eastAsia"/>
          <w:b w:val="0"/>
          <w:bCs w:val="0"/>
          <w:sz w:val="24"/>
          <w:szCs w:val="20"/>
        </w:rPr>
        <w:t>规定了灌浆口分布要求，目的在于加速灌浆料</w:t>
      </w:r>
      <w:proofErr w:type="gramStart"/>
      <w:r w:rsidRPr="00BD511E">
        <w:rPr>
          <w:rFonts w:hint="eastAsia"/>
          <w:b w:val="0"/>
          <w:bCs w:val="0"/>
          <w:sz w:val="24"/>
          <w:szCs w:val="20"/>
        </w:rPr>
        <w:t>的流平效果</w:t>
      </w:r>
      <w:proofErr w:type="gramEnd"/>
      <w:r w:rsidRPr="00BD511E">
        <w:rPr>
          <w:rFonts w:hint="eastAsia"/>
          <w:b w:val="0"/>
          <w:bCs w:val="0"/>
          <w:sz w:val="24"/>
          <w:szCs w:val="20"/>
        </w:rPr>
        <w:t>。</w:t>
      </w:r>
    </w:p>
    <w:p w14:paraId="5B0F48E1" w14:textId="77777777" w:rsidR="003321B4" w:rsidRPr="00BD511E" w:rsidRDefault="003321B4" w:rsidP="006F1785">
      <w:pPr>
        <w:pStyle w:val="afff9"/>
        <w:rPr>
          <w:szCs w:val="28"/>
        </w:rPr>
      </w:pPr>
      <w:bookmarkStart w:id="232" w:name="_Toc211958013"/>
      <w:bookmarkStart w:id="233" w:name="_Toc212022867"/>
      <w:bookmarkStart w:id="234" w:name="_Toc213685064"/>
      <w:r w:rsidRPr="00BD511E">
        <w:t>5.</w:t>
      </w:r>
      <w:r w:rsidRPr="00BD511E">
        <w:rPr>
          <w:rFonts w:hint="eastAsia"/>
        </w:rPr>
        <w:t>7</w:t>
      </w:r>
      <w:r w:rsidRPr="00BD511E">
        <w:t xml:space="preserve">  </w:t>
      </w:r>
      <w:r w:rsidRPr="00BD511E">
        <w:rPr>
          <w:rFonts w:hint="eastAsia"/>
        </w:rPr>
        <w:t>顶部密封</w:t>
      </w:r>
      <w:bookmarkEnd w:id="232"/>
      <w:bookmarkEnd w:id="233"/>
      <w:bookmarkEnd w:id="234"/>
    </w:p>
    <w:p w14:paraId="746BC424" w14:textId="77777777" w:rsidR="003321B4" w:rsidRPr="00BD511E" w:rsidRDefault="003321B4" w:rsidP="003321B4">
      <w:pPr>
        <w:spacing w:after="120" w:line="360" w:lineRule="auto"/>
        <w:ind w:firstLine="240"/>
        <w:jc w:val="both"/>
        <w:rPr>
          <w:b w:val="0"/>
          <w:bCs w:val="0"/>
          <w:sz w:val="24"/>
          <w:szCs w:val="20"/>
        </w:rPr>
      </w:pPr>
      <w:r w:rsidRPr="00BD511E">
        <w:rPr>
          <w:rFonts w:hint="eastAsia"/>
          <w:sz w:val="24"/>
        </w:rPr>
        <w:t>5.7.1</w:t>
      </w:r>
      <w:r w:rsidRPr="00BD511E">
        <w:rPr>
          <w:rFonts w:hint="eastAsia"/>
          <w:b w:val="0"/>
          <w:bCs w:val="0"/>
          <w:sz w:val="24"/>
          <w:szCs w:val="20"/>
        </w:rPr>
        <w:t xml:space="preserve">  </w:t>
      </w:r>
      <w:r w:rsidRPr="00BD511E">
        <w:rPr>
          <w:rFonts w:hint="eastAsia"/>
          <w:b w:val="0"/>
          <w:bCs w:val="0"/>
          <w:sz w:val="24"/>
          <w:szCs w:val="20"/>
        </w:rPr>
        <w:t>规定了灌浆</w:t>
      </w:r>
      <w:proofErr w:type="gramStart"/>
      <w:r w:rsidRPr="00BD511E">
        <w:rPr>
          <w:rFonts w:hint="eastAsia"/>
          <w:b w:val="0"/>
          <w:bCs w:val="0"/>
          <w:sz w:val="24"/>
          <w:szCs w:val="20"/>
        </w:rPr>
        <w:t>料施工</w:t>
      </w:r>
      <w:proofErr w:type="gramEnd"/>
      <w:r w:rsidRPr="00BD511E">
        <w:rPr>
          <w:rFonts w:hint="eastAsia"/>
          <w:b w:val="0"/>
          <w:bCs w:val="0"/>
          <w:sz w:val="24"/>
          <w:szCs w:val="20"/>
        </w:rPr>
        <w:t>完成后密封胶的施工位置及施工要求。密封胶做成平滑斜面后外观美观，另外还能够防止玻纤套套筒顶部积水。</w:t>
      </w:r>
    </w:p>
    <w:p w14:paraId="65508233" w14:textId="77777777" w:rsidR="003321B4" w:rsidRPr="00BD511E" w:rsidRDefault="003321B4" w:rsidP="003321B4">
      <w:pPr>
        <w:spacing w:after="120" w:line="360" w:lineRule="auto"/>
        <w:ind w:firstLine="240"/>
        <w:jc w:val="both"/>
        <w:rPr>
          <w:rFonts w:ascii="Calibri" w:hAnsi="Calibri"/>
          <w:b w:val="0"/>
          <w:bCs w:val="0"/>
          <w:sz w:val="24"/>
          <w:lang w:val="zh-CN"/>
        </w:rPr>
      </w:pPr>
      <w:bookmarkStart w:id="235" w:name="_Toc19903"/>
      <w:r w:rsidRPr="00BD511E">
        <w:rPr>
          <w:rFonts w:hint="eastAsia"/>
          <w:sz w:val="24"/>
        </w:rPr>
        <w:t>5.7.2</w:t>
      </w:r>
      <w:r w:rsidRPr="00BD511E">
        <w:rPr>
          <w:rFonts w:hint="eastAsia"/>
          <w:b w:val="0"/>
          <w:bCs w:val="0"/>
          <w:sz w:val="24"/>
          <w:szCs w:val="20"/>
        </w:rPr>
        <w:t xml:space="preserve">  </w:t>
      </w:r>
      <w:r w:rsidRPr="00BD511E">
        <w:rPr>
          <w:rFonts w:hint="eastAsia"/>
          <w:b w:val="0"/>
          <w:bCs w:val="0"/>
          <w:sz w:val="24"/>
          <w:szCs w:val="20"/>
        </w:rPr>
        <w:t>规定了紧固带的拆除条件</w:t>
      </w:r>
      <w:bookmarkEnd w:id="235"/>
      <w:r w:rsidRPr="00BD511E">
        <w:rPr>
          <w:rFonts w:hint="eastAsia"/>
          <w:b w:val="0"/>
          <w:bCs w:val="0"/>
          <w:sz w:val="24"/>
          <w:szCs w:val="20"/>
        </w:rPr>
        <w:t>。其目的在于保证玻纤套筒加固系统完全达到加固效果，避免提前拆除紧固带后玻纤套筒的所产生的应力会造成与灌浆料的脱粘等。</w:t>
      </w:r>
    </w:p>
    <w:p w14:paraId="5C9FD8BC" w14:textId="77777777" w:rsidR="003321B4" w:rsidRPr="00BD511E" w:rsidRDefault="003321B4" w:rsidP="003321B4">
      <w:pPr>
        <w:spacing w:beforeLines="50" w:before="156" w:line="300" w:lineRule="auto"/>
        <w:ind w:firstLine="240"/>
        <w:jc w:val="both"/>
        <w:rPr>
          <w:b w:val="0"/>
          <w:bCs w:val="0"/>
          <w:sz w:val="24"/>
        </w:rPr>
      </w:pPr>
      <w:r w:rsidRPr="00BD511E">
        <w:rPr>
          <w:b w:val="0"/>
          <w:bCs w:val="0"/>
          <w:sz w:val="24"/>
        </w:rPr>
        <w:br w:type="page"/>
      </w:r>
    </w:p>
    <w:p w14:paraId="7B4A87F3" w14:textId="77777777" w:rsidR="003321B4" w:rsidRPr="00BD511E" w:rsidRDefault="003321B4" w:rsidP="003321B4">
      <w:pPr>
        <w:keepNext/>
        <w:keepLines/>
        <w:spacing w:before="340" w:after="330" w:line="360" w:lineRule="auto"/>
        <w:ind w:firstLine="300"/>
        <w:jc w:val="center"/>
        <w:outlineLvl w:val="0"/>
        <w:rPr>
          <w:kern w:val="44"/>
          <w:sz w:val="30"/>
          <w:szCs w:val="44"/>
          <w:lang w:val="zh-CN"/>
        </w:rPr>
      </w:pPr>
      <w:bookmarkStart w:id="236" w:name="_Toc89113320"/>
      <w:bookmarkStart w:id="237" w:name="_Toc99608447"/>
      <w:bookmarkStart w:id="238" w:name="_Toc99813630"/>
      <w:bookmarkStart w:id="239" w:name="_Toc77254295"/>
      <w:bookmarkStart w:id="240" w:name="_Toc211958014"/>
      <w:bookmarkStart w:id="241" w:name="_Toc212022868"/>
      <w:bookmarkStart w:id="242" w:name="_Toc213685065"/>
      <w:r w:rsidRPr="00BD511E">
        <w:rPr>
          <w:kern w:val="44"/>
          <w:sz w:val="30"/>
          <w:szCs w:val="44"/>
          <w:lang w:val="zh-CN"/>
        </w:rPr>
        <w:lastRenderedPageBreak/>
        <w:t xml:space="preserve">6  </w:t>
      </w:r>
      <w:r w:rsidRPr="00BD511E">
        <w:rPr>
          <w:rFonts w:hint="eastAsia"/>
          <w:kern w:val="44"/>
          <w:sz w:val="30"/>
          <w:szCs w:val="44"/>
          <w:lang w:val="zh-CN"/>
        </w:rPr>
        <w:t>施工质量</w:t>
      </w:r>
      <w:r w:rsidRPr="00BD511E">
        <w:rPr>
          <w:kern w:val="44"/>
          <w:sz w:val="30"/>
          <w:szCs w:val="44"/>
          <w:lang w:val="zh-CN"/>
        </w:rPr>
        <w:t>验收</w:t>
      </w:r>
      <w:bookmarkEnd w:id="236"/>
      <w:bookmarkEnd w:id="237"/>
      <w:bookmarkEnd w:id="238"/>
      <w:bookmarkEnd w:id="239"/>
      <w:bookmarkEnd w:id="240"/>
      <w:bookmarkEnd w:id="241"/>
      <w:bookmarkEnd w:id="242"/>
    </w:p>
    <w:p w14:paraId="754E6571" w14:textId="1A4EEF2B" w:rsidR="003321B4" w:rsidRPr="00BD511E" w:rsidRDefault="003321B4" w:rsidP="003321B4">
      <w:pPr>
        <w:spacing w:line="360" w:lineRule="auto"/>
        <w:ind w:firstLine="240"/>
        <w:jc w:val="both"/>
        <w:rPr>
          <w:b w:val="0"/>
          <w:bCs w:val="0"/>
          <w:sz w:val="24"/>
        </w:rPr>
      </w:pPr>
      <w:r w:rsidRPr="00BD511E">
        <w:rPr>
          <w:rFonts w:hint="eastAsia"/>
          <w:b w:val="0"/>
          <w:bCs w:val="0"/>
          <w:sz w:val="24"/>
        </w:rPr>
        <w:t xml:space="preserve">6.0.1  </w:t>
      </w:r>
      <w:r w:rsidRPr="00BD511E">
        <w:rPr>
          <w:rFonts w:hint="eastAsia"/>
          <w:b w:val="0"/>
          <w:bCs w:val="0"/>
          <w:sz w:val="24"/>
        </w:rPr>
        <w:t>规定了</w:t>
      </w:r>
      <w:r w:rsidR="00402AF3" w:rsidRPr="00BD511E">
        <w:rPr>
          <w:rFonts w:hint="eastAsia"/>
          <w:b w:val="0"/>
          <w:bCs w:val="0"/>
          <w:sz w:val="24"/>
        </w:rPr>
        <w:t>水下结构玻纤套筒加固工程验收时需检查的资料，包括设计文件、施工文件、产品性能证明文件等</w:t>
      </w:r>
      <w:r w:rsidRPr="00BD511E">
        <w:rPr>
          <w:rFonts w:hint="eastAsia"/>
          <w:b w:val="0"/>
          <w:bCs w:val="0"/>
          <w:sz w:val="24"/>
        </w:rPr>
        <w:t>。</w:t>
      </w:r>
    </w:p>
    <w:p w14:paraId="5B969D1B" w14:textId="77777777" w:rsidR="003321B4" w:rsidRPr="00BD511E" w:rsidRDefault="003321B4" w:rsidP="003321B4">
      <w:pPr>
        <w:spacing w:line="360" w:lineRule="auto"/>
        <w:ind w:firstLine="240"/>
        <w:jc w:val="both"/>
        <w:rPr>
          <w:b w:val="0"/>
          <w:bCs w:val="0"/>
          <w:sz w:val="32"/>
          <w:szCs w:val="32"/>
        </w:rPr>
      </w:pPr>
      <w:r w:rsidRPr="00BD511E">
        <w:rPr>
          <w:rFonts w:hint="eastAsia"/>
          <w:b w:val="0"/>
          <w:bCs w:val="0"/>
          <w:sz w:val="24"/>
        </w:rPr>
        <w:t xml:space="preserve">6.0.2  </w:t>
      </w:r>
      <w:r w:rsidRPr="00BD511E">
        <w:rPr>
          <w:rFonts w:hint="eastAsia"/>
          <w:b w:val="0"/>
          <w:bCs w:val="0"/>
          <w:sz w:val="24"/>
        </w:rPr>
        <w:t>规定了基面处理、玻纤套筒尺寸、灌浆质量的实测项目及要求</w:t>
      </w:r>
      <w:r w:rsidRPr="00BD511E">
        <w:rPr>
          <w:rFonts w:hint="eastAsia"/>
          <w:b w:val="0"/>
          <w:bCs w:val="0"/>
          <w:sz w:val="24"/>
          <w:szCs w:val="20"/>
        </w:rPr>
        <w:t>。目的在于保证水下玻纤套筒加固系统施工完成后能够实现设计的加固效果。</w:t>
      </w:r>
    </w:p>
    <w:p w14:paraId="1A1B9EA4" w14:textId="657DCAC5" w:rsidR="00CB44D7" w:rsidRPr="00BD511E" w:rsidRDefault="00CB44D7" w:rsidP="003321B4">
      <w:pPr>
        <w:ind w:firstLine="320"/>
        <w:rPr>
          <w:sz w:val="32"/>
          <w:szCs w:val="32"/>
        </w:rPr>
      </w:pPr>
    </w:p>
    <w:sectPr w:rsidR="00CB44D7" w:rsidRPr="00BD511E">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47324" w14:textId="77777777" w:rsidR="0056739E" w:rsidRDefault="0056739E" w:rsidP="00F539F6">
      <w:r>
        <w:separator/>
      </w:r>
    </w:p>
  </w:endnote>
  <w:endnote w:type="continuationSeparator" w:id="0">
    <w:p w14:paraId="2B3EDB31" w14:textId="77777777" w:rsidR="0056739E" w:rsidRDefault="0056739E" w:rsidP="00F53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New York">
    <w:panose1 w:val="02040503060506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Vrinda">
    <w:panose1 w:val="00000400000000000000"/>
    <w:charset w:val="00"/>
    <w:family w:val="swiss"/>
    <w:pitch w:val="variable"/>
    <w:sig w:usb0="00010003" w:usb1="00000000" w:usb2="00000000" w:usb3="00000000" w:csb0="00000001" w:csb1="00000000"/>
  </w:font>
  <w:font w:name="Songti SC">
    <w:altName w:val="宋体"/>
    <w:charset w:val="86"/>
    <w:family w:val="auto"/>
    <w:pitch w:val="default"/>
    <w:sig w:usb0="00000000" w:usb1="0000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B52DD" w14:textId="77777777" w:rsidR="003E0E42" w:rsidRDefault="003E0E42">
    <w:pPr>
      <w:pStyle w:val="af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4E8D0" w14:textId="77777777" w:rsidR="003E0E42" w:rsidRDefault="003E0E42">
    <w:pPr>
      <w:pStyle w:val="af8"/>
      <w:jc w:val="center"/>
    </w:pPr>
    <w:r>
      <w:fldChar w:fldCharType="begin"/>
    </w:r>
    <w:r>
      <w:instrText>PAGE   \* MERGEFORMAT</w:instrText>
    </w:r>
    <w:r>
      <w:fldChar w:fldCharType="separate"/>
    </w:r>
    <w:r>
      <w:t>2</w:t>
    </w:r>
    <w:r>
      <w:fldChar w:fldCharType="end"/>
    </w:r>
  </w:p>
  <w:p w14:paraId="37C444B6" w14:textId="77777777" w:rsidR="003E0E42" w:rsidRDefault="003E0E42">
    <w:pPr>
      <w:pStyle w:val="af8"/>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57053" w14:textId="2B7AD1E1" w:rsidR="00CB44D7" w:rsidRDefault="00000000" w:rsidP="00F539F6">
    <w:pPr>
      <w:pStyle w:val="af8"/>
    </w:pPr>
    <w:r>
      <w:fldChar w:fldCharType="begin"/>
    </w:r>
    <w:r>
      <w:instrText>PAGE   \* MERGEFORMAT</w:instrText>
    </w:r>
    <w:r>
      <w:fldChar w:fldCharType="separate"/>
    </w:r>
    <w:r>
      <w:t>40</w:t>
    </w:r>
    <w:r>
      <w:fldChar w:fldCharType="end"/>
    </w:r>
  </w:p>
  <w:p w14:paraId="1A92F13A" w14:textId="77777777" w:rsidR="00CB44D7" w:rsidRDefault="00CB44D7" w:rsidP="00F539F6">
    <w:pPr>
      <w:pStyle w:val="af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59389" w14:textId="77777777" w:rsidR="0056739E" w:rsidRDefault="0056739E" w:rsidP="00F539F6">
      <w:r>
        <w:separator/>
      </w:r>
    </w:p>
  </w:footnote>
  <w:footnote w:type="continuationSeparator" w:id="0">
    <w:p w14:paraId="6177BB31" w14:textId="77777777" w:rsidR="0056739E" w:rsidRDefault="0056739E" w:rsidP="00F539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2.15pt;height:12.15pt;visibility:visible;mso-wrap-style:square" o:bullet="t">
        <v:imagedata r:id="rId1" o:title=""/>
      </v:shape>
    </w:pict>
  </w:numPicBullet>
  <w:numPicBullet w:numPicBulletId="1">
    <w:pict>
      <v:shape id="_x0000_i1051" type="#_x0000_t75" style="width:14.95pt;height:14.95pt;visibility:visible;mso-wrap-style:square" o:bullet="t">
        <v:imagedata r:id="rId2" o:title=""/>
      </v:shape>
    </w:pict>
  </w:numPicBullet>
  <w:numPicBullet w:numPicBulletId="2">
    <w:pict>
      <v:shape id="_x0000_i1052" type="#_x0000_t75" style="width:17.75pt;height:12.15pt;visibility:visible;mso-wrap-style:square" o:bullet="t">
        <v:imagedata r:id="rId3" o:title=""/>
      </v:shape>
    </w:pict>
  </w:numPicBullet>
  <w:numPicBullet w:numPicBulletId="3">
    <w:pict>
      <v:shape id="_x0000_i1053" type="#_x0000_t75" style="width:12.15pt;height:14.95pt;visibility:visible;mso-wrap-style:square" o:bullet="t">
        <v:imagedata r:id="rId4" o:title=""/>
      </v:shape>
    </w:pict>
  </w:numPicBullet>
  <w:numPicBullet w:numPicBulletId="4">
    <w:pict>
      <v:shape id="_x0000_i1054" type="#_x0000_t75" style="width:10.3pt;height:12.15pt;visibility:visible;mso-wrap-style:square" o:bullet="t">
        <v:imagedata r:id="rId5" o:title=""/>
      </v:shape>
    </w:pict>
  </w:numPicBullet>
  <w:numPicBullet w:numPicBulletId="5">
    <w:pict>
      <v:shape id="_x0000_i1055" type="#_x0000_t75" style="width:12.15pt;height:12.15pt;visibility:visible;mso-wrap-style:square" o:bullet="t">
        <v:imagedata r:id="rId6" o:title=""/>
      </v:shape>
    </w:pict>
  </w:numPicBullet>
  <w:numPicBullet w:numPicBulletId="6">
    <w:pict>
      <v:shape id="_x0000_i1056" type="#_x0000_t75" style="width:25.25pt;height:14.95pt;visibility:visible;mso-wrap-style:square" o:bullet="t">
        <v:imagedata r:id="rId7" o:title=""/>
      </v:shape>
    </w:pict>
  </w:numPicBullet>
  <w:numPicBullet w:numPicBulletId="7">
    <w:pict>
      <v:shape id="_x0000_i1057" type="#_x0000_t75" style="width:12.15pt;height:12.15pt;visibility:visible;mso-wrap-style:square" o:bullet="t">
        <v:imagedata r:id="rId8" o:title=""/>
      </v:shape>
    </w:pict>
  </w:numPicBullet>
  <w:abstractNum w:abstractNumId="0" w15:restartNumberingAfterBreak="0">
    <w:nsid w:val="E970E660"/>
    <w:multiLevelType w:val="singleLevel"/>
    <w:tmpl w:val="E970E660"/>
    <w:lvl w:ilvl="0">
      <w:start w:val="1"/>
      <w:numFmt w:val="lowerLetter"/>
      <w:suff w:val="nothing"/>
      <w:lvlText w:val="%1）"/>
      <w:lvlJc w:val="left"/>
    </w:lvl>
  </w:abstractNum>
  <w:abstractNum w:abstractNumId="1" w15:restartNumberingAfterBreak="0">
    <w:nsid w:val="F4CBAD10"/>
    <w:multiLevelType w:val="singleLevel"/>
    <w:tmpl w:val="F4CBAD10"/>
    <w:lvl w:ilvl="0">
      <w:start w:val="1"/>
      <w:numFmt w:val="lowerLetter"/>
      <w:suff w:val="nothing"/>
      <w:lvlText w:val="%1）"/>
      <w:lvlJc w:val="left"/>
    </w:lvl>
  </w:abstractNum>
  <w:abstractNum w:abstractNumId="2" w15:restartNumberingAfterBreak="0">
    <w:nsid w:val="171F2C32"/>
    <w:multiLevelType w:val="hybridMultilevel"/>
    <w:tmpl w:val="58F4FD38"/>
    <w:lvl w:ilvl="0" w:tplc="F8D4A7C2">
      <w:start w:val="1"/>
      <w:numFmt w:val="bullet"/>
      <w:lvlText w:val=""/>
      <w:lvlPicBulletId w:val="0"/>
      <w:lvlJc w:val="left"/>
      <w:pPr>
        <w:tabs>
          <w:tab w:val="num" w:pos="440"/>
        </w:tabs>
        <w:ind w:left="440" w:firstLine="0"/>
      </w:pPr>
      <w:rPr>
        <w:rFonts w:ascii="Symbol" w:hAnsi="Symbol" w:hint="default"/>
      </w:rPr>
    </w:lvl>
    <w:lvl w:ilvl="1" w:tplc="6B980C60" w:tentative="1">
      <w:start w:val="1"/>
      <w:numFmt w:val="bullet"/>
      <w:lvlText w:val=""/>
      <w:lvlJc w:val="left"/>
      <w:pPr>
        <w:tabs>
          <w:tab w:val="num" w:pos="880"/>
        </w:tabs>
        <w:ind w:left="880" w:firstLine="0"/>
      </w:pPr>
      <w:rPr>
        <w:rFonts w:ascii="Symbol" w:hAnsi="Symbol" w:hint="default"/>
      </w:rPr>
    </w:lvl>
    <w:lvl w:ilvl="2" w:tplc="31B8AAFA" w:tentative="1">
      <w:start w:val="1"/>
      <w:numFmt w:val="bullet"/>
      <w:lvlText w:val=""/>
      <w:lvlJc w:val="left"/>
      <w:pPr>
        <w:tabs>
          <w:tab w:val="num" w:pos="1320"/>
        </w:tabs>
        <w:ind w:left="1320" w:firstLine="0"/>
      </w:pPr>
      <w:rPr>
        <w:rFonts w:ascii="Symbol" w:hAnsi="Symbol" w:hint="default"/>
      </w:rPr>
    </w:lvl>
    <w:lvl w:ilvl="3" w:tplc="D0D05D8C" w:tentative="1">
      <w:start w:val="1"/>
      <w:numFmt w:val="bullet"/>
      <w:lvlText w:val=""/>
      <w:lvlJc w:val="left"/>
      <w:pPr>
        <w:tabs>
          <w:tab w:val="num" w:pos="1760"/>
        </w:tabs>
        <w:ind w:left="1760" w:firstLine="0"/>
      </w:pPr>
      <w:rPr>
        <w:rFonts w:ascii="Symbol" w:hAnsi="Symbol" w:hint="default"/>
      </w:rPr>
    </w:lvl>
    <w:lvl w:ilvl="4" w:tplc="43F6A822" w:tentative="1">
      <w:start w:val="1"/>
      <w:numFmt w:val="bullet"/>
      <w:lvlText w:val=""/>
      <w:lvlJc w:val="left"/>
      <w:pPr>
        <w:tabs>
          <w:tab w:val="num" w:pos="2200"/>
        </w:tabs>
        <w:ind w:left="2200" w:firstLine="0"/>
      </w:pPr>
      <w:rPr>
        <w:rFonts w:ascii="Symbol" w:hAnsi="Symbol" w:hint="default"/>
      </w:rPr>
    </w:lvl>
    <w:lvl w:ilvl="5" w:tplc="9782C55A" w:tentative="1">
      <w:start w:val="1"/>
      <w:numFmt w:val="bullet"/>
      <w:lvlText w:val=""/>
      <w:lvlJc w:val="left"/>
      <w:pPr>
        <w:tabs>
          <w:tab w:val="num" w:pos="2640"/>
        </w:tabs>
        <w:ind w:left="2640" w:firstLine="0"/>
      </w:pPr>
      <w:rPr>
        <w:rFonts w:ascii="Symbol" w:hAnsi="Symbol" w:hint="default"/>
      </w:rPr>
    </w:lvl>
    <w:lvl w:ilvl="6" w:tplc="8DFA5B3E" w:tentative="1">
      <w:start w:val="1"/>
      <w:numFmt w:val="bullet"/>
      <w:lvlText w:val=""/>
      <w:lvlJc w:val="left"/>
      <w:pPr>
        <w:tabs>
          <w:tab w:val="num" w:pos="3080"/>
        </w:tabs>
        <w:ind w:left="3080" w:firstLine="0"/>
      </w:pPr>
      <w:rPr>
        <w:rFonts w:ascii="Symbol" w:hAnsi="Symbol" w:hint="default"/>
      </w:rPr>
    </w:lvl>
    <w:lvl w:ilvl="7" w:tplc="AE2A0650" w:tentative="1">
      <w:start w:val="1"/>
      <w:numFmt w:val="bullet"/>
      <w:lvlText w:val=""/>
      <w:lvlJc w:val="left"/>
      <w:pPr>
        <w:tabs>
          <w:tab w:val="num" w:pos="3520"/>
        </w:tabs>
        <w:ind w:left="3520" w:firstLine="0"/>
      </w:pPr>
      <w:rPr>
        <w:rFonts w:ascii="Symbol" w:hAnsi="Symbol" w:hint="default"/>
      </w:rPr>
    </w:lvl>
    <w:lvl w:ilvl="8" w:tplc="8176168E" w:tentative="1">
      <w:start w:val="1"/>
      <w:numFmt w:val="bullet"/>
      <w:lvlText w:val=""/>
      <w:lvlJc w:val="left"/>
      <w:pPr>
        <w:tabs>
          <w:tab w:val="num" w:pos="3960"/>
        </w:tabs>
        <w:ind w:left="3960" w:firstLine="0"/>
      </w:pPr>
      <w:rPr>
        <w:rFonts w:ascii="Symbol" w:hAnsi="Symbol" w:hint="default"/>
      </w:rPr>
    </w:lvl>
  </w:abstractNum>
  <w:abstractNum w:abstractNumId="3" w15:restartNumberingAfterBreak="0">
    <w:nsid w:val="309D2594"/>
    <w:multiLevelType w:val="hybridMultilevel"/>
    <w:tmpl w:val="6CCA0370"/>
    <w:lvl w:ilvl="0" w:tplc="2B3036DE">
      <w:start w:val="1"/>
      <w:numFmt w:val="decimal"/>
      <w:lvlText w:val="%1）"/>
      <w:lvlJc w:val="left"/>
      <w:pPr>
        <w:ind w:left="1279" w:hanging="375"/>
      </w:pPr>
      <w:rPr>
        <w:rFonts w:hint="default"/>
      </w:rPr>
    </w:lvl>
    <w:lvl w:ilvl="1" w:tplc="04090019" w:tentative="1">
      <w:start w:val="1"/>
      <w:numFmt w:val="lowerLetter"/>
      <w:lvlText w:val="%2)"/>
      <w:lvlJc w:val="left"/>
      <w:pPr>
        <w:ind w:left="1784" w:hanging="440"/>
      </w:pPr>
    </w:lvl>
    <w:lvl w:ilvl="2" w:tplc="0409001B" w:tentative="1">
      <w:start w:val="1"/>
      <w:numFmt w:val="lowerRoman"/>
      <w:lvlText w:val="%3."/>
      <w:lvlJc w:val="right"/>
      <w:pPr>
        <w:ind w:left="2224" w:hanging="440"/>
      </w:pPr>
    </w:lvl>
    <w:lvl w:ilvl="3" w:tplc="0409000F" w:tentative="1">
      <w:start w:val="1"/>
      <w:numFmt w:val="decimal"/>
      <w:lvlText w:val="%4."/>
      <w:lvlJc w:val="left"/>
      <w:pPr>
        <w:ind w:left="2664" w:hanging="440"/>
      </w:pPr>
    </w:lvl>
    <w:lvl w:ilvl="4" w:tplc="04090019" w:tentative="1">
      <w:start w:val="1"/>
      <w:numFmt w:val="lowerLetter"/>
      <w:lvlText w:val="%5)"/>
      <w:lvlJc w:val="left"/>
      <w:pPr>
        <w:ind w:left="3104" w:hanging="440"/>
      </w:pPr>
    </w:lvl>
    <w:lvl w:ilvl="5" w:tplc="0409001B" w:tentative="1">
      <w:start w:val="1"/>
      <w:numFmt w:val="lowerRoman"/>
      <w:lvlText w:val="%6."/>
      <w:lvlJc w:val="right"/>
      <w:pPr>
        <w:ind w:left="3544" w:hanging="440"/>
      </w:pPr>
    </w:lvl>
    <w:lvl w:ilvl="6" w:tplc="0409000F" w:tentative="1">
      <w:start w:val="1"/>
      <w:numFmt w:val="decimal"/>
      <w:lvlText w:val="%7."/>
      <w:lvlJc w:val="left"/>
      <w:pPr>
        <w:ind w:left="3984" w:hanging="440"/>
      </w:pPr>
    </w:lvl>
    <w:lvl w:ilvl="7" w:tplc="04090019" w:tentative="1">
      <w:start w:val="1"/>
      <w:numFmt w:val="lowerLetter"/>
      <w:lvlText w:val="%8)"/>
      <w:lvlJc w:val="left"/>
      <w:pPr>
        <w:ind w:left="4424" w:hanging="440"/>
      </w:pPr>
    </w:lvl>
    <w:lvl w:ilvl="8" w:tplc="0409001B" w:tentative="1">
      <w:start w:val="1"/>
      <w:numFmt w:val="lowerRoman"/>
      <w:lvlText w:val="%9."/>
      <w:lvlJc w:val="right"/>
      <w:pPr>
        <w:ind w:left="4864" w:hanging="440"/>
      </w:pPr>
    </w:lvl>
  </w:abstractNum>
  <w:abstractNum w:abstractNumId="4" w15:restartNumberingAfterBreak="0">
    <w:nsid w:val="52BAF39C"/>
    <w:multiLevelType w:val="singleLevel"/>
    <w:tmpl w:val="52BAF39C"/>
    <w:lvl w:ilvl="0">
      <w:start w:val="1"/>
      <w:numFmt w:val="lowerLetter"/>
      <w:suff w:val="nothing"/>
      <w:lvlText w:val="%1）"/>
      <w:lvlJc w:val="left"/>
      <w:pPr>
        <w:ind w:left="220"/>
      </w:pPr>
    </w:lvl>
  </w:abstractNum>
  <w:abstractNum w:abstractNumId="5" w15:restartNumberingAfterBreak="0">
    <w:nsid w:val="646260FA"/>
    <w:multiLevelType w:val="multilevel"/>
    <w:tmpl w:val="0EF62FB4"/>
    <w:lvl w:ilvl="0">
      <w:start w:val="1"/>
      <w:numFmt w:val="decimal"/>
      <w:suff w:val="nothing"/>
      <w:lvlText w:val="表%1　"/>
      <w:lvlJc w:val="left"/>
      <w:pPr>
        <w:ind w:left="4254" w:firstLine="0"/>
      </w:pPr>
      <w:rPr>
        <w:rFonts w:ascii="黑体" w:eastAsia="黑体" w:hAnsi="Times New Roman" w:hint="eastAsia"/>
        <w:b w:val="0"/>
        <w:i w:val="0"/>
        <w:sz w:val="21"/>
      </w:rPr>
    </w:lvl>
    <w:lvl w:ilvl="1">
      <w:start w:val="1"/>
      <w:numFmt w:val="decimal"/>
      <w:lvlText w:val="%1.%2"/>
      <w:lvlJc w:val="left"/>
      <w:pPr>
        <w:tabs>
          <w:tab w:val="left" w:pos="5246"/>
        </w:tabs>
        <w:ind w:left="5246" w:hanging="567"/>
      </w:pPr>
      <w:rPr>
        <w:rFonts w:hint="eastAsia"/>
      </w:rPr>
    </w:lvl>
    <w:lvl w:ilvl="2">
      <w:start w:val="1"/>
      <w:numFmt w:val="decimal"/>
      <w:lvlText w:val="%1.%2.%3"/>
      <w:lvlJc w:val="left"/>
      <w:pPr>
        <w:tabs>
          <w:tab w:val="left" w:pos="5672"/>
        </w:tabs>
        <w:ind w:left="5672" w:hanging="567"/>
      </w:pPr>
      <w:rPr>
        <w:rFonts w:hint="eastAsia"/>
      </w:rPr>
    </w:lvl>
    <w:lvl w:ilvl="3">
      <w:start w:val="1"/>
      <w:numFmt w:val="decimal"/>
      <w:lvlText w:val="%1.%2.%3.%4"/>
      <w:lvlJc w:val="left"/>
      <w:pPr>
        <w:tabs>
          <w:tab w:val="left" w:pos="6238"/>
        </w:tabs>
        <w:ind w:left="6238" w:hanging="708"/>
      </w:pPr>
      <w:rPr>
        <w:rFonts w:hint="eastAsia"/>
      </w:rPr>
    </w:lvl>
    <w:lvl w:ilvl="4">
      <w:start w:val="1"/>
      <w:numFmt w:val="decimal"/>
      <w:lvlText w:val="%1.%2.%3.%4.%5"/>
      <w:lvlJc w:val="left"/>
      <w:pPr>
        <w:tabs>
          <w:tab w:val="left" w:pos="6805"/>
        </w:tabs>
        <w:ind w:left="6805" w:hanging="850"/>
      </w:pPr>
      <w:rPr>
        <w:rFonts w:hint="eastAsia"/>
      </w:rPr>
    </w:lvl>
    <w:lvl w:ilvl="5">
      <w:start w:val="1"/>
      <w:numFmt w:val="decimal"/>
      <w:lvlText w:val="%1.%2.%3.%4.%5.%6"/>
      <w:lvlJc w:val="left"/>
      <w:pPr>
        <w:tabs>
          <w:tab w:val="left" w:pos="7514"/>
        </w:tabs>
        <w:ind w:left="7514" w:hanging="1134"/>
      </w:pPr>
      <w:rPr>
        <w:rFonts w:hint="eastAsia"/>
      </w:rPr>
    </w:lvl>
    <w:lvl w:ilvl="6">
      <w:start w:val="1"/>
      <w:numFmt w:val="decimal"/>
      <w:lvlText w:val="%1.%2.%3.%4.%5.%6.%7"/>
      <w:lvlJc w:val="left"/>
      <w:pPr>
        <w:tabs>
          <w:tab w:val="left" w:pos="8081"/>
        </w:tabs>
        <w:ind w:left="8081" w:hanging="1276"/>
      </w:pPr>
      <w:rPr>
        <w:rFonts w:hint="eastAsia"/>
      </w:rPr>
    </w:lvl>
    <w:lvl w:ilvl="7">
      <w:start w:val="1"/>
      <w:numFmt w:val="decimal"/>
      <w:lvlText w:val="%1.%2.%3.%4.%5.%6.%7.%8"/>
      <w:lvlJc w:val="left"/>
      <w:pPr>
        <w:tabs>
          <w:tab w:val="left" w:pos="8648"/>
        </w:tabs>
        <w:ind w:left="8648" w:hanging="1418"/>
      </w:pPr>
      <w:rPr>
        <w:rFonts w:hint="eastAsia"/>
      </w:rPr>
    </w:lvl>
    <w:lvl w:ilvl="8">
      <w:start w:val="1"/>
      <w:numFmt w:val="decimal"/>
      <w:lvlText w:val="%1.%2.%3.%4.%5.%6.%7.%8.%9"/>
      <w:lvlJc w:val="left"/>
      <w:pPr>
        <w:tabs>
          <w:tab w:val="left" w:pos="9356"/>
        </w:tabs>
        <w:ind w:left="9356" w:hanging="1700"/>
      </w:pPr>
      <w:rPr>
        <w:rFonts w:hint="eastAsia"/>
      </w:rPr>
    </w:lvl>
  </w:abstractNum>
  <w:abstractNum w:abstractNumId="6" w15:restartNumberingAfterBreak="0">
    <w:nsid w:val="657D3FBC"/>
    <w:multiLevelType w:val="multilevel"/>
    <w:tmpl w:val="657D3FBC"/>
    <w:lvl w:ilvl="0">
      <w:start w:val="1"/>
      <w:numFmt w:val="upperLetter"/>
      <w:pStyle w:val="a"/>
      <w:suff w:val="nothing"/>
      <w:lvlText w:val="附录%1"/>
      <w:lvlJc w:val="left"/>
      <w:pPr>
        <w:ind w:left="0" w:firstLine="0"/>
      </w:pPr>
      <w:rPr>
        <w:rFonts w:hint="eastAsia"/>
        <w:spacing w:val="100"/>
      </w:rPr>
    </w:lvl>
    <w:lvl w:ilvl="1">
      <w:start w:val="1"/>
      <w:numFmt w:val="decimal"/>
      <w:pStyle w:val="a0"/>
      <w:suff w:val="nothing"/>
      <w:lvlText w:val="%1.%2　"/>
      <w:lvlJc w:val="left"/>
      <w:pPr>
        <w:ind w:left="0" w:firstLine="0"/>
      </w:pPr>
      <w:rPr>
        <w:rFonts w:ascii="黑体" w:eastAsia="黑体" w:hint="eastAsia"/>
        <w:b w:val="0"/>
        <w:i w:val="0"/>
        <w:sz w:val="21"/>
      </w:rPr>
    </w:lvl>
    <w:lvl w:ilvl="2">
      <w:start w:val="1"/>
      <w:numFmt w:val="decimal"/>
      <w:pStyle w:val="a1"/>
      <w:suff w:val="nothing"/>
      <w:lvlText w:val="%1.%2.%3　"/>
      <w:lvlJc w:val="left"/>
      <w:pPr>
        <w:ind w:left="0" w:firstLine="0"/>
      </w:pPr>
      <w:rPr>
        <w:rFonts w:ascii="黑体" w:eastAsia="黑体" w:hint="eastAsia"/>
        <w:b w:val="0"/>
        <w:i w:val="0"/>
        <w:sz w:val="21"/>
      </w:rPr>
    </w:lvl>
    <w:lvl w:ilvl="3">
      <w:start w:val="1"/>
      <w:numFmt w:val="decimal"/>
      <w:pStyle w:val="a2"/>
      <w:suff w:val="nothing"/>
      <w:lvlText w:val="%1.%2.%3.%4　"/>
      <w:lvlJc w:val="left"/>
      <w:pPr>
        <w:ind w:left="0" w:firstLine="0"/>
      </w:pPr>
      <w:rPr>
        <w:rFonts w:ascii="黑体" w:eastAsia="黑体" w:hint="eastAsia"/>
        <w:b w:val="0"/>
        <w:i w:val="0"/>
        <w:sz w:val="21"/>
      </w:rPr>
    </w:lvl>
    <w:lvl w:ilvl="4">
      <w:start w:val="1"/>
      <w:numFmt w:val="decimal"/>
      <w:pStyle w:val="a3"/>
      <w:suff w:val="nothing"/>
      <w:lvlText w:val="%1.%2.%3.%4.%5　"/>
      <w:lvlJc w:val="left"/>
      <w:pPr>
        <w:ind w:left="0" w:firstLine="0"/>
      </w:pPr>
      <w:rPr>
        <w:rFonts w:ascii="黑体" w:eastAsia="黑体" w:hint="eastAsia"/>
        <w:b w:val="0"/>
        <w:i w:val="0"/>
        <w:sz w:val="21"/>
      </w:rPr>
    </w:lvl>
    <w:lvl w:ilvl="5">
      <w:start w:val="1"/>
      <w:numFmt w:val="decimal"/>
      <w:pStyle w:val="a4"/>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 w15:restartNumberingAfterBreak="0">
    <w:nsid w:val="6A951EF1"/>
    <w:multiLevelType w:val="hybridMultilevel"/>
    <w:tmpl w:val="5D6EB5DE"/>
    <w:lvl w:ilvl="0" w:tplc="A3826212">
      <w:start w:val="1"/>
      <w:numFmt w:val="decimal"/>
      <w:lvlText w:val="%1"/>
      <w:lvlJc w:val="left"/>
      <w:pPr>
        <w:ind w:left="842" w:hanging="360"/>
      </w:pPr>
      <w:rPr>
        <w:rFonts w:hint="default"/>
        <w:b/>
        <w:color w:val="000000"/>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8" w15:restartNumberingAfterBreak="0">
    <w:nsid w:val="7F7C0F30"/>
    <w:multiLevelType w:val="multilevel"/>
    <w:tmpl w:val="7F7C0F30"/>
    <w:lvl w:ilvl="0">
      <w:start w:val="1"/>
      <w:numFmt w:val="decimal"/>
      <w:lvlText w:val="%1."/>
      <w:lvlJc w:val="left"/>
      <w:pPr>
        <w:ind w:left="1020" w:hanging="360"/>
      </w:pPr>
    </w:lvl>
    <w:lvl w:ilvl="1">
      <w:start w:val="1"/>
      <w:numFmt w:val="decimal"/>
      <w:lvlText w:val="%2."/>
      <w:lvlJc w:val="left"/>
      <w:pPr>
        <w:ind w:left="1020" w:hanging="360"/>
      </w:pPr>
    </w:lvl>
    <w:lvl w:ilvl="2">
      <w:start w:val="1"/>
      <w:numFmt w:val="decimal"/>
      <w:lvlText w:val="%3."/>
      <w:lvlJc w:val="left"/>
      <w:pPr>
        <w:ind w:left="1020" w:hanging="360"/>
      </w:pPr>
    </w:lvl>
    <w:lvl w:ilvl="3">
      <w:start w:val="1"/>
      <w:numFmt w:val="decimal"/>
      <w:lvlText w:val="%4."/>
      <w:lvlJc w:val="left"/>
      <w:pPr>
        <w:ind w:left="1020" w:hanging="360"/>
      </w:pPr>
    </w:lvl>
    <w:lvl w:ilvl="4">
      <w:start w:val="1"/>
      <w:numFmt w:val="decimal"/>
      <w:lvlText w:val="%5."/>
      <w:lvlJc w:val="left"/>
      <w:pPr>
        <w:ind w:left="1020" w:hanging="360"/>
      </w:pPr>
    </w:lvl>
    <w:lvl w:ilvl="5">
      <w:start w:val="1"/>
      <w:numFmt w:val="decimal"/>
      <w:lvlText w:val="%6."/>
      <w:lvlJc w:val="left"/>
      <w:pPr>
        <w:ind w:left="1020" w:hanging="360"/>
      </w:pPr>
    </w:lvl>
    <w:lvl w:ilvl="6">
      <w:start w:val="1"/>
      <w:numFmt w:val="decimal"/>
      <w:lvlText w:val="%7."/>
      <w:lvlJc w:val="left"/>
      <w:pPr>
        <w:ind w:left="1020" w:hanging="360"/>
      </w:pPr>
    </w:lvl>
    <w:lvl w:ilvl="7">
      <w:start w:val="1"/>
      <w:numFmt w:val="decimal"/>
      <w:lvlText w:val="%8."/>
      <w:lvlJc w:val="left"/>
      <w:pPr>
        <w:ind w:left="1020" w:hanging="360"/>
      </w:pPr>
    </w:lvl>
    <w:lvl w:ilvl="8">
      <w:start w:val="1"/>
      <w:numFmt w:val="decimal"/>
      <w:lvlText w:val="%9."/>
      <w:lvlJc w:val="left"/>
      <w:pPr>
        <w:ind w:left="1020" w:hanging="360"/>
      </w:pPr>
    </w:lvl>
  </w:abstractNum>
  <w:num w:numId="1" w16cid:durableId="1924534792">
    <w:abstractNumId w:val="5"/>
  </w:num>
  <w:num w:numId="2" w16cid:durableId="748576976">
    <w:abstractNumId w:val="8"/>
  </w:num>
  <w:num w:numId="3" w16cid:durableId="365254017">
    <w:abstractNumId w:val="0"/>
  </w:num>
  <w:num w:numId="4" w16cid:durableId="1698968220">
    <w:abstractNumId w:val="1"/>
  </w:num>
  <w:num w:numId="5" w16cid:durableId="1238249115">
    <w:abstractNumId w:val="7"/>
  </w:num>
  <w:num w:numId="6" w16cid:durableId="410663962">
    <w:abstractNumId w:val="3"/>
  </w:num>
  <w:num w:numId="7" w16cid:durableId="2061664039">
    <w:abstractNumId w:val="7"/>
  </w:num>
  <w:num w:numId="8" w16cid:durableId="1485046368">
    <w:abstractNumId w:val="2"/>
  </w:num>
  <w:num w:numId="9" w16cid:durableId="444538605">
    <w:abstractNumId w:val="6"/>
  </w:num>
  <w:num w:numId="10" w16cid:durableId="1432892922">
    <w:abstractNumId w:val="4"/>
  </w:num>
  <w:num w:numId="11" w16cid:durableId="13747687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hmZmY2YzA4NGZiMzY1YjFlMzkzNzc1YjJhZjFlNmYifQ=="/>
  </w:docVars>
  <w:rsids>
    <w:rsidRoot w:val="005A3FC3"/>
    <w:rsid w:val="AABF19D7"/>
    <w:rsid w:val="BD4F4B8F"/>
    <w:rsid w:val="BE7D3673"/>
    <w:rsid w:val="F45980EE"/>
    <w:rsid w:val="F6D77DA0"/>
    <w:rsid w:val="FDEFC8BD"/>
    <w:rsid w:val="FFF714A2"/>
    <w:rsid w:val="00000096"/>
    <w:rsid w:val="00000726"/>
    <w:rsid w:val="00000E0A"/>
    <w:rsid w:val="00000EC2"/>
    <w:rsid w:val="000014C0"/>
    <w:rsid w:val="0000165F"/>
    <w:rsid w:val="00002262"/>
    <w:rsid w:val="000026FE"/>
    <w:rsid w:val="00002BC0"/>
    <w:rsid w:val="0000303A"/>
    <w:rsid w:val="000032E2"/>
    <w:rsid w:val="00003A45"/>
    <w:rsid w:val="00003A71"/>
    <w:rsid w:val="0000486E"/>
    <w:rsid w:val="00004B25"/>
    <w:rsid w:val="00004C6E"/>
    <w:rsid w:val="00004FBC"/>
    <w:rsid w:val="000050A2"/>
    <w:rsid w:val="000055E6"/>
    <w:rsid w:val="00005620"/>
    <w:rsid w:val="00005788"/>
    <w:rsid w:val="0000599A"/>
    <w:rsid w:val="00005D5B"/>
    <w:rsid w:val="00005F04"/>
    <w:rsid w:val="000061C0"/>
    <w:rsid w:val="00006B57"/>
    <w:rsid w:val="00006C18"/>
    <w:rsid w:val="000071C2"/>
    <w:rsid w:val="00007BAF"/>
    <w:rsid w:val="00007E50"/>
    <w:rsid w:val="00010119"/>
    <w:rsid w:val="000105FC"/>
    <w:rsid w:val="0001109D"/>
    <w:rsid w:val="00011742"/>
    <w:rsid w:val="00011894"/>
    <w:rsid w:val="000119AA"/>
    <w:rsid w:val="00011B0B"/>
    <w:rsid w:val="00011CEC"/>
    <w:rsid w:val="00011D11"/>
    <w:rsid w:val="000122B0"/>
    <w:rsid w:val="00012453"/>
    <w:rsid w:val="00012740"/>
    <w:rsid w:val="000127B2"/>
    <w:rsid w:val="00012F36"/>
    <w:rsid w:val="00013B2D"/>
    <w:rsid w:val="000142D5"/>
    <w:rsid w:val="0001433A"/>
    <w:rsid w:val="00014BA8"/>
    <w:rsid w:val="00015D18"/>
    <w:rsid w:val="00016130"/>
    <w:rsid w:val="00016597"/>
    <w:rsid w:val="00016703"/>
    <w:rsid w:val="00016FCF"/>
    <w:rsid w:val="00017A8E"/>
    <w:rsid w:val="00017B63"/>
    <w:rsid w:val="00017E4E"/>
    <w:rsid w:val="00020A32"/>
    <w:rsid w:val="00020C71"/>
    <w:rsid w:val="00020D18"/>
    <w:rsid w:val="00020D9F"/>
    <w:rsid w:val="00021376"/>
    <w:rsid w:val="0002179F"/>
    <w:rsid w:val="00022232"/>
    <w:rsid w:val="00022543"/>
    <w:rsid w:val="000225F4"/>
    <w:rsid w:val="00022782"/>
    <w:rsid w:val="00022C51"/>
    <w:rsid w:val="00022C6B"/>
    <w:rsid w:val="000233C0"/>
    <w:rsid w:val="000234FD"/>
    <w:rsid w:val="000236B3"/>
    <w:rsid w:val="00023F7C"/>
    <w:rsid w:val="0002401D"/>
    <w:rsid w:val="000241B0"/>
    <w:rsid w:val="000244AE"/>
    <w:rsid w:val="00024731"/>
    <w:rsid w:val="00025C1D"/>
    <w:rsid w:val="00026894"/>
    <w:rsid w:val="000268C3"/>
    <w:rsid w:val="00026EEF"/>
    <w:rsid w:val="000270DD"/>
    <w:rsid w:val="000272F4"/>
    <w:rsid w:val="000275D8"/>
    <w:rsid w:val="00027AF2"/>
    <w:rsid w:val="000309C5"/>
    <w:rsid w:val="00030AE2"/>
    <w:rsid w:val="00030F32"/>
    <w:rsid w:val="00031093"/>
    <w:rsid w:val="0003187D"/>
    <w:rsid w:val="00031BDA"/>
    <w:rsid w:val="00031C36"/>
    <w:rsid w:val="00031E34"/>
    <w:rsid w:val="000327E9"/>
    <w:rsid w:val="0003281C"/>
    <w:rsid w:val="00032CCB"/>
    <w:rsid w:val="00032D6D"/>
    <w:rsid w:val="00032FCB"/>
    <w:rsid w:val="00033B10"/>
    <w:rsid w:val="00033BE7"/>
    <w:rsid w:val="00033F50"/>
    <w:rsid w:val="00035185"/>
    <w:rsid w:val="00035852"/>
    <w:rsid w:val="00035A35"/>
    <w:rsid w:val="00035D62"/>
    <w:rsid w:val="0003616C"/>
    <w:rsid w:val="000364C9"/>
    <w:rsid w:val="00036BC6"/>
    <w:rsid w:val="00036D49"/>
    <w:rsid w:val="000370F0"/>
    <w:rsid w:val="000371FE"/>
    <w:rsid w:val="00037206"/>
    <w:rsid w:val="000377E3"/>
    <w:rsid w:val="00037B68"/>
    <w:rsid w:val="000405E7"/>
    <w:rsid w:val="00041306"/>
    <w:rsid w:val="00041431"/>
    <w:rsid w:val="00041BE5"/>
    <w:rsid w:val="00041C24"/>
    <w:rsid w:val="00041F51"/>
    <w:rsid w:val="00042227"/>
    <w:rsid w:val="000424D2"/>
    <w:rsid w:val="0004267A"/>
    <w:rsid w:val="00042CDC"/>
    <w:rsid w:val="000432FE"/>
    <w:rsid w:val="0004333C"/>
    <w:rsid w:val="0004373F"/>
    <w:rsid w:val="00043CAD"/>
    <w:rsid w:val="00043D92"/>
    <w:rsid w:val="00043ECC"/>
    <w:rsid w:val="00044435"/>
    <w:rsid w:val="0004468D"/>
    <w:rsid w:val="000446E3"/>
    <w:rsid w:val="000447F7"/>
    <w:rsid w:val="000448BF"/>
    <w:rsid w:val="00044FF4"/>
    <w:rsid w:val="00045178"/>
    <w:rsid w:val="00045CB4"/>
    <w:rsid w:val="0004650A"/>
    <w:rsid w:val="00046C95"/>
    <w:rsid w:val="00046E36"/>
    <w:rsid w:val="000470B9"/>
    <w:rsid w:val="000472FA"/>
    <w:rsid w:val="00047470"/>
    <w:rsid w:val="000474BB"/>
    <w:rsid w:val="00047858"/>
    <w:rsid w:val="000479BF"/>
    <w:rsid w:val="00047C00"/>
    <w:rsid w:val="00050538"/>
    <w:rsid w:val="000509BC"/>
    <w:rsid w:val="00050BE5"/>
    <w:rsid w:val="00050E65"/>
    <w:rsid w:val="00051C00"/>
    <w:rsid w:val="00051D26"/>
    <w:rsid w:val="00051F08"/>
    <w:rsid w:val="00051F3D"/>
    <w:rsid w:val="000535AD"/>
    <w:rsid w:val="000536A6"/>
    <w:rsid w:val="000536D4"/>
    <w:rsid w:val="00053DF8"/>
    <w:rsid w:val="000540F5"/>
    <w:rsid w:val="000543D6"/>
    <w:rsid w:val="00054744"/>
    <w:rsid w:val="000550B5"/>
    <w:rsid w:val="0005520F"/>
    <w:rsid w:val="000553E8"/>
    <w:rsid w:val="00055647"/>
    <w:rsid w:val="000556F7"/>
    <w:rsid w:val="0005658D"/>
    <w:rsid w:val="000565A3"/>
    <w:rsid w:val="000566B8"/>
    <w:rsid w:val="00056CA0"/>
    <w:rsid w:val="00057171"/>
    <w:rsid w:val="00057217"/>
    <w:rsid w:val="000574F5"/>
    <w:rsid w:val="00057821"/>
    <w:rsid w:val="00057CAD"/>
    <w:rsid w:val="00057ECD"/>
    <w:rsid w:val="000602E6"/>
    <w:rsid w:val="0006035A"/>
    <w:rsid w:val="000603D7"/>
    <w:rsid w:val="00061154"/>
    <w:rsid w:val="00061845"/>
    <w:rsid w:val="00061C22"/>
    <w:rsid w:val="00063807"/>
    <w:rsid w:val="000640DA"/>
    <w:rsid w:val="00064B6D"/>
    <w:rsid w:val="00064DC0"/>
    <w:rsid w:val="000650D7"/>
    <w:rsid w:val="00065669"/>
    <w:rsid w:val="00065C85"/>
    <w:rsid w:val="00066294"/>
    <w:rsid w:val="000663F5"/>
    <w:rsid w:val="000667BE"/>
    <w:rsid w:val="00066B6E"/>
    <w:rsid w:val="00066C8E"/>
    <w:rsid w:val="00066DE8"/>
    <w:rsid w:val="000670EA"/>
    <w:rsid w:val="0006720D"/>
    <w:rsid w:val="00067B9F"/>
    <w:rsid w:val="00067CE9"/>
    <w:rsid w:val="00067D2D"/>
    <w:rsid w:val="000700B6"/>
    <w:rsid w:val="00070DA3"/>
    <w:rsid w:val="000711A4"/>
    <w:rsid w:val="000714C2"/>
    <w:rsid w:val="000714C9"/>
    <w:rsid w:val="00071685"/>
    <w:rsid w:val="00071EC9"/>
    <w:rsid w:val="00072015"/>
    <w:rsid w:val="00072504"/>
    <w:rsid w:val="00072575"/>
    <w:rsid w:val="00072589"/>
    <w:rsid w:val="0007273E"/>
    <w:rsid w:val="0007305F"/>
    <w:rsid w:val="00073B06"/>
    <w:rsid w:val="00073B6F"/>
    <w:rsid w:val="00073DFC"/>
    <w:rsid w:val="00073EF6"/>
    <w:rsid w:val="0007443D"/>
    <w:rsid w:val="00074999"/>
    <w:rsid w:val="0007529F"/>
    <w:rsid w:val="000752E0"/>
    <w:rsid w:val="00075BEC"/>
    <w:rsid w:val="000762DE"/>
    <w:rsid w:val="00076491"/>
    <w:rsid w:val="00076635"/>
    <w:rsid w:val="00076F22"/>
    <w:rsid w:val="00077AA7"/>
    <w:rsid w:val="00077EA7"/>
    <w:rsid w:val="00080214"/>
    <w:rsid w:val="000817D0"/>
    <w:rsid w:val="000819BA"/>
    <w:rsid w:val="00081C41"/>
    <w:rsid w:val="00082039"/>
    <w:rsid w:val="00082284"/>
    <w:rsid w:val="00082CAE"/>
    <w:rsid w:val="00082F58"/>
    <w:rsid w:val="000830EB"/>
    <w:rsid w:val="00083445"/>
    <w:rsid w:val="00083666"/>
    <w:rsid w:val="00083CD1"/>
    <w:rsid w:val="00083CF7"/>
    <w:rsid w:val="00083ED6"/>
    <w:rsid w:val="000845A1"/>
    <w:rsid w:val="00084B59"/>
    <w:rsid w:val="000855A4"/>
    <w:rsid w:val="00085F21"/>
    <w:rsid w:val="00086459"/>
    <w:rsid w:val="00086935"/>
    <w:rsid w:val="00086A77"/>
    <w:rsid w:val="00086C83"/>
    <w:rsid w:val="00086FFD"/>
    <w:rsid w:val="00090309"/>
    <w:rsid w:val="0009086D"/>
    <w:rsid w:val="00090BE1"/>
    <w:rsid w:val="00090CF2"/>
    <w:rsid w:val="00091075"/>
    <w:rsid w:val="00091892"/>
    <w:rsid w:val="000919AA"/>
    <w:rsid w:val="00091AF5"/>
    <w:rsid w:val="00091DB9"/>
    <w:rsid w:val="00092015"/>
    <w:rsid w:val="00092061"/>
    <w:rsid w:val="00092321"/>
    <w:rsid w:val="000923C0"/>
    <w:rsid w:val="00093129"/>
    <w:rsid w:val="00093561"/>
    <w:rsid w:val="00093D0E"/>
    <w:rsid w:val="00093EC1"/>
    <w:rsid w:val="000940A5"/>
    <w:rsid w:val="0009412D"/>
    <w:rsid w:val="0009437F"/>
    <w:rsid w:val="00094476"/>
    <w:rsid w:val="00094793"/>
    <w:rsid w:val="000954BD"/>
    <w:rsid w:val="00095563"/>
    <w:rsid w:val="00095771"/>
    <w:rsid w:val="000957F4"/>
    <w:rsid w:val="000959B3"/>
    <w:rsid w:val="000959D0"/>
    <w:rsid w:val="00095DB9"/>
    <w:rsid w:val="000961E4"/>
    <w:rsid w:val="000971CA"/>
    <w:rsid w:val="000A00B9"/>
    <w:rsid w:val="000A01F4"/>
    <w:rsid w:val="000A0930"/>
    <w:rsid w:val="000A09A1"/>
    <w:rsid w:val="000A1846"/>
    <w:rsid w:val="000A188B"/>
    <w:rsid w:val="000A227E"/>
    <w:rsid w:val="000A250F"/>
    <w:rsid w:val="000A2A33"/>
    <w:rsid w:val="000A2AFE"/>
    <w:rsid w:val="000A2F7B"/>
    <w:rsid w:val="000A3350"/>
    <w:rsid w:val="000A3698"/>
    <w:rsid w:val="000A3724"/>
    <w:rsid w:val="000A3EA9"/>
    <w:rsid w:val="000A3FE1"/>
    <w:rsid w:val="000A4085"/>
    <w:rsid w:val="000A41FB"/>
    <w:rsid w:val="000A4327"/>
    <w:rsid w:val="000A4344"/>
    <w:rsid w:val="000A49D7"/>
    <w:rsid w:val="000A4DF1"/>
    <w:rsid w:val="000A528C"/>
    <w:rsid w:val="000A55C2"/>
    <w:rsid w:val="000A6206"/>
    <w:rsid w:val="000A6455"/>
    <w:rsid w:val="000A6D88"/>
    <w:rsid w:val="000B0178"/>
    <w:rsid w:val="000B02F9"/>
    <w:rsid w:val="000B0631"/>
    <w:rsid w:val="000B07A7"/>
    <w:rsid w:val="000B0EB2"/>
    <w:rsid w:val="000B0F8E"/>
    <w:rsid w:val="000B105D"/>
    <w:rsid w:val="000B14D4"/>
    <w:rsid w:val="000B15EA"/>
    <w:rsid w:val="000B1E0D"/>
    <w:rsid w:val="000B1F03"/>
    <w:rsid w:val="000B2146"/>
    <w:rsid w:val="000B3687"/>
    <w:rsid w:val="000B3764"/>
    <w:rsid w:val="000B3DAD"/>
    <w:rsid w:val="000B46AD"/>
    <w:rsid w:val="000B53C5"/>
    <w:rsid w:val="000B5645"/>
    <w:rsid w:val="000B5D3C"/>
    <w:rsid w:val="000B5D96"/>
    <w:rsid w:val="000B5EDD"/>
    <w:rsid w:val="000B5F36"/>
    <w:rsid w:val="000B61A6"/>
    <w:rsid w:val="000B6774"/>
    <w:rsid w:val="000B69A1"/>
    <w:rsid w:val="000B6A23"/>
    <w:rsid w:val="000B6D6C"/>
    <w:rsid w:val="000B70B8"/>
    <w:rsid w:val="000B72E5"/>
    <w:rsid w:val="000B736E"/>
    <w:rsid w:val="000B7885"/>
    <w:rsid w:val="000B7920"/>
    <w:rsid w:val="000B7FA0"/>
    <w:rsid w:val="000C071C"/>
    <w:rsid w:val="000C09AF"/>
    <w:rsid w:val="000C0A91"/>
    <w:rsid w:val="000C0D4B"/>
    <w:rsid w:val="000C10C4"/>
    <w:rsid w:val="000C15FF"/>
    <w:rsid w:val="000C16FF"/>
    <w:rsid w:val="000C1943"/>
    <w:rsid w:val="000C1B84"/>
    <w:rsid w:val="000C2736"/>
    <w:rsid w:val="000C2F23"/>
    <w:rsid w:val="000C320D"/>
    <w:rsid w:val="000C3262"/>
    <w:rsid w:val="000C363D"/>
    <w:rsid w:val="000C3641"/>
    <w:rsid w:val="000C438A"/>
    <w:rsid w:val="000C43A5"/>
    <w:rsid w:val="000C44B7"/>
    <w:rsid w:val="000C4B7F"/>
    <w:rsid w:val="000C4B94"/>
    <w:rsid w:val="000C5707"/>
    <w:rsid w:val="000C6448"/>
    <w:rsid w:val="000C68B4"/>
    <w:rsid w:val="000C6BDF"/>
    <w:rsid w:val="000C7271"/>
    <w:rsid w:val="000C772A"/>
    <w:rsid w:val="000C7ABD"/>
    <w:rsid w:val="000C7ABE"/>
    <w:rsid w:val="000D0678"/>
    <w:rsid w:val="000D07F9"/>
    <w:rsid w:val="000D0BEB"/>
    <w:rsid w:val="000D0BF8"/>
    <w:rsid w:val="000D1BC1"/>
    <w:rsid w:val="000D1EBC"/>
    <w:rsid w:val="000D236F"/>
    <w:rsid w:val="000D23C1"/>
    <w:rsid w:val="000D2435"/>
    <w:rsid w:val="000D26BB"/>
    <w:rsid w:val="000D3080"/>
    <w:rsid w:val="000D34F8"/>
    <w:rsid w:val="000D4089"/>
    <w:rsid w:val="000D5931"/>
    <w:rsid w:val="000D5B5B"/>
    <w:rsid w:val="000D5E1D"/>
    <w:rsid w:val="000D749F"/>
    <w:rsid w:val="000D76C9"/>
    <w:rsid w:val="000D78C9"/>
    <w:rsid w:val="000D7ECF"/>
    <w:rsid w:val="000E05E4"/>
    <w:rsid w:val="000E0789"/>
    <w:rsid w:val="000E085E"/>
    <w:rsid w:val="000E0B85"/>
    <w:rsid w:val="000E1521"/>
    <w:rsid w:val="000E1861"/>
    <w:rsid w:val="000E1B77"/>
    <w:rsid w:val="000E1BFD"/>
    <w:rsid w:val="000E1E71"/>
    <w:rsid w:val="000E1F21"/>
    <w:rsid w:val="000E2524"/>
    <w:rsid w:val="000E275F"/>
    <w:rsid w:val="000E2AD7"/>
    <w:rsid w:val="000E2CF4"/>
    <w:rsid w:val="000E2E97"/>
    <w:rsid w:val="000E2F28"/>
    <w:rsid w:val="000E31B7"/>
    <w:rsid w:val="000E32B6"/>
    <w:rsid w:val="000E397B"/>
    <w:rsid w:val="000E3D9D"/>
    <w:rsid w:val="000E5B39"/>
    <w:rsid w:val="000E5D24"/>
    <w:rsid w:val="000E665E"/>
    <w:rsid w:val="000E67DA"/>
    <w:rsid w:val="000E6E07"/>
    <w:rsid w:val="000E6F62"/>
    <w:rsid w:val="000E6FF3"/>
    <w:rsid w:val="000E74EC"/>
    <w:rsid w:val="000E7C0D"/>
    <w:rsid w:val="000E7E9A"/>
    <w:rsid w:val="000F0215"/>
    <w:rsid w:val="000F060D"/>
    <w:rsid w:val="000F0670"/>
    <w:rsid w:val="000F0753"/>
    <w:rsid w:val="000F0CCC"/>
    <w:rsid w:val="000F1894"/>
    <w:rsid w:val="000F24C1"/>
    <w:rsid w:val="000F2555"/>
    <w:rsid w:val="000F277C"/>
    <w:rsid w:val="000F2E3E"/>
    <w:rsid w:val="000F3582"/>
    <w:rsid w:val="000F36A6"/>
    <w:rsid w:val="000F3A52"/>
    <w:rsid w:val="000F3BCB"/>
    <w:rsid w:val="000F3BD4"/>
    <w:rsid w:val="000F3D81"/>
    <w:rsid w:val="000F3F38"/>
    <w:rsid w:val="000F40AB"/>
    <w:rsid w:val="000F487A"/>
    <w:rsid w:val="000F4E68"/>
    <w:rsid w:val="000F4E8B"/>
    <w:rsid w:val="000F52AF"/>
    <w:rsid w:val="000F58C2"/>
    <w:rsid w:val="000F592C"/>
    <w:rsid w:val="000F5BDC"/>
    <w:rsid w:val="000F5D50"/>
    <w:rsid w:val="000F6632"/>
    <w:rsid w:val="000F675C"/>
    <w:rsid w:val="000F69AD"/>
    <w:rsid w:val="000F6C16"/>
    <w:rsid w:val="000F707D"/>
    <w:rsid w:val="000F7406"/>
    <w:rsid w:val="000F7C92"/>
    <w:rsid w:val="000F7CEE"/>
    <w:rsid w:val="001000AC"/>
    <w:rsid w:val="001008B1"/>
    <w:rsid w:val="00100906"/>
    <w:rsid w:val="00100BD0"/>
    <w:rsid w:val="00101366"/>
    <w:rsid w:val="00101468"/>
    <w:rsid w:val="00101AFB"/>
    <w:rsid w:val="00102039"/>
    <w:rsid w:val="00102067"/>
    <w:rsid w:val="0010237F"/>
    <w:rsid w:val="00102C8F"/>
    <w:rsid w:val="00103129"/>
    <w:rsid w:val="001038A5"/>
    <w:rsid w:val="00103C66"/>
    <w:rsid w:val="00103E5C"/>
    <w:rsid w:val="00103E80"/>
    <w:rsid w:val="00104080"/>
    <w:rsid w:val="001047F7"/>
    <w:rsid w:val="001048BA"/>
    <w:rsid w:val="00104E16"/>
    <w:rsid w:val="00104FFA"/>
    <w:rsid w:val="001056AF"/>
    <w:rsid w:val="00105887"/>
    <w:rsid w:val="001058FC"/>
    <w:rsid w:val="001067C0"/>
    <w:rsid w:val="00106EE2"/>
    <w:rsid w:val="001075EC"/>
    <w:rsid w:val="00107946"/>
    <w:rsid w:val="00107C09"/>
    <w:rsid w:val="00107E6D"/>
    <w:rsid w:val="001102B1"/>
    <w:rsid w:val="001108E0"/>
    <w:rsid w:val="00111A57"/>
    <w:rsid w:val="00112019"/>
    <w:rsid w:val="001123FC"/>
    <w:rsid w:val="00112786"/>
    <w:rsid w:val="00112A83"/>
    <w:rsid w:val="00112E45"/>
    <w:rsid w:val="001131D5"/>
    <w:rsid w:val="0011329B"/>
    <w:rsid w:val="0011349E"/>
    <w:rsid w:val="001137BD"/>
    <w:rsid w:val="00113EA6"/>
    <w:rsid w:val="00114A9F"/>
    <w:rsid w:val="00114D95"/>
    <w:rsid w:val="00115495"/>
    <w:rsid w:val="00115CCF"/>
    <w:rsid w:val="00115DF9"/>
    <w:rsid w:val="00115E04"/>
    <w:rsid w:val="001164E2"/>
    <w:rsid w:val="00116596"/>
    <w:rsid w:val="00116BB2"/>
    <w:rsid w:val="0011707A"/>
    <w:rsid w:val="00117EA2"/>
    <w:rsid w:val="00120014"/>
    <w:rsid w:val="00120E52"/>
    <w:rsid w:val="00120EE6"/>
    <w:rsid w:val="0012110B"/>
    <w:rsid w:val="00121192"/>
    <w:rsid w:val="00121278"/>
    <w:rsid w:val="00121311"/>
    <w:rsid w:val="00122458"/>
    <w:rsid w:val="00122936"/>
    <w:rsid w:val="0012360E"/>
    <w:rsid w:val="001238D4"/>
    <w:rsid w:val="00123D1B"/>
    <w:rsid w:val="00123E04"/>
    <w:rsid w:val="0012475D"/>
    <w:rsid w:val="00124A4A"/>
    <w:rsid w:val="00124B5A"/>
    <w:rsid w:val="00125171"/>
    <w:rsid w:val="001251ED"/>
    <w:rsid w:val="00125275"/>
    <w:rsid w:val="001260CD"/>
    <w:rsid w:val="00126B20"/>
    <w:rsid w:val="00126C02"/>
    <w:rsid w:val="00127081"/>
    <w:rsid w:val="00127209"/>
    <w:rsid w:val="001275D7"/>
    <w:rsid w:val="00127711"/>
    <w:rsid w:val="0012799F"/>
    <w:rsid w:val="00127C37"/>
    <w:rsid w:val="00130155"/>
    <w:rsid w:val="00130AAF"/>
    <w:rsid w:val="00130ED7"/>
    <w:rsid w:val="0013110B"/>
    <w:rsid w:val="001313AC"/>
    <w:rsid w:val="0013148B"/>
    <w:rsid w:val="00131737"/>
    <w:rsid w:val="00132021"/>
    <w:rsid w:val="0013254F"/>
    <w:rsid w:val="00132733"/>
    <w:rsid w:val="00132E41"/>
    <w:rsid w:val="001332B0"/>
    <w:rsid w:val="001333B4"/>
    <w:rsid w:val="00133476"/>
    <w:rsid w:val="001334C5"/>
    <w:rsid w:val="001335DB"/>
    <w:rsid w:val="00134D1A"/>
    <w:rsid w:val="00134FDA"/>
    <w:rsid w:val="00134FE0"/>
    <w:rsid w:val="00135693"/>
    <w:rsid w:val="001359E1"/>
    <w:rsid w:val="00135DC6"/>
    <w:rsid w:val="00135F72"/>
    <w:rsid w:val="00136096"/>
    <w:rsid w:val="00136644"/>
    <w:rsid w:val="0013714E"/>
    <w:rsid w:val="00137528"/>
    <w:rsid w:val="001377C1"/>
    <w:rsid w:val="001379DF"/>
    <w:rsid w:val="00141117"/>
    <w:rsid w:val="001412BB"/>
    <w:rsid w:val="001413F3"/>
    <w:rsid w:val="001416AF"/>
    <w:rsid w:val="001417F8"/>
    <w:rsid w:val="00141A17"/>
    <w:rsid w:val="00141A87"/>
    <w:rsid w:val="00141C2F"/>
    <w:rsid w:val="00141DDD"/>
    <w:rsid w:val="00141E37"/>
    <w:rsid w:val="00142131"/>
    <w:rsid w:val="00142AFE"/>
    <w:rsid w:val="00142E19"/>
    <w:rsid w:val="00142E4F"/>
    <w:rsid w:val="001432E5"/>
    <w:rsid w:val="00143405"/>
    <w:rsid w:val="00143470"/>
    <w:rsid w:val="00144248"/>
    <w:rsid w:val="0014468D"/>
    <w:rsid w:val="00144B69"/>
    <w:rsid w:val="00144CE3"/>
    <w:rsid w:val="00144D44"/>
    <w:rsid w:val="001450F8"/>
    <w:rsid w:val="0014533E"/>
    <w:rsid w:val="0014540E"/>
    <w:rsid w:val="00145D03"/>
    <w:rsid w:val="00146589"/>
    <w:rsid w:val="001467F7"/>
    <w:rsid w:val="001468EF"/>
    <w:rsid w:val="0014698E"/>
    <w:rsid w:val="00146B43"/>
    <w:rsid w:val="00147A85"/>
    <w:rsid w:val="00147ABE"/>
    <w:rsid w:val="00147AD3"/>
    <w:rsid w:val="0015019D"/>
    <w:rsid w:val="001501E8"/>
    <w:rsid w:val="00150FA0"/>
    <w:rsid w:val="0015120B"/>
    <w:rsid w:val="0015164F"/>
    <w:rsid w:val="001516E9"/>
    <w:rsid w:val="00151742"/>
    <w:rsid w:val="0015185A"/>
    <w:rsid w:val="00151872"/>
    <w:rsid w:val="001529E9"/>
    <w:rsid w:val="00152BB7"/>
    <w:rsid w:val="001531FE"/>
    <w:rsid w:val="001534E2"/>
    <w:rsid w:val="00153C5A"/>
    <w:rsid w:val="001544A5"/>
    <w:rsid w:val="00154AD3"/>
    <w:rsid w:val="00154B76"/>
    <w:rsid w:val="00154CD5"/>
    <w:rsid w:val="001554AD"/>
    <w:rsid w:val="001559B9"/>
    <w:rsid w:val="00155BFC"/>
    <w:rsid w:val="00155D3B"/>
    <w:rsid w:val="00155FC3"/>
    <w:rsid w:val="001561FE"/>
    <w:rsid w:val="00157297"/>
    <w:rsid w:val="00157357"/>
    <w:rsid w:val="001576DE"/>
    <w:rsid w:val="00157713"/>
    <w:rsid w:val="0016033A"/>
    <w:rsid w:val="00160DD4"/>
    <w:rsid w:val="0016110C"/>
    <w:rsid w:val="0016198F"/>
    <w:rsid w:val="001622C8"/>
    <w:rsid w:val="001622E8"/>
    <w:rsid w:val="00162BEF"/>
    <w:rsid w:val="001630C7"/>
    <w:rsid w:val="001631E9"/>
    <w:rsid w:val="00164A6A"/>
    <w:rsid w:val="00164BB5"/>
    <w:rsid w:val="00165418"/>
    <w:rsid w:val="0016563D"/>
    <w:rsid w:val="00165FBC"/>
    <w:rsid w:val="001662B3"/>
    <w:rsid w:val="00166D41"/>
    <w:rsid w:val="00166D44"/>
    <w:rsid w:val="00167040"/>
    <w:rsid w:val="001670FA"/>
    <w:rsid w:val="001677AA"/>
    <w:rsid w:val="0016785F"/>
    <w:rsid w:val="001678E8"/>
    <w:rsid w:val="00167B86"/>
    <w:rsid w:val="00167BCC"/>
    <w:rsid w:val="00167ED6"/>
    <w:rsid w:val="0017004F"/>
    <w:rsid w:val="00170A9D"/>
    <w:rsid w:val="00170C17"/>
    <w:rsid w:val="001715F2"/>
    <w:rsid w:val="00172CA6"/>
    <w:rsid w:val="00172DA9"/>
    <w:rsid w:val="00172DFB"/>
    <w:rsid w:val="001730CB"/>
    <w:rsid w:val="00173647"/>
    <w:rsid w:val="00173FD0"/>
    <w:rsid w:val="0017432F"/>
    <w:rsid w:val="00174D69"/>
    <w:rsid w:val="00175D4D"/>
    <w:rsid w:val="00176467"/>
    <w:rsid w:val="00176840"/>
    <w:rsid w:val="0017684C"/>
    <w:rsid w:val="00176B3F"/>
    <w:rsid w:val="00176DCA"/>
    <w:rsid w:val="00176EBC"/>
    <w:rsid w:val="00176F80"/>
    <w:rsid w:val="0017710C"/>
    <w:rsid w:val="001773A5"/>
    <w:rsid w:val="001778F9"/>
    <w:rsid w:val="00180623"/>
    <w:rsid w:val="001807B1"/>
    <w:rsid w:val="0018080B"/>
    <w:rsid w:val="00180AC8"/>
    <w:rsid w:val="001813AB"/>
    <w:rsid w:val="001813EA"/>
    <w:rsid w:val="00182238"/>
    <w:rsid w:val="001824A8"/>
    <w:rsid w:val="0018298B"/>
    <w:rsid w:val="00183650"/>
    <w:rsid w:val="00183E48"/>
    <w:rsid w:val="001855DC"/>
    <w:rsid w:val="00186869"/>
    <w:rsid w:val="00186AED"/>
    <w:rsid w:val="00186B5F"/>
    <w:rsid w:val="00186B76"/>
    <w:rsid w:val="00186BC3"/>
    <w:rsid w:val="00186EAC"/>
    <w:rsid w:val="0018753E"/>
    <w:rsid w:val="00187CBC"/>
    <w:rsid w:val="00187D6B"/>
    <w:rsid w:val="00187E10"/>
    <w:rsid w:val="00190266"/>
    <w:rsid w:val="001910BA"/>
    <w:rsid w:val="00191481"/>
    <w:rsid w:val="00191AAC"/>
    <w:rsid w:val="00191D9B"/>
    <w:rsid w:val="00191E26"/>
    <w:rsid w:val="00191EC1"/>
    <w:rsid w:val="00191ECC"/>
    <w:rsid w:val="001924FC"/>
    <w:rsid w:val="001925DD"/>
    <w:rsid w:val="00192BFC"/>
    <w:rsid w:val="00192DF8"/>
    <w:rsid w:val="0019366A"/>
    <w:rsid w:val="001936D7"/>
    <w:rsid w:val="0019387A"/>
    <w:rsid w:val="00193AA9"/>
    <w:rsid w:val="00193E34"/>
    <w:rsid w:val="001941F9"/>
    <w:rsid w:val="00194532"/>
    <w:rsid w:val="00195067"/>
    <w:rsid w:val="001952F8"/>
    <w:rsid w:val="00195396"/>
    <w:rsid w:val="0019559D"/>
    <w:rsid w:val="001956DE"/>
    <w:rsid w:val="00195757"/>
    <w:rsid w:val="001962E8"/>
    <w:rsid w:val="0019691F"/>
    <w:rsid w:val="00196A39"/>
    <w:rsid w:val="001970B1"/>
    <w:rsid w:val="0019781A"/>
    <w:rsid w:val="00197866"/>
    <w:rsid w:val="00197DAF"/>
    <w:rsid w:val="001A0047"/>
    <w:rsid w:val="001A009F"/>
    <w:rsid w:val="001A018B"/>
    <w:rsid w:val="001A0B5B"/>
    <w:rsid w:val="001A0D3E"/>
    <w:rsid w:val="001A10A0"/>
    <w:rsid w:val="001A1FCF"/>
    <w:rsid w:val="001A258A"/>
    <w:rsid w:val="001A25B0"/>
    <w:rsid w:val="001A26BD"/>
    <w:rsid w:val="001A2871"/>
    <w:rsid w:val="001A2AE6"/>
    <w:rsid w:val="001A2CFB"/>
    <w:rsid w:val="001A33E1"/>
    <w:rsid w:val="001A3804"/>
    <w:rsid w:val="001A38AA"/>
    <w:rsid w:val="001A4566"/>
    <w:rsid w:val="001A4905"/>
    <w:rsid w:val="001A51B5"/>
    <w:rsid w:val="001A5264"/>
    <w:rsid w:val="001A5E11"/>
    <w:rsid w:val="001A616C"/>
    <w:rsid w:val="001A635B"/>
    <w:rsid w:val="001A6464"/>
    <w:rsid w:val="001A6569"/>
    <w:rsid w:val="001A6D7A"/>
    <w:rsid w:val="001A6FCD"/>
    <w:rsid w:val="001A770B"/>
    <w:rsid w:val="001A7874"/>
    <w:rsid w:val="001A7A0C"/>
    <w:rsid w:val="001B02E1"/>
    <w:rsid w:val="001B0383"/>
    <w:rsid w:val="001B058F"/>
    <w:rsid w:val="001B0C99"/>
    <w:rsid w:val="001B11A1"/>
    <w:rsid w:val="001B1409"/>
    <w:rsid w:val="001B2528"/>
    <w:rsid w:val="001B27AD"/>
    <w:rsid w:val="001B2A1A"/>
    <w:rsid w:val="001B2D48"/>
    <w:rsid w:val="001B3261"/>
    <w:rsid w:val="001B3ACB"/>
    <w:rsid w:val="001B459C"/>
    <w:rsid w:val="001B4D5B"/>
    <w:rsid w:val="001B5485"/>
    <w:rsid w:val="001B5A8E"/>
    <w:rsid w:val="001B5DA7"/>
    <w:rsid w:val="001B6171"/>
    <w:rsid w:val="001B640F"/>
    <w:rsid w:val="001B6BCB"/>
    <w:rsid w:val="001B6C09"/>
    <w:rsid w:val="001B7336"/>
    <w:rsid w:val="001C05CF"/>
    <w:rsid w:val="001C0638"/>
    <w:rsid w:val="001C0B69"/>
    <w:rsid w:val="001C15A6"/>
    <w:rsid w:val="001C1757"/>
    <w:rsid w:val="001C187E"/>
    <w:rsid w:val="001C1A6F"/>
    <w:rsid w:val="001C1B48"/>
    <w:rsid w:val="001C1F99"/>
    <w:rsid w:val="001C26E4"/>
    <w:rsid w:val="001C2AEE"/>
    <w:rsid w:val="001C2D9F"/>
    <w:rsid w:val="001C3450"/>
    <w:rsid w:val="001C354C"/>
    <w:rsid w:val="001C3BDA"/>
    <w:rsid w:val="001C3CF4"/>
    <w:rsid w:val="001C3FCD"/>
    <w:rsid w:val="001C414C"/>
    <w:rsid w:val="001C45EA"/>
    <w:rsid w:val="001C470A"/>
    <w:rsid w:val="001C4CB6"/>
    <w:rsid w:val="001C4E3F"/>
    <w:rsid w:val="001C5942"/>
    <w:rsid w:val="001C5C45"/>
    <w:rsid w:val="001C5CF2"/>
    <w:rsid w:val="001C6831"/>
    <w:rsid w:val="001C72E5"/>
    <w:rsid w:val="001C7619"/>
    <w:rsid w:val="001C78D8"/>
    <w:rsid w:val="001C796F"/>
    <w:rsid w:val="001C7AB1"/>
    <w:rsid w:val="001C7C46"/>
    <w:rsid w:val="001D021A"/>
    <w:rsid w:val="001D0707"/>
    <w:rsid w:val="001D0C26"/>
    <w:rsid w:val="001D10F7"/>
    <w:rsid w:val="001D12C3"/>
    <w:rsid w:val="001D12CD"/>
    <w:rsid w:val="001D1EF0"/>
    <w:rsid w:val="001D2D38"/>
    <w:rsid w:val="001D31F5"/>
    <w:rsid w:val="001D3C6A"/>
    <w:rsid w:val="001D407F"/>
    <w:rsid w:val="001D4216"/>
    <w:rsid w:val="001D4416"/>
    <w:rsid w:val="001D44D2"/>
    <w:rsid w:val="001D47B3"/>
    <w:rsid w:val="001D48BD"/>
    <w:rsid w:val="001D4DAF"/>
    <w:rsid w:val="001D4FAF"/>
    <w:rsid w:val="001D517F"/>
    <w:rsid w:val="001D548D"/>
    <w:rsid w:val="001D564B"/>
    <w:rsid w:val="001D569A"/>
    <w:rsid w:val="001D575A"/>
    <w:rsid w:val="001D5842"/>
    <w:rsid w:val="001D5ACD"/>
    <w:rsid w:val="001D5B95"/>
    <w:rsid w:val="001D5E24"/>
    <w:rsid w:val="001D5EF4"/>
    <w:rsid w:val="001D617B"/>
    <w:rsid w:val="001D63AE"/>
    <w:rsid w:val="001D63B2"/>
    <w:rsid w:val="001D6696"/>
    <w:rsid w:val="001D76D1"/>
    <w:rsid w:val="001D76F0"/>
    <w:rsid w:val="001D7AF8"/>
    <w:rsid w:val="001D7FF3"/>
    <w:rsid w:val="001E0528"/>
    <w:rsid w:val="001E113E"/>
    <w:rsid w:val="001E1957"/>
    <w:rsid w:val="001E19A2"/>
    <w:rsid w:val="001E215E"/>
    <w:rsid w:val="001E218B"/>
    <w:rsid w:val="001E27BB"/>
    <w:rsid w:val="001E28C7"/>
    <w:rsid w:val="001E3305"/>
    <w:rsid w:val="001E3A5B"/>
    <w:rsid w:val="001E4223"/>
    <w:rsid w:val="001E438F"/>
    <w:rsid w:val="001E43DB"/>
    <w:rsid w:val="001E46B0"/>
    <w:rsid w:val="001E46CC"/>
    <w:rsid w:val="001E5481"/>
    <w:rsid w:val="001E588B"/>
    <w:rsid w:val="001E59D7"/>
    <w:rsid w:val="001E5C17"/>
    <w:rsid w:val="001E5DA9"/>
    <w:rsid w:val="001E65E8"/>
    <w:rsid w:val="001E664C"/>
    <w:rsid w:val="001E69C2"/>
    <w:rsid w:val="001E69E5"/>
    <w:rsid w:val="001E6DF3"/>
    <w:rsid w:val="001E706A"/>
    <w:rsid w:val="001E734C"/>
    <w:rsid w:val="001E7D77"/>
    <w:rsid w:val="001E7DC9"/>
    <w:rsid w:val="001E7E76"/>
    <w:rsid w:val="001F01B2"/>
    <w:rsid w:val="001F1E3F"/>
    <w:rsid w:val="001F240F"/>
    <w:rsid w:val="001F2EAD"/>
    <w:rsid w:val="001F2FE1"/>
    <w:rsid w:val="001F36F4"/>
    <w:rsid w:val="001F3A41"/>
    <w:rsid w:val="001F3E40"/>
    <w:rsid w:val="001F4A55"/>
    <w:rsid w:val="001F4B35"/>
    <w:rsid w:val="001F4C01"/>
    <w:rsid w:val="001F4D47"/>
    <w:rsid w:val="001F535D"/>
    <w:rsid w:val="001F591A"/>
    <w:rsid w:val="001F5C36"/>
    <w:rsid w:val="001F61D2"/>
    <w:rsid w:val="001F7921"/>
    <w:rsid w:val="002009E9"/>
    <w:rsid w:val="00201042"/>
    <w:rsid w:val="002010A6"/>
    <w:rsid w:val="002018AC"/>
    <w:rsid w:val="00201E3B"/>
    <w:rsid w:val="00201F95"/>
    <w:rsid w:val="00202294"/>
    <w:rsid w:val="00202472"/>
    <w:rsid w:val="0020264F"/>
    <w:rsid w:val="00202AEA"/>
    <w:rsid w:val="0020364C"/>
    <w:rsid w:val="0020371B"/>
    <w:rsid w:val="00203A0F"/>
    <w:rsid w:val="00203E28"/>
    <w:rsid w:val="00203E91"/>
    <w:rsid w:val="0020461A"/>
    <w:rsid w:val="00204B21"/>
    <w:rsid w:val="00205534"/>
    <w:rsid w:val="00205AC0"/>
    <w:rsid w:val="002060AF"/>
    <w:rsid w:val="002063A7"/>
    <w:rsid w:val="002067D0"/>
    <w:rsid w:val="00206B28"/>
    <w:rsid w:val="00207EAD"/>
    <w:rsid w:val="00207F53"/>
    <w:rsid w:val="00207F75"/>
    <w:rsid w:val="00210318"/>
    <w:rsid w:val="00210348"/>
    <w:rsid w:val="00211101"/>
    <w:rsid w:val="00211282"/>
    <w:rsid w:val="00211472"/>
    <w:rsid w:val="00211551"/>
    <w:rsid w:val="00211FA7"/>
    <w:rsid w:val="002122C2"/>
    <w:rsid w:val="00212320"/>
    <w:rsid w:val="002127FA"/>
    <w:rsid w:val="00212B51"/>
    <w:rsid w:val="0021373A"/>
    <w:rsid w:val="00214524"/>
    <w:rsid w:val="002147EB"/>
    <w:rsid w:val="00214E2E"/>
    <w:rsid w:val="00215687"/>
    <w:rsid w:val="00215B20"/>
    <w:rsid w:val="00216777"/>
    <w:rsid w:val="0021677C"/>
    <w:rsid w:val="00216BEB"/>
    <w:rsid w:val="00216D1F"/>
    <w:rsid w:val="00216F9E"/>
    <w:rsid w:val="00217B37"/>
    <w:rsid w:val="00217F3A"/>
    <w:rsid w:val="002202EC"/>
    <w:rsid w:val="00220A1B"/>
    <w:rsid w:val="00220F2F"/>
    <w:rsid w:val="00221008"/>
    <w:rsid w:val="0022109F"/>
    <w:rsid w:val="002214D8"/>
    <w:rsid w:val="00221AF3"/>
    <w:rsid w:val="0022203F"/>
    <w:rsid w:val="00222709"/>
    <w:rsid w:val="0022276B"/>
    <w:rsid w:val="00222939"/>
    <w:rsid w:val="0022313C"/>
    <w:rsid w:val="0022376B"/>
    <w:rsid w:val="00224AEB"/>
    <w:rsid w:val="00224AFF"/>
    <w:rsid w:val="00224C9D"/>
    <w:rsid w:val="00224D23"/>
    <w:rsid w:val="00225209"/>
    <w:rsid w:val="00225A66"/>
    <w:rsid w:val="00225DBF"/>
    <w:rsid w:val="002262E0"/>
    <w:rsid w:val="002263B1"/>
    <w:rsid w:val="002263FE"/>
    <w:rsid w:val="0022645E"/>
    <w:rsid w:val="00226519"/>
    <w:rsid w:val="002265F3"/>
    <w:rsid w:val="002267B9"/>
    <w:rsid w:val="00226864"/>
    <w:rsid w:val="002269CB"/>
    <w:rsid w:val="00227A13"/>
    <w:rsid w:val="00230193"/>
    <w:rsid w:val="00230387"/>
    <w:rsid w:val="002304F9"/>
    <w:rsid w:val="00230700"/>
    <w:rsid w:val="00230BE4"/>
    <w:rsid w:val="00230CF2"/>
    <w:rsid w:val="0023101C"/>
    <w:rsid w:val="002311D6"/>
    <w:rsid w:val="002313EA"/>
    <w:rsid w:val="0023165C"/>
    <w:rsid w:val="00231A44"/>
    <w:rsid w:val="00231F9E"/>
    <w:rsid w:val="00232132"/>
    <w:rsid w:val="00232159"/>
    <w:rsid w:val="002322AF"/>
    <w:rsid w:val="00232624"/>
    <w:rsid w:val="00232C0E"/>
    <w:rsid w:val="00232C8A"/>
    <w:rsid w:val="00233382"/>
    <w:rsid w:val="0023370C"/>
    <w:rsid w:val="00233BDB"/>
    <w:rsid w:val="002343BF"/>
    <w:rsid w:val="002353DA"/>
    <w:rsid w:val="00235AA5"/>
    <w:rsid w:val="00235FF9"/>
    <w:rsid w:val="002362A9"/>
    <w:rsid w:val="002367F5"/>
    <w:rsid w:val="00236BAB"/>
    <w:rsid w:val="00237C84"/>
    <w:rsid w:val="00237FE9"/>
    <w:rsid w:val="002406CE"/>
    <w:rsid w:val="002407EF"/>
    <w:rsid w:val="00240A04"/>
    <w:rsid w:val="00240A3D"/>
    <w:rsid w:val="0024112A"/>
    <w:rsid w:val="002414E6"/>
    <w:rsid w:val="00241D1B"/>
    <w:rsid w:val="0024232A"/>
    <w:rsid w:val="00242721"/>
    <w:rsid w:val="002429BD"/>
    <w:rsid w:val="00242A61"/>
    <w:rsid w:val="0024477A"/>
    <w:rsid w:val="0024510D"/>
    <w:rsid w:val="0024525B"/>
    <w:rsid w:val="00245A3A"/>
    <w:rsid w:val="00245B1E"/>
    <w:rsid w:val="00245BDA"/>
    <w:rsid w:val="0024655F"/>
    <w:rsid w:val="002466EC"/>
    <w:rsid w:val="002479C5"/>
    <w:rsid w:val="00250349"/>
    <w:rsid w:val="00250901"/>
    <w:rsid w:val="00250B54"/>
    <w:rsid w:val="00250D41"/>
    <w:rsid w:val="0025167B"/>
    <w:rsid w:val="0025169D"/>
    <w:rsid w:val="00251B53"/>
    <w:rsid w:val="00251E97"/>
    <w:rsid w:val="0025266E"/>
    <w:rsid w:val="00252BB6"/>
    <w:rsid w:val="00252E6E"/>
    <w:rsid w:val="00253A86"/>
    <w:rsid w:val="00253A91"/>
    <w:rsid w:val="00253AA9"/>
    <w:rsid w:val="0025409E"/>
    <w:rsid w:val="002544CD"/>
    <w:rsid w:val="002544E3"/>
    <w:rsid w:val="0025472D"/>
    <w:rsid w:val="00254CA7"/>
    <w:rsid w:val="00254DA1"/>
    <w:rsid w:val="00254DFF"/>
    <w:rsid w:val="0025510E"/>
    <w:rsid w:val="002555D7"/>
    <w:rsid w:val="00255819"/>
    <w:rsid w:val="00256CDB"/>
    <w:rsid w:val="00257032"/>
    <w:rsid w:val="002576F1"/>
    <w:rsid w:val="00257A59"/>
    <w:rsid w:val="00257BFF"/>
    <w:rsid w:val="002601F1"/>
    <w:rsid w:val="002602D1"/>
    <w:rsid w:val="002603EA"/>
    <w:rsid w:val="00260D66"/>
    <w:rsid w:val="00260DD6"/>
    <w:rsid w:val="002613E8"/>
    <w:rsid w:val="002615FD"/>
    <w:rsid w:val="00261DE1"/>
    <w:rsid w:val="002620A2"/>
    <w:rsid w:val="0026298C"/>
    <w:rsid w:val="00262C39"/>
    <w:rsid w:val="00262EC4"/>
    <w:rsid w:val="00263371"/>
    <w:rsid w:val="002633CA"/>
    <w:rsid w:val="002637EB"/>
    <w:rsid w:val="002638B7"/>
    <w:rsid w:val="00263F25"/>
    <w:rsid w:val="00263F54"/>
    <w:rsid w:val="00263F94"/>
    <w:rsid w:val="00264BAD"/>
    <w:rsid w:val="00264BDE"/>
    <w:rsid w:val="00264C32"/>
    <w:rsid w:val="00265364"/>
    <w:rsid w:val="00266204"/>
    <w:rsid w:val="002673AF"/>
    <w:rsid w:val="00267A8A"/>
    <w:rsid w:val="00267B65"/>
    <w:rsid w:val="002704A7"/>
    <w:rsid w:val="002708FA"/>
    <w:rsid w:val="00270956"/>
    <w:rsid w:val="00270B0D"/>
    <w:rsid w:val="00271C0F"/>
    <w:rsid w:val="00271D51"/>
    <w:rsid w:val="00272244"/>
    <w:rsid w:val="00272452"/>
    <w:rsid w:val="00272589"/>
    <w:rsid w:val="0027263A"/>
    <w:rsid w:val="00272669"/>
    <w:rsid w:val="002728C3"/>
    <w:rsid w:val="002729E0"/>
    <w:rsid w:val="00272C79"/>
    <w:rsid w:val="00272F70"/>
    <w:rsid w:val="00273A23"/>
    <w:rsid w:val="00273AB1"/>
    <w:rsid w:val="002741ED"/>
    <w:rsid w:val="0027456E"/>
    <w:rsid w:val="002748FE"/>
    <w:rsid w:val="00275AB7"/>
    <w:rsid w:val="00275C10"/>
    <w:rsid w:val="00275D79"/>
    <w:rsid w:val="0027603C"/>
    <w:rsid w:val="00276570"/>
    <w:rsid w:val="00276596"/>
    <w:rsid w:val="002769F4"/>
    <w:rsid w:val="002772C1"/>
    <w:rsid w:val="00277442"/>
    <w:rsid w:val="002774D7"/>
    <w:rsid w:val="00277AD6"/>
    <w:rsid w:val="00277D1E"/>
    <w:rsid w:val="00280267"/>
    <w:rsid w:val="00280595"/>
    <w:rsid w:val="002805B1"/>
    <w:rsid w:val="00280865"/>
    <w:rsid w:val="00280C1E"/>
    <w:rsid w:val="00280D18"/>
    <w:rsid w:val="0028189A"/>
    <w:rsid w:val="00281B66"/>
    <w:rsid w:val="00281E77"/>
    <w:rsid w:val="0028211C"/>
    <w:rsid w:val="002824DA"/>
    <w:rsid w:val="00282609"/>
    <w:rsid w:val="00282AC3"/>
    <w:rsid w:val="00282AF3"/>
    <w:rsid w:val="00282EC9"/>
    <w:rsid w:val="002834ED"/>
    <w:rsid w:val="002847A9"/>
    <w:rsid w:val="002849DF"/>
    <w:rsid w:val="00284CE9"/>
    <w:rsid w:val="00284D29"/>
    <w:rsid w:val="00285221"/>
    <w:rsid w:val="002854AF"/>
    <w:rsid w:val="00285D9D"/>
    <w:rsid w:val="00286246"/>
    <w:rsid w:val="00286828"/>
    <w:rsid w:val="00286BF1"/>
    <w:rsid w:val="00286CBD"/>
    <w:rsid w:val="00286DC6"/>
    <w:rsid w:val="00286E29"/>
    <w:rsid w:val="00286F8A"/>
    <w:rsid w:val="002872C8"/>
    <w:rsid w:val="00287681"/>
    <w:rsid w:val="002878AE"/>
    <w:rsid w:val="00287C1C"/>
    <w:rsid w:val="00290835"/>
    <w:rsid w:val="002909D3"/>
    <w:rsid w:val="00290FF6"/>
    <w:rsid w:val="00291432"/>
    <w:rsid w:val="00291C5F"/>
    <w:rsid w:val="00292201"/>
    <w:rsid w:val="00292947"/>
    <w:rsid w:val="0029315B"/>
    <w:rsid w:val="00293637"/>
    <w:rsid w:val="00293885"/>
    <w:rsid w:val="00293CCA"/>
    <w:rsid w:val="00293D78"/>
    <w:rsid w:val="002940AB"/>
    <w:rsid w:val="00294249"/>
    <w:rsid w:val="00294646"/>
    <w:rsid w:val="00294D6F"/>
    <w:rsid w:val="00294D92"/>
    <w:rsid w:val="00294E58"/>
    <w:rsid w:val="00294E81"/>
    <w:rsid w:val="00295039"/>
    <w:rsid w:val="00295495"/>
    <w:rsid w:val="0029590C"/>
    <w:rsid w:val="00296002"/>
    <w:rsid w:val="00296E82"/>
    <w:rsid w:val="002972F5"/>
    <w:rsid w:val="00297A96"/>
    <w:rsid w:val="002A0162"/>
    <w:rsid w:val="002A0192"/>
    <w:rsid w:val="002A082A"/>
    <w:rsid w:val="002A10E5"/>
    <w:rsid w:val="002A12E4"/>
    <w:rsid w:val="002A1D5D"/>
    <w:rsid w:val="002A1DB1"/>
    <w:rsid w:val="002A1E5A"/>
    <w:rsid w:val="002A1FEE"/>
    <w:rsid w:val="002A24EE"/>
    <w:rsid w:val="002A28BA"/>
    <w:rsid w:val="002A2930"/>
    <w:rsid w:val="002A2B74"/>
    <w:rsid w:val="002A2EA8"/>
    <w:rsid w:val="002A2FAC"/>
    <w:rsid w:val="002A3447"/>
    <w:rsid w:val="002A3AB5"/>
    <w:rsid w:val="002A3AC2"/>
    <w:rsid w:val="002A4A0F"/>
    <w:rsid w:val="002A5672"/>
    <w:rsid w:val="002A56D5"/>
    <w:rsid w:val="002A5C54"/>
    <w:rsid w:val="002A62DE"/>
    <w:rsid w:val="002A6755"/>
    <w:rsid w:val="002A67CB"/>
    <w:rsid w:val="002A6D0A"/>
    <w:rsid w:val="002A77D0"/>
    <w:rsid w:val="002A77FD"/>
    <w:rsid w:val="002A7832"/>
    <w:rsid w:val="002A78D8"/>
    <w:rsid w:val="002A796F"/>
    <w:rsid w:val="002B0647"/>
    <w:rsid w:val="002B0EE1"/>
    <w:rsid w:val="002B0FB4"/>
    <w:rsid w:val="002B0FDD"/>
    <w:rsid w:val="002B1098"/>
    <w:rsid w:val="002B1272"/>
    <w:rsid w:val="002B1721"/>
    <w:rsid w:val="002B1AB6"/>
    <w:rsid w:val="002B1EEB"/>
    <w:rsid w:val="002B2A66"/>
    <w:rsid w:val="002B2AD0"/>
    <w:rsid w:val="002B32F1"/>
    <w:rsid w:val="002B340D"/>
    <w:rsid w:val="002B3A16"/>
    <w:rsid w:val="002B3A9E"/>
    <w:rsid w:val="002B47FA"/>
    <w:rsid w:val="002B49EB"/>
    <w:rsid w:val="002B61E9"/>
    <w:rsid w:val="002B6217"/>
    <w:rsid w:val="002B68D3"/>
    <w:rsid w:val="002B6E4E"/>
    <w:rsid w:val="002B6E80"/>
    <w:rsid w:val="002B75EE"/>
    <w:rsid w:val="002B7917"/>
    <w:rsid w:val="002B7C12"/>
    <w:rsid w:val="002C060D"/>
    <w:rsid w:val="002C08A7"/>
    <w:rsid w:val="002C0A1F"/>
    <w:rsid w:val="002C1230"/>
    <w:rsid w:val="002C1C22"/>
    <w:rsid w:val="002C25D9"/>
    <w:rsid w:val="002C27E6"/>
    <w:rsid w:val="002C2CEB"/>
    <w:rsid w:val="002C3793"/>
    <w:rsid w:val="002C3C25"/>
    <w:rsid w:val="002C4E4E"/>
    <w:rsid w:val="002C5C20"/>
    <w:rsid w:val="002C63A5"/>
    <w:rsid w:val="002C7016"/>
    <w:rsid w:val="002C703A"/>
    <w:rsid w:val="002C79C4"/>
    <w:rsid w:val="002D06A0"/>
    <w:rsid w:val="002D07AB"/>
    <w:rsid w:val="002D1088"/>
    <w:rsid w:val="002D145D"/>
    <w:rsid w:val="002D2258"/>
    <w:rsid w:val="002D2496"/>
    <w:rsid w:val="002D2648"/>
    <w:rsid w:val="002D2934"/>
    <w:rsid w:val="002D2B63"/>
    <w:rsid w:val="002D2D0B"/>
    <w:rsid w:val="002D3294"/>
    <w:rsid w:val="002D37B6"/>
    <w:rsid w:val="002D3965"/>
    <w:rsid w:val="002D3B0E"/>
    <w:rsid w:val="002D3D8F"/>
    <w:rsid w:val="002D4204"/>
    <w:rsid w:val="002D4402"/>
    <w:rsid w:val="002D4611"/>
    <w:rsid w:val="002D4613"/>
    <w:rsid w:val="002D4AFC"/>
    <w:rsid w:val="002D50E4"/>
    <w:rsid w:val="002D5110"/>
    <w:rsid w:val="002D58F2"/>
    <w:rsid w:val="002D5C32"/>
    <w:rsid w:val="002D6507"/>
    <w:rsid w:val="002D658C"/>
    <w:rsid w:val="002D65A7"/>
    <w:rsid w:val="002D69A6"/>
    <w:rsid w:val="002D76E9"/>
    <w:rsid w:val="002D7797"/>
    <w:rsid w:val="002D7B8E"/>
    <w:rsid w:val="002D7BC3"/>
    <w:rsid w:val="002E02D2"/>
    <w:rsid w:val="002E08BB"/>
    <w:rsid w:val="002E0A1B"/>
    <w:rsid w:val="002E13ED"/>
    <w:rsid w:val="002E181B"/>
    <w:rsid w:val="002E18B2"/>
    <w:rsid w:val="002E1AFD"/>
    <w:rsid w:val="002E22F4"/>
    <w:rsid w:val="002E283C"/>
    <w:rsid w:val="002E3903"/>
    <w:rsid w:val="002E3940"/>
    <w:rsid w:val="002E445A"/>
    <w:rsid w:val="002E4595"/>
    <w:rsid w:val="002E48A2"/>
    <w:rsid w:val="002E48BB"/>
    <w:rsid w:val="002E4A16"/>
    <w:rsid w:val="002E51C8"/>
    <w:rsid w:val="002E580D"/>
    <w:rsid w:val="002E5B65"/>
    <w:rsid w:val="002E5BBB"/>
    <w:rsid w:val="002E5DAB"/>
    <w:rsid w:val="002E5F05"/>
    <w:rsid w:val="002E60BB"/>
    <w:rsid w:val="002E64EE"/>
    <w:rsid w:val="002E65F4"/>
    <w:rsid w:val="002E6830"/>
    <w:rsid w:val="002E6D8B"/>
    <w:rsid w:val="002E7078"/>
    <w:rsid w:val="002E736E"/>
    <w:rsid w:val="002E7925"/>
    <w:rsid w:val="002E7A35"/>
    <w:rsid w:val="002E7B3E"/>
    <w:rsid w:val="002E7F37"/>
    <w:rsid w:val="002F0030"/>
    <w:rsid w:val="002F0982"/>
    <w:rsid w:val="002F0FF3"/>
    <w:rsid w:val="002F1805"/>
    <w:rsid w:val="002F1F57"/>
    <w:rsid w:val="002F21F5"/>
    <w:rsid w:val="002F239C"/>
    <w:rsid w:val="002F255E"/>
    <w:rsid w:val="002F2831"/>
    <w:rsid w:val="002F2B65"/>
    <w:rsid w:val="002F2BBB"/>
    <w:rsid w:val="002F309C"/>
    <w:rsid w:val="002F326B"/>
    <w:rsid w:val="002F4078"/>
    <w:rsid w:val="002F4987"/>
    <w:rsid w:val="002F49AE"/>
    <w:rsid w:val="002F5085"/>
    <w:rsid w:val="002F51CF"/>
    <w:rsid w:val="002F550C"/>
    <w:rsid w:val="002F5A3A"/>
    <w:rsid w:val="002F6037"/>
    <w:rsid w:val="002F6202"/>
    <w:rsid w:val="002F6575"/>
    <w:rsid w:val="002F6B92"/>
    <w:rsid w:val="002F6F89"/>
    <w:rsid w:val="002F704B"/>
    <w:rsid w:val="002F75D7"/>
    <w:rsid w:val="002F7BBA"/>
    <w:rsid w:val="002F7EC6"/>
    <w:rsid w:val="00300194"/>
    <w:rsid w:val="003004C4"/>
    <w:rsid w:val="00300B9A"/>
    <w:rsid w:val="0030127F"/>
    <w:rsid w:val="003018E0"/>
    <w:rsid w:val="00302818"/>
    <w:rsid w:val="00303150"/>
    <w:rsid w:val="003037C7"/>
    <w:rsid w:val="00303C16"/>
    <w:rsid w:val="00303D3B"/>
    <w:rsid w:val="00303FC3"/>
    <w:rsid w:val="00304160"/>
    <w:rsid w:val="0030434A"/>
    <w:rsid w:val="00304657"/>
    <w:rsid w:val="00304F97"/>
    <w:rsid w:val="003050EC"/>
    <w:rsid w:val="00305449"/>
    <w:rsid w:val="003058D6"/>
    <w:rsid w:val="00305B13"/>
    <w:rsid w:val="00306316"/>
    <w:rsid w:val="0030637B"/>
    <w:rsid w:val="00306A39"/>
    <w:rsid w:val="00306F00"/>
    <w:rsid w:val="00307095"/>
    <w:rsid w:val="003073A0"/>
    <w:rsid w:val="003075CE"/>
    <w:rsid w:val="00307602"/>
    <w:rsid w:val="00307A10"/>
    <w:rsid w:val="003101DC"/>
    <w:rsid w:val="003102D9"/>
    <w:rsid w:val="003105C8"/>
    <w:rsid w:val="003105D3"/>
    <w:rsid w:val="003106BB"/>
    <w:rsid w:val="00310847"/>
    <w:rsid w:val="00310B54"/>
    <w:rsid w:val="00310FBA"/>
    <w:rsid w:val="003114FF"/>
    <w:rsid w:val="00311AF5"/>
    <w:rsid w:val="00311CED"/>
    <w:rsid w:val="00311F2E"/>
    <w:rsid w:val="00312817"/>
    <w:rsid w:val="0031287F"/>
    <w:rsid w:val="00312FC1"/>
    <w:rsid w:val="0031303A"/>
    <w:rsid w:val="003135E4"/>
    <w:rsid w:val="0031369D"/>
    <w:rsid w:val="00313867"/>
    <w:rsid w:val="00314B10"/>
    <w:rsid w:val="00314CDB"/>
    <w:rsid w:val="003155AA"/>
    <w:rsid w:val="00315A21"/>
    <w:rsid w:val="003162AE"/>
    <w:rsid w:val="0031720F"/>
    <w:rsid w:val="0031786D"/>
    <w:rsid w:val="0031794D"/>
    <w:rsid w:val="00320080"/>
    <w:rsid w:val="00320EFC"/>
    <w:rsid w:val="00321134"/>
    <w:rsid w:val="00321B9C"/>
    <w:rsid w:val="00321DD7"/>
    <w:rsid w:val="00321EB8"/>
    <w:rsid w:val="00322572"/>
    <w:rsid w:val="00322BE1"/>
    <w:rsid w:val="00322D90"/>
    <w:rsid w:val="003234DB"/>
    <w:rsid w:val="003234FD"/>
    <w:rsid w:val="00323566"/>
    <w:rsid w:val="003235B0"/>
    <w:rsid w:val="00323C0B"/>
    <w:rsid w:val="00324C1A"/>
    <w:rsid w:val="00325429"/>
    <w:rsid w:val="00325960"/>
    <w:rsid w:val="00325A9F"/>
    <w:rsid w:val="00325C2C"/>
    <w:rsid w:val="00325E5B"/>
    <w:rsid w:val="00325ED1"/>
    <w:rsid w:val="00325EE5"/>
    <w:rsid w:val="00325F46"/>
    <w:rsid w:val="003266D3"/>
    <w:rsid w:val="00326991"/>
    <w:rsid w:val="003269EB"/>
    <w:rsid w:val="00327021"/>
    <w:rsid w:val="00327AF2"/>
    <w:rsid w:val="003306B6"/>
    <w:rsid w:val="003321B4"/>
    <w:rsid w:val="003323A9"/>
    <w:rsid w:val="00332515"/>
    <w:rsid w:val="00332548"/>
    <w:rsid w:val="0033254F"/>
    <w:rsid w:val="00332D7F"/>
    <w:rsid w:val="00332F48"/>
    <w:rsid w:val="003330C3"/>
    <w:rsid w:val="00333706"/>
    <w:rsid w:val="00333BD0"/>
    <w:rsid w:val="00334280"/>
    <w:rsid w:val="00334284"/>
    <w:rsid w:val="00334666"/>
    <w:rsid w:val="00334B92"/>
    <w:rsid w:val="00334C08"/>
    <w:rsid w:val="00334CCF"/>
    <w:rsid w:val="003350BF"/>
    <w:rsid w:val="00335391"/>
    <w:rsid w:val="0033685A"/>
    <w:rsid w:val="00337344"/>
    <w:rsid w:val="0033785C"/>
    <w:rsid w:val="00337E85"/>
    <w:rsid w:val="0034082A"/>
    <w:rsid w:val="0034085F"/>
    <w:rsid w:val="00340DD0"/>
    <w:rsid w:val="003410EB"/>
    <w:rsid w:val="00341325"/>
    <w:rsid w:val="0034158C"/>
    <w:rsid w:val="003418CA"/>
    <w:rsid w:val="00341AE4"/>
    <w:rsid w:val="00341ECC"/>
    <w:rsid w:val="00341EE6"/>
    <w:rsid w:val="00341F9E"/>
    <w:rsid w:val="00342195"/>
    <w:rsid w:val="003423A3"/>
    <w:rsid w:val="003425EE"/>
    <w:rsid w:val="00342B60"/>
    <w:rsid w:val="00342BBA"/>
    <w:rsid w:val="00343304"/>
    <w:rsid w:val="00343384"/>
    <w:rsid w:val="00343575"/>
    <w:rsid w:val="00343F02"/>
    <w:rsid w:val="0034497E"/>
    <w:rsid w:val="00344CF4"/>
    <w:rsid w:val="003453E4"/>
    <w:rsid w:val="00345FD1"/>
    <w:rsid w:val="0034650D"/>
    <w:rsid w:val="00346616"/>
    <w:rsid w:val="003470F6"/>
    <w:rsid w:val="0034739B"/>
    <w:rsid w:val="00347E7E"/>
    <w:rsid w:val="00347EE6"/>
    <w:rsid w:val="003502DB"/>
    <w:rsid w:val="003504F5"/>
    <w:rsid w:val="003505E8"/>
    <w:rsid w:val="003508EA"/>
    <w:rsid w:val="00350BF0"/>
    <w:rsid w:val="00350D33"/>
    <w:rsid w:val="00350D74"/>
    <w:rsid w:val="0035102E"/>
    <w:rsid w:val="00351520"/>
    <w:rsid w:val="00351F2A"/>
    <w:rsid w:val="00351FCB"/>
    <w:rsid w:val="00352FE4"/>
    <w:rsid w:val="0035360E"/>
    <w:rsid w:val="0035367D"/>
    <w:rsid w:val="00353857"/>
    <w:rsid w:val="003540FF"/>
    <w:rsid w:val="00354336"/>
    <w:rsid w:val="0035440A"/>
    <w:rsid w:val="00354CE3"/>
    <w:rsid w:val="00354DFA"/>
    <w:rsid w:val="003551C9"/>
    <w:rsid w:val="00355459"/>
    <w:rsid w:val="00355469"/>
    <w:rsid w:val="003559AC"/>
    <w:rsid w:val="00355ADB"/>
    <w:rsid w:val="00355F41"/>
    <w:rsid w:val="003573F8"/>
    <w:rsid w:val="00357903"/>
    <w:rsid w:val="0035793B"/>
    <w:rsid w:val="00357D16"/>
    <w:rsid w:val="00357E68"/>
    <w:rsid w:val="00360E45"/>
    <w:rsid w:val="00361F34"/>
    <w:rsid w:val="003629E2"/>
    <w:rsid w:val="00362B51"/>
    <w:rsid w:val="003638E2"/>
    <w:rsid w:val="00363B6F"/>
    <w:rsid w:val="00364359"/>
    <w:rsid w:val="00364778"/>
    <w:rsid w:val="00364821"/>
    <w:rsid w:val="003650C4"/>
    <w:rsid w:val="003654B9"/>
    <w:rsid w:val="003657F2"/>
    <w:rsid w:val="003657F5"/>
    <w:rsid w:val="00365C25"/>
    <w:rsid w:val="00366184"/>
    <w:rsid w:val="003666E5"/>
    <w:rsid w:val="00366806"/>
    <w:rsid w:val="00366AE2"/>
    <w:rsid w:val="00366C83"/>
    <w:rsid w:val="00366E05"/>
    <w:rsid w:val="00367BC6"/>
    <w:rsid w:val="00367F07"/>
    <w:rsid w:val="00370D4B"/>
    <w:rsid w:val="003719E5"/>
    <w:rsid w:val="00371BB2"/>
    <w:rsid w:val="00371DE6"/>
    <w:rsid w:val="0037249A"/>
    <w:rsid w:val="00372B90"/>
    <w:rsid w:val="00373193"/>
    <w:rsid w:val="00373A99"/>
    <w:rsid w:val="00373D44"/>
    <w:rsid w:val="00373FD5"/>
    <w:rsid w:val="00375AEE"/>
    <w:rsid w:val="00376326"/>
    <w:rsid w:val="003766C2"/>
    <w:rsid w:val="00376C4B"/>
    <w:rsid w:val="00376F16"/>
    <w:rsid w:val="0037703A"/>
    <w:rsid w:val="00377066"/>
    <w:rsid w:val="003774B3"/>
    <w:rsid w:val="00377713"/>
    <w:rsid w:val="00377B47"/>
    <w:rsid w:val="00377C82"/>
    <w:rsid w:val="00377E42"/>
    <w:rsid w:val="00377EEC"/>
    <w:rsid w:val="003805EF"/>
    <w:rsid w:val="00380772"/>
    <w:rsid w:val="00380CF7"/>
    <w:rsid w:val="00380E73"/>
    <w:rsid w:val="00380F42"/>
    <w:rsid w:val="00381573"/>
    <w:rsid w:val="0038164B"/>
    <w:rsid w:val="00381834"/>
    <w:rsid w:val="00382159"/>
    <w:rsid w:val="003823B8"/>
    <w:rsid w:val="00382C06"/>
    <w:rsid w:val="00382E0A"/>
    <w:rsid w:val="00383CC3"/>
    <w:rsid w:val="00383FC2"/>
    <w:rsid w:val="003847DA"/>
    <w:rsid w:val="0038540A"/>
    <w:rsid w:val="003855DB"/>
    <w:rsid w:val="003862A2"/>
    <w:rsid w:val="003864FE"/>
    <w:rsid w:val="003868A4"/>
    <w:rsid w:val="00386939"/>
    <w:rsid w:val="00387077"/>
    <w:rsid w:val="00387BEA"/>
    <w:rsid w:val="00390052"/>
    <w:rsid w:val="0039114D"/>
    <w:rsid w:val="00391521"/>
    <w:rsid w:val="00391E64"/>
    <w:rsid w:val="0039217F"/>
    <w:rsid w:val="00392399"/>
    <w:rsid w:val="00392535"/>
    <w:rsid w:val="003927C1"/>
    <w:rsid w:val="00392C00"/>
    <w:rsid w:val="00392E94"/>
    <w:rsid w:val="00392F56"/>
    <w:rsid w:val="00393612"/>
    <w:rsid w:val="003936E0"/>
    <w:rsid w:val="00393733"/>
    <w:rsid w:val="00393E43"/>
    <w:rsid w:val="003942B7"/>
    <w:rsid w:val="003944EB"/>
    <w:rsid w:val="00394541"/>
    <w:rsid w:val="00394C2B"/>
    <w:rsid w:val="00394E0B"/>
    <w:rsid w:val="00395022"/>
    <w:rsid w:val="00396104"/>
    <w:rsid w:val="003965D9"/>
    <w:rsid w:val="00396CFC"/>
    <w:rsid w:val="00396EC0"/>
    <w:rsid w:val="00396ECD"/>
    <w:rsid w:val="00396ED1"/>
    <w:rsid w:val="003971C5"/>
    <w:rsid w:val="003973D4"/>
    <w:rsid w:val="00397937"/>
    <w:rsid w:val="0039793F"/>
    <w:rsid w:val="003A0192"/>
    <w:rsid w:val="003A01A2"/>
    <w:rsid w:val="003A1178"/>
    <w:rsid w:val="003A137B"/>
    <w:rsid w:val="003A1E51"/>
    <w:rsid w:val="003A23A2"/>
    <w:rsid w:val="003A251C"/>
    <w:rsid w:val="003A25D6"/>
    <w:rsid w:val="003A33ED"/>
    <w:rsid w:val="003A35AD"/>
    <w:rsid w:val="003A3D33"/>
    <w:rsid w:val="003A3DDC"/>
    <w:rsid w:val="003A4BC5"/>
    <w:rsid w:val="003A4C67"/>
    <w:rsid w:val="003A5749"/>
    <w:rsid w:val="003A5AF7"/>
    <w:rsid w:val="003A5B7C"/>
    <w:rsid w:val="003A60FB"/>
    <w:rsid w:val="003A63B8"/>
    <w:rsid w:val="003A6459"/>
    <w:rsid w:val="003A683A"/>
    <w:rsid w:val="003A6D1A"/>
    <w:rsid w:val="003A6D55"/>
    <w:rsid w:val="003A6F2B"/>
    <w:rsid w:val="003A7B1E"/>
    <w:rsid w:val="003A7D9E"/>
    <w:rsid w:val="003A7FF7"/>
    <w:rsid w:val="003B075F"/>
    <w:rsid w:val="003B0950"/>
    <w:rsid w:val="003B0E4D"/>
    <w:rsid w:val="003B19EC"/>
    <w:rsid w:val="003B235F"/>
    <w:rsid w:val="003B2A09"/>
    <w:rsid w:val="003B3F4C"/>
    <w:rsid w:val="003B3FD2"/>
    <w:rsid w:val="003B405E"/>
    <w:rsid w:val="003B45C3"/>
    <w:rsid w:val="003B4A6C"/>
    <w:rsid w:val="003B4EF7"/>
    <w:rsid w:val="003B4F20"/>
    <w:rsid w:val="003B513F"/>
    <w:rsid w:val="003B5F61"/>
    <w:rsid w:val="003B64A0"/>
    <w:rsid w:val="003B6BC0"/>
    <w:rsid w:val="003B701D"/>
    <w:rsid w:val="003B712D"/>
    <w:rsid w:val="003B71B0"/>
    <w:rsid w:val="003B761B"/>
    <w:rsid w:val="003B7939"/>
    <w:rsid w:val="003B7B12"/>
    <w:rsid w:val="003B7F08"/>
    <w:rsid w:val="003C012B"/>
    <w:rsid w:val="003C0208"/>
    <w:rsid w:val="003C0346"/>
    <w:rsid w:val="003C044C"/>
    <w:rsid w:val="003C0C1F"/>
    <w:rsid w:val="003C0EF7"/>
    <w:rsid w:val="003C11AD"/>
    <w:rsid w:val="003C1708"/>
    <w:rsid w:val="003C17E4"/>
    <w:rsid w:val="003C1E29"/>
    <w:rsid w:val="003C1F1F"/>
    <w:rsid w:val="003C2021"/>
    <w:rsid w:val="003C20D1"/>
    <w:rsid w:val="003C22B2"/>
    <w:rsid w:val="003C22C7"/>
    <w:rsid w:val="003C2ADD"/>
    <w:rsid w:val="003C2F20"/>
    <w:rsid w:val="003C326E"/>
    <w:rsid w:val="003C4247"/>
    <w:rsid w:val="003C4850"/>
    <w:rsid w:val="003C4930"/>
    <w:rsid w:val="003C50A7"/>
    <w:rsid w:val="003C5977"/>
    <w:rsid w:val="003C59C9"/>
    <w:rsid w:val="003C5D8B"/>
    <w:rsid w:val="003C5E45"/>
    <w:rsid w:val="003C62AB"/>
    <w:rsid w:val="003C64EF"/>
    <w:rsid w:val="003C6810"/>
    <w:rsid w:val="003C7057"/>
    <w:rsid w:val="003C7F6E"/>
    <w:rsid w:val="003D0448"/>
    <w:rsid w:val="003D0A6C"/>
    <w:rsid w:val="003D0EE0"/>
    <w:rsid w:val="003D140A"/>
    <w:rsid w:val="003D193C"/>
    <w:rsid w:val="003D1B77"/>
    <w:rsid w:val="003D1DEE"/>
    <w:rsid w:val="003D1E5A"/>
    <w:rsid w:val="003D233E"/>
    <w:rsid w:val="003D2AA3"/>
    <w:rsid w:val="003D2C03"/>
    <w:rsid w:val="003D2DA5"/>
    <w:rsid w:val="003D342E"/>
    <w:rsid w:val="003D3A60"/>
    <w:rsid w:val="003D43CC"/>
    <w:rsid w:val="003D4687"/>
    <w:rsid w:val="003D46B1"/>
    <w:rsid w:val="003D487E"/>
    <w:rsid w:val="003D505E"/>
    <w:rsid w:val="003D51CD"/>
    <w:rsid w:val="003D56EF"/>
    <w:rsid w:val="003D5E5A"/>
    <w:rsid w:val="003D73B2"/>
    <w:rsid w:val="003D7705"/>
    <w:rsid w:val="003E05A6"/>
    <w:rsid w:val="003E0890"/>
    <w:rsid w:val="003E0996"/>
    <w:rsid w:val="003E0A7F"/>
    <w:rsid w:val="003E0C9C"/>
    <w:rsid w:val="003E0D25"/>
    <w:rsid w:val="003E0E42"/>
    <w:rsid w:val="003E1916"/>
    <w:rsid w:val="003E2C52"/>
    <w:rsid w:val="003E2E62"/>
    <w:rsid w:val="003E3267"/>
    <w:rsid w:val="003E32CB"/>
    <w:rsid w:val="003E35F5"/>
    <w:rsid w:val="003E3B11"/>
    <w:rsid w:val="003E3CCF"/>
    <w:rsid w:val="003E3E4F"/>
    <w:rsid w:val="003E418F"/>
    <w:rsid w:val="003E45E5"/>
    <w:rsid w:val="003E465C"/>
    <w:rsid w:val="003E4EAD"/>
    <w:rsid w:val="003E5578"/>
    <w:rsid w:val="003E59CE"/>
    <w:rsid w:val="003E5C98"/>
    <w:rsid w:val="003E684E"/>
    <w:rsid w:val="003E6D19"/>
    <w:rsid w:val="003E6FB0"/>
    <w:rsid w:val="003E72FA"/>
    <w:rsid w:val="003E7A77"/>
    <w:rsid w:val="003E7C49"/>
    <w:rsid w:val="003E7E44"/>
    <w:rsid w:val="003E7EFB"/>
    <w:rsid w:val="003E7F67"/>
    <w:rsid w:val="003F09E8"/>
    <w:rsid w:val="003F0A56"/>
    <w:rsid w:val="003F2135"/>
    <w:rsid w:val="003F2442"/>
    <w:rsid w:val="003F27F2"/>
    <w:rsid w:val="003F2945"/>
    <w:rsid w:val="003F2AB7"/>
    <w:rsid w:val="003F2ACB"/>
    <w:rsid w:val="003F30CB"/>
    <w:rsid w:val="003F337E"/>
    <w:rsid w:val="003F34D5"/>
    <w:rsid w:val="003F3B1C"/>
    <w:rsid w:val="003F3BBD"/>
    <w:rsid w:val="003F3D3E"/>
    <w:rsid w:val="003F40D1"/>
    <w:rsid w:val="003F44C7"/>
    <w:rsid w:val="003F4CC6"/>
    <w:rsid w:val="003F4D0D"/>
    <w:rsid w:val="003F4DEE"/>
    <w:rsid w:val="003F591E"/>
    <w:rsid w:val="003F5CE4"/>
    <w:rsid w:val="003F6315"/>
    <w:rsid w:val="003F7244"/>
    <w:rsid w:val="003F7A2B"/>
    <w:rsid w:val="00400598"/>
    <w:rsid w:val="00400E07"/>
    <w:rsid w:val="00400EA5"/>
    <w:rsid w:val="0040137A"/>
    <w:rsid w:val="004014D6"/>
    <w:rsid w:val="00401895"/>
    <w:rsid w:val="00401AD4"/>
    <w:rsid w:val="00401E12"/>
    <w:rsid w:val="00401EF0"/>
    <w:rsid w:val="004020E9"/>
    <w:rsid w:val="00402AF3"/>
    <w:rsid w:val="00402DF1"/>
    <w:rsid w:val="00403345"/>
    <w:rsid w:val="00403523"/>
    <w:rsid w:val="00403667"/>
    <w:rsid w:val="0040377F"/>
    <w:rsid w:val="00403F11"/>
    <w:rsid w:val="004043A0"/>
    <w:rsid w:val="0040472C"/>
    <w:rsid w:val="004048A7"/>
    <w:rsid w:val="004048F2"/>
    <w:rsid w:val="004055A5"/>
    <w:rsid w:val="00405657"/>
    <w:rsid w:val="00405C2F"/>
    <w:rsid w:val="00406410"/>
    <w:rsid w:val="00406DC4"/>
    <w:rsid w:val="00407074"/>
    <w:rsid w:val="00407383"/>
    <w:rsid w:val="00407DC3"/>
    <w:rsid w:val="0041022E"/>
    <w:rsid w:val="004102F1"/>
    <w:rsid w:val="00410A98"/>
    <w:rsid w:val="00411C73"/>
    <w:rsid w:val="0041222B"/>
    <w:rsid w:val="004124A3"/>
    <w:rsid w:val="004127E7"/>
    <w:rsid w:val="00412938"/>
    <w:rsid w:val="004129DB"/>
    <w:rsid w:val="00412C76"/>
    <w:rsid w:val="00413286"/>
    <w:rsid w:val="00413350"/>
    <w:rsid w:val="0041378A"/>
    <w:rsid w:val="004145BB"/>
    <w:rsid w:val="00415084"/>
    <w:rsid w:val="00415499"/>
    <w:rsid w:val="00415950"/>
    <w:rsid w:val="00415E00"/>
    <w:rsid w:val="00416041"/>
    <w:rsid w:val="0041618A"/>
    <w:rsid w:val="004164A6"/>
    <w:rsid w:val="00416955"/>
    <w:rsid w:val="00416DAB"/>
    <w:rsid w:val="00417165"/>
    <w:rsid w:val="00417532"/>
    <w:rsid w:val="0042008A"/>
    <w:rsid w:val="00420148"/>
    <w:rsid w:val="00420163"/>
    <w:rsid w:val="004203FF"/>
    <w:rsid w:val="00420465"/>
    <w:rsid w:val="00420B09"/>
    <w:rsid w:val="00420D51"/>
    <w:rsid w:val="00420E3F"/>
    <w:rsid w:val="00421701"/>
    <w:rsid w:val="00422034"/>
    <w:rsid w:val="00422831"/>
    <w:rsid w:val="0042300C"/>
    <w:rsid w:val="0042322D"/>
    <w:rsid w:val="004234D0"/>
    <w:rsid w:val="004236A8"/>
    <w:rsid w:val="00423939"/>
    <w:rsid w:val="004239BA"/>
    <w:rsid w:val="00423BB0"/>
    <w:rsid w:val="00423D0C"/>
    <w:rsid w:val="00423EB5"/>
    <w:rsid w:val="00424211"/>
    <w:rsid w:val="0042421D"/>
    <w:rsid w:val="00424694"/>
    <w:rsid w:val="00424A3C"/>
    <w:rsid w:val="00425025"/>
    <w:rsid w:val="0042518E"/>
    <w:rsid w:val="00425665"/>
    <w:rsid w:val="0042568F"/>
    <w:rsid w:val="004257A9"/>
    <w:rsid w:val="004262E0"/>
    <w:rsid w:val="004263DC"/>
    <w:rsid w:val="00426586"/>
    <w:rsid w:val="00426B2B"/>
    <w:rsid w:val="00426D7D"/>
    <w:rsid w:val="00426EFB"/>
    <w:rsid w:val="004272B1"/>
    <w:rsid w:val="00427CC8"/>
    <w:rsid w:val="00427F7D"/>
    <w:rsid w:val="00430342"/>
    <w:rsid w:val="004307A1"/>
    <w:rsid w:val="00430AC2"/>
    <w:rsid w:val="00430C2A"/>
    <w:rsid w:val="0043145E"/>
    <w:rsid w:val="004318AC"/>
    <w:rsid w:val="00431A4F"/>
    <w:rsid w:val="00431E06"/>
    <w:rsid w:val="0043355A"/>
    <w:rsid w:val="00433774"/>
    <w:rsid w:val="00433A8A"/>
    <w:rsid w:val="00433B79"/>
    <w:rsid w:val="00433BE2"/>
    <w:rsid w:val="0043421C"/>
    <w:rsid w:val="00434A98"/>
    <w:rsid w:val="00434B4D"/>
    <w:rsid w:val="0043515E"/>
    <w:rsid w:val="004353C0"/>
    <w:rsid w:val="0043571B"/>
    <w:rsid w:val="00435E24"/>
    <w:rsid w:val="00435EAB"/>
    <w:rsid w:val="00435FB6"/>
    <w:rsid w:val="0043617C"/>
    <w:rsid w:val="004364FF"/>
    <w:rsid w:val="00437437"/>
    <w:rsid w:val="004374FE"/>
    <w:rsid w:val="0043771D"/>
    <w:rsid w:val="0043774C"/>
    <w:rsid w:val="00437869"/>
    <w:rsid w:val="00437CE9"/>
    <w:rsid w:val="0044013D"/>
    <w:rsid w:val="00441F84"/>
    <w:rsid w:val="00441FC1"/>
    <w:rsid w:val="00441FDA"/>
    <w:rsid w:val="004424AF"/>
    <w:rsid w:val="004427F6"/>
    <w:rsid w:val="004428C6"/>
    <w:rsid w:val="0044298F"/>
    <w:rsid w:val="00442D02"/>
    <w:rsid w:val="00443271"/>
    <w:rsid w:val="00443F74"/>
    <w:rsid w:val="00444698"/>
    <w:rsid w:val="00444FE2"/>
    <w:rsid w:val="004451AA"/>
    <w:rsid w:val="00447252"/>
    <w:rsid w:val="00447A9B"/>
    <w:rsid w:val="00450117"/>
    <w:rsid w:val="004509B9"/>
    <w:rsid w:val="004511A6"/>
    <w:rsid w:val="004511FE"/>
    <w:rsid w:val="004517EC"/>
    <w:rsid w:val="00451838"/>
    <w:rsid w:val="004523B9"/>
    <w:rsid w:val="00452870"/>
    <w:rsid w:val="0045295D"/>
    <w:rsid w:val="00453105"/>
    <w:rsid w:val="0045377F"/>
    <w:rsid w:val="004539E8"/>
    <w:rsid w:val="004544DD"/>
    <w:rsid w:val="004547AD"/>
    <w:rsid w:val="00454ECD"/>
    <w:rsid w:val="00455363"/>
    <w:rsid w:val="004558E7"/>
    <w:rsid w:val="00455EAA"/>
    <w:rsid w:val="004564E8"/>
    <w:rsid w:val="004568CA"/>
    <w:rsid w:val="00456D10"/>
    <w:rsid w:val="00456D3D"/>
    <w:rsid w:val="0045714D"/>
    <w:rsid w:val="00460A30"/>
    <w:rsid w:val="00461BE8"/>
    <w:rsid w:val="00462110"/>
    <w:rsid w:val="00462392"/>
    <w:rsid w:val="00462B6E"/>
    <w:rsid w:val="004631CC"/>
    <w:rsid w:val="004632C7"/>
    <w:rsid w:val="0046341D"/>
    <w:rsid w:val="004634A5"/>
    <w:rsid w:val="004638A8"/>
    <w:rsid w:val="00463DB2"/>
    <w:rsid w:val="00464404"/>
    <w:rsid w:val="00464639"/>
    <w:rsid w:val="00464A3C"/>
    <w:rsid w:val="00464EA4"/>
    <w:rsid w:val="00464F92"/>
    <w:rsid w:val="00465BDD"/>
    <w:rsid w:val="0046636C"/>
    <w:rsid w:val="00466466"/>
    <w:rsid w:val="00466613"/>
    <w:rsid w:val="004667BB"/>
    <w:rsid w:val="004668BC"/>
    <w:rsid w:val="00466C08"/>
    <w:rsid w:val="00466ED1"/>
    <w:rsid w:val="00466F9B"/>
    <w:rsid w:val="00467DF1"/>
    <w:rsid w:val="00470933"/>
    <w:rsid w:val="00470C00"/>
    <w:rsid w:val="0047126F"/>
    <w:rsid w:val="004713A4"/>
    <w:rsid w:val="004719A8"/>
    <w:rsid w:val="00471D32"/>
    <w:rsid w:val="00471D9A"/>
    <w:rsid w:val="00471E83"/>
    <w:rsid w:val="00472E27"/>
    <w:rsid w:val="00472EEE"/>
    <w:rsid w:val="00472FAE"/>
    <w:rsid w:val="00473F85"/>
    <w:rsid w:val="004747A6"/>
    <w:rsid w:val="00474D66"/>
    <w:rsid w:val="00474DA2"/>
    <w:rsid w:val="00474E7E"/>
    <w:rsid w:val="00474F31"/>
    <w:rsid w:val="0047583B"/>
    <w:rsid w:val="004758A6"/>
    <w:rsid w:val="00475A0A"/>
    <w:rsid w:val="00475C72"/>
    <w:rsid w:val="00475ED4"/>
    <w:rsid w:val="00476550"/>
    <w:rsid w:val="0047695D"/>
    <w:rsid w:val="004771E3"/>
    <w:rsid w:val="0047725D"/>
    <w:rsid w:val="00477287"/>
    <w:rsid w:val="00477A29"/>
    <w:rsid w:val="0048001E"/>
    <w:rsid w:val="004808EF"/>
    <w:rsid w:val="00480B5D"/>
    <w:rsid w:val="004812F5"/>
    <w:rsid w:val="00481564"/>
    <w:rsid w:val="00481AC2"/>
    <w:rsid w:val="0048244C"/>
    <w:rsid w:val="0048251E"/>
    <w:rsid w:val="00482732"/>
    <w:rsid w:val="00482C81"/>
    <w:rsid w:val="00482CB9"/>
    <w:rsid w:val="004830F9"/>
    <w:rsid w:val="0048331B"/>
    <w:rsid w:val="004833B6"/>
    <w:rsid w:val="0048377C"/>
    <w:rsid w:val="0048394F"/>
    <w:rsid w:val="00483AFC"/>
    <w:rsid w:val="00483DFE"/>
    <w:rsid w:val="004846A1"/>
    <w:rsid w:val="00484C0F"/>
    <w:rsid w:val="004851F4"/>
    <w:rsid w:val="004853D3"/>
    <w:rsid w:val="0048552A"/>
    <w:rsid w:val="00485695"/>
    <w:rsid w:val="004859E4"/>
    <w:rsid w:val="00485A00"/>
    <w:rsid w:val="00485B3C"/>
    <w:rsid w:val="00486070"/>
    <w:rsid w:val="00486AED"/>
    <w:rsid w:val="004872C7"/>
    <w:rsid w:val="004875BD"/>
    <w:rsid w:val="00487DA4"/>
    <w:rsid w:val="0049031C"/>
    <w:rsid w:val="00490C7E"/>
    <w:rsid w:val="00491092"/>
    <w:rsid w:val="00491255"/>
    <w:rsid w:val="00491BCE"/>
    <w:rsid w:val="00491BE0"/>
    <w:rsid w:val="004921DC"/>
    <w:rsid w:val="004926CF"/>
    <w:rsid w:val="0049310A"/>
    <w:rsid w:val="00493455"/>
    <w:rsid w:val="00493C26"/>
    <w:rsid w:val="00493D57"/>
    <w:rsid w:val="00493DC2"/>
    <w:rsid w:val="004943AF"/>
    <w:rsid w:val="004945D9"/>
    <w:rsid w:val="00494767"/>
    <w:rsid w:val="004947C0"/>
    <w:rsid w:val="0049480C"/>
    <w:rsid w:val="004948EA"/>
    <w:rsid w:val="00495043"/>
    <w:rsid w:val="00495346"/>
    <w:rsid w:val="004956D4"/>
    <w:rsid w:val="004959FA"/>
    <w:rsid w:val="00495AA5"/>
    <w:rsid w:val="00495EBA"/>
    <w:rsid w:val="00496209"/>
    <w:rsid w:val="0049640D"/>
    <w:rsid w:val="004965C9"/>
    <w:rsid w:val="00496920"/>
    <w:rsid w:val="00496EBB"/>
    <w:rsid w:val="004973C0"/>
    <w:rsid w:val="004973CE"/>
    <w:rsid w:val="0049751B"/>
    <w:rsid w:val="004A00DA"/>
    <w:rsid w:val="004A0501"/>
    <w:rsid w:val="004A0612"/>
    <w:rsid w:val="004A0ADF"/>
    <w:rsid w:val="004A0B99"/>
    <w:rsid w:val="004A169A"/>
    <w:rsid w:val="004A2143"/>
    <w:rsid w:val="004A21BA"/>
    <w:rsid w:val="004A317F"/>
    <w:rsid w:val="004A3312"/>
    <w:rsid w:val="004A34BF"/>
    <w:rsid w:val="004A3DAB"/>
    <w:rsid w:val="004A3E8F"/>
    <w:rsid w:val="004A412C"/>
    <w:rsid w:val="004A4ABA"/>
    <w:rsid w:val="004A4B18"/>
    <w:rsid w:val="004A4D3A"/>
    <w:rsid w:val="004A4DE9"/>
    <w:rsid w:val="004A550E"/>
    <w:rsid w:val="004A63BF"/>
    <w:rsid w:val="004A646B"/>
    <w:rsid w:val="004A6485"/>
    <w:rsid w:val="004A68EB"/>
    <w:rsid w:val="004A6F20"/>
    <w:rsid w:val="004A712A"/>
    <w:rsid w:val="004A71EE"/>
    <w:rsid w:val="004A73CC"/>
    <w:rsid w:val="004A7732"/>
    <w:rsid w:val="004A7C60"/>
    <w:rsid w:val="004A7F06"/>
    <w:rsid w:val="004A7F27"/>
    <w:rsid w:val="004B08ED"/>
    <w:rsid w:val="004B1E2B"/>
    <w:rsid w:val="004B27CE"/>
    <w:rsid w:val="004B2BCF"/>
    <w:rsid w:val="004B36D4"/>
    <w:rsid w:val="004B382F"/>
    <w:rsid w:val="004B3BCF"/>
    <w:rsid w:val="004B3BD4"/>
    <w:rsid w:val="004B3D0F"/>
    <w:rsid w:val="004B3F54"/>
    <w:rsid w:val="004B42F3"/>
    <w:rsid w:val="004B4926"/>
    <w:rsid w:val="004B4BDC"/>
    <w:rsid w:val="004B5013"/>
    <w:rsid w:val="004B55FF"/>
    <w:rsid w:val="004B5957"/>
    <w:rsid w:val="004B6277"/>
    <w:rsid w:val="004B6710"/>
    <w:rsid w:val="004B67FD"/>
    <w:rsid w:val="004B680A"/>
    <w:rsid w:val="004B6B1E"/>
    <w:rsid w:val="004B6B5C"/>
    <w:rsid w:val="004B6CA0"/>
    <w:rsid w:val="004B6E75"/>
    <w:rsid w:val="004B6F17"/>
    <w:rsid w:val="004B794B"/>
    <w:rsid w:val="004B7A66"/>
    <w:rsid w:val="004B7B1D"/>
    <w:rsid w:val="004B7F49"/>
    <w:rsid w:val="004C07D9"/>
    <w:rsid w:val="004C09FE"/>
    <w:rsid w:val="004C0C0D"/>
    <w:rsid w:val="004C31E1"/>
    <w:rsid w:val="004C3289"/>
    <w:rsid w:val="004C360D"/>
    <w:rsid w:val="004C368F"/>
    <w:rsid w:val="004C4045"/>
    <w:rsid w:val="004C405B"/>
    <w:rsid w:val="004C44AE"/>
    <w:rsid w:val="004C4DCF"/>
    <w:rsid w:val="004C4E18"/>
    <w:rsid w:val="004C4FC1"/>
    <w:rsid w:val="004C5038"/>
    <w:rsid w:val="004C54B8"/>
    <w:rsid w:val="004C5708"/>
    <w:rsid w:val="004C5B54"/>
    <w:rsid w:val="004C6389"/>
    <w:rsid w:val="004C648F"/>
    <w:rsid w:val="004C67CF"/>
    <w:rsid w:val="004C72CA"/>
    <w:rsid w:val="004C73C9"/>
    <w:rsid w:val="004C742D"/>
    <w:rsid w:val="004C7DC4"/>
    <w:rsid w:val="004C7E82"/>
    <w:rsid w:val="004D02B4"/>
    <w:rsid w:val="004D033D"/>
    <w:rsid w:val="004D057B"/>
    <w:rsid w:val="004D0583"/>
    <w:rsid w:val="004D09DD"/>
    <w:rsid w:val="004D0B50"/>
    <w:rsid w:val="004D0FEA"/>
    <w:rsid w:val="004D1014"/>
    <w:rsid w:val="004D18CB"/>
    <w:rsid w:val="004D1F59"/>
    <w:rsid w:val="004D2BA5"/>
    <w:rsid w:val="004D2CF6"/>
    <w:rsid w:val="004D2D41"/>
    <w:rsid w:val="004D31C9"/>
    <w:rsid w:val="004D3706"/>
    <w:rsid w:val="004D37F9"/>
    <w:rsid w:val="004D3C0B"/>
    <w:rsid w:val="004D3C13"/>
    <w:rsid w:val="004D4010"/>
    <w:rsid w:val="004D433E"/>
    <w:rsid w:val="004D4EC7"/>
    <w:rsid w:val="004D533A"/>
    <w:rsid w:val="004D5D8C"/>
    <w:rsid w:val="004D6035"/>
    <w:rsid w:val="004D65BA"/>
    <w:rsid w:val="004D6AA2"/>
    <w:rsid w:val="004D6BA2"/>
    <w:rsid w:val="004D6D44"/>
    <w:rsid w:val="004E0910"/>
    <w:rsid w:val="004E0BB6"/>
    <w:rsid w:val="004E0CA9"/>
    <w:rsid w:val="004E1189"/>
    <w:rsid w:val="004E1351"/>
    <w:rsid w:val="004E1A9D"/>
    <w:rsid w:val="004E2BBE"/>
    <w:rsid w:val="004E2C8A"/>
    <w:rsid w:val="004E2D82"/>
    <w:rsid w:val="004E3031"/>
    <w:rsid w:val="004E30BC"/>
    <w:rsid w:val="004E3A41"/>
    <w:rsid w:val="004E3CC1"/>
    <w:rsid w:val="004E3E84"/>
    <w:rsid w:val="004E42B4"/>
    <w:rsid w:val="004E42DC"/>
    <w:rsid w:val="004E46B1"/>
    <w:rsid w:val="004E4BCF"/>
    <w:rsid w:val="004E4C22"/>
    <w:rsid w:val="004E50AF"/>
    <w:rsid w:val="004E55D9"/>
    <w:rsid w:val="004E5C5A"/>
    <w:rsid w:val="004E5CC5"/>
    <w:rsid w:val="004E5E5E"/>
    <w:rsid w:val="004E6BA7"/>
    <w:rsid w:val="004E7026"/>
    <w:rsid w:val="004E71AF"/>
    <w:rsid w:val="004E775F"/>
    <w:rsid w:val="004E7A3D"/>
    <w:rsid w:val="004E7BE9"/>
    <w:rsid w:val="004E7CD0"/>
    <w:rsid w:val="004E7D9F"/>
    <w:rsid w:val="004E7F52"/>
    <w:rsid w:val="004E7FF7"/>
    <w:rsid w:val="004F09B5"/>
    <w:rsid w:val="004F09EE"/>
    <w:rsid w:val="004F14B8"/>
    <w:rsid w:val="004F1D8A"/>
    <w:rsid w:val="004F2536"/>
    <w:rsid w:val="004F258B"/>
    <w:rsid w:val="004F26B5"/>
    <w:rsid w:val="004F271B"/>
    <w:rsid w:val="004F2C91"/>
    <w:rsid w:val="004F2F42"/>
    <w:rsid w:val="004F3315"/>
    <w:rsid w:val="004F4BBA"/>
    <w:rsid w:val="004F514B"/>
    <w:rsid w:val="004F5535"/>
    <w:rsid w:val="004F5971"/>
    <w:rsid w:val="004F5F9F"/>
    <w:rsid w:val="004F60BB"/>
    <w:rsid w:val="004F6430"/>
    <w:rsid w:val="004F6BF9"/>
    <w:rsid w:val="004F6D99"/>
    <w:rsid w:val="004F70B7"/>
    <w:rsid w:val="004F72B9"/>
    <w:rsid w:val="004F7D11"/>
    <w:rsid w:val="00500CE3"/>
    <w:rsid w:val="00500FB1"/>
    <w:rsid w:val="00501052"/>
    <w:rsid w:val="00501136"/>
    <w:rsid w:val="0050126D"/>
    <w:rsid w:val="005014DD"/>
    <w:rsid w:val="00501688"/>
    <w:rsid w:val="005018B9"/>
    <w:rsid w:val="005019CE"/>
    <w:rsid w:val="00501A75"/>
    <w:rsid w:val="00501C12"/>
    <w:rsid w:val="00502125"/>
    <w:rsid w:val="0050219A"/>
    <w:rsid w:val="0050244C"/>
    <w:rsid w:val="0050264B"/>
    <w:rsid w:val="0050264F"/>
    <w:rsid w:val="005028C9"/>
    <w:rsid w:val="005029A8"/>
    <w:rsid w:val="00502C69"/>
    <w:rsid w:val="00502E86"/>
    <w:rsid w:val="0050308F"/>
    <w:rsid w:val="00503095"/>
    <w:rsid w:val="0050311B"/>
    <w:rsid w:val="005046D5"/>
    <w:rsid w:val="0050481B"/>
    <w:rsid w:val="00504CB2"/>
    <w:rsid w:val="00504CDA"/>
    <w:rsid w:val="00504D22"/>
    <w:rsid w:val="00504ECB"/>
    <w:rsid w:val="00505017"/>
    <w:rsid w:val="00506247"/>
    <w:rsid w:val="005075B3"/>
    <w:rsid w:val="00507A44"/>
    <w:rsid w:val="00507A7B"/>
    <w:rsid w:val="00510103"/>
    <w:rsid w:val="0051024A"/>
    <w:rsid w:val="0051092D"/>
    <w:rsid w:val="00510A51"/>
    <w:rsid w:val="00510B78"/>
    <w:rsid w:val="00510DBC"/>
    <w:rsid w:val="0051120E"/>
    <w:rsid w:val="0051139B"/>
    <w:rsid w:val="0051197F"/>
    <w:rsid w:val="0051208A"/>
    <w:rsid w:val="005121AB"/>
    <w:rsid w:val="00512517"/>
    <w:rsid w:val="005126F3"/>
    <w:rsid w:val="00512B87"/>
    <w:rsid w:val="00512E00"/>
    <w:rsid w:val="00512EF2"/>
    <w:rsid w:val="00513060"/>
    <w:rsid w:val="005130C7"/>
    <w:rsid w:val="00513620"/>
    <w:rsid w:val="00513690"/>
    <w:rsid w:val="00513F21"/>
    <w:rsid w:val="0051422C"/>
    <w:rsid w:val="0051492E"/>
    <w:rsid w:val="005149ED"/>
    <w:rsid w:val="00514A40"/>
    <w:rsid w:val="00514AD0"/>
    <w:rsid w:val="00514B6F"/>
    <w:rsid w:val="00514E2F"/>
    <w:rsid w:val="00515025"/>
    <w:rsid w:val="0051519F"/>
    <w:rsid w:val="005151B5"/>
    <w:rsid w:val="00515CC3"/>
    <w:rsid w:val="00516110"/>
    <w:rsid w:val="005162A7"/>
    <w:rsid w:val="005173B5"/>
    <w:rsid w:val="0051756C"/>
    <w:rsid w:val="00517B89"/>
    <w:rsid w:val="00520397"/>
    <w:rsid w:val="005205A7"/>
    <w:rsid w:val="005207FD"/>
    <w:rsid w:val="0052086F"/>
    <w:rsid w:val="00520956"/>
    <w:rsid w:val="00520CC3"/>
    <w:rsid w:val="00521EC6"/>
    <w:rsid w:val="0052201C"/>
    <w:rsid w:val="00522340"/>
    <w:rsid w:val="0052235E"/>
    <w:rsid w:val="005223CC"/>
    <w:rsid w:val="005226FC"/>
    <w:rsid w:val="005227B6"/>
    <w:rsid w:val="00522A9B"/>
    <w:rsid w:val="005233F7"/>
    <w:rsid w:val="00523D4F"/>
    <w:rsid w:val="00523D63"/>
    <w:rsid w:val="00524657"/>
    <w:rsid w:val="00524823"/>
    <w:rsid w:val="00524AD1"/>
    <w:rsid w:val="00525A45"/>
    <w:rsid w:val="00525B94"/>
    <w:rsid w:val="00525EA1"/>
    <w:rsid w:val="00525EFC"/>
    <w:rsid w:val="00526083"/>
    <w:rsid w:val="00526195"/>
    <w:rsid w:val="00526839"/>
    <w:rsid w:val="0052706F"/>
    <w:rsid w:val="005270F9"/>
    <w:rsid w:val="0052726E"/>
    <w:rsid w:val="00527559"/>
    <w:rsid w:val="005276BE"/>
    <w:rsid w:val="00527A3A"/>
    <w:rsid w:val="00527AA6"/>
    <w:rsid w:val="00527BF0"/>
    <w:rsid w:val="00527EFF"/>
    <w:rsid w:val="00531464"/>
    <w:rsid w:val="0053180A"/>
    <w:rsid w:val="0053218E"/>
    <w:rsid w:val="00532648"/>
    <w:rsid w:val="005330DF"/>
    <w:rsid w:val="0053336D"/>
    <w:rsid w:val="005334B0"/>
    <w:rsid w:val="005337CB"/>
    <w:rsid w:val="00533D22"/>
    <w:rsid w:val="00533D33"/>
    <w:rsid w:val="00533DEE"/>
    <w:rsid w:val="005343D0"/>
    <w:rsid w:val="005347B1"/>
    <w:rsid w:val="0053558B"/>
    <w:rsid w:val="00535D68"/>
    <w:rsid w:val="00535F08"/>
    <w:rsid w:val="00536911"/>
    <w:rsid w:val="00536A8C"/>
    <w:rsid w:val="00536C2E"/>
    <w:rsid w:val="0053798D"/>
    <w:rsid w:val="00537ED8"/>
    <w:rsid w:val="00537F80"/>
    <w:rsid w:val="0054010C"/>
    <w:rsid w:val="00540161"/>
    <w:rsid w:val="005403C1"/>
    <w:rsid w:val="00540973"/>
    <w:rsid w:val="00540CA1"/>
    <w:rsid w:val="00540F5A"/>
    <w:rsid w:val="005416EA"/>
    <w:rsid w:val="00541A60"/>
    <w:rsid w:val="00541A62"/>
    <w:rsid w:val="00542930"/>
    <w:rsid w:val="0054293A"/>
    <w:rsid w:val="00542B80"/>
    <w:rsid w:val="00542E7E"/>
    <w:rsid w:val="00544240"/>
    <w:rsid w:val="005445F0"/>
    <w:rsid w:val="005452A6"/>
    <w:rsid w:val="005453A9"/>
    <w:rsid w:val="005456BC"/>
    <w:rsid w:val="00545C55"/>
    <w:rsid w:val="00545D52"/>
    <w:rsid w:val="00546224"/>
    <w:rsid w:val="0054788C"/>
    <w:rsid w:val="00547C47"/>
    <w:rsid w:val="00550508"/>
    <w:rsid w:val="005507CA"/>
    <w:rsid w:val="00550A13"/>
    <w:rsid w:val="00550C00"/>
    <w:rsid w:val="0055139D"/>
    <w:rsid w:val="0055161C"/>
    <w:rsid w:val="0055183D"/>
    <w:rsid w:val="005525EB"/>
    <w:rsid w:val="00552675"/>
    <w:rsid w:val="00552748"/>
    <w:rsid w:val="005527FA"/>
    <w:rsid w:val="00552DF6"/>
    <w:rsid w:val="00553271"/>
    <w:rsid w:val="005532B5"/>
    <w:rsid w:val="005538E4"/>
    <w:rsid w:val="00553A2A"/>
    <w:rsid w:val="00553B27"/>
    <w:rsid w:val="005542C1"/>
    <w:rsid w:val="00554C84"/>
    <w:rsid w:val="00555073"/>
    <w:rsid w:val="0055523E"/>
    <w:rsid w:val="00555C3D"/>
    <w:rsid w:val="00555FD5"/>
    <w:rsid w:val="00556D72"/>
    <w:rsid w:val="00556DAB"/>
    <w:rsid w:val="0055716F"/>
    <w:rsid w:val="005576A6"/>
    <w:rsid w:val="00557A4F"/>
    <w:rsid w:val="005600FE"/>
    <w:rsid w:val="00560103"/>
    <w:rsid w:val="0056032C"/>
    <w:rsid w:val="0056158D"/>
    <w:rsid w:val="00561822"/>
    <w:rsid w:val="00561F78"/>
    <w:rsid w:val="00562944"/>
    <w:rsid w:val="00562958"/>
    <w:rsid w:val="00562B08"/>
    <w:rsid w:val="00562B70"/>
    <w:rsid w:val="00562D4D"/>
    <w:rsid w:val="005638CA"/>
    <w:rsid w:val="005638D5"/>
    <w:rsid w:val="00564001"/>
    <w:rsid w:val="005640C1"/>
    <w:rsid w:val="005647C1"/>
    <w:rsid w:val="005648B3"/>
    <w:rsid w:val="00564969"/>
    <w:rsid w:val="00564F60"/>
    <w:rsid w:val="00565275"/>
    <w:rsid w:val="00565510"/>
    <w:rsid w:val="0056568D"/>
    <w:rsid w:val="005657E4"/>
    <w:rsid w:val="00565993"/>
    <w:rsid w:val="00565AFD"/>
    <w:rsid w:val="00565E54"/>
    <w:rsid w:val="0056656A"/>
    <w:rsid w:val="00566813"/>
    <w:rsid w:val="00566A6F"/>
    <w:rsid w:val="00566FD1"/>
    <w:rsid w:val="00567270"/>
    <w:rsid w:val="0056739E"/>
    <w:rsid w:val="005675B7"/>
    <w:rsid w:val="00567C77"/>
    <w:rsid w:val="00567C98"/>
    <w:rsid w:val="005704EF"/>
    <w:rsid w:val="00570619"/>
    <w:rsid w:val="00570AEE"/>
    <w:rsid w:val="00570BBF"/>
    <w:rsid w:val="00571101"/>
    <w:rsid w:val="0057120D"/>
    <w:rsid w:val="00572026"/>
    <w:rsid w:val="00572AF8"/>
    <w:rsid w:val="00572C95"/>
    <w:rsid w:val="00572DFC"/>
    <w:rsid w:val="00572F6C"/>
    <w:rsid w:val="005730F2"/>
    <w:rsid w:val="0057364A"/>
    <w:rsid w:val="0057371F"/>
    <w:rsid w:val="005738A9"/>
    <w:rsid w:val="005739F6"/>
    <w:rsid w:val="00573DB0"/>
    <w:rsid w:val="0057400B"/>
    <w:rsid w:val="00574763"/>
    <w:rsid w:val="005750A0"/>
    <w:rsid w:val="00575477"/>
    <w:rsid w:val="00575792"/>
    <w:rsid w:val="00575AFD"/>
    <w:rsid w:val="00575BC3"/>
    <w:rsid w:val="00576B58"/>
    <w:rsid w:val="00576BA5"/>
    <w:rsid w:val="005770AF"/>
    <w:rsid w:val="0057723B"/>
    <w:rsid w:val="005776AE"/>
    <w:rsid w:val="00577A62"/>
    <w:rsid w:val="00577AB2"/>
    <w:rsid w:val="00581066"/>
    <w:rsid w:val="00581A52"/>
    <w:rsid w:val="00581E63"/>
    <w:rsid w:val="005824F8"/>
    <w:rsid w:val="00582590"/>
    <w:rsid w:val="005826BC"/>
    <w:rsid w:val="0058279F"/>
    <w:rsid w:val="00582848"/>
    <w:rsid w:val="00582B9B"/>
    <w:rsid w:val="00583295"/>
    <w:rsid w:val="00583F95"/>
    <w:rsid w:val="005842B5"/>
    <w:rsid w:val="00584941"/>
    <w:rsid w:val="0058499E"/>
    <w:rsid w:val="00584E36"/>
    <w:rsid w:val="00584E87"/>
    <w:rsid w:val="00585427"/>
    <w:rsid w:val="005857EA"/>
    <w:rsid w:val="00585EDA"/>
    <w:rsid w:val="00586EC2"/>
    <w:rsid w:val="00587196"/>
    <w:rsid w:val="00587269"/>
    <w:rsid w:val="005872FE"/>
    <w:rsid w:val="00587857"/>
    <w:rsid w:val="00590D69"/>
    <w:rsid w:val="00590D9D"/>
    <w:rsid w:val="005910B8"/>
    <w:rsid w:val="005915AC"/>
    <w:rsid w:val="00591D58"/>
    <w:rsid w:val="00592A52"/>
    <w:rsid w:val="00592B29"/>
    <w:rsid w:val="00592FD3"/>
    <w:rsid w:val="005930C6"/>
    <w:rsid w:val="00593478"/>
    <w:rsid w:val="00593669"/>
    <w:rsid w:val="005939F2"/>
    <w:rsid w:val="00594016"/>
    <w:rsid w:val="00594510"/>
    <w:rsid w:val="00594938"/>
    <w:rsid w:val="00594E38"/>
    <w:rsid w:val="005953CD"/>
    <w:rsid w:val="00595584"/>
    <w:rsid w:val="005957D9"/>
    <w:rsid w:val="00595B48"/>
    <w:rsid w:val="00595C19"/>
    <w:rsid w:val="005963BE"/>
    <w:rsid w:val="00596C97"/>
    <w:rsid w:val="005972D9"/>
    <w:rsid w:val="005972E4"/>
    <w:rsid w:val="00597B6B"/>
    <w:rsid w:val="00597B81"/>
    <w:rsid w:val="005A04BA"/>
    <w:rsid w:val="005A0ABC"/>
    <w:rsid w:val="005A0F94"/>
    <w:rsid w:val="005A1C00"/>
    <w:rsid w:val="005A1F98"/>
    <w:rsid w:val="005A221E"/>
    <w:rsid w:val="005A2610"/>
    <w:rsid w:val="005A2941"/>
    <w:rsid w:val="005A2ADF"/>
    <w:rsid w:val="005A30C1"/>
    <w:rsid w:val="005A3661"/>
    <w:rsid w:val="005A389C"/>
    <w:rsid w:val="005A3B51"/>
    <w:rsid w:val="005A3BAF"/>
    <w:rsid w:val="005A3FC3"/>
    <w:rsid w:val="005A400A"/>
    <w:rsid w:val="005A40B2"/>
    <w:rsid w:val="005A419D"/>
    <w:rsid w:val="005A4DC5"/>
    <w:rsid w:val="005A517A"/>
    <w:rsid w:val="005A5D4F"/>
    <w:rsid w:val="005A632D"/>
    <w:rsid w:val="005A637C"/>
    <w:rsid w:val="005A6B85"/>
    <w:rsid w:val="005A6B90"/>
    <w:rsid w:val="005A6D93"/>
    <w:rsid w:val="005A7142"/>
    <w:rsid w:val="005A7484"/>
    <w:rsid w:val="005A7587"/>
    <w:rsid w:val="005A7D1C"/>
    <w:rsid w:val="005B022E"/>
    <w:rsid w:val="005B1116"/>
    <w:rsid w:val="005B1C7A"/>
    <w:rsid w:val="005B1F33"/>
    <w:rsid w:val="005B251A"/>
    <w:rsid w:val="005B2D05"/>
    <w:rsid w:val="005B376F"/>
    <w:rsid w:val="005B3B5C"/>
    <w:rsid w:val="005B411F"/>
    <w:rsid w:val="005B4D69"/>
    <w:rsid w:val="005B5111"/>
    <w:rsid w:val="005B53E3"/>
    <w:rsid w:val="005B54DC"/>
    <w:rsid w:val="005B59A4"/>
    <w:rsid w:val="005B5A15"/>
    <w:rsid w:val="005B5C68"/>
    <w:rsid w:val="005B5CCD"/>
    <w:rsid w:val="005B6159"/>
    <w:rsid w:val="005B6D16"/>
    <w:rsid w:val="005B6EAA"/>
    <w:rsid w:val="005B6F6E"/>
    <w:rsid w:val="005B7DD0"/>
    <w:rsid w:val="005B7EF2"/>
    <w:rsid w:val="005C0003"/>
    <w:rsid w:val="005C0957"/>
    <w:rsid w:val="005C0AAF"/>
    <w:rsid w:val="005C198E"/>
    <w:rsid w:val="005C1EF5"/>
    <w:rsid w:val="005C20A6"/>
    <w:rsid w:val="005C2440"/>
    <w:rsid w:val="005C2C5B"/>
    <w:rsid w:val="005C2C9F"/>
    <w:rsid w:val="005C3259"/>
    <w:rsid w:val="005C334A"/>
    <w:rsid w:val="005C3CB9"/>
    <w:rsid w:val="005C4103"/>
    <w:rsid w:val="005C43E2"/>
    <w:rsid w:val="005C469B"/>
    <w:rsid w:val="005C4DD0"/>
    <w:rsid w:val="005C6099"/>
    <w:rsid w:val="005C6544"/>
    <w:rsid w:val="005C659B"/>
    <w:rsid w:val="005C6DF4"/>
    <w:rsid w:val="005C6F49"/>
    <w:rsid w:val="005C706C"/>
    <w:rsid w:val="005C730B"/>
    <w:rsid w:val="005C7D5F"/>
    <w:rsid w:val="005C7DB4"/>
    <w:rsid w:val="005D05F8"/>
    <w:rsid w:val="005D0FE0"/>
    <w:rsid w:val="005D17FD"/>
    <w:rsid w:val="005D17FE"/>
    <w:rsid w:val="005D19EA"/>
    <w:rsid w:val="005D1EDA"/>
    <w:rsid w:val="005D2267"/>
    <w:rsid w:val="005D2347"/>
    <w:rsid w:val="005D23FF"/>
    <w:rsid w:val="005D2825"/>
    <w:rsid w:val="005D28F5"/>
    <w:rsid w:val="005D29FE"/>
    <w:rsid w:val="005D2E86"/>
    <w:rsid w:val="005D311A"/>
    <w:rsid w:val="005D31EE"/>
    <w:rsid w:val="005D36D3"/>
    <w:rsid w:val="005D3C91"/>
    <w:rsid w:val="005D3CB9"/>
    <w:rsid w:val="005D3D14"/>
    <w:rsid w:val="005D3ECE"/>
    <w:rsid w:val="005D4018"/>
    <w:rsid w:val="005D46EC"/>
    <w:rsid w:val="005D4BBC"/>
    <w:rsid w:val="005D4E43"/>
    <w:rsid w:val="005D50D7"/>
    <w:rsid w:val="005D5231"/>
    <w:rsid w:val="005D5639"/>
    <w:rsid w:val="005D600A"/>
    <w:rsid w:val="005D6266"/>
    <w:rsid w:val="005D6302"/>
    <w:rsid w:val="005D6918"/>
    <w:rsid w:val="005D7537"/>
    <w:rsid w:val="005D7CB8"/>
    <w:rsid w:val="005D7F98"/>
    <w:rsid w:val="005E0CE2"/>
    <w:rsid w:val="005E190E"/>
    <w:rsid w:val="005E2983"/>
    <w:rsid w:val="005E2B0E"/>
    <w:rsid w:val="005E3289"/>
    <w:rsid w:val="005E4148"/>
    <w:rsid w:val="005E55A0"/>
    <w:rsid w:val="005E55FD"/>
    <w:rsid w:val="005E5768"/>
    <w:rsid w:val="005E5AA6"/>
    <w:rsid w:val="005E5AFB"/>
    <w:rsid w:val="005E5F69"/>
    <w:rsid w:val="005E63EF"/>
    <w:rsid w:val="005E63F5"/>
    <w:rsid w:val="005E6922"/>
    <w:rsid w:val="005E7298"/>
    <w:rsid w:val="005E7C9D"/>
    <w:rsid w:val="005F0BCC"/>
    <w:rsid w:val="005F0DAE"/>
    <w:rsid w:val="005F0DB7"/>
    <w:rsid w:val="005F0F3C"/>
    <w:rsid w:val="005F1127"/>
    <w:rsid w:val="005F13CB"/>
    <w:rsid w:val="005F2C24"/>
    <w:rsid w:val="005F2C30"/>
    <w:rsid w:val="005F38DB"/>
    <w:rsid w:val="005F39EA"/>
    <w:rsid w:val="005F3BDF"/>
    <w:rsid w:val="005F442E"/>
    <w:rsid w:val="005F4D46"/>
    <w:rsid w:val="005F5E75"/>
    <w:rsid w:val="005F6D56"/>
    <w:rsid w:val="005F7073"/>
    <w:rsid w:val="005F78AE"/>
    <w:rsid w:val="005F7A7C"/>
    <w:rsid w:val="005F7CA1"/>
    <w:rsid w:val="006000D0"/>
    <w:rsid w:val="0060022F"/>
    <w:rsid w:val="00600867"/>
    <w:rsid w:val="00600F54"/>
    <w:rsid w:val="00601088"/>
    <w:rsid w:val="00601867"/>
    <w:rsid w:val="00601985"/>
    <w:rsid w:val="00601F46"/>
    <w:rsid w:val="00602203"/>
    <w:rsid w:val="00602923"/>
    <w:rsid w:val="00602B7E"/>
    <w:rsid w:val="006033ED"/>
    <w:rsid w:val="00603AE0"/>
    <w:rsid w:val="006046D7"/>
    <w:rsid w:val="006047BF"/>
    <w:rsid w:val="0060488F"/>
    <w:rsid w:val="00604BEE"/>
    <w:rsid w:val="00604EA6"/>
    <w:rsid w:val="00605B28"/>
    <w:rsid w:val="00605E97"/>
    <w:rsid w:val="006064BF"/>
    <w:rsid w:val="0060659B"/>
    <w:rsid w:val="006069A4"/>
    <w:rsid w:val="00606B0F"/>
    <w:rsid w:val="00606C0E"/>
    <w:rsid w:val="00606C89"/>
    <w:rsid w:val="00607718"/>
    <w:rsid w:val="0060778F"/>
    <w:rsid w:val="00607812"/>
    <w:rsid w:val="00607CDD"/>
    <w:rsid w:val="0061059E"/>
    <w:rsid w:val="0061064B"/>
    <w:rsid w:val="00610992"/>
    <w:rsid w:val="006118C4"/>
    <w:rsid w:val="00611B4C"/>
    <w:rsid w:val="00612468"/>
    <w:rsid w:val="006124F0"/>
    <w:rsid w:val="0061301D"/>
    <w:rsid w:val="0061317A"/>
    <w:rsid w:val="00613768"/>
    <w:rsid w:val="00613AC3"/>
    <w:rsid w:val="00614338"/>
    <w:rsid w:val="006145B4"/>
    <w:rsid w:val="0061557E"/>
    <w:rsid w:val="0061576E"/>
    <w:rsid w:val="00615823"/>
    <w:rsid w:val="006158F3"/>
    <w:rsid w:val="00615D02"/>
    <w:rsid w:val="00616595"/>
    <w:rsid w:val="00616C61"/>
    <w:rsid w:val="00617385"/>
    <w:rsid w:val="006174C1"/>
    <w:rsid w:val="0061769B"/>
    <w:rsid w:val="0061792E"/>
    <w:rsid w:val="00620619"/>
    <w:rsid w:val="0062080D"/>
    <w:rsid w:val="006214DB"/>
    <w:rsid w:val="006214DD"/>
    <w:rsid w:val="006215ED"/>
    <w:rsid w:val="006218A2"/>
    <w:rsid w:val="00621F24"/>
    <w:rsid w:val="006225E1"/>
    <w:rsid w:val="0062345B"/>
    <w:rsid w:val="00623462"/>
    <w:rsid w:val="00624245"/>
    <w:rsid w:val="0062465B"/>
    <w:rsid w:val="00624C93"/>
    <w:rsid w:val="00624CDA"/>
    <w:rsid w:val="00624E71"/>
    <w:rsid w:val="00624FB0"/>
    <w:rsid w:val="00625083"/>
    <w:rsid w:val="00625552"/>
    <w:rsid w:val="006255A1"/>
    <w:rsid w:val="00625734"/>
    <w:rsid w:val="00625C0C"/>
    <w:rsid w:val="00625CC6"/>
    <w:rsid w:val="00625FB9"/>
    <w:rsid w:val="00626245"/>
    <w:rsid w:val="006267AD"/>
    <w:rsid w:val="00626809"/>
    <w:rsid w:val="00626AE9"/>
    <w:rsid w:val="00627704"/>
    <w:rsid w:val="00627717"/>
    <w:rsid w:val="00627C40"/>
    <w:rsid w:val="00630112"/>
    <w:rsid w:val="00630175"/>
    <w:rsid w:val="0063034B"/>
    <w:rsid w:val="00630701"/>
    <w:rsid w:val="006309FD"/>
    <w:rsid w:val="00631302"/>
    <w:rsid w:val="0063182F"/>
    <w:rsid w:val="00631867"/>
    <w:rsid w:val="0063199B"/>
    <w:rsid w:val="0063253F"/>
    <w:rsid w:val="0063294A"/>
    <w:rsid w:val="00632A62"/>
    <w:rsid w:val="00633131"/>
    <w:rsid w:val="006334F1"/>
    <w:rsid w:val="00633A43"/>
    <w:rsid w:val="00633CCE"/>
    <w:rsid w:val="00633D50"/>
    <w:rsid w:val="00633DB6"/>
    <w:rsid w:val="006341E8"/>
    <w:rsid w:val="006347B4"/>
    <w:rsid w:val="00634B72"/>
    <w:rsid w:val="00634E7E"/>
    <w:rsid w:val="0063501B"/>
    <w:rsid w:val="0063569C"/>
    <w:rsid w:val="00635964"/>
    <w:rsid w:val="00635A42"/>
    <w:rsid w:val="00635BDE"/>
    <w:rsid w:val="00635F13"/>
    <w:rsid w:val="00636122"/>
    <w:rsid w:val="00636270"/>
    <w:rsid w:val="00636BF6"/>
    <w:rsid w:val="00640362"/>
    <w:rsid w:val="00640811"/>
    <w:rsid w:val="00640AF1"/>
    <w:rsid w:val="00640D7D"/>
    <w:rsid w:val="00640E65"/>
    <w:rsid w:val="00640F12"/>
    <w:rsid w:val="0064105D"/>
    <w:rsid w:val="00641968"/>
    <w:rsid w:val="00641D80"/>
    <w:rsid w:val="00641DD4"/>
    <w:rsid w:val="00641E35"/>
    <w:rsid w:val="00642288"/>
    <w:rsid w:val="00642CED"/>
    <w:rsid w:val="00642D9F"/>
    <w:rsid w:val="006434CA"/>
    <w:rsid w:val="00643F70"/>
    <w:rsid w:val="0064436E"/>
    <w:rsid w:val="006443E3"/>
    <w:rsid w:val="00644D36"/>
    <w:rsid w:val="00644D8A"/>
    <w:rsid w:val="00645B55"/>
    <w:rsid w:val="00646214"/>
    <w:rsid w:val="00646341"/>
    <w:rsid w:val="006466C8"/>
    <w:rsid w:val="006468F1"/>
    <w:rsid w:val="00646AA7"/>
    <w:rsid w:val="00646CA0"/>
    <w:rsid w:val="00646D3F"/>
    <w:rsid w:val="006472A7"/>
    <w:rsid w:val="00647382"/>
    <w:rsid w:val="00647620"/>
    <w:rsid w:val="006477C5"/>
    <w:rsid w:val="00647B2F"/>
    <w:rsid w:val="00650175"/>
    <w:rsid w:val="006507DA"/>
    <w:rsid w:val="00650882"/>
    <w:rsid w:val="00650975"/>
    <w:rsid w:val="0065128F"/>
    <w:rsid w:val="00651A09"/>
    <w:rsid w:val="00651CB4"/>
    <w:rsid w:val="00652295"/>
    <w:rsid w:val="006523E8"/>
    <w:rsid w:val="00652756"/>
    <w:rsid w:val="00653298"/>
    <w:rsid w:val="00653479"/>
    <w:rsid w:val="00653622"/>
    <w:rsid w:val="006540FA"/>
    <w:rsid w:val="00654C7D"/>
    <w:rsid w:val="006559BA"/>
    <w:rsid w:val="00655A5B"/>
    <w:rsid w:val="006560E1"/>
    <w:rsid w:val="00656367"/>
    <w:rsid w:val="006570B6"/>
    <w:rsid w:val="006570D2"/>
    <w:rsid w:val="006571AA"/>
    <w:rsid w:val="00657285"/>
    <w:rsid w:val="00660142"/>
    <w:rsid w:val="006604A1"/>
    <w:rsid w:val="00660C5A"/>
    <w:rsid w:val="006621B4"/>
    <w:rsid w:val="006623DF"/>
    <w:rsid w:val="00662C29"/>
    <w:rsid w:val="00663184"/>
    <w:rsid w:val="006632CC"/>
    <w:rsid w:val="00663773"/>
    <w:rsid w:val="00663897"/>
    <w:rsid w:val="00664835"/>
    <w:rsid w:val="00664D9F"/>
    <w:rsid w:val="00664DA9"/>
    <w:rsid w:val="00664FA8"/>
    <w:rsid w:val="0066506F"/>
    <w:rsid w:val="0066567F"/>
    <w:rsid w:val="00665A17"/>
    <w:rsid w:val="00665D35"/>
    <w:rsid w:val="00665D8C"/>
    <w:rsid w:val="006663A3"/>
    <w:rsid w:val="00666B9F"/>
    <w:rsid w:val="00666CBB"/>
    <w:rsid w:val="00666E1A"/>
    <w:rsid w:val="00666E90"/>
    <w:rsid w:val="006671EF"/>
    <w:rsid w:val="00667656"/>
    <w:rsid w:val="00670674"/>
    <w:rsid w:val="00670849"/>
    <w:rsid w:val="00670C50"/>
    <w:rsid w:val="006711FA"/>
    <w:rsid w:val="00671338"/>
    <w:rsid w:val="006713B2"/>
    <w:rsid w:val="00671828"/>
    <w:rsid w:val="006722ED"/>
    <w:rsid w:val="00672403"/>
    <w:rsid w:val="00672504"/>
    <w:rsid w:val="0067271A"/>
    <w:rsid w:val="00672F9C"/>
    <w:rsid w:val="006732C9"/>
    <w:rsid w:val="0067359B"/>
    <w:rsid w:val="006737AB"/>
    <w:rsid w:val="00673B03"/>
    <w:rsid w:val="00673E58"/>
    <w:rsid w:val="0067439F"/>
    <w:rsid w:val="0067443D"/>
    <w:rsid w:val="00675397"/>
    <w:rsid w:val="006754FD"/>
    <w:rsid w:val="0067609D"/>
    <w:rsid w:val="00676260"/>
    <w:rsid w:val="0067660E"/>
    <w:rsid w:val="00677900"/>
    <w:rsid w:val="00677C64"/>
    <w:rsid w:val="00677E79"/>
    <w:rsid w:val="00677F7C"/>
    <w:rsid w:val="00677FBD"/>
    <w:rsid w:val="00680080"/>
    <w:rsid w:val="0068049C"/>
    <w:rsid w:val="006804FB"/>
    <w:rsid w:val="006806B2"/>
    <w:rsid w:val="00680FD3"/>
    <w:rsid w:val="00681434"/>
    <w:rsid w:val="0068220C"/>
    <w:rsid w:val="0068284B"/>
    <w:rsid w:val="00683704"/>
    <w:rsid w:val="006838A8"/>
    <w:rsid w:val="00683EDB"/>
    <w:rsid w:val="00684A5C"/>
    <w:rsid w:val="00684CA0"/>
    <w:rsid w:val="0068519C"/>
    <w:rsid w:val="00685BEE"/>
    <w:rsid w:val="006860C3"/>
    <w:rsid w:val="006864A8"/>
    <w:rsid w:val="00686619"/>
    <w:rsid w:val="00686910"/>
    <w:rsid w:val="0068716E"/>
    <w:rsid w:val="006907DB"/>
    <w:rsid w:val="00690857"/>
    <w:rsid w:val="00690A35"/>
    <w:rsid w:val="00690BAE"/>
    <w:rsid w:val="00690D3D"/>
    <w:rsid w:val="006914BA"/>
    <w:rsid w:val="00691D4C"/>
    <w:rsid w:val="00691D6A"/>
    <w:rsid w:val="00691DA3"/>
    <w:rsid w:val="006923B0"/>
    <w:rsid w:val="00692516"/>
    <w:rsid w:val="00692517"/>
    <w:rsid w:val="0069268E"/>
    <w:rsid w:val="006927AE"/>
    <w:rsid w:val="00692A1E"/>
    <w:rsid w:val="00692B4F"/>
    <w:rsid w:val="00692DAB"/>
    <w:rsid w:val="0069394E"/>
    <w:rsid w:val="00693AE8"/>
    <w:rsid w:val="00693BCC"/>
    <w:rsid w:val="00694093"/>
    <w:rsid w:val="00694160"/>
    <w:rsid w:val="00694272"/>
    <w:rsid w:val="00694314"/>
    <w:rsid w:val="00694705"/>
    <w:rsid w:val="00695941"/>
    <w:rsid w:val="00695EC0"/>
    <w:rsid w:val="0069601F"/>
    <w:rsid w:val="00697570"/>
    <w:rsid w:val="006A014E"/>
    <w:rsid w:val="006A09CC"/>
    <w:rsid w:val="006A0BA3"/>
    <w:rsid w:val="006A1F3B"/>
    <w:rsid w:val="006A2250"/>
    <w:rsid w:val="006A2360"/>
    <w:rsid w:val="006A32B2"/>
    <w:rsid w:val="006A3EE6"/>
    <w:rsid w:val="006A3F07"/>
    <w:rsid w:val="006A40CE"/>
    <w:rsid w:val="006A4662"/>
    <w:rsid w:val="006A48FB"/>
    <w:rsid w:val="006A52CA"/>
    <w:rsid w:val="006A5936"/>
    <w:rsid w:val="006A5F24"/>
    <w:rsid w:val="006A697E"/>
    <w:rsid w:val="006A6BB1"/>
    <w:rsid w:val="006A7533"/>
    <w:rsid w:val="006A7BA6"/>
    <w:rsid w:val="006A7EC9"/>
    <w:rsid w:val="006B0759"/>
    <w:rsid w:val="006B091A"/>
    <w:rsid w:val="006B10C1"/>
    <w:rsid w:val="006B14DD"/>
    <w:rsid w:val="006B2395"/>
    <w:rsid w:val="006B25C3"/>
    <w:rsid w:val="006B34B5"/>
    <w:rsid w:val="006B3565"/>
    <w:rsid w:val="006B3A72"/>
    <w:rsid w:val="006B4860"/>
    <w:rsid w:val="006B4C4D"/>
    <w:rsid w:val="006B52D1"/>
    <w:rsid w:val="006B57B1"/>
    <w:rsid w:val="006B57E7"/>
    <w:rsid w:val="006B598A"/>
    <w:rsid w:val="006B5BC2"/>
    <w:rsid w:val="006B5CE6"/>
    <w:rsid w:val="006B6673"/>
    <w:rsid w:val="006B6B86"/>
    <w:rsid w:val="006B6DC4"/>
    <w:rsid w:val="006B6EC3"/>
    <w:rsid w:val="006B6F9A"/>
    <w:rsid w:val="006B71E4"/>
    <w:rsid w:val="006B7357"/>
    <w:rsid w:val="006B7364"/>
    <w:rsid w:val="006B75C7"/>
    <w:rsid w:val="006C06C7"/>
    <w:rsid w:val="006C0837"/>
    <w:rsid w:val="006C0ADC"/>
    <w:rsid w:val="006C0C2E"/>
    <w:rsid w:val="006C0DC9"/>
    <w:rsid w:val="006C0E88"/>
    <w:rsid w:val="006C1071"/>
    <w:rsid w:val="006C1778"/>
    <w:rsid w:val="006C1AD1"/>
    <w:rsid w:val="006C1BBA"/>
    <w:rsid w:val="006C2D6E"/>
    <w:rsid w:val="006C2DF7"/>
    <w:rsid w:val="006C35C9"/>
    <w:rsid w:val="006C3900"/>
    <w:rsid w:val="006C40EA"/>
    <w:rsid w:val="006C484E"/>
    <w:rsid w:val="006C5046"/>
    <w:rsid w:val="006C5214"/>
    <w:rsid w:val="006C5B7F"/>
    <w:rsid w:val="006C5F3D"/>
    <w:rsid w:val="006C66E8"/>
    <w:rsid w:val="006C6733"/>
    <w:rsid w:val="006C6DD2"/>
    <w:rsid w:val="006C6E84"/>
    <w:rsid w:val="006C7B1C"/>
    <w:rsid w:val="006C7F0D"/>
    <w:rsid w:val="006D05E5"/>
    <w:rsid w:val="006D06FD"/>
    <w:rsid w:val="006D0D8C"/>
    <w:rsid w:val="006D1018"/>
    <w:rsid w:val="006D113C"/>
    <w:rsid w:val="006D1145"/>
    <w:rsid w:val="006D1FAA"/>
    <w:rsid w:val="006D1FB8"/>
    <w:rsid w:val="006D2082"/>
    <w:rsid w:val="006D2A50"/>
    <w:rsid w:val="006D2AD0"/>
    <w:rsid w:val="006D2BA6"/>
    <w:rsid w:val="006D2D3F"/>
    <w:rsid w:val="006D2E09"/>
    <w:rsid w:val="006D3DB0"/>
    <w:rsid w:val="006D41F3"/>
    <w:rsid w:val="006D4364"/>
    <w:rsid w:val="006D4F99"/>
    <w:rsid w:val="006D51B3"/>
    <w:rsid w:val="006D5354"/>
    <w:rsid w:val="006D5864"/>
    <w:rsid w:val="006D607F"/>
    <w:rsid w:val="006D643E"/>
    <w:rsid w:val="006D6459"/>
    <w:rsid w:val="006D6DB9"/>
    <w:rsid w:val="006D6DFB"/>
    <w:rsid w:val="006D6EE0"/>
    <w:rsid w:val="006D735C"/>
    <w:rsid w:val="006D78DF"/>
    <w:rsid w:val="006D7FF3"/>
    <w:rsid w:val="006E01C4"/>
    <w:rsid w:val="006E104F"/>
    <w:rsid w:val="006E11CF"/>
    <w:rsid w:val="006E1243"/>
    <w:rsid w:val="006E14B7"/>
    <w:rsid w:val="006E1852"/>
    <w:rsid w:val="006E19B7"/>
    <w:rsid w:val="006E210C"/>
    <w:rsid w:val="006E232F"/>
    <w:rsid w:val="006E240C"/>
    <w:rsid w:val="006E290D"/>
    <w:rsid w:val="006E2FCF"/>
    <w:rsid w:val="006E30C4"/>
    <w:rsid w:val="006E356F"/>
    <w:rsid w:val="006E3C5D"/>
    <w:rsid w:val="006E3F5E"/>
    <w:rsid w:val="006E464D"/>
    <w:rsid w:val="006E4D84"/>
    <w:rsid w:val="006E4E2F"/>
    <w:rsid w:val="006E516B"/>
    <w:rsid w:val="006E5C66"/>
    <w:rsid w:val="006E612D"/>
    <w:rsid w:val="006E6368"/>
    <w:rsid w:val="006E69BA"/>
    <w:rsid w:val="006E6A7C"/>
    <w:rsid w:val="006E6A85"/>
    <w:rsid w:val="006E6D07"/>
    <w:rsid w:val="006E6D83"/>
    <w:rsid w:val="006E7001"/>
    <w:rsid w:val="006E70F8"/>
    <w:rsid w:val="006E715A"/>
    <w:rsid w:val="006E765E"/>
    <w:rsid w:val="006E76FD"/>
    <w:rsid w:val="006E7779"/>
    <w:rsid w:val="006E7CAE"/>
    <w:rsid w:val="006E7EDB"/>
    <w:rsid w:val="006F0661"/>
    <w:rsid w:val="006F0F74"/>
    <w:rsid w:val="006F132F"/>
    <w:rsid w:val="006F15AE"/>
    <w:rsid w:val="006F177F"/>
    <w:rsid w:val="006F1785"/>
    <w:rsid w:val="006F1B0C"/>
    <w:rsid w:val="006F2097"/>
    <w:rsid w:val="006F28F8"/>
    <w:rsid w:val="006F29DB"/>
    <w:rsid w:val="006F339D"/>
    <w:rsid w:val="006F347C"/>
    <w:rsid w:val="006F3607"/>
    <w:rsid w:val="006F3D4C"/>
    <w:rsid w:val="006F45B1"/>
    <w:rsid w:val="006F4642"/>
    <w:rsid w:val="006F4C5D"/>
    <w:rsid w:val="006F4EFD"/>
    <w:rsid w:val="006F4FFD"/>
    <w:rsid w:val="006F50C7"/>
    <w:rsid w:val="006F57A5"/>
    <w:rsid w:val="006F585D"/>
    <w:rsid w:val="006F5CA7"/>
    <w:rsid w:val="006F61D4"/>
    <w:rsid w:val="006F64D2"/>
    <w:rsid w:val="006F6B82"/>
    <w:rsid w:val="006F7534"/>
    <w:rsid w:val="006F770D"/>
    <w:rsid w:val="006F773C"/>
    <w:rsid w:val="006F78A2"/>
    <w:rsid w:val="006F7959"/>
    <w:rsid w:val="006F7D6F"/>
    <w:rsid w:val="00700214"/>
    <w:rsid w:val="00700803"/>
    <w:rsid w:val="007009C1"/>
    <w:rsid w:val="007009DF"/>
    <w:rsid w:val="00700B0D"/>
    <w:rsid w:val="007012FD"/>
    <w:rsid w:val="0070149B"/>
    <w:rsid w:val="0070185B"/>
    <w:rsid w:val="00701C2D"/>
    <w:rsid w:val="00702528"/>
    <w:rsid w:val="00702596"/>
    <w:rsid w:val="007025E7"/>
    <w:rsid w:val="0070287B"/>
    <w:rsid w:val="00702A13"/>
    <w:rsid w:val="007032D1"/>
    <w:rsid w:val="00703891"/>
    <w:rsid w:val="00703EB0"/>
    <w:rsid w:val="0070426A"/>
    <w:rsid w:val="00704DAD"/>
    <w:rsid w:val="00705180"/>
    <w:rsid w:val="0070519F"/>
    <w:rsid w:val="00706103"/>
    <w:rsid w:val="007064BD"/>
    <w:rsid w:val="007074BB"/>
    <w:rsid w:val="0070762F"/>
    <w:rsid w:val="00707934"/>
    <w:rsid w:val="00707EB1"/>
    <w:rsid w:val="0071021A"/>
    <w:rsid w:val="007104BC"/>
    <w:rsid w:val="00710501"/>
    <w:rsid w:val="00710766"/>
    <w:rsid w:val="0071113D"/>
    <w:rsid w:val="0071128A"/>
    <w:rsid w:val="00711E1F"/>
    <w:rsid w:val="0071225E"/>
    <w:rsid w:val="007125AB"/>
    <w:rsid w:val="007126C8"/>
    <w:rsid w:val="00713CAF"/>
    <w:rsid w:val="00713F3D"/>
    <w:rsid w:val="00714047"/>
    <w:rsid w:val="00714A32"/>
    <w:rsid w:val="00715D0F"/>
    <w:rsid w:val="00715F6F"/>
    <w:rsid w:val="0071628C"/>
    <w:rsid w:val="00716906"/>
    <w:rsid w:val="00717549"/>
    <w:rsid w:val="00717AB1"/>
    <w:rsid w:val="00717B32"/>
    <w:rsid w:val="00717BBB"/>
    <w:rsid w:val="007202C7"/>
    <w:rsid w:val="007206BF"/>
    <w:rsid w:val="00720CDC"/>
    <w:rsid w:val="0072172F"/>
    <w:rsid w:val="007218D9"/>
    <w:rsid w:val="00721A77"/>
    <w:rsid w:val="00721BC0"/>
    <w:rsid w:val="00721F93"/>
    <w:rsid w:val="007225FE"/>
    <w:rsid w:val="007227A1"/>
    <w:rsid w:val="00722B05"/>
    <w:rsid w:val="0072347E"/>
    <w:rsid w:val="00723BC0"/>
    <w:rsid w:val="007242C8"/>
    <w:rsid w:val="007244FF"/>
    <w:rsid w:val="00724C41"/>
    <w:rsid w:val="00724F96"/>
    <w:rsid w:val="00725121"/>
    <w:rsid w:val="00725585"/>
    <w:rsid w:val="00725598"/>
    <w:rsid w:val="00725649"/>
    <w:rsid w:val="00725C52"/>
    <w:rsid w:val="00725EE9"/>
    <w:rsid w:val="00725F0A"/>
    <w:rsid w:val="00726494"/>
    <w:rsid w:val="00726861"/>
    <w:rsid w:val="00726877"/>
    <w:rsid w:val="00727156"/>
    <w:rsid w:val="007279E7"/>
    <w:rsid w:val="00727D6C"/>
    <w:rsid w:val="0073029B"/>
    <w:rsid w:val="007302F8"/>
    <w:rsid w:val="007306A3"/>
    <w:rsid w:val="007309C8"/>
    <w:rsid w:val="00730C67"/>
    <w:rsid w:val="00731066"/>
    <w:rsid w:val="007312EE"/>
    <w:rsid w:val="00731A54"/>
    <w:rsid w:val="00731A63"/>
    <w:rsid w:val="00731B9E"/>
    <w:rsid w:val="00731D48"/>
    <w:rsid w:val="00731F8F"/>
    <w:rsid w:val="0073264A"/>
    <w:rsid w:val="007326C7"/>
    <w:rsid w:val="00732C4C"/>
    <w:rsid w:val="0073333D"/>
    <w:rsid w:val="00733BC2"/>
    <w:rsid w:val="0073426F"/>
    <w:rsid w:val="00734600"/>
    <w:rsid w:val="00734AE2"/>
    <w:rsid w:val="00734AF3"/>
    <w:rsid w:val="00734BA5"/>
    <w:rsid w:val="007352C7"/>
    <w:rsid w:val="00735424"/>
    <w:rsid w:val="00735565"/>
    <w:rsid w:val="00735C29"/>
    <w:rsid w:val="0073621F"/>
    <w:rsid w:val="00736862"/>
    <w:rsid w:val="00736C21"/>
    <w:rsid w:val="00736C35"/>
    <w:rsid w:val="00736E4E"/>
    <w:rsid w:val="0073740C"/>
    <w:rsid w:val="00737519"/>
    <w:rsid w:val="00737DA1"/>
    <w:rsid w:val="0074030C"/>
    <w:rsid w:val="00740625"/>
    <w:rsid w:val="0074077E"/>
    <w:rsid w:val="00740C4F"/>
    <w:rsid w:val="00740DE4"/>
    <w:rsid w:val="007419B6"/>
    <w:rsid w:val="00741B22"/>
    <w:rsid w:val="0074244B"/>
    <w:rsid w:val="0074263B"/>
    <w:rsid w:val="00742A37"/>
    <w:rsid w:val="00742CD0"/>
    <w:rsid w:val="00743AE5"/>
    <w:rsid w:val="00743B7A"/>
    <w:rsid w:val="00744806"/>
    <w:rsid w:val="007450D0"/>
    <w:rsid w:val="00745250"/>
    <w:rsid w:val="007455D4"/>
    <w:rsid w:val="007456D4"/>
    <w:rsid w:val="00746246"/>
    <w:rsid w:val="00746E24"/>
    <w:rsid w:val="00746EFB"/>
    <w:rsid w:val="00747074"/>
    <w:rsid w:val="00747140"/>
    <w:rsid w:val="00747C27"/>
    <w:rsid w:val="00747F12"/>
    <w:rsid w:val="00750228"/>
    <w:rsid w:val="00750285"/>
    <w:rsid w:val="00750B4A"/>
    <w:rsid w:val="00750C34"/>
    <w:rsid w:val="00750DB4"/>
    <w:rsid w:val="00751309"/>
    <w:rsid w:val="00751D76"/>
    <w:rsid w:val="00751DF9"/>
    <w:rsid w:val="00752019"/>
    <w:rsid w:val="007528C8"/>
    <w:rsid w:val="00752C7A"/>
    <w:rsid w:val="00752FFB"/>
    <w:rsid w:val="00753305"/>
    <w:rsid w:val="00753DBE"/>
    <w:rsid w:val="00753E2C"/>
    <w:rsid w:val="0075423E"/>
    <w:rsid w:val="007543A1"/>
    <w:rsid w:val="00754611"/>
    <w:rsid w:val="00754B68"/>
    <w:rsid w:val="00754C1F"/>
    <w:rsid w:val="00755038"/>
    <w:rsid w:val="007550B6"/>
    <w:rsid w:val="0075538E"/>
    <w:rsid w:val="007553D4"/>
    <w:rsid w:val="007559EF"/>
    <w:rsid w:val="00755A13"/>
    <w:rsid w:val="00756B3A"/>
    <w:rsid w:val="00756CB0"/>
    <w:rsid w:val="00756FD5"/>
    <w:rsid w:val="0075727A"/>
    <w:rsid w:val="0075739E"/>
    <w:rsid w:val="00757E6F"/>
    <w:rsid w:val="0076037F"/>
    <w:rsid w:val="00760C56"/>
    <w:rsid w:val="00760D5E"/>
    <w:rsid w:val="007610DE"/>
    <w:rsid w:val="007616BD"/>
    <w:rsid w:val="007625A1"/>
    <w:rsid w:val="00762622"/>
    <w:rsid w:val="007628E4"/>
    <w:rsid w:val="00762FC9"/>
    <w:rsid w:val="007630B9"/>
    <w:rsid w:val="0076331D"/>
    <w:rsid w:val="00763625"/>
    <w:rsid w:val="00763A3A"/>
    <w:rsid w:val="00763CCA"/>
    <w:rsid w:val="00763EBB"/>
    <w:rsid w:val="00765BD4"/>
    <w:rsid w:val="00765CB6"/>
    <w:rsid w:val="00765DFB"/>
    <w:rsid w:val="007665D6"/>
    <w:rsid w:val="007665F8"/>
    <w:rsid w:val="0076681B"/>
    <w:rsid w:val="00766EAB"/>
    <w:rsid w:val="00767560"/>
    <w:rsid w:val="00767C39"/>
    <w:rsid w:val="0077004A"/>
    <w:rsid w:val="007701B8"/>
    <w:rsid w:val="007703AF"/>
    <w:rsid w:val="0077058E"/>
    <w:rsid w:val="00770907"/>
    <w:rsid w:val="0077091E"/>
    <w:rsid w:val="00770A81"/>
    <w:rsid w:val="00770C97"/>
    <w:rsid w:val="007717BF"/>
    <w:rsid w:val="00771A8F"/>
    <w:rsid w:val="00771CE0"/>
    <w:rsid w:val="00772353"/>
    <w:rsid w:val="0077263B"/>
    <w:rsid w:val="0077284A"/>
    <w:rsid w:val="00772C80"/>
    <w:rsid w:val="00772D8C"/>
    <w:rsid w:val="00773B74"/>
    <w:rsid w:val="00773C87"/>
    <w:rsid w:val="00773D9B"/>
    <w:rsid w:val="00773DB1"/>
    <w:rsid w:val="00774A8B"/>
    <w:rsid w:val="007753FF"/>
    <w:rsid w:val="007754CF"/>
    <w:rsid w:val="00775CC0"/>
    <w:rsid w:val="00775D06"/>
    <w:rsid w:val="00775E85"/>
    <w:rsid w:val="00776397"/>
    <w:rsid w:val="00776B1D"/>
    <w:rsid w:val="00776D76"/>
    <w:rsid w:val="007779D6"/>
    <w:rsid w:val="00777BBC"/>
    <w:rsid w:val="00780D38"/>
    <w:rsid w:val="007814FD"/>
    <w:rsid w:val="00781508"/>
    <w:rsid w:val="00781A46"/>
    <w:rsid w:val="007820DF"/>
    <w:rsid w:val="0078211C"/>
    <w:rsid w:val="0078265E"/>
    <w:rsid w:val="007826EE"/>
    <w:rsid w:val="007827EB"/>
    <w:rsid w:val="00782851"/>
    <w:rsid w:val="00783426"/>
    <w:rsid w:val="00783DED"/>
    <w:rsid w:val="00783EAB"/>
    <w:rsid w:val="00784049"/>
    <w:rsid w:val="00784842"/>
    <w:rsid w:val="007856DD"/>
    <w:rsid w:val="007864BB"/>
    <w:rsid w:val="00786694"/>
    <w:rsid w:val="00786F12"/>
    <w:rsid w:val="00787200"/>
    <w:rsid w:val="00787281"/>
    <w:rsid w:val="007873BA"/>
    <w:rsid w:val="007874A8"/>
    <w:rsid w:val="00787D7B"/>
    <w:rsid w:val="007902E8"/>
    <w:rsid w:val="007905E9"/>
    <w:rsid w:val="007908A1"/>
    <w:rsid w:val="00791821"/>
    <w:rsid w:val="00791C1C"/>
    <w:rsid w:val="00791D0B"/>
    <w:rsid w:val="007920A7"/>
    <w:rsid w:val="007922F4"/>
    <w:rsid w:val="00793C2B"/>
    <w:rsid w:val="00794105"/>
    <w:rsid w:val="00794209"/>
    <w:rsid w:val="00794231"/>
    <w:rsid w:val="0079426B"/>
    <w:rsid w:val="00794315"/>
    <w:rsid w:val="00794613"/>
    <w:rsid w:val="00794772"/>
    <w:rsid w:val="00794A7E"/>
    <w:rsid w:val="00794C9F"/>
    <w:rsid w:val="00794CF1"/>
    <w:rsid w:val="00794E42"/>
    <w:rsid w:val="007954D2"/>
    <w:rsid w:val="007956CE"/>
    <w:rsid w:val="007959CE"/>
    <w:rsid w:val="00795B30"/>
    <w:rsid w:val="007960A9"/>
    <w:rsid w:val="00796D30"/>
    <w:rsid w:val="00796E8D"/>
    <w:rsid w:val="00797002"/>
    <w:rsid w:val="0079707C"/>
    <w:rsid w:val="007979FE"/>
    <w:rsid w:val="00797E28"/>
    <w:rsid w:val="007A0098"/>
    <w:rsid w:val="007A096B"/>
    <w:rsid w:val="007A09FA"/>
    <w:rsid w:val="007A0CA8"/>
    <w:rsid w:val="007A0CFB"/>
    <w:rsid w:val="007A19E2"/>
    <w:rsid w:val="007A19E5"/>
    <w:rsid w:val="007A1A21"/>
    <w:rsid w:val="007A1B9F"/>
    <w:rsid w:val="007A1D96"/>
    <w:rsid w:val="007A1F24"/>
    <w:rsid w:val="007A240D"/>
    <w:rsid w:val="007A2A50"/>
    <w:rsid w:val="007A2AE3"/>
    <w:rsid w:val="007A2FF6"/>
    <w:rsid w:val="007A3185"/>
    <w:rsid w:val="007A3305"/>
    <w:rsid w:val="007A33C9"/>
    <w:rsid w:val="007A3B48"/>
    <w:rsid w:val="007A3D27"/>
    <w:rsid w:val="007A3D3C"/>
    <w:rsid w:val="007A4146"/>
    <w:rsid w:val="007A4CED"/>
    <w:rsid w:val="007A4D3D"/>
    <w:rsid w:val="007A53D8"/>
    <w:rsid w:val="007A5BAD"/>
    <w:rsid w:val="007A5DCD"/>
    <w:rsid w:val="007A5F4B"/>
    <w:rsid w:val="007A60F3"/>
    <w:rsid w:val="007A62A3"/>
    <w:rsid w:val="007A64C6"/>
    <w:rsid w:val="007A6515"/>
    <w:rsid w:val="007A65AB"/>
    <w:rsid w:val="007A724D"/>
    <w:rsid w:val="007A766B"/>
    <w:rsid w:val="007A7BBC"/>
    <w:rsid w:val="007B0198"/>
    <w:rsid w:val="007B066A"/>
    <w:rsid w:val="007B07EB"/>
    <w:rsid w:val="007B0FF7"/>
    <w:rsid w:val="007B191C"/>
    <w:rsid w:val="007B1A93"/>
    <w:rsid w:val="007B1AB7"/>
    <w:rsid w:val="007B1F7A"/>
    <w:rsid w:val="007B23DC"/>
    <w:rsid w:val="007B2451"/>
    <w:rsid w:val="007B2616"/>
    <w:rsid w:val="007B283B"/>
    <w:rsid w:val="007B2BF6"/>
    <w:rsid w:val="007B3034"/>
    <w:rsid w:val="007B31FD"/>
    <w:rsid w:val="007B3824"/>
    <w:rsid w:val="007B39BC"/>
    <w:rsid w:val="007B4327"/>
    <w:rsid w:val="007B4377"/>
    <w:rsid w:val="007B4741"/>
    <w:rsid w:val="007B4935"/>
    <w:rsid w:val="007B4ED5"/>
    <w:rsid w:val="007B501C"/>
    <w:rsid w:val="007B51FD"/>
    <w:rsid w:val="007B548C"/>
    <w:rsid w:val="007B5A89"/>
    <w:rsid w:val="007B5ABB"/>
    <w:rsid w:val="007B60FC"/>
    <w:rsid w:val="007B61F2"/>
    <w:rsid w:val="007B66DD"/>
    <w:rsid w:val="007B68ED"/>
    <w:rsid w:val="007B693C"/>
    <w:rsid w:val="007B6B27"/>
    <w:rsid w:val="007B6C74"/>
    <w:rsid w:val="007B7A6E"/>
    <w:rsid w:val="007B7E27"/>
    <w:rsid w:val="007C0898"/>
    <w:rsid w:val="007C0A2A"/>
    <w:rsid w:val="007C0E8F"/>
    <w:rsid w:val="007C114B"/>
    <w:rsid w:val="007C11FD"/>
    <w:rsid w:val="007C182D"/>
    <w:rsid w:val="007C1BDE"/>
    <w:rsid w:val="007C22A2"/>
    <w:rsid w:val="007C238F"/>
    <w:rsid w:val="007C277B"/>
    <w:rsid w:val="007C293F"/>
    <w:rsid w:val="007C30B8"/>
    <w:rsid w:val="007C3228"/>
    <w:rsid w:val="007C34E9"/>
    <w:rsid w:val="007C36E2"/>
    <w:rsid w:val="007C479D"/>
    <w:rsid w:val="007C4997"/>
    <w:rsid w:val="007C4B2B"/>
    <w:rsid w:val="007C4BA6"/>
    <w:rsid w:val="007C566F"/>
    <w:rsid w:val="007C57B2"/>
    <w:rsid w:val="007C6E56"/>
    <w:rsid w:val="007C707B"/>
    <w:rsid w:val="007C7135"/>
    <w:rsid w:val="007C729C"/>
    <w:rsid w:val="007C75DE"/>
    <w:rsid w:val="007C7CBD"/>
    <w:rsid w:val="007C7D50"/>
    <w:rsid w:val="007D17B0"/>
    <w:rsid w:val="007D1D17"/>
    <w:rsid w:val="007D1E3C"/>
    <w:rsid w:val="007D212A"/>
    <w:rsid w:val="007D238D"/>
    <w:rsid w:val="007D2DAC"/>
    <w:rsid w:val="007D338E"/>
    <w:rsid w:val="007D3533"/>
    <w:rsid w:val="007D39FD"/>
    <w:rsid w:val="007D45CF"/>
    <w:rsid w:val="007D4A85"/>
    <w:rsid w:val="007D4AA1"/>
    <w:rsid w:val="007D5440"/>
    <w:rsid w:val="007D561D"/>
    <w:rsid w:val="007D5D40"/>
    <w:rsid w:val="007D5EAC"/>
    <w:rsid w:val="007D69F5"/>
    <w:rsid w:val="007D73D2"/>
    <w:rsid w:val="007D7AB1"/>
    <w:rsid w:val="007E081D"/>
    <w:rsid w:val="007E0EBF"/>
    <w:rsid w:val="007E162C"/>
    <w:rsid w:val="007E1E8A"/>
    <w:rsid w:val="007E207E"/>
    <w:rsid w:val="007E2385"/>
    <w:rsid w:val="007E2776"/>
    <w:rsid w:val="007E2804"/>
    <w:rsid w:val="007E2B04"/>
    <w:rsid w:val="007E368A"/>
    <w:rsid w:val="007E39A1"/>
    <w:rsid w:val="007E3B79"/>
    <w:rsid w:val="007E3E90"/>
    <w:rsid w:val="007E3FBA"/>
    <w:rsid w:val="007E4995"/>
    <w:rsid w:val="007E4B99"/>
    <w:rsid w:val="007E4DA4"/>
    <w:rsid w:val="007E4EE5"/>
    <w:rsid w:val="007E4F3B"/>
    <w:rsid w:val="007E5221"/>
    <w:rsid w:val="007E566C"/>
    <w:rsid w:val="007E5BA9"/>
    <w:rsid w:val="007E5BB3"/>
    <w:rsid w:val="007E5E81"/>
    <w:rsid w:val="007E622A"/>
    <w:rsid w:val="007E6487"/>
    <w:rsid w:val="007E7374"/>
    <w:rsid w:val="007E7466"/>
    <w:rsid w:val="007E7B00"/>
    <w:rsid w:val="007F0ACB"/>
    <w:rsid w:val="007F0D34"/>
    <w:rsid w:val="007F0DA9"/>
    <w:rsid w:val="007F106B"/>
    <w:rsid w:val="007F1437"/>
    <w:rsid w:val="007F1445"/>
    <w:rsid w:val="007F15EA"/>
    <w:rsid w:val="007F168E"/>
    <w:rsid w:val="007F1791"/>
    <w:rsid w:val="007F1A10"/>
    <w:rsid w:val="007F1FEA"/>
    <w:rsid w:val="007F22C7"/>
    <w:rsid w:val="007F29F4"/>
    <w:rsid w:val="007F2A0D"/>
    <w:rsid w:val="007F2B3A"/>
    <w:rsid w:val="007F3155"/>
    <w:rsid w:val="007F3392"/>
    <w:rsid w:val="007F3E17"/>
    <w:rsid w:val="007F3EC2"/>
    <w:rsid w:val="007F4069"/>
    <w:rsid w:val="007F4907"/>
    <w:rsid w:val="007F4B75"/>
    <w:rsid w:val="007F4CC9"/>
    <w:rsid w:val="007F532C"/>
    <w:rsid w:val="007F5AFD"/>
    <w:rsid w:val="007F5BFD"/>
    <w:rsid w:val="007F5C0D"/>
    <w:rsid w:val="007F5E4C"/>
    <w:rsid w:val="007F5FB7"/>
    <w:rsid w:val="007F6082"/>
    <w:rsid w:val="007F62BC"/>
    <w:rsid w:val="007F6C03"/>
    <w:rsid w:val="007F7490"/>
    <w:rsid w:val="007F7530"/>
    <w:rsid w:val="007F7719"/>
    <w:rsid w:val="007F7A36"/>
    <w:rsid w:val="007F7B78"/>
    <w:rsid w:val="007F7DAC"/>
    <w:rsid w:val="007F7E08"/>
    <w:rsid w:val="007F7E36"/>
    <w:rsid w:val="0080092B"/>
    <w:rsid w:val="00800A23"/>
    <w:rsid w:val="00800B36"/>
    <w:rsid w:val="00800C48"/>
    <w:rsid w:val="00800DD2"/>
    <w:rsid w:val="00801073"/>
    <w:rsid w:val="0080132B"/>
    <w:rsid w:val="008018C2"/>
    <w:rsid w:val="0080217C"/>
    <w:rsid w:val="00802686"/>
    <w:rsid w:val="0080290A"/>
    <w:rsid w:val="00803007"/>
    <w:rsid w:val="008030DA"/>
    <w:rsid w:val="00803718"/>
    <w:rsid w:val="00804379"/>
    <w:rsid w:val="008045DE"/>
    <w:rsid w:val="008046A8"/>
    <w:rsid w:val="00804AD7"/>
    <w:rsid w:val="0080533E"/>
    <w:rsid w:val="00805753"/>
    <w:rsid w:val="00805806"/>
    <w:rsid w:val="008059F1"/>
    <w:rsid w:val="00805D4C"/>
    <w:rsid w:val="0080652B"/>
    <w:rsid w:val="00806536"/>
    <w:rsid w:val="00806C32"/>
    <w:rsid w:val="00806E5E"/>
    <w:rsid w:val="00807361"/>
    <w:rsid w:val="008076E1"/>
    <w:rsid w:val="00807736"/>
    <w:rsid w:val="008078E4"/>
    <w:rsid w:val="0081006C"/>
    <w:rsid w:val="0081018B"/>
    <w:rsid w:val="008101B5"/>
    <w:rsid w:val="008105C4"/>
    <w:rsid w:val="008117DA"/>
    <w:rsid w:val="00811939"/>
    <w:rsid w:val="008122BB"/>
    <w:rsid w:val="00812B1F"/>
    <w:rsid w:val="008134A3"/>
    <w:rsid w:val="008138EB"/>
    <w:rsid w:val="00814901"/>
    <w:rsid w:val="00814A53"/>
    <w:rsid w:val="0081518E"/>
    <w:rsid w:val="00815216"/>
    <w:rsid w:val="00815C51"/>
    <w:rsid w:val="008161C0"/>
    <w:rsid w:val="008168BD"/>
    <w:rsid w:val="008168C6"/>
    <w:rsid w:val="00816B7C"/>
    <w:rsid w:val="008175F1"/>
    <w:rsid w:val="00817987"/>
    <w:rsid w:val="00817A1E"/>
    <w:rsid w:val="00817FCB"/>
    <w:rsid w:val="0082016B"/>
    <w:rsid w:val="00820AE3"/>
    <w:rsid w:val="00820DB6"/>
    <w:rsid w:val="008210F3"/>
    <w:rsid w:val="00821150"/>
    <w:rsid w:val="00821851"/>
    <w:rsid w:val="00821D17"/>
    <w:rsid w:val="00821E8D"/>
    <w:rsid w:val="008226D4"/>
    <w:rsid w:val="00822A65"/>
    <w:rsid w:val="0082316A"/>
    <w:rsid w:val="008236FD"/>
    <w:rsid w:val="008242D2"/>
    <w:rsid w:val="008244D5"/>
    <w:rsid w:val="00824824"/>
    <w:rsid w:val="00824DCD"/>
    <w:rsid w:val="00824E2B"/>
    <w:rsid w:val="00824EC0"/>
    <w:rsid w:val="008256B5"/>
    <w:rsid w:val="008257D8"/>
    <w:rsid w:val="00826433"/>
    <w:rsid w:val="008264B5"/>
    <w:rsid w:val="008264E1"/>
    <w:rsid w:val="0082662D"/>
    <w:rsid w:val="00826ADF"/>
    <w:rsid w:val="008271B6"/>
    <w:rsid w:val="008272C5"/>
    <w:rsid w:val="00827DAB"/>
    <w:rsid w:val="00830034"/>
    <w:rsid w:val="00830B5D"/>
    <w:rsid w:val="00830F37"/>
    <w:rsid w:val="00831049"/>
    <w:rsid w:val="008312BD"/>
    <w:rsid w:val="008318FB"/>
    <w:rsid w:val="00831AAA"/>
    <w:rsid w:val="00831ABC"/>
    <w:rsid w:val="008320F9"/>
    <w:rsid w:val="00832407"/>
    <w:rsid w:val="00832459"/>
    <w:rsid w:val="008325A1"/>
    <w:rsid w:val="00832B90"/>
    <w:rsid w:val="00832BAB"/>
    <w:rsid w:val="00833357"/>
    <w:rsid w:val="008334F7"/>
    <w:rsid w:val="008342FF"/>
    <w:rsid w:val="00834B72"/>
    <w:rsid w:val="00835099"/>
    <w:rsid w:val="0083540D"/>
    <w:rsid w:val="008359FF"/>
    <w:rsid w:val="00835E4A"/>
    <w:rsid w:val="00835E5B"/>
    <w:rsid w:val="00836505"/>
    <w:rsid w:val="00836662"/>
    <w:rsid w:val="008367D5"/>
    <w:rsid w:val="00836E90"/>
    <w:rsid w:val="00836F45"/>
    <w:rsid w:val="0083798E"/>
    <w:rsid w:val="00840014"/>
    <w:rsid w:val="00840304"/>
    <w:rsid w:val="00840728"/>
    <w:rsid w:val="00840D65"/>
    <w:rsid w:val="00841F5C"/>
    <w:rsid w:val="00841F83"/>
    <w:rsid w:val="0084234F"/>
    <w:rsid w:val="00842717"/>
    <w:rsid w:val="00842919"/>
    <w:rsid w:val="0084304C"/>
    <w:rsid w:val="008435F2"/>
    <w:rsid w:val="0084435D"/>
    <w:rsid w:val="00844814"/>
    <w:rsid w:val="00844895"/>
    <w:rsid w:val="008457E9"/>
    <w:rsid w:val="00845DBD"/>
    <w:rsid w:val="00845E8E"/>
    <w:rsid w:val="00846180"/>
    <w:rsid w:val="008462A0"/>
    <w:rsid w:val="008470D9"/>
    <w:rsid w:val="00847763"/>
    <w:rsid w:val="00847DE8"/>
    <w:rsid w:val="008502D6"/>
    <w:rsid w:val="00850B03"/>
    <w:rsid w:val="00850DBF"/>
    <w:rsid w:val="008519C8"/>
    <w:rsid w:val="0085221E"/>
    <w:rsid w:val="008527D1"/>
    <w:rsid w:val="00853989"/>
    <w:rsid w:val="00854090"/>
    <w:rsid w:val="008547E6"/>
    <w:rsid w:val="00855000"/>
    <w:rsid w:val="00855734"/>
    <w:rsid w:val="0085583F"/>
    <w:rsid w:val="0085592B"/>
    <w:rsid w:val="00855A48"/>
    <w:rsid w:val="00855ADE"/>
    <w:rsid w:val="00855F47"/>
    <w:rsid w:val="0085601D"/>
    <w:rsid w:val="00856391"/>
    <w:rsid w:val="008566B0"/>
    <w:rsid w:val="00856740"/>
    <w:rsid w:val="00856A40"/>
    <w:rsid w:val="00856AF0"/>
    <w:rsid w:val="00856FF5"/>
    <w:rsid w:val="008574B3"/>
    <w:rsid w:val="00857972"/>
    <w:rsid w:val="00857F81"/>
    <w:rsid w:val="0086002D"/>
    <w:rsid w:val="0086024A"/>
    <w:rsid w:val="00860640"/>
    <w:rsid w:val="00860708"/>
    <w:rsid w:val="008608C2"/>
    <w:rsid w:val="00860F02"/>
    <w:rsid w:val="0086135F"/>
    <w:rsid w:val="008613CE"/>
    <w:rsid w:val="00861874"/>
    <w:rsid w:val="00861D52"/>
    <w:rsid w:val="008622E9"/>
    <w:rsid w:val="00862424"/>
    <w:rsid w:val="0086248A"/>
    <w:rsid w:val="00862507"/>
    <w:rsid w:val="008626C7"/>
    <w:rsid w:val="00862788"/>
    <w:rsid w:val="008627B3"/>
    <w:rsid w:val="00862974"/>
    <w:rsid w:val="00863E63"/>
    <w:rsid w:val="0086416A"/>
    <w:rsid w:val="0086453A"/>
    <w:rsid w:val="008645A9"/>
    <w:rsid w:val="00864F06"/>
    <w:rsid w:val="00865093"/>
    <w:rsid w:val="008656DF"/>
    <w:rsid w:val="008657D2"/>
    <w:rsid w:val="008658DB"/>
    <w:rsid w:val="00865BE0"/>
    <w:rsid w:val="00866020"/>
    <w:rsid w:val="008667AF"/>
    <w:rsid w:val="00867552"/>
    <w:rsid w:val="008679AD"/>
    <w:rsid w:val="00867A11"/>
    <w:rsid w:val="00867B4D"/>
    <w:rsid w:val="00867BFA"/>
    <w:rsid w:val="008702D1"/>
    <w:rsid w:val="00870415"/>
    <w:rsid w:val="0087063E"/>
    <w:rsid w:val="00871087"/>
    <w:rsid w:val="008711EF"/>
    <w:rsid w:val="0087121E"/>
    <w:rsid w:val="008718BF"/>
    <w:rsid w:val="00871A33"/>
    <w:rsid w:val="008721CF"/>
    <w:rsid w:val="008721D5"/>
    <w:rsid w:val="0087279F"/>
    <w:rsid w:val="00872A30"/>
    <w:rsid w:val="00873009"/>
    <w:rsid w:val="008730AA"/>
    <w:rsid w:val="00873D27"/>
    <w:rsid w:val="008745CC"/>
    <w:rsid w:val="00875305"/>
    <w:rsid w:val="00875C96"/>
    <w:rsid w:val="00876169"/>
    <w:rsid w:val="008762AC"/>
    <w:rsid w:val="00876490"/>
    <w:rsid w:val="008764DD"/>
    <w:rsid w:val="00876617"/>
    <w:rsid w:val="00876693"/>
    <w:rsid w:val="0087683D"/>
    <w:rsid w:val="00876AFE"/>
    <w:rsid w:val="00876FEC"/>
    <w:rsid w:val="00877301"/>
    <w:rsid w:val="00877518"/>
    <w:rsid w:val="0087754B"/>
    <w:rsid w:val="00880156"/>
    <w:rsid w:val="008804A8"/>
    <w:rsid w:val="00880829"/>
    <w:rsid w:val="00880BFF"/>
    <w:rsid w:val="00881FB8"/>
    <w:rsid w:val="008821BA"/>
    <w:rsid w:val="008823DE"/>
    <w:rsid w:val="0088295B"/>
    <w:rsid w:val="00882BC6"/>
    <w:rsid w:val="0088302D"/>
    <w:rsid w:val="0088354A"/>
    <w:rsid w:val="00884003"/>
    <w:rsid w:val="008843CB"/>
    <w:rsid w:val="00884613"/>
    <w:rsid w:val="00884679"/>
    <w:rsid w:val="0088541F"/>
    <w:rsid w:val="0088550E"/>
    <w:rsid w:val="008859BF"/>
    <w:rsid w:val="00885D61"/>
    <w:rsid w:val="00885F5D"/>
    <w:rsid w:val="00886015"/>
    <w:rsid w:val="0088601A"/>
    <w:rsid w:val="0088606F"/>
    <w:rsid w:val="00886981"/>
    <w:rsid w:val="00887443"/>
    <w:rsid w:val="00887D73"/>
    <w:rsid w:val="00887F4A"/>
    <w:rsid w:val="00890424"/>
    <w:rsid w:val="00891048"/>
    <w:rsid w:val="0089106B"/>
    <w:rsid w:val="00891553"/>
    <w:rsid w:val="008916B1"/>
    <w:rsid w:val="00891B30"/>
    <w:rsid w:val="008924A8"/>
    <w:rsid w:val="00892500"/>
    <w:rsid w:val="00892592"/>
    <w:rsid w:val="00892D69"/>
    <w:rsid w:val="00893137"/>
    <w:rsid w:val="008934A1"/>
    <w:rsid w:val="00893632"/>
    <w:rsid w:val="0089376F"/>
    <w:rsid w:val="008937CD"/>
    <w:rsid w:val="00893CB7"/>
    <w:rsid w:val="00893F33"/>
    <w:rsid w:val="008945B6"/>
    <w:rsid w:val="00894628"/>
    <w:rsid w:val="00894A49"/>
    <w:rsid w:val="00894C5E"/>
    <w:rsid w:val="00894D4C"/>
    <w:rsid w:val="008950DB"/>
    <w:rsid w:val="00895165"/>
    <w:rsid w:val="008958E4"/>
    <w:rsid w:val="00896B80"/>
    <w:rsid w:val="00897237"/>
    <w:rsid w:val="008979EA"/>
    <w:rsid w:val="00897A32"/>
    <w:rsid w:val="00897C33"/>
    <w:rsid w:val="008A01B6"/>
    <w:rsid w:val="008A02BD"/>
    <w:rsid w:val="008A0419"/>
    <w:rsid w:val="008A0BFA"/>
    <w:rsid w:val="008A1078"/>
    <w:rsid w:val="008A1492"/>
    <w:rsid w:val="008A196D"/>
    <w:rsid w:val="008A1AC9"/>
    <w:rsid w:val="008A1D5B"/>
    <w:rsid w:val="008A1D7D"/>
    <w:rsid w:val="008A234D"/>
    <w:rsid w:val="008A24A3"/>
    <w:rsid w:val="008A2B3F"/>
    <w:rsid w:val="008A2D39"/>
    <w:rsid w:val="008A38CC"/>
    <w:rsid w:val="008A3EF2"/>
    <w:rsid w:val="008A3EF8"/>
    <w:rsid w:val="008A41E3"/>
    <w:rsid w:val="008A42B6"/>
    <w:rsid w:val="008A48A2"/>
    <w:rsid w:val="008A4AE5"/>
    <w:rsid w:val="008A4E16"/>
    <w:rsid w:val="008A51DB"/>
    <w:rsid w:val="008A537F"/>
    <w:rsid w:val="008A544A"/>
    <w:rsid w:val="008A54A4"/>
    <w:rsid w:val="008A56AC"/>
    <w:rsid w:val="008A5982"/>
    <w:rsid w:val="008A59F4"/>
    <w:rsid w:val="008A66E8"/>
    <w:rsid w:val="008A67E8"/>
    <w:rsid w:val="008A6FF4"/>
    <w:rsid w:val="008A740B"/>
    <w:rsid w:val="008A7421"/>
    <w:rsid w:val="008A7B37"/>
    <w:rsid w:val="008A7B4D"/>
    <w:rsid w:val="008B0267"/>
    <w:rsid w:val="008B09E7"/>
    <w:rsid w:val="008B18E3"/>
    <w:rsid w:val="008B2641"/>
    <w:rsid w:val="008B2650"/>
    <w:rsid w:val="008B26ED"/>
    <w:rsid w:val="008B2D74"/>
    <w:rsid w:val="008B2E93"/>
    <w:rsid w:val="008B33E8"/>
    <w:rsid w:val="008B3E2F"/>
    <w:rsid w:val="008B42DC"/>
    <w:rsid w:val="008B4770"/>
    <w:rsid w:val="008B4EB1"/>
    <w:rsid w:val="008B50F8"/>
    <w:rsid w:val="008B5206"/>
    <w:rsid w:val="008B5258"/>
    <w:rsid w:val="008B591F"/>
    <w:rsid w:val="008B594A"/>
    <w:rsid w:val="008B59DC"/>
    <w:rsid w:val="008B5C72"/>
    <w:rsid w:val="008B61B4"/>
    <w:rsid w:val="008B625F"/>
    <w:rsid w:val="008B66FB"/>
    <w:rsid w:val="008B670C"/>
    <w:rsid w:val="008B6851"/>
    <w:rsid w:val="008B6CEF"/>
    <w:rsid w:val="008B7992"/>
    <w:rsid w:val="008B7B80"/>
    <w:rsid w:val="008B7BC3"/>
    <w:rsid w:val="008C0183"/>
    <w:rsid w:val="008C0291"/>
    <w:rsid w:val="008C0739"/>
    <w:rsid w:val="008C0BBE"/>
    <w:rsid w:val="008C0CA1"/>
    <w:rsid w:val="008C1C8E"/>
    <w:rsid w:val="008C1FE6"/>
    <w:rsid w:val="008C2580"/>
    <w:rsid w:val="008C284D"/>
    <w:rsid w:val="008C2AD2"/>
    <w:rsid w:val="008C2C8F"/>
    <w:rsid w:val="008C2D49"/>
    <w:rsid w:val="008C3009"/>
    <w:rsid w:val="008C380A"/>
    <w:rsid w:val="008C4732"/>
    <w:rsid w:val="008C47AD"/>
    <w:rsid w:val="008C491D"/>
    <w:rsid w:val="008C4D55"/>
    <w:rsid w:val="008C4E78"/>
    <w:rsid w:val="008C50BA"/>
    <w:rsid w:val="008C55D1"/>
    <w:rsid w:val="008C63BC"/>
    <w:rsid w:val="008C663E"/>
    <w:rsid w:val="008C6666"/>
    <w:rsid w:val="008D0845"/>
    <w:rsid w:val="008D1554"/>
    <w:rsid w:val="008D2289"/>
    <w:rsid w:val="008D23AE"/>
    <w:rsid w:val="008D252C"/>
    <w:rsid w:val="008D2706"/>
    <w:rsid w:val="008D2D14"/>
    <w:rsid w:val="008D3222"/>
    <w:rsid w:val="008D33AD"/>
    <w:rsid w:val="008D3553"/>
    <w:rsid w:val="008D3849"/>
    <w:rsid w:val="008D3DA8"/>
    <w:rsid w:val="008D45BE"/>
    <w:rsid w:val="008D4605"/>
    <w:rsid w:val="008D4D22"/>
    <w:rsid w:val="008D50E9"/>
    <w:rsid w:val="008D5179"/>
    <w:rsid w:val="008D599A"/>
    <w:rsid w:val="008D5A6A"/>
    <w:rsid w:val="008D5D4E"/>
    <w:rsid w:val="008D617C"/>
    <w:rsid w:val="008D6290"/>
    <w:rsid w:val="008D67AC"/>
    <w:rsid w:val="008D6992"/>
    <w:rsid w:val="008D6CB2"/>
    <w:rsid w:val="008D6EE8"/>
    <w:rsid w:val="008E00AF"/>
    <w:rsid w:val="008E0243"/>
    <w:rsid w:val="008E085F"/>
    <w:rsid w:val="008E0B4F"/>
    <w:rsid w:val="008E0CB5"/>
    <w:rsid w:val="008E13D3"/>
    <w:rsid w:val="008E170F"/>
    <w:rsid w:val="008E1BB9"/>
    <w:rsid w:val="008E1F61"/>
    <w:rsid w:val="008E222E"/>
    <w:rsid w:val="008E23B4"/>
    <w:rsid w:val="008E2DA5"/>
    <w:rsid w:val="008E2DAF"/>
    <w:rsid w:val="008E2DEC"/>
    <w:rsid w:val="008E2E2C"/>
    <w:rsid w:val="008E355B"/>
    <w:rsid w:val="008E3889"/>
    <w:rsid w:val="008E393A"/>
    <w:rsid w:val="008E434E"/>
    <w:rsid w:val="008E436E"/>
    <w:rsid w:val="008E4608"/>
    <w:rsid w:val="008E49A4"/>
    <w:rsid w:val="008E4BCE"/>
    <w:rsid w:val="008E4C5C"/>
    <w:rsid w:val="008E57C6"/>
    <w:rsid w:val="008E582A"/>
    <w:rsid w:val="008E630A"/>
    <w:rsid w:val="008E64C3"/>
    <w:rsid w:val="008E6B42"/>
    <w:rsid w:val="008E7561"/>
    <w:rsid w:val="008E77BD"/>
    <w:rsid w:val="008E7D97"/>
    <w:rsid w:val="008E7F9D"/>
    <w:rsid w:val="008F0006"/>
    <w:rsid w:val="008F0018"/>
    <w:rsid w:val="008F0308"/>
    <w:rsid w:val="008F05F3"/>
    <w:rsid w:val="008F0D2C"/>
    <w:rsid w:val="008F163E"/>
    <w:rsid w:val="008F1CCC"/>
    <w:rsid w:val="008F1EBD"/>
    <w:rsid w:val="008F2259"/>
    <w:rsid w:val="008F22C3"/>
    <w:rsid w:val="008F22E7"/>
    <w:rsid w:val="008F2C18"/>
    <w:rsid w:val="008F2FE4"/>
    <w:rsid w:val="008F375D"/>
    <w:rsid w:val="008F41F1"/>
    <w:rsid w:val="008F426D"/>
    <w:rsid w:val="008F458F"/>
    <w:rsid w:val="008F5050"/>
    <w:rsid w:val="008F5316"/>
    <w:rsid w:val="008F6142"/>
    <w:rsid w:val="008F6529"/>
    <w:rsid w:val="008F6810"/>
    <w:rsid w:val="008F7216"/>
    <w:rsid w:val="008F7572"/>
    <w:rsid w:val="008F7AEB"/>
    <w:rsid w:val="009001BD"/>
    <w:rsid w:val="00900BE8"/>
    <w:rsid w:val="00900E54"/>
    <w:rsid w:val="0090168A"/>
    <w:rsid w:val="009016BD"/>
    <w:rsid w:val="009016C2"/>
    <w:rsid w:val="00901789"/>
    <w:rsid w:val="009018CB"/>
    <w:rsid w:val="00901CD5"/>
    <w:rsid w:val="00902262"/>
    <w:rsid w:val="009028C1"/>
    <w:rsid w:val="00903081"/>
    <w:rsid w:val="0090316D"/>
    <w:rsid w:val="009031B8"/>
    <w:rsid w:val="0090323D"/>
    <w:rsid w:val="009037A2"/>
    <w:rsid w:val="00903E34"/>
    <w:rsid w:val="00903E79"/>
    <w:rsid w:val="00903EA5"/>
    <w:rsid w:val="00903F54"/>
    <w:rsid w:val="0090454F"/>
    <w:rsid w:val="00904635"/>
    <w:rsid w:val="009046D6"/>
    <w:rsid w:val="00904A5B"/>
    <w:rsid w:val="00904DCE"/>
    <w:rsid w:val="0090574B"/>
    <w:rsid w:val="00905781"/>
    <w:rsid w:val="00905D25"/>
    <w:rsid w:val="00906106"/>
    <w:rsid w:val="0090652E"/>
    <w:rsid w:val="00906AFF"/>
    <w:rsid w:val="00906DC7"/>
    <w:rsid w:val="00906DE8"/>
    <w:rsid w:val="00906E9C"/>
    <w:rsid w:val="00906EB6"/>
    <w:rsid w:val="00907091"/>
    <w:rsid w:val="009077A9"/>
    <w:rsid w:val="00910060"/>
    <w:rsid w:val="00910A10"/>
    <w:rsid w:val="00910BAB"/>
    <w:rsid w:val="00910F4D"/>
    <w:rsid w:val="00911243"/>
    <w:rsid w:val="00911584"/>
    <w:rsid w:val="00912415"/>
    <w:rsid w:val="0091263A"/>
    <w:rsid w:val="00912805"/>
    <w:rsid w:val="00913494"/>
    <w:rsid w:val="00913758"/>
    <w:rsid w:val="00913F55"/>
    <w:rsid w:val="00915E4B"/>
    <w:rsid w:val="00916203"/>
    <w:rsid w:val="00916624"/>
    <w:rsid w:val="00916762"/>
    <w:rsid w:val="00916B13"/>
    <w:rsid w:val="00916C17"/>
    <w:rsid w:val="00916C94"/>
    <w:rsid w:val="009171F0"/>
    <w:rsid w:val="00917356"/>
    <w:rsid w:val="009175FC"/>
    <w:rsid w:val="009176BB"/>
    <w:rsid w:val="00917990"/>
    <w:rsid w:val="009205A4"/>
    <w:rsid w:val="0092141B"/>
    <w:rsid w:val="00921BA8"/>
    <w:rsid w:val="00921C2A"/>
    <w:rsid w:val="00921C3C"/>
    <w:rsid w:val="009223F6"/>
    <w:rsid w:val="00922421"/>
    <w:rsid w:val="00922478"/>
    <w:rsid w:val="00922922"/>
    <w:rsid w:val="00923261"/>
    <w:rsid w:val="00923748"/>
    <w:rsid w:val="00923FD8"/>
    <w:rsid w:val="00924074"/>
    <w:rsid w:val="009242AF"/>
    <w:rsid w:val="0092456A"/>
    <w:rsid w:val="00924A48"/>
    <w:rsid w:val="00924C9F"/>
    <w:rsid w:val="00925071"/>
    <w:rsid w:val="00925B2C"/>
    <w:rsid w:val="00925D6A"/>
    <w:rsid w:val="00926336"/>
    <w:rsid w:val="009264BC"/>
    <w:rsid w:val="00926B10"/>
    <w:rsid w:val="009272A6"/>
    <w:rsid w:val="009274B6"/>
    <w:rsid w:val="009275D6"/>
    <w:rsid w:val="009276FB"/>
    <w:rsid w:val="00927D19"/>
    <w:rsid w:val="00930A6E"/>
    <w:rsid w:val="00930AFF"/>
    <w:rsid w:val="00930C30"/>
    <w:rsid w:val="009316D7"/>
    <w:rsid w:val="0093172E"/>
    <w:rsid w:val="00931953"/>
    <w:rsid w:val="00931A5F"/>
    <w:rsid w:val="009334C0"/>
    <w:rsid w:val="00933AC6"/>
    <w:rsid w:val="00933D48"/>
    <w:rsid w:val="00933F77"/>
    <w:rsid w:val="00933FD7"/>
    <w:rsid w:val="009342F3"/>
    <w:rsid w:val="009347F4"/>
    <w:rsid w:val="00934D36"/>
    <w:rsid w:val="00934E19"/>
    <w:rsid w:val="00935A0A"/>
    <w:rsid w:val="009367A9"/>
    <w:rsid w:val="009369E9"/>
    <w:rsid w:val="00937191"/>
    <w:rsid w:val="009376F7"/>
    <w:rsid w:val="00937C89"/>
    <w:rsid w:val="009402A9"/>
    <w:rsid w:val="00940452"/>
    <w:rsid w:val="00940952"/>
    <w:rsid w:val="00941069"/>
    <w:rsid w:val="009418B8"/>
    <w:rsid w:val="00941936"/>
    <w:rsid w:val="00942092"/>
    <w:rsid w:val="00942876"/>
    <w:rsid w:val="00942D19"/>
    <w:rsid w:val="00942E95"/>
    <w:rsid w:val="00943151"/>
    <w:rsid w:val="00943399"/>
    <w:rsid w:val="00943E7C"/>
    <w:rsid w:val="00943F2F"/>
    <w:rsid w:val="009441CF"/>
    <w:rsid w:val="0094495A"/>
    <w:rsid w:val="00944A44"/>
    <w:rsid w:val="009450BF"/>
    <w:rsid w:val="009451CF"/>
    <w:rsid w:val="00945589"/>
    <w:rsid w:val="00945983"/>
    <w:rsid w:val="00945E2F"/>
    <w:rsid w:val="00945E9C"/>
    <w:rsid w:val="0094683A"/>
    <w:rsid w:val="00946AEF"/>
    <w:rsid w:val="009471C5"/>
    <w:rsid w:val="009475ED"/>
    <w:rsid w:val="009479C2"/>
    <w:rsid w:val="00947A68"/>
    <w:rsid w:val="00947B22"/>
    <w:rsid w:val="00950191"/>
    <w:rsid w:val="009506E8"/>
    <w:rsid w:val="00950E39"/>
    <w:rsid w:val="009510F3"/>
    <w:rsid w:val="00951353"/>
    <w:rsid w:val="009513A2"/>
    <w:rsid w:val="00951F9F"/>
    <w:rsid w:val="00952166"/>
    <w:rsid w:val="0095256D"/>
    <w:rsid w:val="009528A4"/>
    <w:rsid w:val="00952B98"/>
    <w:rsid w:val="00952C97"/>
    <w:rsid w:val="00953391"/>
    <w:rsid w:val="009535C5"/>
    <w:rsid w:val="009537E0"/>
    <w:rsid w:val="00953A0E"/>
    <w:rsid w:val="00953B80"/>
    <w:rsid w:val="00953D8E"/>
    <w:rsid w:val="00954A5F"/>
    <w:rsid w:val="00954DB3"/>
    <w:rsid w:val="00954E7A"/>
    <w:rsid w:val="00955875"/>
    <w:rsid w:val="00955B83"/>
    <w:rsid w:val="00955F43"/>
    <w:rsid w:val="00955F45"/>
    <w:rsid w:val="009560E5"/>
    <w:rsid w:val="00956275"/>
    <w:rsid w:val="009563BB"/>
    <w:rsid w:val="00956832"/>
    <w:rsid w:val="0095689B"/>
    <w:rsid w:val="00956987"/>
    <w:rsid w:val="00956C5B"/>
    <w:rsid w:val="00957478"/>
    <w:rsid w:val="0095753B"/>
    <w:rsid w:val="00957850"/>
    <w:rsid w:val="0096044D"/>
    <w:rsid w:val="00960B15"/>
    <w:rsid w:val="00960FF5"/>
    <w:rsid w:val="009617E4"/>
    <w:rsid w:val="00961B3E"/>
    <w:rsid w:val="00962795"/>
    <w:rsid w:val="00962A57"/>
    <w:rsid w:val="00962D71"/>
    <w:rsid w:val="00962DA1"/>
    <w:rsid w:val="00963036"/>
    <w:rsid w:val="009634B6"/>
    <w:rsid w:val="009636DC"/>
    <w:rsid w:val="009638F8"/>
    <w:rsid w:val="00963BA9"/>
    <w:rsid w:val="00963C61"/>
    <w:rsid w:val="00963FE9"/>
    <w:rsid w:val="00963FEB"/>
    <w:rsid w:val="00964295"/>
    <w:rsid w:val="009646FF"/>
    <w:rsid w:val="00964925"/>
    <w:rsid w:val="009649AE"/>
    <w:rsid w:val="00964B01"/>
    <w:rsid w:val="00964D57"/>
    <w:rsid w:val="00965008"/>
    <w:rsid w:val="009653C5"/>
    <w:rsid w:val="0096542E"/>
    <w:rsid w:val="009656B4"/>
    <w:rsid w:val="0096575F"/>
    <w:rsid w:val="009665D2"/>
    <w:rsid w:val="00967296"/>
    <w:rsid w:val="00967653"/>
    <w:rsid w:val="00967CF8"/>
    <w:rsid w:val="00970057"/>
    <w:rsid w:val="00970B99"/>
    <w:rsid w:val="00971240"/>
    <w:rsid w:val="0097132C"/>
    <w:rsid w:val="00971374"/>
    <w:rsid w:val="00971591"/>
    <w:rsid w:val="009718A7"/>
    <w:rsid w:val="00971C48"/>
    <w:rsid w:val="00971D74"/>
    <w:rsid w:val="00972E63"/>
    <w:rsid w:val="00972F90"/>
    <w:rsid w:val="0097301A"/>
    <w:rsid w:val="009731EB"/>
    <w:rsid w:val="009732C7"/>
    <w:rsid w:val="00973481"/>
    <w:rsid w:val="009734D6"/>
    <w:rsid w:val="00973B00"/>
    <w:rsid w:val="00974044"/>
    <w:rsid w:val="00974060"/>
    <w:rsid w:val="009742CC"/>
    <w:rsid w:val="009742F3"/>
    <w:rsid w:val="00974593"/>
    <w:rsid w:val="009747DB"/>
    <w:rsid w:val="00974C48"/>
    <w:rsid w:val="00975DDF"/>
    <w:rsid w:val="00975E46"/>
    <w:rsid w:val="0097616A"/>
    <w:rsid w:val="00976A99"/>
    <w:rsid w:val="009774DA"/>
    <w:rsid w:val="009775B6"/>
    <w:rsid w:val="009776F0"/>
    <w:rsid w:val="0097781E"/>
    <w:rsid w:val="00977A8C"/>
    <w:rsid w:val="00977E96"/>
    <w:rsid w:val="009802A4"/>
    <w:rsid w:val="00980813"/>
    <w:rsid w:val="00980AA5"/>
    <w:rsid w:val="00981405"/>
    <w:rsid w:val="0098204A"/>
    <w:rsid w:val="009820F5"/>
    <w:rsid w:val="00982348"/>
    <w:rsid w:val="00982ADD"/>
    <w:rsid w:val="0098331E"/>
    <w:rsid w:val="00983B1D"/>
    <w:rsid w:val="00983B20"/>
    <w:rsid w:val="00983C8A"/>
    <w:rsid w:val="00983CC6"/>
    <w:rsid w:val="0098406F"/>
    <w:rsid w:val="009846BF"/>
    <w:rsid w:val="00984D06"/>
    <w:rsid w:val="0098544D"/>
    <w:rsid w:val="00985551"/>
    <w:rsid w:val="009855BC"/>
    <w:rsid w:val="00985826"/>
    <w:rsid w:val="00985D73"/>
    <w:rsid w:val="00985E06"/>
    <w:rsid w:val="00986009"/>
    <w:rsid w:val="0098675D"/>
    <w:rsid w:val="00986961"/>
    <w:rsid w:val="00986D52"/>
    <w:rsid w:val="00987122"/>
    <w:rsid w:val="00987E16"/>
    <w:rsid w:val="00990293"/>
    <w:rsid w:val="009906D4"/>
    <w:rsid w:val="00991020"/>
    <w:rsid w:val="009910F9"/>
    <w:rsid w:val="0099174D"/>
    <w:rsid w:val="009921BC"/>
    <w:rsid w:val="00992628"/>
    <w:rsid w:val="00992658"/>
    <w:rsid w:val="0099306A"/>
    <w:rsid w:val="0099312A"/>
    <w:rsid w:val="00993837"/>
    <w:rsid w:val="00993E07"/>
    <w:rsid w:val="00994274"/>
    <w:rsid w:val="00994B61"/>
    <w:rsid w:val="0099527B"/>
    <w:rsid w:val="00995E9E"/>
    <w:rsid w:val="00995EBE"/>
    <w:rsid w:val="0099649F"/>
    <w:rsid w:val="00996625"/>
    <w:rsid w:val="00996D4A"/>
    <w:rsid w:val="00996F9D"/>
    <w:rsid w:val="009978CF"/>
    <w:rsid w:val="00997A0F"/>
    <w:rsid w:val="00997A8E"/>
    <w:rsid w:val="00997E0E"/>
    <w:rsid w:val="009A03E7"/>
    <w:rsid w:val="009A04B7"/>
    <w:rsid w:val="009A0E6E"/>
    <w:rsid w:val="009A104D"/>
    <w:rsid w:val="009A191A"/>
    <w:rsid w:val="009A1BD4"/>
    <w:rsid w:val="009A220D"/>
    <w:rsid w:val="009A29EE"/>
    <w:rsid w:val="009A2F22"/>
    <w:rsid w:val="009A3141"/>
    <w:rsid w:val="009A3AD1"/>
    <w:rsid w:val="009A4E9F"/>
    <w:rsid w:val="009A5A1A"/>
    <w:rsid w:val="009A5B1E"/>
    <w:rsid w:val="009A5B8F"/>
    <w:rsid w:val="009A5F81"/>
    <w:rsid w:val="009A6864"/>
    <w:rsid w:val="009A7022"/>
    <w:rsid w:val="009B066C"/>
    <w:rsid w:val="009B0710"/>
    <w:rsid w:val="009B0AAB"/>
    <w:rsid w:val="009B0D79"/>
    <w:rsid w:val="009B2A7E"/>
    <w:rsid w:val="009B33C7"/>
    <w:rsid w:val="009B3893"/>
    <w:rsid w:val="009B3A5E"/>
    <w:rsid w:val="009B3D8E"/>
    <w:rsid w:val="009B41D9"/>
    <w:rsid w:val="009B4259"/>
    <w:rsid w:val="009B4744"/>
    <w:rsid w:val="009B48B9"/>
    <w:rsid w:val="009B493A"/>
    <w:rsid w:val="009B5201"/>
    <w:rsid w:val="009B52BB"/>
    <w:rsid w:val="009B550C"/>
    <w:rsid w:val="009B5B39"/>
    <w:rsid w:val="009B5CC8"/>
    <w:rsid w:val="009B5CEC"/>
    <w:rsid w:val="009B60F7"/>
    <w:rsid w:val="009B63D5"/>
    <w:rsid w:val="009B6A8B"/>
    <w:rsid w:val="009B6B11"/>
    <w:rsid w:val="009B738E"/>
    <w:rsid w:val="009B782D"/>
    <w:rsid w:val="009B7871"/>
    <w:rsid w:val="009C0690"/>
    <w:rsid w:val="009C07A1"/>
    <w:rsid w:val="009C0C96"/>
    <w:rsid w:val="009C17E5"/>
    <w:rsid w:val="009C1AA6"/>
    <w:rsid w:val="009C299C"/>
    <w:rsid w:val="009C2E9F"/>
    <w:rsid w:val="009C3335"/>
    <w:rsid w:val="009C3B18"/>
    <w:rsid w:val="009C3B78"/>
    <w:rsid w:val="009C436F"/>
    <w:rsid w:val="009C45E4"/>
    <w:rsid w:val="009C4727"/>
    <w:rsid w:val="009C54A1"/>
    <w:rsid w:val="009C56F7"/>
    <w:rsid w:val="009C5B60"/>
    <w:rsid w:val="009C669B"/>
    <w:rsid w:val="009C6E94"/>
    <w:rsid w:val="009C7366"/>
    <w:rsid w:val="009D096D"/>
    <w:rsid w:val="009D11DF"/>
    <w:rsid w:val="009D1384"/>
    <w:rsid w:val="009D13A0"/>
    <w:rsid w:val="009D1939"/>
    <w:rsid w:val="009D1B10"/>
    <w:rsid w:val="009D1BA3"/>
    <w:rsid w:val="009D226C"/>
    <w:rsid w:val="009D2554"/>
    <w:rsid w:val="009D2775"/>
    <w:rsid w:val="009D358C"/>
    <w:rsid w:val="009D382D"/>
    <w:rsid w:val="009D3A77"/>
    <w:rsid w:val="009D3A8D"/>
    <w:rsid w:val="009D3B55"/>
    <w:rsid w:val="009D3F65"/>
    <w:rsid w:val="009D437E"/>
    <w:rsid w:val="009D4743"/>
    <w:rsid w:val="009D489B"/>
    <w:rsid w:val="009D53AD"/>
    <w:rsid w:val="009D556F"/>
    <w:rsid w:val="009D5B68"/>
    <w:rsid w:val="009D720F"/>
    <w:rsid w:val="009D7309"/>
    <w:rsid w:val="009D767C"/>
    <w:rsid w:val="009D773F"/>
    <w:rsid w:val="009D7861"/>
    <w:rsid w:val="009D7903"/>
    <w:rsid w:val="009D7D00"/>
    <w:rsid w:val="009D7DFA"/>
    <w:rsid w:val="009E0798"/>
    <w:rsid w:val="009E0A74"/>
    <w:rsid w:val="009E1083"/>
    <w:rsid w:val="009E17C2"/>
    <w:rsid w:val="009E1886"/>
    <w:rsid w:val="009E1AA4"/>
    <w:rsid w:val="009E1EE3"/>
    <w:rsid w:val="009E212E"/>
    <w:rsid w:val="009E2600"/>
    <w:rsid w:val="009E2A74"/>
    <w:rsid w:val="009E2D64"/>
    <w:rsid w:val="009E2E25"/>
    <w:rsid w:val="009E3665"/>
    <w:rsid w:val="009E3D79"/>
    <w:rsid w:val="009E3F86"/>
    <w:rsid w:val="009E47F9"/>
    <w:rsid w:val="009E4A64"/>
    <w:rsid w:val="009E4C7E"/>
    <w:rsid w:val="009E4F10"/>
    <w:rsid w:val="009E5BA3"/>
    <w:rsid w:val="009E5BCD"/>
    <w:rsid w:val="009E6439"/>
    <w:rsid w:val="009E7075"/>
    <w:rsid w:val="009E71A1"/>
    <w:rsid w:val="009E7286"/>
    <w:rsid w:val="009E7359"/>
    <w:rsid w:val="009E74AA"/>
    <w:rsid w:val="009F0037"/>
    <w:rsid w:val="009F097E"/>
    <w:rsid w:val="009F0B5E"/>
    <w:rsid w:val="009F0C34"/>
    <w:rsid w:val="009F0D56"/>
    <w:rsid w:val="009F0DC5"/>
    <w:rsid w:val="009F0EB2"/>
    <w:rsid w:val="009F0EB8"/>
    <w:rsid w:val="009F1866"/>
    <w:rsid w:val="009F1AAD"/>
    <w:rsid w:val="009F2889"/>
    <w:rsid w:val="009F29CA"/>
    <w:rsid w:val="009F2DB8"/>
    <w:rsid w:val="009F30D9"/>
    <w:rsid w:val="009F3753"/>
    <w:rsid w:val="009F3814"/>
    <w:rsid w:val="009F3967"/>
    <w:rsid w:val="009F3B2D"/>
    <w:rsid w:val="009F4096"/>
    <w:rsid w:val="009F4109"/>
    <w:rsid w:val="009F4389"/>
    <w:rsid w:val="009F44D7"/>
    <w:rsid w:val="009F493D"/>
    <w:rsid w:val="009F4C0A"/>
    <w:rsid w:val="009F4E41"/>
    <w:rsid w:val="009F4F87"/>
    <w:rsid w:val="009F51F8"/>
    <w:rsid w:val="009F52B1"/>
    <w:rsid w:val="009F53C4"/>
    <w:rsid w:val="009F567E"/>
    <w:rsid w:val="009F5711"/>
    <w:rsid w:val="009F5F73"/>
    <w:rsid w:val="009F60B8"/>
    <w:rsid w:val="009F618D"/>
    <w:rsid w:val="009F61BF"/>
    <w:rsid w:val="009F6456"/>
    <w:rsid w:val="009F6569"/>
    <w:rsid w:val="009F6B21"/>
    <w:rsid w:val="009F7128"/>
    <w:rsid w:val="009F7417"/>
    <w:rsid w:val="009F79DD"/>
    <w:rsid w:val="009F7EC7"/>
    <w:rsid w:val="009F7F39"/>
    <w:rsid w:val="00A00860"/>
    <w:rsid w:val="00A01211"/>
    <w:rsid w:val="00A0147F"/>
    <w:rsid w:val="00A01680"/>
    <w:rsid w:val="00A01764"/>
    <w:rsid w:val="00A01A77"/>
    <w:rsid w:val="00A01C88"/>
    <w:rsid w:val="00A01ECE"/>
    <w:rsid w:val="00A0232B"/>
    <w:rsid w:val="00A02398"/>
    <w:rsid w:val="00A03D69"/>
    <w:rsid w:val="00A04087"/>
    <w:rsid w:val="00A04791"/>
    <w:rsid w:val="00A04817"/>
    <w:rsid w:val="00A04D2A"/>
    <w:rsid w:val="00A04F37"/>
    <w:rsid w:val="00A050F1"/>
    <w:rsid w:val="00A05158"/>
    <w:rsid w:val="00A05A1F"/>
    <w:rsid w:val="00A05A47"/>
    <w:rsid w:val="00A06070"/>
    <w:rsid w:val="00A0707A"/>
    <w:rsid w:val="00A073D4"/>
    <w:rsid w:val="00A07817"/>
    <w:rsid w:val="00A07B22"/>
    <w:rsid w:val="00A1000F"/>
    <w:rsid w:val="00A105E7"/>
    <w:rsid w:val="00A10820"/>
    <w:rsid w:val="00A10BB1"/>
    <w:rsid w:val="00A10F35"/>
    <w:rsid w:val="00A10F68"/>
    <w:rsid w:val="00A112F1"/>
    <w:rsid w:val="00A116FD"/>
    <w:rsid w:val="00A11E8F"/>
    <w:rsid w:val="00A12AC5"/>
    <w:rsid w:val="00A12B1A"/>
    <w:rsid w:val="00A12F61"/>
    <w:rsid w:val="00A12F7B"/>
    <w:rsid w:val="00A13D99"/>
    <w:rsid w:val="00A13DE1"/>
    <w:rsid w:val="00A145B8"/>
    <w:rsid w:val="00A1577C"/>
    <w:rsid w:val="00A15AD2"/>
    <w:rsid w:val="00A15B89"/>
    <w:rsid w:val="00A160AA"/>
    <w:rsid w:val="00A17927"/>
    <w:rsid w:val="00A17962"/>
    <w:rsid w:val="00A20286"/>
    <w:rsid w:val="00A20F20"/>
    <w:rsid w:val="00A21409"/>
    <w:rsid w:val="00A21B7B"/>
    <w:rsid w:val="00A21C6A"/>
    <w:rsid w:val="00A21DC9"/>
    <w:rsid w:val="00A21EF6"/>
    <w:rsid w:val="00A2211A"/>
    <w:rsid w:val="00A22125"/>
    <w:rsid w:val="00A2359E"/>
    <w:rsid w:val="00A23710"/>
    <w:rsid w:val="00A239C9"/>
    <w:rsid w:val="00A246C7"/>
    <w:rsid w:val="00A247DB"/>
    <w:rsid w:val="00A24E07"/>
    <w:rsid w:val="00A256B0"/>
    <w:rsid w:val="00A25B66"/>
    <w:rsid w:val="00A25CF7"/>
    <w:rsid w:val="00A25D45"/>
    <w:rsid w:val="00A25EA9"/>
    <w:rsid w:val="00A26684"/>
    <w:rsid w:val="00A26904"/>
    <w:rsid w:val="00A26A95"/>
    <w:rsid w:val="00A26E28"/>
    <w:rsid w:val="00A27291"/>
    <w:rsid w:val="00A273A9"/>
    <w:rsid w:val="00A27A20"/>
    <w:rsid w:val="00A27A27"/>
    <w:rsid w:val="00A27AAF"/>
    <w:rsid w:val="00A27B1A"/>
    <w:rsid w:val="00A27FC4"/>
    <w:rsid w:val="00A302C3"/>
    <w:rsid w:val="00A307B0"/>
    <w:rsid w:val="00A308E0"/>
    <w:rsid w:val="00A30BF9"/>
    <w:rsid w:val="00A30DFB"/>
    <w:rsid w:val="00A310C5"/>
    <w:rsid w:val="00A31EB4"/>
    <w:rsid w:val="00A3224A"/>
    <w:rsid w:val="00A325D2"/>
    <w:rsid w:val="00A32806"/>
    <w:rsid w:val="00A32CC6"/>
    <w:rsid w:val="00A335E4"/>
    <w:rsid w:val="00A33817"/>
    <w:rsid w:val="00A3396A"/>
    <w:rsid w:val="00A33A0B"/>
    <w:rsid w:val="00A33D49"/>
    <w:rsid w:val="00A345B9"/>
    <w:rsid w:val="00A349B7"/>
    <w:rsid w:val="00A34C51"/>
    <w:rsid w:val="00A35449"/>
    <w:rsid w:val="00A35547"/>
    <w:rsid w:val="00A35983"/>
    <w:rsid w:val="00A35BD6"/>
    <w:rsid w:val="00A35EB7"/>
    <w:rsid w:val="00A36384"/>
    <w:rsid w:val="00A3669F"/>
    <w:rsid w:val="00A367D9"/>
    <w:rsid w:val="00A36FA7"/>
    <w:rsid w:val="00A3743E"/>
    <w:rsid w:val="00A37749"/>
    <w:rsid w:val="00A40D21"/>
    <w:rsid w:val="00A40DF0"/>
    <w:rsid w:val="00A41619"/>
    <w:rsid w:val="00A41A20"/>
    <w:rsid w:val="00A41AA0"/>
    <w:rsid w:val="00A420B9"/>
    <w:rsid w:val="00A4249A"/>
    <w:rsid w:val="00A42513"/>
    <w:rsid w:val="00A426C4"/>
    <w:rsid w:val="00A42D1F"/>
    <w:rsid w:val="00A43A28"/>
    <w:rsid w:val="00A43CA9"/>
    <w:rsid w:val="00A43F1D"/>
    <w:rsid w:val="00A443FF"/>
    <w:rsid w:val="00A44B08"/>
    <w:rsid w:val="00A46166"/>
    <w:rsid w:val="00A4658D"/>
    <w:rsid w:val="00A46C7C"/>
    <w:rsid w:val="00A46FD9"/>
    <w:rsid w:val="00A472E3"/>
    <w:rsid w:val="00A47867"/>
    <w:rsid w:val="00A47B53"/>
    <w:rsid w:val="00A47C35"/>
    <w:rsid w:val="00A47D53"/>
    <w:rsid w:val="00A47FC0"/>
    <w:rsid w:val="00A502EE"/>
    <w:rsid w:val="00A50445"/>
    <w:rsid w:val="00A50B74"/>
    <w:rsid w:val="00A51174"/>
    <w:rsid w:val="00A5134D"/>
    <w:rsid w:val="00A515AD"/>
    <w:rsid w:val="00A51690"/>
    <w:rsid w:val="00A51DF8"/>
    <w:rsid w:val="00A51EF9"/>
    <w:rsid w:val="00A523E8"/>
    <w:rsid w:val="00A5253F"/>
    <w:rsid w:val="00A525B8"/>
    <w:rsid w:val="00A52704"/>
    <w:rsid w:val="00A5281A"/>
    <w:rsid w:val="00A52D0A"/>
    <w:rsid w:val="00A52D32"/>
    <w:rsid w:val="00A53956"/>
    <w:rsid w:val="00A539DC"/>
    <w:rsid w:val="00A53BEE"/>
    <w:rsid w:val="00A55457"/>
    <w:rsid w:val="00A55C6A"/>
    <w:rsid w:val="00A55D9E"/>
    <w:rsid w:val="00A55E88"/>
    <w:rsid w:val="00A56056"/>
    <w:rsid w:val="00A561FF"/>
    <w:rsid w:val="00A56616"/>
    <w:rsid w:val="00A56EF3"/>
    <w:rsid w:val="00A572CE"/>
    <w:rsid w:val="00A57502"/>
    <w:rsid w:val="00A575ED"/>
    <w:rsid w:val="00A60052"/>
    <w:rsid w:val="00A60255"/>
    <w:rsid w:val="00A602B4"/>
    <w:rsid w:val="00A60342"/>
    <w:rsid w:val="00A60CFA"/>
    <w:rsid w:val="00A61111"/>
    <w:rsid w:val="00A61D1A"/>
    <w:rsid w:val="00A6200D"/>
    <w:rsid w:val="00A6219A"/>
    <w:rsid w:val="00A62639"/>
    <w:rsid w:val="00A627A4"/>
    <w:rsid w:val="00A627B5"/>
    <w:rsid w:val="00A6285D"/>
    <w:rsid w:val="00A62E7D"/>
    <w:rsid w:val="00A63807"/>
    <w:rsid w:val="00A63952"/>
    <w:rsid w:val="00A63B57"/>
    <w:rsid w:val="00A63B60"/>
    <w:rsid w:val="00A63D44"/>
    <w:rsid w:val="00A63FB4"/>
    <w:rsid w:val="00A64189"/>
    <w:rsid w:val="00A64A3F"/>
    <w:rsid w:val="00A64A53"/>
    <w:rsid w:val="00A64EB9"/>
    <w:rsid w:val="00A64FB9"/>
    <w:rsid w:val="00A6574C"/>
    <w:rsid w:val="00A65FA0"/>
    <w:rsid w:val="00A662BE"/>
    <w:rsid w:val="00A66750"/>
    <w:rsid w:val="00A66FEF"/>
    <w:rsid w:val="00A67003"/>
    <w:rsid w:val="00A6706D"/>
    <w:rsid w:val="00A67A09"/>
    <w:rsid w:val="00A67B7A"/>
    <w:rsid w:val="00A67EC7"/>
    <w:rsid w:val="00A7029B"/>
    <w:rsid w:val="00A707A2"/>
    <w:rsid w:val="00A70DD9"/>
    <w:rsid w:val="00A711A7"/>
    <w:rsid w:val="00A71239"/>
    <w:rsid w:val="00A7149B"/>
    <w:rsid w:val="00A715D4"/>
    <w:rsid w:val="00A71734"/>
    <w:rsid w:val="00A71A9D"/>
    <w:rsid w:val="00A71BF2"/>
    <w:rsid w:val="00A72A6F"/>
    <w:rsid w:val="00A72ED3"/>
    <w:rsid w:val="00A73062"/>
    <w:rsid w:val="00A7362A"/>
    <w:rsid w:val="00A73E00"/>
    <w:rsid w:val="00A740ED"/>
    <w:rsid w:val="00A7461F"/>
    <w:rsid w:val="00A74816"/>
    <w:rsid w:val="00A74DBC"/>
    <w:rsid w:val="00A75173"/>
    <w:rsid w:val="00A75681"/>
    <w:rsid w:val="00A75762"/>
    <w:rsid w:val="00A75767"/>
    <w:rsid w:val="00A75EBB"/>
    <w:rsid w:val="00A75F6A"/>
    <w:rsid w:val="00A76BBF"/>
    <w:rsid w:val="00A76BD5"/>
    <w:rsid w:val="00A77184"/>
    <w:rsid w:val="00A77540"/>
    <w:rsid w:val="00A7791E"/>
    <w:rsid w:val="00A8003D"/>
    <w:rsid w:val="00A8059E"/>
    <w:rsid w:val="00A80775"/>
    <w:rsid w:val="00A80C7B"/>
    <w:rsid w:val="00A80DAA"/>
    <w:rsid w:val="00A81807"/>
    <w:rsid w:val="00A8196D"/>
    <w:rsid w:val="00A81E7F"/>
    <w:rsid w:val="00A82242"/>
    <w:rsid w:val="00A8241F"/>
    <w:rsid w:val="00A8328A"/>
    <w:rsid w:val="00A8366C"/>
    <w:rsid w:val="00A83C2F"/>
    <w:rsid w:val="00A83E95"/>
    <w:rsid w:val="00A84602"/>
    <w:rsid w:val="00A84631"/>
    <w:rsid w:val="00A84803"/>
    <w:rsid w:val="00A8493E"/>
    <w:rsid w:val="00A84CA6"/>
    <w:rsid w:val="00A84F0D"/>
    <w:rsid w:val="00A859BA"/>
    <w:rsid w:val="00A8600B"/>
    <w:rsid w:val="00A86286"/>
    <w:rsid w:val="00A86BDE"/>
    <w:rsid w:val="00A86EEB"/>
    <w:rsid w:val="00A87048"/>
    <w:rsid w:val="00A901B1"/>
    <w:rsid w:val="00A90643"/>
    <w:rsid w:val="00A906A6"/>
    <w:rsid w:val="00A90856"/>
    <w:rsid w:val="00A90A3C"/>
    <w:rsid w:val="00A91322"/>
    <w:rsid w:val="00A9156D"/>
    <w:rsid w:val="00A922DB"/>
    <w:rsid w:val="00A92602"/>
    <w:rsid w:val="00A934F0"/>
    <w:rsid w:val="00A93AE3"/>
    <w:rsid w:val="00A93BCC"/>
    <w:rsid w:val="00A93F65"/>
    <w:rsid w:val="00A93FDB"/>
    <w:rsid w:val="00A947CD"/>
    <w:rsid w:val="00A94B3D"/>
    <w:rsid w:val="00A95020"/>
    <w:rsid w:val="00A954E7"/>
    <w:rsid w:val="00A95807"/>
    <w:rsid w:val="00A95F4D"/>
    <w:rsid w:val="00A9684E"/>
    <w:rsid w:val="00A97063"/>
    <w:rsid w:val="00A970D9"/>
    <w:rsid w:val="00A97622"/>
    <w:rsid w:val="00A9780D"/>
    <w:rsid w:val="00A97AB4"/>
    <w:rsid w:val="00A97E96"/>
    <w:rsid w:val="00AA0476"/>
    <w:rsid w:val="00AA1118"/>
    <w:rsid w:val="00AA1125"/>
    <w:rsid w:val="00AA1171"/>
    <w:rsid w:val="00AA13D3"/>
    <w:rsid w:val="00AA13F7"/>
    <w:rsid w:val="00AA15FB"/>
    <w:rsid w:val="00AA21E8"/>
    <w:rsid w:val="00AA22A8"/>
    <w:rsid w:val="00AA27A8"/>
    <w:rsid w:val="00AA285F"/>
    <w:rsid w:val="00AA295D"/>
    <w:rsid w:val="00AA2EDE"/>
    <w:rsid w:val="00AA2F82"/>
    <w:rsid w:val="00AA310C"/>
    <w:rsid w:val="00AA3125"/>
    <w:rsid w:val="00AA360F"/>
    <w:rsid w:val="00AA38B7"/>
    <w:rsid w:val="00AA3BA7"/>
    <w:rsid w:val="00AA3D3D"/>
    <w:rsid w:val="00AA3F9D"/>
    <w:rsid w:val="00AA4025"/>
    <w:rsid w:val="00AA4146"/>
    <w:rsid w:val="00AA471B"/>
    <w:rsid w:val="00AA4875"/>
    <w:rsid w:val="00AA4FED"/>
    <w:rsid w:val="00AA5973"/>
    <w:rsid w:val="00AA5CD2"/>
    <w:rsid w:val="00AA5DD0"/>
    <w:rsid w:val="00AA600D"/>
    <w:rsid w:val="00AA640C"/>
    <w:rsid w:val="00AA6924"/>
    <w:rsid w:val="00AA6BBF"/>
    <w:rsid w:val="00AA713F"/>
    <w:rsid w:val="00AA783F"/>
    <w:rsid w:val="00AA7C7C"/>
    <w:rsid w:val="00AB0A56"/>
    <w:rsid w:val="00AB0AC2"/>
    <w:rsid w:val="00AB0B82"/>
    <w:rsid w:val="00AB0EF9"/>
    <w:rsid w:val="00AB0FA5"/>
    <w:rsid w:val="00AB122B"/>
    <w:rsid w:val="00AB19B6"/>
    <w:rsid w:val="00AB23DF"/>
    <w:rsid w:val="00AB24BC"/>
    <w:rsid w:val="00AB26E9"/>
    <w:rsid w:val="00AB2D96"/>
    <w:rsid w:val="00AB34B3"/>
    <w:rsid w:val="00AB3A71"/>
    <w:rsid w:val="00AB3E2F"/>
    <w:rsid w:val="00AB3F7F"/>
    <w:rsid w:val="00AB4183"/>
    <w:rsid w:val="00AB41B5"/>
    <w:rsid w:val="00AB468B"/>
    <w:rsid w:val="00AB4BD7"/>
    <w:rsid w:val="00AB4FA1"/>
    <w:rsid w:val="00AB4FF9"/>
    <w:rsid w:val="00AB579F"/>
    <w:rsid w:val="00AB64C3"/>
    <w:rsid w:val="00AB6B1C"/>
    <w:rsid w:val="00AB6CC7"/>
    <w:rsid w:val="00AB6CFE"/>
    <w:rsid w:val="00AB6D59"/>
    <w:rsid w:val="00AB6E24"/>
    <w:rsid w:val="00AB706F"/>
    <w:rsid w:val="00AB7A94"/>
    <w:rsid w:val="00AC014F"/>
    <w:rsid w:val="00AC02A6"/>
    <w:rsid w:val="00AC09D5"/>
    <w:rsid w:val="00AC0D79"/>
    <w:rsid w:val="00AC0F68"/>
    <w:rsid w:val="00AC14E3"/>
    <w:rsid w:val="00AC174C"/>
    <w:rsid w:val="00AC1AF6"/>
    <w:rsid w:val="00AC1DC1"/>
    <w:rsid w:val="00AC2166"/>
    <w:rsid w:val="00AC2DA9"/>
    <w:rsid w:val="00AC3361"/>
    <w:rsid w:val="00AC34B2"/>
    <w:rsid w:val="00AC3C3A"/>
    <w:rsid w:val="00AC3D82"/>
    <w:rsid w:val="00AC3E98"/>
    <w:rsid w:val="00AC4138"/>
    <w:rsid w:val="00AC4683"/>
    <w:rsid w:val="00AC5558"/>
    <w:rsid w:val="00AC57C1"/>
    <w:rsid w:val="00AC5FAF"/>
    <w:rsid w:val="00AC6306"/>
    <w:rsid w:val="00AC6DE6"/>
    <w:rsid w:val="00AC6F18"/>
    <w:rsid w:val="00AC6FB9"/>
    <w:rsid w:val="00AC724B"/>
    <w:rsid w:val="00AC72A3"/>
    <w:rsid w:val="00AC731F"/>
    <w:rsid w:val="00AC76E0"/>
    <w:rsid w:val="00AC7CD3"/>
    <w:rsid w:val="00AC7DAC"/>
    <w:rsid w:val="00AD022E"/>
    <w:rsid w:val="00AD049D"/>
    <w:rsid w:val="00AD063E"/>
    <w:rsid w:val="00AD0A7A"/>
    <w:rsid w:val="00AD11B8"/>
    <w:rsid w:val="00AD147E"/>
    <w:rsid w:val="00AD1DD1"/>
    <w:rsid w:val="00AD1EF5"/>
    <w:rsid w:val="00AD205E"/>
    <w:rsid w:val="00AD20DD"/>
    <w:rsid w:val="00AD2586"/>
    <w:rsid w:val="00AD2A1F"/>
    <w:rsid w:val="00AD2C60"/>
    <w:rsid w:val="00AD2E29"/>
    <w:rsid w:val="00AD3406"/>
    <w:rsid w:val="00AD3715"/>
    <w:rsid w:val="00AD38FD"/>
    <w:rsid w:val="00AD4E55"/>
    <w:rsid w:val="00AD58A6"/>
    <w:rsid w:val="00AD59BA"/>
    <w:rsid w:val="00AD6882"/>
    <w:rsid w:val="00AD77AB"/>
    <w:rsid w:val="00AD77D7"/>
    <w:rsid w:val="00AD7A46"/>
    <w:rsid w:val="00AD7A66"/>
    <w:rsid w:val="00AD7A90"/>
    <w:rsid w:val="00AE0321"/>
    <w:rsid w:val="00AE0666"/>
    <w:rsid w:val="00AE0E80"/>
    <w:rsid w:val="00AE0E86"/>
    <w:rsid w:val="00AE13BF"/>
    <w:rsid w:val="00AE14F9"/>
    <w:rsid w:val="00AE18AB"/>
    <w:rsid w:val="00AE199D"/>
    <w:rsid w:val="00AE1B35"/>
    <w:rsid w:val="00AE1B8E"/>
    <w:rsid w:val="00AE1E49"/>
    <w:rsid w:val="00AE22F3"/>
    <w:rsid w:val="00AE2349"/>
    <w:rsid w:val="00AE25EA"/>
    <w:rsid w:val="00AE2772"/>
    <w:rsid w:val="00AE28F7"/>
    <w:rsid w:val="00AE2F26"/>
    <w:rsid w:val="00AE2F90"/>
    <w:rsid w:val="00AE30B0"/>
    <w:rsid w:val="00AE30DE"/>
    <w:rsid w:val="00AE33EC"/>
    <w:rsid w:val="00AE3E94"/>
    <w:rsid w:val="00AE3FF1"/>
    <w:rsid w:val="00AE49AD"/>
    <w:rsid w:val="00AE4AD2"/>
    <w:rsid w:val="00AE4FA9"/>
    <w:rsid w:val="00AE52DA"/>
    <w:rsid w:val="00AE55D7"/>
    <w:rsid w:val="00AE584A"/>
    <w:rsid w:val="00AE58B5"/>
    <w:rsid w:val="00AE5A36"/>
    <w:rsid w:val="00AE665D"/>
    <w:rsid w:val="00AE759A"/>
    <w:rsid w:val="00AE7954"/>
    <w:rsid w:val="00AF033A"/>
    <w:rsid w:val="00AF05CA"/>
    <w:rsid w:val="00AF0907"/>
    <w:rsid w:val="00AF0E03"/>
    <w:rsid w:val="00AF105E"/>
    <w:rsid w:val="00AF1133"/>
    <w:rsid w:val="00AF12A3"/>
    <w:rsid w:val="00AF1445"/>
    <w:rsid w:val="00AF1A84"/>
    <w:rsid w:val="00AF29E9"/>
    <w:rsid w:val="00AF2A38"/>
    <w:rsid w:val="00AF2A95"/>
    <w:rsid w:val="00AF2C42"/>
    <w:rsid w:val="00AF2C7F"/>
    <w:rsid w:val="00AF2EB5"/>
    <w:rsid w:val="00AF3444"/>
    <w:rsid w:val="00AF3799"/>
    <w:rsid w:val="00AF3CF3"/>
    <w:rsid w:val="00AF3EAA"/>
    <w:rsid w:val="00AF4191"/>
    <w:rsid w:val="00AF4D98"/>
    <w:rsid w:val="00AF5800"/>
    <w:rsid w:val="00AF5A7E"/>
    <w:rsid w:val="00AF5D5A"/>
    <w:rsid w:val="00AF62DD"/>
    <w:rsid w:val="00AF65AE"/>
    <w:rsid w:val="00AF6E18"/>
    <w:rsid w:val="00AF74E7"/>
    <w:rsid w:val="00AF76CC"/>
    <w:rsid w:val="00AF7989"/>
    <w:rsid w:val="00AF7C18"/>
    <w:rsid w:val="00AF7C3B"/>
    <w:rsid w:val="00AF7EC2"/>
    <w:rsid w:val="00B001F7"/>
    <w:rsid w:val="00B0023A"/>
    <w:rsid w:val="00B002FF"/>
    <w:rsid w:val="00B0098C"/>
    <w:rsid w:val="00B01078"/>
    <w:rsid w:val="00B015C6"/>
    <w:rsid w:val="00B015D7"/>
    <w:rsid w:val="00B0181E"/>
    <w:rsid w:val="00B01AB8"/>
    <w:rsid w:val="00B01DFC"/>
    <w:rsid w:val="00B022AB"/>
    <w:rsid w:val="00B02C7C"/>
    <w:rsid w:val="00B0347F"/>
    <w:rsid w:val="00B036F5"/>
    <w:rsid w:val="00B03705"/>
    <w:rsid w:val="00B03960"/>
    <w:rsid w:val="00B03DD2"/>
    <w:rsid w:val="00B045CC"/>
    <w:rsid w:val="00B0484C"/>
    <w:rsid w:val="00B056F9"/>
    <w:rsid w:val="00B05A4E"/>
    <w:rsid w:val="00B05A51"/>
    <w:rsid w:val="00B065B8"/>
    <w:rsid w:val="00B068AB"/>
    <w:rsid w:val="00B06D43"/>
    <w:rsid w:val="00B06ED6"/>
    <w:rsid w:val="00B076EA"/>
    <w:rsid w:val="00B07BDA"/>
    <w:rsid w:val="00B07D13"/>
    <w:rsid w:val="00B101F8"/>
    <w:rsid w:val="00B1023F"/>
    <w:rsid w:val="00B104C2"/>
    <w:rsid w:val="00B10627"/>
    <w:rsid w:val="00B1067D"/>
    <w:rsid w:val="00B10731"/>
    <w:rsid w:val="00B10D78"/>
    <w:rsid w:val="00B1175B"/>
    <w:rsid w:val="00B117CB"/>
    <w:rsid w:val="00B11E5D"/>
    <w:rsid w:val="00B12690"/>
    <w:rsid w:val="00B12807"/>
    <w:rsid w:val="00B12DE5"/>
    <w:rsid w:val="00B12E45"/>
    <w:rsid w:val="00B13458"/>
    <w:rsid w:val="00B137B6"/>
    <w:rsid w:val="00B137E2"/>
    <w:rsid w:val="00B13C1B"/>
    <w:rsid w:val="00B13E54"/>
    <w:rsid w:val="00B13F38"/>
    <w:rsid w:val="00B13F4D"/>
    <w:rsid w:val="00B13FA2"/>
    <w:rsid w:val="00B14218"/>
    <w:rsid w:val="00B147B1"/>
    <w:rsid w:val="00B149A9"/>
    <w:rsid w:val="00B14A0F"/>
    <w:rsid w:val="00B150BF"/>
    <w:rsid w:val="00B153FD"/>
    <w:rsid w:val="00B16136"/>
    <w:rsid w:val="00B168DA"/>
    <w:rsid w:val="00B178D2"/>
    <w:rsid w:val="00B17DBB"/>
    <w:rsid w:val="00B17DD5"/>
    <w:rsid w:val="00B20300"/>
    <w:rsid w:val="00B206AC"/>
    <w:rsid w:val="00B20B48"/>
    <w:rsid w:val="00B210DE"/>
    <w:rsid w:val="00B21370"/>
    <w:rsid w:val="00B21581"/>
    <w:rsid w:val="00B223DC"/>
    <w:rsid w:val="00B2288A"/>
    <w:rsid w:val="00B22AA9"/>
    <w:rsid w:val="00B22F32"/>
    <w:rsid w:val="00B230E9"/>
    <w:rsid w:val="00B2422B"/>
    <w:rsid w:val="00B2423C"/>
    <w:rsid w:val="00B24527"/>
    <w:rsid w:val="00B2452D"/>
    <w:rsid w:val="00B24846"/>
    <w:rsid w:val="00B24925"/>
    <w:rsid w:val="00B250F4"/>
    <w:rsid w:val="00B252F5"/>
    <w:rsid w:val="00B258DB"/>
    <w:rsid w:val="00B25E78"/>
    <w:rsid w:val="00B25EA0"/>
    <w:rsid w:val="00B25F5D"/>
    <w:rsid w:val="00B26C03"/>
    <w:rsid w:val="00B26C97"/>
    <w:rsid w:val="00B26D92"/>
    <w:rsid w:val="00B27625"/>
    <w:rsid w:val="00B2771C"/>
    <w:rsid w:val="00B27BC9"/>
    <w:rsid w:val="00B3004B"/>
    <w:rsid w:val="00B300D6"/>
    <w:rsid w:val="00B3057F"/>
    <w:rsid w:val="00B30B03"/>
    <w:rsid w:val="00B30D30"/>
    <w:rsid w:val="00B30FCF"/>
    <w:rsid w:val="00B30FFC"/>
    <w:rsid w:val="00B312C4"/>
    <w:rsid w:val="00B312E0"/>
    <w:rsid w:val="00B315F4"/>
    <w:rsid w:val="00B31E41"/>
    <w:rsid w:val="00B321EA"/>
    <w:rsid w:val="00B3237C"/>
    <w:rsid w:val="00B32C01"/>
    <w:rsid w:val="00B32C76"/>
    <w:rsid w:val="00B32CAB"/>
    <w:rsid w:val="00B33038"/>
    <w:rsid w:val="00B336D3"/>
    <w:rsid w:val="00B33830"/>
    <w:rsid w:val="00B33CD7"/>
    <w:rsid w:val="00B341EC"/>
    <w:rsid w:val="00B3437C"/>
    <w:rsid w:val="00B344B2"/>
    <w:rsid w:val="00B3485B"/>
    <w:rsid w:val="00B34B19"/>
    <w:rsid w:val="00B34C84"/>
    <w:rsid w:val="00B34EDF"/>
    <w:rsid w:val="00B35262"/>
    <w:rsid w:val="00B353CB"/>
    <w:rsid w:val="00B35ADC"/>
    <w:rsid w:val="00B35D50"/>
    <w:rsid w:val="00B3677E"/>
    <w:rsid w:val="00B36A47"/>
    <w:rsid w:val="00B36AFE"/>
    <w:rsid w:val="00B36F07"/>
    <w:rsid w:val="00B371BB"/>
    <w:rsid w:val="00B37387"/>
    <w:rsid w:val="00B373E2"/>
    <w:rsid w:val="00B3762F"/>
    <w:rsid w:val="00B379D1"/>
    <w:rsid w:val="00B37E3D"/>
    <w:rsid w:val="00B37EA5"/>
    <w:rsid w:val="00B404E1"/>
    <w:rsid w:val="00B40EE5"/>
    <w:rsid w:val="00B41158"/>
    <w:rsid w:val="00B41939"/>
    <w:rsid w:val="00B41B49"/>
    <w:rsid w:val="00B4282F"/>
    <w:rsid w:val="00B435AE"/>
    <w:rsid w:val="00B43916"/>
    <w:rsid w:val="00B43A65"/>
    <w:rsid w:val="00B43CE7"/>
    <w:rsid w:val="00B43E0A"/>
    <w:rsid w:val="00B441E7"/>
    <w:rsid w:val="00B44DD6"/>
    <w:rsid w:val="00B45244"/>
    <w:rsid w:val="00B4553C"/>
    <w:rsid w:val="00B456FD"/>
    <w:rsid w:val="00B4637F"/>
    <w:rsid w:val="00B46D54"/>
    <w:rsid w:val="00B46DA1"/>
    <w:rsid w:val="00B47234"/>
    <w:rsid w:val="00B47286"/>
    <w:rsid w:val="00B47CFF"/>
    <w:rsid w:val="00B47F12"/>
    <w:rsid w:val="00B502B7"/>
    <w:rsid w:val="00B505C3"/>
    <w:rsid w:val="00B5088E"/>
    <w:rsid w:val="00B50CDE"/>
    <w:rsid w:val="00B5156F"/>
    <w:rsid w:val="00B527B1"/>
    <w:rsid w:val="00B52820"/>
    <w:rsid w:val="00B52E7A"/>
    <w:rsid w:val="00B52E89"/>
    <w:rsid w:val="00B52FDD"/>
    <w:rsid w:val="00B5352D"/>
    <w:rsid w:val="00B5355E"/>
    <w:rsid w:val="00B54010"/>
    <w:rsid w:val="00B5428D"/>
    <w:rsid w:val="00B54321"/>
    <w:rsid w:val="00B54777"/>
    <w:rsid w:val="00B549B4"/>
    <w:rsid w:val="00B54BAD"/>
    <w:rsid w:val="00B54CDC"/>
    <w:rsid w:val="00B54DD3"/>
    <w:rsid w:val="00B552F4"/>
    <w:rsid w:val="00B5539D"/>
    <w:rsid w:val="00B5576A"/>
    <w:rsid w:val="00B558B1"/>
    <w:rsid w:val="00B558EA"/>
    <w:rsid w:val="00B55B81"/>
    <w:rsid w:val="00B55FDC"/>
    <w:rsid w:val="00B56121"/>
    <w:rsid w:val="00B563F4"/>
    <w:rsid w:val="00B563F7"/>
    <w:rsid w:val="00B56402"/>
    <w:rsid w:val="00B56881"/>
    <w:rsid w:val="00B56B1F"/>
    <w:rsid w:val="00B56B3E"/>
    <w:rsid w:val="00B56BA9"/>
    <w:rsid w:val="00B56C82"/>
    <w:rsid w:val="00B56DA0"/>
    <w:rsid w:val="00B5720B"/>
    <w:rsid w:val="00B57987"/>
    <w:rsid w:val="00B57EE4"/>
    <w:rsid w:val="00B57FAB"/>
    <w:rsid w:val="00B60011"/>
    <w:rsid w:val="00B601FC"/>
    <w:rsid w:val="00B60348"/>
    <w:rsid w:val="00B606E9"/>
    <w:rsid w:val="00B60C80"/>
    <w:rsid w:val="00B61971"/>
    <w:rsid w:val="00B61E2E"/>
    <w:rsid w:val="00B6215C"/>
    <w:rsid w:val="00B627EB"/>
    <w:rsid w:val="00B62E27"/>
    <w:rsid w:val="00B62E3C"/>
    <w:rsid w:val="00B63013"/>
    <w:rsid w:val="00B63689"/>
    <w:rsid w:val="00B63A13"/>
    <w:rsid w:val="00B63DD6"/>
    <w:rsid w:val="00B63ED6"/>
    <w:rsid w:val="00B647A0"/>
    <w:rsid w:val="00B64AEA"/>
    <w:rsid w:val="00B64DA5"/>
    <w:rsid w:val="00B6518B"/>
    <w:rsid w:val="00B659D5"/>
    <w:rsid w:val="00B661B5"/>
    <w:rsid w:val="00B664D6"/>
    <w:rsid w:val="00B666EB"/>
    <w:rsid w:val="00B66767"/>
    <w:rsid w:val="00B66CE8"/>
    <w:rsid w:val="00B67646"/>
    <w:rsid w:val="00B67A0D"/>
    <w:rsid w:val="00B67D36"/>
    <w:rsid w:val="00B67EFC"/>
    <w:rsid w:val="00B700DD"/>
    <w:rsid w:val="00B703EA"/>
    <w:rsid w:val="00B704F4"/>
    <w:rsid w:val="00B70503"/>
    <w:rsid w:val="00B712B9"/>
    <w:rsid w:val="00B712CA"/>
    <w:rsid w:val="00B71AB8"/>
    <w:rsid w:val="00B72077"/>
    <w:rsid w:val="00B723C0"/>
    <w:rsid w:val="00B734D3"/>
    <w:rsid w:val="00B736AA"/>
    <w:rsid w:val="00B73D49"/>
    <w:rsid w:val="00B73EB2"/>
    <w:rsid w:val="00B75107"/>
    <w:rsid w:val="00B7546D"/>
    <w:rsid w:val="00B75C31"/>
    <w:rsid w:val="00B7629B"/>
    <w:rsid w:val="00B763C6"/>
    <w:rsid w:val="00B76738"/>
    <w:rsid w:val="00B779C0"/>
    <w:rsid w:val="00B77A53"/>
    <w:rsid w:val="00B80EB1"/>
    <w:rsid w:val="00B8108D"/>
    <w:rsid w:val="00B81533"/>
    <w:rsid w:val="00B817DE"/>
    <w:rsid w:val="00B81BE9"/>
    <w:rsid w:val="00B81F31"/>
    <w:rsid w:val="00B825AF"/>
    <w:rsid w:val="00B8299A"/>
    <w:rsid w:val="00B82A04"/>
    <w:rsid w:val="00B82A5D"/>
    <w:rsid w:val="00B834BA"/>
    <w:rsid w:val="00B835B1"/>
    <w:rsid w:val="00B83A2A"/>
    <w:rsid w:val="00B83A50"/>
    <w:rsid w:val="00B84229"/>
    <w:rsid w:val="00B84271"/>
    <w:rsid w:val="00B844AD"/>
    <w:rsid w:val="00B845B0"/>
    <w:rsid w:val="00B84C51"/>
    <w:rsid w:val="00B852B2"/>
    <w:rsid w:val="00B8548B"/>
    <w:rsid w:val="00B85511"/>
    <w:rsid w:val="00B85E75"/>
    <w:rsid w:val="00B864A0"/>
    <w:rsid w:val="00B86802"/>
    <w:rsid w:val="00B8688E"/>
    <w:rsid w:val="00B8709F"/>
    <w:rsid w:val="00B872B9"/>
    <w:rsid w:val="00B874EC"/>
    <w:rsid w:val="00B877C2"/>
    <w:rsid w:val="00B87855"/>
    <w:rsid w:val="00B87E43"/>
    <w:rsid w:val="00B90165"/>
    <w:rsid w:val="00B9059E"/>
    <w:rsid w:val="00B90CAB"/>
    <w:rsid w:val="00B90F05"/>
    <w:rsid w:val="00B90F12"/>
    <w:rsid w:val="00B9137B"/>
    <w:rsid w:val="00B913EE"/>
    <w:rsid w:val="00B91D4C"/>
    <w:rsid w:val="00B924BB"/>
    <w:rsid w:val="00B92500"/>
    <w:rsid w:val="00B92F67"/>
    <w:rsid w:val="00B93446"/>
    <w:rsid w:val="00B935CF"/>
    <w:rsid w:val="00B93B95"/>
    <w:rsid w:val="00B93C87"/>
    <w:rsid w:val="00B94477"/>
    <w:rsid w:val="00B94907"/>
    <w:rsid w:val="00B94BFE"/>
    <w:rsid w:val="00B94C34"/>
    <w:rsid w:val="00B94DA6"/>
    <w:rsid w:val="00B94F68"/>
    <w:rsid w:val="00B95181"/>
    <w:rsid w:val="00B952CF"/>
    <w:rsid w:val="00B95AAD"/>
    <w:rsid w:val="00B96817"/>
    <w:rsid w:val="00B96CD8"/>
    <w:rsid w:val="00B96DFF"/>
    <w:rsid w:val="00B96FBC"/>
    <w:rsid w:val="00B978DB"/>
    <w:rsid w:val="00B97E8C"/>
    <w:rsid w:val="00BA0283"/>
    <w:rsid w:val="00BA053E"/>
    <w:rsid w:val="00BA0548"/>
    <w:rsid w:val="00BA0B3F"/>
    <w:rsid w:val="00BA0FA9"/>
    <w:rsid w:val="00BA1085"/>
    <w:rsid w:val="00BA1100"/>
    <w:rsid w:val="00BA166A"/>
    <w:rsid w:val="00BA18B5"/>
    <w:rsid w:val="00BA1BC1"/>
    <w:rsid w:val="00BA1D38"/>
    <w:rsid w:val="00BA25AE"/>
    <w:rsid w:val="00BA2777"/>
    <w:rsid w:val="00BA286B"/>
    <w:rsid w:val="00BA287E"/>
    <w:rsid w:val="00BA3D09"/>
    <w:rsid w:val="00BA3E5A"/>
    <w:rsid w:val="00BA3EAF"/>
    <w:rsid w:val="00BA401C"/>
    <w:rsid w:val="00BA4029"/>
    <w:rsid w:val="00BA4612"/>
    <w:rsid w:val="00BA4986"/>
    <w:rsid w:val="00BA4CBB"/>
    <w:rsid w:val="00BA58AE"/>
    <w:rsid w:val="00BA591F"/>
    <w:rsid w:val="00BA5C91"/>
    <w:rsid w:val="00BA5CD8"/>
    <w:rsid w:val="00BA60B5"/>
    <w:rsid w:val="00BA619C"/>
    <w:rsid w:val="00BA6244"/>
    <w:rsid w:val="00BA6330"/>
    <w:rsid w:val="00BA66E3"/>
    <w:rsid w:val="00BA69C6"/>
    <w:rsid w:val="00BA6A96"/>
    <w:rsid w:val="00BA6AEF"/>
    <w:rsid w:val="00BA6E21"/>
    <w:rsid w:val="00BA7DB8"/>
    <w:rsid w:val="00BB05C9"/>
    <w:rsid w:val="00BB0EDA"/>
    <w:rsid w:val="00BB1161"/>
    <w:rsid w:val="00BB1692"/>
    <w:rsid w:val="00BB2198"/>
    <w:rsid w:val="00BB23D9"/>
    <w:rsid w:val="00BB26D8"/>
    <w:rsid w:val="00BB2AF7"/>
    <w:rsid w:val="00BB2FAA"/>
    <w:rsid w:val="00BB3173"/>
    <w:rsid w:val="00BB33BD"/>
    <w:rsid w:val="00BB3854"/>
    <w:rsid w:val="00BB3B14"/>
    <w:rsid w:val="00BB43C4"/>
    <w:rsid w:val="00BB4EC6"/>
    <w:rsid w:val="00BB553B"/>
    <w:rsid w:val="00BB574D"/>
    <w:rsid w:val="00BB586E"/>
    <w:rsid w:val="00BB587B"/>
    <w:rsid w:val="00BB594C"/>
    <w:rsid w:val="00BB6301"/>
    <w:rsid w:val="00BB696D"/>
    <w:rsid w:val="00BB69E4"/>
    <w:rsid w:val="00BB6A20"/>
    <w:rsid w:val="00BB6E4F"/>
    <w:rsid w:val="00BB6F9C"/>
    <w:rsid w:val="00BB73A9"/>
    <w:rsid w:val="00BB7F13"/>
    <w:rsid w:val="00BC0091"/>
    <w:rsid w:val="00BC015C"/>
    <w:rsid w:val="00BC0268"/>
    <w:rsid w:val="00BC07AC"/>
    <w:rsid w:val="00BC0AF8"/>
    <w:rsid w:val="00BC0C2E"/>
    <w:rsid w:val="00BC1044"/>
    <w:rsid w:val="00BC1285"/>
    <w:rsid w:val="00BC1E85"/>
    <w:rsid w:val="00BC23C2"/>
    <w:rsid w:val="00BC2D76"/>
    <w:rsid w:val="00BC2DA5"/>
    <w:rsid w:val="00BC3114"/>
    <w:rsid w:val="00BC36D5"/>
    <w:rsid w:val="00BC424D"/>
    <w:rsid w:val="00BC432E"/>
    <w:rsid w:val="00BC45D6"/>
    <w:rsid w:val="00BC46D8"/>
    <w:rsid w:val="00BC4BC8"/>
    <w:rsid w:val="00BC52A2"/>
    <w:rsid w:val="00BC54D6"/>
    <w:rsid w:val="00BC5AF1"/>
    <w:rsid w:val="00BC5D94"/>
    <w:rsid w:val="00BC609B"/>
    <w:rsid w:val="00BC61E6"/>
    <w:rsid w:val="00BC629B"/>
    <w:rsid w:val="00BC62EB"/>
    <w:rsid w:val="00BC6431"/>
    <w:rsid w:val="00BC6690"/>
    <w:rsid w:val="00BC67B4"/>
    <w:rsid w:val="00BC6A7A"/>
    <w:rsid w:val="00BC7794"/>
    <w:rsid w:val="00BC797A"/>
    <w:rsid w:val="00BC7DE8"/>
    <w:rsid w:val="00BD00A9"/>
    <w:rsid w:val="00BD01FF"/>
    <w:rsid w:val="00BD04FD"/>
    <w:rsid w:val="00BD0985"/>
    <w:rsid w:val="00BD09CF"/>
    <w:rsid w:val="00BD0CB5"/>
    <w:rsid w:val="00BD0DEB"/>
    <w:rsid w:val="00BD0EBB"/>
    <w:rsid w:val="00BD174F"/>
    <w:rsid w:val="00BD17E5"/>
    <w:rsid w:val="00BD1A44"/>
    <w:rsid w:val="00BD24DC"/>
    <w:rsid w:val="00BD308A"/>
    <w:rsid w:val="00BD3320"/>
    <w:rsid w:val="00BD387D"/>
    <w:rsid w:val="00BD4B3B"/>
    <w:rsid w:val="00BD4CEC"/>
    <w:rsid w:val="00BD4DF0"/>
    <w:rsid w:val="00BD4E03"/>
    <w:rsid w:val="00BD4FD6"/>
    <w:rsid w:val="00BD50A0"/>
    <w:rsid w:val="00BD511E"/>
    <w:rsid w:val="00BD51B1"/>
    <w:rsid w:val="00BD5507"/>
    <w:rsid w:val="00BD5A6A"/>
    <w:rsid w:val="00BD5E36"/>
    <w:rsid w:val="00BD5FE2"/>
    <w:rsid w:val="00BD6546"/>
    <w:rsid w:val="00BD6AA4"/>
    <w:rsid w:val="00BD6EB9"/>
    <w:rsid w:val="00BD77EC"/>
    <w:rsid w:val="00BD7B5C"/>
    <w:rsid w:val="00BD7FC6"/>
    <w:rsid w:val="00BE0771"/>
    <w:rsid w:val="00BE08A5"/>
    <w:rsid w:val="00BE0FC3"/>
    <w:rsid w:val="00BE1BE6"/>
    <w:rsid w:val="00BE1DDE"/>
    <w:rsid w:val="00BE1F79"/>
    <w:rsid w:val="00BE2929"/>
    <w:rsid w:val="00BE2A33"/>
    <w:rsid w:val="00BE2B10"/>
    <w:rsid w:val="00BE2CFF"/>
    <w:rsid w:val="00BE2E2B"/>
    <w:rsid w:val="00BE3881"/>
    <w:rsid w:val="00BE3D76"/>
    <w:rsid w:val="00BE3D90"/>
    <w:rsid w:val="00BE40D6"/>
    <w:rsid w:val="00BE4247"/>
    <w:rsid w:val="00BE4686"/>
    <w:rsid w:val="00BE4DDD"/>
    <w:rsid w:val="00BE5338"/>
    <w:rsid w:val="00BE53FA"/>
    <w:rsid w:val="00BE59D2"/>
    <w:rsid w:val="00BE5B62"/>
    <w:rsid w:val="00BE5B8A"/>
    <w:rsid w:val="00BE6091"/>
    <w:rsid w:val="00BE60E0"/>
    <w:rsid w:val="00BE65F1"/>
    <w:rsid w:val="00BE6756"/>
    <w:rsid w:val="00BE6B8A"/>
    <w:rsid w:val="00BE6E54"/>
    <w:rsid w:val="00BE6FDB"/>
    <w:rsid w:val="00BE70BB"/>
    <w:rsid w:val="00BE7513"/>
    <w:rsid w:val="00BE7859"/>
    <w:rsid w:val="00BF0151"/>
    <w:rsid w:val="00BF026C"/>
    <w:rsid w:val="00BF050B"/>
    <w:rsid w:val="00BF06D2"/>
    <w:rsid w:val="00BF0DF1"/>
    <w:rsid w:val="00BF0FFF"/>
    <w:rsid w:val="00BF1326"/>
    <w:rsid w:val="00BF1474"/>
    <w:rsid w:val="00BF17C9"/>
    <w:rsid w:val="00BF1CDD"/>
    <w:rsid w:val="00BF2079"/>
    <w:rsid w:val="00BF210B"/>
    <w:rsid w:val="00BF2367"/>
    <w:rsid w:val="00BF2440"/>
    <w:rsid w:val="00BF2ED2"/>
    <w:rsid w:val="00BF2F03"/>
    <w:rsid w:val="00BF3062"/>
    <w:rsid w:val="00BF3ECB"/>
    <w:rsid w:val="00BF4073"/>
    <w:rsid w:val="00BF42D5"/>
    <w:rsid w:val="00BF475E"/>
    <w:rsid w:val="00BF505F"/>
    <w:rsid w:val="00BF5530"/>
    <w:rsid w:val="00BF5D02"/>
    <w:rsid w:val="00BF5E91"/>
    <w:rsid w:val="00BF5F34"/>
    <w:rsid w:val="00BF6178"/>
    <w:rsid w:val="00BF6BB8"/>
    <w:rsid w:val="00BF7E38"/>
    <w:rsid w:val="00C00139"/>
    <w:rsid w:val="00C00370"/>
    <w:rsid w:val="00C004F2"/>
    <w:rsid w:val="00C0054D"/>
    <w:rsid w:val="00C005AF"/>
    <w:rsid w:val="00C00D93"/>
    <w:rsid w:val="00C00F0D"/>
    <w:rsid w:val="00C01584"/>
    <w:rsid w:val="00C015D2"/>
    <w:rsid w:val="00C01AC6"/>
    <w:rsid w:val="00C0242E"/>
    <w:rsid w:val="00C02481"/>
    <w:rsid w:val="00C0275F"/>
    <w:rsid w:val="00C0333E"/>
    <w:rsid w:val="00C039D2"/>
    <w:rsid w:val="00C03B68"/>
    <w:rsid w:val="00C03B93"/>
    <w:rsid w:val="00C04064"/>
    <w:rsid w:val="00C040C1"/>
    <w:rsid w:val="00C047EB"/>
    <w:rsid w:val="00C04BB5"/>
    <w:rsid w:val="00C04F60"/>
    <w:rsid w:val="00C0550E"/>
    <w:rsid w:val="00C05532"/>
    <w:rsid w:val="00C05E7E"/>
    <w:rsid w:val="00C06137"/>
    <w:rsid w:val="00C06A90"/>
    <w:rsid w:val="00C06CF3"/>
    <w:rsid w:val="00C070B5"/>
    <w:rsid w:val="00C0733A"/>
    <w:rsid w:val="00C07B54"/>
    <w:rsid w:val="00C07D7B"/>
    <w:rsid w:val="00C10C29"/>
    <w:rsid w:val="00C116F4"/>
    <w:rsid w:val="00C1190B"/>
    <w:rsid w:val="00C121E3"/>
    <w:rsid w:val="00C122A3"/>
    <w:rsid w:val="00C123F0"/>
    <w:rsid w:val="00C125D3"/>
    <w:rsid w:val="00C1334E"/>
    <w:rsid w:val="00C13A8E"/>
    <w:rsid w:val="00C15A4D"/>
    <w:rsid w:val="00C15C88"/>
    <w:rsid w:val="00C15EA9"/>
    <w:rsid w:val="00C15F10"/>
    <w:rsid w:val="00C16101"/>
    <w:rsid w:val="00C1618B"/>
    <w:rsid w:val="00C16340"/>
    <w:rsid w:val="00C16411"/>
    <w:rsid w:val="00C16668"/>
    <w:rsid w:val="00C168C6"/>
    <w:rsid w:val="00C16B39"/>
    <w:rsid w:val="00C16E17"/>
    <w:rsid w:val="00C178BA"/>
    <w:rsid w:val="00C17B99"/>
    <w:rsid w:val="00C17CC8"/>
    <w:rsid w:val="00C17DFB"/>
    <w:rsid w:val="00C17F17"/>
    <w:rsid w:val="00C17F61"/>
    <w:rsid w:val="00C20BC2"/>
    <w:rsid w:val="00C20F38"/>
    <w:rsid w:val="00C2112C"/>
    <w:rsid w:val="00C22056"/>
    <w:rsid w:val="00C22486"/>
    <w:rsid w:val="00C22851"/>
    <w:rsid w:val="00C238CB"/>
    <w:rsid w:val="00C23ABA"/>
    <w:rsid w:val="00C23EFE"/>
    <w:rsid w:val="00C244B0"/>
    <w:rsid w:val="00C25479"/>
    <w:rsid w:val="00C25EC6"/>
    <w:rsid w:val="00C2670C"/>
    <w:rsid w:val="00C26848"/>
    <w:rsid w:val="00C26F24"/>
    <w:rsid w:val="00C27292"/>
    <w:rsid w:val="00C27516"/>
    <w:rsid w:val="00C2798A"/>
    <w:rsid w:val="00C30338"/>
    <w:rsid w:val="00C30398"/>
    <w:rsid w:val="00C307A4"/>
    <w:rsid w:val="00C30ED4"/>
    <w:rsid w:val="00C311C3"/>
    <w:rsid w:val="00C3168B"/>
    <w:rsid w:val="00C3171E"/>
    <w:rsid w:val="00C317DF"/>
    <w:rsid w:val="00C31AEE"/>
    <w:rsid w:val="00C31AF3"/>
    <w:rsid w:val="00C32931"/>
    <w:rsid w:val="00C32EC8"/>
    <w:rsid w:val="00C32F6A"/>
    <w:rsid w:val="00C32FC1"/>
    <w:rsid w:val="00C33388"/>
    <w:rsid w:val="00C33BEC"/>
    <w:rsid w:val="00C341CF"/>
    <w:rsid w:val="00C342AF"/>
    <w:rsid w:val="00C344C6"/>
    <w:rsid w:val="00C348BF"/>
    <w:rsid w:val="00C34C3E"/>
    <w:rsid w:val="00C35C6E"/>
    <w:rsid w:val="00C35EA0"/>
    <w:rsid w:val="00C35F5B"/>
    <w:rsid w:val="00C36D8E"/>
    <w:rsid w:val="00C37784"/>
    <w:rsid w:val="00C37C31"/>
    <w:rsid w:val="00C37CFE"/>
    <w:rsid w:val="00C4019D"/>
    <w:rsid w:val="00C402F4"/>
    <w:rsid w:val="00C4050E"/>
    <w:rsid w:val="00C410E2"/>
    <w:rsid w:val="00C41132"/>
    <w:rsid w:val="00C41D52"/>
    <w:rsid w:val="00C4205F"/>
    <w:rsid w:val="00C42710"/>
    <w:rsid w:val="00C42779"/>
    <w:rsid w:val="00C42B89"/>
    <w:rsid w:val="00C43283"/>
    <w:rsid w:val="00C43704"/>
    <w:rsid w:val="00C43739"/>
    <w:rsid w:val="00C43902"/>
    <w:rsid w:val="00C43C2B"/>
    <w:rsid w:val="00C44014"/>
    <w:rsid w:val="00C448A6"/>
    <w:rsid w:val="00C44AFA"/>
    <w:rsid w:val="00C44D71"/>
    <w:rsid w:val="00C44D90"/>
    <w:rsid w:val="00C44FF4"/>
    <w:rsid w:val="00C459C8"/>
    <w:rsid w:val="00C462FB"/>
    <w:rsid w:val="00C465EC"/>
    <w:rsid w:val="00C467EB"/>
    <w:rsid w:val="00C46A63"/>
    <w:rsid w:val="00C46C4E"/>
    <w:rsid w:val="00C46ED0"/>
    <w:rsid w:val="00C46EE8"/>
    <w:rsid w:val="00C4738D"/>
    <w:rsid w:val="00C4739B"/>
    <w:rsid w:val="00C47C14"/>
    <w:rsid w:val="00C47F40"/>
    <w:rsid w:val="00C506B9"/>
    <w:rsid w:val="00C507A4"/>
    <w:rsid w:val="00C507AB"/>
    <w:rsid w:val="00C50C61"/>
    <w:rsid w:val="00C50DA5"/>
    <w:rsid w:val="00C50EA7"/>
    <w:rsid w:val="00C51166"/>
    <w:rsid w:val="00C512F8"/>
    <w:rsid w:val="00C5142F"/>
    <w:rsid w:val="00C515EA"/>
    <w:rsid w:val="00C51905"/>
    <w:rsid w:val="00C51921"/>
    <w:rsid w:val="00C51A4E"/>
    <w:rsid w:val="00C5242B"/>
    <w:rsid w:val="00C5316D"/>
    <w:rsid w:val="00C531F1"/>
    <w:rsid w:val="00C53E45"/>
    <w:rsid w:val="00C54246"/>
    <w:rsid w:val="00C546AC"/>
    <w:rsid w:val="00C55840"/>
    <w:rsid w:val="00C55B4F"/>
    <w:rsid w:val="00C55BD5"/>
    <w:rsid w:val="00C5614F"/>
    <w:rsid w:val="00C56212"/>
    <w:rsid w:val="00C56ADE"/>
    <w:rsid w:val="00C56CEF"/>
    <w:rsid w:val="00C56D24"/>
    <w:rsid w:val="00C57116"/>
    <w:rsid w:val="00C57D29"/>
    <w:rsid w:val="00C57F2B"/>
    <w:rsid w:val="00C57FBA"/>
    <w:rsid w:val="00C6001F"/>
    <w:rsid w:val="00C60A57"/>
    <w:rsid w:val="00C61583"/>
    <w:rsid w:val="00C61826"/>
    <w:rsid w:val="00C61842"/>
    <w:rsid w:val="00C61AD1"/>
    <w:rsid w:val="00C62094"/>
    <w:rsid w:val="00C62783"/>
    <w:rsid w:val="00C62883"/>
    <w:rsid w:val="00C631AC"/>
    <w:rsid w:val="00C632FA"/>
    <w:rsid w:val="00C637CC"/>
    <w:rsid w:val="00C638C2"/>
    <w:rsid w:val="00C63FC7"/>
    <w:rsid w:val="00C64503"/>
    <w:rsid w:val="00C6470D"/>
    <w:rsid w:val="00C65513"/>
    <w:rsid w:val="00C655AC"/>
    <w:rsid w:val="00C65DBD"/>
    <w:rsid w:val="00C6640E"/>
    <w:rsid w:val="00C66B96"/>
    <w:rsid w:val="00C67CC0"/>
    <w:rsid w:val="00C70FBD"/>
    <w:rsid w:val="00C70FDA"/>
    <w:rsid w:val="00C71017"/>
    <w:rsid w:val="00C71C55"/>
    <w:rsid w:val="00C71CCE"/>
    <w:rsid w:val="00C71F78"/>
    <w:rsid w:val="00C72D87"/>
    <w:rsid w:val="00C72DE1"/>
    <w:rsid w:val="00C74886"/>
    <w:rsid w:val="00C74961"/>
    <w:rsid w:val="00C74B74"/>
    <w:rsid w:val="00C75C2F"/>
    <w:rsid w:val="00C760B8"/>
    <w:rsid w:val="00C764F3"/>
    <w:rsid w:val="00C7653E"/>
    <w:rsid w:val="00C7691F"/>
    <w:rsid w:val="00C76E2D"/>
    <w:rsid w:val="00C774CC"/>
    <w:rsid w:val="00C779D5"/>
    <w:rsid w:val="00C77B06"/>
    <w:rsid w:val="00C77D04"/>
    <w:rsid w:val="00C77D93"/>
    <w:rsid w:val="00C8005B"/>
    <w:rsid w:val="00C80254"/>
    <w:rsid w:val="00C8033A"/>
    <w:rsid w:val="00C80418"/>
    <w:rsid w:val="00C8068E"/>
    <w:rsid w:val="00C80D3A"/>
    <w:rsid w:val="00C80D57"/>
    <w:rsid w:val="00C80E5C"/>
    <w:rsid w:val="00C81176"/>
    <w:rsid w:val="00C81504"/>
    <w:rsid w:val="00C8176F"/>
    <w:rsid w:val="00C81855"/>
    <w:rsid w:val="00C81C05"/>
    <w:rsid w:val="00C81C36"/>
    <w:rsid w:val="00C81D48"/>
    <w:rsid w:val="00C81D80"/>
    <w:rsid w:val="00C821D6"/>
    <w:rsid w:val="00C825BD"/>
    <w:rsid w:val="00C82ADA"/>
    <w:rsid w:val="00C82C4D"/>
    <w:rsid w:val="00C83750"/>
    <w:rsid w:val="00C83BDC"/>
    <w:rsid w:val="00C844DC"/>
    <w:rsid w:val="00C848C5"/>
    <w:rsid w:val="00C852A4"/>
    <w:rsid w:val="00C8533F"/>
    <w:rsid w:val="00C8577F"/>
    <w:rsid w:val="00C8588C"/>
    <w:rsid w:val="00C85BF9"/>
    <w:rsid w:val="00C8627A"/>
    <w:rsid w:val="00C86B02"/>
    <w:rsid w:val="00C86D11"/>
    <w:rsid w:val="00C873FC"/>
    <w:rsid w:val="00C874D3"/>
    <w:rsid w:val="00C87556"/>
    <w:rsid w:val="00C90467"/>
    <w:rsid w:val="00C905DF"/>
    <w:rsid w:val="00C9082B"/>
    <w:rsid w:val="00C90A7C"/>
    <w:rsid w:val="00C90F01"/>
    <w:rsid w:val="00C910B6"/>
    <w:rsid w:val="00C91650"/>
    <w:rsid w:val="00C91CBA"/>
    <w:rsid w:val="00C91F0D"/>
    <w:rsid w:val="00C92684"/>
    <w:rsid w:val="00C9281B"/>
    <w:rsid w:val="00C92AAD"/>
    <w:rsid w:val="00C92B08"/>
    <w:rsid w:val="00C932F7"/>
    <w:rsid w:val="00C93E26"/>
    <w:rsid w:val="00C942EC"/>
    <w:rsid w:val="00C9519A"/>
    <w:rsid w:val="00C95656"/>
    <w:rsid w:val="00C95DFB"/>
    <w:rsid w:val="00C95E52"/>
    <w:rsid w:val="00C961F8"/>
    <w:rsid w:val="00C9644E"/>
    <w:rsid w:val="00C96519"/>
    <w:rsid w:val="00C96BDB"/>
    <w:rsid w:val="00C970A8"/>
    <w:rsid w:val="00C97245"/>
    <w:rsid w:val="00C9753D"/>
    <w:rsid w:val="00C97641"/>
    <w:rsid w:val="00CA0008"/>
    <w:rsid w:val="00CA06A7"/>
    <w:rsid w:val="00CA084D"/>
    <w:rsid w:val="00CA0B2D"/>
    <w:rsid w:val="00CA1005"/>
    <w:rsid w:val="00CA123C"/>
    <w:rsid w:val="00CA149D"/>
    <w:rsid w:val="00CA1619"/>
    <w:rsid w:val="00CA1733"/>
    <w:rsid w:val="00CA1ACE"/>
    <w:rsid w:val="00CA1BA0"/>
    <w:rsid w:val="00CA1EF9"/>
    <w:rsid w:val="00CA2235"/>
    <w:rsid w:val="00CA23F4"/>
    <w:rsid w:val="00CA2565"/>
    <w:rsid w:val="00CA2ED5"/>
    <w:rsid w:val="00CA3689"/>
    <w:rsid w:val="00CA39CB"/>
    <w:rsid w:val="00CA3A4D"/>
    <w:rsid w:val="00CA4926"/>
    <w:rsid w:val="00CA4FAD"/>
    <w:rsid w:val="00CA5473"/>
    <w:rsid w:val="00CA579B"/>
    <w:rsid w:val="00CA598C"/>
    <w:rsid w:val="00CA6679"/>
    <w:rsid w:val="00CA6899"/>
    <w:rsid w:val="00CA6BEA"/>
    <w:rsid w:val="00CA7461"/>
    <w:rsid w:val="00CA7E1F"/>
    <w:rsid w:val="00CB0BF4"/>
    <w:rsid w:val="00CB0DE3"/>
    <w:rsid w:val="00CB0E3D"/>
    <w:rsid w:val="00CB1877"/>
    <w:rsid w:val="00CB1881"/>
    <w:rsid w:val="00CB2196"/>
    <w:rsid w:val="00CB4256"/>
    <w:rsid w:val="00CB44D7"/>
    <w:rsid w:val="00CB466D"/>
    <w:rsid w:val="00CB556E"/>
    <w:rsid w:val="00CB5876"/>
    <w:rsid w:val="00CB5A19"/>
    <w:rsid w:val="00CB6030"/>
    <w:rsid w:val="00CB61E9"/>
    <w:rsid w:val="00CB6844"/>
    <w:rsid w:val="00CB68F1"/>
    <w:rsid w:val="00CB6956"/>
    <w:rsid w:val="00CB6D08"/>
    <w:rsid w:val="00CB6E6D"/>
    <w:rsid w:val="00CB71FE"/>
    <w:rsid w:val="00CB7370"/>
    <w:rsid w:val="00CB738C"/>
    <w:rsid w:val="00CC000D"/>
    <w:rsid w:val="00CC06DF"/>
    <w:rsid w:val="00CC1833"/>
    <w:rsid w:val="00CC1A12"/>
    <w:rsid w:val="00CC1DE1"/>
    <w:rsid w:val="00CC1EEF"/>
    <w:rsid w:val="00CC1F3F"/>
    <w:rsid w:val="00CC2393"/>
    <w:rsid w:val="00CC3263"/>
    <w:rsid w:val="00CC3C5A"/>
    <w:rsid w:val="00CC4212"/>
    <w:rsid w:val="00CC442F"/>
    <w:rsid w:val="00CC4440"/>
    <w:rsid w:val="00CC4B8A"/>
    <w:rsid w:val="00CC4BDE"/>
    <w:rsid w:val="00CC4DE1"/>
    <w:rsid w:val="00CC5172"/>
    <w:rsid w:val="00CC5826"/>
    <w:rsid w:val="00CC59ED"/>
    <w:rsid w:val="00CC75C1"/>
    <w:rsid w:val="00CD0220"/>
    <w:rsid w:val="00CD0343"/>
    <w:rsid w:val="00CD0476"/>
    <w:rsid w:val="00CD0777"/>
    <w:rsid w:val="00CD0CCA"/>
    <w:rsid w:val="00CD0DF2"/>
    <w:rsid w:val="00CD0F1C"/>
    <w:rsid w:val="00CD11D0"/>
    <w:rsid w:val="00CD192D"/>
    <w:rsid w:val="00CD1BA4"/>
    <w:rsid w:val="00CD1DD1"/>
    <w:rsid w:val="00CD20DA"/>
    <w:rsid w:val="00CD2300"/>
    <w:rsid w:val="00CD2593"/>
    <w:rsid w:val="00CD34D5"/>
    <w:rsid w:val="00CD3809"/>
    <w:rsid w:val="00CD4E48"/>
    <w:rsid w:val="00CD4EA9"/>
    <w:rsid w:val="00CD501F"/>
    <w:rsid w:val="00CD503F"/>
    <w:rsid w:val="00CD5372"/>
    <w:rsid w:val="00CD54ED"/>
    <w:rsid w:val="00CD571C"/>
    <w:rsid w:val="00CD5B63"/>
    <w:rsid w:val="00CD5CC3"/>
    <w:rsid w:val="00CD5F9B"/>
    <w:rsid w:val="00CD69EF"/>
    <w:rsid w:val="00CD6AD2"/>
    <w:rsid w:val="00CD7078"/>
    <w:rsid w:val="00CD72B9"/>
    <w:rsid w:val="00CD7652"/>
    <w:rsid w:val="00CE03C5"/>
    <w:rsid w:val="00CE056E"/>
    <w:rsid w:val="00CE07F0"/>
    <w:rsid w:val="00CE10FE"/>
    <w:rsid w:val="00CE1CAF"/>
    <w:rsid w:val="00CE1E57"/>
    <w:rsid w:val="00CE2D2E"/>
    <w:rsid w:val="00CE3258"/>
    <w:rsid w:val="00CE50FF"/>
    <w:rsid w:val="00CE5E78"/>
    <w:rsid w:val="00CE5F14"/>
    <w:rsid w:val="00CE616D"/>
    <w:rsid w:val="00CE618D"/>
    <w:rsid w:val="00CE668C"/>
    <w:rsid w:val="00CE675A"/>
    <w:rsid w:val="00CE6788"/>
    <w:rsid w:val="00CE67D3"/>
    <w:rsid w:val="00CE6B0C"/>
    <w:rsid w:val="00CE6CF2"/>
    <w:rsid w:val="00CE6DAA"/>
    <w:rsid w:val="00CE7E2B"/>
    <w:rsid w:val="00CF024F"/>
    <w:rsid w:val="00CF1201"/>
    <w:rsid w:val="00CF1279"/>
    <w:rsid w:val="00CF1901"/>
    <w:rsid w:val="00CF2125"/>
    <w:rsid w:val="00CF2845"/>
    <w:rsid w:val="00CF3541"/>
    <w:rsid w:val="00CF361C"/>
    <w:rsid w:val="00CF50E8"/>
    <w:rsid w:val="00CF51C4"/>
    <w:rsid w:val="00CF5C19"/>
    <w:rsid w:val="00CF633E"/>
    <w:rsid w:val="00CF63F9"/>
    <w:rsid w:val="00CF6920"/>
    <w:rsid w:val="00CF7543"/>
    <w:rsid w:val="00CF783C"/>
    <w:rsid w:val="00CF790D"/>
    <w:rsid w:val="00CF7FE5"/>
    <w:rsid w:val="00CF7FE8"/>
    <w:rsid w:val="00D003A2"/>
    <w:rsid w:val="00D003E6"/>
    <w:rsid w:val="00D0055B"/>
    <w:rsid w:val="00D006B4"/>
    <w:rsid w:val="00D008DD"/>
    <w:rsid w:val="00D00CD5"/>
    <w:rsid w:val="00D01801"/>
    <w:rsid w:val="00D01EB2"/>
    <w:rsid w:val="00D02021"/>
    <w:rsid w:val="00D02375"/>
    <w:rsid w:val="00D023A5"/>
    <w:rsid w:val="00D0266D"/>
    <w:rsid w:val="00D02B5D"/>
    <w:rsid w:val="00D02FA2"/>
    <w:rsid w:val="00D03BEF"/>
    <w:rsid w:val="00D03F03"/>
    <w:rsid w:val="00D04140"/>
    <w:rsid w:val="00D04341"/>
    <w:rsid w:val="00D045CF"/>
    <w:rsid w:val="00D0586C"/>
    <w:rsid w:val="00D05D1D"/>
    <w:rsid w:val="00D0600D"/>
    <w:rsid w:val="00D06A1A"/>
    <w:rsid w:val="00D0719A"/>
    <w:rsid w:val="00D07D45"/>
    <w:rsid w:val="00D100D6"/>
    <w:rsid w:val="00D10159"/>
    <w:rsid w:val="00D10AB6"/>
    <w:rsid w:val="00D10DA3"/>
    <w:rsid w:val="00D11210"/>
    <w:rsid w:val="00D116AC"/>
    <w:rsid w:val="00D11A68"/>
    <w:rsid w:val="00D11CAA"/>
    <w:rsid w:val="00D1242C"/>
    <w:rsid w:val="00D12C2E"/>
    <w:rsid w:val="00D12F55"/>
    <w:rsid w:val="00D131B7"/>
    <w:rsid w:val="00D132E0"/>
    <w:rsid w:val="00D13F91"/>
    <w:rsid w:val="00D144AC"/>
    <w:rsid w:val="00D14764"/>
    <w:rsid w:val="00D147B7"/>
    <w:rsid w:val="00D1498E"/>
    <w:rsid w:val="00D14A88"/>
    <w:rsid w:val="00D14BED"/>
    <w:rsid w:val="00D14F18"/>
    <w:rsid w:val="00D15CE1"/>
    <w:rsid w:val="00D15E84"/>
    <w:rsid w:val="00D1690C"/>
    <w:rsid w:val="00D16971"/>
    <w:rsid w:val="00D16B67"/>
    <w:rsid w:val="00D16C0B"/>
    <w:rsid w:val="00D16D62"/>
    <w:rsid w:val="00D16F3E"/>
    <w:rsid w:val="00D17CDD"/>
    <w:rsid w:val="00D20051"/>
    <w:rsid w:val="00D2083D"/>
    <w:rsid w:val="00D20DF0"/>
    <w:rsid w:val="00D213F9"/>
    <w:rsid w:val="00D2192B"/>
    <w:rsid w:val="00D21AFE"/>
    <w:rsid w:val="00D22AB9"/>
    <w:rsid w:val="00D22DD7"/>
    <w:rsid w:val="00D22F20"/>
    <w:rsid w:val="00D23344"/>
    <w:rsid w:val="00D23414"/>
    <w:rsid w:val="00D23DC3"/>
    <w:rsid w:val="00D243CD"/>
    <w:rsid w:val="00D24AA6"/>
    <w:rsid w:val="00D24AC8"/>
    <w:rsid w:val="00D252A3"/>
    <w:rsid w:val="00D26437"/>
    <w:rsid w:val="00D266DB"/>
    <w:rsid w:val="00D268F5"/>
    <w:rsid w:val="00D27CF9"/>
    <w:rsid w:val="00D30110"/>
    <w:rsid w:val="00D3067A"/>
    <w:rsid w:val="00D30737"/>
    <w:rsid w:val="00D307BD"/>
    <w:rsid w:val="00D309A7"/>
    <w:rsid w:val="00D30EF0"/>
    <w:rsid w:val="00D31121"/>
    <w:rsid w:val="00D31517"/>
    <w:rsid w:val="00D316C2"/>
    <w:rsid w:val="00D31AEA"/>
    <w:rsid w:val="00D322EE"/>
    <w:rsid w:val="00D329DD"/>
    <w:rsid w:val="00D339ED"/>
    <w:rsid w:val="00D33C4C"/>
    <w:rsid w:val="00D3604E"/>
    <w:rsid w:val="00D36112"/>
    <w:rsid w:val="00D36344"/>
    <w:rsid w:val="00D36895"/>
    <w:rsid w:val="00D36CCE"/>
    <w:rsid w:val="00D36E32"/>
    <w:rsid w:val="00D37221"/>
    <w:rsid w:val="00D373E6"/>
    <w:rsid w:val="00D376FD"/>
    <w:rsid w:val="00D40316"/>
    <w:rsid w:val="00D40998"/>
    <w:rsid w:val="00D40AE3"/>
    <w:rsid w:val="00D4127B"/>
    <w:rsid w:val="00D4144F"/>
    <w:rsid w:val="00D421D1"/>
    <w:rsid w:val="00D423A3"/>
    <w:rsid w:val="00D42CF4"/>
    <w:rsid w:val="00D4307F"/>
    <w:rsid w:val="00D43082"/>
    <w:rsid w:val="00D43133"/>
    <w:rsid w:val="00D43286"/>
    <w:rsid w:val="00D43765"/>
    <w:rsid w:val="00D437F3"/>
    <w:rsid w:val="00D439EF"/>
    <w:rsid w:val="00D43F38"/>
    <w:rsid w:val="00D43F58"/>
    <w:rsid w:val="00D442C8"/>
    <w:rsid w:val="00D44975"/>
    <w:rsid w:val="00D44E5E"/>
    <w:rsid w:val="00D45722"/>
    <w:rsid w:val="00D457B5"/>
    <w:rsid w:val="00D459A1"/>
    <w:rsid w:val="00D45D0B"/>
    <w:rsid w:val="00D45DB5"/>
    <w:rsid w:val="00D460CB"/>
    <w:rsid w:val="00D463E7"/>
    <w:rsid w:val="00D4665A"/>
    <w:rsid w:val="00D46AC2"/>
    <w:rsid w:val="00D474E7"/>
    <w:rsid w:val="00D47BCE"/>
    <w:rsid w:val="00D47F89"/>
    <w:rsid w:val="00D501C0"/>
    <w:rsid w:val="00D50242"/>
    <w:rsid w:val="00D504E3"/>
    <w:rsid w:val="00D505D3"/>
    <w:rsid w:val="00D50A18"/>
    <w:rsid w:val="00D50A92"/>
    <w:rsid w:val="00D5168E"/>
    <w:rsid w:val="00D51A64"/>
    <w:rsid w:val="00D51AD4"/>
    <w:rsid w:val="00D51F68"/>
    <w:rsid w:val="00D52313"/>
    <w:rsid w:val="00D531A7"/>
    <w:rsid w:val="00D537CB"/>
    <w:rsid w:val="00D53A09"/>
    <w:rsid w:val="00D53AAD"/>
    <w:rsid w:val="00D53AAF"/>
    <w:rsid w:val="00D53B90"/>
    <w:rsid w:val="00D540CC"/>
    <w:rsid w:val="00D54486"/>
    <w:rsid w:val="00D547DB"/>
    <w:rsid w:val="00D550A4"/>
    <w:rsid w:val="00D55235"/>
    <w:rsid w:val="00D55256"/>
    <w:rsid w:val="00D552CD"/>
    <w:rsid w:val="00D55660"/>
    <w:rsid w:val="00D5575B"/>
    <w:rsid w:val="00D562B2"/>
    <w:rsid w:val="00D566E2"/>
    <w:rsid w:val="00D5671E"/>
    <w:rsid w:val="00D56819"/>
    <w:rsid w:val="00D56D5E"/>
    <w:rsid w:val="00D577A7"/>
    <w:rsid w:val="00D579F0"/>
    <w:rsid w:val="00D6000F"/>
    <w:rsid w:val="00D6042A"/>
    <w:rsid w:val="00D6118E"/>
    <w:rsid w:val="00D6140B"/>
    <w:rsid w:val="00D61E0A"/>
    <w:rsid w:val="00D62FE5"/>
    <w:rsid w:val="00D63866"/>
    <w:rsid w:val="00D6424A"/>
    <w:rsid w:val="00D64B1F"/>
    <w:rsid w:val="00D64E4E"/>
    <w:rsid w:val="00D64FAD"/>
    <w:rsid w:val="00D65906"/>
    <w:rsid w:val="00D66844"/>
    <w:rsid w:val="00D668E6"/>
    <w:rsid w:val="00D6730D"/>
    <w:rsid w:val="00D67C0A"/>
    <w:rsid w:val="00D70027"/>
    <w:rsid w:val="00D70130"/>
    <w:rsid w:val="00D702E1"/>
    <w:rsid w:val="00D705F8"/>
    <w:rsid w:val="00D705FB"/>
    <w:rsid w:val="00D70AD0"/>
    <w:rsid w:val="00D71384"/>
    <w:rsid w:val="00D719C2"/>
    <w:rsid w:val="00D72097"/>
    <w:rsid w:val="00D72178"/>
    <w:rsid w:val="00D727DF"/>
    <w:rsid w:val="00D72D8A"/>
    <w:rsid w:val="00D72E60"/>
    <w:rsid w:val="00D72F19"/>
    <w:rsid w:val="00D739A4"/>
    <w:rsid w:val="00D74238"/>
    <w:rsid w:val="00D747F8"/>
    <w:rsid w:val="00D75C07"/>
    <w:rsid w:val="00D75E6E"/>
    <w:rsid w:val="00D7630E"/>
    <w:rsid w:val="00D76382"/>
    <w:rsid w:val="00D76460"/>
    <w:rsid w:val="00D76DD2"/>
    <w:rsid w:val="00D76F79"/>
    <w:rsid w:val="00D77F7C"/>
    <w:rsid w:val="00D803E4"/>
    <w:rsid w:val="00D80CA5"/>
    <w:rsid w:val="00D80D0D"/>
    <w:rsid w:val="00D80D20"/>
    <w:rsid w:val="00D8126C"/>
    <w:rsid w:val="00D81E8B"/>
    <w:rsid w:val="00D820FE"/>
    <w:rsid w:val="00D827F0"/>
    <w:rsid w:val="00D834E6"/>
    <w:rsid w:val="00D84098"/>
    <w:rsid w:val="00D8481A"/>
    <w:rsid w:val="00D84A1F"/>
    <w:rsid w:val="00D853E4"/>
    <w:rsid w:val="00D8558B"/>
    <w:rsid w:val="00D85921"/>
    <w:rsid w:val="00D8604F"/>
    <w:rsid w:val="00D86432"/>
    <w:rsid w:val="00D867EA"/>
    <w:rsid w:val="00D87078"/>
    <w:rsid w:val="00D879F8"/>
    <w:rsid w:val="00D87ADF"/>
    <w:rsid w:val="00D87C3C"/>
    <w:rsid w:val="00D87CBE"/>
    <w:rsid w:val="00D87DD3"/>
    <w:rsid w:val="00D90234"/>
    <w:rsid w:val="00D908AB"/>
    <w:rsid w:val="00D909A7"/>
    <w:rsid w:val="00D909C6"/>
    <w:rsid w:val="00D91BA3"/>
    <w:rsid w:val="00D91C62"/>
    <w:rsid w:val="00D92148"/>
    <w:rsid w:val="00D923D3"/>
    <w:rsid w:val="00D9255D"/>
    <w:rsid w:val="00D92D77"/>
    <w:rsid w:val="00D93265"/>
    <w:rsid w:val="00D93599"/>
    <w:rsid w:val="00D935BD"/>
    <w:rsid w:val="00D93E14"/>
    <w:rsid w:val="00D9409F"/>
    <w:rsid w:val="00D946A7"/>
    <w:rsid w:val="00D94878"/>
    <w:rsid w:val="00D94D4E"/>
    <w:rsid w:val="00D95528"/>
    <w:rsid w:val="00D95CCD"/>
    <w:rsid w:val="00D960AC"/>
    <w:rsid w:val="00D970BF"/>
    <w:rsid w:val="00D97153"/>
    <w:rsid w:val="00D971C9"/>
    <w:rsid w:val="00D9788E"/>
    <w:rsid w:val="00D97A16"/>
    <w:rsid w:val="00D97CE4"/>
    <w:rsid w:val="00DA01B1"/>
    <w:rsid w:val="00DA01E5"/>
    <w:rsid w:val="00DA06DD"/>
    <w:rsid w:val="00DA0781"/>
    <w:rsid w:val="00DA08EF"/>
    <w:rsid w:val="00DA0F7C"/>
    <w:rsid w:val="00DA1090"/>
    <w:rsid w:val="00DA1320"/>
    <w:rsid w:val="00DA136F"/>
    <w:rsid w:val="00DA140F"/>
    <w:rsid w:val="00DA15F1"/>
    <w:rsid w:val="00DA1716"/>
    <w:rsid w:val="00DA17AC"/>
    <w:rsid w:val="00DA19B5"/>
    <w:rsid w:val="00DA2057"/>
    <w:rsid w:val="00DA31C3"/>
    <w:rsid w:val="00DA3577"/>
    <w:rsid w:val="00DA35BF"/>
    <w:rsid w:val="00DA3630"/>
    <w:rsid w:val="00DA37B8"/>
    <w:rsid w:val="00DA40E9"/>
    <w:rsid w:val="00DA41DB"/>
    <w:rsid w:val="00DA4550"/>
    <w:rsid w:val="00DA4636"/>
    <w:rsid w:val="00DA49EB"/>
    <w:rsid w:val="00DA4B7B"/>
    <w:rsid w:val="00DA5582"/>
    <w:rsid w:val="00DA56CD"/>
    <w:rsid w:val="00DA5B6F"/>
    <w:rsid w:val="00DA6328"/>
    <w:rsid w:val="00DA6415"/>
    <w:rsid w:val="00DA64F1"/>
    <w:rsid w:val="00DA68BE"/>
    <w:rsid w:val="00DA693B"/>
    <w:rsid w:val="00DA6D7C"/>
    <w:rsid w:val="00DA6EEF"/>
    <w:rsid w:val="00DA70A2"/>
    <w:rsid w:val="00DA71A6"/>
    <w:rsid w:val="00DA774D"/>
    <w:rsid w:val="00DA7E77"/>
    <w:rsid w:val="00DA7F1B"/>
    <w:rsid w:val="00DB02DD"/>
    <w:rsid w:val="00DB059E"/>
    <w:rsid w:val="00DB083C"/>
    <w:rsid w:val="00DB0855"/>
    <w:rsid w:val="00DB087D"/>
    <w:rsid w:val="00DB0D2A"/>
    <w:rsid w:val="00DB118D"/>
    <w:rsid w:val="00DB1A31"/>
    <w:rsid w:val="00DB1B88"/>
    <w:rsid w:val="00DB210B"/>
    <w:rsid w:val="00DB2D0F"/>
    <w:rsid w:val="00DB2E85"/>
    <w:rsid w:val="00DB36DE"/>
    <w:rsid w:val="00DB3D14"/>
    <w:rsid w:val="00DB4320"/>
    <w:rsid w:val="00DB4D2D"/>
    <w:rsid w:val="00DB4E18"/>
    <w:rsid w:val="00DB4F94"/>
    <w:rsid w:val="00DB55E6"/>
    <w:rsid w:val="00DB5B7F"/>
    <w:rsid w:val="00DB5EE8"/>
    <w:rsid w:val="00DB63A8"/>
    <w:rsid w:val="00DB69A8"/>
    <w:rsid w:val="00DB6AA6"/>
    <w:rsid w:val="00DB6C45"/>
    <w:rsid w:val="00DB6CD7"/>
    <w:rsid w:val="00DB6E11"/>
    <w:rsid w:val="00DB6F3D"/>
    <w:rsid w:val="00DB75E0"/>
    <w:rsid w:val="00DB79F5"/>
    <w:rsid w:val="00DB7A92"/>
    <w:rsid w:val="00DC04DE"/>
    <w:rsid w:val="00DC063A"/>
    <w:rsid w:val="00DC08BA"/>
    <w:rsid w:val="00DC0C21"/>
    <w:rsid w:val="00DC0D9F"/>
    <w:rsid w:val="00DC16DA"/>
    <w:rsid w:val="00DC1976"/>
    <w:rsid w:val="00DC1DC2"/>
    <w:rsid w:val="00DC1E41"/>
    <w:rsid w:val="00DC1F1E"/>
    <w:rsid w:val="00DC1F2D"/>
    <w:rsid w:val="00DC24DC"/>
    <w:rsid w:val="00DC2D67"/>
    <w:rsid w:val="00DC35DB"/>
    <w:rsid w:val="00DC37D9"/>
    <w:rsid w:val="00DC3C67"/>
    <w:rsid w:val="00DC479D"/>
    <w:rsid w:val="00DC47B6"/>
    <w:rsid w:val="00DC4F60"/>
    <w:rsid w:val="00DC5509"/>
    <w:rsid w:val="00DC55C1"/>
    <w:rsid w:val="00DC59A5"/>
    <w:rsid w:val="00DC5B4B"/>
    <w:rsid w:val="00DC5CF1"/>
    <w:rsid w:val="00DC5EE1"/>
    <w:rsid w:val="00DC6073"/>
    <w:rsid w:val="00DC6341"/>
    <w:rsid w:val="00DC69F8"/>
    <w:rsid w:val="00DD028C"/>
    <w:rsid w:val="00DD029D"/>
    <w:rsid w:val="00DD0943"/>
    <w:rsid w:val="00DD0CF9"/>
    <w:rsid w:val="00DD1139"/>
    <w:rsid w:val="00DD151A"/>
    <w:rsid w:val="00DD15B9"/>
    <w:rsid w:val="00DD1724"/>
    <w:rsid w:val="00DD1797"/>
    <w:rsid w:val="00DD1DFB"/>
    <w:rsid w:val="00DD1FE0"/>
    <w:rsid w:val="00DD2B56"/>
    <w:rsid w:val="00DD30CF"/>
    <w:rsid w:val="00DD3C24"/>
    <w:rsid w:val="00DD40DD"/>
    <w:rsid w:val="00DD44A8"/>
    <w:rsid w:val="00DD4A65"/>
    <w:rsid w:val="00DD4C57"/>
    <w:rsid w:val="00DD51E3"/>
    <w:rsid w:val="00DD5416"/>
    <w:rsid w:val="00DD55BE"/>
    <w:rsid w:val="00DD5E0B"/>
    <w:rsid w:val="00DD6AA2"/>
    <w:rsid w:val="00DD6F09"/>
    <w:rsid w:val="00DD70D1"/>
    <w:rsid w:val="00DD7FF3"/>
    <w:rsid w:val="00DE03CC"/>
    <w:rsid w:val="00DE064B"/>
    <w:rsid w:val="00DE0668"/>
    <w:rsid w:val="00DE0795"/>
    <w:rsid w:val="00DE0E78"/>
    <w:rsid w:val="00DE1193"/>
    <w:rsid w:val="00DE1D0A"/>
    <w:rsid w:val="00DE22AC"/>
    <w:rsid w:val="00DE2A53"/>
    <w:rsid w:val="00DE2FF9"/>
    <w:rsid w:val="00DE3488"/>
    <w:rsid w:val="00DE45FB"/>
    <w:rsid w:val="00DE4C06"/>
    <w:rsid w:val="00DE5051"/>
    <w:rsid w:val="00DE545A"/>
    <w:rsid w:val="00DE54F2"/>
    <w:rsid w:val="00DE588C"/>
    <w:rsid w:val="00DE5934"/>
    <w:rsid w:val="00DE5C69"/>
    <w:rsid w:val="00DE5D1F"/>
    <w:rsid w:val="00DE5E06"/>
    <w:rsid w:val="00DE6B9B"/>
    <w:rsid w:val="00DE7981"/>
    <w:rsid w:val="00DF09F7"/>
    <w:rsid w:val="00DF0C36"/>
    <w:rsid w:val="00DF0EE8"/>
    <w:rsid w:val="00DF0F9C"/>
    <w:rsid w:val="00DF1091"/>
    <w:rsid w:val="00DF1D17"/>
    <w:rsid w:val="00DF1F52"/>
    <w:rsid w:val="00DF21AA"/>
    <w:rsid w:val="00DF2395"/>
    <w:rsid w:val="00DF299C"/>
    <w:rsid w:val="00DF29E9"/>
    <w:rsid w:val="00DF2EB1"/>
    <w:rsid w:val="00DF3148"/>
    <w:rsid w:val="00DF33C0"/>
    <w:rsid w:val="00DF35C1"/>
    <w:rsid w:val="00DF3661"/>
    <w:rsid w:val="00DF39E3"/>
    <w:rsid w:val="00DF3D72"/>
    <w:rsid w:val="00DF4A47"/>
    <w:rsid w:val="00DF4B11"/>
    <w:rsid w:val="00DF51A3"/>
    <w:rsid w:val="00DF558F"/>
    <w:rsid w:val="00DF55A7"/>
    <w:rsid w:val="00DF5747"/>
    <w:rsid w:val="00DF5AA1"/>
    <w:rsid w:val="00DF60D2"/>
    <w:rsid w:val="00DF6258"/>
    <w:rsid w:val="00DF62DA"/>
    <w:rsid w:val="00DF6F51"/>
    <w:rsid w:val="00DF76C3"/>
    <w:rsid w:val="00E00008"/>
    <w:rsid w:val="00E0025C"/>
    <w:rsid w:val="00E003C5"/>
    <w:rsid w:val="00E014B3"/>
    <w:rsid w:val="00E024EB"/>
    <w:rsid w:val="00E0251C"/>
    <w:rsid w:val="00E02B5C"/>
    <w:rsid w:val="00E04048"/>
    <w:rsid w:val="00E0465F"/>
    <w:rsid w:val="00E049C6"/>
    <w:rsid w:val="00E04B2B"/>
    <w:rsid w:val="00E04CAE"/>
    <w:rsid w:val="00E04D06"/>
    <w:rsid w:val="00E04DB6"/>
    <w:rsid w:val="00E04DC6"/>
    <w:rsid w:val="00E05468"/>
    <w:rsid w:val="00E05669"/>
    <w:rsid w:val="00E05A6C"/>
    <w:rsid w:val="00E05C61"/>
    <w:rsid w:val="00E069C3"/>
    <w:rsid w:val="00E06FFD"/>
    <w:rsid w:val="00E07307"/>
    <w:rsid w:val="00E075C4"/>
    <w:rsid w:val="00E0778F"/>
    <w:rsid w:val="00E07A36"/>
    <w:rsid w:val="00E10EAC"/>
    <w:rsid w:val="00E11068"/>
    <w:rsid w:val="00E11B93"/>
    <w:rsid w:val="00E11C6A"/>
    <w:rsid w:val="00E11F0F"/>
    <w:rsid w:val="00E127DF"/>
    <w:rsid w:val="00E12DD8"/>
    <w:rsid w:val="00E135DF"/>
    <w:rsid w:val="00E13A5C"/>
    <w:rsid w:val="00E13BE0"/>
    <w:rsid w:val="00E13D9C"/>
    <w:rsid w:val="00E13DE1"/>
    <w:rsid w:val="00E1455E"/>
    <w:rsid w:val="00E145FF"/>
    <w:rsid w:val="00E14F21"/>
    <w:rsid w:val="00E14F23"/>
    <w:rsid w:val="00E150E7"/>
    <w:rsid w:val="00E1513D"/>
    <w:rsid w:val="00E15449"/>
    <w:rsid w:val="00E1544A"/>
    <w:rsid w:val="00E15506"/>
    <w:rsid w:val="00E15C04"/>
    <w:rsid w:val="00E15DE4"/>
    <w:rsid w:val="00E1637D"/>
    <w:rsid w:val="00E16630"/>
    <w:rsid w:val="00E16885"/>
    <w:rsid w:val="00E16BD3"/>
    <w:rsid w:val="00E16C0F"/>
    <w:rsid w:val="00E17119"/>
    <w:rsid w:val="00E177C0"/>
    <w:rsid w:val="00E17CED"/>
    <w:rsid w:val="00E17F26"/>
    <w:rsid w:val="00E20186"/>
    <w:rsid w:val="00E20B12"/>
    <w:rsid w:val="00E20FE6"/>
    <w:rsid w:val="00E216AD"/>
    <w:rsid w:val="00E21822"/>
    <w:rsid w:val="00E21B04"/>
    <w:rsid w:val="00E221A9"/>
    <w:rsid w:val="00E22A41"/>
    <w:rsid w:val="00E22B90"/>
    <w:rsid w:val="00E236FC"/>
    <w:rsid w:val="00E23D51"/>
    <w:rsid w:val="00E244E3"/>
    <w:rsid w:val="00E245F4"/>
    <w:rsid w:val="00E25031"/>
    <w:rsid w:val="00E257FB"/>
    <w:rsid w:val="00E25D61"/>
    <w:rsid w:val="00E25EBA"/>
    <w:rsid w:val="00E2652A"/>
    <w:rsid w:val="00E26531"/>
    <w:rsid w:val="00E26F99"/>
    <w:rsid w:val="00E26FFA"/>
    <w:rsid w:val="00E27BA0"/>
    <w:rsid w:val="00E27C8C"/>
    <w:rsid w:val="00E30130"/>
    <w:rsid w:val="00E304F2"/>
    <w:rsid w:val="00E30B33"/>
    <w:rsid w:val="00E30D77"/>
    <w:rsid w:val="00E30FCE"/>
    <w:rsid w:val="00E316FA"/>
    <w:rsid w:val="00E318CE"/>
    <w:rsid w:val="00E32306"/>
    <w:rsid w:val="00E327DD"/>
    <w:rsid w:val="00E32BFF"/>
    <w:rsid w:val="00E32C9E"/>
    <w:rsid w:val="00E33031"/>
    <w:rsid w:val="00E33744"/>
    <w:rsid w:val="00E34094"/>
    <w:rsid w:val="00E3433E"/>
    <w:rsid w:val="00E34517"/>
    <w:rsid w:val="00E349B5"/>
    <w:rsid w:val="00E34BC5"/>
    <w:rsid w:val="00E34C34"/>
    <w:rsid w:val="00E34CBB"/>
    <w:rsid w:val="00E34DBC"/>
    <w:rsid w:val="00E35100"/>
    <w:rsid w:val="00E35454"/>
    <w:rsid w:val="00E35ED1"/>
    <w:rsid w:val="00E36698"/>
    <w:rsid w:val="00E366B0"/>
    <w:rsid w:val="00E366FF"/>
    <w:rsid w:val="00E36DA0"/>
    <w:rsid w:val="00E373CC"/>
    <w:rsid w:val="00E37D76"/>
    <w:rsid w:val="00E40283"/>
    <w:rsid w:val="00E40581"/>
    <w:rsid w:val="00E4075D"/>
    <w:rsid w:val="00E40956"/>
    <w:rsid w:val="00E40DC2"/>
    <w:rsid w:val="00E4182D"/>
    <w:rsid w:val="00E41DC8"/>
    <w:rsid w:val="00E42032"/>
    <w:rsid w:val="00E42790"/>
    <w:rsid w:val="00E427DF"/>
    <w:rsid w:val="00E4328B"/>
    <w:rsid w:val="00E439E1"/>
    <w:rsid w:val="00E43A4D"/>
    <w:rsid w:val="00E43D7E"/>
    <w:rsid w:val="00E43EBF"/>
    <w:rsid w:val="00E44301"/>
    <w:rsid w:val="00E4439D"/>
    <w:rsid w:val="00E44618"/>
    <w:rsid w:val="00E44968"/>
    <w:rsid w:val="00E44A48"/>
    <w:rsid w:val="00E44A5F"/>
    <w:rsid w:val="00E44AC5"/>
    <w:rsid w:val="00E4528E"/>
    <w:rsid w:val="00E452F8"/>
    <w:rsid w:val="00E453DA"/>
    <w:rsid w:val="00E45402"/>
    <w:rsid w:val="00E45DB3"/>
    <w:rsid w:val="00E461C0"/>
    <w:rsid w:val="00E46C5C"/>
    <w:rsid w:val="00E4766B"/>
    <w:rsid w:val="00E4768A"/>
    <w:rsid w:val="00E47FBA"/>
    <w:rsid w:val="00E50520"/>
    <w:rsid w:val="00E50820"/>
    <w:rsid w:val="00E50B16"/>
    <w:rsid w:val="00E5104B"/>
    <w:rsid w:val="00E511C2"/>
    <w:rsid w:val="00E512BD"/>
    <w:rsid w:val="00E5199D"/>
    <w:rsid w:val="00E51BDE"/>
    <w:rsid w:val="00E5200D"/>
    <w:rsid w:val="00E52096"/>
    <w:rsid w:val="00E5222E"/>
    <w:rsid w:val="00E52454"/>
    <w:rsid w:val="00E53252"/>
    <w:rsid w:val="00E532BE"/>
    <w:rsid w:val="00E5350E"/>
    <w:rsid w:val="00E537D8"/>
    <w:rsid w:val="00E5389E"/>
    <w:rsid w:val="00E53B7B"/>
    <w:rsid w:val="00E53E4B"/>
    <w:rsid w:val="00E53F0E"/>
    <w:rsid w:val="00E54C30"/>
    <w:rsid w:val="00E556D2"/>
    <w:rsid w:val="00E55919"/>
    <w:rsid w:val="00E5672E"/>
    <w:rsid w:val="00E56A4F"/>
    <w:rsid w:val="00E56D21"/>
    <w:rsid w:val="00E56F2F"/>
    <w:rsid w:val="00E5739E"/>
    <w:rsid w:val="00E57A77"/>
    <w:rsid w:val="00E57C19"/>
    <w:rsid w:val="00E57D2F"/>
    <w:rsid w:val="00E600BD"/>
    <w:rsid w:val="00E6039F"/>
    <w:rsid w:val="00E60445"/>
    <w:rsid w:val="00E6050B"/>
    <w:rsid w:val="00E60559"/>
    <w:rsid w:val="00E606C3"/>
    <w:rsid w:val="00E60FA8"/>
    <w:rsid w:val="00E61352"/>
    <w:rsid w:val="00E61F4E"/>
    <w:rsid w:val="00E622A0"/>
    <w:rsid w:val="00E622B9"/>
    <w:rsid w:val="00E627C5"/>
    <w:rsid w:val="00E6280F"/>
    <w:rsid w:val="00E628C4"/>
    <w:rsid w:val="00E62CFD"/>
    <w:rsid w:val="00E62E7A"/>
    <w:rsid w:val="00E631E4"/>
    <w:rsid w:val="00E636E1"/>
    <w:rsid w:val="00E63A8D"/>
    <w:rsid w:val="00E63BCD"/>
    <w:rsid w:val="00E64457"/>
    <w:rsid w:val="00E64A1A"/>
    <w:rsid w:val="00E65D28"/>
    <w:rsid w:val="00E65F85"/>
    <w:rsid w:val="00E6662B"/>
    <w:rsid w:val="00E66787"/>
    <w:rsid w:val="00E66D1E"/>
    <w:rsid w:val="00E671D4"/>
    <w:rsid w:val="00E7000E"/>
    <w:rsid w:val="00E703AC"/>
    <w:rsid w:val="00E7053A"/>
    <w:rsid w:val="00E70602"/>
    <w:rsid w:val="00E70A11"/>
    <w:rsid w:val="00E70F8F"/>
    <w:rsid w:val="00E72343"/>
    <w:rsid w:val="00E724F6"/>
    <w:rsid w:val="00E72594"/>
    <w:rsid w:val="00E7283A"/>
    <w:rsid w:val="00E73396"/>
    <w:rsid w:val="00E73524"/>
    <w:rsid w:val="00E73852"/>
    <w:rsid w:val="00E73892"/>
    <w:rsid w:val="00E73ABA"/>
    <w:rsid w:val="00E73BA7"/>
    <w:rsid w:val="00E74252"/>
    <w:rsid w:val="00E7428F"/>
    <w:rsid w:val="00E74410"/>
    <w:rsid w:val="00E7454E"/>
    <w:rsid w:val="00E745EB"/>
    <w:rsid w:val="00E74958"/>
    <w:rsid w:val="00E74CA9"/>
    <w:rsid w:val="00E75324"/>
    <w:rsid w:val="00E755BC"/>
    <w:rsid w:val="00E75ADE"/>
    <w:rsid w:val="00E75C4C"/>
    <w:rsid w:val="00E75CB2"/>
    <w:rsid w:val="00E75DD7"/>
    <w:rsid w:val="00E7613B"/>
    <w:rsid w:val="00E76815"/>
    <w:rsid w:val="00E76839"/>
    <w:rsid w:val="00E76D2B"/>
    <w:rsid w:val="00E76F2A"/>
    <w:rsid w:val="00E7711B"/>
    <w:rsid w:val="00E7718F"/>
    <w:rsid w:val="00E7778A"/>
    <w:rsid w:val="00E77C64"/>
    <w:rsid w:val="00E77F4E"/>
    <w:rsid w:val="00E803ED"/>
    <w:rsid w:val="00E81F51"/>
    <w:rsid w:val="00E821B4"/>
    <w:rsid w:val="00E82425"/>
    <w:rsid w:val="00E8255C"/>
    <w:rsid w:val="00E82606"/>
    <w:rsid w:val="00E82919"/>
    <w:rsid w:val="00E82AEB"/>
    <w:rsid w:val="00E82C50"/>
    <w:rsid w:val="00E83127"/>
    <w:rsid w:val="00E8326D"/>
    <w:rsid w:val="00E835BB"/>
    <w:rsid w:val="00E836D1"/>
    <w:rsid w:val="00E83801"/>
    <w:rsid w:val="00E83BCB"/>
    <w:rsid w:val="00E8431C"/>
    <w:rsid w:val="00E84508"/>
    <w:rsid w:val="00E84544"/>
    <w:rsid w:val="00E84DA7"/>
    <w:rsid w:val="00E85725"/>
    <w:rsid w:val="00E8629E"/>
    <w:rsid w:val="00E87E99"/>
    <w:rsid w:val="00E90125"/>
    <w:rsid w:val="00E90157"/>
    <w:rsid w:val="00E90C5C"/>
    <w:rsid w:val="00E90D68"/>
    <w:rsid w:val="00E90DEE"/>
    <w:rsid w:val="00E91C1F"/>
    <w:rsid w:val="00E91CB5"/>
    <w:rsid w:val="00E91DDD"/>
    <w:rsid w:val="00E92175"/>
    <w:rsid w:val="00E92C8F"/>
    <w:rsid w:val="00E92EFA"/>
    <w:rsid w:val="00E930A1"/>
    <w:rsid w:val="00E938F0"/>
    <w:rsid w:val="00E93AFE"/>
    <w:rsid w:val="00E93C13"/>
    <w:rsid w:val="00E944F3"/>
    <w:rsid w:val="00E94B18"/>
    <w:rsid w:val="00E94F6D"/>
    <w:rsid w:val="00E95257"/>
    <w:rsid w:val="00E952F8"/>
    <w:rsid w:val="00E95822"/>
    <w:rsid w:val="00E959F0"/>
    <w:rsid w:val="00E96432"/>
    <w:rsid w:val="00E96806"/>
    <w:rsid w:val="00E969E3"/>
    <w:rsid w:val="00E96A26"/>
    <w:rsid w:val="00E96B3C"/>
    <w:rsid w:val="00E96C87"/>
    <w:rsid w:val="00E96D46"/>
    <w:rsid w:val="00E96E81"/>
    <w:rsid w:val="00E970AB"/>
    <w:rsid w:val="00E971F4"/>
    <w:rsid w:val="00E9732A"/>
    <w:rsid w:val="00E97B70"/>
    <w:rsid w:val="00E97D18"/>
    <w:rsid w:val="00E97F05"/>
    <w:rsid w:val="00EA0343"/>
    <w:rsid w:val="00EA0D1B"/>
    <w:rsid w:val="00EA0D38"/>
    <w:rsid w:val="00EA1356"/>
    <w:rsid w:val="00EA1619"/>
    <w:rsid w:val="00EA1703"/>
    <w:rsid w:val="00EA1763"/>
    <w:rsid w:val="00EA1771"/>
    <w:rsid w:val="00EA1B00"/>
    <w:rsid w:val="00EA2846"/>
    <w:rsid w:val="00EA2A66"/>
    <w:rsid w:val="00EA2DFC"/>
    <w:rsid w:val="00EA2E61"/>
    <w:rsid w:val="00EA32CF"/>
    <w:rsid w:val="00EA3551"/>
    <w:rsid w:val="00EA3BE9"/>
    <w:rsid w:val="00EA3D7C"/>
    <w:rsid w:val="00EA4035"/>
    <w:rsid w:val="00EA42EC"/>
    <w:rsid w:val="00EA44BD"/>
    <w:rsid w:val="00EA52E3"/>
    <w:rsid w:val="00EA5B3C"/>
    <w:rsid w:val="00EA5C9D"/>
    <w:rsid w:val="00EA5D97"/>
    <w:rsid w:val="00EA5FC0"/>
    <w:rsid w:val="00EA61DF"/>
    <w:rsid w:val="00EA6575"/>
    <w:rsid w:val="00EA7179"/>
    <w:rsid w:val="00EA7A5B"/>
    <w:rsid w:val="00EA7BF9"/>
    <w:rsid w:val="00EB021D"/>
    <w:rsid w:val="00EB0720"/>
    <w:rsid w:val="00EB08F4"/>
    <w:rsid w:val="00EB0C85"/>
    <w:rsid w:val="00EB103F"/>
    <w:rsid w:val="00EB104C"/>
    <w:rsid w:val="00EB2927"/>
    <w:rsid w:val="00EB2D24"/>
    <w:rsid w:val="00EB2F0D"/>
    <w:rsid w:val="00EB31BD"/>
    <w:rsid w:val="00EB3256"/>
    <w:rsid w:val="00EB3674"/>
    <w:rsid w:val="00EB38E5"/>
    <w:rsid w:val="00EB41F2"/>
    <w:rsid w:val="00EB439F"/>
    <w:rsid w:val="00EB4405"/>
    <w:rsid w:val="00EB58CD"/>
    <w:rsid w:val="00EB58FC"/>
    <w:rsid w:val="00EB5DBD"/>
    <w:rsid w:val="00EB6426"/>
    <w:rsid w:val="00EB64F3"/>
    <w:rsid w:val="00EB6749"/>
    <w:rsid w:val="00EB6BBA"/>
    <w:rsid w:val="00EB6BBF"/>
    <w:rsid w:val="00EB6DCA"/>
    <w:rsid w:val="00EB70AE"/>
    <w:rsid w:val="00EB729F"/>
    <w:rsid w:val="00EB78DB"/>
    <w:rsid w:val="00EB7A28"/>
    <w:rsid w:val="00EB7AB9"/>
    <w:rsid w:val="00EB7B83"/>
    <w:rsid w:val="00EC0095"/>
    <w:rsid w:val="00EC05E6"/>
    <w:rsid w:val="00EC0842"/>
    <w:rsid w:val="00EC0E2B"/>
    <w:rsid w:val="00EC0FDB"/>
    <w:rsid w:val="00EC1089"/>
    <w:rsid w:val="00EC2119"/>
    <w:rsid w:val="00EC2473"/>
    <w:rsid w:val="00EC2650"/>
    <w:rsid w:val="00EC388A"/>
    <w:rsid w:val="00EC3F57"/>
    <w:rsid w:val="00EC41C0"/>
    <w:rsid w:val="00EC4292"/>
    <w:rsid w:val="00EC43C1"/>
    <w:rsid w:val="00EC444C"/>
    <w:rsid w:val="00EC4D34"/>
    <w:rsid w:val="00EC4D85"/>
    <w:rsid w:val="00EC4E16"/>
    <w:rsid w:val="00EC5708"/>
    <w:rsid w:val="00EC59E0"/>
    <w:rsid w:val="00EC5A42"/>
    <w:rsid w:val="00EC5B85"/>
    <w:rsid w:val="00EC5E1A"/>
    <w:rsid w:val="00EC5E55"/>
    <w:rsid w:val="00EC60E3"/>
    <w:rsid w:val="00EC65F4"/>
    <w:rsid w:val="00EC68FC"/>
    <w:rsid w:val="00EC6C76"/>
    <w:rsid w:val="00EC77BF"/>
    <w:rsid w:val="00EC78A4"/>
    <w:rsid w:val="00EC7957"/>
    <w:rsid w:val="00EC79D1"/>
    <w:rsid w:val="00ED02CF"/>
    <w:rsid w:val="00ED098D"/>
    <w:rsid w:val="00ED0A89"/>
    <w:rsid w:val="00ED12EB"/>
    <w:rsid w:val="00ED132D"/>
    <w:rsid w:val="00ED1630"/>
    <w:rsid w:val="00ED190D"/>
    <w:rsid w:val="00ED1D38"/>
    <w:rsid w:val="00ED1D54"/>
    <w:rsid w:val="00ED1DD9"/>
    <w:rsid w:val="00ED2252"/>
    <w:rsid w:val="00ED26DE"/>
    <w:rsid w:val="00ED2FE2"/>
    <w:rsid w:val="00ED3415"/>
    <w:rsid w:val="00ED38DD"/>
    <w:rsid w:val="00ED4089"/>
    <w:rsid w:val="00ED4435"/>
    <w:rsid w:val="00ED4FE9"/>
    <w:rsid w:val="00ED50AD"/>
    <w:rsid w:val="00ED55F2"/>
    <w:rsid w:val="00ED5757"/>
    <w:rsid w:val="00ED6798"/>
    <w:rsid w:val="00ED6DF5"/>
    <w:rsid w:val="00ED6F3A"/>
    <w:rsid w:val="00ED6F62"/>
    <w:rsid w:val="00ED753E"/>
    <w:rsid w:val="00EE043D"/>
    <w:rsid w:val="00EE0FE9"/>
    <w:rsid w:val="00EE100B"/>
    <w:rsid w:val="00EE11E3"/>
    <w:rsid w:val="00EE1499"/>
    <w:rsid w:val="00EE14E3"/>
    <w:rsid w:val="00EE155E"/>
    <w:rsid w:val="00EE17C6"/>
    <w:rsid w:val="00EE18D7"/>
    <w:rsid w:val="00EE192A"/>
    <w:rsid w:val="00EE1975"/>
    <w:rsid w:val="00EE1C91"/>
    <w:rsid w:val="00EE1DB8"/>
    <w:rsid w:val="00EE1DF4"/>
    <w:rsid w:val="00EE1ED6"/>
    <w:rsid w:val="00EE2266"/>
    <w:rsid w:val="00EE23FC"/>
    <w:rsid w:val="00EE28E3"/>
    <w:rsid w:val="00EE2C33"/>
    <w:rsid w:val="00EE321A"/>
    <w:rsid w:val="00EE38E5"/>
    <w:rsid w:val="00EE3E36"/>
    <w:rsid w:val="00EE46DB"/>
    <w:rsid w:val="00EE4C1C"/>
    <w:rsid w:val="00EE5069"/>
    <w:rsid w:val="00EE537C"/>
    <w:rsid w:val="00EE5E5A"/>
    <w:rsid w:val="00EE5F3A"/>
    <w:rsid w:val="00EE5FAC"/>
    <w:rsid w:val="00EE6023"/>
    <w:rsid w:val="00EE64C1"/>
    <w:rsid w:val="00EE7F69"/>
    <w:rsid w:val="00EF03D4"/>
    <w:rsid w:val="00EF0BF5"/>
    <w:rsid w:val="00EF0D93"/>
    <w:rsid w:val="00EF1990"/>
    <w:rsid w:val="00EF23DD"/>
    <w:rsid w:val="00EF2402"/>
    <w:rsid w:val="00EF2BFD"/>
    <w:rsid w:val="00EF2C01"/>
    <w:rsid w:val="00EF2CB2"/>
    <w:rsid w:val="00EF44D9"/>
    <w:rsid w:val="00EF4F8F"/>
    <w:rsid w:val="00EF50DB"/>
    <w:rsid w:val="00EF5551"/>
    <w:rsid w:val="00EF64E5"/>
    <w:rsid w:val="00EF68D0"/>
    <w:rsid w:val="00EF68F5"/>
    <w:rsid w:val="00EF6941"/>
    <w:rsid w:val="00EF6AE3"/>
    <w:rsid w:val="00EF7304"/>
    <w:rsid w:val="00EF7827"/>
    <w:rsid w:val="00EF79B2"/>
    <w:rsid w:val="00EF7D53"/>
    <w:rsid w:val="00EF7FCE"/>
    <w:rsid w:val="00F00153"/>
    <w:rsid w:val="00F00361"/>
    <w:rsid w:val="00F0057D"/>
    <w:rsid w:val="00F00610"/>
    <w:rsid w:val="00F00672"/>
    <w:rsid w:val="00F006B6"/>
    <w:rsid w:val="00F00711"/>
    <w:rsid w:val="00F0101C"/>
    <w:rsid w:val="00F0188C"/>
    <w:rsid w:val="00F01A84"/>
    <w:rsid w:val="00F01AD6"/>
    <w:rsid w:val="00F01EC5"/>
    <w:rsid w:val="00F01ECC"/>
    <w:rsid w:val="00F02134"/>
    <w:rsid w:val="00F023A9"/>
    <w:rsid w:val="00F036E8"/>
    <w:rsid w:val="00F03FA0"/>
    <w:rsid w:val="00F043AC"/>
    <w:rsid w:val="00F04523"/>
    <w:rsid w:val="00F04BAE"/>
    <w:rsid w:val="00F05B7E"/>
    <w:rsid w:val="00F05D72"/>
    <w:rsid w:val="00F05F2A"/>
    <w:rsid w:val="00F05F62"/>
    <w:rsid w:val="00F06201"/>
    <w:rsid w:val="00F06253"/>
    <w:rsid w:val="00F06511"/>
    <w:rsid w:val="00F067B0"/>
    <w:rsid w:val="00F06E9B"/>
    <w:rsid w:val="00F07AF0"/>
    <w:rsid w:val="00F07C51"/>
    <w:rsid w:val="00F07DE7"/>
    <w:rsid w:val="00F10838"/>
    <w:rsid w:val="00F11017"/>
    <w:rsid w:val="00F111FB"/>
    <w:rsid w:val="00F1121F"/>
    <w:rsid w:val="00F11489"/>
    <w:rsid w:val="00F11872"/>
    <w:rsid w:val="00F11874"/>
    <w:rsid w:val="00F11892"/>
    <w:rsid w:val="00F11AC8"/>
    <w:rsid w:val="00F11CD7"/>
    <w:rsid w:val="00F1233B"/>
    <w:rsid w:val="00F128EB"/>
    <w:rsid w:val="00F1304B"/>
    <w:rsid w:val="00F13409"/>
    <w:rsid w:val="00F13471"/>
    <w:rsid w:val="00F13F2B"/>
    <w:rsid w:val="00F147C9"/>
    <w:rsid w:val="00F14E94"/>
    <w:rsid w:val="00F1540D"/>
    <w:rsid w:val="00F1602F"/>
    <w:rsid w:val="00F16358"/>
    <w:rsid w:val="00F163E1"/>
    <w:rsid w:val="00F16949"/>
    <w:rsid w:val="00F16DF2"/>
    <w:rsid w:val="00F17206"/>
    <w:rsid w:val="00F17A19"/>
    <w:rsid w:val="00F20855"/>
    <w:rsid w:val="00F214DB"/>
    <w:rsid w:val="00F2161D"/>
    <w:rsid w:val="00F216F0"/>
    <w:rsid w:val="00F21B98"/>
    <w:rsid w:val="00F226AF"/>
    <w:rsid w:val="00F22C52"/>
    <w:rsid w:val="00F23044"/>
    <w:rsid w:val="00F2305A"/>
    <w:rsid w:val="00F230A7"/>
    <w:rsid w:val="00F23C77"/>
    <w:rsid w:val="00F24C9B"/>
    <w:rsid w:val="00F2539B"/>
    <w:rsid w:val="00F255B7"/>
    <w:rsid w:val="00F25BE9"/>
    <w:rsid w:val="00F25EF4"/>
    <w:rsid w:val="00F26192"/>
    <w:rsid w:val="00F26241"/>
    <w:rsid w:val="00F2661B"/>
    <w:rsid w:val="00F26976"/>
    <w:rsid w:val="00F26D3A"/>
    <w:rsid w:val="00F26E96"/>
    <w:rsid w:val="00F27868"/>
    <w:rsid w:val="00F2787B"/>
    <w:rsid w:val="00F30669"/>
    <w:rsid w:val="00F3078A"/>
    <w:rsid w:val="00F311BD"/>
    <w:rsid w:val="00F31906"/>
    <w:rsid w:val="00F33181"/>
    <w:rsid w:val="00F33458"/>
    <w:rsid w:val="00F3363E"/>
    <w:rsid w:val="00F33C20"/>
    <w:rsid w:val="00F3420B"/>
    <w:rsid w:val="00F3482A"/>
    <w:rsid w:val="00F352F3"/>
    <w:rsid w:val="00F35ABB"/>
    <w:rsid w:val="00F360B6"/>
    <w:rsid w:val="00F3631C"/>
    <w:rsid w:val="00F3690E"/>
    <w:rsid w:val="00F36B08"/>
    <w:rsid w:val="00F36F9C"/>
    <w:rsid w:val="00F37370"/>
    <w:rsid w:val="00F37C21"/>
    <w:rsid w:val="00F404BD"/>
    <w:rsid w:val="00F40533"/>
    <w:rsid w:val="00F40539"/>
    <w:rsid w:val="00F40ADC"/>
    <w:rsid w:val="00F411DE"/>
    <w:rsid w:val="00F418DE"/>
    <w:rsid w:val="00F41D83"/>
    <w:rsid w:val="00F4214C"/>
    <w:rsid w:val="00F4231C"/>
    <w:rsid w:val="00F42CC6"/>
    <w:rsid w:val="00F42F7B"/>
    <w:rsid w:val="00F4326E"/>
    <w:rsid w:val="00F43406"/>
    <w:rsid w:val="00F43FEA"/>
    <w:rsid w:val="00F4446E"/>
    <w:rsid w:val="00F44AAB"/>
    <w:rsid w:val="00F45050"/>
    <w:rsid w:val="00F45C93"/>
    <w:rsid w:val="00F46D46"/>
    <w:rsid w:val="00F46D52"/>
    <w:rsid w:val="00F47636"/>
    <w:rsid w:val="00F478C7"/>
    <w:rsid w:val="00F47A9B"/>
    <w:rsid w:val="00F47C1A"/>
    <w:rsid w:val="00F5035B"/>
    <w:rsid w:val="00F5087C"/>
    <w:rsid w:val="00F509E5"/>
    <w:rsid w:val="00F51991"/>
    <w:rsid w:val="00F51E11"/>
    <w:rsid w:val="00F525BC"/>
    <w:rsid w:val="00F5264C"/>
    <w:rsid w:val="00F52CB1"/>
    <w:rsid w:val="00F52CD9"/>
    <w:rsid w:val="00F52EB2"/>
    <w:rsid w:val="00F52F7E"/>
    <w:rsid w:val="00F53047"/>
    <w:rsid w:val="00F539F6"/>
    <w:rsid w:val="00F53EA1"/>
    <w:rsid w:val="00F5401B"/>
    <w:rsid w:val="00F5488A"/>
    <w:rsid w:val="00F54F52"/>
    <w:rsid w:val="00F55AD1"/>
    <w:rsid w:val="00F56A68"/>
    <w:rsid w:val="00F56E51"/>
    <w:rsid w:val="00F570E8"/>
    <w:rsid w:val="00F5776D"/>
    <w:rsid w:val="00F57BCF"/>
    <w:rsid w:val="00F604B9"/>
    <w:rsid w:val="00F6057E"/>
    <w:rsid w:val="00F6093D"/>
    <w:rsid w:val="00F60F1D"/>
    <w:rsid w:val="00F618EB"/>
    <w:rsid w:val="00F6287D"/>
    <w:rsid w:val="00F62B02"/>
    <w:rsid w:val="00F62B44"/>
    <w:rsid w:val="00F62C82"/>
    <w:rsid w:val="00F6346E"/>
    <w:rsid w:val="00F63551"/>
    <w:rsid w:val="00F63BA2"/>
    <w:rsid w:val="00F63BF8"/>
    <w:rsid w:val="00F63F87"/>
    <w:rsid w:val="00F64489"/>
    <w:rsid w:val="00F6468F"/>
    <w:rsid w:val="00F6480E"/>
    <w:rsid w:val="00F64BC3"/>
    <w:rsid w:val="00F6510A"/>
    <w:rsid w:val="00F652FF"/>
    <w:rsid w:val="00F65963"/>
    <w:rsid w:val="00F65FB9"/>
    <w:rsid w:val="00F661AB"/>
    <w:rsid w:val="00F66650"/>
    <w:rsid w:val="00F6669A"/>
    <w:rsid w:val="00F66BF4"/>
    <w:rsid w:val="00F67151"/>
    <w:rsid w:val="00F673B2"/>
    <w:rsid w:val="00F67A53"/>
    <w:rsid w:val="00F67AB6"/>
    <w:rsid w:val="00F703F3"/>
    <w:rsid w:val="00F70511"/>
    <w:rsid w:val="00F70793"/>
    <w:rsid w:val="00F7090B"/>
    <w:rsid w:val="00F70DC2"/>
    <w:rsid w:val="00F7120B"/>
    <w:rsid w:val="00F71A54"/>
    <w:rsid w:val="00F7204B"/>
    <w:rsid w:val="00F727EC"/>
    <w:rsid w:val="00F72808"/>
    <w:rsid w:val="00F72D5B"/>
    <w:rsid w:val="00F74015"/>
    <w:rsid w:val="00F7451C"/>
    <w:rsid w:val="00F748A5"/>
    <w:rsid w:val="00F74E14"/>
    <w:rsid w:val="00F757B0"/>
    <w:rsid w:val="00F75A6F"/>
    <w:rsid w:val="00F76BB3"/>
    <w:rsid w:val="00F76DED"/>
    <w:rsid w:val="00F77322"/>
    <w:rsid w:val="00F77C30"/>
    <w:rsid w:val="00F77D64"/>
    <w:rsid w:val="00F77E30"/>
    <w:rsid w:val="00F77E81"/>
    <w:rsid w:val="00F810BD"/>
    <w:rsid w:val="00F816E1"/>
    <w:rsid w:val="00F81951"/>
    <w:rsid w:val="00F81DF7"/>
    <w:rsid w:val="00F8202A"/>
    <w:rsid w:val="00F82242"/>
    <w:rsid w:val="00F822B7"/>
    <w:rsid w:val="00F8287C"/>
    <w:rsid w:val="00F82AEF"/>
    <w:rsid w:val="00F82C96"/>
    <w:rsid w:val="00F82FB6"/>
    <w:rsid w:val="00F833AB"/>
    <w:rsid w:val="00F839A7"/>
    <w:rsid w:val="00F83EA3"/>
    <w:rsid w:val="00F840A2"/>
    <w:rsid w:val="00F84607"/>
    <w:rsid w:val="00F847E9"/>
    <w:rsid w:val="00F84C9C"/>
    <w:rsid w:val="00F85009"/>
    <w:rsid w:val="00F8532C"/>
    <w:rsid w:val="00F85442"/>
    <w:rsid w:val="00F8579C"/>
    <w:rsid w:val="00F8590B"/>
    <w:rsid w:val="00F85F30"/>
    <w:rsid w:val="00F86397"/>
    <w:rsid w:val="00F86505"/>
    <w:rsid w:val="00F868F4"/>
    <w:rsid w:val="00F86EFF"/>
    <w:rsid w:val="00F86F13"/>
    <w:rsid w:val="00F8767B"/>
    <w:rsid w:val="00F87BA1"/>
    <w:rsid w:val="00F87E86"/>
    <w:rsid w:val="00F9080B"/>
    <w:rsid w:val="00F90A19"/>
    <w:rsid w:val="00F90B77"/>
    <w:rsid w:val="00F90DE3"/>
    <w:rsid w:val="00F9103B"/>
    <w:rsid w:val="00F915A1"/>
    <w:rsid w:val="00F91899"/>
    <w:rsid w:val="00F91D1B"/>
    <w:rsid w:val="00F9246F"/>
    <w:rsid w:val="00F92939"/>
    <w:rsid w:val="00F92B62"/>
    <w:rsid w:val="00F92E87"/>
    <w:rsid w:val="00F92FA6"/>
    <w:rsid w:val="00F93202"/>
    <w:rsid w:val="00F93373"/>
    <w:rsid w:val="00F93382"/>
    <w:rsid w:val="00F936A1"/>
    <w:rsid w:val="00F93844"/>
    <w:rsid w:val="00F94023"/>
    <w:rsid w:val="00F947A8"/>
    <w:rsid w:val="00F94C4D"/>
    <w:rsid w:val="00F94CB7"/>
    <w:rsid w:val="00F94F86"/>
    <w:rsid w:val="00F95127"/>
    <w:rsid w:val="00F95347"/>
    <w:rsid w:val="00F95551"/>
    <w:rsid w:val="00F955F6"/>
    <w:rsid w:val="00F95AE6"/>
    <w:rsid w:val="00F95ED7"/>
    <w:rsid w:val="00F96FBF"/>
    <w:rsid w:val="00F97337"/>
    <w:rsid w:val="00F97AF4"/>
    <w:rsid w:val="00F97B86"/>
    <w:rsid w:val="00FA007E"/>
    <w:rsid w:val="00FA0169"/>
    <w:rsid w:val="00FA0482"/>
    <w:rsid w:val="00FA0BC5"/>
    <w:rsid w:val="00FA0FCC"/>
    <w:rsid w:val="00FA1148"/>
    <w:rsid w:val="00FA1268"/>
    <w:rsid w:val="00FA15B5"/>
    <w:rsid w:val="00FA1730"/>
    <w:rsid w:val="00FA2160"/>
    <w:rsid w:val="00FA21B5"/>
    <w:rsid w:val="00FA22FB"/>
    <w:rsid w:val="00FA277C"/>
    <w:rsid w:val="00FA2846"/>
    <w:rsid w:val="00FA2AA8"/>
    <w:rsid w:val="00FA2E10"/>
    <w:rsid w:val="00FA33E4"/>
    <w:rsid w:val="00FA3868"/>
    <w:rsid w:val="00FA3D67"/>
    <w:rsid w:val="00FA442C"/>
    <w:rsid w:val="00FA462C"/>
    <w:rsid w:val="00FA46A0"/>
    <w:rsid w:val="00FA4765"/>
    <w:rsid w:val="00FA4C03"/>
    <w:rsid w:val="00FA4D13"/>
    <w:rsid w:val="00FA5160"/>
    <w:rsid w:val="00FA523A"/>
    <w:rsid w:val="00FA57A9"/>
    <w:rsid w:val="00FA5B44"/>
    <w:rsid w:val="00FA5FAE"/>
    <w:rsid w:val="00FA65F8"/>
    <w:rsid w:val="00FA6932"/>
    <w:rsid w:val="00FA7924"/>
    <w:rsid w:val="00FB03CF"/>
    <w:rsid w:val="00FB041A"/>
    <w:rsid w:val="00FB0B2D"/>
    <w:rsid w:val="00FB101F"/>
    <w:rsid w:val="00FB1921"/>
    <w:rsid w:val="00FB1BAB"/>
    <w:rsid w:val="00FB1DB9"/>
    <w:rsid w:val="00FB2641"/>
    <w:rsid w:val="00FB2B58"/>
    <w:rsid w:val="00FB34C2"/>
    <w:rsid w:val="00FB42F6"/>
    <w:rsid w:val="00FB42FC"/>
    <w:rsid w:val="00FB4431"/>
    <w:rsid w:val="00FB599B"/>
    <w:rsid w:val="00FB5C9F"/>
    <w:rsid w:val="00FB5E0A"/>
    <w:rsid w:val="00FB63D0"/>
    <w:rsid w:val="00FB6567"/>
    <w:rsid w:val="00FB6B23"/>
    <w:rsid w:val="00FB7144"/>
    <w:rsid w:val="00FB7C67"/>
    <w:rsid w:val="00FC0612"/>
    <w:rsid w:val="00FC0743"/>
    <w:rsid w:val="00FC0B52"/>
    <w:rsid w:val="00FC0BE5"/>
    <w:rsid w:val="00FC0C1F"/>
    <w:rsid w:val="00FC0DA1"/>
    <w:rsid w:val="00FC1075"/>
    <w:rsid w:val="00FC138A"/>
    <w:rsid w:val="00FC1C6C"/>
    <w:rsid w:val="00FC1D1C"/>
    <w:rsid w:val="00FC26F2"/>
    <w:rsid w:val="00FC290C"/>
    <w:rsid w:val="00FC2C82"/>
    <w:rsid w:val="00FC2E6D"/>
    <w:rsid w:val="00FC33A7"/>
    <w:rsid w:val="00FC3765"/>
    <w:rsid w:val="00FC3F2E"/>
    <w:rsid w:val="00FC4A68"/>
    <w:rsid w:val="00FC51DE"/>
    <w:rsid w:val="00FC5798"/>
    <w:rsid w:val="00FC58EB"/>
    <w:rsid w:val="00FC5CC8"/>
    <w:rsid w:val="00FC5EAA"/>
    <w:rsid w:val="00FC61C2"/>
    <w:rsid w:val="00FC62A4"/>
    <w:rsid w:val="00FC6456"/>
    <w:rsid w:val="00FC647F"/>
    <w:rsid w:val="00FC6DA2"/>
    <w:rsid w:val="00FC6E98"/>
    <w:rsid w:val="00FC6FB6"/>
    <w:rsid w:val="00FC77CB"/>
    <w:rsid w:val="00FC7FF3"/>
    <w:rsid w:val="00FD0657"/>
    <w:rsid w:val="00FD065F"/>
    <w:rsid w:val="00FD0B3E"/>
    <w:rsid w:val="00FD1946"/>
    <w:rsid w:val="00FD1A90"/>
    <w:rsid w:val="00FD1C02"/>
    <w:rsid w:val="00FD1F8C"/>
    <w:rsid w:val="00FD20D5"/>
    <w:rsid w:val="00FD2425"/>
    <w:rsid w:val="00FD24CF"/>
    <w:rsid w:val="00FD24D8"/>
    <w:rsid w:val="00FD2AA5"/>
    <w:rsid w:val="00FD2C2C"/>
    <w:rsid w:val="00FD2CE6"/>
    <w:rsid w:val="00FD2E41"/>
    <w:rsid w:val="00FD3D68"/>
    <w:rsid w:val="00FD3EB0"/>
    <w:rsid w:val="00FD42EE"/>
    <w:rsid w:val="00FD4675"/>
    <w:rsid w:val="00FD4929"/>
    <w:rsid w:val="00FD4ACB"/>
    <w:rsid w:val="00FD4C4A"/>
    <w:rsid w:val="00FD4FD2"/>
    <w:rsid w:val="00FD55DC"/>
    <w:rsid w:val="00FD5BE3"/>
    <w:rsid w:val="00FD6450"/>
    <w:rsid w:val="00FD64E3"/>
    <w:rsid w:val="00FD7F39"/>
    <w:rsid w:val="00FE004C"/>
    <w:rsid w:val="00FE038F"/>
    <w:rsid w:val="00FE232D"/>
    <w:rsid w:val="00FE251C"/>
    <w:rsid w:val="00FE26E6"/>
    <w:rsid w:val="00FE2D8D"/>
    <w:rsid w:val="00FE2F73"/>
    <w:rsid w:val="00FE4842"/>
    <w:rsid w:val="00FE4E4D"/>
    <w:rsid w:val="00FE523B"/>
    <w:rsid w:val="00FE5423"/>
    <w:rsid w:val="00FE54C4"/>
    <w:rsid w:val="00FE569F"/>
    <w:rsid w:val="00FE56A9"/>
    <w:rsid w:val="00FE5AAE"/>
    <w:rsid w:val="00FE6446"/>
    <w:rsid w:val="00FE6770"/>
    <w:rsid w:val="00FE7885"/>
    <w:rsid w:val="00FF0088"/>
    <w:rsid w:val="00FF0927"/>
    <w:rsid w:val="00FF0A07"/>
    <w:rsid w:val="00FF0C4B"/>
    <w:rsid w:val="00FF115D"/>
    <w:rsid w:val="00FF12F7"/>
    <w:rsid w:val="00FF1530"/>
    <w:rsid w:val="00FF1752"/>
    <w:rsid w:val="00FF17E5"/>
    <w:rsid w:val="00FF1D41"/>
    <w:rsid w:val="00FF21B0"/>
    <w:rsid w:val="00FF26B5"/>
    <w:rsid w:val="00FF30FD"/>
    <w:rsid w:val="00FF3AB8"/>
    <w:rsid w:val="00FF3F1B"/>
    <w:rsid w:val="00FF43E1"/>
    <w:rsid w:val="00FF480E"/>
    <w:rsid w:val="00FF4980"/>
    <w:rsid w:val="00FF4A75"/>
    <w:rsid w:val="00FF4E53"/>
    <w:rsid w:val="00FF4E70"/>
    <w:rsid w:val="00FF4FA4"/>
    <w:rsid w:val="00FF5331"/>
    <w:rsid w:val="00FF5378"/>
    <w:rsid w:val="00FF5715"/>
    <w:rsid w:val="00FF5A65"/>
    <w:rsid w:val="00FF5ABD"/>
    <w:rsid w:val="00FF635F"/>
    <w:rsid w:val="00FF641C"/>
    <w:rsid w:val="00FF736D"/>
    <w:rsid w:val="00FF7FBC"/>
    <w:rsid w:val="019118E2"/>
    <w:rsid w:val="01CE3C16"/>
    <w:rsid w:val="02ED2A70"/>
    <w:rsid w:val="03010061"/>
    <w:rsid w:val="03A23D78"/>
    <w:rsid w:val="04D14253"/>
    <w:rsid w:val="05A46DB8"/>
    <w:rsid w:val="0940795D"/>
    <w:rsid w:val="0A960BA3"/>
    <w:rsid w:val="0ABE57E3"/>
    <w:rsid w:val="0CB128B6"/>
    <w:rsid w:val="0DFD1FCB"/>
    <w:rsid w:val="0E244B38"/>
    <w:rsid w:val="0EDA00A8"/>
    <w:rsid w:val="10450FF1"/>
    <w:rsid w:val="106E5786"/>
    <w:rsid w:val="107239C0"/>
    <w:rsid w:val="10852C09"/>
    <w:rsid w:val="111733E7"/>
    <w:rsid w:val="114A7180"/>
    <w:rsid w:val="11C0736A"/>
    <w:rsid w:val="134A39F3"/>
    <w:rsid w:val="134B32C2"/>
    <w:rsid w:val="151A3235"/>
    <w:rsid w:val="16524C21"/>
    <w:rsid w:val="16D55513"/>
    <w:rsid w:val="1AD84F56"/>
    <w:rsid w:val="1E45674D"/>
    <w:rsid w:val="20DE089F"/>
    <w:rsid w:val="20EB0EDE"/>
    <w:rsid w:val="21161AC3"/>
    <w:rsid w:val="21282BA0"/>
    <w:rsid w:val="216417F2"/>
    <w:rsid w:val="21EFB0CC"/>
    <w:rsid w:val="22826C78"/>
    <w:rsid w:val="2347163B"/>
    <w:rsid w:val="24D80837"/>
    <w:rsid w:val="269012EF"/>
    <w:rsid w:val="26AC07FA"/>
    <w:rsid w:val="2705593C"/>
    <w:rsid w:val="28C709C0"/>
    <w:rsid w:val="28F23436"/>
    <w:rsid w:val="29720D1E"/>
    <w:rsid w:val="2A2D4EAD"/>
    <w:rsid w:val="2C044A74"/>
    <w:rsid w:val="2D031767"/>
    <w:rsid w:val="2D0C630E"/>
    <w:rsid w:val="2D4918A7"/>
    <w:rsid w:val="2E560AF9"/>
    <w:rsid w:val="30180C41"/>
    <w:rsid w:val="345C3E43"/>
    <w:rsid w:val="3512182B"/>
    <w:rsid w:val="37623B2C"/>
    <w:rsid w:val="38156F54"/>
    <w:rsid w:val="38894323"/>
    <w:rsid w:val="39222CFC"/>
    <w:rsid w:val="394F1E0B"/>
    <w:rsid w:val="39D26ECE"/>
    <w:rsid w:val="3A632D93"/>
    <w:rsid w:val="3A8D1FF2"/>
    <w:rsid w:val="3B683174"/>
    <w:rsid w:val="3CF20277"/>
    <w:rsid w:val="3DC960C4"/>
    <w:rsid w:val="3E711B76"/>
    <w:rsid w:val="3E776780"/>
    <w:rsid w:val="3EA908D0"/>
    <w:rsid w:val="3EDCC127"/>
    <w:rsid w:val="3EF503A8"/>
    <w:rsid w:val="3F091C9E"/>
    <w:rsid w:val="3F7B6CBC"/>
    <w:rsid w:val="3FAD3830"/>
    <w:rsid w:val="40C80DB0"/>
    <w:rsid w:val="426B503E"/>
    <w:rsid w:val="42721354"/>
    <w:rsid w:val="42A82853"/>
    <w:rsid w:val="44276DF5"/>
    <w:rsid w:val="44A824F9"/>
    <w:rsid w:val="44AD1A7C"/>
    <w:rsid w:val="44BC5A68"/>
    <w:rsid w:val="45FC4155"/>
    <w:rsid w:val="463E6CA3"/>
    <w:rsid w:val="483A217D"/>
    <w:rsid w:val="48521FD9"/>
    <w:rsid w:val="49AB2406"/>
    <w:rsid w:val="4A711A7B"/>
    <w:rsid w:val="4C907978"/>
    <w:rsid w:val="4CF63F7D"/>
    <w:rsid w:val="4D5C1DBC"/>
    <w:rsid w:val="4D5F7D95"/>
    <w:rsid w:val="4D707C1B"/>
    <w:rsid w:val="4DEC09B2"/>
    <w:rsid w:val="4F0A1A1E"/>
    <w:rsid w:val="4F453C02"/>
    <w:rsid w:val="52857B51"/>
    <w:rsid w:val="54D934A8"/>
    <w:rsid w:val="55B502FB"/>
    <w:rsid w:val="56966352"/>
    <w:rsid w:val="57D73A98"/>
    <w:rsid w:val="59854BFB"/>
    <w:rsid w:val="59F11FFD"/>
    <w:rsid w:val="59FE2344"/>
    <w:rsid w:val="5AA474BC"/>
    <w:rsid w:val="5B9509FB"/>
    <w:rsid w:val="5CA80C42"/>
    <w:rsid w:val="5E173826"/>
    <w:rsid w:val="5FB49DA7"/>
    <w:rsid w:val="5FE556F6"/>
    <w:rsid w:val="60CC2A74"/>
    <w:rsid w:val="60EE11E1"/>
    <w:rsid w:val="62E27106"/>
    <w:rsid w:val="631F5BBE"/>
    <w:rsid w:val="639A6257"/>
    <w:rsid w:val="64BF376C"/>
    <w:rsid w:val="65FC1439"/>
    <w:rsid w:val="67FD5A53"/>
    <w:rsid w:val="68FE5F40"/>
    <w:rsid w:val="69A05755"/>
    <w:rsid w:val="6B6413AD"/>
    <w:rsid w:val="6C3A78EC"/>
    <w:rsid w:val="6D01070B"/>
    <w:rsid w:val="6DB659F1"/>
    <w:rsid w:val="6E867CCA"/>
    <w:rsid w:val="6FD5FD27"/>
    <w:rsid w:val="70183E18"/>
    <w:rsid w:val="70A57EC3"/>
    <w:rsid w:val="7404562B"/>
    <w:rsid w:val="74291799"/>
    <w:rsid w:val="764E5E13"/>
    <w:rsid w:val="771F74A5"/>
    <w:rsid w:val="776058F9"/>
    <w:rsid w:val="780776E9"/>
    <w:rsid w:val="780C3303"/>
    <w:rsid w:val="785F78FC"/>
    <w:rsid w:val="78734BD8"/>
    <w:rsid w:val="788C1072"/>
    <w:rsid w:val="78B85333"/>
    <w:rsid w:val="78C574A4"/>
    <w:rsid w:val="79155245"/>
    <w:rsid w:val="79BB18A9"/>
    <w:rsid w:val="7A25579C"/>
    <w:rsid w:val="7B277B93"/>
    <w:rsid w:val="7C6C7225"/>
    <w:rsid w:val="7E2756C3"/>
    <w:rsid w:val="7EC16941"/>
    <w:rsid w:val="7FFD53D6"/>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86BD4A0"/>
  <w15:docId w15:val="{9CFA951B-5BA3-4EF6-B837-1550E9566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uiPriority="9" w:qFormat="1"/>
    <w:lsdException w:name="heading 5" w:uiPriority="9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5">
    <w:name w:val="Normal"/>
    <w:next w:val="2"/>
    <w:autoRedefine/>
    <w:qFormat/>
    <w:rsid w:val="00F539F6"/>
    <w:pPr>
      <w:widowControl w:val="0"/>
      <w:spacing w:line="276" w:lineRule="auto"/>
    </w:pPr>
    <w:rPr>
      <w:b/>
      <w:bCs/>
      <w:kern w:val="2"/>
      <w:sz w:val="21"/>
      <w:szCs w:val="24"/>
    </w:rPr>
  </w:style>
  <w:style w:type="paragraph" w:styleId="1">
    <w:name w:val="heading 1"/>
    <w:basedOn w:val="a5"/>
    <w:next w:val="a5"/>
    <w:link w:val="10"/>
    <w:autoRedefine/>
    <w:qFormat/>
    <w:pPr>
      <w:keepNext/>
      <w:keepLines/>
      <w:spacing w:before="340" w:after="330"/>
      <w:jc w:val="center"/>
      <w:outlineLvl w:val="0"/>
    </w:pPr>
    <w:rPr>
      <w:b w:val="0"/>
      <w:bCs w:val="0"/>
      <w:kern w:val="44"/>
      <w:sz w:val="30"/>
      <w:szCs w:val="44"/>
      <w:lang w:val="zh-CN"/>
    </w:rPr>
  </w:style>
  <w:style w:type="paragraph" w:styleId="20">
    <w:name w:val="heading 2"/>
    <w:basedOn w:val="a5"/>
    <w:next w:val="a5"/>
    <w:link w:val="21"/>
    <w:autoRedefine/>
    <w:qFormat/>
    <w:pPr>
      <w:keepNext/>
      <w:keepLines/>
      <w:spacing w:before="260" w:after="260" w:line="416" w:lineRule="auto"/>
      <w:jc w:val="center"/>
      <w:outlineLvl w:val="1"/>
    </w:pPr>
    <w:rPr>
      <w:rFonts w:eastAsia="黑体"/>
      <w:b w:val="0"/>
      <w:bCs w:val="0"/>
      <w:sz w:val="28"/>
      <w:szCs w:val="30"/>
      <w:lang w:val="zh-CN"/>
    </w:rPr>
  </w:style>
  <w:style w:type="paragraph" w:styleId="3">
    <w:name w:val="heading 3"/>
    <w:basedOn w:val="a5"/>
    <w:next w:val="a5"/>
    <w:link w:val="30"/>
    <w:autoRedefine/>
    <w:uiPriority w:val="9"/>
    <w:qFormat/>
    <w:pPr>
      <w:keepNext/>
      <w:keepLines/>
      <w:spacing w:before="260" w:after="260" w:line="416" w:lineRule="auto"/>
      <w:outlineLvl w:val="2"/>
    </w:pPr>
    <w:rPr>
      <w:b w:val="0"/>
      <w:bCs w:val="0"/>
      <w:sz w:val="32"/>
      <w:szCs w:val="32"/>
      <w:lang w:val="zh-CN"/>
    </w:rPr>
  </w:style>
  <w:style w:type="paragraph" w:styleId="4">
    <w:name w:val="heading 4"/>
    <w:basedOn w:val="a5"/>
    <w:next w:val="a5"/>
    <w:link w:val="40"/>
    <w:autoRedefine/>
    <w:uiPriority w:val="9"/>
    <w:qFormat/>
    <w:pPr>
      <w:keepNext/>
      <w:keepLines/>
      <w:spacing w:before="280" w:after="290" w:line="376" w:lineRule="auto"/>
      <w:outlineLvl w:val="3"/>
    </w:pPr>
    <w:rPr>
      <w:rFonts w:ascii="Arial" w:eastAsia="黑体" w:hAnsi="Arial"/>
      <w:b w:val="0"/>
      <w:bCs w:val="0"/>
      <w:sz w:val="28"/>
      <w:szCs w:val="28"/>
      <w:lang w:val="zh-CN"/>
    </w:rPr>
  </w:style>
  <w:style w:type="paragraph" w:styleId="5">
    <w:name w:val="heading 5"/>
    <w:basedOn w:val="a5"/>
    <w:next w:val="a5"/>
    <w:link w:val="50"/>
    <w:autoRedefine/>
    <w:uiPriority w:val="99"/>
    <w:qFormat/>
    <w:pPr>
      <w:keepNext/>
      <w:keepLines/>
      <w:spacing w:after="200" w:line="480" w:lineRule="atLeast"/>
      <w:jc w:val="center"/>
      <w:outlineLvl w:val="4"/>
    </w:pPr>
    <w:rPr>
      <w:rFonts w:ascii="Calibri" w:hAnsi="Calibri"/>
      <w:b w:val="0"/>
      <w:bCs w:val="0"/>
      <w:szCs w:val="21"/>
      <w:lang w:val="zh-CN"/>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2">
    <w:name w:val="Body Text First Indent 2"/>
    <w:basedOn w:val="a9"/>
    <w:link w:val="22"/>
    <w:autoRedefine/>
    <w:qFormat/>
    <w:rsid w:val="00022543"/>
    <w:pPr>
      <w:ind w:left="422" w:firstLineChars="200" w:firstLine="482"/>
    </w:pPr>
    <w:rPr>
      <w:color w:val="EE0000"/>
      <w:sz w:val="24"/>
      <w:szCs w:val="24"/>
      <w:lang w:val="en-US"/>
    </w:rPr>
  </w:style>
  <w:style w:type="paragraph" w:styleId="a9">
    <w:name w:val="Body Text Indent"/>
    <w:basedOn w:val="a5"/>
    <w:link w:val="aa"/>
    <w:autoRedefine/>
    <w:uiPriority w:val="99"/>
    <w:unhideWhenUsed/>
    <w:qFormat/>
    <w:pPr>
      <w:spacing w:after="120"/>
      <w:ind w:leftChars="200" w:left="420"/>
    </w:pPr>
    <w:rPr>
      <w:rFonts w:ascii="Calibri" w:hAnsi="Calibri"/>
      <w:szCs w:val="22"/>
      <w:lang w:val="zh-CN"/>
    </w:rPr>
  </w:style>
  <w:style w:type="paragraph" w:styleId="TOC7">
    <w:name w:val="toc 7"/>
    <w:basedOn w:val="a5"/>
    <w:next w:val="a5"/>
    <w:autoRedefine/>
    <w:uiPriority w:val="39"/>
    <w:unhideWhenUsed/>
    <w:qFormat/>
    <w:pPr>
      <w:ind w:leftChars="1200" w:left="2520"/>
    </w:pPr>
    <w:rPr>
      <w:rFonts w:ascii="Calibri" w:hAnsi="Calibri"/>
      <w:szCs w:val="22"/>
    </w:rPr>
  </w:style>
  <w:style w:type="paragraph" w:styleId="ab">
    <w:name w:val="caption"/>
    <w:basedOn w:val="a5"/>
    <w:next w:val="a5"/>
    <w:autoRedefine/>
    <w:qFormat/>
    <w:pPr>
      <w:snapToGrid w:val="0"/>
      <w:spacing w:line="300" w:lineRule="auto"/>
      <w:ind w:firstLineChars="262" w:firstLine="629"/>
    </w:pPr>
    <w:rPr>
      <w:i/>
      <w:iCs/>
      <w:sz w:val="24"/>
    </w:rPr>
  </w:style>
  <w:style w:type="paragraph" w:styleId="ac">
    <w:name w:val="Document Map"/>
    <w:basedOn w:val="a5"/>
    <w:link w:val="ad"/>
    <w:uiPriority w:val="99"/>
    <w:qFormat/>
    <w:rPr>
      <w:rFonts w:ascii="宋体"/>
      <w:sz w:val="18"/>
      <w:szCs w:val="18"/>
      <w:lang w:val="zh-CN"/>
    </w:rPr>
  </w:style>
  <w:style w:type="paragraph" w:styleId="ae">
    <w:name w:val="annotation text"/>
    <w:basedOn w:val="a5"/>
    <w:link w:val="af"/>
    <w:autoRedefine/>
    <w:qFormat/>
  </w:style>
  <w:style w:type="paragraph" w:styleId="af0">
    <w:name w:val="Body Text"/>
    <w:basedOn w:val="a5"/>
    <w:link w:val="af1"/>
    <w:autoRedefine/>
    <w:qFormat/>
    <w:pPr>
      <w:spacing w:line="300" w:lineRule="auto"/>
    </w:pPr>
    <w:rPr>
      <w:sz w:val="24"/>
      <w:szCs w:val="20"/>
      <w:lang w:val="zh-CN"/>
    </w:rPr>
  </w:style>
  <w:style w:type="paragraph" w:styleId="TOC5">
    <w:name w:val="toc 5"/>
    <w:basedOn w:val="a5"/>
    <w:next w:val="a5"/>
    <w:autoRedefine/>
    <w:uiPriority w:val="39"/>
    <w:unhideWhenUsed/>
    <w:qFormat/>
    <w:pPr>
      <w:ind w:leftChars="800" w:left="1680"/>
    </w:pPr>
    <w:rPr>
      <w:rFonts w:ascii="Calibri" w:hAnsi="Calibri"/>
      <w:szCs w:val="22"/>
    </w:rPr>
  </w:style>
  <w:style w:type="paragraph" w:styleId="TOC3">
    <w:name w:val="toc 3"/>
    <w:basedOn w:val="a5"/>
    <w:next w:val="a5"/>
    <w:autoRedefine/>
    <w:uiPriority w:val="39"/>
    <w:unhideWhenUsed/>
    <w:qFormat/>
    <w:pPr>
      <w:ind w:leftChars="400" w:left="840"/>
    </w:pPr>
    <w:rPr>
      <w:rFonts w:ascii="Calibri" w:hAnsi="Calibri"/>
      <w:szCs w:val="22"/>
    </w:rPr>
  </w:style>
  <w:style w:type="paragraph" w:styleId="af2">
    <w:name w:val="Plain Text"/>
    <w:basedOn w:val="a5"/>
    <w:link w:val="af3"/>
    <w:uiPriority w:val="99"/>
    <w:qFormat/>
    <w:rPr>
      <w:rFonts w:ascii="宋体" w:hAnsi="Courier New"/>
      <w:szCs w:val="21"/>
      <w:lang w:val="zh-CN"/>
    </w:rPr>
  </w:style>
  <w:style w:type="paragraph" w:styleId="TOC8">
    <w:name w:val="toc 8"/>
    <w:basedOn w:val="a5"/>
    <w:next w:val="a5"/>
    <w:autoRedefine/>
    <w:uiPriority w:val="39"/>
    <w:unhideWhenUsed/>
    <w:qFormat/>
    <w:pPr>
      <w:ind w:leftChars="1400" w:left="2940"/>
    </w:pPr>
    <w:rPr>
      <w:rFonts w:ascii="Calibri" w:hAnsi="Calibri"/>
      <w:szCs w:val="22"/>
    </w:rPr>
  </w:style>
  <w:style w:type="paragraph" w:styleId="af4">
    <w:name w:val="Date"/>
    <w:basedOn w:val="a5"/>
    <w:next w:val="a5"/>
    <w:link w:val="af5"/>
    <w:autoRedefine/>
    <w:uiPriority w:val="99"/>
    <w:qFormat/>
    <w:pPr>
      <w:ind w:leftChars="2500" w:left="100"/>
    </w:pPr>
    <w:rPr>
      <w:lang w:val="zh-CN"/>
    </w:rPr>
  </w:style>
  <w:style w:type="paragraph" w:styleId="af6">
    <w:name w:val="Balloon Text"/>
    <w:basedOn w:val="a5"/>
    <w:link w:val="af7"/>
    <w:autoRedefine/>
    <w:uiPriority w:val="99"/>
    <w:semiHidden/>
    <w:qFormat/>
    <w:rPr>
      <w:sz w:val="18"/>
      <w:szCs w:val="18"/>
      <w:lang w:val="zh-CN"/>
    </w:rPr>
  </w:style>
  <w:style w:type="paragraph" w:styleId="af8">
    <w:name w:val="footer"/>
    <w:basedOn w:val="a5"/>
    <w:link w:val="af9"/>
    <w:autoRedefine/>
    <w:uiPriority w:val="99"/>
    <w:qFormat/>
    <w:pPr>
      <w:tabs>
        <w:tab w:val="center" w:pos="4153"/>
        <w:tab w:val="right" w:pos="8306"/>
      </w:tabs>
      <w:snapToGrid w:val="0"/>
    </w:pPr>
    <w:rPr>
      <w:sz w:val="18"/>
      <w:szCs w:val="18"/>
      <w:lang w:val="zh-CN"/>
    </w:rPr>
  </w:style>
  <w:style w:type="paragraph" w:styleId="afa">
    <w:name w:val="header"/>
    <w:basedOn w:val="a5"/>
    <w:link w:val="afb"/>
    <w:uiPriority w:val="99"/>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5"/>
    <w:next w:val="a5"/>
    <w:uiPriority w:val="39"/>
    <w:qFormat/>
    <w:pPr>
      <w:tabs>
        <w:tab w:val="right" w:leader="dot" w:pos="8296"/>
      </w:tabs>
      <w:spacing w:line="336" w:lineRule="auto"/>
    </w:pPr>
    <w:rPr>
      <w:sz w:val="24"/>
    </w:rPr>
  </w:style>
  <w:style w:type="paragraph" w:styleId="TOC4">
    <w:name w:val="toc 4"/>
    <w:basedOn w:val="a5"/>
    <w:next w:val="a5"/>
    <w:uiPriority w:val="39"/>
    <w:unhideWhenUsed/>
    <w:qFormat/>
    <w:pPr>
      <w:ind w:leftChars="600" w:left="1260"/>
    </w:pPr>
    <w:rPr>
      <w:rFonts w:ascii="Calibri" w:hAnsi="Calibri"/>
      <w:szCs w:val="22"/>
    </w:rPr>
  </w:style>
  <w:style w:type="paragraph" w:styleId="TOC6">
    <w:name w:val="toc 6"/>
    <w:basedOn w:val="a5"/>
    <w:next w:val="a5"/>
    <w:uiPriority w:val="39"/>
    <w:unhideWhenUsed/>
    <w:qFormat/>
    <w:pPr>
      <w:ind w:leftChars="1000" w:left="2100"/>
    </w:pPr>
    <w:rPr>
      <w:rFonts w:ascii="Calibri" w:hAnsi="Calibri"/>
      <w:szCs w:val="22"/>
    </w:rPr>
  </w:style>
  <w:style w:type="paragraph" w:styleId="TOC2">
    <w:name w:val="toc 2"/>
    <w:basedOn w:val="a5"/>
    <w:next w:val="a5"/>
    <w:uiPriority w:val="39"/>
    <w:qFormat/>
    <w:pPr>
      <w:tabs>
        <w:tab w:val="right" w:leader="dot" w:pos="8296"/>
      </w:tabs>
      <w:ind w:leftChars="200" w:left="420"/>
    </w:pPr>
    <w:rPr>
      <w:rFonts w:ascii="Cambria" w:hAnsi="Cambria"/>
      <w:bCs w:val="0"/>
      <w:sz w:val="24"/>
    </w:rPr>
  </w:style>
  <w:style w:type="paragraph" w:styleId="TOC9">
    <w:name w:val="toc 9"/>
    <w:basedOn w:val="a5"/>
    <w:next w:val="a5"/>
    <w:uiPriority w:val="39"/>
    <w:unhideWhenUsed/>
    <w:qFormat/>
    <w:pPr>
      <w:ind w:leftChars="1600" w:left="3360"/>
    </w:pPr>
    <w:rPr>
      <w:rFonts w:ascii="Calibri" w:hAnsi="Calibri"/>
      <w:szCs w:val="22"/>
    </w:rPr>
  </w:style>
  <w:style w:type="paragraph" w:styleId="afc">
    <w:name w:val="Normal (Web)"/>
    <w:basedOn w:val="a5"/>
    <w:qFormat/>
    <w:pPr>
      <w:widowControl/>
      <w:spacing w:before="100" w:beforeAutospacing="1" w:after="100" w:afterAutospacing="1"/>
    </w:pPr>
    <w:rPr>
      <w:rFonts w:ascii="宋体" w:hAnsi="宋体" w:cs="宋体"/>
      <w:kern w:val="0"/>
      <w:sz w:val="24"/>
    </w:rPr>
  </w:style>
  <w:style w:type="paragraph" w:styleId="afd">
    <w:name w:val="annotation subject"/>
    <w:basedOn w:val="ae"/>
    <w:next w:val="ae"/>
    <w:link w:val="afe"/>
    <w:qFormat/>
    <w:rPr>
      <w:b w:val="0"/>
      <w:bCs w:val="0"/>
    </w:rPr>
  </w:style>
  <w:style w:type="table" w:styleId="aff">
    <w:name w:val="Table Grid"/>
    <w:basedOn w:val="a7"/>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qFormat/>
    <w:rPr>
      <w:b/>
      <w:bCs/>
    </w:rPr>
  </w:style>
  <w:style w:type="character" w:styleId="aff1">
    <w:name w:val="page number"/>
    <w:qFormat/>
  </w:style>
  <w:style w:type="character" w:styleId="aff2">
    <w:name w:val="FollowedHyperlink"/>
    <w:uiPriority w:val="99"/>
    <w:qFormat/>
    <w:rPr>
      <w:color w:val="954F72"/>
      <w:u w:val="single"/>
    </w:rPr>
  </w:style>
  <w:style w:type="character" w:styleId="aff3">
    <w:name w:val="line number"/>
    <w:qFormat/>
  </w:style>
  <w:style w:type="character" w:styleId="aff4">
    <w:name w:val="Hyperlink"/>
    <w:uiPriority w:val="99"/>
    <w:qFormat/>
    <w:rPr>
      <w:color w:val="136EC2"/>
      <w:u w:val="single"/>
    </w:rPr>
  </w:style>
  <w:style w:type="character" w:styleId="aff5">
    <w:name w:val="annotation reference"/>
    <w:qFormat/>
    <w:rPr>
      <w:sz w:val="21"/>
      <w:szCs w:val="21"/>
    </w:rPr>
  </w:style>
  <w:style w:type="paragraph" w:customStyle="1" w:styleId="TableParagraph">
    <w:name w:val="Table Paragraph"/>
    <w:basedOn w:val="a5"/>
    <w:autoRedefine/>
    <w:uiPriority w:val="1"/>
    <w:unhideWhenUsed/>
    <w:qFormat/>
    <w:pPr>
      <w:spacing w:before="40"/>
      <w:jc w:val="center"/>
    </w:pPr>
    <w:rPr>
      <w:rFonts w:hint="eastAsia"/>
      <w:sz w:val="24"/>
    </w:rPr>
  </w:style>
  <w:style w:type="character" w:customStyle="1" w:styleId="10">
    <w:name w:val="标题 1 字符"/>
    <w:link w:val="1"/>
    <w:autoRedefine/>
    <w:qFormat/>
    <w:rPr>
      <w:b/>
      <w:bCs/>
      <w:kern w:val="44"/>
      <w:sz w:val="30"/>
      <w:szCs w:val="44"/>
      <w:lang w:val="zh-CN"/>
    </w:rPr>
  </w:style>
  <w:style w:type="character" w:customStyle="1" w:styleId="21">
    <w:name w:val="标题 2 字符"/>
    <w:link w:val="20"/>
    <w:autoRedefine/>
    <w:qFormat/>
    <w:rPr>
      <w:rFonts w:eastAsia="黑体"/>
      <w:b/>
      <w:bCs/>
      <w:kern w:val="2"/>
      <w:sz w:val="28"/>
      <w:szCs w:val="30"/>
      <w:lang w:val="zh-CN"/>
    </w:rPr>
  </w:style>
  <w:style w:type="character" w:customStyle="1" w:styleId="30">
    <w:name w:val="标题 3 字符"/>
    <w:link w:val="3"/>
    <w:uiPriority w:val="9"/>
    <w:semiHidden/>
    <w:qFormat/>
    <w:rPr>
      <w:b/>
      <w:bCs/>
      <w:kern w:val="2"/>
      <w:sz w:val="32"/>
      <w:szCs w:val="32"/>
    </w:rPr>
  </w:style>
  <w:style w:type="character" w:customStyle="1" w:styleId="40">
    <w:name w:val="标题 4 字符"/>
    <w:link w:val="4"/>
    <w:autoRedefine/>
    <w:uiPriority w:val="9"/>
    <w:qFormat/>
    <w:rPr>
      <w:rFonts w:ascii="Arial" w:eastAsia="黑体" w:hAnsi="Arial"/>
      <w:b/>
      <w:bCs/>
      <w:kern w:val="2"/>
      <w:sz w:val="28"/>
      <w:szCs w:val="28"/>
    </w:rPr>
  </w:style>
  <w:style w:type="character" w:customStyle="1" w:styleId="50">
    <w:name w:val="标题 5 字符"/>
    <w:link w:val="5"/>
    <w:autoRedefine/>
    <w:uiPriority w:val="99"/>
    <w:qFormat/>
    <w:rPr>
      <w:rFonts w:ascii="Calibri" w:hAnsi="Calibri" w:cs="Calibri"/>
      <w:b/>
      <w:bCs/>
      <w:kern w:val="2"/>
      <w:sz w:val="21"/>
      <w:szCs w:val="21"/>
    </w:rPr>
  </w:style>
  <w:style w:type="character" w:customStyle="1" w:styleId="ad">
    <w:name w:val="文档结构图 字符"/>
    <w:link w:val="ac"/>
    <w:autoRedefine/>
    <w:uiPriority w:val="99"/>
    <w:qFormat/>
    <w:rPr>
      <w:rFonts w:ascii="宋体"/>
      <w:kern w:val="2"/>
      <w:sz w:val="18"/>
      <w:szCs w:val="18"/>
    </w:rPr>
  </w:style>
  <w:style w:type="character" w:customStyle="1" w:styleId="af">
    <w:name w:val="批注文字 字符"/>
    <w:link w:val="ae"/>
    <w:qFormat/>
    <w:rPr>
      <w:rFonts w:eastAsia="宋体"/>
      <w:kern w:val="2"/>
      <w:sz w:val="21"/>
      <w:szCs w:val="24"/>
      <w:lang w:val="en-US" w:eastAsia="zh-CN" w:bidi="ar-SA"/>
    </w:rPr>
  </w:style>
  <w:style w:type="character" w:customStyle="1" w:styleId="af1">
    <w:name w:val="正文文本 字符"/>
    <w:link w:val="af0"/>
    <w:autoRedefine/>
    <w:qFormat/>
    <w:rPr>
      <w:kern w:val="2"/>
      <w:sz w:val="24"/>
    </w:rPr>
  </w:style>
  <w:style w:type="character" w:customStyle="1" w:styleId="aa">
    <w:name w:val="正文文本缩进 字符"/>
    <w:link w:val="a9"/>
    <w:autoRedefine/>
    <w:uiPriority w:val="99"/>
    <w:qFormat/>
    <w:rPr>
      <w:rFonts w:ascii="Calibri" w:eastAsia="宋体" w:hAnsi="Calibri" w:cs="Times New Roman"/>
      <w:kern w:val="2"/>
      <w:sz w:val="21"/>
      <w:szCs w:val="22"/>
    </w:rPr>
  </w:style>
  <w:style w:type="character" w:customStyle="1" w:styleId="af3">
    <w:name w:val="纯文本 字符"/>
    <w:link w:val="af2"/>
    <w:autoRedefine/>
    <w:uiPriority w:val="99"/>
    <w:qFormat/>
    <w:rPr>
      <w:rFonts w:ascii="宋体" w:hAnsi="Courier New" w:cs="Courier New"/>
      <w:kern w:val="2"/>
      <w:sz w:val="21"/>
      <w:szCs w:val="21"/>
    </w:rPr>
  </w:style>
  <w:style w:type="character" w:customStyle="1" w:styleId="af5">
    <w:name w:val="日期 字符"/>
    <w:link w:val="af4"/>
    <w:autoRedefine/>
    <w:uiPriority w:val="99"/>
    <w:qFormat/>
    <w:rPr>
      <w:kern w:val="2"/>
      <w:sz w:val="21"/>
      <w:szCs w:val="24"/>
    </w:rPr>
  </w:style>
  <w:style w:type="character" w:customStyle="1" w:styleId="af7">
    <w:name w:val="批注框文本 字符"/>
    <w:link w:val="af6"/>
    <w:autoRedefine/>
    <w:uiPriority w:val="99"/>
    <w:semiHidden/>
    <w:qFormat/>
    <w:rPr>
      <w:kern w:val="2"/>
      <w:sz w:val="18"/>
      <w:szCs w:val="18"/>
    </w:rPr>
  </w:style>
  <w:style w:type="character" w:customStyle="1" w:styleId="af9">
    <w:name w:val="页脚 字符"/>
    <w:link w:val="af8"/>
    <w:autoRedefine/>
    <w:uiPriority w:val="99"/>
    <w:qFormat/>
    <w:rPr>
      <w:kern w:val="2"/>
      <w:sz w:val="18"/>
      <w:szCs w:val="18"/>
    </w:rPr>
  </w:style>
  <w:style w:type="character" w:customStyle="1" w:styleId="afb">
    <w:name w:val="页眉 字符"/>
    <w:link w:val="afa"/>
    <w:autoRedefine/>
    <w:uiPriority w:val="99"/>
    <w:qFormat/>
    <w:rPr>
      <w:kern w:val="2"/>
      <w:sz w:val="18"/>
      <w:szCs w:val="18"/>
    </w:rPr>
  </w:style>
  <w:style w:type="character" w:customStyle="1" w:styleId="afe">
    <w:name w:val="批注主题 字符"/>
    <w:link w:val="afd"/>
    <w:autoRedefine/>
    <w:qFormat/>
    <w:rPr>
      <w:rFonts w:eastAsia="宋体"/>
      <w:b/>
      <w:bCs/>
      <w:kern w:val="2"/>
      <w:sz w:val="21"/>
      <w:szCs w:val="24"/>
      <w:lang w:val="en-US" w:eastAsia="zh-CN" w:bidi="ar-SA"/>
    </w:rPr>
  </w:style>
  <w:style w:type="character" w:customStyle="1" w:styleId="22">
    <w:name w:val="正文文本首行缩进 2 字符"/>
    <w:link w:val="2"/>
    <w:autoRedefine/>
    <w:qFormat/>
    <w:rsid w:val="00022543"/>
    <w:rPr>
      <w:rFonts w:ascii="Calibri" w:hAnsi="Calibri"/>
      <w:b/>
      <w:bCs/>
      <w:color w:val="EE0000"/>
      <w:kern w:val="2"/>
      <w:sz w:val="24"/>
      <w:szCs w:val="24"/>
    </w:rPr>
  </w:style>
  <w:style w:type="character" w:customStyle="1" w:styleId="2Char">
    <w:name w:val="标题2 Char"/>
    <w:link w:val="23"/>
    <w:autoRedefine/>
    <w:qFormat/>
    <w:rPr>
      <w:rFonts w:eastAsia="黑体"/>
      <w:b/>
      <w:bCs/>
      <w:kern w:val="2"/>
      <w:sz w:val="28"/>
      <w:szCs w:val="30"/>
      <w:lang w:val="zh-CN"/>
    </w:rPr>
  </w:style>
  <w:style w:type="paragraph" w:customStyle="1" w:styleId="23">
    <w:name w:val="标题2"/>
    <w:basedOn w:val="20"/>
    <w:link w:val="2Char"/>
    <w:autoRedefine/>
    <w:qFormat/>
  </w:style>
  <w:style w:type="character" w:styleId="aff6">
    <w:name w:val="Placeholder Text"/>
    <w:autoRedefine/>
    <w:uiPriority w:val="99"/>
    <w:semiHidden/>
    <w:qFormat/>
    <w:rPr>
      <w:color w:val="808080"/>
    </w:rPr>
  </w:style>
  <w:style w:type="character" w:customStyle="1" w:styleId="liqiChar">
    <w:name w:val="表liqi Char"/>
    <w:link w:val="liqi"/>
    <w:autoRedefine/>
    <w:qFormat/>
    <w:locked/>
    <w:rPr>
      <w:b/>
      <w:kern w:val="2"/>
      <w:sz w:val="21"/>
      <w:szCs w:val="21"/>
    </w:rPr>
  </w:style>
  <w:style w:type="paragraph" w:customStyle="1" w:styleId="liqi">
    <w:name w:val="表liqi"/>
    <w:basedOn w:val="a5"/>
    <w:link w:val="liqiChar"/>
    <w:autoRedefine/>
    <w:qFormat/>
    <w:pPr>
      <w:spacing w:before="120" w:after="120"/>
      <w:jc w:val="center"/>
    </w:pPr>
    <w:rPr>
      <w:b w:val="0"/>
      <w:szCs w:val="21"/>
      <w:lang w:val="zh-CN"/>
    </w:rPr>
  </w:style>
  <w:style w:type="character" w:customStyle="1" w:styleId="Char">
    <w:name w:val="正文段落 Char"/>
    <w:link w:val="aff7"/>
    <w:autoRedefine/>
    <w:qFormat/>
    <w:rPr>
      <w:rFonts w:ascii="仿宋_GB2312" w:eastAsia="仿宋_GB2312" w:cs="宋体"/>
      <w:kern w:val="2"/>
      <w:sz w:val="28"/>
    </w:rPr>
  </w:style>
  <w:style w:type="paragraph" w:customStyle="1" w:styleId="aff7">
    <w:name w:val="正文段落"/>
    <w:basedOn w:val="a5"/>
    <w:link w:val="Char"/>
    <w:qFormat/>
    <w:pPr>
      <w:ind w:firstLineChars="200" w:firstLine="200"/>
    </w:pPr>
    <w:rPr>
      <w:rFonts w:ascii="仿宋_GB2312" w:eastAsia="仿宋_GB2312"/>
      <w:sz w:val="28"/>
      <w:szCs w:val="20"/>
      <w:lang w:val="zh-CN"/>
    </w:rPr>
  </w:style>
  <w:style w:type="character" w:customStyle="1" w:styleId="11">
    <w:name w:val="不明显参考1"/>
    <w:autoRedefine/>
    <w:uiPriority w:val="31"/>
    <w:qFormat/>
    <w:rPr>
      <w:smallCaps/>
      <w:color w:val="C0504D"/>
      <w:u w:val="single"/>
    </w:rPr>
  </w:style>
  <w:style w:type="paragraph" w:customStyle="1" w:styleId="Char0">
    <w:name w:val="Char"/>
    <w:basedOn w:val="a5"/>
    <w:autoRedefine/>
    <w:qFormat/>
    <w:pPr>
      <w:spacing w:beforeLines="50" w:afterLines="50"/>
      <w:ind w:firstLineChars="200" w:firstLine="200"/>
    </w:pPr>
    <w:rPr>
      <w:rFonts w:ascii="宋体" w:hAnsi="宋体" w:cs="Courier New"/>
      <w:spacing w:val="-2"/>
      <w:sz w:val="22"/>
      <w:szCs w:val="32"/>
    </w:rPr>
  </w:style>
  <w:style w:type="paragraph" w:customStyle="1" w:styleId="12">
    <w:name w:val="列出段落1"/>
    <w:basedOn w:val="a5"/>
    <w:autoRedefine/>
    <w:qFormat/>
    <w:pPr>
      <w:ind w:firstLineChars="200" w:firstLine="420"/>
    </w:pPr>
  </w:style>
  <w:style w:type="paragraph" w:customStyle="1" w:styleId="D-">
    <w:name w:val="D-段落"/>
    <w:basedOn w:val="a5"/>
    <w:autoRedefine/>
    <w:qFormat/>
    <w:pPr>
      <w:spacing w:line="400" w:lineRule="exact"/>
      <w:ind w:firstLineChars="200" w:firstLine="200"/>
    </w:pPr>
    <w:rPr>
      <w:sz w:val="2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aff8">
    <w:name w:val="表－样式"/>
    <w:basedOn w:val="a5"/>
    <w:link w:val="aff9"/>
    <w:autoRedefine/>
    <w:qFormat/>
    <w:rsid w:val="003E0A7F"/>
    <w:pPr>
      <w:spacing w:line="360" w:lineRule="auto"/>
      <w:jc w:val="center"/>
    </w:pPr>
    <w:rPr>
      <w:rFonts w:ascii="宋体" w:hAnsi="宋体"/>
      <w:b w:val="0"/>
      <w:bCs w:val="0"/>
      <w:color w:val="000000"/>
      <w:szCs w:val="21"/>
    </w:rPr>
  </w:style>
  <w:style w:type="paragraph" w:customStyle="1" w:styleId="affa">
    <w:name w:val="正文 + 小四"/>
    <w:basedOn w:val="a5"/>
    <w:autoRedefine/>
    <w:qFormat/>
    <w:pPr>
      <w:ind w:firstLine="420"/>
    </w:pPr>
    <w:rPr>
      <w:sz w:val="24"/>
    </w:rPr>
  </w:style>
  <w:style w:type="paragraph" w:customStyle="1" w:styleId="CharChar1CharCharCharChar">
    <w:name w:val="Char Char1 Char Char Char Char"/>
    <w:basedOn w:val="a5"/>
    <w:autoRedefine/>
    <w:qFormat/>
  </w:style>
  <w:style w:type="paragraph" w:customStyle="1" w:styleId="TOC10">
    <w:name w:val="TOC 标题1"/>
    <w:basedOn w:val="1"/>
    <w:next w:val="a5"/>
    <w:autoRedefine/>
    <w:uiPriority w:val="39"/>
    <w:qFormat/>
    <w:pPr>
      <w:widowControl/>
      <w:spacing w:before="480" w:after="0"/>
      <w:jc w:val="left"/>
      <w:outlineLvl w:val="9"/>
    </w:pPr>
    <w:rPr>
      <w:rFonts w:ascii="Cambria" w:hAnsi="Cambria"/>
      <w:color w:val="365F91"/>
      <w:kern w:val="0"/>
      <w:sz w:val="28"/>
      <w:szCs w:val="28"/>
    </w:rPr>
  </w:style>
  <w:style w:type="paragraph" w:styleId="affb">
    <w:name w:val="List Paragraph"/>
    <w:basedOn w:val="a5"/>
    <w:autoRedefine/>
    <w:uiPriority w:val="34"/>
    <w:qFormat/>
    <w:pPr>
      <w:ind w:firstLineChars="200" w:firstLine="420"/>
    </w:pPr>
  </w:style>
  <w:style w:type="paragraph" w:customStyle="1" w:styleId="affc">
    <w:name w:val="文本"/>
    <w:basedOn w:val="a5"/>
    <w:autoRedefine/>
    <w:uiPriority w:val="99"/>
    <w:qFormat/>
    <w:pPr>
      <w:spacing w:line="480" w:lineRule="atLeast"/>
      <w:ind w:firstLineChars="200" w:firstLine="200"/>
    </w:pPr>
    <w:rPr>
      <w:rFonts w:ascii="Calibri" w:hAnsi="Calibri" w:cs="Calibri"/>
      <w:sz w:val="24"/>
    </w:rPr>
  </w:style>
  <w:style w:type="table" w:customStyle="1" w:styleId="-11">
    <w:name w:val="浅色网格 - 强调文字颜色 11"/>
    <w:basedOn w:val="a7"/>
    <w:autoRedefine/>
    <w:uiPriority w:val="62"/>
    <w:qFormat/>
    <w:rPr>
      <w:rFonts w:ascii="Calibri" w:hAnsi="Calibri"/>
      <w:sz w:val="22"/>
      <w:szCs w:val="22"/>
      <w:lang w:eastAsia="en-US" w:bidi="en-US"/>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eastAsia="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eastAsia="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eastAsia="New York" w:cs="Times New Roman"/>
        <w:b/>
        <w:bCs/>
      </w:rPr>
    </w:tblStylePr>
    <w:tblStylePr w:type="lastCol">
      <w:rPr>
        <w:rFonts w:eastAsia="New York"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character" w:customStyle="1" w:styleId="Char1">
    <w:name w:val="页脚 Char1"/>
    <w:autoRedefine/>
    <w:uiPriority w:val="99"/>
    <w:qFormat/>
    <w:rPr>
      <w:kern w:val="2"/>
      <w:sz w:val="18"/>
      <w:szCs w:val="18"/>
    </w:rPr>
  </w:style>
  <w:style w:type="character" w:customStyle="1" w:styleId="Char10">
    <w:name w:val="纯文本 Char1"/>
    <w:autoRedefine/>
    <w:uiPriority w:val="99"/>
    <w:qFormat/>
    <w:rPr>
      <w:rFonts w:ascii="宋体" w:hAnsi="Courier New"/>
      <w:kern w:val="2"/>
      <w:sz w:val="24"/>
    </w:rPr>
  </w:style>
  <w:style w:type="paragraph" w:customStyle="1" w:styleId="TOC11">
    <w:name w:val="TOC 标题11"/>
    <w:basedOn w:val="1"/>
    <w:next w:val="a5"/>
    <w:autoRedefine/>
    <w:uiPriority w:val="39"/>
    <w:qFormat/>
    <w:pPr>
      <w:widowControl/>
      <w:tabs>
        <w:tab w:val="left" w:pos="432"/>
        <w:tab w:val="left" w:pos="4392"/>
      </w:tabs>
      <w:spacing w:before="260" w:after="0" w:line="259" w:lineRule="auto"/>
      <w:jc w:val="left"/>
      <w:outlineLvl w:val="9"/>
    </w:pPr>
    <w:rPr>
      <w:rFonts w:ascii="Calibri Light" w:hAnsi="Calibri Light"/>
      <w:b/>
      <w:bCs/>
      <w:color w:val="2E74B5"/>
      <w:kern w:val="0"/>
      <w:szCs w:val="32"/>
    </w:rPr>
  </w:style>
  <w:style w:type="character" w:customStyle="1" w:styleId="Char2">
    <w:name w:val="正文文本 Char"/>
    <w:autoRedefine/>
    <w:qFormat/>
    <w:rPr>
      <w:kern w:val="2"/>
      <w:sz w:val="24"/>
    </w:rPr>
  </w:style>
  <w:style w:type="paragraph" w:customStyle="1" w:styleId="13">
    <w:name w:val="修订1"/>
    <w:autoRedefine/>
    <w:uiPriority w:val="99"/>
    <w:unhideWhenUsed/>
    <w:qFormat/>
    <w:rPr>
      <w:kern w:val="2"/>
      <w:sz w:val="21"/>
      <w:szCs w:val="24"/>
    </w:rPr>
  </w:style>
  <w:style w:type="character" w:customStyle="1" w:styleId="2Char0">
    <w:name w:val="标题 2 Char"/>
    <w:autoRedefine/>
    <w:qFormat/>
    <w:rPr>
      <w:rFonts w:ascii="Cambria" w:hAnsi="Cambria"/>
      <w:b/>
      <w:bCs/>
      <w:kern w:val="2"/>
      <w:sz w:val="32"/>
      <w:szCs w:val="32"/>
    </w:rPr>
  </w:style>
  <w:style w:type="character" w:customStyle="1" w:styleId="Char11">
    <w:name w:val="正文文本 Char1"/>
    <w:autoRedefine/>
    <w:qFormat/>
    <w:rPr>
      <w:kern w:val="2"/>
      <w:sz w:val="24"/>
    </w:rPr>
  </w:style>
  <w:style w:type="paragraph" w:customStyle="1" w:styleId="affd">
    <w:name w:val="图和表头"/>
    <w:basedOn w:val="a5"/>
    <w:link w:val="affe"/>
    <w:autoRedefine/>
    <w:qFormat/>
    <w:rsid w:val="00E43A4D"/>
    <w:pPr>
      <w:spacing w:line="312" w:lineRule="auto"/>
      <w:jc w:val="center"/>
    </w:pPr>
    <w:rPr>
      <w:rFonts w:ascii="宋体" w:hAnsi="宋体"/>
      <w:bCs w:val="0"/>
      <w:szCs w:val="18"/>
      <w:lang w:val="zh-CN"/>
    </w:rPr>
  </w:style>
  <w:style w:type="character" w:customStyle="1" w:styleId="affe">
    <w:name w:val="图和表头 字符"/>
    <w:link w:val="affd"/>
    <w:autoRedefine/>
    <w:qFormat/>
    <w:rsid w:val="00E43A4D"/>
    <w:rPr>
      <w:rFonts w:ascii="宋体" w:hAnsi="宋体"/>
      <w:b/>
      <w:kern w:val="2"/>
      <w:sz w:val="21"/>
      <w:szCs w:val="18"/>
      <w:lang w:val="zh-CN"/>
    </w:rPr>
  </w:style>
  <w:style w:type="paragraph" w:customStyle="1" w:styleId="p0">
    <w:name w:val="p0"/>
    <w:basedOn w:val="a5"/>
    <w:qFormat/>
    <w:pPr>
      <w:widowControl/>
      <w:spacing w:line="240" w:lineRule="auto"/>
    </w:pPr>
    <w:rPr>
      <w:kern w:val="0"/>
      <w:szCs w:val="21"/>
    </w:rPr>
  </w:style>
  <w:style w:type="paragraph" w:customStyle="1" w:styleId="Style83">
    <w:name w:val="_Style 83"/>
    <w:basedOn w:val="a5"/>
    <w:next w:val="a5"/>
    <w:autoRedefine/>
    <w:uiPriority w:val="39"/>
    <w:qFormat/>
    <w:pPr>
      <w:tabs>
        <w:tab w:val="right" w:leader="dot" w:pos="8296"/>
      </w:tabs>
      <w:ind w:leftChars="200" w:left="420"/>
    </w:pPr>
    <w:rPr>
      <w:rFonts w:ascii="Cambria" w:hAnsi="Cambria"/>
      <w:bCs w:val="0"/>
      <w:sz w:val="24"/>
    </w:rPr>
  </w:style>
  <w:style w:type="paragraph" w:customStyle="1" w:styleId="afff">
    <w:name w:val="流程图文字"/>
    <w:basedOn w:val="a5"/>
    <w:autoRedefine/>
    <w:qFormat/>
    <w:pPr>
      <w:spacing w:line="240" w:lineRule="auto"/>
      <w:jc w:val="center"/>
    </w:pPr>
    <w:rPr>
      <w:rFonts w:ascii="宋体" w:hAnsi="宋体"/>
    </w:rPr>
  </w:style>
  <w:style w:type="paragraph" w:customStyle="1" w:styleId="24">
    <w:name w:val="修订2"/>
    <w:autoRedefine/>
    <w:hidden/>
    <w:uiPriority w:val="99"/>
    <w:unhideWhenUsed/>
    <w:qFormat/>
    <w:rPr>
      <w:kern w:val="2"/>
      <w:sz w:val="21"/>
      <w:szCs w:val="24"/>
    </w:rPr>
  </w:style>
  <w:style w:type="paragraph" w:customStyle="1" w:styleId="afff0">
    <w:name w:val="段"/>
    <w:autoRedefine/>
    <w:qFormat/>
    <w:pPr>
      <w:tabs>
        <w:tab w:val="center" w:pos="4201"/>
        <w:tab w:val="right" w:leader="dot" w:pos="9298"/>
      </w:tabs>
      <w:autoSpaceDE w:val="0"/>
      <w:autoSpaceDN w:val="0"/>
      <w:ind w:firstLineChars="200" w:firstLine="420"/>
      <w:jc w:val="both"/>
    </w:pPr>
    <w:rPr>
      <w:rFonts w:ascii="宋体"/>
      <w:sz w:val="21"/>
    </w:rPr>
  </w:style>
  <w:style w:type="paragraph" w:customStyle="1" w:styleId="afff1">
    <w:name w:val="正文表标题"/>
    <w:next w:val="afff0"/>
    <w:autoRedefine/>
    <w:qFormat/>
    <w:rsid w:val="00415E00"/>
    <w:pPr>
      <w:tabs>
        <w:tab w:val="left" w:pos="360"/>
      </w:tabs>
      <w:spacing w:beforeLines="50" w:before="156" w:afterLines="50" w:after="156"/>
      <w:jc w:val="center"/>
    </w:pPr>
    <w:rPr>
      <w:rFonts w:ascii="黑体" w:eastAsia="黑体"/>
      <w:sz w:val="21"/>
    </w:rPr>
  </w:style>
  <w:style w:type="paragraph" w:customStyle="1" w:styleId="31">
    <w:name w:val="修订3"/>
    <w:hidden/>
    <w:uiPriority w:val="99"/>
    <w:unhideWhenUsed/>
    <w:rPr>
      <w:kern w:val="2"/>
      <w:sz w:val="21"/>
      <w:szCs w:val="24"/>
    </w:rPr>
  </w:style>
  <w:style w:type="paragraph" w:styleId="afff2">
    <w:name w:val="Revision"/>
    <w:hidden/>
    <w:uiPriority w:val="99"/>
    <w:unhideWhenUsed/>
    <w:rsid w:val="001413F3"/>
    <w:rPr>
      <w:kern w:val="2"/>
      <w:sz w:val="21"/>
      <w:szCs w:val="24"/>
    </w:rPr>
  </w:style>
  <w:style w:type="paragraph" w:customStyle="1" w:styleId="afff3">
    <w:name w:val="条"/>
    <w:basedOn w:val="a5"/>
    <w:link w:val="afff4"/>
    <w:autoRedefine/>
    <w:qFormat/>
    <w:rsid w:val="009F2DB8"/>
    <w:pPr>
      <w:spacing w:line="300" w:lineRule="auto"/>
      <w:jc w:val="both"/>
    </w:pPr>
    <w:rPr>
      <w:b w:val="0"/>
      <w:bCs w:val="0"/>
      <w:sz w:val="24"/>
    </w:rPr>
  </w:style>
  <w:style w:type="character" w:customStyle="1" w:styleId="afff4">
    <w:name w:val="条 字符"/>
    <w:basedOn w:val="a6"/>
    <w:link w:val="afff3"/>
    <w:rsid w:val="009F2DB8"/>
    <w:rPr>
      <w:kern w:val="2"/>
      <w:sz w:val="24"/>
      <w:szCs w:val="24"/>
    </w:rPr>
  </w:style>
  <w:style w:type="paragraph" w:customStyle="1" w:styleId="afff5">
    <w:name w:val="款"/>
    <w:basedOn w:val="a5"/>
    <w:link w:val="afff6"/>
    <w:autoRedefine/>
    <w:qFormat/>
    <w:rsid w:val="00CF50E8"/>
    <w:pPr>
      <w:spacing w:line="300" w:lineRule="auto"/>
      <w:ind w:firstLineChars="200" w:firstLine="480"/>
      <w:jc w:val="both"/>
    </w:pPr>
    <w:rPr>
      <w:b w:val="0"/>
      <w:color w:val="000000"/>
      <w:sz w:val="24"/>
      <w:lang w:val="zh-CN"/>
    </w:rPr>
  </w:style>
  <w:style w:type="character" w:customStyle="1" w:styleId="afff6">
    <w:name w:val="款 字符"/>
    <w:basedOn w:val="a6"/>
    <w:link w:val="afff5"/>
    <w:rsid w:val="00CF50E8"/>
    <w:rPr>
      <w:bCs/>
      <w:color w:val="000000"/>
      <w:kern w:val="2"/>
      <w:sz w:val="24"/>
      <w:szCs w:val="24"/>
      <w:lang w:val="zh-CN"/>
    </w:rPr>
  </w:style>
  <w:style w:type="paragraph" w:customStyle="1" w:styleId="afff7">
    <w:name w:val="章节"/>
    <w:basedOn w:val="1"/>
    <w:link w:val="afff8"/>
    <w:autoRedefine/>
    <w:qFormat/>
    <w:rsid w:val="00F539F6"/>
    <w:rPr>
      <w:b/>
    </w:rPr>
  </w:style>
  <w:style w:type="character" w:customStyle="1" w:styleId="afff8">
    <w:name w:val="章节 字符"/>
    <w:basedOn w:val="10"/>
    <w:link w:val="afff7"/>
    <w:rsid w:val="00F539F6"/>
    <w:rPr>
      <w:b/>
      <w:bCs w:val="0"/>
      <w:kern w:val="44"/>
      <w:sz w:val="30"/>
      <w:szCs w:val="44"/>
      <w:lang w:val="zh-CN"/>
    </w:rPr>
  </w:style>
  <w:style w:type="paragraph" w:customStyle="1" w:styleId="afff9">
    <w:name w:val="节"/>
    <w:basedOn w:val="23"/>
    <w:link w:val="afffa"/>
    <w:autoRedefine/>
    <w:qFormat/>
    <w:rsid w:val="001C5C45"/>
  </w:style>
  <w:style w:type="character" w:customStyle="1" w:styleId="afffa">
    <w:name w:val="节 字符"/>
    <w:basedOn w:val="2Char"/>
    <w:link w:val="afff9"/>
    <w:rsid w:val="001C5C45"/>
    <w:rPr>
      <w:rFonts w:eastAsia="黑体"/>
      <w:b w:val="0"/>
      <w:bCs w:val="0"/>
      <w:kern w:val="2"/>
      <w:sz w:val="28"/>
      <w:szCs w:val="30"/>
      <w:lang w:val="zh-CN"/>
    </w:rPr>
  </w:style>
  <w:style w:type="paragraph" w:customStyle="1" w:styleId="afffb">
    <w:name w:val="标准正文"/>
    <w:basedOn w:val="a5"/>
    <w:link w:val="afffc"/>
    <w:autoRedefine/>
    <w:qFormat/>
    <w:rsid w:val="007B39BC"/>
    <w:pPr>
      <w:spacing w:line="300" w:lineRule="auto"/>
      <w:ind w:firstLineChars="200" w:firstLine="420"/>
    </w:pPr>
    <w:rPr>
      <w:b w:val="0"/>
    </w:rPr>
  </w:style>
  <w:style w:type="character" w:customStyle="1" w:styleId="afffc">
    <w:name w:val="标准正文 字符"/>
    <w:basedOn w:val="a6"/>
    <w:link w:val="afffb"/>
    <w:rsid w:val="007B39BC"/>
    <w:rPr>
      <w:bCs/>
      <w:kern w:val="2"/>
      <w:sz w:val="21"/>
      <w:szCs w:val="24"/>
    </w:rPr>
  </w:style>
  <w:style w:type="paragraph" w:customStyle="1" w:styleId="afffd">
    <w:name w:val="表注"/>
    <w:basedOn w:val="aff8"/>
    <w:link w:val="afffe"/>
    <w:autoRedefine/>
    <w:qFormat/>
    <w:rsid w:val="00EA52E3"/>
    <w:pPr>
      <w:spacing w:line="300" w:lineRule="auto"/>
      <w:ind w:firstLineChars="200" w:firstLine="200"/>
      <w:jc w:val="both"/>
    </w:pPr>
    <w:rPr>
      <w:sz w:val="18"/>
    </w:rPr>
  </w:style>
  <w:style w:type="character" w:customStyle="1" w:styleId="aff9">
    <w:name w:val="表－样式 字符"/>
    <w:basedOn w:val="a6"/>
    <w:link w:val="aff8"/>
    <w:rsid w:val="003E0A7F"/>
    <w:rPr>
      <w:rFonts w:ascii="宋体" w:hAnsi="宋体"/>
      <w:color w:val="000000"/>
      <w:kern w:val="2"/>
      <w:sz w:val="21"/>
      <w:szCs w:val="21"/>
    </w:rPr>
  </w:style>
  <w:style w:type="character" w:customStyle="1" w:styleId="afffe">
    <w:name w:val="表注 字符"/>
    <w:basedOn w:val="aff9"/>
    <w:link w:val="afffd"/>
    <w:rsid w:val="00EA52E3"/>
    <w:rPr>
      <w:rFonts w:ascii="宋体" w:hAnsi="宋体"/>
      <w:color w:val="000000"/>
      <w:kern w:val="2"/>
      <w:sz w:val="18"/>
      <w:szCs w:val="21"/>
    </w:rPr>
  </w:style>
  <w:style w:type="paragraph" w:customStyle="1" w:styleId="affff">
    <w:name w:val="公示的式中"/>
    <w:basedOn w:val="afffb"/>
    <w:link w:val="affff0"/>
    <w:autoRedefine/>
    <w:qFormat/>
    <w:rsid w:val="007B39BC"/>
    <w:pPr>
      <w:ind w:firstLineChars="0" w:firstLine="0"/>
    </w:pPr>
    <w:rPr>
      <w:sz w:val="24"/>
    </w:rPr>
  </w:style>
  <w:style w:type="character" w:customStyle="1" w:styleId="affff0">
    <w:name w:val="公示的式中 字符"/>
    <w:basedOn w:val="afffc"/>
    <w:link w:val="affff"/>
    <w:rsid w:val="007B39BC"/>
    <w:rPr>
      <w:bCs/>
      <w:kern w:val="2"/>
      <w:sz w:val="24"/>
      <w:szCs w:val="24"/>
    </w:rPr>
  </w:style>
  <w:style w:type="paragraph" w:customStyle="1" w:styleId="affff1">
    <w:name w:val="标准 项"/>
    <w:basedOn w:val="2"/>
    <w:link w:val="affff2"/>
    <w:autoRedefine/>
    <w:qFormat/>
    <w:rsid w:val="007B39BC"/>
    <w:pPr>
      <w:spacing w:after="0" w:line="300" w:lineRule="auto"/>
      <w:ind w:leftChars="0" w:left="1446" w:firstLineChars="0" w:firstLine="0"/>
    </w:pPr>
    <w:rPr>
      <w:b w:val="0"/>
    </w:rPr>
  </w:style>
  <w:style w:type="character" w:customStyle="1" w:styleId="affff2">
    <w:name w:val="标准 项 字符"/>
    <w:basedOn w:val="22"/>
    <w:link w:val="affff1"/>
    <w:rsid w:val="007B39BC"/>
    <w:rPr>
      <w:rFonts w:ascii="Calibri" w:eastAsia="宋体" w:hAnsi="Calibri" w:cs="Times New Roman"/>
      <w:b/>
      <w:bCs w:val="0"/>
      <w:color w:val="EE0000"/>
      <w:kern w:val="2"/>
      <w:sz w:val="24"/>
      <w:szCs w:val="24"/>
      <w:lang w:val="zh-CN"/>
    </w:rPr>
  </w:style>
  <w:style w:type="paragraph" w:customStyle="1" w:styleId="affff3">
    <w:name w:val="标准文件_段"/>
    <w:link w:val="Char3"/>
    <w:qFormat/>
    <w:rsid w:val="005C7D5F"/>
    <w:pPr>
      <w:autoSpaceDE w:val="0"/>
      <w:autoSpaceDN w:val="0"/>
      <w:ind w:firstLineChars="200" w:firstLine="200"/>
      <w:jc w:val="both"/>
    </w:pPr>
    <w:rPr>
      <w:rFonts w:ascii="宋体"/>
      <w:sz w:val="21"/>
    </w:rPr>
  </w:style>
  <w:style w:type="character" w:customStyle="1" w:styleId="Char3">
    <w:name w:val="标准文件_段 Char"/>
    <w:link w:val="affff3"/>
    <w:qFormat/>
    <w:rsid w:val="005C7D5F"/>
    <w:rPr>
      <w:rFonts w:ascii="宋体"/>
      <w:sz w:val="21"/>
    </w:rPr>
  </w:style>
  <w:style w:type="paragraph" w:customStyle="1" w:styleId="a">
    <w:name w:val="标准文件_附录标识"/>
    <w:next w:val="affff3"/>
    <w:qFormat/>
    <w:rsid w:val="005C7D5F"/>
    <w:pPr>
      <w:numPr>
        <w:numId w:val="9"/>
      </w:numPr>
      <w:shd w:val="clear" w:color="FFFFFF" w:fill="FFFFFF"/>
      <w:tabs>
        <w:tab w:val="left" w:pos="6406"/>
      </w:tabs>
      <w:spacing w:before="560" w:afterLines="50" w:after="50"/>
      <w:jc w:val="center"/>
      <w:outlineLvl w:val="0"/>
    </w:pPr>
    <w:rPr>
      <w:rFonts w:ascii="黑体" w:eastAsia="黑体"/>
      <w:sz w:val="21"/>
    </w:rPr>
  </w:style>
  <w:style w:type="paragraph" w:customStyle="1" w:styleId="a0">
    <w:name w:val="标准文件_附录一级条标题"/>
    <w:next w:val="affff3"/>
    <w:qFormat/>
    <w:rsid w:val="005C7D5F"/>
    <w:pPr>
      <w:widowControl w:val="0"/>
      <w:numPr>
        <w:ilvl w:val="1"/>
        <w:numId w:val="9"/>
      </w:numPr>
      <w:spacing w:beforeLines="50" w:before="50" w:afterLines="50" w:after="50"/>
      <w:jc w:val="both"/>
      <w:outlineLvl w:val="2"/>
    </w:pPr>
    <w:rPr>
      <w:rFonts w:ascii="黑体" w:eastAsia="黑体"/>
      <w:kern w:val="21"/>
      <w:sz w:val="21"/>
    </w:rPr>
  </w:style>
  <w:style w:type="paragraph" w:customStyle="1" w:styleId="a1">
    <w:name w:val="标准文件_附录二级条标题"/>
    <w:basedOn w:val="a0"/>
    <w:next w:val="affff3"/>
    <w:qFormat/>
    <w:rsid w:val="005C7D5F"/>
    <w:pPr>
      <w:widowControl/>
      <w:numPr>
        <w:ilvl w:val="2"/>
      </w:numPr>
      <w:wordWrap w:val="0"/>
      <w:overflowPunct w:val="0"/>
      <w:autoSpaceDE w:val="0"/>
      <w:autoSpaceDN w:val="0"/>
      <w:ind w:left="284"/>
      <w:textAlignment w:val="baseline"/>
      <w:outlineLvl w:val="3"/>
    </w:pPr>
  </w:style>
  <w:style w:type="paragraph" w:customStyle="1" w:styleId="a2">
    <w:name w:val="标准文件_附录三级条标题"/>
    <w:next w:val="affff3"/>
    <w:qFormat/>
    <w:rsid w:val="005C7D5F"/>
    <w:pPr>
      <w:widowControl w:val="0"/>
      <w:numPr>
        <w:ilvl w:val="3"/>
        <w:numId w:val="9"/>
      </w:numPr>
      <w:spacing w:beforeLines="50" w:before="50" w:afterLines="50" w:after="50"/>
      <w:jc w:val="both"/>
      <w:outlineLvl w:val="4"/>
    </w:pPr>
    <w:rPr>
      <w:rFonts w:ascii="黑体" w:eastAsia="黑体"/>
      <w:kern w:val="21"/>
      <w:sz w:val="21"/>
    </w:rPr>
  </w:style>
  <w:style w:type="paragraph" w:customStyle="1" w:styleId="a3">
    <w:name w:val="标准文件_附录四级条标题"/>
    <w:next w:val="affff3"/>
    <w:qFormat/>
    <w:rsid w:val="005C7D5F"/>
    <w:pPr>
      <w:widowControl w:val="0"/>
      <w:numPr>
        <w:ilvl w:val="4"/>
        <w:numId w:val="9"/>
      </w:numPr>
      <w:spacing w:beforeLines="50" w:before="50" w:afterLines="50" w:after="50"/>
      <w:jc w:val="both"/>
      <w:outlineLvl w:val="5"/>
    </w:pPr>
    <w:rPr>
      <w:rFonts w:ascii="黑体" w:eastAsia="黑体"/>
      <w:kern w:val="21"/>
      <w:sz w:val="21"/>
    </w:rPr>
  </w:style>
  <w:style w:type="paragraph" w:customStyle="1" w:styleId="a4">
    <w:name w:val="标准文件_附录五级条标题"/>
    <w:next w:val="affff3"/>
    <w:qFormat/>
    <w:rsid w:val="005C7D5F"/>
    <w:pPr>
      <w:widowControl w:val="0"/>
      <w:numPr>
        <w:ilvl w:val="5"/>
        <w:numId w:val="9"/>
      </w:numPr>
      <w:spacing w:beforeLines="50" w:before="50" w:afterLines="50" w:after="50"/>
      <w:jc w:val="both"/>
      <w:outlineLvl w:val="6"/>
    </w:pPr>
    <w:rPr>
      <w:rFonts w:ascii="黑体" w:eastAsia="黑体"/>
      <w:kern w:val="21"/>
      <w:sz w:val="21"/>
    </w:rPr>
  </w:style>
  <w:style w:type="paragraph" w:customStyle="1" w:styleId="affff4">
    <w:name w:val="标准文件_正文公式"/>
    <w:basedOn w:val="a5"/>
    <w:next w:val="a5"/>
    <w:rsid w:val="005C7D5F"/>
    <w:pPr>
      <w:tabs>
        <w:tab w:val="center" w:pos="4678"/>
        <w:tab w:val="right" w:leader="middleDot" w:pos="9356"/>
      </w:tabs>
      <w:adjustRightInd w:val="0"/>
      <w:spacing w:line="240" w:lineRule="auto"/>
      <w:jc w:val="both"/>
    </w:pPr>
    <w:rPr>
      <w:rFonts w:ascii="宋体" w:hAnsi="宋体"/>
      <w:b w:val="0"/>
      <w:bCs w:val="0"/>
      <w:szCs w:val="21"/>
    </w:rPr>
  </w:style>
  <w:style w:type="paragraph" w:customStyle="1" w:styleId="affff5">
    <w:name w:val="标准文件_附录二级无标题"/>
    <w:basedOn w:val="a1"/>
    <w:qFormat/>
    <w:rsid w:val="005C7D5F"/>
    <w:pPr>
      <w:spacing w:beforeLines="0" w:before="0" w:afterLines="0" w:after="0" w:line="276" w:lineRule="auto"/>
      <w:outlineLvl w:val="9"/>
    </w:pPr>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12.wmf"/><Relationship Id="rId26" Type="http://schemas.openxmlformats.org/officeDocument/2006/relationships/image" Target="media/image18.wmf"/><Relationship Id="rId39" Type="http://schemas.openxmlformats.org/officeDocument/2006/relationships/image" Target="media/image29.wmf"/><Relationship Id="rId21" Type="http://schemas.openxmlformats.org/officeDocument/2006/relationships/image" Target="media/image14.wmf"/><Relationship Id="rId34" Type="http://schemas.openxmlformats.org/officeDocument/2006/relationships/image" Target="media/image24.wmf"/><Relationship Id="rId42" Type="http://schemas.openxmlformats.org/officeDocument/2006/relationships/image" Target="media/image31.wmf"/><Relationship Id="rId47" Type="http://schemas.openxmlformats.org/officeDocument/2006/relationships/oleObject" Target="embeddings/oleObject5.bin"/><Relationship Id="rId50" Type="http://schemas.openxmlformats.org/officeDocument/2006/relationships/image" Target="media/image36.wmf"/><Relationship Id="rId55" Type="http://schemas.openxmlformats.org/officeDocument/2006/relationships/image" Target="media/image40.png"/><Relationship Id="rId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3.wmf"/><Relationship Id="rId29" Type="http://schemas.openxmlformats.org/officeDocument/2006/relationships/image" Target="media/image21.wmf"/><Relationship Id="rId11" Type="http://schemas.openxmlformats.org/officeDocument/2006/relationships/image" Target="media/image8.wmf"/><Relationship Id="rId24" Type="http://schemas.openxmlformats.org/officeDocument/2006/relationships/image" Target="media/image5.wmf"/><Relationship Id="rId32" Type="http://schemas.openxmlformats.org/officeDocument/2006/relationships/image" Target="media/image23.wmf"/><Relationship Id="rId37" Type="http://schemas.openxmlformats.org/officeDocument/2006/relationships/image" Target="media/image27.wmf"/><Relationship Id="rId40" Type="http://schemas.openxmlformats.org/officeDocument/2006/relationships/image" Target="media/image30.wmf"/><Relationship Id="rId45" Type="http://schemas.openxmlformats.org/officeDocument/2006/relationships/image" Target="media/image33.wmf"/><Relationship Id="rId53" Type="http://schemas.openxmlformats.org/officeDocument/2006/relationships/image" Target="media/image38.png"/><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image" Target="media/image19.wmf"/><Relationship Id="rId30" Type="http://schemas.openxmlformats.org/officeDocument/2006/relationships/image" Target="media/image22.wmf"/><Relationship Id="rId35" Type="http://schemas.openxmlformats.org/officeDocument/2006/relationships/image" Target="media/image25.wmf"/><Relationship Id="rId43" Type="http://schemas.openxmlformats.org/officeDocument/2006/relationships/oleObject" Target="embeddings/oleObject4.bin"/><Relationship Id="rId48" Type="http://schemas.openxmlformats.org/officeDocument/2006/relationships/image" Target="media/image35.wmf"/><Relationship Id="rId56" Type="http://schemas.openxmlformats.org/officeDocument/2006/relationships/image" Target="media/image41.png"/><Relationship Id="rId8" Type="http://schemas.openxmlformats.org/officeDocument/2006/relationships/footer" Target="footer1.xml"/><Relationship Id="rId51" Type="http://schemas.openxmlformats.org/officeDocument/2006/relationships/oleObject" Target="embeddings/oleObject7.bin"/><Relationship Id="rId3"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image" Target="media/image11.wmf"/><Relationship Id="rId25" Type="http://schemas.openxmlformats.org/officeDocument/2006/relationships/image" Target="media/image17.wmf"/><Relationship Id="rId33" Type="http://schemas.openxmlformats.org/officeDocument/2006/relationships/oleObject" Target="embeddings/oleObject2.bin"/><Relationship Id="rId38" Type="http://schemas.openxmlformats.org/officeDocument/2006/relationships/image" Target="media/image28.wmf"/><Relationship Id="rId46" Type="http://schemas.openxmlformats.org/officeDocument/2006/relationships/image" Target="media/image34.wmf"/><Relationship Id="rId20" Type="http://schemas.openxmlformats.org/officeDocument/2006/relationships/image" Target="media/image6.wmf"/><Relationship Id="rId41" Type="http://schemas.openxmlformats.org/officeDocument/2006/relationships/oleObject" Target="embeddings/oleObject3.bin"/><Relationship Id="rId54" Type="http://schemas.openxmlformats.org/officeDocument/2006/relationships/image" Target="media/image39.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image" Target="media/image16.wmf"/><Relationship Id="rId28" Type="http://schemas.openxmlformats.org/officeDocument/2006/relationships/image" Target="media/image20.wmf"/><Relationship Id="rId36" Type="http://schemas.openxmlformats.org/officeDocument/2006/relationships/image" Target="media/image26.wmf"/><Relationship Id="rId49" Type="http://schemas.openxmlformats.org/officeDocument/2006/relationships/oleObject" Target="embeddings/oleObject6.bin"/><Relationship Id="rId57" Type="http://schemas.openxmlformats.org/officeDocument/2006/relationships/fontTable" Target="fontTable.xml"/><Relationship Id="rId10" Type="http://schemas.openxmlformats.org/officeDocument/2006/relationships/footer" Target="footer3.xml"/><Relationship Id="rId31" Type="http://schemas.openxmlformats.org/officeDocument/2006/relationships/oleObject" Target="embeddings/oleObject1.bin"/><Relationship Id="rId44" Type="http://schemas.openxmlformats.org/officeDocument/2006/relationships/image" Target="media/image32.wmf"/><Relationship Id="rId52" Type="http://schemas.openxmlformats.org/officeDocument/2006/relationships/image" Target="media/image37.png"/></Relationships>
</file>

<file path=word/_rels/numbering.xml.rels><?xml version="1.0" encoding="UTF-8" standalone="yes"?>
<Relationships xmlns="http://schemas.openxmlformats.org/package/2006/relationships"><Relationship Id="rId8" Type="http://schemas.openxmlformats.org/officeDocument/2006/relationships/image" Target="media/image8.wmf"/><Relationship Id="rId3" Type="http://schemas.openxmlformats.org/officeDocument/2006/relationships/image" Target="media/image3.wmf"/><Relationship Id="rId7" Type="http://schemas.openxmlformats.org/officeDocument/2006/relationships/image" Target="media/image7.wmf"/><Relationship Id="rId2" Type="http://schemas.openxmlformats.org/officeDocument/2006/relationships/image" Target="media/image2.wmf"/><Relationship Id="rId1" Type="http://schemas.openxmlformats.org/officeDocument/2006/relationships/image" Target="media/image1.wmf"/><Relationship Id="rId6" Type="http://schemas.openxmlformats.org/officeDocument/2006/relationships/image" Target="media/image6.wmf"/><Relationship Id="rId5" Type="http://schemas.openxmlformats.org/officeDocument/2006/relationships/image" Target="media/image5.wmf"/><Relationship Id="rId4"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602</TotalTime>
  <Pages>38</Pages>
  <Words>9261</Words>
  <Characters>11021</Characters>
  <Application>Microsoft Office Word</Application>
  <DocSecurity>0</DocSecurity>
  <Lines>847</Lines>
  <Paragraphs>845</Paragraphs>
  <ScaleCrop>false</ScaleCrop>
  <Company/>
  <LinksUpToDate>false</LinksUpToDate>
  <CharactersWithSpaces>19437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luo'shi'gang</dc:creator>
  <cp:lastModifiedBy>SF Y</cp:lastModifiedBy>
  <cp:revision>125</cp:revision>
  <cp:lastPrinted>2025-10-22T02:57:00Z</cp:lastPrinted>
  <dcterms:created xsi:type="dcterms:W3CDTF">2025-11-05T02:02:00Z</dcterms:created>
  <dcterms:modified xsi:type="dcterms:W3CDTF">2025-11-10T09:38:00Z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A5CC7FEA71873C2E3CB4EA65BB7E05FA_42</vt:lpwstr>
  </property>
</Properties>
</file>