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A9B7C" w14:textId="77777777" w:rsidR="003D79D3" w:rsidRPr="00EB538A" w:rsidRDefault="00463C2B">
      <w:pPr>
        <w:spacing w:line="240" w:lineRule="auto"/>
        <w:rPr>
          <w:sz w:val="32"/>
          <w:szCs w:val="32"/>
        </w:rPr>
      </w:pPr>
      <w:bookmarkStart w:id="0" w:name="_Toc73977326"/>
      <w:bookmarkStart w:id="1" w:name="_Toc73976780"/>
      <w:bookmarkStart w:id="2" w:name="_Toc73976047"/>
      <w:bookmarkStart w:id="3" w:name="part1"/>
      <w:r w:rsidRPr="00EB538A">
        <w:rPr>
          <w:noProof/>
        </w:rPr>
        <w:drawing>
          <wp:anchor distT="0" distB="0" distL="114300" distR="114300" simplePos="0" relativeHeight="251660288" behindDoc="0" locked="0" layoutInCell="1" allowOverlap="0" wp14:anchorId="3931D530" wp14:editId="47CC6588">
            <wp:simplePos x="0" y="0"/>
            <wp:positionH relativeFrom="column">
              <wp:posOffset>-8255</wp:posOffset>
            </wp:positionH>
            <wp:positionV relativeFrom="paragraph">
              <wp:posOffset>206375</wp:posOffset>
            </wp:positionV>
            <wp:extent cx="1278255" cy="840740"/>
            <wp:effectExtent l="0" t="0" r="17145" b="16510"/>
            <wp:wrapSquare wrapText="bothSides"/>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278255" cy="840740"/>
                    </a:xfrm>
                    <a:prstGeom prst="rect">
                      <a:avLst/>
                    </a:prstGeom>
                    <a:noFill/>
                    <a:ln>
                      <a:noFill/>
                    </a:ln>
                  </pic:spPr>
                </pic:pic>
              </a:graphicData>
            </a:graphic>
          </wp:anchor>
        </w:drawing>
      </w:r>
    </w:p>
    <w:p w14:paraId="7B3BDABB" w14:textId="77777777" w:rsidR="003D79D3" w:rsidRPr="00EB538A" w:rsidRDefault="003D79D3">
      <w:pPr>
        <w:spacing w:line="240" w:lineRule="auto"/>
        <w:ind w:firstLine="480"/>
      </w:pPr>
    </w:p>
    <w:p w14:paraId="42432D59" w14:textId="1C9AB5CF" w:rsidR="003D79D3" w:rsidRPr="00EB538A" w:rsidRDefault="003D79D3">
      <w:pPr>
        <w:spacing w:line="240" w:lineRule="auto"/>
        <w:ind w:firstLine="480"/>
      </w:pPr>
    </w:p>
    <w:p w14:paraId="5CE92067" w14:textId="763D812A" w:rsidR="003D79D3" w:rsidRPr="00EB538A" w:rsidRDefault="00A668BD">
      <w:pPr>
        <w:spacing w:line="240" w:lineRule="auto"/>
        <w:ind w:firstLine="480"/>
        <w:rPr>
          <w:color w:val="000000"/>
        </w:rPr>
      </w:pPr>
      <w:r w:rsidRPr="00EB538A">
        <w:rPr>
          <w:noProof/>
        </w:rPr>
        <mc:AlternateContent>
          <mc:Choice Requires="wps">
            <w:drawing>
              <wp:anchor distT="45720" distB="45720" distL="114300" distR="114300" simplePos="0" relativeHeight="251663360" behindDoc="0" locked="0" layoutInCell="1" allowOverlap="1" wp14:anchorId="075FFD1C" wp14:editId="41A3992D">
                <wp:simplePos x="0" y="0"/>
                <wp:positionH relativeFrom="column">
                  <wp:posOffset>3523615</wp:posOffset>
                </wp:positionH>
                <wp:positionV relativeFrom="paragraph">
                  <wp:posOffset>143510</wp:posOffset>
                </wp:positionV>
                <wp:extent cx="1990725" cy="516255"/>
                <wp:effectExtent l="0" t="0" r="0" b="0"/>
                <wp:wrapSquare wrapText="bothSides"/>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516255"/>
                        </a:xfrm>
                        <a:prstGeom prst="rect">
                          <a:avLst/>
                        </a:prstGeom>
                        <a:noFill/>
                        <a:ln>
                          <a:noFill/>
                        </a:ln>
                      </wps:spPr>
                      <wps:txbx>
                        <w:txbxContent>
                          <w:p w14:paraId="6B7E6356" w14:textId="19AED887" w:rsidR="006E607A" w:rsidRDefault="006E607A">
                            <w:pPr>
                              <w:jc w:val="right"/>
                              <w:rPr>
                                <w:color w:val="000000"/>
                                <w:sz w:val="32"/>
                                <w:szCs w:val="32"/>
                              </w:rPr>
                            </w:pPr>
                            <w:r>
                              <w:rPr>
                                <w:sz w:val="32"/>
                                <w:szCs w:val="32"/>
                              </w:rPr>
                              <w:t xml:space="preserve">T/CECS </w:t>
                            </w:r>
                            <w:r>
                              <w:rPr>
                                <w:rFonts w:hint="eastAsia"/>
                                <w:sz w:val="32"/>
                                <w:szCs w:val="32"/>
                              </w:rPr>
                              <w:t>X</w:t>
                            </w:r>
                            <w:r>
                              <w:rPr>
                                <w:sz w:val="32"/>
                                <w:szCs w:val="32"/>
                              </w:rPr>
                              <w:t>XX-20</w:t>
                            </w:r>
                            <w:r>
                              <w:rPr>
                                <w:rFonts w:hint="eastAsia"/>
                                <w:sz w:val="32"/>
                                <w:szCs w:val="32"/>
                              </w:rPr>
                              <w:t>2</w:t>
                            </w:r>
                            <w:r>
                              <w:rPr>
                                <w:sz w:val="32"/>
                                <w:szCs w:val="32"/>
                              </w:rPr>
                              <w:t>X</w:t>
                            </w:r>
                          </w:p>
                          <w:p w14:paraId="6AB5D63F" w14:textId="77777777" w:rsidR="006E607A" w:rsidRDefault="006E607A">
                            <w:pPr>
                              <w:ind w:firstLine="960"/>
                              <w:rPr>
                                <w:sz w:val="48"/>
                                <w:szCs w:val="48"/>
                              </w:rPr>
                            </w:pP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26" type="#_x0000_t202" style="position:absolute;left:0;text-align:left;margin-left:277.45pt;margin-top:11.3pt;width:156.75pt;height:40.65pt;z-index:25166336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" filled="f" stroked="f">
                <v:textbox>
                  <w:txbxContent>
                    <w:p w14:paraId="6B7E6356" w14:textId="19AED887" w:rsidR="006E607A" w:rsidRDefault="006E607A">
                      <w:pPr>
                        <w:jc w:val="right"/>
                        <w:rPr>
                          <w:color w:val="000000"/>
                          <w:sz w:val="32"/>
                          <w:szCs w:val="32"/>
                        </w:rPr>
                      </w:pPr>
                      <w:r>
                        <w:rPr>
                          <w:sz w:val="32"/>
                          <w:szCs w:val="32"/>
                        </w:rPr>
                        <w:t xml:space="preserve">T/CECS </w:t>
                      </w:r>
                      <w:r>
                        <w:rPr>
                          <w:rFonts w:hint="eastAsia"/>
                          <w:sz w:val="32"/>
                          <w:szCs w:val="32"/>
                        </w:rPr>
                        <w:t>X</w:t>
                      </w:r>
                      <w:r>
                        <w:rPr>
                          <w:sz w:val="32"/>
                          <w:szCs w:val="32"/>
                        </w:rPr>
                        <w:t>XX-20</w:t>
                      </w:r>
                      <w:r>
                        <w:rPr>
                          <w:rFonts w:hint="eastAsia"/>
                          <w:sz w:val="32"/>
                          <w:szCs w:val="32"/>
                        </w:rPr>
                        <w:t>2</w:t>
                      </w:r>
                      <w:r>
                        <w:rPr>
                          <w:sz w:val="32"/>
                          <w:szCs w:val="32"/>
                        </w:rPr>
                        <w:t>X</w:t>
                      </w:r>
                    </w:p>
                    <w:p w14:paraId="6AB5D63F" w14:textId="77777777" w:rsidR="006E607A" w:rsidRDefault="006E607A">
                      <w:pPr>
                        <w:ind w:firstLine="960"/>
                        <w:rPr>
                          <w:sz w:val="48"/>
                          <w:szCs w:val="48"/>
                        </w:rPr>
                      </w:pPr>
                    </w:p>
                  </w:txbxContent>
                </v:textbox>
                <w10:wrap type="square"/>
              </v:shape>
            </w:pict>
          </mc:Fallback>
        </mc:AlternateContent>
      </w:r>
    </w:p>
    <w:p w14:paraId="768CF05F" w14:textId="7EF3AAFC" w:rsidR="003D79D3" w:rsidRPr="00EB538A" w:rsidRDefault="003D79D3">
      <w:pPr>
        <w:spacing w:line="240" w:lineRule="auto"/>
        <w:ind w:firstLine="480"/>
      </w:pPr>
    </w:p>
    <w:p w14:paraId="17EE6E5D" w14:textId="64F376B0" w:rsidR="003D79D3" w:rsidRPr="00EB538A" w:rsidRDefault="00A668BD">
      <w:pPr>
        <w:spacing w:line="240" w:lineRule="auto"/>
        <w:ind w:firstLine="480"/>
      </w:pPr>
      <w:r w:rsidRPr="00EB538A">
        <w:rPr>
          <w:noProof/>
        </w:rPr>
        <mc:AlternateContent>
          <mc:Choice Requires="wps">
            <w:drawing>
              <wp:anchor distT="0" distB="0" distL="114300" distR="114300" simplePos="0" relativeHeight="251661312" behindDoc="0" locked="0" layoutInCell="1" allowOverlap="1" wp14:anchorId="5B739EBD" wp14:editId="1AEFDE7E">
                <wp:simplePos x="0" y="0"/>
                <wp:positionH relativeFrom="column">
                  <wp:posOffset>-919480</wp:posOffset>
                </wp:positionH>
                <wp:positionV relativeFrom="paragraph">
                  <wp:posOffset>162560</wp:posOffset>
                </wp:positionV>
                <wp:extent cx="6997065" cy="7620"/>
                <wp:effectExtent l="0" t="0" r="32385" b="30480"/>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97065" cy="7620"/>
                        </a:xfrm>
                        <a:prstGeom prst="line">
                          <a:avLst/>
                        </a:prstGeom>
                        <a:noFill/>
                        <a:ln w="25400">
                          <a:solidFill>
                            <a:srgbClr val="404040"/>
                          </a:solidFill>
                          <a:round/>
                        </a:ln>
                        <a:effectLst/>
                      </wps:spPr>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1B02BC2" id="直接连接符 13" o:spid="_x0000_s1026" style="position:absolute;left:0;text-align:left;flip:y;z-index:251661312;visibility:visible;mso-wrap-style:square;mso-wrap-distance-left:9pt;mso-wrap-distance-top:0;mso-wrap-distance-right:9pt;mso-wrap-distance-bottom:0;mso-position-horizontal:absolute;mso-position-horizontal-relative:text;mso-position-vertical:absolute;mso-position-vertical-relative:text" from="-72.4pt,12.8pt" to="478.5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" strokecolor="#404040" strokeweight="2pt"/>
            </w:pict>
          </mc:Fallback>
        </mc:AlternateContent>
      </w:r>
    </w:p>
    <w:p w14:paraId="310CB762" w14:textId="77777777" w:rsidR="003D79D3" w:rsidRPr="00EB538A" w:rsidRDefault="003D79D3">
      <w:pPr>
        <w:spacing w:line="240" w:lineRule="auto"/>
        <w:ind w:firstLine="480"/>
      </w:pPr>
    </w:p>
    <w:p w14:paraId="4FE3FD06" w14:textId="77777777" w:rsidR="003D79D3" w:rsidRPr="00EB538A" w:rsidRDefault="00463C2B">
      <w:pPr>
        <w:spacing w:line="240" w:lineRule="auto"/>
        <w:ind w:firstLine="480"/>
        <w:jc w:val="center"/>
        <w:rPr>
          <w:color w:val="000000"/>
        </w:rPr>
      </w:pPr>
      <w:r w:rsidRPr="00EB538A">
        <w:rPr>
          <w:noProof/>
          <w:color w:val="000000"/>
        </w:rPr>
        <mc:AlternateContent>
          <mc:Choice Requires="wps">
            <w:drawing>
              <wp:anchor distT="0" distB="0" distL="114300" distR="114300" simplePos="0" relativeHeight="251662336" behindDoc="0" locked="1" layoutInCell="1" allowOverlap="1" wp14:anchorId="206ED128" wp14:editId="565ABD47">
                <wp:simplePos x="0" y="0"/>
                <wp:positionH relativeFrom="margin">
                  <wp:posOffset>-536575</wp:posOffset>
                </wp:positionH>
                <wp:positionV relativeFrom="margin">
                  <wp:posOffset>3114040</wp:posOffset>
                </wp:positionV>
                <wp:extent cx="6403975" cy="2683510"/>
                <wp:effectExtent l="0" t="0" r="0" b="254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3975" cy="2683510"/>
                        </a:xfrm>
                        <a:prstGeom prst="rect">
                          <a:avLst/>
                        </a:prstGeom>
                        <a:solidFill>
                          <a:srgbClr val="FFFFFF"/>
                        </a:solidFill>
                        <a:ln>
                          <a:noFill/>
                        </a:ln>
                        <a:effectLst/>
                      </wps:spPr>
                      <wps:txbx>
                        <w:txbxContent>
                          <w:p w14:paraId="37B995E2" w14:textId="7A8E9277" w:rsidR="006E607A" w:rsidRDefault="006E607A" w:rsidP="00896C80">
                            <w:pPr>
                              <w:jc w:val="center"/>
                              <w:rPr>
                                <w:w w:val="62"/>
                                <w:sz w:val="84"/>
                                <w:szCs w:val="84"/>
                              </w:rPr>
                            </w:pPr>
                            <w:bookmarkStart w:id="4" w:name="_Hlk123290736"/>
                            <w:bookmarkStart w:id="5" w:name="OLE_LINK3"/>
                            <w:r w:rsidRPr="00D72822">
                              <w:rPr>
                                <w:rFonts w:hint="eastAsia"/>
                                <w:spacing w:val="51"/>
                                <w:w w:val="52"/>
                                <w:kern w:val="0"/>
                                <w:sz w:val="84"/>
                                <w:szCs w:val="84"/>
                                <w:fitText w:val="7935" w:id="-1488718592"/>
                              </w:rPr>
                              <w:t>预制混凝土构件智能检测技术规</w:t>
                            </w:r>
                            <w:r w:rsidRPr="00D72822">
                              <w:rPr>
                                <w:rFonts w:hint="eastAsia"/>
                                <w:spacing w:val="5"/>
                                <w:w w:val="52"/>
                                <w:kern w:val="0"/>
                                <w:sz w:val="84"/>
                                <w:szCs w:val="84"/>
                                <w:fitText w:val="7935" w:id="-1488718592"/>
                              </w:rPr>
                              <w:t>程</w:t>
                            </w:r>
                          </w:p>
                          <w:p w14:paraId="02BD89E6" w14:textId="60BB19CA" w:rsidR="006E607A" w:rsidRPr="00D72822" w:rsidRDefault="006E607A" w:rsidP="00D72822">
                            <w:pPr>
                              <w:jc w:val="center"/>
                              <w:rPr>
                                <w:sz w:val="32"/>
                                <w:szCs w:val="32"/>
                              </w:rPr>
                            </w:pPr>
                            <w:bookmarkStart w:id="6" w:name="_Hlk114155438"/>
                            <w:bookmarkEnd w:id="4"/>
                            <w:bookmarkEnd w:id="5"/>
                            <w:r>
                              <w:rPr>
                                <w:sz w:val="32"/>
                                <w:szCs w:val="32"/>
                              </w:rPr>
                              <w:t xml:space="preserve">Technical </w:t>
                            </w:r>
                            <w:r w:rsidRPr="00D72822">
                              <w:rPr>
                                <w:sz w:val="32"/>
                                <w:szCs w:val="32"/>
                              </w:rPr>
                              <w:t>Specification for Intelligent Testing of</w:t>
                            </w:r>
                          </w:p>
                          <w:p w14:paraId="598601A9" w14:textId="062B6E57" w:rsidR="006E607A" w:rsidRDefault="006E607A" w:rsidP="00D72822">
                            <w:pPr>
                              <w:jc w:val="center"/>
                              <w:rPr>
                                <w:sz w:val="32"/>
                                <w:szCs w:val="32"/>
                              </w:rPr>
                            </w:pPr>
                            <w:r w:rsidRPr="00D72822">
                              <w:rPr>
                                <w:sz w:val="32"/>
                                <w:szCs w:val="32"/>
                              </w:rPr>
                              <w:t>P</w:t>
                            </w:r>
                            <w:r>
                              <w:rPr>
                                <w:sz w:val="32"/>
                                <w:szCs w:val="32"/>
                              </w:rPr>
                              <w:t>refabricated Concrete Component</w:t>
                            </w:r>
                            <w:r>
                              <w:rPr>
                                <w:rFonts w:hint="eastAsia"/>
                                <w:sz w:val="32"/>
                                <w:szCs w:val="32"/>
                              </w:rPr>
                              <w:t>s</w:t>
                            </w:r>
                          </w:p>
                          <w:bookmarkEnd w:id="6"/>
                          <w:p w14:paraId="04FA9866" w14:textId="3034D0C5" w:rsidR="006E607A" w:rsidRDefault="006E607A" w:rsidP="00896C80">
                            <w:pPr>
                              <w:pStyle w:val="affe"/>
                            </w:pPr>
                            <w:r>
                              <w:rPr>
                                <w:rFonts w:hint="eastAsia"/>
                              </w:rPr>
                              <w:t>（征求意见稿）</w:t>
                            </w:r>
                          </w:p>
                          <w:p w14:paraId="1CB53907" w14:textId="77777777" w:rsidR="006E607A" w:rsidRDefault="006E607A">
                            <w:pPr>
                              <w:pStyle w:val="affe"/>
                              <w:ind w:firstLine="560"/>
                            </w:pPr>
                          </w:p>
                          <w:p w14:paraId="6F598F51" w14:textId="77777777" w:rsidR="006E607A" w:rsidRDefault="006E607A">
                            <w:pPr>
                              <w:pStyle w:val="affe"/>
                              <w:ind w:firstLine="560"/>
                            </w:pPr>
                          </w:p>
                          <w:p w14:paraId="59DC0518" w14:textId="77777777" w:rsidR="006E607A" w:rsidRDefault="006E607A">
                            <w:pPr>
                              <w:pStyle w:val="affe"/>
                              <w:ind w:firstLine="560"/>
                            </w:pPr>
                          </w:p>
                          <w:p w14:paraId="68BC4E7F" w14:textId="77777777" w:rsidR="006E607A" w:rsidRDefault="006E607A">
                            <w:pPr>
                              <w:pStyle w:val="affe"/>
                              <w:ind w:firstLine="560"/>
                            </w:pPr>
                          </w:p>
                          <w:p w14:paraId="1B1C43BE" w14:textId="77777777" w:rsidR="006E607A" w:rsidRDefault="006E607A">
                            <w:pPr>
                              <w:pStyle w:val="affe"/>
                              <w:ind w:firstLine="560"/>
                            </w:pPr>
                          </w:p>
                          <w:p w14:paraId="265F8F31" w14:textId="77777777" w:rsidR="006E607A" w:rsidRDefault="006E607A">
                            <w:pPr>
                              <w:pStyle w:val="affe"/>
                              <w:ind w:firstLine="560"/>
                            </w:pPr>
                          </w:p>
                          <w:p w14:paraId="3B0502FF" w14:textId="77777777" w:rsidR="006E607A" w:rsidRDefault="006E607A">
                            <w:pPr>
                              <w:ind w:firstLine="480"/>
                              <w:jc w:val="center"/>
                            </w:pPr>
                            <w:r>
                              <w:rPr>
                                <w:rFonts w:hint="eastAsia"/>
                              </w:rPr>
                              <w:t>（报批稿）</w:t>
                            </w:r>
                          </w:p>
                        </w:txbxContent>
                      </wps:txbx>
                      <wps:bodyPr rot="0" vert="horz" wrap="square" lIns="0" tIns="0" rIns="0" bIns="0" anchor="t" anchorCtr="0" upright="1">
                        <a:noAutofit/>
                      </wps:bodyPr>
                    </wps:wsp>
                  </a:graphicData>
                </a:graphic>
              </wp:anchor>
            </w:drawing>
          </mc:Choice>
          <mc:Fallback>
            <w:pict>
              <v:shape id="文本框 9" o:spid="_x0000_s1027" type="#_x0000_t202" style="position:absolute;left:0;text-align:left;margin-left:-42.25pt;margin-top:245.2pt;width:504.25pt;height:211.3pt;z-index:25166233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" stroked="f">
                <v:textbox inset="0,0,0,0">
                  <w:txbxContent>
                    <w:p w14:paraId="37B995E2" w14:textId="7A8E9277" w:rsidR="006E607A" w:rsidRDefault="006E607A" w:rsidP="00896C80">
                      <w:pPr>
                        <w:jc w:val="center"/>
                        <w:rPr>
                          <w:w w:val="62"/>
                          <w:sz w:val="84"/>
                          <w:szCs w:val="84"/>
                        </w:rPr>
                      </w:pPr>
                      <w:bookmarkStart w:id="7" w:name="_Hlk123290736"/>
                      <w:bookmarkStart w:id="8" w:name="OLE_LINK3"/>
                      <w:r w:rsidRPr="00D72822">
                        <w:rPr>
                          <w:rFonts w:hint="eastAsia"/>
                          <w:spacing w:val="51"/>
                          <w:w w:val="52"/>
                          <w:kern w:val="0"/>
                          <w:sz w:val="84"/>
                          <w:szCs w:val="84"/>
                          <w:fitText w:val="7935" w:id="-1488718592"/>
                        </w:rPr>
                        <w:t>预制混凝土构件智能检测技术规</w:t>
                      </w:r>
                      <w:r w:rsidRPr="00D72822">
                        <w:rPr>
                          <w:rFonts w:hint="eastAsia"/>
                          <w:spacing w:val="5"/>
                          <w:w w:val="52"/>
                          <w:kern w:val="0"/>
                          <w:sz w:val="84"/>
                          <w:szCs w:val="84"/>
                          <w:fitText w:val="7935" w:id="-1488718592"/>
                        </w:rPr>
                        <w:t>程</w:t>
                      </w:r>
                    </w:p>
                    <w:p w14:paraId="02BD89E6" w14:textId="60BB19CA" w:rsidR="006E607A" w:rsidRPr="00D72822" w:rsidRDefault="006E607A" w:rsidP="00D72822">
                      <w:pPr>
                        <w:jc w:val="center"/>
                        <w:rPr>
                          <w:sz w:val="32"/>
                          <w:szCs w:val="32"/>
                        </w:rPr>
                      </w:pPr>
                      <w:bookmarkStart w:id="9" w:name="_Hlk114155438"/>
                      <w:bookmarkEnd w:id="7"/>
                      <w:bookmarkEnd w:id="8"/>
                      <w:r>
                        <w:rPr>
                          <w:sz w:val="32"/>
                          <w:szCs w:val="32"/>
                        </w:rPr>
                        <w:t xml:space="preserve">Technical </w:t>
                      </w:r>
                      <w:r w:rsidRPr="00D72822">
                        <w:rPr>
                          <w:sz w:val="32"/>
                          <w:szCs w:val="32"/>
                        </w:rPr>
                        <w:t>Specification for Intelligent Testing of</w:t>
                      </w:r>
                    </w:p>
                    <w:p w14:paraId="598601A9" w14:textId="062B6E57" w:rsidR="006E607A" w:rsidRDefault="006E607A" w:rsidP="00D72822">
                      <w:pPr>
                        <w:jc w:val="center"/>
                        <w:rPr>
                          <w:sz w:val="32"/>
                          <w:szCs w:val="32"/>
                        </w:rPr>
                      </w:pPr>
                      <w:r w:rsidRPr="00D72822">
                        <w:rPr>
                          <w:sz w:val="32"/>
                          <w:szCs w:val="32"/>
                        </w:rPr>
                        <w:t>P</w:t>
                      </w:r>
                      <w:r>
                        <w:rPr>
                          <w:sz w:val="32"/>
                          <w:szCs w:val="32"/>
                        </w:rPr>
                        <w:t>refabricated Concrete Component</w:t>
                      </w:r>
                      <w:r>
                        <w:rPr>
                          <w:rFonts w:hint="eastAsia"/>
                          <w:sz w:val="32"/>
                          <w:szCs w:val="32"/>
                        </w:rPr>
                        <w:t>s</w:t>
                      </w:r>
                    </w:p>
                    <w:bookmarkEnd w:id="9"/>
                    <w:p w14:paraId="04FA9866" w14:textId="3034D0C5" w:rsidR="006E607A" w:rsidRDefault="006E607A" w:rsidP="00896C80">
                      <w:pPr>
                        <w:pStyle w:val="affe"/>
                      </w:pPr>
                      <w:r>
                        <w:rPr>
                          <w:rFonts w:hint="eastAsia"/>
                        </w:rPr>
                        <w:t>（征求意见稿）</w:t>
                      </w:r>
                    </w:p>
                    <w:p w14:paraId="1CB53907" w14:textId="77777777" w:rsidR="006E607A" w:rsidRDefault="006E607A">
                      <w:pPr>
                        <w:pStyle w:val="affe"/>
                        <w:ind w:firstLine="560"/>
                      </w:pPr>
                    </w:p>
                    <w:p w14:paraId="6F598F51" w14:textId="77777777" w:rsidR="006E607A" w:rsidRDefault="006E607A">
                      <w:pPr>
                        <w:pStyle w:val="affe"/>
                        <w:ind w:firstLine="560"/>
                      </w:pPr>
                    </w:p>
                    <w:p w14:paraId="59DC0518" w14:textId="77777777" w:rsidR="006E607A" w:rsidRDefault="006E607A">
                      <w:pPr>
                        <w:pStyle w:val="affe"/>
                        <w:ind w:firstLine="560"/>
                      </w:pPr>
                    </w:p>
                    <w:p w14:paraId="68BC4E7F" w14:textId="77777777" w:rsidR="006E607A" w:rsidRDefault="006E607A">
                      <w:pPr>
                        <w:pStyle w:val="affe"/>
                        <w:ind w:firstLine="560"/>
                      </w:pPr>
                    </w:p>
                    <w:p w14:paraId="1B1C43BE" w14:textId="77777777" w:rsidR="006E607A" w:rsidRDefault="006E607A">
                      <w:pPr>
                        <w:pStyle w:val="affe"/>
                        <w:ind w:firstLine="560"/>
                      </w:pPr>
                    </w:p>
                    <w:p w14:paraId="265F8F31" w14:textId="77777777" w:rsidR="006E607A" w:rsidRDefault="006E607A">
                      <w:pPr>
                        <w:pStyle w:val="affe"/>
                        <w:ind w:firstLine="560"/>
                      </w:pPr>
                    </w:p>
                    <w:p w14:paraId="3B0502FF" w14:textId="77777777" w:rsidR="006E607A" w:rsidRDefault="006E607A">
                      <w:pPr>
                        <w:ind w:firstLine="480"/>
                        <w:jc w:val="center"/>
                      </w:pPr>
                      <w:r>
                        <w:rPr>
                          <w:rFonts w:hint="eastAsia"/>
                        </w:rPr>
                        <w:t>（报批稿）</w:t>
                      </w:r>
                    </w:p>
                  </w:txbxContent>
                </v:textbox>
                <w10:wrap anchorx="margin" anchory="margin"/>
                <w10:anchorlock/>
              </v:shape>
            </w:pict>
          </mc:Fallback>
        </mc:AlternateContent>
      </w:r>
    </w:p>
    <w:p w14:paraId="4A50D351" w14:textId="77777777" w:rsidR="003D79D3" w:rsidRPr="00EB538A" w:rsidRDefault="003D79D3">
      <w:pPr>
        <w:spacing w:line="240" w:lineRule="auto"/>
        <w:ind w:firstLine="480"/>
      </w:pPr>
    </w:p>
    <w:p w14:paraId="19C7ACBC" w14:textId="77777777" w:rsidR="003D79D3" w:rsidRPr="00EB538A" w:rsidRDefault="003D79D3">
      <w:pPr>
        <w:spacing w:line="240" w:lineRule="auto"/>
        <w:ind w:firstLine="480"/>
      </w:pPr>
    </w:p>
    <w:p w14:paraId="1C3A67C3" w14:textId="77777777" w:rsidR="003D79D3" w:rsidRPr="00EB538A" w:rsidRDefault="003D79D3">
      <w:pPr>
        <w:spacing w:line="240" w:lineRule="auto"/>
        <w:ind w:firstLine="480"/>
      </w:pPr>
    </w:p>
    <w:p w14:paraId="07AB77EA" w14:textId="77777777" w:rsidR="003D79D3" w:rsidRPr="00EB538A" w:rsidRDefault="003D79D3" w:rsidP="00896C80">
      <w:pPr>
        <w:spacing w:line="240" w:lineRule="auto"/>
      </w:pPr>
    </w:p>
    <w:p w14:paraId="5823F7D7" w14:textId="77777777" w:rsidR="003D79D3" w:rsidRPr="00EB538A" w:rsidRDefault="00463C2B" w:rsidP="00896C80">
      <w:pPr>
        <w:spacing w:line="240" w:lineRule="auto"/>
        <w:jc w:val="distribute"/>
      </w:pPr>
      <w:r w:rsidRPr="00EB538A">
        <w:rPr>
          <w:spacing w:val="124"/>
          <w:w w:val="70"/>
          <w:kern w:val="0"/>
          <w:sz w:val="36"/>
          <w:szCs w:val="36"/>
          <w:fitText w:val="6240" w:id="-1183660286"/>
        </w:rPr>
        <w:t>中国工程建设标准化协会标</w:t>
      </w:r>
      <w:r w:rsidRPr="00EB538A">
        <w:rPr>
          <w:spacing w:val="5"/>
          <w:w w:val="70"/>
          <w:kern w:val="0"/>
          <w:sz w:val="36"/>
          <w:szCs w:val="36"/>
          <w:fitText w:val="6240" w:id="-1183660286"/>
        </w:rPr>
        <w:t>准</w:t>
      </w:r>
    </w:p>
    <w:p w14:paraId="76E7D6E8" w14:textId="77777777" w:rsidR="003D79D3" w:rsidRPr="00EB538A" w:rsidRDefault="003D79D3" w:rsidP="00896C80">
      <w:pPr>
        <w:spacing w:line="240" w:lineRule="auto"/>
      </w:pPr>
    </w:p>
    <w:p w14:paraId="372C8063" w14:textId="77777777" w:rsidR="003D79D3" w:rsidRPr="00EB538A" w:rsidRDefault="003D79D3" w:rsidP="00896C80">
      <w:pPr>
        <w:spacing w:line="240" w:lineRule="auto"/>
      </w:pPr>
    </w:p>
    <w:p w14:paraId="4146246A" w14:textId="77777777" w:rsidR="003D79D3" w:rsidRPr="00EB538A" w:rsidRDefault="003D79D3" w:rsidP="00896C80">
      <w:pPr>
        <w:spacing w:line="240" w:lineRule="auto"/>
      </w:pPr>
    </w:p>
    <w:p w14:paraId="3AEFD72A" w14:textId="77777777" w:rsidR="003D79D3" w:rsidRPr="00EB538A" w:rsidRDefault="003D79D3" w:rsidP="00896C80">
      <w:pPr>
        <w:spacing w:line="240" w:lineRule="auto"/>
      </w:pPr>
    </w:p>
    <w:p w14:paraId="1E1E4C3D" w14:textId="77777777" w:rsidR="003D79D3" w:rsidRPr="00EB538A" w:rsidRDefault="003D79D3" w:rsidP="00896C80">
      <w:pPr>
        <w:spacing w:line="240" w:lineRule="auto"/>
      </w:pPr>
    </w:p>
    <w:p w14:paraId="0B5F7BCE" w14:textId="77777777" w:rsidR="003D79D3" w:rsidRPr="00EB538A" w:rsidRDefault="003D79D3" w:rsidP="00896C80">
      <w:pPr>
        <w:spacing w:line="240" w:lineRule="auto"/>
      </w:pPr>
    </w:p>
    <w:p w14:paraId="691D57CA" w14:textId="77777777" w:rsidR="003D79D3" w:rsidRPr="00EB538A" w:rsidRDefault="003D79D3" w:rsidP="00896C80">
      <w:pPr>
        <w:spacing w:line="240" w:lineRule="auto"/>
      </w:pPr>
    </w:p>
    <w:p w14:paraId="25BDC4F0" w14:textId="77777777" w:rsidR="003D79D3" w:rsidRPr="00EB538A" w:rsidRDefault="003D79D3" w:rsidP="00896C80">
      <w:pPr>
        <w:spacing w:line="240" w:lineRule="auto"/>
      </w:pPr>
    </w:p>
    <w:p w14:paraId="7C38FBE2" w14:textId="77777777" w:rsidR="003D79D3" w:rsidRPr="00EB538A" w:rsidRDefault="003D79D3" w:rsidP="00896C80">
      <w:pPr>
        <w:spacing w:line="240" w:lineRule="auto"/>
      </w:pPr>
    </w:p>
    <w:p w14:paraId="3123FEFE" w14:textId="77777777" w:rsidR="003D79D3" w:rsidRPr="00EB538A" w:rsidRDefault="003D79D3" w:rsidP="00896C80">
      <w:pPr>
        <w:spacing w:line="240" w:lineRule="auto"/>
      </w:pPr>
    </w:p>
    <w:p w14:paraId="4CFA33B5" w14:textId="77777777" w:rsidR="003D79D3" w:rsidRPr="00EB538A" w:rsidRDefault="003D79D3" w:rsidP="00896C80">
      <w:pPr>
        <w:spacing w:line="240" w:lineRule="auto"/>
      </w:pPr>
    </w:p>
    <w:p w14:paraId="359E9400" w14:textId="77777777" w:rsidR="003D79D3" w:rsidRPr="00EB538A" w:rsidRDefault="003D79D3" w:rsidP="00896C80">
      <w:pPr>
        <w:spacing w:line="240" w:lineRule="auto"/>
      </w:pPr>
    </w:p>
    <w:p w14:paraId="1FA09766" w14:textId="77777777" w:rsidR="003D79D3" w:rsidRPr="00EB538A" w:rsidRDefault="003D79D3" w:rsidP="00896C80">
      <w:pPr>
        <w:spacing w:line="240" w:lineRule="auto"/>
      </w:pPr>
    </w:p>
    <w:p w14:paraId="6EDCDDE6" w14:textId="77777777" w:rsidR="003D79D3" w:rsidRPr="00EB538A" w:rsidRDefault="003D79D3" w:rsidP="00896C80">
      <w:pPr>
        <w:spacing w:line="240" w:lineRule="auto"/>
      </w:pPr>
    </w:p>
    <w:p w14:paraId="2A39A316" w14:textId="77777777" w:rsidR="003D79D3" w:rsidRPr="00EB538A" w:rsidRDefault="003D79D3" w:rsidP="00896C80">
      <w:pPr>
        <w:spacing w:line="240" w:lineRule="auto"/>
      </w:pPr>
    </w:p>
    <w:p w14:paraId="00325771" w14:textId="77777777" w:rsidR="003D79D3" w:rsidRPr="00EB538A" w:rsidRDefault="003D79D3" w:rsidP="00896C80">
      <w:pPr>
        <w:spacing w:line="240" w:lineRule="auto"/>
      </w:pPr>
    </w:p>
    <w:p w14:paraId="2651325D" w14:textId="77777777" w:rsidR="003D79D3" w:rsidRPr="00EB538A" w:rsidRDefault="003D79D3" w:rsidP="00896C80">
      <w:pPr>
        <w:spacing w:line="240" w:lineRule="auto"/>
      </w:pPr>
    </w:p>
    <w:p w14:paraId="1405E8FD" w14:textId="77777777" w:rsidR="003D79D3" w:rsidRPr="00EB538A" w:rsidRDefault="003D79D3" w:rsidP="00896C80">
      <w:pPr>
        <w:spacing w:line="240" w:lineRule="auto"/>
      </w:pPr>
    </w:p>
    <w:p w14:paraId="41C7F38C" w14:textId="77777777" w:rsidR="003D79D3" w:rsidRPr="00EB538A" w:rsidRDefault="003D79D3" w:rsidP="00896C80">
      <w:pPr>
        <w:spacing w:line="240" w:lineRule="auto"/>
      </w:pPr>
    </w:p>
    <w:p w14:paraId="2ED72032" w14:textId="77777777" w:rsidR="003D79D3" w:rsidRPr="00EB538A" w:rsidRDefault="003D79D3" w:rsidP="00896C80">
      <w:pPr>
        <w:spacing w:line="240" w:lineRule="auto"/>
      </w:pPr>
    </w:p>
    <w:p w14:paraId="0DFAEBF1" w14:textId="77777777" w:rsidR="003D79D3" w:rsidRPr="00EB538A" w:rsidRDefault="003D79D3" w:rsidP="00896C80">
      <w:pPr>
        <w:spacing w:line="240" w:lineRule="auto"/>
      </w:pPr>
    </w:p>
    <w:p w14:paraId="6E3A44DB" w14:textId="77777777" w:rsidR="003D79D3" w:rsidRPr="00EB538A" w:rsidRDefault="003D79D3" w:rsidP="00896C80">
      <w:pPr>
        <w:spacing w:line="240" w:lineRule="auto"/>
      </w:pPr>
    </w:p>
    <w:p w14:paraId="4C706A43" w14:textId="77777777" w:rsidR="003D79D3" w:rsidRPr="00EB538A" w:rsidRDefault="003D79D3" w:rsidP="00896C80">
      <w:pPr>
        <w:spacing w:line="240" w:lineRule="auto"/>
      </w:pPr>
    </w:p>
    <w:p w14:paraId="0FA96AFA" w14:textId="77777777" w:rsidR="003D79D3" w:rsidRPr="00EB538A" w:rsidRDefault="003D79D3" w:rsidP="00896C80">
      <w:pPr>
        <w:spacing w:line="240" w:lineRule="auto"/>
      </w:pPr>
    </w:p>
    <w:p w14:paraId="7179BC1A" w14:textId="77777777" w:rsidR="003D79D3" w:rsidRPr="00EB538A" w:rsidRDefault="003D79D3" w:rsidP="00896C80">
      <w:pPr>
        <w:spacing w:line="240" w:lineRule="auto"/>
      </w:pPr>
    </w:p>
    <w:p w14:paraId="663235FE" w14:textId="77777777" w:rsidR="003D79D3" w:rsidRPr="00EB538A" w:rsidRDefault="003D79D3" w:rsidP="00896C80">
      <w:pPr>
        <w:spacing w:line="240" w:lineRule="auto"/>
      </w:pPr>
    </w:p>
    <w:p w14:paraId="2F4E378D" w14:textId="77777777" w:rsidR="003D79D3" w:rsidRPr="00EB538A" w:rsidRDefault="003D79D3" w:rsidP="00896C80">
      <w:pPr>
        <w:spacing w:line="240" w:lineRule="auto"/>
      </w:pPr>
    </w:p>
    <w:p w14:paraId="66B5F3BD" w14:textId="77777777" w:rsidR="003D79D3" w:rsidRPr="00EB538A" w:rsidRDefault="003D79D3" w:rsidP="00896C80">
      <w:pPr>
        <w:spacing w:line="240" w:lineRule="auto"/>
      </w:pPr>
    </w:p>
    <w:p w14:paraId="6D54797E" w14:textId="77777777" w:rsidR="003D79D3" w:rsidRPr="00EB538A" w:rsidRDefault="003D79D3" w:rsidP="00896C80">
      <w:pPr>
        <w:spacing w:line="240" w:lineRule="auto"/>
      </w:pPr>
    </w:p>
    <w:p w14:paraId="5CC5BCD3" w14:textId="77777777" w:rsidR="003D79D3" w:rsidRPr="00EB538A" w:rsidRDefault="003D79D3" w:rsidP="00896C80">
      <w:pPr>
        <w:spacing w:line="240" w:lineRule="auto"/>
      </w:pPr>
    </w:p>
    <w:p w14:paraId="28E9D3C7" w14:textId="77777777" w:rsidR="003D79D3" w:rsidRPr="00EB538A" w:rsidRDefault="003D79D3" w:rsidP="00896C80">
      <w:pPr>
        <w:spacing w:line="240" w:lineRule="auto"/>
      </w:pPr>
    </w:p>
    <w:p w14:paraId="2D6E4D10" w14:textId="77777777" w:rsidR="003D79D3" w:rsidRPr="00EB538A" w:rsidRDefault="003D79D3" w:rsidP="00896C80">
      <w:pPr>
        <w:spacing w:line="240" w:lineRule="auto"/>
      </w:pPr>
    </w:p>
    <w:p w14:paraId="7B8F3B7F" w14:textId="07C974D7" w:rsidR="003D79D3" w:rsidRPr="00EB538A" w:rsidRDefault="00E15929" w:rsidP="00896C80">
      <w:pPr>
        <w:tabs>
          <w:tab w:val="center" w:pos="4153"/>
        </w:tabs>
        <w:spacing w:line="240" w:lineRule="auto"/>
        <w:jc w:val="center"/>
        <w:rPr>
          <w:sz w:val="30"/>
          <w:szCs w:val="30"/>
        </w:rPr>
      </w:pPr>
      <w:r w:rsidRPr="00EB538A">
        <w:rPr>
          <w:sz w:val="30"/>
          <w:szCs w:val="30"/>
        </w:rPr>
        <w:t>中国</w:t>
      </w:r>
      <w:r w:rsidR="00131016" w:rsidRPr="00EB538A">
        <w:rPr>
          <w:sz w:val="30"/>
          <w:szCs w:val="30"/>
        </w:rPr>
        <w:t>计划</w:t>
      </w:r>
      <w:r w:rsidR="00463C2B" w:rsidRPr="00EB538A">
        <w:rPr>
          <w:sz w:val="30"/>
          <w:szCs w:val="30"/>
        </w:rPr>
        <w:t>出版社</w:t>
      </w:r>
    </w:p>
    <w:bookmarkEnd w:id="0"/>
    <w:bookmarkEnd w:id="1"/>
    <w:bookmarkEnd w:id="2"/>
    <w:p w14:paraId="39D2893B" w14:textId="77777777" w:rsidR="003D79D3" w:rsidRPr="00EB538A" w:rsidRDefault="003D79D3" w:rsidP="00896C80">
      <w:pPr>
        <w:spacing w:line="240" w:lineRule="auto"/>
        <w:sectPr w:rsidR="003D79D3" w:rsidRPr="00EB538A">
          <w:headerReference w:type="even" r:id="rId11"/>
          <w:footerReference w:type="even" r:id="rId12"/>
          <w:footerReference w:type="default" r:id="rId13"/>
          <w:footerReference w:type="first" r:id="rId14"/>
          <w:pgSz w:w="11907" w:h="16840"/>
          <w:pgMar w:top="1440" w:right="1797" w:bottom="1440" w:left="1797" w:header="851" w:footer="992" w:gutter="0"/>
          <w:cols w:space="425"/>
          <w:titlePg/>
          <w:docGrid w:linePitch="312"/>
        </w:sectPr>
      </w:pPr>
    </w:p>
    <w:p w14:paraId="23BCC358" w14:textId="77777777" w:rsidR="003D79D3" w:rsidRPr="00EB538A" w:rsidRDefault="003D79D3">
      <w:pPr>
        <w:spacing w:line="240" w:lineRule="auto"/>
        <w:ind w:firstLine="600"/>
        <w:jc w:val="center"/>
        <w:rPr>
          <w:color w:val="000000"/>
          <w:sz w:val="30"/>
          <w:szCs w:val="30"/>
        </w:rPr>
      </w:pPr>
    </w:p>
    <w:p w14:paraId="1B9EC11E" w14:textId="77777777" w:rsidR="003D79D3" w:rsidRPr="00EB538A" w:rsidRDefault="003D79D3">
      <w:pPr>
        <w:spacing w:line="240" w:lineRule="auto"/>
        <w:ind w:firstLine="600"/>
        <w:jc w:val="center"/>
        <w:rPr>
          <w:color w:val="000000"/>
          <w:sz w:val="30"/>
          <w:szCs w:val="30"/>
        </w:rPr>
      </w:pPr>
    </w:p>
    <w:p w14:paraId="34634D94" w14:textId="77777777" w:rsidR="003D79D3" w:rsidRPr="00EB538A" w:rsidRDefault="00463C2B" w:rsidP="00E9102D">
      <w:pPr>
        <w:spacing w:line="240" w:lineRule="auto"/>
        <w:jc w:val="center"/>
        <w:rPr>
          <w:b/>
          <w:bCs/>
          <w:sz w:val="32"/>
          <w:szCs w:val="32"/>
        </w:rPr>
      </w:pPr>
      <w:r w:rsidRPr="00EB538A">
        <w:rPr>
          <w:b/>
          <w:bCs/>
          <w:sz w:val="32"/>
          <w:szCs w:val="32"/>
        </w:rPr>
        <w:t>中国工程建设标准化协会标准</w:t>
      </w:r>
    </w:p>
    <w:p w14:paraId="60A3EAA6" w14:textId="77777777" w:rsidR="003D79D3" w:rsidRPr="00EB538A" w:rsidRDefault="003D79D3" w:rsidP="00E9102D">
      <w:pPr>
        <w:spacing w:line="240" w:lineRule="auto"/>
        <w:jc w:val="center"/>
        <w:rPr>
          <w:sz w:val="48"/>
          <w:szCs w:val="48"/>
        </w:rPr>
      </w:pPr>
    </w:p>
    <w:p w14:paraId="0B6DD1E0" w14:textId="77777777" w:rsidR="003D79D3" w:rsidRPr="00EB538A" w:rsidRDefault="003D79D3" w:rsidP="00E9102D">
      <w:pPr>
        <w:spacing w:line="240" w:lineRule="auto"/>
        <w:jc w:val="center"/>
        <w:rPr>
          <w:sz w:val="48"/>
          <w:szCs w:val="48"/>
        </w:rPr>
      </w:pPr>
    </w:p>
    <w:p w14:paraId="0F19439D" w14:textId="7E0E4F5C" w:rsidR="003D79D3" w:rsidRPr="00EB538A" w:rsidRDefault="00D72822" w:rsidP="00E9102D">
      <w:pPr>
        <w:spacing w:beforeLines="50" w:before="120" w:line="240" w:lineRule="auto"/>
        <w:jc w:val="center"/>
        <w:rPr>
          <w:b/>
          <w:color w:val="000000"/>
          <w:kern w:val="0"/>
          <w:sz w:val="36"/>
          <w:szCs w:val="36"/>
        </w:rPr>
      </w:pPr>
      <w:bookmarkStart w:id="7" w:name="_Hlk179288945"/>
      <w:r w:rsidRPr="00EB538A">
        <w:rPr>
          <w:b/>
          <w:bCs/>
          <w:color w:val="000000"/>
          <w:kern w:val="0"/>
          <w:sz w:val="36"/>
          <w:szCs w:val="36"/>
        </w:rPr>
        <w:t>预制混凝土构件智能检测技术规程</w:t>
      </w:r>
    </w:p>
    <w:bookmarkEnd w:id="7"/>
    <w:p w14:paraId="374DE433" w14:textId="7B2A35B7" w:rsidR="00D72822" w:rsidRPr="00EB538A" w:rsidRDefault="00463C2B" w:rsidP="00D72822">
      <w:pPr>
        <w:spacing w:beforeLines="50" w:before="120" w:line="240" w:lineRule="auto"/>
        <w:jc w:val="center"/>
        <w:rPr>
          <w:rStyle w:val="high-light-bg4"/>
          <w:sz w:val="30"/>
          <w:szCs w:val="30"/>
        </w:rPr>
      </w:pPr>
      <w:r w:rsidRPr="00EB538A">
        <w:rPr>
          <w:rStyle w:val="high-light-bg4"/>
          <w:sz w:val="30"/>
          <w:szCs w:val="30"/>
        </w:rPr>
        <w:t xml:space="preserve">Technical </w:t>
      </w:r>
      <w:r w:rsidR="00D72822" w:rsidRPr="00EB538A">
        <w:rPr>
          <w:rStyle w:val="high-light-bg4"/>
          <w:sz w:val="30"/>
          <w:szCs w:val="30"/>
        </w:rPr>
        <w:t>Specification for Intelligent Testing of</w:t>
      </w:r>
    </w:p>
    <w:p w14:paraId="5540AB20" w14:textId="1D5B9B2E" w:rsidR="003D79D3" w:rsidRPr="00EB538A" w:rsidRDefault="00D72822" w:rsidP="00D72822">
      <w:pPr>
        <w:spacing w:beforeLines="50" w:before="120" w:line="240" w:lineRule="auto"/>
        <w:jc w:val="center"/>
        <w:rPr>
          <w:rStyle w:val="high-light-bg4"/>
          <w:sz w:val="30"/>
          <w:szCs w:val="30"/>
        </w:rPr>
      </w:pPr>
      <w:r w:rsidRPr="00EB538A">
        <w:rPr>
          <w:rStyle w:val="high-light-bg4"/>
          <w:sz w:val="30"/>
          <w:szCs w:val="30"/>
        </w:rPr>
        <w:t xml:space="preserve">Prefabricated Concrete Components </w:t>
      </w:r>
    </w:p>
    <w:p w14:paraId="521C1A20" w14:textId="77777777" w:rsidR="003D79D3" w:rsidRPr="00EB538A" w:rsidRDefault="003D79D3" w:rsidP="00E9102D">
      <w:pPr>
        <w:spacing w:line="240" w:lineRule="auto"/>
        <w:jc w:val="center"/>
        <w:rPr>
          <w:color w:val="000000"/>
        </w:rPr>
      </w:pPr>
    </w:p>
    <w:p w14:paraId="1B2324A7" w14:textId="61DBB778" w:rsidR="003D79D3" w:rsidRPr="00EB538A" w:rsidRDefault="00463C2B" w:rsidP="00E9102D">
      <w:pPr>
        <w:spacing w:beforeLines="50" w:before="120" w:line="240" w:lineRule="auto"/>
        <w:jc w:val="center"/>
        <w:rPr>
          <w:rStyle w:val="high-light-bg4"/>
          <w:sz w:val="30"/>
          <w:szCs w:val="30"/>
        </w:rPr>
      </w:pPr>
      <w:r w:rsidRPr="00EB538A">
        <w:rPr>
          <w:rStyle w:val="high-light-bg4"/>
          <w:sz w:val="30"/>
          <w:szCs w:val="30"/>
        </w:rPr>
        <w:t>T/CECS XXX-</w:t>
      </w:r>
      <w:r w:rsidR="00E15929" w:rsidRPr="00EB538A">
        <w:rPr>
          <w:rStyle w:val="high-light-bg4"/>
          <w:sz w:val="30"/>
          <w:szCs w:val="30"/>
        </w:rPr>
        <w:t>202X</w:t>
      </w:r>
    </w:p>
    <w:p w14:paraId="2E41EB24" w14:textId="77777777" w:rsidR="003D79D3" w:rsidRPr="00EB538A" w:rsidRDefault="003D79D3" w:rsidP="00E9102D">
      <w:pPr>
        <w:spacing w:line="240" w:lineRule="auto"/>
        <w:jc w:val="center"/>
        <w:rPr>
          <w:color w:val="000000"/>
          <w:sz w:val="30"/>
          <w:szCs w:val="30"/>
        </w:rPr>
      </w:pPr>
    </w:p>
    <w:p w14:paraId="31E6A111" w14:textId="77777777" w:rsidR="003D79D3" w:rsidRPr="00EB538A" w:rsidRDefault="003D79D3" w:rsidP="00E9102D">
      <w:pPr>
        <w:spacing w:line="240" w:lineRule="auto"/>
        <w:jc w:val="center"/>
        <w:rPr>
          <w:color w:val="000000"/>
          <w:sz w:val="30"/>
          <w:szCs w:val="30"/>
        </w:rPr>
      </w:pPr>
    </w:p>
    <w:p w14:paraId="77BDCC9C" w14:textId="77777777" w:rsidR="003D79D3" w:rsidRPr="00EB538A" w:rsidRDefault="003D79D3" w:rsidP="00E9102D">
      <w:pPr>
        <w:spacing w:line="240" w:lineRule="auto"/>
        <w:jc w:val="center"/>
        <w:rPr>
          <w:color w:val="000000"/>
          <w:sz w:val="30"/>
          <w:szCs w:val="30"/>
        </w:rPr>
      </w:pPr>
    </w:p>
    <w:p w14:paraId="475F68CB" w14:textId="77777777" w:rsidR="003D79D3" w:rsidRPr="00EB538A" w:rsidRDefault="003D79D3" w:rsidP="00E9102D">
      <w:pPr>
        <w:spacing w:line="240" w:lineRule="auto"/>
        <w:jc w:val="center"/>
        <w:rPr>
          <w:color w:val="000000"/>
          <w:sz w:val="30"/>
          <w:szCs w:val="30"/>
        </w:rPr>
      </w:pPr>
    </w:p>
    <w:p w14:paraId="324411C8" w14:textId="3DE79E2B" w:rsidR="003D79D3" w:rsidRPr="00EB538A" w:rsidRDefault="00463C2B" w:rsidP="00EC1F1A">
      <w:pPr>
        <w:spacing w:line="240" w:lineRule="auto"/>
        <w:ind w:firstLineChars="500" w:firstLine="1500"/>
        <w:rPr>
          <w:color w:val="000000"/>
          <w:sz w:val="30"/>
          <w:szCs w:val="30"/>
        </w:rPr>
      </w:pPr>
      <w:r w:rsidRPr="00EB538A">
        <w:rPr>
          <w:color w:val="000000"/>
          <w:sz w:val="30"/>
          <w:szCs w:val="30"/>
        </w:rPr>
        <w:t>主编单位：</w:t>
      </w:r>
      <w:bookmarkStart w:id="8" w:name="_Hlk115358001"/>
      <w:r w:rsidR="00EC1F1A" w:rsidRPr="00EB538A">
        <w:rPr>
          <w:color w:val="000000"/>
          <w:kern w:val="0"/>
          <w:sz w:val="30"/>
          <w:szCs w:val="30"/>
        </w:rPr>
        <w:t>台州学院温岭研究院</w:t>
      </w:r>
      <w:bookmarkEnd w:id="8"/>
    </w:p>
    <w:p w14:paraId="786AFDEB" w14:textId="77777777" w:rsidR="003D79D3" w:rsidRPr="00EB538A" w:rsidRDefault="00463C2B" w:rsidP="00E9102D">
      <w:pPr>
        <w:spacing w:line="240" w:lineRule="auto"/>
        <w:jc w:val="center"/>
        <w:rPr>
          <w:color w:val="000000"/>
          <w:sz w:val="30"/>
          <w:szCs w:val="30"/>
        </w:rPr>
      </w:pPr>
      <w:r w:rsidRPr="00EB538A">
        <w:rPr>
          <w:color w:val="000000"/>
          <w:sz w:val="30"/>
          <w:szCs w:val="30"/>
        </w:rPr>
        <w:t>批准单位：</w:t>
      </w:r>
      <w:r w:rsidRPr="00EB538A">
        <w:rPr>
          <w:color w:val="000000"/>
          <w:spacing w:val="87"/>
          <w:w w:val="57"/>
          <w:kern w:val="0"/>
          <w:sz w:val="30"/>
          <w:szCs w:val="30"/>
          <w:fitText w:val="3600" w:id="-1445285628"/>
        </w:rPr>
        <w:t>中国工程建设标准化协</w:t>
      </w:r>
      <w:r w:rsidRPr="00EB538A">
        <w:rPr>
          <w:color w:val="000000"/>
          <w:spacing w:val="2"/>
          <w:w w:val="57"/>
          <w:kern w:val="0"/>
          <w:sz w:val="30"/>
          <w:szCs w:val="30"/>
          <w:fitText w:val="3600" w:id="-1445285628"/>
        </w:rPr>
        <w:t>会</w:t>
      </w:r>
    </w:p>
    <w:p w14:paraId="3B9C1F86" w14:textId="77777777" w:rsidR="003D79D3" w:rsidRPr="00EB538A" w:rsidRDefault="00463C2B" w:rsidP="00E9102D">
      <w:pPr>
        <w:spacing w:line="240" w:lineRule="auto"/>
        <w:jc w:val="center"/>
        <w:rPr>
          <w:color w:val="000000"/>
          <w:sz w:val="30"/>
          <w:szCs w:val="30"/>
        </w:rPr>
      </w:pPr>
      <w:r w:rsidRPr="00EB538A">
        <w:rPr>
          <w:color w:val="000000"/>
          <w:sz w:val="30"/>
          <w:szCs w:val="30"/>
        </w:rPr>
        <w:t>施行日期：</w:t>
      </w:r>
      <w:r w:rsidRPr="00EB538A">
        <w:rPr>
          <w:rStyle w:val="high-light-bg4"/>
          <w:spacing w:val="138"/>
          <w:w w:val="79"/>
          <w:kern w:val="0"/>
          <w:sz w:val="30"/>
          <w:szCs w:val="30"/>
          <w:fitText w:val="3600" w:id="-1445285629"/>
        </w:rPr>
        <w:t>202X</w:t>
      </w:r>
      <w:r w:rsidRPr="00EB538A">
        <w:rPr>
          <w:color w:val="000000"/>
          <w:spacing w:val="138"/>
          <w:w w:val="79"/>
          <w:kern w:val="0"/>
          <w:sz w:val="30"/>
          <w:szCs w:val="30"/>
          <w:fitText w:val="3600" w:id="-1445285629"/>
        </w:rPr>
        <w:t>年</w:t>
      </w:r>
      <w:r w:rsidRPr="00EB538A">
        <w:rPr>
          <w:rStyle w:val="high-light-bg4"/>
          <w:spacing w:val="138"/>
          <w:w w:val="79"/>
          <w:kern w:val="0"/>
          <w:sz w:val="30"/>
          <w:szCs w:val="30"/>
          <w:fitText w:val="3600" w:id="-1445285629"/>
        </w:rPr>
        <w:t>X</w:t>
      </w:r>
      <w:r w:rsidRPr="00EB538A">
        <w:rPr>
          <w:color w:val="000000"/>
          <w:spacing w:val="138"/>
          <w:w w:val="79"/>
          <w:kern w:val="0"/>
          <w:sz w:val="30"/>
          <w:szCs w:val="30"/>
          <w:fitText w:val="3600" w:id="-1445285629"/>
        </w:rPr>
        <w:t>月</w:t>
      </w:r>
      <w:r w:rsidRPr="00EB538A">
        <w:rPr>
          <w:rStyle w:val="high-light-bg4"/>
          <w:spacing w:val="138"/>
          <w:w w:val="79"/>
          <w:kern w:val="0"/>
          <w:sz w:val="30"/>
          <w:szCs w:val="30"/>
          <w:fitText w:val="3600" w:id="-1445285629"/>
        </w:rPr>
        <w:t>X</w:t>
      </w:r>
      <w:r w:rsidRPr="00EB538A">
        <w:rPr>
          <w:color w:val="000000"/>
          <w:spacing w:val="1"/>
          <w:w w:val="79"/>
          <w:kern w:val="0"/>
          <w:sz w:val="30"/>
          <w:szCs w:val="30"/>
          <w:fitText w:val="3600" w:id="-1445285629"/>
        </w:rPr>
        <w:t>日</w:t>
      </w:r>
    </w:p>
    <w:p w14:paraId="6F723AF5" w14:textId="77777777" w:rsidR="003D79D3" w:rsidRPr="00EB538A" w:rsidRDefault="003D79D3" w:rsidP="00E9102D">
      <w:pPr>
        <w:spacing w:line="240" w:lineRule="auto"/>
        <w:jc w:val="left"/>
        <w:rPr>
          <w:color w:val="000000"/>
          <w:sz w:val="30"/>
          <w:szCs w:val="30"/>
        </w:rPr>
      </w:pPr>
    </w:p>
    <w:p w14:paraId="0C4CBCB2" w14:textId="77777777" w:rsidR="003D79D3" w:rsidRPr="00EB538A" w:rsidRDefault="003D79D3" w:rsidP="00E9102D">
      <w:pPr>
        <w:spacing w:line="240" w:lineRule="auto"/>
        <w:jc w:val="left"/>
        <w:rPr>
          <w:color w:val="000000"/>
          <w:sz w:val="30"/>
          <w:szCs w:val="30"/>
        </w:rPr>
      </w:pPr>
    </w:p>
    <w:p w14:paraId="76EFBD85" w14:textId="77777777" w:rsidR="003D79D3" w:rsidRPr="00EB538A" w:rsidRDefault="003D79D3" w:rsidP="00E9102D">
      <w:pPr>
        <w:spacing w:line="240" w:lineRule="auto"/>
        <w:jc w:val="left"/>
        <w:rPr>
          <w:color w:val="000000"/>
          <w:sz w:val="30"/>
          <w:szCs w:val="30"/>
        </w:rPr>
      </w:pPr>
    </w:p>
    <w:p w14:paraId="664694BF" w14:textId="77777777" w:rsidR="003D79D3" w:rsidRPr="00EB538A" w:rsidRDefault="003D79D3" w:rsidP="00E9102D">
      <w:pPr>
        <w:spacing w:line="240" w:lineRule="auto"/>
        <w:jc w:val="left"/>
        <w:rPr>
          <w:color w:val="000000"/>
          <w:sz w:val="30"/>
          <w:szCs w:val="30"/>
        </w:rPr>
      </w:pPr>
    </w:p>
    <w:p w14:paraId="3CC53FEC" w14:textId="77777777" w:rsidR="003D79D3" w:rsidRPr="00EB538A" w:rsidRDefault="003D79D3" w:rsidP="00E9102D">
      <w:pPr>
        <w:spacing w:line="240" w:lineRule="auto"/>
        <w:jc w:val="left"/>
        <w:rPr>
          <w:color w:val="000000"/>
          <w:sz w:val="30"/>
          <w:szCs w:val="30"/>
        </w:rPr>
      </w:pPr>
    </w:p>
    <w:p w14:paraId="76322715" w14:textId="77777777" w:rsidR="003D79D3" w:rsidRPr="00EB538A" w:rsidRDefault="003D79D3" w:rsidP="00E9102D">
      <w:pPr>
        <w:spacing w:line="240" w:lineRule="auto"/>
        <w:jc w:val="left"/>
        <w:rPr>
          <w:color w:val="000000"/>
          <w:sz w:val="30"/>
          <w:szCs w:val="30"/>
        </w:rPr>
      </w:pPr>
    </w:p>
    <w:p w14:paraId="7D125579" w14:textId="77777777" w:rsidR="003D79D3" w:rsidRPr="00EB538A" w:rsidRDefault="003D79D3" w:rsidP="00E9102D">
      <w:pPr>
        <w:spacing w:line="240" w:lineRule="auto"/>
        <w:jc w:val="left"/>
        <w:rPr>
          <w:color w:val="000000"/>
          <w:sz w:val="30"/>
          <w:szCs w:val="30"/>
        </w:rPr>
      </w:pPr>
    </w:p>
    <w:p w14:paraId="4366051C" w14:textId="77777777" w:rsidR="003D79D3" w:rsidRPr="00EB538A" w:rsidRDefault="003D79D3" w:rsidP="00E9102D">
      <w:pPr>
        <w:spacing w:line="240" w:lineRule="auto"/>
        <w:jc w:val="left"/>
        <w:rPr>
          <w:color w:val="000000"/>
          <w:sz w:val="30"/>
          <w:szCs w:val="30"/>
        </w:rPr>
      </w:pPr>
    </w:p>
    <w:p w14:paraId="3BDECA48" w14:textId="77777777" w:rsidR="003D79D3" w:rsidRPr="00EB538A" w:rsidRDefault="003D79D3" w:rsidP="00E9102D">
      <w:pPr>
        <w:spacing w:line="240" w:lineRule="auto"/>
        <w:jc w:val="left"/>
        <w:rPr>
          <w:color w:val="000000"/>
          <w:sz w:val="30"/>
          <w:szCs w:val="30"/>
        </w:rPr>
      </w:pPr>
    </w:p>
    <w:p w14:paraId="6D02EE17" w14:textId="77777777" w:rsidR="003D79D3" w:rsidRPr="00EB538A" w:rsidRDefault="003D79D3" w:rsidP="00E9102D">
      <w:pPr>
        <w:spacing w:line="240" w:lineRule="auto"/>
        <w:jc w:val="left"/>
        <w:rPr>
          <w:color w:val="000000"/>
          <w:sz w:val="30"/>
          <w:szCs w:val="30"/>
        </w:rPr>
      </w:pPr>
    </w:p>
    <w:p w14:paraId="2474E291" w14:textId="77777777" w:rsidR="003D79D3" w:rsidRPr="00EB538A" w:rsidRDefault="003D79D3" w:rsidP="00E9102D">
      <w:pPr>
        <w:spacing w:line="240" w:lineRule="auto"/>
        <w:jc w:val="left"/>
        <w:rPr>
          <w:color w:val="000000"/>
          <w:sz w:val="30"/>
          <w:szCs w:val="30"/>
        </w:rPr>
      </w:pPr>
    </w:p>
    <w:p w14:paraId="3324920B" w14:textId="77777777" w:rsidR="003D79D3" w:rsidRPr="00EB538A" w:rsidRDefault="003D79D3" w:rsidP="00E9102D">
      <w:pPr>
        <w:spacing w:line="240" w:lineRule="auto"/>
        <w:jc w:val="left"/>
        <w:rPr>
          <w:color w:val="000000"/>
          <w:sz w:val="30"/>
          <w:szCs w:val="30"/>
        </w:rPr>
      </w:pPr>
    </w:p>
    <w:p w14:paraId="1D0380C5" w14:textId="77777777" w:rsidR="003D79D3" w:rsidRPr="00EB538A" w:rsidRDefault="003D79D3" w:rsidP="00E9102D">
      <w:pPr>
        <w:spacing w:line="240" w:lineRule="auto"/>
        <w:jc w:val="left"/>
        <w:rPr>
          <w:color w:val="000000"/>
          <w:sz w:val="30"/>
          <w:szCs w:val="30"/>
        </w:rPr>
      </w:pPr>
    </w:p>
    <w:p w14:paraId="2A6FD810" w14:textId="77777777" w:rsidR="003D79D3" w:rsidRPr="00EB538A" w:rsidRDefault="003D79D3" w:rsidP="00E9102D">
      <w:pPr>
        <w:spacing w:line="240" w:lineRule="auto"/>
        <w:jc w:val="left"/>
        <w:rPr>
          <w:color w:val="000000"/>
          <w:sz w:val="30"/>
          <w:szCs w:val="30"/>
        </w:rPr>
      </w:pPr>
    </w:p>
    <w:p w14:paraId="1FC0B721" w14:textId="77777777" w:rsidR="003D79D3" w:rsidRPr="00EB538A" w:rsidRDefault="003D79D3" w:rsidP="00E9102D">
      <w:pPr>
        <w:spacing w:line="240" w:lineRule="auto"/>
        <w:jc w:val="left"/>
        <w:rPr>
          <w:color w:val="000000"/>
          <w:sz w:val="30"/>
          <w:szCs w:val="30"/>
        </w:rPr>
      </w:pPr>
    </w:p>
    <w:p w14:paraId="3F3E343F" w14:textId="4EF388E7" w:rsidR="003D79D3" w:rsidRPr="00EB538A" w:rsidRDefault="00463C2B" w:rsidP="00E9102D">
      <w:pPr>
        <w:spacing w:line="240" w:lineRule="auto"/>
        <w:jc w:val="center"/>
        <w:rPr>
          <w:color w:val="000000"/>
          <w:sz w:val="36"/>
          <w:szCs w:val="36"/>
        </w:rPr>
      </w:pPr>
      <w:r w:rsidRPr="00EB538A">
        <w:rPr>
          <w:color w:val="000000"/>
          <w:sz w:val="36"/>
          <w:szCs w:val="36"/>
        </w:rPr>
        <w:t>中国</w:t>
      </w:r>
      <w:r w:rsidR="00EC1F1A" w:rsidRPr="00EB538A">
        <w:rPr>
          <w:rStyle w:val="high-light-bg4"/>
          <w:sz w:val="36"/>
          <w:szCs w:val="36"/>
        </w:rPr>
        <w:t>计划</w:t>
      </w:r>
      <w:r w:rsidRPr="00EB538A">
        <w:rPr>
          <w:color w:val="000000"/>
          <w:sz w:val="36"/>
          <w:szCs w:val="36"/>
        </w:rPr>
        <w:t>出版社</w:t>
      </w:r>
    </w:p>
    <w:p w14:paraId="506724C2" w14:textId="77777777" w:rsidR="003D79D3" w:rsidRPr="00EB538A" w:rsidRDefault="00463C2B" w:rsidP="00E9102D">
      <w:pPr>
        <w:spacing w:line="240" w:lineRule="auto"/>
        <w:jc w:val="center"/>
        <w:rPr>
          <w:rFonts w:eastAsia="黑体"/>
          <w:sz w:val="32"/>
          <w:szCs w:val="32"/>
        </w:rPr>
      </w:pPr>
      <w:r w:rsidRPr="00EB538A">
        <w:rPr>
          <w:rStyle w:val="high-light-bg4"/>
          <w:sz w:val="36"/>
          <w:szCs w:val="36"/>
        </w:rPr>
        <w:t xml:space="preserve">202X  </w:t>
      </w:r>
      <w:r w:rsidRPr="00EB538A">
        <w:rPr>
          <w:color w:val="000000"/>
          <w:sz w:val="30"/>
          <w:szCs w:val="30"/>
        </w:rPr>
        <w:t>北</w:t>
      </w:r>
      <w:r w:rsidRPr="00EB538A">
        <w:rPr>
          <w:color w:val="000000"/>
          <w:sz w:val="30"/>
          <w:szCs w:val="30"/>
        </w:rPr>
        <w:t xml:space="preserve">  </w:t>
      </w:r>
      <w:r w:rsidRPr="00EB538A">
        <w:rPr>
          <w:color w:val="000000"/>
          <w:sz w:val="30"/>
          <w:szCs w:val="30"/>
        </w:rPr>
        <w:t>京</w:t>
      </w:r>
    </w:p>
    <w:p w14:paraId="3222BC04" w14:textId="77777777" w:rsidR="003D79D3" w:rsidRPr="00EB538A" w:rsidRDefault="003D79D3">
      <w:pPr>
        <w:spacing w:line="240" w:lineRule="auto"/>
        <w:ind w:firstLine="640"/>
        <w:jc w:val="center"/>
        <w:rPr>
          <w:rFonts w:eastAsia="黑体"/>
          <w:sz w:val="32"/>
          <w:szCs w:val="32"/>
        </w:rPr>
        <w:sectPr w:rsidR="003D79D3" w:rsidRPr="00EB538A">
          <w:footerReference w:type="first" r:id="rId15"/>
          <w:pgSz w:w="11907" w:h="16840"/>
          <w:pgMar w:top="1440" w:right="1797" w:bottom="1440" w:left="1797" w:header="851" w:footer="992" w:gutter="0"/>
          <w:cols w:space="425"/>
          <w:titlePg/>
          <w:docGrid w:linePitch="312"/>
        </w:sectPr>
      </w:pPr>
    </w:p>
    <w:p w14:paraId="7B0E6678" w14:textId="77777777" w:rsidR="003D79D3" w:rsidRPr="00EB538A" w:rsidRDefault="00463C2B">
      <w:pPr>
        <w:spacing w:line="360" w:lineRule="auto"/>
        <w:jc w:val="center"/>
        <w:rPr>
          <w:rFonts w:eastAsia="黑体"/>
          <w:sz w:val="32"/>
          <w:szCs w:val="32"/>
        </w:rPr>
      </w:pPr>
      <w:r w:rsidRPr="00EB538A">
        <w:rPr>
          <w:rFonts w:eastAsia="黑体"/>
          <w:sz w:val="32"/>
          <w:szCs w:val="32"/>
        </w:rPr>
        <w:lastRenderedPageBreak/>
        <w:t>前</w:t>
      </w:r>
      <w:r w:rsidRPr="00EB538A">
        <w:rPr>
          <w:rFonts w:eastAsia="黑体"/>
          <w:sz w:val="32"/>
          <w:szCs w:val="32"/>
        </w:rPr>
        <w:t xml:space="preserve">  </w:t>
      </w:r>
      <w:r w:rsidRPr="00EB538A">
        <w:rPr>
          <w:rFonts w:eastAsia="黑体"/>
          <w:sz w:val="32"/>
          <w:szCs w:val="32"/>
        </w:rPr>
        <w:t>言</w:t>
      </w:r>
    </w:p>
    <w:p w14:paraId="55F366EB" w14:textId="313B197D" w:rsidR="00EC1F1A" w:rsidRPr="00EB538A" w:rsidRDefault="00EC1F1A" w:rsidP="00EC1F1A">
      <w:pPr>
        <w:ind w:firstLine="480"/>
      </w:pPr>
      <w:bookmarkStart w:id="9" w:name="OLE_LINK169"/>
      <w:bookmarkStart w:id="10" w:name="OLE_LINK170"/>
      <w:r w:rsidRPr="00EB538A">
        <w:t>根据中国工程建设标准化协会《关于印发《</w:t>
      </w:r>
      <w:r w:rsidRPr="00EB538A">
        <w:t>2024</w:t>
      </w:r>
      <w:r w:rsidRPr="00EB538A">
        <w:t>年第二批协会标准制订、修订计划》的通知》（建标协字</w:t>
      </w:r>
      <w:r w:rsidRPr="00EB538A">
        <w:t>[2024]28</w:t>
      </w:r>
      <w:r w:rsidRPr="00EB538A">
        <w:t>号）的要求进行编制，编制组经广泛调查研究、验证实验，参考国内外先进标准，并在广泛征求意见的基础上，制定本规程。</w:t>
      </w:r>
    </w:p>
    <w:p w14:paraId="75C02401" w14:textId="24606DEC" w:rsidR="00EC1F1A" w:rsidRPr="00EB538A" w:rsidRDefault="00EC1F1A" w:rsidP="00EC1F1A">
      <w:pPr>
        <w:ind w:firstLine="480"/>
      </w:pPr>
      <w:r w:rsidRPr="00EB538A">
        <w:t>本规程共分</w:t>
      </w:r>
      <w:r w:rsidR="00556AEB">
        <w:rPr>
          <w:rFonts w:hint="eastAsia"/>
        </w:rPr>
        <w:t>6</w:t>
      </w:r>
      <w:r w:rsidRPr="00EB538A">
        <w:t>章，主要内容包括：总则、术语和</w:t>
      </w:r>
      <w:r w:rsidR="00556AEB">
        <w:rPr>
          <w:rFonts w:hint="eastAsia"/>
        </w:rPr>
        <w:t>符号</w:t>
      </w:r>
      <w:r w:rsidRPr="00EB538A">
        <w:t>、基本规定、智能检测系统要求、检测方法、数据管理与信息化要求。</w:t>
      </w:r>
    </w:p>
    <w:p w14:paraId="67322403" w14:textId="77777777" w:rsidR="00EC1F1A" w:rsidRPr="00EB538A" w:rsidRDefault="00EC1F1A" w:rsidP="00EC1F1A">
      <w:pPr>
        <w:ind w:firstLine="480"/>
      </w:pPr>
      <w:r w:rsidRPr="00EB538A">
        <w:t>本规程的某些内容可能直接或间接涉及专利，本规程的发布机构不承担识别这些专利的责任。</w:t>
      </w:r>
    </w:p>
    <w:p w14:paraId="099C6547" w14:textId="77777777" w:rsidR="00EC1F1A" w:rsidRPr="00EB538A" w:rsidRDefault="00EC1F1A" w:rsidP="00EC1F1A">
      <w:pPr>
        <w:ind w:firstLine="480"/>
      </w:pPr>
      <w:r w:rsidRPr="00EB538A">
        <w:t>本规程由中国工程建设标准化协会智能建造工作委员会归口管理，由台州学院温岭研究院负责具体技术内容的解释。实施过程中如有意见或建议，请反馈给台州学院温岭研究院（地址：浙江省温岭市阳光大道</w:t>
      </w:r>
      <w:r w:rsidRPr="00EB538A">
        <w:t>157</w:t>
      </w:r>
      <w:r w:rsidRPr="00EB538A">
        <w:t>号科创大厦</w:t>
      </w:r>
      <w:r w:rsidRPr="00EB538A">
        <w:t>8</w:t>
      </w:r>
      <w:r w:rsidRPr="00EB538A">
        <w:t>楼，邮政编码：</w:t>
      </w:r>
      <w:r w:rsidRPr="00EB538A">
        <w:t>317599</w:t>
      </w:r>
      <w:r w:rsidRPr="00EB538A">
        <w:t>，邮箱：</w:t>
      </w:r>
      <w:r w:rsidRPr="00EB538A">
        <w:rPr>
          <w:color w:val="000000" w:themeColor="text1"/>
          <w:sz w:val="16"/>
          <w:szCs w:val="16"/>
        </w:rPr>
        <w:t xml:space="preserve"> </w:t>
      </w:r>
      <w:r w:rsidRPr="00EB538A">
        <w:t>mr_wsf@tzc.edu.cn</w:t>
      </w:r>
      <w:r w:rsidRPr="00EB538A">
        <w:t>）。</w:t>
      </w:r>
    </w:p>
    <w:p w14:paraId="4FE614A2" w14:textId="77777777" w:rsidR="00EC1F1A" w:rsidRPr="00EB538A" w:rsidRDefault="00EC1F1A" w:rsidP="00EC1F1A">
      <w:pPr>
        <w:ind w:firstLine="520"/>
        <w:rPr>
          <w:sz w:val="21"/>
          <w:szCs w:val="21"/>
        </w:rPr>
      </w:pPr>
      <w:r w:rsidRPr="00EB538A">
        <w:rPr>
          <w:rFonts w:eastAsia="黑体"/>
          <w:spacing w:val="20"/>
        </w:rPr>
        <w:t>主编单位：</w:t>
      </w:r>
      <w:r w:rsidRPr="00EB538A">
        <w:t>台州学院温岭研究院、浙江省建设工程质量检验站有限公司。</w:t>
      </w:r>
    </w:p>
    <w:p w14:paraId="48B25B66" w14:textId="62CCF29E" w:rsidR="00EC1F1A" w:rsidRPr="00EB538A" w:rsidRDefault="00EC1F1A" w:rsidP="00EC1F1A">
      <w:pPr>
        <w:ind w:firstLineChars="200" w:firstLine="560"/>
      </w:pPr>
      <w:r w:rsidRPr="00EB538A">
        <w:rPr>
          <w:rFonts w:eastAsia="黑体"/>
          <w:spacing w:val="20"/>
        </w:rPr>
        <w:t>参编单位：</w:t>
      </w:r>
      <w:r w:rsidRPr="00EB538A">
        <w:t>温岭市建筑工程质量检测有限公司、中国矿业大学、台州学院、台州市建设工程质量安全事务中心、温岭市建设工程质量安全事务中心、方远建设集团股份有限公司、曙光装配式建筑科技（浙江）有限公司、</w:t>
      </w:r>
      <w:r w:rsidR="00570DAE" w:rsidRPr="00570DAE">
        <w:rPr>
          <w:rFonts w:hint="eastAsia"/>
        </w:rPr>
        <w:t>浙江印祥消防工程有限公司</w:t>
      </w:r>
      <w:bookmarkStart w:id="11" w:name="_GoBack"/>
      <w:bookmarkEnd w:id="11"/>
      <w:r w:rsidRPr="00EB538A">
        <w:t>、国强建设集团有限公司、浙江瑞邦科技检测有限公司。</w:t>
      </w:r>
    </w:p>
    <w:p w14:paraId="7D693C01" w14:textId="77777777" w:rsidR="00EC1F1A" w:rsidRPr="00EB538A" w:rsidRDefault="00EC1F1A" w:rsidP="00EC1F1A">
      <w:pPr>
        <w:ind w:firstLine="520"/>
        <w:rPr>
          <w:rFonts w:eastAsia="黑体"/>
          <w:spacing w:val="20"/>
        </w:rPr>
      </w:pPr>
      <w:r w:rsidRPr="00EB538A">
        <w:rPr>
          <w:rFonts w:eastAsia="黑体"/>
          <w:spacing w:val="20"/>
        </w:rPr>
        <w:t>主要起草人：</w:t>
      </w:r>
      <w:r w:rsidRPr="00EB538A">
        <w:rPr>
          <w:rFonts w:eastAsia="黑体"/>
          <w:spacing w:val="20"/>
        </w:rPr>
        <w:t>XXX</w:t>
      </w:r>
    </w:p>
    <w:p w14:paraId="492FFE67" w14:textId="77777777" w:rsidR="00EC1F1A" w:rsidRPr="00EB538A" w:rsidRDefault="00EC1F1A" w:rsidP="00EC1F1A">
      <w:pPr>
        <w:ind w:firstLine="520"/>
        <w:rPr>
          <w:rFonts w:eastAsia="黑体"/>
          <w:spacing w:val="20"/>
        </w:rPr>
      </w:pPr>
      <w:r w:rsidRPr="00EB538A">
        <w:rPr>
          <w:rFonts w:eastAsia="黑体"/>
          <w:spacing w:val="20"/>
        </w:rPr>
        <w:t>主要审查人：</w:t>
      </w:r>
      <w:r w:rsidRPr="00EB538A">
        <w:rPr>
          <w:rFonts w:eastAsia="黑体"/>
          <w:spacing w:val="20"/>
        </w:rPr>
        <w:t>XXX</w:t>
      </w:r>
    </w:p>
    <w:bookmarkEnd w:id="9"/>
    <w:bookmarkEnd w:id="10"/>
    <w:p w14:paraId="6328A329" w14:textId="77777777" w:rsidR="003D79D3" w:rsidRPr="00EB538A" w:rsidRDefault="003D79D3">
      <w:pPr>
        <w:spacing w:line="240" w:lineRule="auto"/>
        <w:ind w:firstLine="480"/>
        <w:sectPr w:rsidR="003D79D3" w:rsidRPr="00EB538A">
          <w:footerReference w:type="first" r:id="rId16"/>
          <w:pgSz w:w="11907" w:h="16840"/>
          <w:pgMar w:top="1440" w:right="1797" w:bottom="1440" w:left="1797" w:header="851" w:footer="992" w:gutter="0"/>
          <w:cols w:space="425"/>
          <w:titlePg/>
          <w:docGrid w:linePitch="312"/>
        </w:sectPr>
      </w:pPr>
    </w:p>
    <w:p w14:paraId="05C7F733" w14:textId="77777777" w:rsidR="003D79D3" w:rsidRPr="00EB538A" w:rsidRDefault="00463C2B">
      <w:pPr>
        <w:tabs>
          <w:tab w:val="left" w:pos="2174"/>
          <w:tab w:val="center" w:pos="4153"/>
        </w:tabs>
        <w:spacing w:line="240" w:lineRule="auto"/>
        <w:ind w:firstLine="602"/>
        <w:jc w:val="left"/>
        <w:rPr>
          <w:b/>
          <w:bCs/>
          <w:sz w:val="30"/>
          <w:szCs w:val="30"/>
        </w:rPr>
      </w:pPr>
      <w:r w:rsidRPr="00EB538A">
        <w:rPr>
          <w:b/>
          <w:bCs/>
          <w:sz w:val="30"/>
          <w:szCs w:val="30"/>
        </w:rPr>
        <w:lastRenderedPageBreak/>
        <w:tab/>
      </w:r>
      <w:r w:rsidRPr="00EB538A">
        <w:rPr>
          <w:b/>
          <w:bCs/>
          <w:sz w:val="30"/>
          <w:szCs w:val="30"/>
        </w:rPr>
        <w:tab/>
      </w:r>
      <w:r w:rsidRPr="00EB538A">
        <w:rPr>
          <w:b/>
          <w:bCs/>
          <w:sz w:val="30"/>
          <w:szCs w:val="30"/>
        </w:rPr>
        <w:t>目</w:t>
      </w:r>
      <w:r w:rsidRPr="00EB538A">
        <w:rPr>
          <w:b/>
          <w:bCs/>
          <w:sz w:val="30"/>
          <w:szCs w:val="30"/>
        </w:rPr>
        <w:t xml:space="preserve">  </w:t>
      </w:r>
      <w:r w:rsidRPr="00EB538A">
        <w:rPr>
          <w:b/>
          <w:bCs/>
          <w:sz w:val="30"/>
          <w:szCs w:val="30"/>
        </w:rPr>
        <w:t>次</w:t>
      </w:r>
    </w:p>
    <w:bookmarkEnd w:id="3" w:displacedByCustomXml="next"/>
    <w:bookmarkStart w:id="12" w:name="_Toc382577669" w:displacedByCustomXml="next"/>
    <w:bookmarkStart w:id="13" w:name="_Toc382576450" w:displacedByCustomXml="next"/>
    <w:sdt>
      <w:sdtPr>
        <w:rPr>
          <w:rFonts w:ascii="Times New Roman" w:hAnsi="Times New Roman" w:cs="Times New Roman"/>
          <w:b w:val="0"/>
          <w:bCs w:val="0"/>
          <w:sz w:val="24"/>
          <w:szCs w:val="24"/>
          <w:lang w:val="zh-CN"/>
        </w:rPr>
        <w:id w:val="423146306"/>
        <w:docPartObj>
          <w:docPartGallery w:val="Table of Contents"/>
          <w:docPartUnique/>
        </w:docPartObj>
      </w:sdtPr>
      <w:sdtEndPr>
        <w:rPr>
          <w:rStyle w:val="af7"/>
          <w:bCs/>
          <w:color w:val="0000FF"/>
          <w:sz w:val="20"/>
          <w:szCs w:val="20"/>
          <w:u w:val="single"/>
          <w:lang w:val="en-US"/>
        </w:rPr>
      </w:sdtEndPr>
      <w:sdtContent>
        <w:p w14:paraId="370DE35E" w14:textId="245C7513" w:rsidR="006E607A" w:rsidRPr="00EB538A" w:rsidRDefault="00463C2B">
          <w:pPr>
            <w:pStyle w:val="10"/>
            <w:rPr>
              <w:rFonts w:ascii="Times New Roman" w:eastAsiaTheme="minorEastAsia" w:hAnsi="Times New Roman" w:cs="Times New Roman"/>
              <w:b w:val="0"/>
              <w:bCs w:val="0"/>
              <w:noProof/>
              <w:sz w:val="21"/>
              <w:szCs w:val="22"/>
            </w:rPr>
          </w:pPr>
          <w:r w:rsidRPr="00EB538A">
            <w:rPr>
              <w:rFonts w:ascii="Times New Roman" w:hAnsi="Times New Roman" w:cs="Times New Roman"/>
              <w:b w:val="0"/>
            </w:rPr>
            <w:fldChar w:fldCharType="begin"/>
          </w:r>
          <w:r w:rsidRPr="00EB538A">
            <w:rPr>
              <w:rFonts w:ascii="Times New Roman" w:hAnsi="Times New Roman" w:cs="Times New Roman"/>
              <w:b w:val="0"/>
            </w:rPr>
            <w:instrText xml:space="preserve"> TOC \o "1-2" \h \z \u </w:instrText>
          </w:r>
          <w:r w:rsidRPr="00EB538A">
            <w:rPr>
              <w:rFonts w:ascii="Times New Roman" w:hAnsi="Times New Roman" w:cs="Times New Roman"/>
              <w:b w:val="0"/>
            </w:rPr>
            <w:fldChar w:fldCharType="separate"/>
          </w:r>
          <w:hyperlink w:anchor="_Toc212631882" w:history="1">
            <w:r w:rsidR="006E607A" w:rsidRPr="00EB538A">
              <w:rPr>
                <w:rStyle w:val="af7"/>
                <w:rFonts w:ascii="Times New Roman" w:hAnsi="Times New Roman" w:cs="Times New Roman"/>
                <w:b w:val="0"/>
                <w:noProof/>
              </w:rPr>
              <w:t xml:space="preserve">1 </w:t>
            </w:r>
            <w:r w:rsidR="006E607A" w:rsidRPr="00EB538A">
              <w:rPr>
                <w:rStyle w:val="af7"/>
                <w:rFonts w:ascii="Times New Roman" w:hAnsi="Times New Roman" w:cs="Times New Roman"/>
                <w:b w:val="0"/>
                <w:noProof/>
              </w:rPr>
              <w:t>总</w:t>
            </w:r>
            <w:r w:rsidR="006E607A" w:rsidRPr="00EB538A">
              <w:rPr>
                <w:rStyle w:val="af7"/>
                <w:rFonts w:ascii="Times New Roman" w:hAnsi="Times New Roman" w:cs="Times New Roman"/>
                <w:b w:val="0"/>
                <w:noProof/>
              </w:rPr>
              <w:t xml:space="preserve">  </w:t>
            </w:r>
            <w:r w:rsidR="006E607A" w:rsidRPr="00EB538A">
              <w:rPr>
                <w:rStyle w:val="af7"/>
                <w:rFonts w:ascii="Times New Roman" w:hAnsi="Times New Roman" w:cs="Times New Roman"/>
                <w:b w:val="0"/>
                <w:noProof/>
              </w:rPr>
              <w:t>则</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rPr>
              <w:t>（</w:t>
            </w:r>
            <w:r w:rsidR="006411DF" w:rsidRPr="00EB538A">
              <w:rPr>
                <w:rFonts w:ascii="Times New Roman" w:hAnsi="Times New Roman" w:cs="Times New Roman"/>
                <w:b w:val="0"/>
              </w:rPr>
              <w:t>1</w:t>
            </w:r>
            <w:r w:rsidR="006411DF" w:rsidRPr="00EB538A">
              <w:rPr>
                <w:rFonts w:ascii="Times New Roman" w:hAnsi="Times New Roman" w:cs="Times New Roman"/>
                <w:b w:val="0"/>
              </w:rPr>
              <w:t>）</w:t>
            </w:r>
          </w:hyperlink>
        </w:p>
        <w:p w14:paraId="2AD86950" w14:textId="1CA8DB96" w:rsidR="006E607A" w:rsidRPr="00EB538A" w:rsidRDefault="00DF290A">
          <w:pPr>
            <w:pStyle w:val="10"/>
            <w:rPr>
              <w:rFonts w:ascii="Times New Roman" w:eastAsiaTheme="minorEastAsia" w:hAnsi="Times New Roman" w:cs="Times New Roman"/>
              <w:b w:val="0"/>
              <w:bCs w:val="0"/>
              <w:noProof/>
              <w:sz w:val="21"/>
              <w:szCs w:val="22"/>
            </w:rPr>
          </w:pPr>
          <w:hyperlink w:anchor="_Toc212631883" w:history="1">
            <w:r w:rsidR="006E607A" w:rsidRPr="00EB538A">
              <w:rPr>
                <w:rStyle w:val="af7"/>
                <w:rFonts w:ascii="Times New Roman" w:hAnsi="Times New Roman" w:cs="Times New Roman"/>
                <w:b w:val="0"/>
                <w:noProof/>
              </w:rPr>
              <w:t xml:space="preserve">2 </w:t>
            </w:r>
            <w:r w:rsidR="006E607A" w:rsidRPr="00EB538A">
              <w:rPr>
                <w:rStyle w:val="af7"/>
                <w:rFonts w:ascii="Times New Roman" w:hAnsi="Times New Roman" w:cs="Times New Roman"/>
                <w:b w:val="0"/>
                <w:noProof/>
              </w:rPr>
              <w:t>术语和符号</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rPr>
              <w:t>（</w:t>
            </w:r>
            <w:r w:rsidR="006411DF" w:rsidRPr="00EB538A">
              <w:rPr>
                <w:rFonts w:ascii="Times New Roman" w:hAnsi="Times New Roman" w:cs="Times New Roman"/>
                <w:b w:val="0"/>
              </w:rPr>
              <w:t>2</w:t>
            </w:r>
            <w:r w:rsidR="006411DF" w:rsidRPr="00EB538A">
              <w:rPr>
                <w:rFonts w:ascii="Times New Roman" w:hAnsi="Times New Roman" w:cs="Times New Roman"/>
                <w:b w:val="0"/>
              </w:rPr>
              <w:t>）</w:t>
            </w:r>
          </w:hyperlink>
        </w:p>
        <w:p w14:paraId="4B4CE593" w14:textId="4A9E5B7F" w:rsidR="006E607A" w:rsidRPr="00EB538A" w:rsidRDefault="00DF290A">
          <w:pPr>
            <w:pStyle w:val="21"/>
            <w:rPr>
              <w:rFonts w:ascii="Times New Roman" w:eastAsiaTheme="minorEastAsia" w:hAnsi="Times New Roman" w:cs="Times New Roman"/>
              <w:noProof/>
              <w:sz w:val="21"/>
              <w:szCs w:val="22"/>
            </w:rPr>
          </w:pPr>
          <w:hyperlink w:anchor="_Toc212631884" w:history="1">
            <w:r w:rsidR="006E607A" w:rsidRPr="00EB538A">
              <w:rPr>
                <w:rStyle w:val="af7"/>
                <w:rFonts w:ascii="Times New Roman" w:hAnsi="Times New Roman" w:cs="Times New Roman"/>
                <w:noProof/>
              </w:rPr>
              <w:t xml:space="preserve">2.1 </w:t>
            </w:r>
            <w:r w:rsidR="006E607A" w:rsidRPr="00EB538A">
              <w:rPr>
                <w:rStyle w:val="af7"/>
                <w:rFonts w:ascii="Times New Roman" w:hAnsi="Times New Roman" w:cs="Times New Roman"/>
                <w:noProof/>
              </w:rPr>
              <w:t>术</w:t>
            </w:r>
            <w:r w:rsidR="006E607A" w:rsidRPr="00EB538A">
              <w:rPr>
                <w:rStyle w:val="af7"/>
                <w:rFonts w:ascii="Times New Roman" w:hAnsi="Times New Roman" w:cs="Times New Roman"/>
                <w:noProof/>
              </w:rPr>
              <w:t xml:space="preserve"> </w:t>
            </w:r>
            <w:r w:rsidR="006E607A" w:rsidRPr="00EB538A">
              <w:rPr>
                <w:rStyle w:val="af7"/>
                <w:rFonts w:ascii="Times New Roman" w:hAnsi="Times New Roman" w:cs="Times New Roman"/>
                <w:noProof/>
              </w:rPr>
              <w:t>语</w:t>
            </w:r>
            <w:r w:rsidR="006E607A" w:rsidRPr="00EB538A">
              <w:rPr>
                <w:rFonts w:ascii="Times New Roman" w:hAnsi="Times New Roman" w:cs="Times New Roman"/>
                <w:noProof/>
                <w:webHidden/>
              </w:rPr>
              <w:tab/>
            </w:r>
            <w:r w:rsidR="006411DF" w:rsidRPr="00EB538A">
              <w:rPr>
                <w:rFonts w:ascii="Times New Roman" w:hAnsi="Times New Roman" w:cs="Times New Roman"/>
              </w:rPr>
              <w:t>（</w:t>
            </w:r>
            <w:r w:rsidR="006411DF" w:rsidRPr="00EB538A">
              <w:rPr>
                <w:rFonts w:ascii="Times New Roman" w:hAnsi="Times New Roman" w:cs="Times New Roman"/>
              </w:rPr>
              <w:t>2</w:t>
            </w:r>
            <w:r w:rsidR="006411DF" w:rsidRPr="00EB538A">
              <w:rPr>
                <w:rFonts w:ascii="Times New Roman" w:hAnsi="Times New Roman" w:cs="Times New Roman"/>
              </w:rPr>
              <w:t>）</w:t>
            </w:r>
          </w:hyperlink>
        </w:p>
        <w:p w14:paraId="60100521" w14:textId="40423621" w:rsidR="006E607A" w:rsidRPr="00EB538A" w:rsidRDefault="00DF290A">
          <w:pPr>
            <w:pStyle w:val="21"/>
            <w:rPr>
              <w:rFonts w:ascii="Times New Roman" w:eastAsiaTheme="minorEastAsia" w:hAnsi="Times New Roman" w:cs="Times New Roman"/>
              <w:noProof/>
              <w:sz w:val="21"/>
              <w:szCs w:val="22"/>
            </w:rPr>
          </w:pPr>
          <w:hyperlink w:anchor="_Toc212631885" w:history="1">
            <w:r w:rsidR="006E607A" w:rsidRPr="00EB538A">
              <w:rPr>
                <w:rStyle w:val="af7"/>
                <w:rFonts w:ascii="Times New Roman" w:hAnsi="Times New Roman" w:cs="Times New Roman"/>
                <w:noProof/>
              </w:rPr>
              <w:t xml:space="preserve">2.2 </w:t>
            </w:r>
            <w:r w:rsidR="006E607A" w:rsidRPr="00EB538A">
              <w:rPr>
                <w:rStyle w:val="af7"/>
                <w:rFonts w:ascii="Times New Roman" w:hAnsi="Times New Roman" w:cs="Times New Roman"/>
                <w:noProof/>
              </w:rPr>
              <w:t>缩略语</w:t>
            </w:r>
            <w:r w:rsidR="006E607A" w:rsidRPr="00EB538A">
              <w:rPr>
                <w:rFonts w:ascii="Times New Roman" w:hAnsi="Times New Roman" w:cs="Times New Roman"/>
                <w:noProof/>
                <w:webHidden/>
              </w:rPr>
              <w:tab/>
            </w:r>
            <w:r w:rsidR="006411DF" w:rsidRPr="00EB538A">
              <w:rPr>
                <w:rFonts w:ascii="Times New Roman" w:hAnsi="Times New Roman" w:cs="Times New Roman"/>
              </w:rPr>
              <w:t>（</w:t>
            </w:r>
            <w:r w:rsidR="006411DF" w:rsidRPr="00EB538A">
              <w:rPr>
                <w:rFonts w:ascii="Times New Roman" w:hAnsi="Times New Roman" w:cs="Times New Roman"/>
              </w:rPr>
              <w:t>3</w:t>
            </w:r>
            <w:r w:rsidR="006411DF" w:rsidRPr="00EB538A">
              <w:rPr>
                <w:rFonts w:ascii="Times New Roman" w:hAnsi="Times New Roman" w:cs="Times New Roman"/>
              </w:rPr>
              <w:t>）</w:t>
            </w:r>
          </w:hyperlink>
        </w:p>
        <w:p w14:paraId="61A19CD3" w14:textId="6DCFE820" w:rsidR="006E607A" w:rsidRPr="00EB538A" w:rsidRDefault="00DF290A">
          <w:pPr>
            <w:pStyle w:val="10"/>
            <w:rPr>
              <w:rFonts w:ascii="Times New Roman" w:eastAsiaTheme="minorEastAsia" w:hAnsi="Times New Roman" w:cs="Times New Roman"/>
              <w:b w:val="0"/>
              <w:bCs w:val="0"/>
              <w:noProof/>
              <w:sz w:val="21"/>
              <w:szCs w:val="22"/>
            </w:rPr>
          </w:pPr>
          <w:hyperlink w:anchor="_Toc212631886" w:history="1">
            <w:r w:rsidR="006E607A" w:rsidRPr="00EB538A">
              <w:rPr>
                <w:rStyle w:val="af7"/>
                <w:rFonts w:ascii="Times New Roman" w:hAnsi="Times New Roman" w:cs="Times New Roman"/>
                <w:b w:val="0"/>
                <w:noProof/>
              </w:rPr>
              <w:t xml:space="preserve">3 </w:t>
            </w:r>
            <w:r w:rsidR="006E607A" w:rsidRPr="00EB538A">
              <w:rPr>
                <w:rStyle w:val="af7"/>
                <w:rFonts w:ascii="Times New Roman" w:hAnsi="Times New Roman" w:cs="Times New Roman"/>
                <w:b w:val="0"/>
                <w:noProof/>
              </w:rPr>
              <w:t>基本规定</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rPr>
              <w:t>（</w:t>
            </w:r>
            <w:r w:rsidR="006411DF" w:rsidRPr="00EB538A">
              <w:rPr>
                <w:rFonts w:ascii="Times New Roman" w:hAnsi="Times New Roman" w:cs="Times New Roman"/>
                <w:b w:val="0"/>
              </w:rPr>
              <w:t>4</w:t>
            </w:r>
            <w:r w:rsidR="006411DF" w:rsidRPr="00EB538A">
              <w:rPr>
                <w:rFonts w:ascii="Times New Roman" w:hAnsi="Times New Roman" w:cs="Times New Roman"/>
                <w:b w:val="0"/>
              </w:rPr>
              <w:t>）</w:t>
            </w:r>
          </w:hyperlink>
        </w:p>
        <w:p w14:paraId="100A42B1" w14:textId="43018882" w:rsidR="006E607A" w:rsidRPr="00EB538A" w:rsidRDefault="00DF290A">
          <w:pPr>
            <w:pStyle w:val="21"/>
            <w:rPr>
              <w:rFonts w:ascii="Times New Roman" w:eastAsiaTheme="minorEastAsia" w:hAnsi="Times New Roman" w:cs="Times New Roman"/>
              <w:noProof/>
              <w:sz w:val="21"/>
              <w:szCs w:val="22"/>
            </w:rPr>
          </w:pPr>
          <w:hyperlink w:anchor="_Toc212631887" w:history="1">
            <w:r w:rsidR="006E607A" w:rsidRPr="00EB538A">
              <w:rPr>
                <w:rStyle w:val="af7"/>
                <w:rFonts w:ascii="Times New Roman" w:hAnsi="Times New Roman" w:cs="Times New Roman"/>
                <w:noProof/>
              </w:rPr>
              <w:t xml:space="preserve">3.1 </w:t>
            </w:r>
            <w:r w:rsidR="006E607A" w:rsidRPr="00EB538A">
              <w:rPr>
                <w:rStyle w:val="af7"/>
                <w:rFonts w:ascii="Times New Roman" w:hAnsi="Times New Roman" w:cs="Times New Roman"/>
                <w:noProof/>
              </w:rPr>
              <w:t>管理体系与智能化要求</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4</w:t>
            </w:r>
            <w:r w:rsidR="006411DF" w:rsidRPr="00EB538A">
              <w:rPr>
                <w:rFonts w:ascii="Times New Roman" w:hAnsi="Times New Roman" w:cs="Times New Roman"/>
                <w:bCs/>
              </w:rPr>
              <w:t>）</w:t>
            </w:r>
          </w:hyperlink>
        </w:p>
        <w:p w14:paraId="74AD3353" w14:textId="2FDDAF60" w:rsidR="006E607A" w:rsidRPr="00EB538A" w:rsidRDefault="00DF290A">
          <w:pPr>
            <w:pStyle w:val="21"/>
            <w:rPr>
              <w:rFonts w:ascii="Times New Roman" w:eastAsiaTheme="minorEastAsia" w:hAnsi="Times New Roman" w:cs="Times New Roman"/>
              <w:noProof/>
              <w:sz w:val="21"/>
              <w:szCs w:val="22"/>
            </w:rPr>
          </w:pPr>
          <w:hyperlink w:anchor="_Toc212631888" w:history="1">
            <w:r w:rsidR="006E607A" w:rsidRPr="00EB538A">
              <w:rPr>
                <w:rStyle w:val="af7"/>
                <w:rFonts w:ascii="Times New Roman" w:hAnsi="Times New Roman" w:cs="Times New Roman"/>
                <w:noProof/>
              </w:rPr>
              <w:t xml:space="preserve">3.2 </w:t>
            </w:r>
            <w:r w:rsidR="006E607A" w:rsidRPr="00EB538A">
              <w:rPr>
                <w:rStyle w:val="af7"/>
                <w:rFonts w:ascii="Times New Roman" w:hAnsi="Times New Roman" w:cs="Times New Roman"/>
                <w:noProof/>
              </w:rPr>
              <w:t>检测系统与应用要求</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4</w:t>
            </w:r>
            <w:r w:rsidR="006411DF" w:rsidRPr="00EB538A">
              <w:rPr>
                <w:rFonts w:ascii="Times New Roman" w:hAnsi="Times New Roman" w:cs="Times New Roman"/>
                <w:bCs/>
              </w:rPr>
              <w:t>）</w:t>
            </w:r>
          </w:hyperlink>
        </w:p>
        <w:p w14:paraId="3396EBBE" w14:textId="2038D93F" w:rsidR="006E607A" w:rsidRPr="00EB538A" w:rsidRDefault="00DF290A">
          <w:pPr>
            <w:pStyle w:val="21"/>
            <w:rPr>
              <w:rFonts w:ascii="Times New Roman" w:eastAsiaTheme="minorEastAsia" w:hAnsi="Times New Roman" w:cs="Times New Roman"/>
              <w:noProof/>
              <w:sz w:val="21"/>
              <w:szCs w:val="22"/>
            </w:rPr>
          </w:pPr>
          <w:hyperlink w:anchor="_Toc212631889" w:history="1">
            <w:r w:rsidR="006E607A" w:rsidRPr="00EB538A">
              <w:rPr>
                <w:rStyle w:val="af7"/>
                <w:rFonts w:ascii="Times New Roman" w:hAnsi="Times New Roman" w:cs="Times New Roman"/>
                <w:noProof/>
              </w:rPr>
              <w:t xml:space="preserve">3.3 </w:t>
            </w:r>
            <w:r w:rsidR="006E607A" w:rsidRPr="00EB538A">
              <w:rPr>
                <w:rStyle w:val="af7"/>
                <w:rFonts w:ascii="Times New Roman" w:hAnsi="Times New Roman" w:cs="Times New Roman"/>
                <w:noProof/>
              </w:rPr>
              <w:t>数据管理与追溯标志</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4</w:t>
            </w:r>
            <w:r w:rsidR="006411DF" w:rsidRPr="00EB538A">
              <w:rPr>
                <w:rFonts w:ascii="Times New Roman" w:hAnsi="Times New Roman" w:cs="Times New Roman"/>
                <w:bCs/>
              </w:rPr>
              <w:t>）</w:t>
            </w:r>
          </w:hyperlink>
        </w:p>
        <w:p w14:paraId="3FDEA3C7" w14:textId="356C1CCD" w:rsidR="006E607A" w:rsidRPr="00EB538A" w:rsidRDefault="00DF290A">
          <w:pPr>
            <w:pStyle w:val="21"/>
            <w:rPr>
              <w:rFonts w:ascii="Times New Roman" w:eastAsiaTheme="minorEastAsia" w:hAnsi="Times New Roman" w:cs="Times New Roman"/>
              <w:noProof/>
              <w:sz w:val="21"/>
              <w:szCs w:val="22"/>
            </w:rPr>
          </w:pPr>
          <w:hyperlink w:anchor="_Toc212631890" w:history="1">
            <w:r w:rsidR="006E607A" w:rsidRPr="00EB538A">
              <w:rPr>
                <w:rStyle w:val="af7"/>
                <w:rFonts w:ascii="Times New Roman" w:hAnsi="Times New Roman" w:cs="Times New Roman"/>
                <w:noProof/>
              </w:rPr>
              <w:t xml:space="preserve">3.4 </w:t>
            </w:r>
            <w:r w:rsidR="006E607A" w:rsidRPr="00EB538A">
              <w:rPr>
                <w:rStyle w:val="af7"/>
                <w:rFonts w:ascii="Times New Roman" w:hAnsi="Times New Roman" w:cs="Times New Roman"/>
                <w:noProof/>
              </w:rPr>
              <w:t>设备与人员条件</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4</w:t>
            </w:r>
            <w:r w:rsidR="006411DF" w:rsidRPr="00EB538A">
              <w:rPr>
                <w:rFonts w:ascii="Times New Roman" w:hAnsi="Times New Roman" w:cs="Times New Roman"/>
                <w:bCs/>
              </w:rPr>
              <w:t>）</w:t>
            </w:r>
          </w:hyperlink>
        </w:p>
        <w:p w14:paraId="5B3DD545" w14:textId="4FD70D22" w:rsidR="006E607A" w:rsidRPr="00EB538A" w:rsidRDefault="00DF290A">
          <w:pPr>
            <w:pStyle w:val="10"/>
            <w:rPr>
              <w:rFonts w:ascii="Times New Roman" w:eastAsiaTheme="minorEastAsia" w:hAnsi="Times New Roman" w:cs="Times New Roman"/>
              <w:b w:val="0"/>
              <w:bCs w:val="0"/>
              <w:noProof/>
              <w:sz w:val="21"/>
              <w:szCs w:val="22"/>
            </w:rPr>
          </w:pPr>
          <w:hyperlink w:anchor="_Toc212631891" w:history="1">
            <w:r w:rsidR="006E607A" w:rsidRPr="00EB538A">
              <w:rPr>
                <w:rStyle w:val="af7"/>
                <w:rFonts w:ascii="Times New Roman" w:hAnsi="Times New Roman" w:cs="Times New Roman"/>
                <w:b w:val="0"/>
                <w:noProof/>
              </w:rPr>
              <w:t xml:space="preserve">4 </w:t>
            </w:r>
            <w:r w:rsidR="006E607A" w:rsidRPr="00EB538A">
              <w:rPr>
                <w:rStyle w:val="af7"/>
                <w:rFonts w:ascii="Times New Roman" w:hAnsi="Times New Roman" w:cs="Times New Roman"/>
                <w:b w:val="0"/>
                <w:noProof/>
              </w:rPr>
              <w:t>智能检测系统要求</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rPr>
              <w:t>（</w:t>
            </w:r>
            <w:r w:rsidR="006411DF" w:rsidRPr="00EB538A">
              <w:rPr>
                <w:rFonts w:ascii="Times New Roman" w:hAnsi="Times New Roman" w:cs="Times New Roman"/>
                <w:b w:val="0"/>
              </w:rPr>
              <w:t>6</w:t>
            </w:r>
            <w:r w:rsidR="006411DF" w:rsidRPr="00EB538A">
              <w:rPr>
                <w:rFonts w:ascii="Times New Roman" w:hAnsi="Times New Roman" w:cs="Times New Roman"/>
                <w:b w:val="0"/>
              </w:rPr>
              <w:t>）</w:t>
            </w:r>
          </w:hyperlink>
        </w:p>
        <w:p w14:paraId="6E2B98F2" w14:textId="02457BBC" w:rsidR="006E607A" w:rsidRPr="00EB538A" w:rsidRDefault="00DF290A">
          <w:pPr>
            <w:pStyle w:val="21"/>
            <w:rPr>
              <w:rFonts w:ascii="Times New Roman" w:eastAsiaTheme="minorEastAsia" w:hAnsi="Times New Roman" w:cs="Times New Roman"/>
              <w:noProof/>
              <w:sz w:val="21"/>
              <w:szCs w:val="22"/>
            </w:rPr>
          </w:pPr>
          <w:hyperlink w:anchor="_Toc212631892" w:history="1">
            <w:r w:rsidR="006E607A" w:rsidRPr="00EB538A">
              <w:rPr>
                <w:rStyle w:val="af7"/>
                <w:rFonts w:ascii="Times New Roman" w:hAnsi="Times New Roman" w:cs="Times New Roman"/>
                <w:noProof/>
              </w:rPr>
              <w:t xml:space="preserve">4.1 </w:t>
            </w:r>
            <w:r w:rsidR="006E607A" w:rsidRPr="00EB538A">
              <w:rPr>
                <w:rStyle w:val="af7"/>
                <w:rFonts w:ascii="Times New Roman" w:hAnsi="Times New Roman" w:cs="Times New Roman"/>
                <w:noProof/>
              </w:rPr>
              <w:t>自动采集与处理功能</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6</w:t>
            </w:r>
            <w:r w:rsidR="006411DF" w:rsidRPr="00EB538A">
              <w:rPr>
                <w:rFonts w:ascii="Times New Roman" w:hAnsi="Times New Roman" w:cs="Times New Roman"/>
                <w:bCs/>
              </w:rPr>
              <w:t>）</w:t>
            </w:r>
          </w:hyperlink>
        </w:p>
        <w:p w14:paraId="199776CD" w14:textId="4005FED9" w:rsidR="006E607A" w:rsidRPr="00EB538A" w:rsidRDefault="00DF290A">
          <w:pPr>
            <w:pStyle w:val="21"/>
            <w:rPr>
              <w:rFonts w:ascii="Times New Roman" w:eastAsiaTheme="minorEastAsia" w:hAnsi="Times New Roman" w:cs="Times New Roman"/>
              <w:noProof/>
              <w:sz w:val="21"/>
              <w:szCs w:val="22"/>
            </w:rPr>
          </w:pPr>
          <w:hyperlink w:anchor="_Toc212631893" w:history="1">
            <w:r w:rsidR="006E607A" w:rsidRPr="00EB538A">
              <w:rPr>
                <w:rStyle w:val="af7"/>
                <w:rFonts w:ascii="Times New Roman" w:hAnsi="Times New Roman" w:cs="Times New Roman"/>
                <w:noProof/>
              </w:rPr>
              <w:t xml:space="preserve">4.2 </w:t>
            </w:r>
            <w:r w:rsidR="006E607A" w:rsidRPr="00EB538A">
              <w:rPr>
                <w:rStyle w:val="af7"/>
                <w:rFonts w:ascii="Times New Roman" w:hAnsi="Times New Roman" w:cs="Times New Roman"/>
                <w:noProof/>
              </w:rPr>
              <w:t>构件识别与溯源功能</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6</w:t>
            </w:r>
            <w:r w:rsidR="006411DF" w:rsidRPr="00EB538A">
              <w:rPr>
                <w:rFonts w:ascii="Times New Roman" w:hAnsi="Times New Roman" w:cs="Times New Roman"/>
                <w:bCs/>
              </w:rPr>
              <w:t>）</w:t>
            </w:r>
          </w:hyperlink>
        </w:p>
        <w:p w14:paraId="62B545C0" w14:textId="0398368F" w:rsidR="006E607A" w:rsidRPr="00EB538A" w:rsidRDefault="00DF290A">
          <w:pPr>
            <w:pStyle w:val="21"/>
            <w:rPr>
              <w:rFonts w:ascii="Times New Roman" w:eastAsiaTheme="minorEastAsia" w:hAnsi="Times New Roman" w:cs="Times New Roman"/>
              <w:noProof/>
              <w:sz w:val="21"/>
              <w:szCs w:val="22"/>
            </w:rPr>
          </w:pPr>
          <w:hyperlink w:anchor="_Toc212631894" w:history="1">
            <w:r w:rsidR="006E607A" w:rsidRPr="00EB538A">
              <w:rPr>
                <w:rStyle w:val="af7"/>
                <w:rFonts w:ascii="Times New Roman" w:hAnsi="Times New Roman" w:cs="Times New Roman"/>
                <w:noProof/>
              </w:rPr>
              <w:t xml:space="preserve">4.3 </w:t>
            </w:r>
            <w:r w:rsidR="006E607A" w:rsidRPr="00EB538A">
              <w:rPr>
                <w:rStyle w:val="af7"/>
                <w:rFonts w:ascii="Times New Roman" w:hAnsi="Times New Roman" w:cs="Times New Roman"/>
                <w:noProof/>
              </w:rPr>
              <w:t>数据管理与安全</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6</w:t>
            </w:r>
            <w:r w:rsidR="006411DF" w:rsidRPr="00EB538A">
              <w:rPr>
                <w:rFonts w:ascii="Times New Roman" w:hAnsi="Times New Roman" w:cs="Times New Roman"/>
                <w:bCs/>
              </w:rPr>
              <w:t>）</w:t>
            </w:r>
          </w:hyperlink>
        </w:p>
        <w:p w14:paraId="5F41C831" w14:textId="675AA87A" w:rsidR="006E607A" w:rsidRPr="00EB538A" w:rsidRDefault="00DF290A">
          <w:pPr>
            <w:pStyle w:val="21"/>
            <w:rPr>
              <w:rFonts w:ascii="Times New Roman" w:eastAsiaTheme="minorEastAsia" w:hAnsi="Times New Roman" w:cs="Times New Roman"/>
              <w:noProof/>
              <w:sz w:val="21"/>
              <w:szCs w:val="22"/>
            </w:rPr>
          </w:pPr>
          <w:hyperlink w:anchor="_Toc212631895" w:history="1">
            <w:r w:rsidR="006E607A" w:rsidRPr="00EB538A">
              <w:rPr>
                <w:rStyle w:val="af7"/>
                <w:rFonts w:ascii="Times New Roman" w:hAnsi="Times New Roman" w:cs="Times New Roman"/>
                <w:noProof/>
              </w:rPr>
              <w:t xml:space="preserve">4.4 </w:t>
            </w:r>
            <w:r w:rsidR="006E607A" w:rsidRPr="00EB538A">
              <w:rPr>
                <w:rStyle w:val="af7"/>
                <w:rFonts w:ascii="Times New Roman" w:hAnsi="Times New Roman" w:cs="Times New Roman"/>
                <w:noProof/>
              </w:rPr>
              <w:t>系统集成与功能模块</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6</w:t>
            </w:r>
            <w:r w:rsidR="006411DF" w:rsidRPr="00EB538A">
              <w:rPr>
                <w:rFonts w:ascii="Times New Roman" w:hAnsi="Times New Roman" w:cs="Times New Roman"/>
                <w:bCs/>
              </w:rPr>
              <w:t>）</w:t>
            </w:r>
          </w:hyperlink>
        </w:p>
        <w:p w14:paraId="79A9D9C9" w14:textId="3370FE4E" w:rsidR="006E607A" w:rsidRPr="00EB538A" w:rsidRDefault="00DF290A">
          <w:pPr>
            <w:pStyle w:val="10"/>
            <w:rPr>
              <w:rFonts w:ascii="Times New Roman" w:eastAsiaTheme="minorEastAsia" w:hAnsi="Times New Roman" w:cs="Times New Roman"/>
              <w:b w:val="0"/>
              <w:bCs w:val="0"/>
              <w:noProof/>
              <w:sz w:val="21"/>
              <w:szCs w:val="22"/>
            </w:rPr>
          </w:pPr>
          <w:hyperlink w:anchor="_Toc212631896" w:history="1">
            <w:r w:rsidR="006E607A" w:rsidRPr="00EB538A">
              <w:rPr>
                <w:rStyle w:val="af7"/>
                <w:rFonts w:ascii="Times New Roman" w:hAnsi="Times New Roman" w:cs="Times New Roman"/>
                <w:b w:val="0"/>
                <w:noProof/>
              </w:rPr>
              <w:t xml:space="preserve">5 </w:t>
            </w:r>
            <w:r w:rsidR="006E607A" w:rsidRPr="00EB538A">
              <w:rPr>
                <w:rStyle w:val="af7"/>
                <w:rFonts w:ascii="Times New Roman" w:hAnsi="Times New Roman" w:cs="Times New Roman"/>
                <w:b w:val="0"/>
                <w:noProof/>
              </w:rPr>
              <w:t>检测方法</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rPr>
              <w:t>（</w:t>
            </w:r>
            <w:r w:rsidR="006411DF" w:rsidRPr="00EB538A">
              <w:rPr>
                <w:rFonts w:ascii="Times New Roman" w:hAnsi="Times New Roman" w:cs="Times New Roman"/>
                <w:b w:val="0"/>
              </w:rPr>
              <w:t>8</w:t>
            </w:r>
            <w:r w:rsidR="006411DF" w:rsidRPr="00EB538A">
              <w:rPr>
                <w:rFonts w:ascii="Times New Roman" w:hAnsi="Times New Roman" w:cs="Times New Roman"/>
                <w:b w:val="0"/>
              </w:rPr>
              <w:t>）</w:t>
            </w:r>
          </w:hyperlink>
        </w:p>
        <w:p w14:paraId="0414F9FF" w14:textId="5491696B" w:rsidR="006E607A" w:rsidRPr="00EB538A" w:rsidRDefault="00DF290A">
          <w:pPr>
            <w:pStyle w:val="21"/>
            <w:rPr>
              <w:rFonts w:ascii="Times New Roman" w:eastAsiaTheme="minorEastAsia" w:hAnsi="Times New Roman" w:cs="Times New Roman"/>
              <w:noProof/>
              <w:sz w:val="21"/>
              <w:szCs w:val="22"/>
            </w:rPr>
          </w:pPr>
          <w:hyperlink w:anchor="_Toc212631897" w:history="1">
            <w:r w:rsidR="006E607A" w:rsidRPr="00EB538A">
              <w:rPr>
                <w:rStyle w:val="af7"/>
                <w:rFonts w:ascii="Times New Roman" w:hAnsi="Times New Roman" w:cs="Times New Roman"/>
                <w:noProof/>
              </w:rPr>
              <w:t xml:space="preserve">5.1 </w:t>
            </w:r>
            <w:r w:rsidR="006E607A" w:rsidRPr="00EB538A">
              <w:rPr>
                <w:rStyle w:val="af7"/>
                <w:rFonts w:ascii="Times New Roman" w:hAnsi="Times New Roman" w:cs="Times New Roman"/>
                <w:noProof/>
              </w:rPr>
              <w:t>检测对象与方法</w:t>
            </w:r>
            <w:r w:rsidR="006E607A" w:rsidRPr="00EB538A">
              <w:rPr>
                <w:rFonts w:ascii="Times New Roman" w:hAnsi="Times New Roman" w:cs="Times New Roman"/>
                <w:noProof/>
                <w:webHidden/>
              </w:rPr>
              <w:tab/>
            </w:r>
            <w:bookmarkStart w:id="14" w:name="OLE_LINK691"/>
            <w:bookmarkStart w:id="15" w:name="OLE_LINK692"/>
            <w:r w:rsidR="006411DF" w:rsidRPr="00EB538A">
              <w:rPr>
                <w:rFonts w:ascii="Times New Roman" w:hAnsi="Times New Roman" w:cs="Times New Roman"/>
                <w:bCs/>
              </w:rPr>
              <w:t>（</w:t>
            </w:r>
            <w:r w:rsidR="006411DF" w:rsidRPr="00EB538A">
              <w:rPr>
                <w:rFonts w:ascii="Times New Roman" w:hAnsi="Times New Roman" w:cs="Times New Roman"/>
                <w:bCs/>
              </w:rPr>
              <w:t>8</w:t>
            </w:r>
            <w:r w:rsidR="006411DF" w:rsidRPr="00EB538A">
              <w:rPr>
                <w:rFonts w:ascii="Times New Roman" w:hAnsi="Times New Roman" w:cs="Times New Roman"/>
                <w:bCs/>
              </w:rPr>
              <w:t>）</w:t>
            </w:r>
            <w:bookmarkEnd w:id="14"/>
            <w:bookmarkEnd w:id="15"/>
          </w:hyperlink>
        </w:p>
        <w:p w14:paraId="33C7566C" w14:textId="4DD618F9" w:rsidR="006E607A" w:rsidRPr="00EB538A" w:rsidRDefault="00DF290A">
          <w:pPr>
            <w:pStyle w:val="21"/>
            <w:rPr>
              <w:rFonts w:ascii="Times New Roman" w:eastAsiaTheme="minorEastAsia" w:hAnsi="Times New Roman" w:cs="Times New Roman"/>
              <w:noProof/>
              <w:sz w:val="21"/>
              <w:szCs w:val="22"/>
            </w:rPr>
          </w:pPr>
          <w:hyperlink w:anchor="_Toc212631898" w:history="1">
            <w:r w:rsidR="006E607A" w:rsidRPr="00EB538A">
              <w:rPr>
                <w:rStyle w:val="af7"/>
                <w:rFonts w:ascii="Times New Roman" w:hAnsi="Times New Roman" w:cs="Times New Roman"/>
                <w:noProof/>
              </w:rPr>
              <w:t xml:space="preserve">5.2 </w:t>
            </w:r>
            <w:r w:rsidR="006E607A" w:rsidRPr="00EB538A">
              <w:rPr>
                <w:rStyle w:val="af7"/>
                <w:rFonts w:ascii="Times New Roman" w:hAnsi="Times New Roman" w:cs="Times New Roman"/>
                <w:noProof/>
              </w:rPr>
              <w:t>材料检测</w:t>
            </w:r>
            <w:r w:rsidR="006E607A" w:rsidRPr="00EB538A">
              <w:rPr>
                <w:rFonts w:ascii="Times New Roman" w:hAnsi="Times New Roman" w:cs="Times New Roman"/>
                <w:noProof/>
                <w:webHidden/>
              </w:rPr>
              <w:tab/>
            </w:r>
            <w:r w:rsidR="006411DF" w:rsidRPr="00EB538A">
              <w:rPr>
                <w:rFonts w:ascii="Times New Roman" w:hAnsi="Times New Roman" w:cs="Times New Roman"/>
                <w:bCs/>
              </w:rPr>
              <w:t>（</w:t>
            </w:r>
            <w:r w:rsidR="006411DF" w:rsidRPr="00EB538A">
              <w:rPr>
                <w:rFonts w:ascii="Times New Roman" w:hAnsi="Times New Roman" w:cs="Times New Roman"/>
                <w:bCs/>
              </w:rPr>
              <w:t>9</w:t>
            </w:r>
            <w:r w:rsidR="006411DF" w:rsidRPr="00EB538A">
              <w:rPr>
                <w:rFonts w:ascii="Times New Roman" w:hAnsi="Times New Roman" w:cs="Times New Roman"/>
                <w:bCs/>
              </w:rPr>
              <w:t>）</w:t>
            </w:r>
          </w:hyperlink>
        </w:p>
        <w:p w14:paraId="014B3C37" w14:textId="3D5B9EDC" w:rsidR="006E607A" w:rsidRPr="00EB538A" w:rsidRDefault="00DF290A">
          <w:pPr>
            <w:pStyle w:val="21"/>
            <w:rPr>
              <w:rFonts w:ascii="Times New Roman" w:eastAsiaTheme="minorEastAsia" w:hAnsi="Times New Roman" w:cs="Times New Roman"/>
              <w:noProof/>
              <w:sz w:val="21"/>
              <w:szCs w:val="22"/>
            </w:rPr>
          </w:pPr>
          <w:hyperlink w:anchor="_Toc212631899" w:history="1">
            <w:r w:rsidR="006E607A" w:rsidRPr="00EB538A">
              <w:rPr>
                <w:rStyle w:val="af7"/>
                <w:rFonts w:ascii="Times New Roman" w:hAnsi="Times New Roman" w:cs="Times New Roman"/>
                <w:noProof/>
              </w:rPr>
              <w:t xml:space="preserve">5.3 </w:t>
            </w:r>
            <w:r w:rsidR="006E607A" w:rsidRPr="00EB538A">
              <w:rPr>
                <w:rStyle w:val="af7"/>
                <w:rFonts w:ascii="Times New Roman" w:hAnsi="Times New Roman" w:cs="Times New Roman"/>
                <w:noProof/>
              </w:rPr>
              <w:t>几何尺寸检测</w:t>
            </w:r>
            <w:r w:rsidR="006E607A" w:rsidRPr="00EB538A">
              <w:rPr>
                <w:rFonts w:ascii="Times New Roman" w:hAnsi="Times New Roman" w:cs="Times New Roman"/>
                <w:noProof/>
                <w:webHidden/>
              </w:rPr>
              <w:tab/>
            </w:r>
            <w:r w:rsidR="006411DF" w:rsidRPr="00EB538A">
              <w:rPr>
                <w:rFonts w:ascii="Times New Roman" w:hAnsi="Times New Roman" w:cs="Times New Roman"/>
                <w:noProof/>
              </w:rPr>
              <w:t>（</w:t>
            </w:r>
            <w:r w:rsidR="006411DF" w:rsidRPr="00EB538A">
              <w:rPr>
                <w:rFonts w:ascii="Times New Roman" w:hAnsi="Times New Roman" w:cs="Times New Roman"/>
                <w:noProof/>
              </w:rPr>
              <w:t>11</w:t>
            </w:r>
            <w:r w:rsidR="006411DF" w:rsidRPr="00EB538A">
              <w:rPr>
                <w:rFonts w:ascii="Times New Roman" w:hAnsi="Times New Roman" w:cs="Times New Roman"/>
                <w:noProof/>
              </w:rPr>
              <w:t>）</w:t>
            </w:r>
          </w:hyperlink>
        </w:p>
        <w:p w14:paraId="3E51A854" w14:textId="20CB18BD" w:rsidR="006E607A" w:rsidRPr="00EB538A" w:rsidRDefault="00DF290A">
          <w:pPr>
            <w:pStyle w:val="21"/>
            <w:rPr>
              <w:rFonts w:ascii="Times New Roman" w:eastAsiaTheme="minorEastAsia" w:hAnsi="Times New Roman" w:cs="Times New Roman"/>
              <w:noProof/>
              <w:sz w:val="21"/>
              <w:szCs w:val="22"/>
            </w:rPr>
          </w:pPr>
          <w:hyperlink w:anchor="_Toc212631900" w:history="1">
            <w:r w:rsidR="006E607A" w:rsidRPr="00EB538A">
              <w:rPr>
                <w:rStyle w:val="af7"/>
                <w:rFonts w:ascii="Times New Roman" w:hAnsi="Times New Roman" w:cs="Times New Roman"/>
                <w:noProof/>
              </w:rPr>
              <w:t xml:space="preserve">5.4 </w:t>
            </w:r>
            <w:r w:rsidR="006E607A" w:rsidRPr="00EB538A">
              <w:rPr>
                <w:rStyle w:val="af7"/>
                <w:rFonts w:ascii="Times New Roman" w:hAnsi="Times New Roman" w:cs="Times New Roman"/>
                <w:noProof/>
              </w:rPr>
              <w:t>外观质量检测</w:t>
            </w:r>
            <w:r w:rsidR="006E607A" w:rsidRPr="00EB538A">
              <w:rPr>
                <w:rFonts w:ascii="Times New Roman" w:hAnsi="Times New Roman" w:cs="Times New Roman"/>
                <w:noProof/>
                <w:webHidden/>
              </w:rPr>
              <w:tab/>
            </w:r>
            <w:r w:rsidR="006411DF" w:rsidRPr="00EB538A">
              <w:rPr>
                <w:rFonts w:ascii="Times New Roman" w:hAnsi="Times New Roman" w:cs="Times New Roman"/>
                <w:noProof/>
              </w:rPr>
              <w:t>（</w:t>
            </w:r>
            <w:r w:rsidR="006411DF" w:rsidRPr="00EB538A">
              <w:rPr>
                <w:rFonts w:ascii="Times New Roman" w:hAnsi="Times New Roman" w:cs="Times New Roman"/>
                <w:noProof/>
              </w:rPr>
              <w:t>13</w:t>
            </w:r>
            <w:r w:rsidR="006411DF" w:rsidRPr="00EB538A">
              <w:rPr>
                <w:rFonts w:ascii="Times New Roman" w:hAnsi="Times New Roman" w:cs="Times New Roman"/>
                <w:noProof/>
              </w:rPr>
              <w:t>）</w:t>
            </w:r>
          </w:hyperlink>
        </w:p>
        <w:p w14:paraId="5DB367A5" w14:textId="7B4331F4" w:rsidR="006E607A" w:rsidRPr="00EB538A" w:rsidRDefault="00DF290A">
          <w:pPr>
            <w:pStyle w:val="21"/>
            <w:rPr>
              <w:rFonts w:ascii="Times New Roman" w:eastAsiaTheme="minorEastAsia" w:hAnsi="Times New Roman" w:cs="Times New Roman"/>
              <w:noProof/>
              <w:sz w:val="21"/>
              <w:szCs w:val="22"/>
            </w:rPr>
          </w:pPr>
          <w:hyperlink w:anchor="_Toc212631901" w:history="1">
            <w:r w:rsidR="006E607A" w:rsidRPr="00EB538A">
              <w:rPr>
                <w:rStyle w:val="af7"/>
                <w:rFonts w:ascii="Times New Roman" w:hAnsi="Times New Roman" w:cs="Times New Roman"/>
                <w:noProof/>
              </w:rPr>
              <w:t xml:space="preserve">5.5 </w:t>
            </w:r>
            <w:r w:rsidR="006E607A" w:rsidRPr="00EB538A">
              <w:rPr>
                <w:rStyle w:val="af7"/>
                <w:rFonts w:ascii="Times New Roman" w:hAnsi="Times New Roman" w:cs="Times New Roman"/>
                <w:noProof/>
              </w:rPr>
              <w:t>内部缺陷检测</w:t>
            </w:r>
            <w:r w:rsidR="006E607A" w:rsidRPr="00EB538A">
              <w:rPr>
                <w:rFonts w:ascii="Times New Roman" w:hAnsi="Times New Roman" w:cs="Times New Roman"/>
                <w:noProof/>
                <w:webHidden/>
              </w:rPr>
              <w:tab/>
            </w:r>
            <w:r w:rsidR="006411DF" w:rsidRPr="00EB538A">
              <w:rPr>
                <w:rFonts w:ascii="Times New Roman" w:hAnsi="Times New Roman" w:cs="Times New Roman"/>
                <w:noProof/>
              </w:rPr>
              <w:t>（</w:t>
            </w:r>
            <w:r w:rsidR="006411DF" w:rsidRPr="00EB538A">
              <w:rPr>
                <w:rFonts w:ascii="Times New Roman" w:hAnsi="Times New Roman" w:cs="Times New Roman"/>
                <w:noProof/>
              </w:rPr>
              <w:t>16</w:t>
            </w:r>
            <w:r w:rsidR="006411DF" w:rsidRPr="00EB538A">
              <w:rPr>
                <w:rFonts w:ascii="Times New Roman" w:hAnsi="Times New Roman" w:cs="Times New Roman"/>
                <w:noProof/>
              </w:rPr>
              <w:t>）</w:t>
            </w:r>
          </w:hyperlink>
        </w:p>
        <w:p w14:paraId="469C1509" w14:textId="300BB55A" w:rsidR="006E607A" w:rsidRPr="00EB538A" w:rsidRDefault="00DF290A">
          <w:pPr>
            <w:pStyle w:val="10"/>
            <w:rPr>
              <w:rFonts w:ascii="Times New Roman" w:eastAsiaTheme="minorEastAsia" w:hAnsi="Times New Roman" w:cs="Times New Roman"/>
              <w:b w:val="0"/>
              <w:bCs w:val="0"/>
              <w:noProof/>
              <w:sz w:val="21"/>
              <w:szCs w:val="22"/>
            </w:rPr>
          </w:pPr>
          <w:hyperlink w:anchor="_Toc212631902" w:history="1">
            <w:r w:rsidR="006E607A" w:rsidRPr="00EB538A">
              <w:rPr>
                <w:rStyle w:val="af7"/>
                <w:rFonts w:ascii="Times New Roman" w:hAnsi="Times New Roman" w:cs="Times New Roman"/>
                <w:b w:val="0"/>
                <w:noProof/>
              </w:rPr>
              <w:t xml:space="preserve">6 </w:t>
            </w:r>
            <w:r w:rsidR="006E607A" w:rsidRPr="00EB538A">
              <w:rPr>
                <w:rStyle w:val="af7"/>
                <w:rFonts w:ascii="Times New Roman" w:hAnsi="Times New Roman" w:cs="Times New Roman"/>
                <w:b w:val="0"/>
                <w:noProof/>
              </w:rPr>
              <w:t>数据管理与信息化要求</w:t>
            </w:r>
            <w:r w:rsidR="006E607A" w:rsidRPr="00EB538A">
              <w:rPr>
                <w:rFonts w:ascii="Times New Roman" w:hAnsi="Times New Roman" w:cs="Times New Roman"/>
                <w:b w:val="0"/>
                <w:noProof/>
                <w:webHidden/>
              </w:rPr>
              <w:tab/>
            </w:r>
            <w:bookmarkStart w:id="16" w:name="OLE_LINK693"/>
            <w:bookmarkStart w:id="17" w:name="OLE_LINK694"/>
            <w:r w:rsidR="006411DF" w:rsidRPr="00EB538A">
              <w:rPr>
                <w:rFonts w:ascii="Times New Roman" w:hAnsi="Times New Roman" w:cs="Times New Roman"/>
                <w:b w:val="0"/>
                <w:bCs w:val="0"/>
              </w:rPr>
              <w:t>（</w:t>
            </w:r>
            <w:r w:rsidR="006411DF" w:rsidRPr="00EB538A">
              <w:rPr>
                <w:rFonts w:ascii="Times New Roman" w:hAnsi="Times New Roman" w:cs="Times New Roman"/>
                <w:b w:val="0"/>
                <w:bCs w:val="0"/>
              </w:rPr>
              <w:t>20</w:t>
            </w:r>
            <w:r w:rsidR="006411DF" w:rsidRPr="00EB538A">
              <w:rPr>
                <w:rFonts w:ascii="Times New Roman" w:hAnsi="Times New Roman" w:cs="Times New Roman"/>
                <w:b w:val="0"/>
                <w:bCs w:val="0"/>
              </w:rPr>
              <w:t>）</w:t>
            </w:r>
            <w:bookmarkEnd w:id="16"/>
            <w:bookmarkEnd w:id="17"/>
          </w:hyperlink>
        </w:p>
        <w:p w14:paraId="6CDFC9EA" w14:textId="02080BEF" w:rsidR="006E607A" w:rsidRPr="00EB538A" w:rsidRDefault="00DF290A">
          <w:pPr>
            <w:pStyle w:val="21"/>
            <w:rPr>
              <w:rFonts w:ascii="Times New Roman" w:eastAsiaTheme="minorEastAsia" w:hAnsi="Times New Roman" w:cs="Times New Roman"/>
              <w:noProof/>
              <w:sz w:val="21"/>
              <w:szCs w:val="22"/>
            </w:rPr>
          </w:pPr>
          <w:hyperlink w:anchor="_Toc212631903" w:history="1">
            <w:r w:rsidR="006E607A" w:rsidRPr="00EB538A">
              <w:rPr>
                <w:rStyle w:val="af7"/>
                <w:rFonts w:ascii="Times New Roman" w:hAnsi="Times New Roman" w:cs="Times New Roman"/>
                <w:noProof/>
              </w:rPr>
              <w:t xml:space="preserve">6.1 </w:t>
            </w:r>
            <w:r w:rsidR="006E607A" w:rsidRPr="00EB538A">
              <w:rPr>
                <w:rStyle w:val="af7"/>
                <w:rFonts w:ascii="Times New Roman" w:hAnsi="Times New Roman" w:cs="Times New Roman"/>
                <w:noProof/>
              </w:rPr>
              <w:t>数据采集与存储规范</w:t>
            </w:r>
            <w:r w:rsidR="006E607A" w:rsidRPr="00EB538A">
              <w:rPr>
                <w:rFonts w:ascii="Times New Roman" w:hAnsi="Times New Roman" w:cs="Times New Roman"/>
                <w:noProof/>
                <w:webHidden/>
              </w:rPr>
              <w:tab/>
            </w:r>
            <w:r w:rsidR="006411DF" w:rsidRPr="00EB538A">
              <w:rPr>
                <w:rFonts w:ascii="Times New Roman" w:hAnsi="Times New Roman" w:cs="Times New Roman"/>
                <w:noProof/>
              </w:rPr>
              <w:t>（</w:t>
            </w:r>
            <w:r w:rsidR="006411DF" w:rsidRPr="00EB538A">
              <w:rPr>
                <w:rFonts w:ascii="Times New Roman" w:hAnsi="Times New Roman" w:cs="Times New Roman"/>
                <w:noProof/>
              </w:rPr>
              <w:t>20</w:t>
            </w:r>
            <w:r w:rsidR="006411DF" w:rsidRPr="00EB538A">
              <w:rPr>
                <w:rFonts w:ascii="Times New Roman" w:hAnsi="Times New Roman" w:cs="Times New Roman"/>
                <w:noProof/>
              </w:rPr>
              <w:t>）</w:t>
            </w:r>
          </w:hyperlink>
        </w:p>
        <w:p w14:paraId="6052196E" w14:textId="11E579D8" w:rsidR="006E607A" w:rsidRPr="00EB538A" w:rsidRDefault="00DF290A">
          <w:pPr>
            <w:pStyle w:val="21"/>
            <w:rPr>
              <w:rFonts w:ascii="Times New Roman" w:eastAsiaTheme="minorEastAsia" w:hAnsi="Times New Roman" w:cs="Times New Roman"/>
              <w:noProof/>
              <w:sz w:val="21"/>
              <w:szCs w:val="22"/>
            </w:rPr>
          </w:pPr>
          <w:hyperlink w:anchor="_Toc212631904" w:history="1">
            <w:r w:rsidR="006E607A" w:rsidRPr="00EB538A">
              <w:rPr>
                <w:rStyle w:val="af7"/>
                <w:rFonts w:ascii="Times New Roman" w:hAnsi="Times New Roman" w:cs="Times New Roman"/>
                <w:noProof/>
              </w:rPr>
              <w:t xml:space="preserve">6.2 </w:t>
            </w:r>
            <w:r w:rsidR="006E607A" w:rsidRPr="00EB538A">
              <w:rPr>
                <w:rStyle w:val="af7"/>
                <w:rFonts w:ascii="Times New Roman" w:hAnsi="Times New Roman" w:cs="Times New Roman"/>
                <w:noProof/>
              </w:rPr>
              <w:t>数据传输与共享要求</w:t>
            </w:r>
            <w:r w:rsidR="006E607A" w:rsidRPr="00EB538A">
              <w:rPr>
                <w:rFonts w:ascii="Times New Roman" w:hAnsi="Times New Roman" w:cs="Times New Roman"/>
                <w:noProof/>
                <w:webHidden/>
              </w:rPr>
              <w:tab/>
            </w:r>
            <w:r w:rsidR="006411DF" w:rsidRPr="00EB538A">
              <w:rPr>
                <w:rFonts w:ascii="Times New Roman" w:hAnsi="Times New Roman" w:cs="Times New Roman"/>
              </w:rPr>
              <w:t>（</w:t>
            </w:r>
            <w:r w:rsidR="006411DF" w:rsidRPr="00EB538A">
              <w:rPr>
                <w:rFonts w:ascii="Times New Roman" w:hAnsi="Times New Roman" w:cs="Times New Roman"/>
              </w:rPr>
              <w:t>21</w:t>
            </w:r>
            <w:r w:rsidR="006411DF" w:rsidRPr="00EB538A">
              <w:rPr>
                <w:rFonts w:ascii="Times New Roman" w:hAnsi="Times New Roman" w:cs="Times New Roman"/>
              </w:rPr>
              <w:t>）</w:t>
            </w:r>
          </w:hyperlink>
        </w:p>
        <w:p w14:paraId="48A681BA" w14:textId="0E801E7C" w:rsidR="006E607A" w:rsidRPr="00EB538A" w:rsidRDefault="00DF290A">
          <w:pPr>
            <w:pStyle w:val="21"/>
            <w:rPr>
              <w:rFonts w:ascii="Times New Roman" w:eastAsiaTheme="minorEastAsia" w:hAnsi="Times New Roman" w:cs="Times New Roman"/>
              <w:noProof/>
              <w:sz w:val="21"/>
              <w:szCs w:val="22"/>
            </w:rPr>
          </w:pPr>
          <w:hyperlink w:anchor="_Toc212631905" w:history="1">
            <w:r w:rsidR="006E607A" w:rsidRPr="00EB538A">
              <w:rPr>
                <w:rStyle w:val="af7"/>
                <w:rFonts w:ascii="Times New Roman" w:hAnsi="Times New Roman" w:cs="Times New Roman"/>
                <w:noProof/>
              </w:rPr>
              <w:t xml:space="preserve">6.3 </w:t>
            </w:r>
            <w:r w:rsidR="006E607A" w:rsidRPr="00EB538A">
              <w:rPr>
                <w:rStyle w:val="af7"/>
                <w:rFonts w:ascii="Times New Roman" w:hAnsi="Times New Roman" w:cs="Times New Roman"/>
                <w:noProof/>
              </w:rPr>
              <w:t>构件标识与动态管理</w:t>
            </w:r>
            <w:r w:rsidR="006E607A" w:rsidRPr="00EB538A">
              <w:rPr>
                <w:rFonts w:ascii="Times New Roman" w:hAnsi="Times New Roman" w:cs="Times New Roman"/>
                <w:noProof/>
                <w:webHidden/>
              </w:rPr>
              <w:tab/>
            </w:r>
            <w:bookmarkStart w:id="18" w:name="OLE_LINK695"/>
            <w:bookmarkStart w:id="19" w:name="OLE_LINK696"/>
            <w:r w:rsidR="006411DF" w:rsidRPr="00EB538A">
              <w:rPr>
                <w:rFonts w:ascii="Times New Roman" w:hAnsi="Times New Roman" w:cs="Times New Roman"/>
                <w:noProof/>
              </w:rPr>
              <w:t>（</w:t>
            </w:r>
            <w:r w:rsidR="006411DF" w:rsidRPr="00EB538A">
              <w:rPr>
                <w:rFonts w:ascii="Times New Roman" w:hAnsi="Times New Roman" w:cs="Times New Roman"/>
                <w:noProof/>
              </w:rPr>
              <w:t>22</w:t>
            </w:r>
            <w:r w:rsidR="006411DF" w:rsidRPr="00EB538A">
              <w:rPr>
                <w:rFonts w:ascii="Times New Roman" w:hAnsi="Times New Roman" w:cs="Times New Roman"/>
                <w:noProof/>
              </w:rPr>
              <w:t>）</w:t>
            </w:r>
            <w:bookmarkEnd w:id="18"/>
            <w:bookmarkEnd w:id="19"/>
          </w:hyperlink>
        </w:p>
        <w:p w14:paraId="36CBA492" w14:textId="178FAD31" w:rsidR="006E607A" w:rsidRPr="00EB538A" w:rsidRDefault="00DF290A">
          <w:pPr>
            <w:pStyle w:val="21"/>
            <w:rPr>
              <w:rFonts w:ascii="Times New Roman" w:eastAsiaTheme="minorEastAsia" w:hAnsi="Times New Roman" w:cs="Times New Roman"/>
              <w:noProof/>
              <w:sz w:val="21"/>
              <w:szCs w:val="22"/>
            </w:rPr>
          </w:pPr>
          <w:hyperlink w:anchor="_Toc212631906" w:history="1">
            <w:r w:rsidR="006E607A" w:rsidRPr="00EB538A">
              <w:rPr>
                <w:rStyle w:val="af7"/>
                <w:rFonts w:ascii="Times New Roman" w:hAnsi="Times New Roman" w:cs="Times New Roman"/>
                <w:noProof/>
              </w:rPr>
              <w:t xml:space="preserve">6.4 </w:t>
            </w:r>
            <w:r w:rsidR="006E607A" w:rsidRPr="00EB538A">
              <w:rPr>
                <w:rStyle w:val="af7"/>
                <w:rFonts w:ascii="Times New Roman" w:hAnsi="Times New Roman" w:cs="Times New Roman"/>
                <w:noProof/>
              </w:rPr>
              <w:t>数据质量与安全管理</w:t>
            </w:r>
            <w:r w:rsidR="006E607A" w:rsidRPr="00EB538A">
              <w:rPr>
                <w:rFonts w:ascii="Times New Roman" w:hAnsi="Times New Roman" w:cs="Times New Roman"/>
                <w:noProof/>
                <w:webHidden/>
              </w:rPr>
              <w:tab/>
            </w:r>
            <w:r w:rsidR="006411DF" w:rsidRPr="00EB538A">
              <w:rPr>
                <w:rFonts w:ascii="Times New Roman" w:hAnsi="Times New Roman" w:cs="Times New Roman"/>
                <w:noProof/>
              </w:rPr>
              <w:t>（</w:t>
            </w:r>
            <w:r w:rsidR="006411DF" w:rsidRPr="00EB538A">
              <w:rPr>
                <w:rFonts w:ascii="Times New Roman" w:hAnsi="Times New Roman" w:cs="Times New Roman"/>
                <w:noProof/>
              </w:rPr>
              <w:t>23</w:t>
            </w:r>
            <w:r w:rsidR="006411DF" w:rsidRPr="00EB538A">
              <w:rPr>
                <w:rFonts w:ascii="Times New Roman" w:hAnsi="Times New Roman" w:cs="Times New Roman"/>
                <w:noProof/>
              </w:rPr>
              <w:t>）</w:t>
            </w:r>
          </w:hyperlink>
        </w:p>
        <w:p w14:paraId="3D755360" w14:textId="33D202CC" w:rsidR="006E607A" w:rsidRPr="00EB538A" w:rsidRDefault="00DF290A">
          <w:pPr>
            <w:pStyle w:val="10"/>
            <w:rPr>
              <w:rFonts w:ascii="Times New Roman" w:eastAsiaTheme="minorEastAsia" w:hAnsi="Times New Roman" w:cs="Times New Roman"/>
              <w:b w:val="0"/>
              <w:bCs w:val="0"/>
              <w:noProof/>
              <w:sz w:val="21"/>
              <w:szCs w:val="22"/>
            </w:rPr>
          </w:pPr>
          <w:hyperlink w:anchor="_Toc212631907" w:history="1">
            <w:r w:rsidR="006E607A" w:rsidRPr="00EB538A">
              <w:rPr>
                <w:rStyle w:val="af7"/>
                <w:rFonts w:ascii="Times New Roman" w:hAnsi="Times New Roman" w:cs="Times New Roman"/>
                <w:b w:val="0"/>
                <w:noProof/>
              </w:rPr>
              <w:t>用词说明</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bCs w:val="0"/>
                <w:noProof/>
              </w:rPr>
              <w:t>（</w:t>
            </w:r>
            <w:r w:rsidR="006411DF" w:rsidRPr="00EB538A">
              <w:rPr>
                <w:rFonts w:ascii="Times New Roman" w:hAnsi="Times New Roman" w:cs="Times New Roman"/>
                <w:b w:val="0"/>
                <w:bCs w:val="0"/>
                <w:noProof/>
              </w:rPr>
              <w:t>25</w:t>
            </w:r>
            <w:r w:rsidR="006411DF" w:rsidRPr="00EB538A">
              <w:rPr>
                <w:rFonts w:ascii="Times New Roman" w:hAnsi="Times New Roman" w:cs="Times New Roman"/>
                <w:b w:val="0"/>
                <w:bCs w:val="0"/>
                <w:noProof/>
              </w:rPr>
              <w:t>）</w:t>
            </w:r>
          </w:hyperlink>
        </w:p>
        <w:p w14:paraId="590C57A6" w14:textId="706C8B60" w:rsidR="006E607A" w:rsidRPr="00EB538A" w:rsidRDefault="00DF290A">
          <w:pPr>
            <w:pStyle w:val="10"/>
            <w:rPr>
              <w:rFonts w:ascii="Times New Roman" w:eastAsiaTheme="minorEastAsia" w:hAnsi="Times New Roman" w:cs="Times New Roman"/>
              <w:b w:val="0"/>
              <w:bCs w:val="0"/>
              <w:noProof/>
              <w:sz w:val="21"/>
              <w:szCs w:val="22"/>
            </w:rPr>
          </w:pPr>
          <w:hyperlink w:anchor="_Toc212631908" w:history="1">
            <w:r w:rsidR="006E607A" w:rsidRPr="00EB538A">
              <w:rPr>
                <w:rStyle w:val="af7"/>
                <w:rFonts w:ascii="Times New Roman" w:hAnsi="Times New Roman" w:cs="Times New Roman"/>
                <w:b w:val="0"/>
                <w:noProof/>
              </w:rPr>
              <w:t>引用标准名录</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bCs w:val="0"/>
                <w:noProof/>
              </w:rPr>
              <w:t>（</w:t>
            </w:r>
            <w:r w:rsidR="006411DF" w:rsidRPr="00EB538A">
              <w:rPr>
                <w:rFonts w:ascii="Times New Roman" w:hAnsi="Times New Roman" w:cs="Times New Roman"/>
                <w:b w:val="0"/>
                <w:bCs w:val="0"/>
                <w:noProof/>
              </w:rPr>
              <w:t>26</w:t>
            </w:r>
            <w:r w:rsidR="006411DF" w:rsidRPr="00EB538A">
              <w:rPr>
                <w:rFonts w:ascii="Times New Roman" w:hAnsi="Times New Roman" w:cs="Times New Roman"/>
                <w:b w:val="0"/>
                <w:bCs w:val="0"/>
                <w:noProof/>
              </w:rPr>
              <w:t>）</w:t>
            </w:r>
          </w:hyperlink>
        </w:p>
        <w:p w14:paraId="498B69F9" w14:textId="57B6AB8E" w:rsidR="006E607A" w:rsidRPr="00EB538A" w:rsidRDefault="00DF290A">
          <w:pPr>
            <w:pStyle w:val="10"/>
            <w:rPr>
              <w:rFonts w:ascii="Times New Roman" w:eastAsiaTheme="minorEastAsia" w:hAnsi="Times New Roman" w:cs="Times New Roman"/>
              <w:b w:val="0"/>
              <w:bCs w:val="0"/>
              <w:noProof/>
              <w:sz w:val="21"/>
              <w:szCs w:val="22"/>
            </w:rPr>
          </w:pPr>
          <w:hyperlink w:anchor="_Toc212631909" w:history="1">
            <w:r w:rsidR="006E607A" w:rsidRPr="00EB538A">
              <w:rPr>
                <w:rStyle w:val="af7"/>
                <w:rFonts w:ascii="Times New Roman" w:hAnsi="Times New Roman" w:cs="Times New Roman"/>
                <w:b w:val="0"/>
                <w:noProof/>
                <w:spacing w:val="67"/>
                <w:kern w:val="0"/>
                <w:fitText w:val="1204" w:id="-1306897920"/>
              </w:rPr>
              <w:t>条文说</w:t>
            </w:r>
            <w:r w:rsidR="006E607A" w:rsidRPr="00EB538A">
              <w:rPr>
                <w:rStyle w:val="af7"/>
                <w:rFonts w:ascii="Times New Roman" w:hAnsi="Times New Roman" w:cs="Times New Roman"/>
                <w:b w:val="0"/>
                <w:noProof/>
                <w:spacing w:val="1"/>
                <w:kern w:val="0"/>
                <w:fitText w:val="1204" w:id="-1306897920"/>
              </w:rPr>
              <w:t>明</w:t>
            </w:r>
            <w:r w:rsidR="006E607A" w:rsidRPr="00EB538A">
              <w:rPr>
                <w:rFonts w:ascii="Times New Roman" w:hAnsi="Times New Roman" w:cs="Times New Roman"/>
                <w:b w:val="0"/>
                <w:noProof/>
                <w:webHidden/>
              </w:rPr>
              <w:tab/>
            </w:r>
            <w:r w:rsidR="006411DF" w:rsidRPr="00EB538A">
              <w:rPr>
                <w:rFonts w:ascii="Times New Roman" w:hAnsi="Times New Roman" w:cs="Times New Roman"/>
                <w:b w:val="0"/>
                <w:bCs w:val="0"/>
                <w:noProof/>
              </w:rPr>
              <w:t>（</w:t>
            </w:r>
            <w:r w:rsidR="006411DF" w:rsidRPr="00EB538A">
              <w:rPr>
                <w:rFonts w:ascii="Times New Roman" w:hAnsi="Times New Roman" w:cs="Times New Roman"/>
                <w:b w:val="0"/>
                <w:bCs w:val="0"/>
                <w:noProof/>
              </w:rPr>
              <w:t>27</w:t>
            </w:r>
            <w:r w:rsidR="006411DF" w:rsidRPr="00EB538A">
              <w:rPr>
                <w:rFonts w:ascii="Times New Roman" w:hAnsi="Times New Roman" w:cs="Times New Roman"/>
                <w:b w:val="0"/>
                <w:bCs w:val="0"/>
                <w:noProof/>
              </w:rPr>
              <w:t>）</w:t>
            </w:r>
          </w:hyperlink>
        </w:p>
        <w:p w14:paraId="025EA92F" w14:textId="77777777" w:rsidR="003D79D3" w:rsidRPr="00EB538A" w:rsidRDefault="00463C2B">
          <w:pPr>
            <w:pStyle w:val="10"/>
            <w:ind w:firstLine="400"/>
            <w:rPr>
              <w:rFonts w:ascii="Times New Roman" w:hAnsi="Times New Roman" w:cs="Times New Roman"/>
              <w:b w:val="0"/>
            </w:rPr>
          </w:pPr>
          <w:r w:rsidRPr="00EB538A">
            <w:rPr>
              <w:rFonts w:ascii="Times New Roman" w:hAnsi="Times New Roman" w:cs="Times New Roman"/>
              <w:b w:val="0"/>
            </w:rPr>
            <w:fldChar w:fldCharType="end"/>
          </w:r>
        </w:p>
      </w:sdtContent>
    </w:sdt>
    <w:p w14:paraId="048D207B" w14:textId="77777777" w:rsidR="003D79D3" w:rsidRPr="00EB538A" w:rsidRDefault="003D79D3">
      <w:pPr>
        <w:spacing w:line="240" w:lineRule="auto"/>
        <w:ind w:firstLine="602"/>
        <w:jc w:val="center"/>
        <w:rPr>
          <w:b/>
          <w:bCs/>
          <w:sz w:val="30"/>
          <w:szCs w:val="30"/>
        </w:rPr>
      </w:pPr>
      <w:bookmarkStart w:id="20" w:name="_Toc55570646"/>
      <w:bookmarkStart w:id="21" w:name="_Toc82677204"/>
      <w:bookmarkStart w:id="22" w:name="_Toc55565816"/>
      <w:bookmarkStart w:id="23" w:name="_Toc67413511"/>
      <w:bookmarkStart w:id="24" w:name="_Toc66893948"/>
      <w:bookmarkStart w:id="25" w:name="_Toc55570151"/>
      <w:bookmarkStart w:id="26" w:name="_Toc66893514"/>
      <w:bookmarkStart w:id="27" w:name="_Toc65139728"/>
      <w:bookmarkStart w:id="28" w:name="_Toc55571045"/>
      <w:bookmarkStart w:id="29" w:name="_Toc65139852"/>
      <w:bookmarkStart w:id="30" w:name="_Toc65140010"/>
      <w:bookmarkStart w:id="31" w:name="_Toc65139672"/>
      <w:bookmarkStart w:id="32" w:name="_Toc55570606"/>
      <w:bookmarkStart w:id="33" w:name="_Toc55570965"/>
    </w:p>
    <w:p w14:paraId="5C85D891" w14:textId="77777777" w:rsidR="003D79D3" w:rsidRPr="00EB538A" w:rsidRDefault="003D79D3">
      <w:pPr>
        <w:spacing w:line="240" w:lineRule="auto"/>
        <w:ind w:firstLine="602"/>
        <w:jc w:val="center"/>
        <w:rPr>
          <w:b/>
          <w:bCs/>
          <w:sz w:val="30"/>
          <w:szCs w:val="30"/>
        </w:rPr>
        <w:sectPr w:rsidR="003D79D3" w:rsidRPr="00EB538A">
          <w:footerReference w:type="even" r:id="rId17"/>
          <w:footerReference w:type="first" r:id="rId18"/>
          <w:pgSz w:w="11907" w:h="16840"/>
          <w:pgMar w:top="1440" w:right="1797" w:bottom="1440" w:left="1797" w:header="851" w:footer="992" w:gutter="0"/>
          <w:pgNumType w:start="1"/>
          <w:cols w:space="425"/>
          <w:titlePg/>
          <w:docGrid w:linePitch="326"/>
        </w:sectPr>
      </w:pPr>
    </w:p>
    <w:p w14:paraId="5FCE55D6" w14:textId="77777777" w:rsidR="003D79D3" w:rsidRPr="00EB538A" w:rsidRDefault="00463C2B">
      <w:pPr>
        <w:spacing w:line="240" w:lineRule="auto"/>
        <w:ind w:firstLine="600"/>
        <w:jc w:val="center"/>
        <w:rPr>
          <w:bCs/>
          <w:sz w:val="30"/>
          <w:szCs w:val="30"/>
        </w:rPr>
      </w:pPr>
      <w:r w:rsidRPr="00EB538A">
        <w:rPr>
          <w:bCs/>
          <w:sz w:val="30"/>
          <w:szCs w:val="30"/>
        </w:rPr>
        <w:lastRenderedPageBreak/>
        <w:t>Contents</w:t>
      </w:r>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09BFE34A" w14:textId="77777777" w:rsidR="003D79D3" w:rsidRPr="00EB538A" w:rsidRDefault="00463C2B">
      <w:pPr>
        <w:pStyle w:val="10"/>
        <w:rPr>
          <w:rFonts w:ascii="Times New Roman" w:eastAsiaTheme="minorEastAsia" w:hAnsi="Times New Roman" w:cs="Times New Roman"/>
          <w:b w:val="0"/>
          <w:bCs w:val="0"/>
          <w:sz w:val="21"/>
          <w:szCs w:val="22"/>
          <w14:ligatures w14:val="standardContextual"/>
        </w:rPr>
      </w:pPr>
      <w:r w:rsidRPr="00EB538A">
        <w:rPr>
          <w:rFonts w:ascii="Times New Roman" w:hAnsi="Times New Roman" w:cs="Times New Roman"/>
          <w:b w:val="0"/>
        </w:rPr>
        <w:t>1 General provisions</w:t>
      </w:r>
      <w:r w:rsidRPr="00EB538A">
        <w:rPr>
          <w:rFonts w:ascii="Times New Roman" w:hAnsi="Times New Roman" w:cs="Times New Roman"/>
          <w:b w:val="0"/>
        </w:rPr>
        <w:tab/>
      </w:r>
      <w:r w:rsidRPr="00EB538A">
        <w:rPr>
          <w:rFonts w:ascii="Times New Roman" w:hAnsi="Times New Roman" w:cs="Times New Roman"/>
          <w:b w:val="0"/>
        </w:rPr>
        <w:t>（</w:t>
      </w:r>
      <w:r w:rsidRPr="00EB538A">
        <w:rPr>
          <w:rFonts w:ascii="Times New Roman" w:hAnsi="Times New Roman" w:cs="Times New Roman"/>
          <w:b w:val="0"/>
        </w:rPr>
        <w:t>1</w:t>
      </w:r>
      <w:r w:rsidRPr="00EB538A">
        <w:rPr>
          <w:rFonts w:ascii="Times New Roman" w:hAnsi="Times New Roman" w:cs="Times New Roman"/>
          <w:b w:val="0"/>
        </w:rPr>
        <w:t>）</w:t>
      </w:r>
    </w:p>
    <w:p w14:paraId="217F3A9E" w14:textId="291D29F0" w:rsidR="003D79D3" w:rsidRPr="00EB538A" w:rsidRDefault="00463C2B">
      <w:pPr>
        <w:pStyle w:val="10"/>
        <w:rPr>
          <w:rFonts w:ascii="Times New Roman" w:eastAsiaTheme="minorEastAsia" w:hAnsi="Times New Roman" w:cs="Times New Roman"/>
          <w:b w:val="0"/>
          <w:bCs w:val="0"/>
          <w:sz w:val="21"/>
          <w:szCs w:val="22"/>
          <w14:ligatures w14:val="standardContextual"/>
        </w:rPr>
      </w:pPr>
      <w:r w:rsidRPr="00EB538A">
        <w:rPr>
          <w:rFonts w:ascii="Times New Roman" w:hAnsi="Times New Roman" w:cs="Times New Roman"/>
          <w:b w:val="0"/>
        </w:rPr>
        <w:t xml:space="preserve">2 </w:t>
      </w:r>
      <w:r w:rsidR="00B76BC6" w:rsidRPr="00EB538A">
        <w:rPr>
          <w:rFonts w:ascii="Times New Roman" w:hAnsi="Times New Roman" w:cs="Times New Roman"/>
          <w:b w:val="0"/>
        </w:rPr>
        <w:t>Terms and Abbreviations</w:t>
      </w:r>
      <w:r w:rsidRPr="00EB538A">
        <w:rPr>
          <w:rFonts w:ascii="Times New Roman" w:hAnsi="Times New Roman" w:cs="Times New Roman"/>
          <w:b w:val="0"/>
        </w:rPr>
        <w:tab/>
      </w:r>
      <w:bookmarkStart w:id="34" w:name="OLE_LINK683"/>
      <w:bookmarkStart w:id="35" w:name="OLE_LINK684"/>
      <w:r w:rsidRPr="00EB538A">
        <w:rPr>
          <w:rFonts w:ascii="Times New Roman" w:hAnsi="Times New Roman" w:cs="Times New Roman"/>
          <w:b w:val="0"/>
        </w:rPr>
        <w:t>（</w:t>
      </w:r>
      <w:r w:rsidRPr="00EB538A">
        <w:rPr>
          <w:rFonts w:ascii="Times New Roman" w:hAnsi="Times New Roman" w:cs="Times New Roman"/>
          <w:b w:val="0"/>
        </w:rPr>
        <w:t>2</w:t>
      </w:r>
      <w:r w:rsidRPr="00EB538A">
        <w:rPr>
          <w:rFonts w:ascii="Times New Roman" w:hAnsi="Times New Roman" w:cs="Times New Roman"/>
          <w:b w:val="0"/>
        </w:rPr>
        <w:t>）</w:t>
      </w:r>
      <w:bookmarkEnd w:id="34"/>
      <w:bookmarkEnd w:id="35"/>
    </w:p>
    <w:p w14:paraId="28F883BC" w14:textId="77777777"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2.1 Terms</w:t>
      </w:r>
      <w:r w:rsidRPr="00EB538A">
        <w:rPr>
          <w:rFonts w:ascii="Times New Roman" w:hAnsi="Times New Roman" w:cs="Times New Roman"/>
        </w:rPr>
        <w:tab/>
      </w:r>
      <w:r w:rsidRPr="00EB538A">
        <w:rPr>
          <w:rFonts w:ascii="Times New Roman" w:hAnsi="Times New Roman" w:cs="Times New Roman"/>
        </w:rPr>
        <w:t>（</w:t>
      </w:r>
      <w:r w:rsidRPr="00EB538A">
        <w:rPr>
          <w:rFonts w:ascii="Times New Roman" w:hAnsi="Times New Roman" w:cs="Times New Roman"/>
        </w:rPr>
        <w:t>2</w:t>
      </w:r>
      <w:r w:rsidRPr="00EB538A">
        <w:rPr>
          <w:rFonts w:ascii="Times New Roman" w:hAnsi="Times New Roman" w:cs="Times New Roman"/>
        </w:rPr>
        <w:t>）</w:t>
      </w:r>
    </w:p>
    <w:p w14:paraId="60E28FF2" w14:textId="459776C8"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2.2 </w:t>
      </w:r>
      <w:r w:rsidR="00B76BC6" w:rsidRPr="00EB538A">
        <w:rPr>
          <w:rFonts w:ascii="Times New Roman" w:hAnsi="Times New Roman" w:cs="Times New Roman"/>
        </w:rPr>
        <w:t>Abbreviations</w:t>
      </w:r>
      <w:r w:rsidRPr="00EB538A">
        <w:rPr>
          <w:rFonts w:ascii="Times New Roman" w:hAnsi="Times New Roman" w:cs="Times New Roman"/>
        </w:rPr>
        <w:tab/>
      </w:r>
      <w:bookmarkStart w:id="36" w:name="OLE_LINK685"/>
      <w:bookmarkStart w:id="37" w:name="OLE_LINK686"/>
      <w:r w:rsidRPr="00EB538A">
        <w:rPr>
          <w:rFonts w:ascii="Times New Roman" w:hAnsi="Times New Roman" w:cs="Times New Roman"/>
        </w:rPr>
        <w:t>（</w:t>
      </w:r>
      <w:r w:rsidR="006411DF" w:rsidRPr="00EB538A">
        <w:rPr>
          <w:rFonts w:ascii="Times New Roman" w:hAnsi="Times New Roman" w:cs="Times New Roman"/>
        </w:rPr>
        <w:t>3</w:t>
      </w:r>
      <w:r w:rsidRPr="00EB538A">
        <w:rPr>
          <w:rFonts w:ascii="Times New Roman" w:hAnsi="Times New Roman" w:cs="Times New Roman"/>
        </w:rPr>
        <w:t>）</w:t>
      </w:r>
      <w:bookmarkEnd w:id="36"/>
      <w:bookmarkEnd w:id="37"/>
    </w:p>
    <w:p w14:paraId="6EB93025" w14:textId="77777777" w:rsidR="003D79D3" w:rsidRPr="00EB538A" w:rsidRDefault="00463C2B">
      <w:pPr>
        <w:pStyle w:val="10"/>
        <w:rPr>
          <w:rFonts w:ascii="Times New Roman" w:hAnsi="Times New Roman" w:cs="Times New Roman"/>
          <w:b w:val="0"/>
        </w:rPr>
      </w:pPr>
      <w:r w:rsidRPr="00EB538A">
        <w:rPr>
          <w:rFonts w:ascii="Times New Roman" w:hAnsi="Times New Roman" w:cs="Times New Roman"/>
          <w:b w:val="0"/>
        </w:rPr>
        <w:t>3 Basic requirements</w:t>
      </w:r>
      <w:r w:rsidRPr="00EB538A">
        <w:rPr>
          <w:rFonts w:ascii="Times New Roman" w:hAnsi="Times New Roman" w:cs="Times New Roman"/>
          <w:b w:val="0"/>
        </w:rPr>
        <w:tab/>
      </w:r>
      <w:bookmarkStart w:id="38" w:name="OLE_LINK687"/>
      <w:bookmarkStart w:id="39" w:name="OLE_LINK688"/>
      <w:r w:rsidRPr="00EB538A">
        <w:rPr>
          <w:rFonts w:ascii="Times New Roman" w:hAnsi="Times New Roman" w:cs="Times New Roman"/>
          <w:b w:val="0"/>
        </w:rPr>
        <w:t>（</w:t>
      </w:r>
      <w:r w:rsidRPr="00EB538A">
        <w:rPr>
          <w:rFonts w:ascii="Times New Roman" w:hAnsi="Times New Roman" w:cs="Times New Roman"/>
          <w:b w:val="0"/>
        </w:rPr>
        <w:t>4</w:t>
      </w:r>
      <w:r w:rsidRPr="00EB538A">
        <w:rPr>
          <w:rFonts w:ascii="Times New Roman" w:hAnsi="Times New Roman" w:cs="Times New Roman"/>
          <w:b w:val="0"/>
        </w:rPr>
        <w:t>）</w:t>
      </w:r>
      <w:bookmarkEnd w:id="38"/>
      <w:bookmarkEnd w:id="39"/>
    </w:p>
    <w:p w14:paraId="4C0E503C" w14:textId="1CA54343" w:rsidR="00B76BC6" w:rsidRPr="00EB538A" w:rsidRDefault="00B76BC6" w:rsidP="00B76BC6">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3.1 </w:t>
      </w:r>
      <w:r w:rsidR="001740AC" w:rsidRPr="00EB538A">
        <w:rPr>
          <w:rFonts w:ascii="Times New Roman" w:hAnsi="Times New Roman" w:cs="Times New Roman"/>
        </w:rPr>
        <w:t>Management System and Intelligentization Requirements</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4</w:t>
      </w:r>
      <w:r w:rsidRPr="00EB538A">
        <w:rPr>
          <w:rFonts w:ascii="Times New Roman" w:hAnsi="Times New Roman" w:cs="Times New Roman"/>
        </w:rPr>
        <w:t>）</w:t>
      </w:r>
    </w:p>
    <w:p w14:paraId="5C28E90F" w14:textId="06B4C0D4" w:rsidR="00B76BC6" w:rsidRPr="00EB538A" w:rsidRDefault="00B76BC6" w:rsidP="00B76BC6">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3.2 </w:t>
      </w:r>
      <w:r w:rsidR="001740AC" w:rsidRPr="00EB538A">
        <w:rPr>
          <w:rFonts w:ascii="Times New Roman" w:hAnsi="Times New Roman" w:cs="Times New Roman"/>
        </w:rPr>
        <w:t>Detection System and Application Requirements</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4</w:t>
      </w:r>
      <w:r w:rsidRPr="00EB538A">
        <w:rPr>
          <w:rFonts w:ascii="Times New Roman" w:hAnsi="Times New Roman" w:cs="Times New Roman"/>
        </w:rPr>
        <w:t>）</w:t>
      </w:r>
    </w:p>
    <w:p w14:paraId="2881C76E" w14:textId="0BA7D598" w:rsidR="00B76BC6" w:rsidRPr="00EB538A" w:rsidRDefault="00B76BC6" w:rsidP="00B76BC6">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3.3 </w:t>
      </w:r>
      <w:r w:rsidR="001740AC" w:rsidRPr="00EB538A">
        <w:rPr>
          <w:rFonts w:ascii="Times New Roman" w:hAnsi="Times New Roman" w:cs="Times New Roman"/>
        </w:rPr>
        <w:t>Data Management and Traceability Identification</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4</w:t>
      </w:r>
      <w:r w:rsidRPr="00EB538A">
        <w:rPr>
          <w:rFonts w:ascii="Times New Roman" w:hAnsi="Times New Roman" w:cs="Times New Roman"/>
        </w:rPr>
        <w:t>）</w:t>
      </w:r>
    </w:p>
    <w:p w14:paraId="15CC9EC8" w14:textId="20D0F4D8" w:rsidR="00B76BC6" w:rsidRPr="00EB538A" w:rsidRDefault="00B76BC6" w:rsidP="00B76BC6">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3.4</w:t>
      </w:r>
      <w:r w:rsidR="001740AC" w:rsidRPr="00EB538A">
        <w:rPr>
          <w:rFonts w:ascii="Times New Roman" w:hAnsi="Times New Roman" w:cs="Times New Roman"/>
        </w:rPr>
        <w:t xml:space="preserve"> Equipment and Personnel Requirements</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4</w:t>
      </w:r>
      <w:r w:rsidRPr="00EB538A">
        <w:rPr>
          <w:rFonts w:ascii="Times New Roman" w:hAnsi="Times New Roman" w:cs="Times New Roman"/>
        </w:rPr>
        <w:t>）</w:t>
      </w:r>
    </w:p>
    <w:p w14:paraId="5178F799" w14:textId="41CAD9BF" w:rsidR="003D79D3" w:rsidRPr="00EB538A" w:rsidRDefault="00463C2B">
      <w:pPr>
        <w:pStyle w:val="10"/>
        <w:rPr>
          <w:rFonts w:ascii="Times New Roman" w:eastAsiaTheme="minorEastAsia" w:hAnsi="Times New Roman" w:cs="Times New Roman"/>
          <w:b w:val="0"/>
          <w:bCs w:val="0"/>
          <w:sz w:val="21"/>
          <w:szCs w:val="22"/>
          <w14:ligatures w14:val="standardContextual"/>
        </w:rPr>
      </w:pPr>
      <w:r w:rsidRPr="00EB538A">
        <w:rPr>
          <w:rFonts w:ascii="Times New Roman" w:hAnsi="Times New Roman" w:cs="Times New Roman"/>
          <w:b w:val="0"/>
        </w:rPr>
        <w:t xml:space="preserve">4 </w:t>
      </w:r>
      <w:r w:rsidR="001740AC" w:rsidRPr="00EB538A">
        <w:rPr>
          <w:rFonts w:ascii="Times New Roman" w:hAnsi="Times New Roman" w:cs="Times New Roman"/>
          <w:b w:val="0"/>
        </w:rPr>
        <w:t>Requirements for Intelligent Detection Systems</w:t>
      </w:r>
      <w:r w:rsidRPr="00EB538A">
        <w:rPr>
          <w:rFonts w:ascii="Times New Roman" w:hAnsi="Times New Roman" w:cs="Times New Roman"/>
          <w:b w:val="0"/>
        </w:rPr>
        <w:tab/>
      </w:r>
      <w:bookmarkStart w:id="40" w:name="OLE_LINK689"/>
      <w:bookmarkStart w:id="41" w:name="OLE_LINK690"/>
      <w:r w:rsidRPr="00EB538A">
        <w:rPr>
          <w:rFonts w:ascii="Times New Roman" w:hAnsi="Times New Roman" w:cs="Times New Roman"/>
          <w:b w:val="0"/>
        </w:rPr>
        <w:t>（</w:t>
      </w:r>
      <w:r w:rsidR="006411DF" w:rsidRPr="00EB538A">
        <w:rPr>
          <w:rFonts w:ascii="Times New Roman" w:hAnsi="Times New Roman" w:cs="Times New Roman"/>
          <w:b w:val="0"/>
        </w:rPr>
        <w:t>6</w:t>
      </w:r>
      <w:r w:rsidRPr="00EB538A">
        <w:rPr>
          <w:rFonts w:ascii="Times New Roman" w:hAnsi="Times New Roman" w:cs="Times New Roman"/>
          <w:b w:val="0"/>
        </w:rPr>
        <w:t>）</w:t>
      </w:r>
      <w:bookmarkEnd w:id="40"/>
      <w:bookmarkEnd w:id="41"/>
    </w:p>
    <w:p w14:paraId="28BF81AC" w14:textId="72C6B68A" w:rsidR="003D79D3" w:rsidRPr="00EB538A" w:rsidRDefault="00463C2B">
      <w:pPr>
        <w:pStyle w:val="21"/>
        <w:rPr>
          <w:rFonts w:ascii="Times New Roman" w:eastAsiaTheme="minorEastAsia" w:hAnsi="Times New Roman" w:cs="Times New Roman"/>
          <w:sz w:val="21"/>
          <w:szCs w:val="22"/>
          <w14:ligatures w14:val="standardContextual"/>
        </w:rPr>
      </w:pPr>
      <w:bookmarkStart w:id="42" w:name="OLE_LINK673"/>
      <w:bookmarkStart w:id="43" w:name="OLE_LINK674"/>
      <w:r w:rsidRPr="00EB538A">
        <w:rPr>
          <w:rFonts w:ascii="Times New Roman" w:hAnsi="Times New Roman" w:cs="Times New Roman"/>
        </w:rPr>
        <w:t xml:space="preserve">4.1 </w:t>
      </w:r>
      <w:r w:rsidR="001740AC" w:rsidRPr="00EB538A">
        <w:rPr>
          <w:rFonts w:ascii="Times New Roman" w:hAnsi="Times New Roman" w:cs="Times New Roman"/>
        </w:rPr>
        <w:t>Automatic Data Acquisition and Processing Functions</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6</w:t>
      </w:r>
      <w:r w:rsidRPr="00EB538A">
        <w:rPr>
          <w:rFonts w:ascii="Times New Roman" w:hAnsi="Times New Roman" w:cs="Times New Roman"/>
        </w:rPr>
        <w:t>）</w:t>
      </w:r>
    </w:p>
    <w:p w14:paraId="55DE7C33" w14:textId="77C6D1F0"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4.2 </w:t>
      </w:r>
      <w:r w:rsidR="001740AC" w:rsidRPr="00EB538A">
        <w:rPr>
          <w:rFonts w:ascii="Times New Roman" w:hAnsi="Times New Roman" w:cs="Times New Roman"/>
        </w:rPr>
        <w:t>Component Identification and Traceability Functions</w:t>
      </w:r>
      <w:r w:rsidRPr="00EB538A">
        <w:rPr>
          <w:rFonts w:ascii="Times New Roman" w:hAnsi="Times New Roman" w:cs="Times New Roman"/>
        </w:rPr>
        <w:tab/>
      </w:r>
      <w:r w:rsidRPr="00EB538A">
        <w:rPr>
          <w:rFonts w:ascii="Times New Roman" w:hAnsi="Times New Roman" w:cs="Times New Roman"/>
        </w:rPr>
        <w:t>（</w:t>
      </w:r>
      <w:r w:rsidRPr="00EB538A">
        <w:rPr>
          <w:rFonts w:ascii="Times New Roman" w:hAnsi="Times New Roman" w:cs="Times New Roman"/>
        </w:rPr>
        <w:t>6</w:t>
      </w:r>
      <w:r w:rsidRPr="00EB538A">
        <w:rPr>
          <w:rFonts w:ascii="Times New Roman" w:hAnsi="Times New Roman" w:cs="Times New Roman"/>
        </w:rPr>
        <w:t>）</w:t>
      </w:r>
    </w:p>
    <w:p w14:paraId="534F8CC3" w14:textId="601D6A1C"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4.3 </w:t>
      </w:r>
      <w:r w:rsidR="001740AC" w:rsidRPr="00EB538A">
        <w:rPr>
          <w:rFonts w:ascii="Times New Roman" w:hAnsi="Times New Roman" w:cs="Times New Roman"/>
        </w:rPr>
        <w:t>Data Management and Security</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6</w:t>
      </w:r>
      <w:r w:rsidRPr="00EB538A">
        <w:rPr>
          <w:rFonts w:ascii="Times New Roman" w:hAnsi="Times New Roman" w:cs="Times New Roman"/>
        </w:rPr>
        <w:t>）</w:t>
      </w:r>
    </w:p>
    <w:p w14:paraId="2DD805AF" w14:textId="3C75077E"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4.4 </w:t>
      </w:r>
      <w:r w:rsidR="001740AC" w:rsidRPr="00EB538A">
        <w:rPr>
          <w:rFonts w:ascii="Times New Roman" w:hAnsi="Times New Roman" w:cs="Times New Roman"/>
        </w:rPr>
        <w:t>System Integration and Functional Modules</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6</w:t>
      </w:r>
      <w:r w:rsidRPr="00EB538A">
        <w:rPr>
          <w:rFonts w:ascii="Times New Roman" w:hAnsi="Times New Roman" w:cs="Times New Roman"/>
        </w:rPr>
        <w:t>）</w:t>
      </w:r>
    </w:p>
    <w:bookmarkEnd w:id="42"/>
    <w:bookmarkEnd w:id="43"/>
    <w:p w14:paraId="535ED32E" w14:textId="6A277327" w:rsidR="003D79D3" w:rsidRPr="00EB538A" w:rsidRDefault="00463C2B">
      <w:pPr>
        <w:pStyle w:val="10"/>
        <w:rPr>
          <w:rFonts w:ascii="Times New Roman" w:eastAsiaTheme="minorEastAsia" w:hAnsi="Times New Roman" w:cs="Times New Roman"/>
          <w:b w:val="0"/>
          <w:bCs w:val="0"/>
          <w:sz w:val="21"/>
          <w:szCs w:val="22"/>
          <w14:ligatures w14:val="standardContextual"/>
        </w:rPr>
      </w:pPr>
      <w:r w:rsidRPr="00EB538A">
        <w:rPr>
          <w:rFonts w:ascii="Times New Roman" w:hAnsi="Times New Roman" w:cs="Times New Roman"/>
          <w:b w:val="0"/>
        </w:rPr>
        <w:t xml:space="preserve">5 </w:t>
      </w:r>
      <w:r w:rsidR="001740AC" w:rsidRPr="00EB538A">
        <w:rPr>
          <w:rFonts w:ascii="Times New Roman" w:hAnsi="Times New Roman" w:cs="Times New Roman"/>
          <w:b w:val="0"/>
        </w:rPr>
        <w:t>Testing Methods</w:t>
      </w:r>
      <w:r w:rsidRPr="00EB538A">
        <w:rPr>
          <w:rFonts w:ascii="Times New Roman" w:hAnsi="Times New Roman" w:cs="Times New Roman"/>
          <w:b w:val="0"/>
        </w:rPr>
        <w:tab/>
      </w:r>
      <w:r w:rsidRPr="00EB538A">
        <w:rPr>
          <w:rFonts w:ascii="Times New Roman" w:hAnsi="Times New Roman" w:cs="Times New Roman"/>
          <w:b w:val="0"/>
        </w:rPr>
        <w:t>（</w:t>
      </w:r>
      <w:r w:rsidR="006411DF" w:rsidRPr="00EB538A">
        <w:rPr>
          <w:rFonts w:ascii="Times New Roman" w:hAnsi="Times New Roman" w:cs="Times New Roman"/>
          <w:b w:val="0"/>
        </w:rPr>
        <w:t>8</w:t>
      </w:r>
      <w:r w:rsidRPr="00EB538A">
        <w:rPr>
          <w:rFonts w:ascii="Times New Roman" w:hAnsi="Times New Roman" w:cs="Times New Roman"/>
          <w:b w:val="0"/>
        </w:rPr>
        <w:t>）</w:t>
      </w:r>
    </w:p>
    <w:p w14:paraId="77D865EC" w14:textId="1316AD96"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5.1 </w:t>
      </w:r>
      <w:r w:rsidR="001740AC" w:rsidRPr="00EB538A">
        <w:rPr>
          <w:rFonts w:ascii="Times New Roman" w:hAnsi="Times New Roman" w:cs="Times New Roman"/>
        </w:rPr>
        <w:t>Testing Objects and Methods</w:t>
      </w:r>
      <w:r w:rsidRPr="00EB538A">
        <w:rPr>
          <w:rFonts w:ascii="Times New Roman" w:hAnsi="Times New Roman" w:cs="Times New Roman"/>
        </w:rPr>
        <w:tab/>
      </w:r>
      <w:r w:rsidRPr="00EB538A">
        <w:rPr>
          <w:rFonts w:ascii="Times New Roman" w:hAnsi="Times New Roman" w:cs="Times New Roman"/>
        </w:rPr>
        <w:t>（</w:t>
      </w:r>
      <w:r w:rsidR="006411DF" w:rsidRPr="00EB538A">
        <w:rPr>
          <w:rFonts w:ascii="Times New Roman" w:hAnsi="Times New Roman" w:cs="Times New Roman"/>
        </w:rPr>
        <w:t>8</w:t>
      </w:r>
      <w:r w:rsidRPr="00EB538A">
        <w:rPr>
          <w:rFonts w:ascii="Times New Roman" w:hAnsi="Times New Roman" w:cs="Times New Roman"/>
        </w:rPr>
        <w:t>）</w:t>
      </w:r>
    </w:p>
    <w:p w14:paraId="43CB033F" w14:textId="5AAC5172"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5.2 </w:t>
      </w:r>
      <w:r w:rsidR="001740AC" w:rsidRPr="00EB538A">
        <w:rPr>
          <w:rFonts w:ascii="Times New Roman" w:hAnsi="Times New Roman" w:cs="Times New Roman"/>
        </w:rPr>
        <w:t>Material Testing</w:t>
      </w:r>
      <w:r w:rsidRPr="00EB538A">
        <w:rPr>
          <w:rFonts w:ascii="Times New Roman" w:hAnsi="Times New Roman" w:cs="Times New Roman"/>
        </w:rPr>
        <w:tab/>
      </w:r>
      <w:r w:rsidR="004C7A2A" w:rsidRPr="00EB538A">
        <w:rPr>
          <w:rFonts w:ascii="Times New Roman" w:hAnsi="Times New Roman" w:cs="Times New Roman"/>
        </w:rPr>
        <w:t>（</w:t>
      </w:r>
      <w:r w:rsidR="006411DF" w:rsidRPr="00EB538A">
        <w:rPr>
          <w:rFonts w:ascii="Times New Roman" w:hAnsi="Times New Roman" w:cs="Times New Roman"/>
        </w:rPr>
        <w:t>9</w:t>
      </w:r>
      <w:r w:rsidR="004C7A2A" w:rsidRPr="00EB538A">
        <w:rPr>
          <w:rFonts w:ascii="Times New Roman" w:hAnsi="Times New Roman" w:cs="Times New Roman"/>
        </w:rPr>
        <w:t>）</w:t>
      </w:r>
    </w:p>
    <w:p w14:paraId="5E48731C" w14:textId="730DED45"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5.3 </w:t>
      </w:r>
      <w:r w:rsidR="001740AC" w:rsidRPr="00EB538A">
        <w:rPr>
          <w:rFonts w:ascii="Times New Roman" w:hAnsi="Times New Roman" w:cs="Times New Roman"/>
        </w:rPr>
        <w:t>Geometric Dimension Testing</w:t>
      </w:r>
      <w:r w:rsidRPr="00EB538A">
        <w:rPr>
          <w:rFonts w:ascii="Times New Roman" w:hAnsi="Times New Roman" w:cs="Times New Roman"/>
        </w:rPr>
        <w:tab/>
      </w:r>
      <w:r w:rsidRPr="00EB538A">
        <w:rPr>
          <w:rFonts w:ascii="Times New Roman" w:hAnsi="Times New Roman" w:cs="Times New Roman"/>
        </w:rPr>
        <w:t>（</w:t>
      </w:r>
      <w:r w:rsidR="000E5507" w:rsidRPr="00EB538A">
        <w:rPr>
          <w:rFonts w:ascii="Times New Roman" w:hAnsi="Times New Roman" w:cs="Times New Roman"/>
        </w:rPr>
        <w:t>1</w:t>
      </w:r>
      <w:r w:rsidR="00C447E5" w:rsidRPr="00EB538A">
        <w:rPr>
          <w:rFonts w:ascii="Times New Roman" w:hAnsi="Times New Roman" w:cs="Times New Roman"/>
        </w:rPr>
        <w:t>1</w:t>
      </w:r>
      <w:r w:rsidRPr="00EB538A">
        <w:rPr>
          <w:rFonts w:ascii="Times New Roman" w:hAnsi="Times New Roman" w:cs="Times New Roman"/>
        </w:rPr>
        <w:t>）</w:t>
      </w:r>
    </w:p>
    <w:p w14:paraId="1C74D03E" w14:textId="42E728FA" w:rsidR="003D79D3" w:rsidRPr="00EB538A" w:rsidRDefault="00463C2B">
      <w:pPr>
        <w:pStyle w:val="21"/>
        <w:rPr>
          <w:rFonts w:ascii="Times New Roman" w:hAnsi="Times New Roman" w:cs="Times New Roman"/>
        </w:rPr>
      </w:pPr>
      <w:r w:rsidRPr="00EB538A">
        <w:rPr>
          <w:rFonts w:ascii="Times New Roman" w:hAnsi="Times New Roman" w:cs="Times New Roman"/>
        </w:rPr>
        <w:t xml:space="preserve">5.4 </w:t>
      </w:r>
      <w:r w:rsidR="001740AC" w:rsidRPr="00EB538A">
        <w:rPr>
          <w:rFonts w:ascii="Times New Roman" w:hAnsi="Times New Roman" w:cs="Times New Roman"/>
        </w:rPr>
        <w:t>Appearance Quality Testing</w:t>
      </w:r>
      <w:r w:rsidRPr="00EB538A">
        <w:rPr>
          <w:rFonts w:ascii="Times New Roman" w:hAnsi="Times New Roman" w:cs="Times New Roman"/>
        </w:rPr>
        <w:tab/>
      </w:r>
      <w:r w:rsidRPr="00EB538A">
        <w:rPr>
          <w:rFonts w:ascii="Times New Roman" w:hAnsi="Times New Roman" w:cs="Times New Roman"/>
        </w:rPr>
        <w:t>（</w:t>
      </w:r>
      <w:r w:rsidR="000E5507" w:rsidRPr="00EB538A">
        <w:rPr>
          <w:rFonts w:ascii="Times New Roman" w:hAnsi="Times New Roman" w:cs="Times New Roman"/>
        </w:rPr>
        <w:t>1</w:t>
      </w:r>
      <w:r w:rsidR="006411DF" w:rsidRPr="00EB538A">
        <w:rPr>
          <w:rFonts w:ascii="Times New Roman" w:hAnsi="Times New Roman" w:cs="Times New Roman"/>
        </w:rPr>
        <w:t>3</w:t>
      </w:r>
      <w:r w:rsidRPr="00EB538A">
        <w:rPr>
          <w:rFonts w:ascii="Times New Roman" w:hAnsi="Times New Roman" w:cs="Times New Roman"/>
        </w:rPr>
        <w:t>）</w:t>
      </w:r>
    </w:p>
    <w:p w14:paraId="5F93082B" w14:textId="28C3AFB4" w:rsidR="001740AC" w:rsidRPr="00EB538A" w:rsidRDefault="001740AC" w:rsidP="001740AC">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5.5 Internal Defect Testing</w:t>
      </w:r>
      <w:r w:rsidRPr="00EB538A">
        <w:rPr>
          <w:rFonts w:ascii="Times New Roman" w:hAnsi="Times New Roman" w:cs="Times New Roman"/>
        </w:rPr>
        <w:tab/>
      </w:r>
      <w:r w:rsidRPr="00EB538A">
        <w:rPr>
          <w:rFonts w:ascii="Times New Roman" w:hAnsi="Times New Roman" w:cs="Times New Roman"/>
        </w:rPr>
        <w:t>（</w:t>
      </w:r>
      <w:r w:rsidRPr="00EB538A">
        <w:rPr>
          <w:rFonts w:ascii="Times New Roman" w:hAnsi="Times New Roman" w:cs="Times New Roman"/>
        </w:rPr>
        <w:t>16</w:t>
      </w:r>
      <w:r w:rsidRPr="00EB538A">
        <w:rPr>
          <w:rFonts w:ascii="Times New Roman" w:hAnsi="Times New Roman" w:cs="Times New Roman"/>
        </w:rPr>
        <w:t>）</w:t>
      </w:r>
    </w:p>
    <w:p w14:paraId="4865908C" w14:textId="07FBC3CA" w:rsidR="003D79D3" w:rsidRPr="00EB538A" w:rsidRDefault="00463C2B">
      <w:pPr>
        <w:pStyle w:val="10"/>
        <w:rPr>
          <w:rFonts w:ascii="Times New Roman" w:eastAsiaTheme="minorEastAsia" w:hAnsi="Times New Roman" w:cs="Times New Roman"/>
          <w:b w:val="0"/>
          <w:bCs w:val="0"/>
          <w:sz w:val="21"/>
          <w:szCs w:val="22"/>
          <w14:ligatures w14:val="standardContextual"/>
        </w:rPr>
      </w:pPr>
      <w:r w:rsidRPr="00EB538A">
        <w:rPr>
          <w:rFonts w:ascii="Times New Roman" w:hAnsi="Times New Roman" w:cs="Times New Roman"/>
          <w:b w:val="0"/>
        </w:rPr>
        <w:t xml:space="preserve">6 </w:t>
      </w:r>
      <w:r w:rsidR="001740AC" w:rsidRPr="00EB538A">
        <w:rPr>
          <w:rFonts w:ascii="Times New Roman" w:hAnsi="Times New Roman" w:cs="Times New Roman"/>
          <w:b w:val="0"/>
        </w:rPr>
        <w:t>Data Management and Informatization Requirements</w:t>
      </w:r>
      <w:r w:rsidRPr="00EB538A">
        <w:rPr>
          <w:rFonts w:ascii="Times New Roman" w:hAnsi="Times New Roman" w:cs="Times New Roman"/>
          <w:b w:val="0"/>
        </w:rPr>
        <w:tab/>
      </w:r>
      <w:r w:rsidRPr="00EB538A">
        <w:rPr>
          <w:rFonts w:ascii="Times New Roman" w:hAnsi="Times New Roman" w:cs="Times New Roman"/>
          <w:b w:val="0"/>
        </w:rPr>
        <w:t>（</w:t>
      </w:r>
      <w:r w:rsidR="000E5507" w:rsidRPr="00EB538A">
        <w:rPr>
          <w:rFonts w:ascii="Times New Roman" w:hAnsi="Times New Roman" w:cs="Times New Roman"/>
          <w:b w:val="0"/>
        </w:rPr>
        <w:t>2</w:t>
      </w:r>
      <w:r w:rsidR="006411DF" w:rsidRPr="00EB538A">
        <w:rPr>
          <w:rFonts w:ascii="Times New Roman" w:hAnsi="Times New Roman" w:cs="Times New Roman"/>
          <w:b w:val="0"/>
        </w:rPr>
        <w:t>0</w:t>
      </w:r>
      <w:r w:rsidRPr="00EB538A">
        <w:rPr>
          <w:rFonts w:ascii="Times New Roman" w:hAnsi="Times New Roman" w:cs="Times New Roman"/>
          <w:b w:val="0"/>
        </w:rPr>
        <w:t>）</w:t>
      </w:r>
    </w:p>
    <w:p w14:paraId="7B672345" w14:textId="0163BC67"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6.1 </w:t>
      </w:r>
      <w:r w:rsidR="001740AC" w:rsidRPr="00EB538A">
        <w:rPr>
          <w:rFonts w:ascii="Times New Roman" w:hAnsi="Times New Roman" w:cs="Times New Roman"/>
        </w:rPr>
        <w:t>Specifications for Data Acquisition and Storage</w:t>
      </w:r>
      <w:r w:rsidRPr="00EB538A">
        <w:rPr>
          <w:rFonts w:ascii="Times New Roman" w:hAnsi="Times New Roman" w:cs="Times New Roman"/>
        </w:rPr>
        <w:tab/>
      </w:r>
      <w:r w:rsidRPr="00EB538A">
        <w:rPr>
          <w:rFonts w:ascii="Times New Roman" w:hAnsi="Times New Roman" w:cs="Times New Roman"/>
        </w:rPr>
        <w:t>（</w:t>
      </w:r>
      <w:r w:rsidR="000E5507" w:rsidRPr="00EB538A">
        <w:rPr>
          <w:rFonts w:ascii="Times New Roman" w:hAnsi="Times New Roman" w:cs="Times New Roman"/>
        </w:rPr>
        <w:t>2</w:t>
      </w:r>
      <w:r w:rsidR="006411DF" w:rsidRPr="00EB538A">
        <w:rPr>
          <w:rFonts w:ascii="Times New Roman" w:hAnsi="Times New Roman" w:cs="Times New Roman"/>
        </w:rPr>
        <w:t>0</w:t>
      </w:r>
      <w:r w:rsidRPr="00EB538A">
        <w:rPr>
          <w:rFonts w:ascii="Times New Roman" w:hAnsi="Times New Roman" w:cs="Times New Roman"/>
        </w:rPr>
        <w:t>）</w:t>
      </w:r>
    </w:p>
    <w:p w14:paraId="3EC11B28" w14:textId="1F76EE64" w:rsidR="003D79D3" w:rsidRPr="00EB538A" w:rsidRDefault="00463C2B">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6.2 </w:t>
      </w:r>
      <w:r w:rsidR="001740AC" w:rsidRPr="00EB538A">
        <w:rPr>
          <w:rFonts w:ascii="Times New Roman" w:hAnsi="Times New Roman" w:cs="Times New Roman"/>
        </w:rPr>
        <w:t>Requirements for Data Transmission and Sharing</w:t>
      </w:r>
      <w:r w:rsidRPr="00EB538A">
        <w:rPr>
          <w:rFonts w:ascii="Times New Roman" w:hAnsi="Times New Roman" w:cs="Times New Roman"/>
        </w:rPr>
        <w:tab/>
      </w:r>
      <w:r w:rsidRPr="00EB538A">
        <w:rPr>
          <w:rFonts w:ascii="Times New Roman" w:hAnsi="Times New Roman" w:cs="Times New Roman"/>
        </w:rPr>
        <w:t>（</w:t>
      </w:r>
      <w:r w:rsidR="000E5507" w:rsidRPr="00EB538A">
        <w:rPr>
          <w:rFonts w:ascii="Times New Roman" w:hAnsi="Times New Roman" w:cs="Times New Roman"/>
        </w:rPr>
        <w:t>2</w:t>
      </w:r>
      <w:r w:rsidR="006411DF" w:rsidRPr="00EB538A">
        <w:rPr>
          <w:rFonts w:ascii="Times New Roman" w:hAnsi="Times New Roman" w:cs="Times New Roman"/>
        </w:rPr>
        <w:t>1</w:t>
      </w:r>
      <w:r w:rsidRPr="00EB538A">
        <w:rPr>
          <w:rFonts w:ascii="Times New Roman" w:hAnsi="Times New Roman" w:cs="Times New Roman"/>
        </w:rPr>
        <w:t>）</w:t>
      </w:r>
    </w:p>
    <w:p w14:paraId="113BA893" w14:textId="3522E574" w:rsidR="003D79D3" w:rsidRPr="00EB538A" w:rsidRDefault="00463C2B">
      <w:pPr>
        <w:pStyle w:val="21"/>
        <w:rPr>
          <w:rFonts w:ascii="Times New Roman" w:hAnsi="Times New Roman" w:cs="Times New Roman"/>
        </w:rPr>
      </w:pPr>
      <w:r w:rsidRPr="00EB538A">
        <w:rPr>
          <w:rFonts w:ascii="Times New Roman" w:hAnsi="Times New Roman" w:cs="Times New Roman"/>
        </w:rPr>
        <w:t xml:space="preserve">6.3 </w:t>
      </w:r>
      <w:r w:rsidR="001740AC" w:rsidRPr="00EB538A">
        <w:rPr>
          <w:rFonts w:ascii="Times New Roman" w:hAnsi="Times New Roman" w:cs="Times New Roman"/>
        </w:rPr>
        <w:t>Component Identification and Dynamic Management</w:t>
      </w:r>
      <w:r w:rsidRPr="00EB538A">
        <w:rPr>
          <w:rFonts w:ascii="Times New Roman" w:hAnsi="Times New Roman" w:cs="Times New Roman"/>
        </w:rPr>
        <w:tab/>
      </w:r>
      <w:r w:rsidRPr="00EB538A">
        <w:rPr>
          <w:rFonts w:ascii="Times New Roman" w:hAnsi="Times New Roman" w:cs="Times New Roman"/>
        </w:rPr>
        <w:t>（</w:t>
      </w:r>
      <w:r w:rsidR="000E5507" w:rsidRPr="00EB538A">
        <w:rPr>
          <w:rFonts w:ascii="Times New Roman" w:hAnsi="Times New Roman" w:cs="Times New Roman"/>
        </w:rPr>
        <w:t>2</w:t>
      </w:r>
      <w:r w:rsidR="006411DF" w:rsidRPr="00EB538A">
        <w:rPr>
          <w:rFonts w:ascii="Times New Roman" w:hAnsi="Times New Roman" w:cs="Times New Roman"/>
        </w:rPr>
        <w:t>2</w:t>
      </w:r>
      <w:r w:rsidRPr="00EB538A">
        <w:rPr>
          <w:rFonts w:ascii="Times New Roman" w:hAnsi="Times New Roman" w:cs="Times New Roman"/>
        </w:rPr>
        <w:t>）</w:t>
      </w:r>
    </w:p>
    <w:p w14:paraId="1F1E023D" w14:textId="48F0A4A6" w:rsidR="00B76BC6" w:rsidRPr="00EB538A" w:rsidRDefault="00B76BC6" w:rsidP="00B76BC6">
      <w:pPr>
        <w:pStyle w:val="21"/>
        <w:rPr>
          <w:rFonts w:ascii="Times New Roman" w:eastAsiaTheme="minorEastAsia" w:hAnsi="Times New Roman" w:cs="Times New Roman"/>
          <w:sz w:val="21"/>
          <w:szCs w:val="22"/>
          <w14:ligatures w14:val="standardContextual"/>
        </w:rPr>
      </w:pPr>
      <w:r w:rsidRPr="00EB538A">
        <w:rPr>
          <w:rFonts w:ascii="Times New Roman" w:hAnsi="Times New Roman" w:cs="Times New Roman"/>
        </w:rPr>
        <w:t xml:space="preserve">6.4 </w:t>
      </w:r>
      <w:r w:rsidR="001740AC" w:rsidRPr="00EB538A">
        <w:rPr>
          <w:rFonts w:ascii="Times New Roman" w:hAnsi="Times New Roman" w:cs="Times New Roman"/>
        </w:rPr>
        <w:t>Data Quality and Security Management</w:t>
      </w:r>
      <w:r w:rsidRPr="00EB538A">
        <w:rPr>
          <w:rFonts w:ascii="Times New Roman" w:hAnsi="Times New Roman" w:cs="Times New Roman"/>
        </w:rPr>
        <w:tab/>
      </w:r>
      <w:r w:rsidRPr="00EB538A">
        <w:rPr>
          <w:rFonts w:ascii="Times New Roman" w:hAnsi="Times New Roman" w:cs="Times New Roman"/>
        </w:rPr>
        <w:t>（</w:t>
      </w:r>
      <w:r w:rsidRPr="00EB538A">
        <w:rPr>
          <w:rFonts w:ascii="Times New Roman" w:hAnsi="Times New Roman" w:cs="Times New Roman"/>
        </w:rPr>
        <w:t>2</w:t>
      </w:r>
      <w:r w:rsidR="006411DF" w:rsidRPr="00EB538A">
        <w:rPr>
          <w:rFonts w:ascii="Times New Roman" w:hAnsi="Times New Roman" w:cs="Times New Roman"/>
        </w:rPr>
        <w:t>3</w:t>
      </w:r>
      <w:r w:rsidRPr="00EB538A">
        <w:rPr>
          <w:rFonts w:ascii="Times New Roman" w:hAnsi="Times New Roman" w:cs="Times New Roman"/>
        </w:rPr>
        <w:t>）</w:t>
      </w:r>
    </w:p>
    <w:p w14:paraId="4A97ADE6" w14:textId="4455A42C" w:rsidR="003D79D3" w:rsidRPr="00EB538A" w:rsidRDefault="00DF290A">
      <w:pPr>
        <w:pStyle w:val="10"/>
        <w:rPr>
          <w:rFonts w:ascii="Times New Roman" w:eastAsiaTheme="minorEastAsia" w:hAnsi="Times New Roman" w:cs="Times New Roman"/>
          <w:b w:val="0"/>
          <w:bCs w:val="0"/>
          <w:sz w:val="21"/>
          <w:szCs w:val="22"/>
          <w14:ligatures w14:val="standardContextual"/>
        </w:rPr>
      </w:pPr>
      <w:hyperlink w:anchor="_Toc146197238" w:history="1">
        <w:r w:rsidR="00463C2B" w:rsidRPr="00EB538A">
          <w:rPr>
            <w:rFonts w:ascii="Times New Roman" w:hAnsi="Times New Roman" w:cs="Times New Roman"/>
            <w:b w:val="0"/>
          </w:rPr>
          <w:t>Explanation of wording</w:t>
        </w:r>
        <w:r w:rsidR="00463C2B" w:rsidRPr="00EB538A">
          <w:rPr>
            <w:rFonts w:ascii="Times New Roman" w:hAnsi="Times New Roman" w:cs="Times New Roman"/>
            <w:b w:val="0"/>
          </w:rPr>
          <w:tab/>
        </w:r>
        <w:r w:rsidR="00463C2B" w:rsidRPr="00EB538A">
          <w:rPr>
            <w:rFonts w:ascii="Times New Roman" w:hAnsi="Times New Roman" w:cs="Times New Roman"/>
            <w:b w:val="0"/>
          </w:rPr>
          <w:t>（</w:t>
        </w:r>
        <w:r w:rsidR="006411DF" w:rsidRPr="00EB538A">
          <w:rPr>
            <w:rFonts w:ascii="Times New Roman" w:hAnsi="Times New Roman" w:cs="Times New Roman"/>
            <w:b w:val="0"/>
          </w:rPr>
          <w:t>25</w:t>
        </w:r>
        <w:r w:rsidR="00463C2B" w:rsidRPr="00EB538A">
          <w:rPr>
            <w:rFonts w:ascii="Times New Roman" w:hAnsi="Times New Roman" w:cs="Times New Roman"/>
            <w:b w:val="0"/>
          </w:rPr>
          <w:t>）</w:t>
        </w:r>
      </w:hyperlink>
    </w:p>
    <w:p w14:paraId="37F73629" w14:textId="58EFC3EE" w:rsidR="003D79D3" w:rsidRPr="00EB538A" w:rsidRDefault="00463C2B">
      <w:pPr>
        <w:pStyle w:val="10"/>
        <w:rPr>
          <w:rFonts w:ascii="Times New Roman" w:eastAsiaTheme="minorEastAsia" w:hAnsi="Times New Roman" w:cs="Times New Roman"/>
          <w:b w:val="0"/>
          <w:bCs w:val="0"/>
          <w:sz w:val="21"/>
          <w:szCs w:val="22"/>
          <w14:ligatures w14:val="standardContextual"/>
        </w:rPr>
      </w:pPr>
      <w:r w:rsidRPr="00EB538A">
        <w:rPr>
          <w:rFonts w:ascii="Times New Roman" w:hAnsi="Times New Roman" w:cs="Times New Roman"/>
          <w:b w:val="0"/>
        </w:rPr>
        <w:t>List of quoted standards</w:t>
      </w:r>
      <w:r w:rsidRPr="00EB538A">
        <w:rPr>
          <w:rFonts w:ascii="Times New Roman" w:hAnsi="Times New Roman" w:cs="Times New Roman"/>
          <w:b w:val="0"/>
        </w:rPr>
        <w:tab/>
      </w:r>
      <w:r w:rsidRPr="00EB538A">
        <w:rPr>
          <w:rFonts w:ascii="Times New Roman" w:hAnsi="Times New Roman" w:cs="Times New Roman"/>
          <w:b w:val="0"/>
        </w:rPr>
        <w:t>（</w:t>
      </w:r>
      <w:r w:rsidR="006411DF" w:rsidRPr="00EB538A">
        <w:rPr>
          <w:rFonts w:ascii="Times New Roman" w:hAnsi="Times New Roman" w:cs="Times New Roman"/>
          <w:b w:val="0"/>
        </w:rPr>
        <w:t>26</w:t>
      </w:r>
      <w:r w:rsidRPr="00EB538A">
        <w:rPr>
          <w:rFonts w:ascii="Times New Roman" w:hAnsi="Times New Roman" w:cs="Times New Roman"/>
          <w:b w:val="0"/>
        </w:rPr>
        <w:t>）</w:t>
      </w:r>
    </w:p>
    <w:p w14:paraId="21E58210" w14:textId="7BBC7665" w:rsidR="003D79D3" w:rsidRPr="00EB538A" w:rsidRDefault="00DF290A">
      <w:pPr>
        <w:pStyle w:val="10"/>
        <w:rPr>
          <w:rFonts w:ascii="Times New Roman" w:eastAsiaTheme="minorEastAsia" w:hAnsi="Times New Roman" w:cs="Times New Roman"/>
          <w:b w:val="0"/>
          <w:bCs w:val="0"/>
          <w:sz w:val="21"/>
          <w:szCs w:val="22"/>
          <w14:ligatures w14:val="standardContextual"/>
        </w:rPr>
      </w:pPr>
      <w:hyperlink w:anchor="_Toc146197240" w:history="1">
        <w:r w:rsidR="00463C2B" w:rsidRPr="00EB538A">
          <w:rPr>
            <w:rFonts w:ascii="Times New Roman" w:hAnsi="Times New Roman" w:cs="Times New Roman"/>
            <w:b w:val="0"/>
          </w:rPr>
          <w:t>Addition</w:t>
        </w:r>
        <w:r w:rsidR="00463C2B" w:rsidRPr="00EB538A">
          <w:rPr>
            <w:rFonts w:ascii="Times New Roman" w:hAnsi="Times New Roman" w:cs="Times New Roman"/>
            <w:b w:val="0"/>
          </w:rPr>
          <w:t>：</w:t>
        </w:r>
        <w:r w:rsidR="00463C2B" w:rsidRPr="00EB538A">
          <w:rPr>
            <w:rFonts w:ascii="Times New Roman" w:hAnsi="Times New Roman" w:cs="Times New Roman"/>
            <w:b w:val="0"/>
          </w:rPr>
          <w:t>Explanation of provisions</w:t>
        </w:r>
        <w:r w:rsidR="00463C2B" w:rsidRPr="00EB538A">
          <w:rPr>
            <w:rFonts w:ascii="Times New Roman" w:hAnsi="Times New Roman" w:cs="Times New Roman"/>
            <w:b w:val="0"/>
          </w:rPr>
          <w:tab/>
        </w:r>
        <w:r w:rsidR="00463C2B" w:rsidRPr="00EB538A">
          <w:rPr>
            <w:rFonts w:ascii="Times New Roman" w:hAnsi="Times New Roman" w:cs="Times New Roman"/>
            <w:b w:val="0"/>
          </w:rPr>
          <w:t>（</w:t>
        </w:r>
        <w:r w:rsidR="006411DF" w:rsidRPr="00EB538A">
          <w:rPr>
            <w:rFonts w:ascii="Times New Roman" w:hAnsi="Times New Roman" w:cs="Times New Roman"/>
            <w:b w:val="0"/>
          </w:rPr>
          <w:t>27</w:t>
        </w:r>
        <w:r w:rsidR="00463C2B" w:rsidRPr="00EB538A">
          <w:rPr>
            <w:rFonts w:ascii="Times New Roman" w:hAnsi="Times New Roman" w:cs="Times New Roman"/>
            <w:b w:val="0"/>
          </w:rPr>
          <w:t>）</w:t>
        </w:r>
      </w:hyperlink>
    </w:p>
    <w:p w14:paraId="533D9FC3" w14:textId="77777777" w:rsidR="003D79D3" w:rsidRPr="00EB538A" w:rsidRDefault="00463C2B">
      <w:pPr>
        <w:pStyle w:val="10"/>
        <w:ind w:firstLine="400"/>
        <w:rPr>
          <w:rFonts w:ascii="Times New Roman" w:hAnsi="Times New Roman" w:cs="Times New Roman"/>
        </w:rPr>
        <w:sectPr w:rsidR="003D79D3" w:rsidRPr="00EB538A">
          <w:pgSz w:w="11907" w:h="16840"/>
          <w:pgMar w:top="1440" w:right="1797" w:bottom="1440" w:left="1797" w:header="851" w:footer="992" w:gutter="0"/>
          <w:pgNumType w:start="1"/>
          <w:cols w:space="425"/>
          <w:titlePg/>
          <w:docGrid w:linePitch="326"/>
        </w:sectPr>
      </w:pPr>
      <w:r w:rsidRPr="00EB538A">
        <w:rPr>
          <w:rFonts w:ascii="Times New Roman" w:hAnsi="Times New Roman" w:cs="Times New Roman"/>
          <w:b w:val="0"/>
        </w:rPr>
        <w:fldChar w:fldCharType="begin"/>
      </w:r>
      <w:r w:rsidRPr="00EB538A">
        <w:rPr>
          <w:rFonts w:ascii="Times New Roman" w:hAnsi="Times New Roman" w:cs="Times New Roman"/>
          <w:b w:val="0"/>
        </w:rPr>
        <w:instrText xml:space="preserve"> TOC \o "1-2" \h \z \u </w:instrText>
      </w:r>
      <w:r w:rsidRPr="00EB538A">
        <w:rPr>
          <w:rFonts w:ascii="Times New Roman" w:hAnsi="Times New Roman" w:cs="Times New Roman"/>
          <w:b w:val="0"/>
        </w:rPr>
        <w:fldChar w:fldCharType="end"/>
      </w:r>
      <w:bookmarkStart w:id="44" w:name="_Toc413327036"/>
      <w:bookmarkStart w:id="45" w:name="_Toc73101707"/>
      <w:bookmarkStart w:id="46" w:name="_Toc388476531"/>
    </w:p>
    <w:p w14:paraId="3A2C2768" w14:textId="77777777" w:rsidR="003D79D3" w:rsidRPr="00EB538A" w:rsidRDefault="00463C2B">
      <w:pPr>
        <w:pStyle w:val="1"/>
      </w:pPr>
      <w:bookmarkStart w:id="47" w:name="_Toc157087521"/>
      <w:bookmarkStart w:id="48" w:name="_Toc157092151"/>
      <w:bookmarkStart w:id="49" w:name="_Toc130825345"/>
      <w:bookmarkStart w:id="50" w:name="_Toc157014582"/>
      <w:r w:rsidRPr="00EB538A">
        <w:lastRenderedPageBreak/>
        <w:t xml:space="preserve"> </w:t>
      </w:r>
      <w:bookmarkStart w:id="51" w:name="_Toc212631882"/>
      <w:bookmarkStart w:id="52" w:name="_Toc212640414"/>
      <w:r w:rsidRPr="00EB538A">
        <w:t>总</w:t>
      </w:r>
      <w:r w:rsidRPr="00EB538A">
        <w:t xml:space="preserve">  </w:t>
      </w:r>
      <w:r w:rsidRPr="00EB538A">
        <w:t>则</w:t>
      </w:r>
      <w:bookmarkEnd w:id="13"/>
      <w:bookmarkEnd w:id="12"/>
      <w:bookmarkEnd w:id="44"/>
      <w:bookmarkEnd w:id="45"/>
      <w:bookmarkEnd w:id="46"/>
      <w:bookmarkEnd w:id="47"/>
      <w:bookmarkEnd w:id="48"/>
      <w:bookmarkEnd w:id="49"/>
      <w:bookmarkEnd w:id="50"/>
      <w:bookmarkEnd w:id="51"/>
      <w:bookmarkEnd w:id="52"/>
    </w:p>
    <w:p w14:paraId="4AF0A329" w14:textId="27B7B1AA" w:rsidR="003D79D3" w:rsidRPr="00EB538A" w:rsidRDefault="00463C2B">
      <w:pPr>
        <w:pStyle w:val="02"/>
        <w:spacing w:line="360" w:lineRule="auto"/>
      </w:pPr>
      <w:r w:rsidRPr="00EB538A">
        <w:rPr>
          <w:b/>
          <w:bCs/>
        </w:rPr>
        <w:t>1.0.1</w:t>
      </w:r>
      <w:r w:rsidRPr="00EB538A">
        <w:t xml:space="preserve">  </w:t>
      </w:r>
      <w:r w:rsidR="00EC1F1A" w:rsidRPr="00EB538A">
        <w:t>为规范预制混凝土构件智能检测技术应用，提升预制</w:t>
      </w:r>
      <w:bookmarkStart w:id="53" w:name="OLE_LINK19"/>
      <w:bookmarkStart w:id="54" w:name="OLE_LINK20"/>
      <w:r w:rsidR="00EC1F1A" w:rsidRPr="00EB538A">
        <w:t>混凝土构件</w:t>
      </w:r>
      <w:bookmarkEnd w:id="53"/>
      <w:bookmarkEnd w:id="54"/>
      <w:r w:rsidR="00EC1F1A" w:rsidRPr="00EB538A">
        <w:t>检测的准确性、效率和可追溯性，特制定本规程</w:t>
      </w:r>
      <w:r w:rsidRPr="00EB538A">
        <w:t>。</w:t>
      </w:r>
    </w:p>
    <w:p w14:paraId="61E17E3F" w14:textId="0DCB2FD7" w:rsidR="003D79D3" w:rsidRPr="00EB538A" w:rsidRDefault="00463C2B">
      <w:pPr>
        <w:pStyle w:val="02"/>
        <w:spacing w:line="360" w:lineRule="auto"/>
      </w:pPr>
      <w:r w:rsidRPr="00EB538A">
        <w:rPr>
          <w:b/>
          <w:bCs/>
        </w:rPr>
        <w:t>1</w:t>
      </w:r>
      <w:r w:rsidRPr="00EB538A">
        <w:rPr>
          <w:b/>
        </w:rPr>
        <w:t>.</w:t>
      </w:r>
      <w:r w:rsidRPr="00EB538A">
        <w:rPr>
          <w:b/>
        </w:rPr>
        <w:fldChar w:fldCharType="begin"/>
      </w:r>
      <w:r w:rsidRPr="00EB538A">
        <w:rPr>
          <w:b/>
        </w:rPr>
        <w:instrText xml:space="preserve"> seq </w:instrText>
      </w:r>
      <w:r w:rsidRPr="00EB538A">
        <w:rPr>
          <w:b/>
        </w:rPr>
        <w:instrText>节</w:instrText>
      </w:r>
      <w:r w:rsidRPr="00EB538A">
        <w:rPr>
          <w:b/>
        </w:rPr>
        <w:instrText xml:space="preserve">\c </w:instrText>
      </w:r>
      <w:r w:rsidRPr="00EB538A">
        <w:rPr>
          <w:b/>
        </w:rPr>
        <w:fldChar w:fldCharType="separate"/>
      </w:r>
      <w:r w:rsidR="001740AC" w:rsidRPr="00EB538A">
        <w:rPr>
          <w:b/>
          <w:noProof/>
        </w:rPr>
        <w:t>0</w:t>
      </w:r>
      <w:r w:rsidRPr="00EB538A">
        <w:rPr>
          <w:b/>
        </w:rPr>
        <w:fldChar w:fldCharType="end"/>
      </w:r>
      <w:r w:rsidRPr="00EB538A">
        <w:rPr>
          <w:b/>
          <w:bCs/>
        </w:rPr>
        <w:t>.</w:t>
      </w:r>
      <w:r w:rsidRPr="00EB538A">
        <w:rPr>
          <w:b/>
        </w:rPr>
        <w:t>2</w:t>
      </w:r>
      <w:r w:rsidRPr="00EB538A">
        <w:t xml:space="preserve">  </w:t>
      </w:r>
      <w:r w:rsidR="00EC1F1A" w:rsidRPr="00EB538A">
        <w:t>本规程适用于</w:t>
      </w:r>
      <w:bookmarkStart w:id="55" w:name="OLE_LINK21"/>
      <w:bookmarkStart w:id="56" w:name="OLE_LINK22"/>
      <w:r w:rsidR="00EC1F1A" w:rsidRPr="00EB538A">
        <w:t>预制混凝土构件</w:t>
      </w:r>
      <w:bookmarkEnd w:id="55"/>
      <w:bookmarkEnd w:id="56"/>
      <w:r w:rsidR="00EC1F1A" w:rsidRPr="00EB538A">
        <w:t>从原材料进场、生产过程到成品验收的全过程智能检测</w:t>
      </w:r>
      <w:r w:rsidRPr="00EB538A">
        <w:t>。</w:t>
      </w:r>
    </w:p>
    <w:p w14:paraId="22B52FD3" w14:textId="56F1E593" w:rsidR="003D79D3" w:rsidRPr="00EB538A" w:rsidRDefault="00463C2B">
      <w:pPr>
        <w:pStyle w:val="02"/>
        <w:spacing w:line="360" w:lineRule="auto"/>
      </w:pPr>
      <w:r w:rsidRPr="00EB538A">
        <w:rPr>
          <w:b/>
          <w:bCs/>
        </w:rPr>
        <w:t>1</w:t>
      </w:r>
      <w:r w:rsidRPr="00EB538A">
        <w:rPr>
          <w:b/>
        </w:rPr>
        <w:t>.</w:t>
      </w:r>
      <w:r w:rsidRPr="00EB538A">
        <w:rPr>
          <w:b/>
        </w:rPr>
        <w:fldChar w:fldCharType="begin"/>
      </w:r>
      <w:r w:rsidRPr="00EB538A">
        <w:rPr>
          <w:b/>
        </w:rPr>
        <w:instrText xml:space="preserve"> seq </w:instrText>
      </w:r>
      <w:r w:rsidRPr="00EB538A">
        <w:rPr>
          <w:b/>
        </w:rPr>
        <w:instrText>节</w:instrText>
      </w:r>
      <w:r w:rsidRPr="00EB538A">
        <w:rPr>
          <w:b/>
        </w:rPr>
        <w:instrText xml:space="preserve">\c </w:instrText>
      </w:r>
      <w:r w:rsidRPr="00EB538A">
        <w:rPr>
          <w:b/>
        </w:rPr>
        <w:fldChar w:fldCharType="separate"/>
      </w:r>
      <w:r w:rsidR="001740AC" w:rsidRPr="00EB538A">
        <w:rPr>
          <w:b/>
          <w:noProof/>
        </w:rPr>
        <w:t>0</w:t>
      </w:r>
      <w:r w:rsidRPr="00EB538A">
        <w:rPr>
          <w:b/>
        </w:rPr>
        <w:fldChar w:fldCharType="end"/>
      </w:r>
      <w:r w:rsidRPr="00EB538A">
        <w:rPr>
          <w:b/>
          <w:bCs/>
        </w:rPr>
        <w:t>.</w:t>
      </w:r>
      <w:r w:rsidRPr="00EB538A">
        <w:rPr>
          <w:b/>
        </w:rPr>
        <w:t>3</w:t>
      </w:r>
      <w:r w:rsidRPr="00EB538A">
        <w:t xml:space="preserve">  </w:t>
      </w:r>
      <w:r w:rsidR="00EC1F1A" w:rsidRPr="00EB538A">
        <w:t>对预制混凝土构件进行智能检测时，除应符合本规程外，尚应符合国家现行有关标准的规定</w:t>
      </w:r>
      <w:r w:rsidRPr="00EB538A">
        <w:t>。</w:t>
      </w:r>
    </w:p>
    <w:p w14:paraId="660A3F67" w14:textId="77777777" w:rsidR="003D79D3" w:rsidRPr="00EB538A" w:rsidRDefault="003D79D3">
      <w:pPr>
        <w:spacing w:line="240" w:lineRule="auto"/>
        <w:ind w:firstLine="480"/>
        <w:sectPr w:rsidR="003D79D3" w:rsidRPr="00EB538A">
          <w:footerReference w:type="default" r:id="rId19"/>
          <w:footerReference w:type="first" r:id="rId20"/>
          <w:pgSz w:w="11907" w:h="16840"/>
          <w:pgMar w:top="1440" w:right="1797" w:bottom="1440" w:left="1797" w:header="851" w:footer="992" w:gutter="0"/>
          <w:pgNumType w:start="1"/>
          <w:cols w:space="425"/>
          <w:titlePg/>
          <w:docGrid w:linePitch="326"/>
        </w:sectPr>
      </w:pPr>
    </w:p>
    <w:p w14:paraId="4B930943" w14:textId="77777777" w:rsidR="003D79D3" w:rsidRPr="00EB538A" w:rsidRDefault="00463C2B">
      <w:pPr>
        <w:pStyle w:val="1"/>
      </w:pPr>
      <w:bookmarkStart w:id="57" w:name="_Toc413327037"/>
      <w:bookmarkStart w:id="58" w:name="_Toc157087522"/>
      <w:bookmarkStart w:id="59" w:name="_Toc157014583"/>
      <w:bookmarkStart w:id="60" w:name="_Toc157092152"/>
      <w:bookmarkStart w:id="61" w:name="_Toc382577670"/>
      <w:bookmarkStart w:id="62" w:name="_Toc73101708"/>
      <w:bookmarkStart w:id="63" w:name="_Toc382576451"/>
      <w:bookmarkStart w:id="64" w:name="_Toc388476532"/>
      <w:bookmarkStart w:id="65" w:name="_Toc130825346"/>
      <w:r w:rsidRPr="00EB538A">
        <w:lastRenderedPageBreak/>
        <w:t xml:space="preserve"> </w:t>
      </w:r>
      <w:bookmarkStart w:id="66" w:name="_Toc212631883"/>
      <w:bookmarkStart w:id="67" w:name="_Toc212640415"/>
      <w:r w:rsidRPr="00EB538A">
        <w:t>术语和符号</w:t>
      </w:r>
      <w:bookmarkEnd w:id="57"/>
      <w:bookmarkEnd w:id="58"/>
      <w:bookmarkEnd w:id="59"/>
      <w:bookmarkEnd w:id="60"/>
      <w:bookmarkEnd w:id="61"/>
      <w:bookmarkEnd w:id="62"/>
      <w:bookmarkEnd w:id="63"/>
      <w:bookmarkEnd w:id="64"/>
      <w:bookmarkEnd w:id="65"/>
      <w:bookmarkEnd w:id="66"/>
      <w:bookmarkEnd w:id="67"/>
    </w:p>
    <w:p w14:paraId="62D722E2" w14:textId="77777777" w:rsidR="003D79D3" w:rsidRPr="00EB538A" w:rsidRDefault="00463C2B">
      <w:pPr>
        <w:pStyle w:val="2"/>
      </w:pPr>
      <w:bookmarkStart w:id="68" w:name="_Toc157087523"/>
      <w:bookmarkStart w:id="69" w:name="_Toc157014584"/>
      <w:bookmarkStart w:id="70" w:name="_Toc157092153"/>
      <w:bookmarkStart w:id="71" w:name="_Toc388476533"/>
      <w:bookmarkStart w:id="72" w:name="_Toc413327038"/>
      <w:bookmarkStart w:id="73" w:name="_Toc382576452"/>
      <w:bookmarkStart w:id="74" w:name="_Toc382577671"/>
      <w:bookmarkStart w:id="75" w:name="_Toc372735649"/>
      <w:bookmarkStart w:id="76" w:name="_Toc130825347"/>
      <w:bookmarkStart w:id="77" w:name="_Toc73101709"/>
      <w:r w:rsidRPr="00EB538A">
        <w:t xml:space="preserve"> </w:t>
      </w:r>
      <w:bookmarkStart w:id="78" w:name="_Toc212631884"/>
      <w:bookmarkStart w:id="79" w:name="_Toc212640416"/>
      <w:r w:rsidRPr="00EB538A">
        <w:t>术</w:t>
      </w:r>
      <w:r w:rsidRPr="00EB538A">
        <w:t xml:space="preserve"> </w:t>
      </w:r>
      <w:r w:rsidRPr="00EB538A">
        <w:t>语</w:t>
      </w:r>
      <w:bookmarkEnd w:id="68"/>
      <w:bookmarkEnd w:id="69"/>
      <w:bookmarkEnd w:id="70"/>
      <w:bookmarkEnd w:id="71"/>
      <w:bookmarkEnd w:id="72"/>
      <w:bookmarkEnd w:id="73"/>
      <w:bookmarkEnd w:id="74"/>
      <w:bookmarkEnd w:id="75"/>
      <w:bookmarkEnd w:id="76"/>
      <w:bookmarkEnd w:id="77"/>
      <w:bookmarkEnd w:id="78"/>
      <w:bookmarkEnd w:id="79"/>
    </w:p>
    <w:p w14:paraId="5E14DB80" w14:textId="1E542B34" w:rsidR="00EC1F1A" w:rsidRPr="00EB538A" w:rsidRDefault="00EC1F1A" w:rsidP="00EC1F1A">
      <w:pPr>
        <w:pStyle w:val="02"/>
      </w:pPr>
      <w:bookmarkStart w:id="80" w:name="_Toc372735650"/>
      <w:r w:rsidRPr="00EB538A">
        <w:rPr>
          <w:b/>
        </w:rPr>
        <w:t>2.</w:t>
      </w:r>
      <w:r w:rsidR="001D098F" w:rsidRPr="00EB538A">
        <w:rPr>
          <w:b/>
        </w:rPr>
        <w:t>1</w:t>
      </w:r>
      <w:r w:rsidRPr="00EB538A">
        <w:rPr>
          <w:b/>
        </w:rPr>
        <w:t xml:space="preserve">.1 </w:t>
      </w:r>
      <w:r w:rsidRPr="00EB538A">
        <w:t>智能检测（</w:t>
      </w:r>
      <w:r w:rsidRPr="00EB538A">
        <w:t>intelligent detection</w:t>
      </w:r>
      <w:r w:rsidRPr="00EB538A">
        <w:t>）</w:t>
      </w:r>
    </w:p>
    <w:p w14:paraId="6135A56D" w14:textId="77777777" w:rsidR="00EC1F1A" w:rsidRPr="00EB538A" w:rsidRDefault="00EC1F1A" w:rsidP="00EC1F1A">
      <w:pPr>
        <w:pStyle w:val="02"/>
        <w:ind w:firstLineChars="200" w:firstLine="480"/>
      </w:pPr>
      <w:r w:rsidRPr="00EB538A">
        <w:t>利用人工智能、机器视觉、传感与数据分析等技术，对检测对象的状态与性能进行自动采集、分析和判定的检测方式。</w:t>
      </w:r>
    </w:p>
    <w:p w14:paraId="62181DF6" w14:textId="08F80414" w:rsidR="00EC1F1A" w:rsidRPr="00EB538A" w:rsidRDefault="00EC1F1A" w:rsidP="00EC1F1A">
      <w:pPr>
        <w:pStyle w:val="02"/>
      </w:pPr>
      <w:r w:rsidRPr="00EB538A">
        <w:rPr>
          <w:b/>
        </w:rPr>
        <w:t>2.</w:t>
      </w:r>
      <w:r w:rsidR="001D098F" w:rsidRPr="00EB538A">
        <w:rPr>
          <w:b/>
        </w:rPr>
        <w:t>1</w:t>
      </w:r>
      <w:r w:rsidRPr="00EB538A">
        <w:rPr>
          <w:b/>
        </w:rPr>
        <w:t xml:space="preserve">.2 </w:t>
      </w:r>
      <w:r w:rsidRPr="00EB538A">
        <w:t>智能检测系统（</w:t>
      </w:r>
      <w:r w:rsidRPr="00EB538A">
        <w:t>intelligent detection system</w:t>
      </w:r>
      <w:r w:rsidRPr="00EB538A">
        <w:t>）</w:t>
      </w:r>
    </w:p>
    <w:p w14:paraId="52425EA0" w14:textId="77777777" w:rsidR="00EC1F1A" w:rsidRPr="00EB538A" w:rsidRDefault="00EC1F1A" w:rsidP="00EC1F1A">
      <w:pPr>
        <w:pStyle w:val="02"/>
        <w:ind w:firstLineChars="200" w:firstLine="480"/>
      </w:pPr>
      <w:r w:rsidRPr="00EB538A">
        <w:t>由传感与采集、数据处理、结果判定及接口交互等模块构成，用于实现预制混凝土构件自动检测、识别与判定的系统。</w:t>
      </w:r>
    </w:p>
    <w:p w14:paraId="57350E6B" w14:textId="48649AA8" w:rsidR="00EC1F1A" w:rsidRPr="00EB538A" w:rsidRDefault="00EC1F1A" w:rsidP="00EC1F1A">
      <w:pPr>
        <w:pStyle w:val="02"/>
      </w:pPr>
      <w:r w:rsidRPr="00EB538A">
        <w:rPr>
          <w:b/>
        </w:rPr>
        <w:t>2.</w:t>
      </w:r>
      <w:r w:rsidR="001D098F" w:rsidRPr="00EB538A">
        <w:rPr>
          <w:b/>
        </w:rPr>
        <w:t>1</w:t>
      </w:r>
      <w:r w:rsidRPr="00EB538A">
        <w:rPr>
          <w:b/>
        </w:rPr>
        <w:t xml:space="preserve">.3 </w:t>
      </w:r>
      <w:r w:rsidRPr="00EB538A">
        <w:t>机器视觉（</w:t>
      </w:r>
      <w:r w:rsidRPr="00EB538A">
        <w:t>machine vision</w:t>
      </w:r>
      <w:r w:rsidRPr="00EB538A">
        <w:t>）</w:t>
      </w:r>
    </w:p>
    <w:p w14:paraId="29770719" w14:textId="77777777" w:rsidR="00EC1F1A" w:rsidRPr="00EB538A" w:rsidRDefault="00EC1F1A" w:rsidP="00EC1F1A">
      <w:pPr>
        <w:pStyle w:val="02"/>
        <w:ind w:firstLineChars="200" w:firstLine="480"/>
      </w:pPr>
      <w:r w:rsidRPr="00EB538A">
        <w:t>利用光学成像、图像传感与计算机处理技术，对目标进行感知、分析与理解以实现检测、识别、定位和测量的技术。</w:t>
      </w:r>
    </w:p>
    <w:p w14:paraId="565816F5" w14:textId="20044F83" w:rsidR="00EC1F1A" w:rsidRPr="00EB538A" w:rsidRDefault="00EC1F1A" w:rsidP="00EC1F1A">
      <w:pPr>
        <w:pStyle w:val="02"/>
      </w:pPr>
      <w:r w:rsidRPr="00EB538A">
        <w:rPr>
          <w:b/>
        </w:rPr>
        <w:t>2.</w:t>
      </w:r>
      <w:r w:rsidR="001D098F" w:rsidRPr="00EB538A">
        <w:rPr>
          <w:b/>
        </w:rPr>
        <w:t>1</w:t>
      </w:r>
      <w:r w:rsidRPr="00EB538A">
        <w:rPr>
          <w:b/>
        </w:rPr>
        <w:t xml:space="preserve">.4 </w:t>
      </w:r>
      <w:r w:rsidRPr="00EB538A">
        <w:t>深度学习（</w:t>
      </w:r>
      <w:r w:rsidRPr="00EB538A">
        <w:t>deep learning</w:t>
      </w:r>
      <w:r w:rsidRPr="00EB538A">
        <w:t>）</w:t>
      </w:r>
    </w:p>
    <w:p w14:paraId="0C759CC8" w14:textId="77777777" w:rsidR="00EC1F1A" w:rsidRPr="00EB538A" w:rsidRDefault="00EC1F1A" w:rsidP="00EC1F1A">
      <w:pPr>
        <w:pStyle w:val="02"/>
        <w:ind w:firstLineChars="200" w:firstLine="480"/>
      </w:pPr>
      <w:r w:rsidRPr="00EB538A">
        <w:t>一种基于多层神经网络的机器学习方法，通过层级特征表示与非线性映射，实现对复杂模式的自动学习与决策。</w:t>
      </w:r>
    </w:p>
    <w:p w14:paraId="170C6E17" w14:textId="091AD812" w:rsidR="00EC1F1A" w:rsidRPr="00EB538A" w:rsidRDefault="00EC1F1A" w:rsidP="00EC1F1A">
      <w:pPr>
        <w:pStyle w:val="02"/>
      </w:pPr>
      <w:r w:rsidRPr="00EB538A">
        <w:rPr>
          <w:b/>
        </w:rPr>
        <w:t>2.</w:t>
      </w:r>
      <w:r w:rsidR="001D098F" w:rsidRPr="00EB538A">
        <w:rPr>
          <w:b/>
        </w:rPr>
        <w:t>1</w:t>
      </w:r>
      <w:r w:rsidRPr="00EB538A">
        <w:rPr>
          <w:b/>
        </w:rPr>
        <w:t>.5</w:t>
      </w:r>
      <w:r w:rsidRPr="00EB538A">
        <w:t xml:space="preserve"> </w:t>
      </w:r>
      <w:r w:rsidRPr="00EB538A">
        <w:t>智能感知（</w:t>
      </w:r>
      <w:r w:rsidRPr="00EB538A">
        <w:t>intelligent perception</w:t>
      </w:r>
      <w:r w:rsidRPr="00EB538A">
        <w:t>）</w:t>
      </w:r>
    </w:p>
    <w:p w14:paraId="52E81C21" w14:textId="77777777" w:rsidR="00EC1F1A" w:rsidRPr="00EB538A" w:rsidRDefault="00EC1F1A" w:rsidP="00EC1F1A">
      <w:pPr>
        <w:pStyle w:val="02"/>
        <w:ind w:firstLineChars="200" w:firstLine="480"/>
      </w:pPr>
      <w:r w:rsidRPr="00EB538A">
        <w:t>利用多类传感器、算法与数据处理，对环境或对象状态进行自主获取、识别与理解的能力。</w:t>
      </w:r>
    </w:p>
    <w:p w14:paraId="2D8C0B89" w14:textId="24556DA0" w:rsidR="00EC1F1A" w:rsidRPr="00EB538A" w:rsidRDefault="00EC1F1A" w:rsidP="00EC1F1A">
      <w:pPr>
        <w:pStyle w:val="02"/>
      </w:pPr>
      <w:r w:rsidRPr="00EB538A">
        <w:rPr>
          <w:b/>
        </w:rPr>
        <w:t>2.</w:t>
      </w:r>
      <w:r w:rsidR="001D098F" w:rsidRPr="00EB538A">
        <w:rPr>
          <w:b/>
        </w:rPr>
        <w:t>1</w:t>
      </w:r>
      <w:r w:rsidRPr="00EB538A">
        <w:rPr>
          <w:b/>
        </w:rPr>
        <w:t>.6</w:t>
      </w:r>
      <w:r w:rsidRPr="00EB538A">
        <w:t xml:space="preserve"> </w:t>
      </w:r>
      <w:r w:rsidRPr="00EB538A">
        <w:t>射频识别（</w:t>
      </w:r>
      <w:r w:rsidRPr="00EB538A">
        <w:t>radio frequency identification</w:t>
      </w:r>
      <w:r w:rsidRPr="00EB538A">
        <w:t>，</w:t>
      </w:r>
      <w:r w:rsidRPr="00EB538A">
        <w:t>RFID</w:t>
      </w:r>
      <w:r w:rsidRPr="00EB538A">
        <w:t>）</w:t>
      </w:r>
    </w:p>
    <w:p w14:paraId="70A34FAC" w14:textId="77777777" w:rsidR="00EC1F1A" w:rsidRPr="00EB538A" w:rsidRDefault="00EC1F1A" w:rsidP="00EC1F1A">
      <w:pPr>
        <w:pStyle w:val="02"/>
        <w:ind w:firstLineChars="200" w:firstLine="480"/>
      </w:pPr>
      <w:r w:rsidRPr="00EB538A">
        <w:t>利用无线射频实现非接触式识别与数据交换的技术，由电子标签、读写器及天线等组成。</w:t>
      </w:r>
    </w:p>
    <w:p w14:paraId="44346F92" w14:textId="13971D46" w:rsidR="00EC1F1A" w:rsidRPr="00EB538A" w:rsidRDefault="00EC1F1A" w:rsidP="00EC1F1A">
      <w:pPr>
        <w:pStyle w:val="02"/>
      </w:pPr>
      <w:r w:rsidRPr="00EB538A">
        <w:rPr>
          <w:b/>
        </w:rPr>
        <w:t>2.</w:t>
      </w:r>
      <w:r w:rsidR="001D098F" w:rsidRPr="00EB538A">
        <w:rPr>
          <w:b/>
        </w:rPr>
        <w:t>1</w:t>
      </w:r>
      <w:r w:rsidRPr="00EB538A">
        <w:rPr>
          <w:b/>
        </w:rPr>
        <w:t xml:space="preserve">.7 </w:t>
      </w:r>
      <w:r w:rsidRPr="00EB538A">
        <w:t>非接触检测（</w:t>
      </w:r>
      <w:r w:rsidRPr="00EB538A">
        <w:t>non-contact inspection</w:t>
      </w:r>
      <w:r w:rsidRPr="00EB538A">
        <w:t>）</w:t>
      </w:r>
    </w:p>
    <w:p w14:paraId="2AA91812" w14:textId="77777777" w:rsidR="00EC1F1A" w:rsidRPr="00EB538A" w:rsidRDefault="00EC1F1A" w:rsidP="00EC1F1A">
      <w:pPr>
        <w:pStyle w:val="02"/>
        <w:ind w:firstLineChars="200" w:firstLine="480"/>
      </w:pPr>
      <w:r w:rsidRPr="00EB538A">
        <w:t>在检测过程中不与被测对象直接接触，基于光、电、声、磁或辐射等物理作用实现信息采集与分析的检测技术。</w:t>
      </w:r>
    </w:p>
    <w:p w14:paraId="340D30D3" w14:textId="7C40231E" w:rsidR="00EC1F1A" w:rsidRPr="00EB538A" w:rsidRDefault="00EC1F1A" w:rsidP="00EC1F1A">
      <w:pPr>
        <w:pStyle w:val="02"/>
      </w:pPr>
      <w:r w:rsidRPr="00EB538A">
        <w:rPr>
          <w:b/>
        </w:rPr>
        <w:t>2.</w:t>
      </w:r>
      <w:r w:rsidR="001D098F" w:rsidRPr="00EB538A">
        <w:rPr>
          <w:b/>
        </w:rPr>
        <w:t>1</w:t>
      </w:r>
      <w:r w:rsidRPr="00EB538A">
        <w:rPr>
          <w:b/>
        </w:rPr>
        <w:t>.8</w:t>
      </w:r>
      <w:r w:rsidRPr="00EB538A">
        <w:t xml:space="preserve"> </w:t>
      </w:r>
      <w:r w:rsidRPr="00EB538A">
        <w:t>激光扫描（</w:t>
      </w:r>
      <w:r w:rsidRPr="00EB538A">
        <w:t>laser scanning</w:t>
      </w:r>
      <w:r w:rsidRPr="00EB538A">
        <w:t>）</w:t>
      </w:r>
    </w:p>
    <w:p w14:paraId="7916D0A9" w14:textId="77777777" w:rsidR="00EC1F1A" w:rsidRPr="00EB538A" w:rsidRDefault="00EC1F1A" w:rsidP="00EC1F1A">
      <w:pPr>
        <w:pStyle w:val="02"/>
        <w:ind w:firstLineChars="200" w:firstLine="480"/>
      </w:pPr>
      <w:r w:rsidRPr="00EB538A">
        <w:t>通过发射并接收激光信号，测量飞行时间、相位或反射强度以获取目标空间几何信息的技术。</w:t>
      </w:r>
    </w:p>
    <w:p w14:paraId="7B4FE491" w14:textId="0DE89BA9" w:rsidR="00EC1F1A" w:rsidRPr="00EB538A" w:rsidRDefault="00EC1F1A" w:rsidP="00EC1F1A">
      <w:pPr>
        <w:pStyle w:val="02"/>
      </w:pPr>
      <w:r w:rsidRPr="00EB538A">
        <w:rPr>
          <w:b/>
        </w:rPr>
        <w:t>2.</w:t>
      </w:r>
      <w:r w:rsidR="001D098F" w:rsidRPr="00EB538A">
        <w:rPr>
          <w:b/>
        </w:rPr>
        <w:t>1</w:t>
      </w:r>
      <w:r w:rsidRPr="00EB538A">
        <w:rPr>
          <w:b/>
        </w:rPr>
        <w:t>.9</w:t>
      </w:r>
      <w:r w:rsidRPr="00EB538A">
        <w:t xml:space="preserve"> </w:t>
      </w:r>
      <w:r w:rsidRPr="00EB538A">
        <w:t>相控阵超声检测（</w:t>
      </w:r>
      <w:r w:rsidRPr="00EB538A">
        <w:t>phased array ultrasonic testing</w:t>
      </w:r>
      <w:r w:rsidRPr="00EB538A">
        <w:t>，</w:t>
      </w:r>
      <w:r w:rsidRPr="00EB538A">
        <w:t>PAUT</w:t>
      </w:r>
      <w:r w:rsidRPr="00EB538A">
        <w:t>）</w:t>
      </w:r>
    </w:p>
    <w:p w14:paraId="43009493" w14:textId="77777777" w:rsidR="00EC1F1A" w:rsidRPr="00EB538A" w:rsidRDefault="00EC1F1A" w:rsidP="00EC1F1A">
      <w:pPr>
        <w:pStyle w:val="02"/>
        <w:ind w:firstLineChars="200" w:firstLine="480"/>
      </w:pPr>
      <w:r w:rsidRPr="00EB538A">
        <w:t>由多换能元件组成的探头通过相位控制实现电子扫描、聚焦与偏转，对被测体内部缺陷进行检测与成像的超声检测技术。</w:t>
      </w:r>
    </w:p>
    <w:p w14:paraId="085095A9" w14:textId="6B0F59DC" w:rsidR="00EC1F1A" w:rsidRPr="00EB538A" w:rsidRDefault="00EC1F1A" w:rsidP="00EC1F1A">
      <w:pPr>
        <w:pStyle w:val="02"/>
      </w:pPr>
      <w:r w:rsidRPr="00EB538A">
        <w:rPr>
          <w:b/>
        </w:rPr>
        <w:t>2.</w:t>
      </w:r>
      <w:r w:rsidR="001D098F" w:rsidRPr="00EB538A">
        <w:rPr>
          <w:b/>
        </w:rPr>
        <w:t>1</w:t>
      </w:r>
      <w:r w:rsidRPr="00EB538A">
        <w:rPr>
          <w:b/>
        </w:rPr>
        <w:t>.10</w:t>
      </w:r>
      <w:r w:rsidRPr="00EB538A">
        <w:t xml:space="preserve"> </w:t>
      </w:r>
      <w:r w:rsidRPr="00EB538A">
        <w:t>探地雷达（</w:t>
      </w:r>
      <w:r w:rsidRPr="00EB538A">
        <w:t>ground-penetrating radar</w:t>
      </w:r>
      <w:r w:rsidRPr="00EB538A">
        <w:t>，</w:t>
      </w:r>
      <w:r w:rsidRPr="00EB538A">
        <w:t>GPR</w:t>
      </w:r>
      <w:r w:rsidRPr="00EB538A">
        <w:t>）</w:t>
      </w:r>
    </w:p>
    <w:p w14:paraId="168A2819" w14:textId="77777777" w:rsidR="00EC1F1A" w:rsidRPr="00EB538A" w:rsidRDefault="00EC1F1A" w:rsidP="00EC1F1A">
      <w:pPr>
        <w:pStyle w:val="02"/>
        <w:ind w:firstLineChars="200" w:firstLine="480"/>
      </w:pPr>
      <w:r w:rsidRPr="00EB538A">
        <w:t>发射高频电磁波并接收反射信号，以获取介质内部目标或界面分布特征的非</w:t>
      </w:r>
      <w:r w:rsidRPr="00EB538A">
        <w:lastRenderedPageBreak/>
        <w:t>接触式检测技术。</w:t>
      </w:r>
    </w:p>
    <w:p w14:paraId="4D31074C" w14:textId="6E7B9D89" w:rsidR="00EC1F1A" w:rsidRPr="00EB538A" w:rsidRDefault="00EC1F1A" w:rsidP="00EC1F1A">
      <w:pPr>
        <w:pStyle w:val="02"/>
      </w:pPr>
      <w:r w:rsidRPr="00EB538A">
        <w:rPr>
          <w:b/>
        </w:rPr>
        <w:t>2.</w:t>
      </w:r>
      <w:r w:rsidR="001D098F" w:rsidRPr="00EB538A">
        <w:rPr>
          <w:b/>
        </w:rPr>
        <w:t>1</w:t>
      </w:r>
      <w:r w:rsidRPr="00EB538A">
        <w:rPr>
          <w:b/>
        </w:rPr>
        <w:t xml:space="preserve">.11 </w:t>
      </w:r>
      <w:r w:rsidRPr="00EB538A">
        <w:t>冲击回波法（</w:t>
      </w:r>
      <w:r w:rsidRPr="00EB538A">
        <w:t>impact-echo</w:t>
      </w:r>
      <w:r w:rsidRPr="00EB538A">
        <w:t>）</w:t>
      </w:r>
    </w:p>
    <w:p w14:paraId="6CF1BBA2" w14:textId="77777777" w:rsidR="00EC1F1A" w:rsidRPr="00EB538A" w:rsidRDefault="00EC1F1A" w:rsidP="00EC1F1A">
      <w:pPr>
        <w:pStyle w:val="02"/>
        <w:ind w:firstLineChars="200" w:firstLine="480"/>
      </w:pPr>
      <w:r w:rsidRPr="00EB538A">
        <w:t>利用瞬时机械冲击激发应力波，并分析回波特征以评估材料内部缺陷、厚度及界面状况的无损检测方法。</w:t>
      </w:r>
    </w:p>
    <w:p w14:paraId="10B82B91" w14:textId="13B53C54" w:rsidR="00EC1F1A" w:rsidRPr="00EB538A" w:rsidRDefault="00EC1F1A" w:rsidP="00EC1F1A">
      <w:pPr>
        <w:pStyle w:val="02"/>
      </w:pPr>
      <w:r w:rsidRPr="00EB538A">
        <w:rPr>
          <w:b/>
        </w:rPr>
        <w:t>2.</w:t>
      </w:r>
      <w:r w:rsidR="001D098F" w:rsidRPr="00EB538A">
        <w:rPr>
          <w:b/>
        </w:rPr>
        <w:t>1</w:t>
      </w:r>
      <w:r w:rsidRPr="00EB538A">
        <w:rPr>
          <w:b/>
        </w:rPr>
        <w:t xml:space="preserve">.12 </w:t>
      </w:r>
      <w:r w:rsidRPr="00EB538A">
        <w:t>红外热成像（</w:t>
      </w:r>
      <w:r w:rsidRPr="00EB538A">
        <w:t>infrared thermography</w:t>
      </w:r>
      <w:r w:rsidRPr="00EB538A">
        <w:t>，</w:t>
      </w:r>
      <w:r w:rsidRPr="00EB538A">
        <w:t>IRT</w:t>
      </w:r>
      <w:r w:rsidRPr="00EB538A">
        <w:t>）</w:t>
      </w:r>
    </w:p>
    <w:p w14:paraId="046C1AF1" w14:textId="77777777" w:rsidR="00EC1F1A" w:rsidRPr="00EB538A" w:rsidRDefault="00EC1F1A" w:rsidP="00EC1F1A">
      <w:pPr>
        <w:pStyle w:val="02"/>
        <w:ind w:firstLineChars="200" w:firstLine="480"/>
      </w:pPr>
      <w:r w:rsidRPr="00EB538A">
        <w:t>接收并成像物体表面红外辐射，依据温度分布识别表面及近表层异常的非接触式检测技术。</w:t>
      </w:r>
    </w:p>
    <w:p w14:paraId="42524B0B" w14:textId="42207CCB" w:rsidR="00EC1F1A" w:rsidRPr="00EB538A" w:rsidRDefault="00EC1F1A" w:rsidP="00EC1F1A">
      <w:pPr>
        <w:pStyle w:val="02"/>
      </w:pPr>
      <w:bookmarkStart w:id="81" w:name="OLE_LINK504"/>
      <w:bookmarkStart w:id="82" w:name="OLE_LINK505"/>
      <w:r w:rsidRPr="00EB538A">
        <w:rPr>
          <w:b/>
        </w:rPr>
        <w:t>2.</w:t>
      </w:r>
      <w:r w:rsidR="001D098F" w:rsidRPr="00EB538A">
        <w:rPr>
          <w:b/>
        </w:rPr>
        <w:t>1</w:t>
      </w:r>
      <w:r w:rsidRPr="00EB538A">
        <w:rPr>
          <w:b/>
        </w:rPr>
        <w:t>.13</w:t>
      </w:r>
      <w:bookmarkEnd w:id="81"/>
      <w:bookmarkEnd w:id="82"/>
      <w:r w:rsidRPr="00EB538A">
        <w:rPr>
          <w:b/>
        </w:rPr>
        <w:t xml:space="preserve"> </w:t>
      </w:r>
      <w:r w:rsidRPr="00EB538A">
        <w:t>智能清点（</w:t>
      </w:r>
      <w:r w:rsidRPr="00EB538A">
        <w:t>intelligent counting</w:t>
      </w:r>
      <w:r w:rsidRPr="00EB538A">
        <w:t>）</w:t>
      </w:r>
    </w:p>
    <w:p w14:paraId="6A15C760" w14:textId="77777777" w:rsidR="00EC1F1A" w:rsidRPr="00EB538A" w:rsidRDefault="00EC1F1A" w:rsidP="00EC1F1A">
      <w:pPr>
        <w:pStyle w:val="02"/>
        <w:ind w:firstLineChars="200" w:firstLine="480"/>
      </w:pPr>
      <w:r w:rsidRPr="00EB538A">
        <w:t>利用人工智能、计算机视觉与物联网等技术对物品或构件进行自动识别、数量统计与状态更新的过程。</w:t>
      </w:r>
    </w:p>
    <w:p w14:paraId="608E9AAB" w14:textId="160CD26D" w:rsidR="00EC1F1A" w:rsidRPr="00EB538A" w:rsidRDefault="00EC1F1A" w:rsidP="00EC1F1A">
      <w:pPr>
        <w:pStyle w:val="02"/>
      </w:pPr>
      <w:r w:rsidRPr="00EB538A">
        <w:rPr>
          <w:b/>
        </w:rPr>
        <w:t>2.</w:t>
      </w:r>
      <w:r w:rsidR="001D098F" w:rsidRPr="00EB538A">
        <w:rPr>
          <w:b/>
        </w:rPr>
        <w:t>1</w:t>
      </w:r>
      <w:r w:rsidRPr="00EB538A">
        <w:rPr>
          <w:b/>
        </w:rPr>
        <w:t>.14</w:t>
      </w:r>
      <w:r w:rsidRPr="00EB538A">
        <w:t>建筑信息模型（</w:t>
      </w:r>
      <w:r w:rsidRPr="00EB538A">
        <w:t>building information modeling</w:t>
      </w:r>
      <w:r w:rsidRPr="00EB538A">
        <w:t>，</w:t>
      </w:r>
      <w:r w:rsidRPr="00EB538A">
        <w:t>BIM</w:t>
      </w:r>
      <w:r w:rsidRPr="00EB538A">
        <w:t>）</w:t>
      </w:r>
    </w:p>
    <w:p w14:paraId="59D0886E" w14:textId="77777777" w:rsidR="00EC1F1A" w:rsidRPr="00EB538A" w:rsidRDefault="00EC1F1A" w:rsidP="00EC1F1A">
      <w:pPr>
        <w:pStyle w:val="02"/>
        <w:ind w:firstLineChars="200" w:firstLine="480"/>
      </w:pPr>
      <w:r w:rsidRPr="00EB538A">
        <w:t>对设施实体及其功能的数字化表达，用于支持设计、施工与运维阶段的信息协同与分析。</w:t>
      </w:r>
    </w:p>
    <w:p w14:paraId="300EDCE6" w14:textId="3BCFF1C3" w:rsidR="00EC1F1A" w:rsidRPr="00EB538A" w:rsidRDefault="00EC1F1A" w:rsidP="00EC1F1A">
      <w:pPr>
        <w:pStyle w:val="02"/>
      </w:pPr>
      <w:r w:rsidRPr="00EB538A">
        <w:rPr>
          <w:b/>
        </w:rPr>
        <w:t>2.</w:t>
      </w:r>
      <w:r w:rsidR="001D098F" w:rsidRPr="00EB538A">
        <w:rPr>
          <w:b/>
        </w:rPr>
        <w:t>1</w:t>
      </w:r>
      <w:r w:rsidRPr="00EB538A">
        <w:rPr>
          <w:b/>
        </w:rPr>
        <w:t>.15</w:t>
      </w:r>
      <w:r w:rsidRPr="00EB538A">
        <w:t>非破损检测（</w:t>
      </w:r>
      <w:r w:rsidRPr="00EB538A">
        <w:t>non-destructive testing</w:t>
      </w:r>
      <w:r w:rsidRPr="00EB538A">
        <w:t>，</w:t>
      </w:r>
      <w:r w:rsidRPr="00EB538A">
        <w:t>NDT</w:t>
      </w:r>
      <w:r w:rsidRPr="00EB538A">
        <w:t>）</w:t>
      </w:r>
    </w:p>
    <w:p w14:paraId="51AEB0F7" w14:textId="53B3CD3C" w:rsidR="003D79D3" w:rsidRPr="00EB538A" w:rsidRDefault="00EC1F1A" w:rsidP="00EC1F1A">
      <w:pPr>
        <w:pStyle w:val="02"/>
        <w:ind w:firstLineChars="200" w:firstLine="480"/>
      </w:pPr>
      <w:r w:rsidRPr="00EB538A">
        <w:t>在不损伤被测体使用性能的前提下，利用物理方法获取其内部或表面信息的检测方法总称。</w:t>
      </w:r>
    </w:p>
    <w:p w14:paraId="35C7DA02" w14:textId="46C70C95" w:rsidR="003D79D3" w:rsidRPr="00EB538A" w:rsidRDefault="00463C2B">
      <w:pPr>
        <w:pStyle w:val="2"/>
      </w:pPr>
      <w:bookmarkStart w:id="83" w:name="_Toc157014585"/>
      <w:bookmarkStart w:id="84" w:name="_Toc382577672"/>
      <w:bookmarkStart w:id="85" w:name="_Toc388476534"/>
      <w:bookmarkStart w:id="86" w:name="_Toc157092154"/>
      <w:bookmarkStart w:id="87" w:name="_Toc73101710"/>
      <w:bookmarkStart w:id="88" w:name="_Toc130825348"/>
      <w:bookmarkStart w:id="89" w:name="_Toc413327039"/>
      <w:bookmarkStart w:id="90" w:name="_Toc157087524"/>
      <w:bookmarkStart w:id="91" w:name="_Toc382576453"/>
      <w:r w:rsidRPr="00EB538A">
        <w:t xml:space="preserve"> </w:t>
      </w:r>
      <w:bookmarkStart w:id="92" w:name="_Toc212631885"/>
      <w:bookmarkStart w:id="93" w:name="_Toc212640417"/>
      <w:bookmarkEnd w:id="80"/>
      <w:bookmarkEnd w:id="83"/>
      <w:bookmarkEnd w:id="84"/>
      <w:bookmarkEnd w:id="85"/>
      <w:bookmarkEnd w:id="86"/>
      <w:bookmarkEnd w:id="87"/>
      <w:bookmarkEnd w:id="88"/>
      <w:bookmarkEnd w:id="89"/>
      <w:bookmarkEnd w:id="90"/>
      <w:bookmarkEnd w:id="91"/>
      <w:r w:rsidR="00EC1F1A" w:rsidRPr="00EB538A">
        <w:t>缩略语</w:t>
      </w:r>
      <w:bookmarkEnd w:id="92"/>
      <w:bookmarkEnd w:id="93"/>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4536"/>
        <w:gridCol w:w="2751"/>
      </w:tblGrid>
      <w:tr w:rsidR="00131016" w:rsidRPr="00EB538A" w14:paraId="54D3B932" w14:textId="77777777" w:rsidTr="00131016">
        <w:tc>
          <w:tcPr>
            <w:tcW w:w="1242" w:type="dxa"/>
          </w:tcPr>
          <w:p w14:paraId="3F30F94A" w14:textId="7DFCD851" w:rsidR="00131016" w:rsidRPr="00EB538A" w:rsidRDefault="00131016" w:rsidP="00EC1F1A">
            <w:pPr>
              <w:rPr>
                <w:b/>
              </w:rPr>
            </w:pPr>
            <w:bookmarkStart w:id="94" w:name="OLE_LINK180"/>
            <w:bookmarkStart w:id="95" w:name="OLE_LINK181"/>
            <w:r w:rsidRPr="00EB538A">
              <w:rPr>
                <w:b/>
              </w:rPr>
              <w:t>AES</w:t>
            </w:r>
          </w:p>
        </w:tc>
        <w:tc>
          <w:tcPr>
            <w:tcW w:w="4536" w:type="dxa"/>
          </w:tcPr>
          <w:p w14:paraId="54D855E9" w14:textId="7A5C2F0C" w:rsidR="00131016" w:rsidRPr="00EB538A" w:rsidRDefault="00131016" w:rsidP="00EC1F1A">
            <w:pPr>
              <w:rPr>
                <w:b/>
              </w:rPr>
            </w:pPr>
            <w:r w:rsidRPr="00EB538A">
              <w:rPr>
                <w:b/>
              </w:rPr>
              <w:t>Advanced Encryption Standard</w:t>
            </w:r>
          </w:p>
        </w:tc>
        <w:tc>
          <w:tcPr>
            <w:tcW w:w="2751" w:type="dxa"/>
          </w:tcPr>
          <w:p w14:paraId="0A64B72C" w14:textId="16330A99" w:rsidR="00131016" w:rsidRPr="00EB538A" w:rsidRDefault="00131016" w:rsidP="00EC1F1A">
            <w:pPr>
              <w:rPr>
                <w:b/>
              </w:rPr>
            </w:pPr>
            <w:r w:rsidRPr="00EB538A">
              <w:rPr>
                <w:b/>
              </w:rPr>
              <w:t>高级加密标准</w:t>
            </w:r>
          </w:p>
        </w:tc>
      </w:tr>
      <w:tr w:rsidR="00131016" w:rsidRPr="00EB538A" w14:paraId="5A64B997" w14:textId="77777777" w:rsidTr="00131016">
        <w:tc>
          <w:tcPr>
            <w:tcW w:w="1242" w:type="dxa"/>
          </w:tcPr>
          <w:p w14:paraId="224AB44C" w14:textId="53B9DE5C" w:rsidR="00131016" w:rsidRPr="00EB538A" w:rsidRDefault="00131016" w:rsidP="00EC1F1A">
            <w:pPr>
              <w:rPr>
                <w:b/>
              </w:rPr>
            </w:pPr>
            <w:r w:rsidRPr="00EB538A">
              <w:rPr>
                <w:b/>
              </w:rPr>
              <w:t>BIM</w:t>
            </w:r>
          </w:p>
        </w:tc>
        <w:tc>
          <w:tcPr>
            <w:tcW w:w="4536" w:type="dxa"/>
          </w:tcPr>
          <w:p w14:paraId="26F38461" w14:textId="35B3F6C6" w:rsidR="00131016" w:rsidRPr="00EB538A" w:rsidRDefault="00131016" w:rsidP="00EC1F1A">
            <w:pPr>
              <w:rPr>
                <w:b/>
              </w:rPr>
            </w:pPr>
            <w:r w:rsidRPr="00EB538A">
              <w:rPr>
                <w:b/>
              </w:rPr>
              <w:t>Building Information Model</w:t>
            </w:r>
          </w:p>
        </w:tc>
        <w:tc>
          <w:tcPr>
            <w:tcW w:w="2751" w:type="dxa"/>
          </w:tcPr>
          <w:p w14:paraId="672A3CA0" w14:textId="246380EA" w:rsidR="00131016" w:rsidRPr="00EB538A" w:rsidRDefault="00131016" w:rsidP="00EC1F1A">
            <w:pPr>
              <w:rPr>
                <w:b/>
              </w:rPr>
            </w:pPr>
            <w:r w:rsidRPr="00EB538A">
              <w:rPr>
                <w:b/>
              </w:rPr>
              <w:t>建筑信息化模型</w:t>
            </w:r>
          </w:p>
        </w:tc>
      </w:tr>
      <w:tr w:rsidR="00131016" w:rsidRPr="00EB538A" w14:paraId="22FF895F" w14:textId="77777777" w:rsidTr="00131016">
        <w:tc>
          <w:tcPr>
            <w:tcW w:w="1242" w:type="dxa"/>
          </w:tcPr>
          <w:p w14:paraId="6617008B" w14:textId="4ADE23FE" w:rsidR="00131016" w:rsidRPr="00EB538A" w:rsidRDefault="00131016" w:rsidP="00EC1F1A">
            <w:pPr>
              <w:rPr>
                <w:b/>
              </w:rPr>
            </w:pPr>
            <w:r w:rsidRPr="00EB538A">
              <w:rPr>
                <w:b/>
              </w:rPr>
              <w:t>ERP</w:t>
            </w:r>
          </w:p>
        </w:tc>
        <w:tc>
          <w:tcPr>
            <w:tcW w:w="4536" w:type="dxa"/>
          </w:tcPr>
          <w:p w14:paraId="1B7CD2AE" w14:textId="6ABE2558" w:rsidR="00131016" w:rsidRPr="00EB538A" w:rsidRDefault="00131016" w:rsidP="00EC1F1A">
            <w:pPr>
              <w:rPr>
                <w:b/>
              </w:rPr>
            </w:pPr>
            <w:r w:rsidRPr="00EB538A">
              <w:rPr>
                <w:b/>
              </w:rPr>
              <w:t>Enterprise Resource Planning</w:t>
            </w:r>
          </w:p>
        </w:tc>
        <w:tc>
          <w:tcPr>
            <w:tcW w:w="2751" w:type="dxa"/>
          </w:tcPr>
          <w:p w14:paraId="1EAB0C31" w14:textId="57A6E5E3" w:rsidR="00131016" w:rsidRPr="00EB538A" w:rsidRDefault="00131016" w:rsidP="00EC1F1A">
            <w:pPr>
              <w:rPr>
                <w:b/>
              </w:rPr>
            </w:pPr>
            <w:r w:rsidRPr="00EB538A">
              <w:rPr>
                <w:b/>
              </w:rPr>
              <w:t>企业资源计划系统</w:t>
            </w:r>
          </w:p>
        </w:tc>
      </w:tr>
      <w:tr w:rsidR="00131016" w:rsidRPr="00EB538A" w14:paraId="1A9DE6CD" w14:textId="77777777" w:rsidTr="00131016">
        <w:tc>
          <w:tcPr>
            <w:tcW w:w="1242" w:type="dxa"/>
          </w:tcPr>
          <w:p w14:paraId="5974A56E" w14:textId="198B696B" w:rsidR="00131016" w:rsidRPr="00EB538A" w:rsidRDefault="00131016" w:rsidP="00EC1F1A">
            <w:pPr>
              <w:rPr>
                <w:b/>
              </w:rPr>
            </w:pPr>
            <w:r w:rsidRPr="00EB538A">
              <w:rPr>
                <w:b/>
              </w:rPr>
              <w:t>GS1</w:t>
            </w:r>
          </w:p>
        </w:tc>
        <w:tc>
          <w:tcPr>
            <w:tcW w:w="4536" w:type="dxa"/>
          </w:tcPr>
          <w:p w14:paraId="6AFB46DF" w14:textId="3F1F5F35" w:rsidR="00131016" w:rsidRPr="00EB538A" w:rsidRDefault="00131016" w:rsidP="00EC1F1A">
            <w:pPr>
              <w:rPr>
                <w:b/>
              </w:rPr>
            </w:pPr>
            <w:r w:rsidRPr="00EB538A">
              <w:rPr>
                <w:b/>
              </w:rPr>
              <w:t>Global Standards One</w:t>
            </w:r>
          </w:p>
        </w:tc>
        <w:tc>
          <w:tcPr>
            <w:tcW w:w="2751" w:type="dxa"/>
          </w:tcPr>
          <w:p w14:paraId="44DAD804" w14:textId="777E40D8" w:rsidR="00131016" w:rsidRPr="00EB538A" w:rsidRDefault="00131016" w:rsidP="00EC1F1A">
            <w:pPr>
              <w:rPr>
                <w:b/>
              </w:rPr>
            </w:pPr>
            <w:r w:rsidRPr="00EB538A">
              <w:rPr>
                <w:b/>
              </w:rPr>
              <w:t>全球统一编码标准</w:t>
            </w:r>
          </w:p>
        </w:tc>
      </w:tr>
      <w:tr w:rsidR="00131016" w:rsidRPr="00EB538A" w14:paraId="7521C71C" w14:textId="77777777" w:rsidTr="00131016">
        <w:tc>
          <w:tcPr>
            <w:tcW w:w="1242" w:type="dxa"/>
          </w:tcPr>
          <w:p w14:paraId="71A3F98E" w14:textId="284B9072" w:rsidR="00131016" w:rsidRPr="00EB538A" w:rsidRDefault="00131016" w:rsidP="00EC1F1A">
            <w:pPr>
              <w:rPr>
                <w:b/>
              </w:rPr>
            </w:pPr>
            <w:r w:rsidRPr="00EB538A">
              <w:rPr>
                <w:b/>
              </w:rPr>
              <w:t>IFC</w:t>
            </w:r>
          </w:p>
        </w:tc>
        <w:tc>
          <w:tcPr>
            <w:tcW w:w="4536" w:type="dxa"/>
          </w:tcPr>
          <w:p w14:paraId="3AA9A02B" w14:textId="7D38FC24" w:rsidR="00131016" w:rsidRPr="00EB538A" w:rsidRDefault="00131016" w:rsidP="00EC1F1A">
            <w:pPr>
              <w:rPr>
                <w:b/>
              </w:rPr>
            </w:pPr>
            <w:r w:rsidRPr="00EB538A">
              <w:rPr>
                <w:b/>
              </w:rPr>
              <w:t>Industry Foundation Classes</w:t>
            </w:r>
          </w:p>
        </w:tc>
        <w:tc>
          <w:tcPr>
            <w:tcW w:w="2751" w:type="dxa"/>
          </w:tcPr>
          <w:p w14:paraId="18725489" w14:textId="2455129D" w:rsidR="00131016" w:rsidRPr="00EB538A" w:rsidRDefault="00131016" w:rsidP="00EC1F1A">
            <w:pPr>
              <w:rPr>
                <w:b/>
              </w:rPr>
            </w:pPr>
            <w:r w:rsidRPr="00EB538A">
              <w:rPr>
                <w:b/>
              </w:rPr>
              <w:t>工业基础类标准</w:t>
            </w:r>
          </w:p>
        </w:tc>
      </w:tr>
      <w:tr w:rsidR="00131016" w:rsidRPr="00EB538A" w14:paraId="1653E84D" w14:textId="77777777" w:rsidTr="00131016">
        <w:tc>
          <w:tcPr>
            <w:tcW w:w="1242" w:type="dxa"/>
          </w:tcPr>
          <w:p w14:paraId="6A7289C4" w14:textId="7F310EB3" w:rsidR="00131016" w:rsidRPr="00EB538A" w:rsidRDefault="00131016" w:rsidP="00EC1F1A">
            <w:pPr>
              <w:rPr>
                <w:b/>
              </w:rPr>
            </w:pPr>
            <w:r w:rsidRPr="00EB538A">
              <w:rPr>
                <w:b/>
              </w:rPr>
              <w:t>JSON</w:t>
            </w:r>
          </w:p>
        </w:tc>
        <w:tc>
          <w:tcPr>
            <w:tcW w:w="4536" w:type="dxa"/>
          </w:tcPr>
          <w:p w14:paraId="471C07C8" w14:textId="41C7D5FE" w:rsidR="00131016" w:rsidRPr="00EB538A" w:rsidRDefault="00131016" w:rsidP="00EC1F1A">
            <w:pPr>
              <w:rPr>
                <w:b/>
              </w:rPr>
            </w:pPr>
            <w:r w:rsidRPr="00EB538A">
              <w:rPr>
                <w:b/>
              </w:rPr>
              <w:t>JavaScript Object Notation</w:t>
            </w:r>
          </w:p>
        </w:tc>
        <w:tc>
          <w:tcPr>
            <w:tcW w:w="2751" w:type="dxa"/>
          </w:tcPr>
          <w:p w14:paraId="19636CDC" w14:textId="43E1A092" w:rsidR="00131016" w:rsidRPr="00EB538A" w:rsidRDefault="00131016" w:rsidP="00EC1F1A">
            <w:pPr>
              <w:rPr>
                <w:b/>
              </w:rPr>
            </w:pPr>
            <w:r w:rsidRPr="00EB538A">
              <w:rPr>
                <w:b/>
              </w:rPr>
              <w:t xml:space="preserve">JavaScript </w:t>
            </w:r>
            <w:r w:rsidRPr="00EB538A">
              <w:rPr>
                <w:b/>
              </w:rPr>
              <w:t>对象表示法</w:t>
            </w:r>
          </w:p>
        </w:tc>
      </w:tr>
      <w:tr w:rsidR="00131016" w:rsidRPr="00EB538A" w14:paraId="0F3D27BF" w14:textId="77777777" w:rsidTr="00131016">
        <w:tc>
          <w:tcPr>
            <w:tcW w:w="1242" w:type="dxa"/>
          </w:tcPr>
          <w:p w14:paraId="1C385B67" w14:textId="63A2342F" w:rsidR="00131016" w:rsidRPr="00EB538A" w:rsidRDefault="00131016" w:rsidP="00EC1F1A">
            <w:pPr>
              <w:rPr>
                <w:b/>
              </w:rPr>
            </w:pPr>
            <w:r w:rsidRPr="00EB538A">
              <w:rPr>
                <w:b/>
              </w:rPr>
              <w:t>JPEG</w:t>
            </w:r>
          </w:p>
        </w:tc>
        <w:tc>
          <w:tcPr>
            <w:tcW w:w="4536" w:type="dxa"/>
          </w:tcPr>
          <w:p w14:paraId="39173963" w14:textId="5EFBCFC2" w:rsidR="00131016" w:rsidRPr="00EB538A" w:rsidRDefault="00131016" w:rsidP="00EC1F1A">
            <w:pPr>
              <w:rPr>
                <w:b/>
              </w:rPr>
            </w:pPr>
            <w:r w:rsidRPr="00EB538A">
              <w:rPr>
                <w:b/>
              </w:rPr>
              <w:t>Joint Photographic Experts Group</w:t>
            </w:r>
          </w:p>
        </w:tc>
        <w:tc>
          <w:tcPr>
            <w:tcW w:w="2751" w:type="dxa"/>
          </w:tcPr>
          <w:p w14:paraId="4B0162EE" w14:textId="6F689947" w:rsidR="00131016" w:rsidRPr="00EB538A" w:rsidRDefault="00131016" w:rsidP="00EC1F1A">
            <w:pPr>
              <w:rPr>
                <w:b/>
              </w:rPr>
            </w:pPr>
            <w:r w:rsidRPr="00EB538A">
              <w:rPr>
                <w:b/>
              </w:rPr>
              <w:t>图像压缩标准格式</w:t>
            </w:r>
          </w:p>
        </w:tc>
      </w:tr>
      <w:tr w:rsidR="00131016" w:rsidRPr="00EB538A" w14:paraId="63848908" w14:textId="77777777" w:rsidTr="00131016">
        <w:tc>
          <w:tcPr>
            <w:tcW w:w="1242" w:type="dxa"/>
          </w:tcPr>
          <w:p w14:paraId="13B5070F" w14:textId="57DC3689" w:rsidR="00131016" w:rsidRPr="00EB538A" w:rsidRDefault="00131016" w:rsidP="00EC1F1A">
            <w:pPr>
              <w:rPr>
                <w:b/>
              </w:rPr>
            </w:pPr>
            <w:r w:rsidRPr="00EB538A">
              <w:rPr>
                <w:b/>
              </w:rPr>
              <w:t>MES</w:t>
            </w:r>
          </w:p>
        </w:tc>
        <w:tc>
          <w:tcPr>
            <w:tcW w:w="4536" w:type="dxa"/>
          </w:tcPr>
          <w:p w14:paraId="22DC7C81" w14:textId="0C4E00F5" w:rsidR="00131016" w:rsidRPr="00EB538A" w:rsidRDefault="00131016" w:rsidP="00EC1F1A">
            <w:pPr>
              <w:rPr>
                <w:b/>
              </w:rPr>
            </w:pPr>
            <w:r w:rsidRPr="00EB538A">
              <w:rPr>
                <w:b/>
              </w:rPr>
              <w:t>Manufacturing Execution System</w:t>
            </w:r>
          </w:p>
        </w:tc>
        <w:tc>
          <w:tcPr>
            <w:tcW w:w="2751" w:type="dxa"/>
          </w:tcPr>
          <w:p w14:paraId="7FA12139" w14:textId="762B137F" w:rsidR="00131016" w:rsidRPr="00EB538A" w:rsidRDefault="00131016" w:rsidP="00EC1F1A">
            <w:pPr>
              <w:rPr>
                <w:b/>
              </w:rPr>
            </w:pPr>
            <w:r w:rsidRPr="00EB538A">
              <w:rPr>
                <w:b/>
              </w:rPr>
              <w:t>制造执行系统</w:t>
            </w:r>
          </w:p>
        </w:tc>
      </w:tr>
      <w:tr w:rsidR="00131016" w:rsidRPr="00EB538A" w14:paraId="152B5C5E" w14:textId="77777777" w:rsidTr="00131016">
        <w:tc>
          <w:tcPr>
            <w:tcW w:w="1242" w:type="dxa"/>
          </w:tcPr>
          <w:p w14:paraId="5F42A174" w14:textId="58733F52" w:rsidR="00131016" w:rsidRPr="00EB538A" w:rsidRDefault="00131016" w:rsidP="00EC1F1A">
            <w:pPr>
              <w:rPr>
                <w:b/>
              </w:rPr>
            </w:pPr>
            <w:r w:rsidRPr="00EB538A">
              <w:rPr>
                <w:b/>
              </w:rPr>
              <w:t>MQTT</w:t>
            </w:r>
          </w:p>
        </w:tc>
        <w:tc>
          <w:tcPr>
            <w:tcW w:w="4536" w:type="dxa"/>
          </w:tcPr>
          <w:p w14:paraId="1A38CF50" w14:textId="2E4237E8" w:rsidR="00131016" w:rsidRPr="00EB538A" w:rsidRDefault="00131016" w:rsidP="00EC1F1A">
            <w:pPr>
              <w:rPr>
                <w:b/>
              </w:rPr>
            </w:pPr>
            <w:r w:rsidRPr="00EB538A">
              <w:rPr>
                <w:b/>
              </w:rPr>
              <w:t>Message Queuing Telemetry Transport</w:t>
            </w:r>
          </w:p>
        </w:tc>
        <w:tc>
          <w:tcPr>
            <w:tcW w:w="2751" w:type="dxa"/>
          </w:tcPr>
          <w:p w14:paraId="1075E052" w14:textId="2084544A" w:rsidR="00131016" w:rsidRPr="00EB538A" w:rsidRDefault="00131016" w:rsidP="00EC1F1A">
            <w:pPr>
              <w:rPr>
                <w:b/>
              </w:rPr>
            </w:pPr>
            <w:r w:rsidRPr="00EB538A">
              <w:rPr>
                <w:b/>
              </w:rPr>
              <w:t>消息队列遥测传输协议</w:t>
            </w:r>
          </w:p>
        </w:tc>
      </w:tr>
      <w:tr w:rsidR="00131016" w:rsidRPr="00EB538A" w14:paraId="798AB4E7" w14:textId="77777777" w:rsidTr="00131016">
        <w:tc>
          <w:tcPr>
            <w:tcW w:w="1242" w:type="dxa"/>
          </w:tcPr>
          <w:p w14:paraId="3637B6C9" w14:textId="43A1C978" w:rsidR="00131016" w:rsidRPr="00EB538A" w:rsidRDefault="00131016" w:rsidP="00EC1F1A">
            <w:pPr>
              <w:rPr>
                <w:b/>
              </w:rPr>
            </w:pPr>
            <w:r w:rsidRPr="00EB538A">
              <w:rPr>
                <w:b/>
              </w:rPr>
              <w:t>RFID</w:t>
            </w:r>
          </w:p>
        </w:tc>
        <w:tc>
          <w:tcPr>
            <w:tcW w:w="4536" w:type="dxa"/>
          </w:tcPr>
          <w:p w14:paraId="126C1A15" w14:textId="2A32D8AE" w:rsidR="00131016" w:rsidRPr="00EB538A" w:rsidRDefault="00131016" w:rsidP="00EC1F1A">
            <w:pPr>
              <w:rPr>
                <w:b/>
              </w:rPr>
            </w:pPr>
            <w:r w:rsidRPr="00EB538A">
              <w:rPr>
                <w:b/>
              </w:rPr>
              <w:t>Radio Frequency Identification</w:t>
            </w:r>
          </w:p>
        </w:tc>
        <w:tc>
          <w:tcPr>
            <w:tcW w:w="2751" w:type="dxa"/>
          </w:tcPr>
          <w:p w14:paraId="58316208" w14:textId="770CE4CF" w:rsidR="00131016" w:rsidRPr="00EB538A" w:rsidRDefault="00131016" w:rsidP="00EC1F1A">
            <w:pPr>
              <w:rPr>
                <w:b/>
              </w:rPr>
            </w:pPr>
            <w:r w:rsidRPr="00EB538A">
              <w:rPr>
                <w:b/>
              </w:rPr>
              <w:t>射频识别</w:t>
            </w:r>
          </w:p>
        </w:tc>
      </w:tr>
      <w:tr w:rsidR="00131016" w:rsidRPr="00EB538A" w14:paraId="453DB973" w14:textId="77777777" w:rsidTr="00131016">
        <w:tc>
          <w:tcPr>
            <w:tcW w:w="1242" w:type="dxa"/>
          </w:tcPr>
          <w:p w14:paraId="1602B444" w14:textId="6BE2CAE3" w:rsidR="00131016" w:rsidRPr="00EB538A" w:rsidRDefault="00131016" w:rsidP="00EC1F1A">
            <w:pPr>
              <w:rPr>
                <w:b/>
              </w:rPr>
            </w:pPr>
            <w:r w:rsidRPr="00EB538A">
              <w:rPr>
                <w:b/>
              </w:rPr>
              <w:t>TCP</w:t>
            </w:r>
          </w:p>
        </w:tc>
        <w:tc>
          <w:tcPr>
            <w:tcW w:w="4536" w:type="dxa"/>
          </w:tcPr>
          <w:p w14:paraId="00CA4D5A" w14:textId="57F9DCEC" w:rsidR="00131016" w:rsidRPr="00EB538A" w:rsidRDefault="00131016" w:rsidP="00EC1F1A">
            <w:pPr>
              <w:rPr>
                <w:b/>
              </w:rPr>
            </w:pPr>
            <w:r w:rsidRPr="00EB538A">
              <w:rPr>
                <w:b/>
              </w:rPr>
              <w:t>Transmission Control Protocol</w:t>
            </w:r>
          </w:p>
        </w:tc>
        <w:tc>
          <w:tcPr>
            <w:tcW w:w="2751" w:type="dxa"/>
          </w:tcPr>
          <w:p w14:paraId="6C063575" w14:textId="26125BE7" w:rsidR="00131016" w:rsidRPr="00EB538A" w:rsidRDefault="00131016" w:rsidP="00EC1F1A">
            <w:pPr>
              <w:rPr>
                <w:b/>
              </w:rPr>
            </w:pPr>
            <w:r w:rsidRPr="00EB538A">
              <w:rPr>
                <w:b/>
              </w:rPr>
              <w:t>传输控制协议</w:t>
            </w:r>
          </w:p>
        </w:tc>
      </w:tr>
      <w:tr w:rsidR="00131016" w:rsidRPr="00EB538A" w14:paraId="5AF297BA" w14:textId="77777777" w:rsidTr="00131016">
        <w:tc>
          <w:tcPr>
            <w:tcW w:w="1242" w:type="dxa"/>
          </w:tcPr>
          <w:p w14:paraId="6A9F7E9E" w14:textId="1BB1382F" w:rsidR="00131016" w:rsidRPr="00EB538A" w:rsidRDefault="00131016" w:rsidP="00EC1F1A">
            <w:pPr>
              <w:rPr>
                <w:b/>
              </w:rPr>
            </w:pPr>
            <w:r w:rsidRPr="00EB538A">
              <w:rPr>
                <w:b/>
              </w:rPr>
              <w:t>TIFF</w:t>
            </w:r>
          </w:p>
        </w:tc>
        <w:tc>
          <w:tcPr>
            <w:tcW w:w="4536" w:type="dxa"/>
          </w:tcPr>
          <w:p w14:paraId="03C975B4" w14:textId="75038C9E" w:rsidR="00131016" w:rsidRPr="00EB538A" w:rsidRDefault="00131016" w:rsidP="00EC1F1A">
            <w:pPr>
              <w:rPr>
                <w:b/>
              </w:rPr>
            </w:pPr>
            <w:r w:rsidRPr="00EB538A">
              <w:rPr>
                <w:b/>
              </w:rPr>
              <w:t>Tagged Image File Format</w:t>
            </w:r>
          </w:p>
        </w:tc>
        <w:tc>
          <w:tcPr>
            <w:tcW w:w="2751" w:type="dxa"/>
          </w:tcPr>
          <w:p w14:paraId="62B528FF" w14:textId="698E4554" w:rsidR="00131016" w:rsidRPr="00EB538A" w:rsidRDefault="00131016" w:rsidP="00EC1F1A">
            <w:pPr>
              <w:rPr>
                <w:b/>
              </w:rPr>
            </w:pPr>
            <w:r w:rsidRPr="00EB538A">
              <w:rPr>
                <w:b/>
              </w:rPr>
              <w:t>无损图像文件格式</w:t>
            </w:r>
          </w:p>
        </w:tc>
      </w:tr>
      <w:tr w:rsidR="00131016" w:rsidRPr="00EB538A" w14:paraId="214E6896" w14:textId="77777777" w:rsidTr="00131016">
        <w:tc>
          <w:tcPr>
            <w:tcW w:w="1242" w:type="dxa"/>
          </w:tcPr>
          <w:p w14:paraId="2B5E11B3" w14:textId="580F0879" w:rsidR="00131016" w:rsidRPr="00EB538A" w:rsidRDefault="00131016" w:rsidP="00EC1F1A">
            <w:pPr>
              <w:rPr>
                <w:b/>
              </w:rPr>
            </w:pPr>
            <w:r w:rsidRPr="00EB538A">
              <w:rPr>
                <w:b/>
              </w:rPr>
              <w:t>UTF</w:t>
            </w:r>
          </w:p>
        </w:tc>
        <w:tc>
          <w:tcPr>
            <w:tcW w:w="4536" w:type="dxa"/>
          </w:tcPr>
          <w:p w14:paraId="52D9D838" w14:textId="48AB2B87" w:rsidR="00131016" w:rsidRPr="00EB538A" w:rsidRDefault="00131016" w:rsidP="00EC1F1A">
            <w:pPr>
              <w:rPr>
                <w:b/>
              </w:rPr>
            </w:pPr>
            <w:r w:rsidRPr="00EB538A">
              <w:rPr>
                <w:b/>
              </w:rPr>
              <w:t>Unicode Transformation Format</w:t>
            </w:r>
          </w:p>
        </w:tc>
        <w:tc>
          <w:tcPr>
            <w:tcW w:w="2751" w:type="dxa"/>
          </w:tcPr>
          <w:p w14:paraId="0A48AE2B" w14:textId="17FFF39E" w:rsidR="00131016" w:rsidRPr="00EB538A" w:rsidRDefault="00131016" w:rsidP="00EC1F1A">
            <w:pPr>
              <w:rPr>
                <w:b/>
              </w:rPr>
            </w:pPr>
            <w:r w:rsidRPr="00EB538A">
              <w:rPr>
                <w:b/>
              </w:rPr>
              <w:t>通用字符编码格式</w:t>
            </w:r>
          </w:p>
        </w:tc>
      </w:tr>
      <w:tr w:rsidR="00131016" w:rsidRPr="00EB538A" w14:paraId="43724E23" w14:textId="77777777" w:rsidTr="00131016">
        <w:tc>
          <w:tcPr>
            <w:tcW w:w="1242" w:type="dxa"/>
          </w:tcPr>
          <w:p w14:paraId="540B7625" w14:textId="5D8297EA" w:rsidR="00131016" w:rsidRPr="00EB538A" w:rsidRDefault="00131016" w:rsidP="00EC1F1A">
            <w:pPr>
              <w:rPr>
                <w:b/>
              </w:rPr>
            </w:pPr>
            <w:r w:rsidRPr="00EB538A">
              <w:rPr>
                <w:b/>
              </w:rPr>
              <w:t>XML</w:t>
            </w:r>
          </w:p>
        </w:tc>
        <w:tc>
          <w:tcPr>
            <w:tcW w:w="4536" w:type="dxa"/>
          </w:tcPr>
          <w:p w14:paraId="56C05D81" w14:textId="20C401F3" w:rsidR="00131016" w:rsidRPr="00EB538A" w:rsidRDefault="00131016" w:rsidP="00EC1F1A">
            <w:pPr>
              <w:rPr>
                <w:b/>
              </w:rPr>
            </w:pPr>
            <w:r w:rsidRPr="00EB538A">
              <w:rPr>
                <w:b/>
              </w:rPr>
              <w:t>eXtensible Markup Language</w:t>
            </w:r>
          </w:p>
        </w:tc>
        <w:tc>
          <w:tcPr>
            <w:tcW w:w="2751" w:type="dxa"/>
          </w:tcPr>
          <w:p w14:paraId="2CD00591" w14:textId="390B11CD" w:rsidR="00131016" w:rsidRPr="00EB538A" w:rsidRDefault="00131016" w:rsidP="00EC1F1A">
            <w:pPr>
              <w:rPr>
                <w:b/>
              </w:rPr>
            </w:pPr>
            <w:r w:rsidRPr="00EB538A">
              <w:rPr>
                <w:b/>
              </w:rPr>
              <w:t>可扩展标记语言</w:t>
            </w:r>
          </w:p>
        </w:tc>
      </w:tr>
      <w:tr w:rsidR="00131016" w:rsidRPr="00EB538A" w14:paraId="647C389A" w14:textId="77777777" w:rsidTr="00131016">
        <w:tc>
          <w:tcPr>
            <w:tcW w:w="1242" w:type="dxa"/>
          </w:tcPr>
          <w:p w14:paraId="07209A32" w14:textId="7A3DA561" w:rsidR="00131016" w:rsidRPr="00EB538A" w:rsidRDefault="00131016" w:rsidP="00EC1F1A">
            <w:pPr>
              <w:rPr>
                <w:b/>
              </w:rPr>
            </w:pPr>
            <w:r w:rsidRPr="00EB538A">
              <w:rPr>
                <w:b/>
              </w:rPr>
              <w:t>5G</w:t>
            </w:r>
          </w:p>
        </w:tc>
        <w:tc>
          <w:tcPr>
            <w:tcW w:w="4536" w:type="dxa"/>
          </w:tcPr>
          <w:p w14:paraId="08C818B4" w14:textId="756AC2FC" w:rsidR="00131016" w:rsidRPr="00EB538A" w:rsidRDefault="00131016" w:rsidP="00EC1F1A">
            <w:pPr>
              <w:rPr>
                <w:b/>
              </w:rPr>
            </w:pPr>
            <w:r w:rsidRPr="00EB538A">
              <w:rPr>
                <w:b/>
              </w:rPr>
              <w:t>Fifth-Generation Mobile Network</w:t>
            </w:r>
          </w:p>
        </w:tc>
        <w:tc>
          <w:tcPr>
            <w:tcW w:w="2751" w:type="dxa"/>
          </w:tcPr>
          <w:p w14:paraId="7F686F21" w14:textId="5EDDCB66" w:rsidR="00131016" w:rsidRPr="00EB538A" w:rsidRDefault="00131016" w:rsidP="00EC1F1A">
            <w:pPr>
              <w:rPr>
                <w:b/>
              </w:rPr>
            </w:pPr>
            <w:r w:rsidRPr="00EB538A">
              <w:rPr>
                <w:b/>
              </w:rPr>
              <w:t>第五代移动通信网络</w:t>
            </w:r>
          </w:p>
        </w:tc>
      </w:tr>
    </w:tbl>
    <w:p w14:paraId="66B0230E" w14:textId="77777777" w:rsidR="00131016" w:rsidRPr="00EB538A" w:rsidRDefault="00131016" w:rsidP="00EC1F1A">
      <w:pPr>
        <w:rPr>
          <w:b/>
        </w:rPr>
      </w:pPr>
    </w:p>
    <w:p w14:paraId="4676CCAE" w14:textId="04CD97E1" w:rsidR="003D79D3" w:rsidRPr="00EB538A" w:rsidRDefault="00463C2B" w:rsidP="00B84B7D">
      <w:pPr>
        <w:pStyle w:val="1"/>
        <w:ind w:left="0" w:firstLine="0"/>
      </w:pPr>
      <w:bookmarkStart w:id="96" w:name="_Toc157092155"/>
      <w:bookmarkStart w:id="97" w:name="_Toc73101711"/>
      <w:bookmarkStart w:id="98" w:name="_Toc157087525"/>
      <w:bookmarkStart w:id="99" w:name="_Toc130825349"/>
      <w:bookmarkStart w:id="100" w:name="_Toc157014586"/>
      <w:bookmarkStart w:id="101" w:name="_Toc212631886"/>
      <w:bookmarkStart w:id="102" w:name="_Toc212640418"/>
      <w:bookmarkEnd w:id="94"/>
      <w:bookmarkEnd w:id="95"/>
      <w:r w:rsidRPr="00EB538A">
        <w:lastRenderedPageBreak/>
        <w:t>基本规定</w:t>
      </w:r>
      <w:bookmarkEnd w:id="96"/>
      <w:bookmarkEnd w:id="97"/>
      <w:bookmarkEnd w:id="98"/>
      <w:bookmarkEnd w:id="99"/>
      <w:bookmarkEnd w:id="100"/>
      <w:bookmarkEnd w:id="101"/>
      <w:bookmarkEnd w:id="102"/>
    </w:p>
    <w:p w14:paraId="69EC61FA" w14:textId="5DD026D7" w:rsidR="00EC1F1A" w:rsidRPr="00EB538A" w:rsidRDefault="00EC1F1A" w:rsidP="00EC1F1A">
      <w:pPr>
        <w:pStyle w:val="2"/>
      </w:pPr>
      <w:bookmarkStart w:id="103" w:name="_Toc212631887"/>
      <w:bookmarkStart w:id="104" w:name="_Toc212640419"/>
      <w:r w:rsidRPr="00EB538A">
        <w:t>管理体系与智能化要求</w:t>
      </w:r>
      <w:bookmarkEnd w:id="103"/>
      <w:bookmarkEnd w:id="104"/>
    </w:p>
    <w:p w14:paraId="56970D78" w14:textId="4ECB59DE" w:rsidR="003D79D3" w:rsidRPr="00EB538A" w:rsidRDefault="00463C2B">
      <w:pPr>
        <w:pStyle w:val="02"/>
      </w:pPr>
      <w:r w:rsidRPr="00EB538A">
        <w:rPr>
          <w:b/>
        </w:rPr>
        <w:t>3.</w:t>
      </w:r>
      <w:r w:rsidR="00EC1F1A" w:rsidRPr="00EB538A">
        <w:rPr>
          <w:b/>
        </w:rPr>
        <w:t>1</w:t>
      </w:r>
      <w:r w:rsidRPr="00EB538A">
        <w:rPr>
          <w:b/>
        </w:rPr>
        <w:t>.</w:t>
      </w:r>
      <w:r w:rsidRPr="00EB538A">
        <w:rPr>
          <w:b/>
        </w:rPr>
        <w:fldChar w:fldCharType="begin"/>
      </w:r>
      <w:r w:rsidRPr="00EB538A">
        <w:rPr>
          <w:b/>
        </w:rPr>
        <w:instrText xml:space="preserve"> seq </w:instrText>
      </w:r>
      <w:r w:rsidRPr="00EB538A">
        <w:rPr>
          <w:b/>
        </w:rPr>
        <w:instrText>条</w:instrText>
      </w:r>
      <w:r w:rsidRPr="00EB538A">
        <w:rPr>
          <w:b/>
        </w:rPr>
        <w:instrText xml:space="preserve">\s2 </w:instrText>
      </w:r>
      <w:r w:rsidRPr="00EB538A">
        <w:rPr>
          <w:b/>
        </w:rPr>
        <w:fldChar w:fldCharType="separate"/>
      </w:r>
      <w:r w:rsidR="001740AC" w:rsidRPr="00EB538A">
        <w:rPr>
          <w:b/>
          <w:noProof/>
        </w:rPr>
        <w:t>1</w:t>
      </w:r>
      <w:r w:rsidRPr="00EB538A">
        <w:rPr>
          <w:b/>
        </w:rPr>
        <w:fldChar w:fldCharType="end"/>
      </w:r>
      <w:r w:rsidRPr="00EB538A">
        <w:t xml:space="preserve">  </w:t>
      </w:r>
      <w:r w:rsidR="00EC1F1A" w:rsidRPr="00EB538A">
        <w:t>检测单位应配备智能检测系统，并将智能检测纳入质量管理全过程，以实现生产与检测活动的标准化、信息化和可追溯化管理，确保全过程处于受控状态</w:t>
      </w:r>
      <w:r w:rsidRPr="00EB538A">
        <w:t>。</w:t>
      </w:r>
    </w:p>
    <w:p w14:paraId="7BECA1C3" w14:textId="38BF7E42" w:rsidR="003D79D3" w:rsidRPr="00EB538A" w:rsidRDefault="00463C2B">
      <w:pPr>
        <w:pStyle w:val="02"/>
      </w:pPr>
      <w:r w:rsidRPr="00EB538A">
        <w:rPr>
          <w:b/>
          <w:bCs/>
        </w:rPr>
        <w:t>3</w:t>
      </w:r>
      <w:r w:rsidRPr="00EB538A">
        <w:rPr>
          <w:b/>
        </w:rPr>
        <w:t>.</w:t>
      </w:r>
      <w:r w:rsidR="00B84B7D" w:rsidRPr="00EB538A">
        <w:rPr>
          <w:b/>
        </w:rPr>
        <w:t>1</w:t>
      </w:r>
      <w:r w:rsidRPr="00EB538A">
        <w:rPr>
          <w:b/>
        </w:rPr>
        <w:t>.2</w:t>
      </w:r>
      <w:r w:rsidRPr="00EB538A">
        <w:t xml:space="preserve">  </w:t>
      </w:r>
      <w:bookmarkStart w:id="105" w:name="OLE_LINK188"/>
      <w:bookmarkStart w:id="106" w:name="OLE_LINK189"/>
      <w:r w:rsidR="00B84B7D" w:rsidRPr="00EB538A">
        <w:t>检测应遵循多方法综合与交叉验证原则，不应单一依赖某一检测方法完成结果判定。</w:t>
      </w:r>
      <w:bookmarkEnd w:id="105"/>
      <w:bookmarkEnd w:id="106"/>
    </w:p>
    <w:p w14:paraId="164D2BD4" w14:textId="77777777" w:rsidR="00B84B7D" w:rsidRPr="00EB538A" w:rsidRDefault="00B84B7D" w:rsidP="00B84B7D">
      <w:pPr>
        <w:rPr>
          <w:rFonts w:eastAsia="楷体"/>
          <w:sz w:val="21"/>
          <w:szCs w:val="21"/>
        </w:rPr>
      </w:pPr>
      <w:bookmarkStart w:id="107" w:name="OLE_LINK484"/>
      <w:bookmarkStart w:id="108" w:name="OLE_LINK485"/>
      <w:bookmarkStart w:id="109" w:name="OLE_LINK30"/>
      <w:bookmarkStart w:id="110" w:name="OLE_LINK31"/>
      <w:r w:rsidRPr="00EB538A">
        <w:rPr>
          <w:b/>
        </w:rPr>
        <w:t>3.1.</w:t>
      </w:r>
      <w:bookmarkEnd w:id="107"/>
      <w:bookmarkEnd w:id="108"/>
      <w:r w:rsidRPr="00EB538A">
        <w:rPr>
          <w:b/>
        </w:rPr>
        <w:t>3</w:t>
      </w:r>
      <w:bookmarkEnd w:id="109"/>
      <w:bookmarkEnd w:id="110"/>
      <w:r w:rsidRPr="00EB538A">
        <w:t>智能检测系统应基于数字化模型和物联网平台，具备数据自动采集、实时监测、智能识别、异常报警、结果可视化和远程管理等功能，应能够与设计模型或生产管理系统实现信息共享。</w:t>
      </w:r>
    </w:p>
    <w:p w14:paraId="523F5A4F" w14:textId="77777777" w:rsidR="00B84B7D" w:rsidRPr="00EB538A" w:rsidRDefault="00B84B7D" w:rsidP="00B84B7D">
      <w:pPr>
        <w:pStyle w:val="2"/>
      </w:pPr>
      <w:bookmarkStart w:id="111" w:name="_Toc211939151"/>
      <w:bookmarkStart w:id="112" w:name="_Toc211939189"/>
      <w:bookmarkStart w:id="113" w:name="_Toc212631888"/>
      <w:bookmarkStart w:id="114" w:name="_Toc212640420"/>
      <w:bookmarkStart w:id="115" w:name="OLE_LINK496"/>
      <w:bookmarkStart w:id="116" w:name="OLE_LINK497"/>
      <w:r w:rsidRPr="00EB538A">
        <w:t>检测系统与应用要求</w:t>
      </w:r>
      <w:bookmarkEnd w:id="111"/>
      <w:bookmarkEnd w:id="112"/>
      <w:bookmarkEnd w:id="113"/>
      <w:bookmarkEnd w:id="114"/>
    </w:p>
    <w:bookmarkEnd w:id="115"/>
    <w:bookmarkEnd w:id="116"/>
    <w:p w14:paraId="255B89A9" w14:textId="0D0A9385" w:rsidR="00B84B7D" w:rsidRPr="00EB538A" w:rsidRDefault="00B84B7D" w:rsidP="00B84B7D">
      <w:r w:rsidRPr="00EB538A">
        <w:rPr>
          <w:b/>
        </w:rPr>
        <w:t>3.2.1</w:t>
      </w:r>
      <w:r w:rsidRPr="00EB538A">
        <w:t>检测结果应能够与</w:t>
      </w:r>
      <w:r w:rsidRPr="00EB538A">
        <w:t xml:space="preserve"> BIM </w:t>
      </w:r>
      <w:r w:rsidRPr="00EB538A">
        <w:t>模型进行自动比对，生成偏差分析与可视化判定信息。</w:t>
      </w:r>
    </w:p>
    <w:p w14:paraId="1A2541EC" w14:textId="524653AB" w:rsidR="00B84B7D" w:rsidRPr="00EB538A" w:rsidRDefault="00B84B7D" w:rsidP="00B84B7D">
      <w:r w:rsidRPr="00EB538A">
        <w:rPr>
          <w:b/>
        </w:rPr>
        <w:t>3.2.2</w:t>
      </w:r>
      <w:r w:rsidRPr="00EB538A">
        <w:t>视觉检测系统宜由图像采集、图像处理和结果判定模块组成，应能够清晰获取构件表面图像，自动识别表面缺陷并输出检测结果。</w:t>
      </w:r>
    </w:p>
    <w:p w14:paraId="2279EE31" w14:textId="77777777" w:rsidR="00B84B7D" w:rsidRPr="00EB538A" w:rsidRDefault="00B84B7D" w:rsidP="00B84B7D">
      <w:pPr>
        <w:pStyle w:val="2"/>
      </w:pPr>
      <w:bookmarkStart w:id="117" w:name="_Toc211939152"/>
      <w:bookmarkStart w:id="118" w:name="_Toc211939190"/>
      <w:bookmarkStart w:id="119" w:name="_Toc212631889"/>
      <w:bookmarkStart w:id="120" w:name="_Toc212640421"/>
      <w:bookmarkStart w:id="121" w:name="OLE_LINK498"/>
      <w:bookmarkStart w:id="122" w:name="OLE_LINK499"/>
      <w:r w:rsidRPr="00EB538A">
        <w:t>数据管理与追溯标志</w:t>
      </w:r>
      <w:bookmarkEnd w:id="117"/>
      <w:bookmarkEnd w:id="118"/>
      <w:bookmarkEnd w:id="119"/>
      <w:bookmarkEnd w:id="120"/>
    </w:p>
    <w:bookmarkEnd w:id="121"/>
    <w:bookmarkEnd w:id="122"/>
    <w:p w14:paraId="1AAB8CDB" w14:textId="177E23E9" w:rsidR="00B84B7D" w:rsidRPr="00EB538A" w:rsidRDefault="00B84B7D" w:rsidP="00B84B7D">
      <w:pPr>
        <w:pStyle w:val="02"/>
      </w:pPr>
      <w:r w:rsidRPr="00EB538A">
        <w:rPr>
          <w:b/>
        </w:rPr>
        <w:t>3.3.1</w:t>
      </w:r>
      <w:r w:rsidRPr="00EB538A">
        <w:t>检测数据应具有唯一性和可追溯性。构件标识宜采用二维码或</w:t>
      </w:r>
      <w:r w:rsidRPr="00EB538A">
        <w:t xml:space="preserve"> RFID </w:t>
      </w:r>
      <w:r w:rsidRPr="00EB538A">
        <w:t>芯片。检测系统应实现数据与构件标识的自动绑定，具备全过程追溯与历史记录存储功能。</w:t>
      </w:r>
    </w:p>
    <w:p w14:paraId="3D8402FC" w14:textId="07B45F35" w:rsidR="00B84B7D" w:rsidRPr="00EB538A" w:rsidRDefault="00B84B7D" w:rsidP="00B84B7D">
      <w:pPr>
        <w:pStyle w:val="02"/>
      </w:pPr>
      <w:bookmarkStart w:id="123" w:name="OLE_LINK482"/>
      <w:bookmarkStart w:id="124" w:name="OLE_LINK483"/>
      <w:r w:rsidRPr="00EB538A">
        <w:rPr>
          <w:b/>
        </w:rPr>
        <w:t>3.3.</w:t>
      </w:r>
      <w:bookmarkEnd w:id="123"/>
      <w:bookmarkEnd w:id="124"/>
      <w:r w:rsidRPr="00EB538A">
        <w:rPr>
          <w:b/>
        </w:rPr>
        <w:t>2</w:t>
      </w:r>
      <w:r w:rsidRPr="00EB538A">
        <w:t>检测过程应完整记录检测参数、设备信息、环境条件、时间、操作者及检测结果，并与构件标识一一对应，确保可追溯。</w:t>
      </w:r>
    </w:p>
    <w:p w14:paraId="7630ABF6" w14:textId="2B8F8116" w:rsidR="00B84B7D" w:rsidRPr="00EB538A" w:rsidRDefault="00B84B7D" w:rsidP="00B84B7D">
      <w:pPr>
        <w:pStyle w:val="02"/>
      </w:pPr>
      <w:r w:rsidRPr="00EB538A">
        <w:rPr>
          <w:b/>
        </w:rPr>
        <w:t>3.3.3</w:t>
      </w:r>
      <w:r w:rsidRPr="00EB538A">
        <w:t>智能检测应建立统一标识体系，确保标识的唯一性、规范性和可追溯性；标识体系应涵盖构件分类与编码、自动识别载体与读写、数据交换与解析以及安全管理等要素。</w:t>
      </w:r>
    </w:p>
    <w:p w14:paraId="374C9B43" w14:textId="6989F644" w:rsidR="00B84B7D" w:rsidRPr="00EB538A" w:rsidRDefault="00B84B7D" w:rsidP="00B84B7D">
      <w:pPr>
        <w:pStyle w:val="02"/>
      </w:pPr>
      <w:r w:rsidRPr="00EB538A">
        <w:rPr>
          <w:b/>
        </w:rPr>
        <w:t>3.3.4</w:t>
      </w:r>
      <w:r w:rsidRPr="00EB538A">
        <w:t>构件及其检测数据的唯一标识宜采用与</w:t>
      </w:r>
      <w:r w:rsidRPr="00EB538A">
        <w:t xml:space="preserve"> GS1 </w:t>
      </w:r>
      <w:r w:rsidRPr="00EB538A">
        <w:t>兼容的编码规则，并与企业编号体系保持一致；编码与数据字段的对应关系应保持稳定，不得随意变更或复用。</w:t>
      </w:r>
    </w:p>
    <w:p w14:paraId="21F1D6E4" w14:textId="77777777" w:rsidR="00B84B7D" w:rsidRPr="00EB538A" w:rsidRDefault="00B84B7D" w:rsidP="00B84B7D">
      <w:pPr>
        <w:pStyle w:val="2"/>
      </w:pPr>
      <w:bookmarkStart w:id="125" w:name="_Toc211939153"/>
      <w:bookmarkStart w:id="126" w:name="_Toc211939191"/>
      <w:bookmarkStart w:id="127" w:name="_Toc212631890"/>
      <w:bookmarkStart w:id="128" w:name="_Toc212640422"/>
      <w:bookmarkStart w:id="129" w:name="OLE_LINK500"/>
      <w:bookmarkStart w:id="130" w:name="OLE_LINK501"/>
      <w:r w:rsidRPr="00EB538A">
        <w:t>设备与人员条件</w:t>
      </w:r>
      <w:bookmarkEnd w:id="125"/>
      <w:bookmarkEnd w:id="126"/>
      <w:bookmarkEnd w:id="127"/>
      <w:bookmarkEnd w:id="128"/>
    </w:p>
    <w:p w14:paraId="4FB242D0" w14:textId="50830E72" w:rsidR="00B84B7D" w:rsidRPr="00EB538A" w:rsidRDefault="00B84B7D" w:rsidP="00B84B7D">
      <w:pPr>
        <w:pStyle w:val="02"/>
      </w:pPr>
      <w:bookmarkStart w:id="131" w:name="OLE_LINK476"/>
      <w:bookmarkStart w:id="132" w:name="OLE_LINK477"/>
      <w:bookmarkEnd w:id="129"/>
      <w:bookmarkEnd w:id="130"/>
      <w:r w:rsidRPr="00EB538A">
        <w:rPr>
          <w:b/>
        </w:rPr>
        <w:t>3.4.</w:t>
      </w:r>
      <w:bookmarkEnd w:id="131"/>
      <w:bookmarkEnd w:id="132"/>
      <w:r w:rsidRPr="00EB538A">
        <w:rPr>
          <w:b/>
        </w:rPr>
        <w:t>1</w:t>
      </w:r>
      <w:r w:rsidRPr="00EB538A">
        <w:t>检测设备应满足相应检测项目的量程、分辨力和精度要求，并应按照国家现行计量检定或校准规范及制造商要求定期检定或校准，在有效周期内使用；检</w:t>
      </w:r>
      <w:r w:rsidRPr="00EB538A">
        <w:lastRenderedPageBreak/>
        <w:t>定、校准及维护记录应留存并可追溯。</w:t>
      </w:r>
    </w:p>
    <w:p w14:paraId="4F872D7A" w14:textId="64792930" w:rsidR="00B84B7D" w:rsidRPr="00EB538A" w:rsidRDefault="00B84B7D" w:rsidP="00B84B7D">
      <w:pPr>
        <w:pStyle w:val="02"/>
      </w:pPr>
      <w:r w:rsidRPr="00EB538A">
        <w:rPr>
          <w:b/>
        </w:rPr>
        <w:t>3.4.2</w:t>
      </w:r>
      <w:r w:rsidRPr="00EB538A">
        <w:t>检测人员应经培训并考核合格后上岗；涉及专业检测或设备操作资质要求的岗位，应具备相应资格并在有效期内。</w:t>
      </w:r>
    </w:p>
    <w:p w14:paraId="43BCF083" w14:textId="77777777" w:rsidR="00B84B7D" w:rsidRPr="00EB538A" w:rsidRDefault="00B84B7D" w:rsidP="00B84B7D"/>
    <w:p w14:paraId="42639C72" w14:textId="77777777" w:rsidR="00B84B7D" w:rsidRPr="00EB538A" w:rsidRDefault="00B84B7D" w:rsidP="00B84B7D"/>
    <w:p w14:paraId="4B84358B" w14:textId="77777777" w:rsidR="003D79D3" w:rsidRPr="00EB538A" w:rsidRDefault="003D79D3">
      <w:pPr>
        <w:pStyle w:val="041"/>
        <w:rPr>
          <w:i/>
        </w:rPr>
      </w:pPr>
    </w:p>
    <w:p w14:paraId="1F7EAFD5" w14:textId="77777777" w:rsidR="003D79D3" w:rsidRPr="00EB538A" w:rsidRDefault="003D79D3">
      <w:pPr>
        <w:pStyle w:val="041"/>
        <w:sectPr w:rsidR="003D79D3" w:rsidRPr="00EB538A">
          <w:headerReference w:type="default" r:id="rId21"/>
          <w:pgSz w:w="11907" w:h="16840"/>
          <w:pgMar w:top="1440" w:right="1797" w:bottom="1440" w:left="1797" w:header="851" w:footer="992" w:gutter="0"/>
          <w:cols w:space="425"/>
          <w:titlePg/>
          <w:docGrid w:linePitch="312"/>
        </w:sectPr>
      </w:pPr>
    </w:p>
    <w:p w14:paraId="6731612A" w14:textId="29770DE7" w:rsidR="003D79D3" w:rsidRPr="00EB538A" w:rsidRDefault="00463C2B">
      <w:pPr>
        <w:pStyle w:val="1"/>
      </w:pPr>
      <w:bookmarkStart w:id="133" w:name="_Toc157014587"/>
      <w:bookmarkStart w:id="134" w:name="_Toc73101712"/>
      <w:bookmarkStart w:id="135" w:name="_Toc157087526"/>
      <w:bookmarkStart w:id="136" w:name="_Toc130825350"/>
      <w:bookmarkStart w:id="137" w:name="_Toc157092156"/>
      <w:r w:rsidRPr="00EB538A">
        <w:lastRenderedPageBreak/>
        <w:t xml:space="preserve"> </w:t>
      </w:r>
      <w:bookmarkStart w:id="138" w:name="_Toc212631891"/>
      <w:bookmarkStart w:id="139" w:name="_Toc212640423"/>
      <w:r w:rsidR="00B84B7D" w:rsidRPr="00EB538A">
        <w:t>智能检测系统要求</w:t>
      </w:r>
      <w:bookmarkEnd w:id="133"/>
      <w:bookmarkEnd w:id="134"/>
      <w:bookmarkEnd w:id="135"/>
      <w:bookmarkEnd w:id="136"/>
      <w:bookmarkEnd w:id="137"/>
      <w:bookmarkEnd w:id="138"/>
      <w:bookmarkEnd w:id="139"/>
    </w:p>
    <w:p w14:paraId="6C6965D7" w14:textId="29F77D56" w:rsidR="003D79D3" w:rsidRPr="00EB538A" w:rsidRDefault="00463C2B">
      <w:pPr>
        <w:pStyle w:val="2"/>
      </w:pPr>
      <w:bookmarkStart w:id="140" w:name="_Toc157092157"/>
      <w:bookmarkStart w:id="141" w:name="_Toc73101713"/>
      <w:bookmarkStart w:id="142" w:name="_Toc157087527"/>
      <w:bookmarkStart w:id="143" w:name="_Toc157014588"/>
      <w:bookmarkStart w:id="144" w:name="_Toc130825351"/>
      <w:r w:rsidRPr="00EB538A">
        <w:t xml:space="preserve"> </w:t>
      </w:r>
      <w:bookmarkStart w:id="145" w:name="_Toc212631892"/>
      <w:bookmarkStart w:id="146" w:name="_Toc212640424"/>
      <w:bookmarkEnd w:id="140"/>
      <w:bookmarkEnd w:id="141"/>
      <w:bookmarkEnd w:id="142"/>
      <w:bookmarkEnd w:id="143"/>
      <w:bookmarkEnd w:id="144"/>
      <w:r w:rsidR="00B84B7D" w:rsidRPr="00EB538A">
        <w:t>自动采集与处理功能</w:t>
      </w:r>
      <w:bookmarkEnd w:id="145"/>
      <w:bookmarkEnd w:id="146"/>
    </w:p>
    <w:p w14:paraId="1F736954" w14:textId="77777777" w:rsidR="00B84B7D" w:rsidRPr="00EB538A" w:rsidRDefault="00B84B7D" w:rsidP="00B84B7D">
      <w:pPr>
        <w:pStyle w:val="02"/>
      </w:pPr>
      <w:bookmarkStart w:id="147" w:name="OLE_LINK36"/>
      <w:bookmarkStart w:id="148" w:name="OLE_LINK39"/>
      <w:r w:rsidRPr="00EB538A">
        <w:rPr>
          <w:b/>
          <w:bCs/>
        </w:rPr>
        <w:t xml:space="preserve">4.1.1 </w:t>
      </w:r>
      <w:r w:rsidRPr="00EB538A">
        <w:t>数据采集应覆盖原材料、生产过程和成品检测全环节，并根据检测对象合理选择在线式、嵌入式或移动式方式，确保数据完整性与代表性。</w:t>
      </w:r>
    </w:p>
    <w:bookmarkEnd w:id="147"/>
    <w:bookmarkEnd w:id="148"/>
    <w:p w14:paraId="54649323" w14:textId="77777777" w:rsidR="00B84B7D" w:rsidRPr="00EB538A" w:rsidRDefault="00B84B7D" w:rsidP="00B84B7D">
      <w:pPr>
        <w:pStyle w:val="02"/>
      </w:pPr>
      <w:r w:rsidRPr="00EB538A">
        <w:rPr>
          <w:b/>
          <w:bCs/>
        </w:rPr>
        <w:t>4.1.2</w:t>
      </w:r>
      <w:r w:rsidRPr="00EB538A">
        <w:t xml:space="preserve"> </w:t>
      </w:r>
      <w:r w:rsidRPr="00EB538A">
        <w:t>传感器布置应满足检测精度与覆盖要求，关键部位宜设置冗余采集点，布置方案应经验证。</w:t>
      </w:r>
    </w:p>
    <w:p w14:paraId="52CE64B8" w14:textId="77777777" w:rsidR="00B84B7D" w:rsidRPr="00EB538A" w:rsidRDefault="00B84B7D" w:rsidP="00B84B7D">
      <w:pPr>
        <w:pStyle w:val="02"/>
      </w:pPr>
      <w:r w:rsidRPr="00EB538A">
        <w:rPr>
          <w:b/>
          <w:bCs/>
        </w:rPr>
        <w:t>4.1.3</w:t>
      </w:r>
      <w:r w:rsidRPr="00EB538A">
        <w:t xml:space="preserve"> </w:t>
      </w:r>
      <w:r w:rsidRPr="00EB538A">
        <w:t>采集数据应通过工业通信网络传输至边缘或云端节点，完成数据清洗与分析。系统应具备实时响应与自动报警功能，数据应留痕、防篡改。</w:t>
      </w:r>
    </w:p>
    <w:p w14:paraId="61BB737B" w14:textId="77777777" w:rsidR="00B84B7D" w:rsidRPr="00EB538A" w:rsidRDefault="00B84B7D" w:rsidP="00B84B7D">
      <w:pPr>
        <w:pStyle w:val="2"/>
      </w:pPr>
      <w:bookmarkStart w:id="149" w:name="_Toc212631893"/>
      <w:bookmarkStart w:id="150" w:name="_Toc212640425"/>
      <w:r w:rsidRPr="00EB538A">
        <w:t>构件识别与溯源功能</w:t>
      </w:r>
      <w:bookmarkEnd w:id="149"/>
      <w:bookmarkEnd w:id="150"/>
    </w:p>
    <w:p w14:paraId="6FCC5F7D" w14:textId="77777777" w:rsidR="00B84B7D" w:rsidRPr="00EB538A" w:rsidRDefault="00B84B7D" w:rsidP="00B84B7D">
      <w:pPr>
        <w:pStyle w:val="02"/>
      </w:pPr>
      <w:r w:rsidRPr="00EB538A">
        <w:rPr>
          <w:b/>
          <w:bCs/>
        </w:rPr>
        <w:t xml:space="preserve">4.2.1 </w:t>
      </w:r>
      <w:bookmarkStart w:id="151" w:name="OLE_LINK46"/>
      <w:bookmarkStart w:id="152" w:name="OLE_LINK47"/>
      <w:r w:rsidRPr="00EB538A">
        <w:t>检测系统应建立</w:t>
      </w:r>
      <w:r w:rsidRPr="00EB538A">
        <w:t>“</w:t>
      </w:r>
      <w:r w:rsidRPr="00EB538A">
        <w:t>标识</w:t>
      </w:r>
      <w:r w:rsidRPr="00EB538A">
        <w:t>—</w:t>
      </w:r>
      <w:r w:rsidRPr="00EB538A">
        <w:t>数据库</w:t>
      </w:r>
      <w:r w:rsidRPr="00EB538A">
        <w:t>—</w:t>
      </w:r>
      <w:r w:rsidRPr="00EB538A">
        <w:t>追踪</w:t>
      </w:r>
      <w:r w:rsidRPr="00EB538A">
        <w:t>”</w:t>
      </w:r>
      <w:r w:rsidRPr="00EB538A">
        <w:t>一体化体系，实现构件全生命周期可追溯。</w:t>
      </w:r>
      <w:bookmarkEnd w:id="151"/>
      <w:bookmarkEnd w:id="152"/>
    </w:p>
    <w:p w14:paraId="3699781D" w14:textId="77777777" w:rsidR="00B84B7D" w:rsidRPr="00EB538A" w:rsidRDefault="00B84B7D" w:rsidP="00B84B7D">
      <w:pPr>
        <w:pStyle w:val="02"/>
      </w:pPr>
      <w:r w:rsidRPr="00EB538A">
        <w:rPr>
          <w:b/>
          <w:bCs/>
        </w:rPr>
        <w:t xml:space="preserve">4.2.2 </w:t>
      </w:r>
      <w:r w:rsidRPr="00EB538A">
        <w:t>每个构件及其试块应设置唯一标识，与检测数据关联。标识编码应符合</w:t>
      </w:r>
      <w:r w:rsidRPr="00EB538A">
        <w:t xml:space="preserve"> GS1 </w:t>
      </w:r>
      <w:r w:rsidRPr="00EB538A">
        <w:t>规则，内容至少包含构件型号、生产日期、原材料批次和生产单位。</w:t>
      </w:r>
    </w:p>
    <w:p w14:paraId="2F0C1702" w14:textId="77777777" w:rsidR="00B84B7D" w:rsidRPr="00EB538A" w:rsidRDefault="00B84B7D" w:rsidP="00B84B7D">
      <w:pPr>
        <w:pStyle w:val="02"/>
      </w:pPr>
      <w:r w:rsidRPr="00EB538A">
        <w:rPr>
          <w:b/>
          <w:bCs/>
        </w:rPr>
        <w:t>4.2.3</w:t>
      </w:r>
      <w:r w:rsidRPr="00EB538A">
        <w:t xml:space="preserve"> </w:t>
      </w:r>
      <w:r w:rsidRPr="00EB538A">
        <w:t>系统应支持构件流转信息自动采集与数据库实时更新，发现质量问题时可基于编码实现快速追溯。</w:t>
      </w:r>
    </w:p>
    <w:p w14:paraId="5882E59E" w14:textId="77777777" w:rsidR="00B84B7D" w:rsidRPr="00EB538A" w:rsidRDefault="00B84B7D" w:rsidP="00B84B7D">
      <w:pPr>
        <w:pStyle w:val="2"/>
      </w:pPr>
      <w:bookmarkStart w:id="153" w:name="_Toc212631894"/>
      <w:bookmarkStart w:id="154" w:name="_Toc212640426"/>
      <w:r w:rsidRPr="00EB538A">
        <w:t>数据管理与安全</w:t>
      </w:r>
      <w:bookmarkEnd w:id="153"/>
      <w:bookmarkEnd w:id="154"/>
    </w:p>
    <w:p w14:paraId="61C87BFC" w14:textId="77777777" w:rsidR="00B84B7D" w:rsidRPr="00EB538A" w:rsidRDefault="00B84B7D" w:rsidP="00B84B7D">
      <w:pPr>
        <w:pStyle w:val="02"/>
      </w:pPr>
      <w:r w:rsidRPr="00EB538A">
        <w:rPr>
          <w:b/>
        </w:rPr>
        <w:t xml:space="preserve">4.3.1 </w:t>
      </w:r>
      <w:r w:rsidRPr="00EB538A">
        <w:t>检测系统应配置分布式数据库或云端平台，集中存储构件全生命周期数据。</w:t>
      </w:r>
    </w:p>
    <w:p w14:paraId="0EF5B8C7" w14:textId="77777777" w:rsidR="00B84B7D" w:rsidRPr="00EB538A" w:rsidRDefault="00B84B7D" w:rsidP="00B84B7D">
      <w:pPr>
        <w:pStyle w:val="02"/>
      </w:pPr>
      <w:r w:rsidRPr="00EB538A">
        <w:rPr>
          <w:b/>
        </w:rPr>
        <w:t xml:space="preserve">4.3.2 </w:t>
      </w:r>
      <w:r w:rsidRPr="00EB538A">
        <w:t>数据库应具备加密、权限控制、备份与恢复功能，存储期限不应少于工程设计使用年限。</w:t>
      </w:r>
    </w:p>
    <w:p w14:paraId="38EC6291" w14:textId="77777777" w:rsidR="00B84B7D" w:rsidRPr="00EB538A" w:rsidRDefault="00B84B7D" w:rsidP="00B84B7D">
      <w:pPr>
        <w:pStyle w:val="02"/>
      </w:pPr>
      <w:r w:rsidRPr="00EB538A">
        <w:rPr>
          <w:b/>
        </w:rPr>
        <w:t xml:space="preserve">4.3.3 </w:t>
      </w:r>
      <w:r w:rsidRPr="00EB538A">
        <w:t>系统应实行分级权限与最小化访问控制，具备操作日志与异常报警功能，确保数据安全、可追溯。</w:t>
      </w:r>
    </w:p>
    <w:p w14:paraId="720608F6" w14:textId="77777777" w:rsidR="00B84B7D" w:rsidRPr="00EB538A" w:rsidRDefault="00B84B7D" w:rsidP="00B84B7D">
      <w:pPr>
        <w:pStyle w:val="2"/>
      </w:pPr>
      <w:bookmarkStart w:id="155" w:name="_Toc212631895"/>
      <w:bookmarkStart w:id="156" w:name="_Toc212640427"/>
      <w:r w:rsidRPr="00EB538A">
        <w:t>系统集成与功能模块</w:t>
      </w:r>
      <w:bookmarkEnd w:id="155"/>
      <w:bookmarkEnd w:id="156"/>
    </w:p>
    <w:p w14:paraId="523A0BAC" w14:textId="77777777" w:rsidR="00B84B7D" w:rsidRPr="00EB538A" w:rsidRDefault="00B84B7D" w:rsidP="00B84B7D">
      <w:pPr>
        <w:pStyle w:val="02"/>
      </w:pPr>
      <w:r w:rsidRPr="00EB538A">
        <w:rPr>
          <w:b/>
        </w:rPr>
        <w:t xml:space="preserve">4.4.1 </w:t>
      </w:r>
      <w:r w:rsidRPr="00EB538A">
        <w:t>智能检测系统应实现与</w:t>
      </w:r>
      <w:r w:rsidRPr="00EB538A">
        <w:t xml:space="preserve"> BIM</w:t>
      </w:r>
      <w:r w:rsidRPr="00EB538A">
        <w:t>、</w:t>
      </w:r>
      <w:r w:rsidRPr="00EB538A">
        <w:t>MES</w:t>
      </w:r>
      <w:r w:rsidRPr="00EB538A">
        <w:t>、</w:t>
      </w:r>
      <w:r w:rsidRPr="00EB538A">
        <w:t xml:space="preserve">ERP </w:t>
      </w:r>
      <w:r w:rsidRPr="00EB538A">
        <w:t>等平台的数据互联互通与可视化展示。</w:t>
      </w:r>
    </w:p>
    <w:p w14:paraId="53A138AB" w14:textId="77777777" w:rsidR="00B84B7D" w:rsidRPr="00EB538A" w:rsidRDefault="00B84B7D" w:rsidP="00B84B7D">
      <w:pPr>
        <w:pStyle w:val="02"/>
      </w:pPr>
      <w:r w:rsidRPr="00EB538A">
        <w:rPr>
          <w:b/>
        </w:rPr>
        <w:t>4.4.2</w:t>
      </w:r>
      <w:r w:rsidRPr="00EB538A">
        <w:t xml:space="preserve"> </w:t>
      </w:r>
      <w:r w:rsidRPr="00EB538A">
        <w:t>系统接口应采用工业通用协议与统一数据格式，实现检测结果上传、设备状态共享与计划参数接收的双向交互。</w:t>
      </w:r>
    </w:p>
    <w:p w14:paraId="71720DF8" w14:textId="080643BF" w:rsidR="003D79D3" w:rsidRPr="00EB538A" w:rsidRDefault="00B84B7D">
      <w:pPr>
        <w:pStyle w:val="02"/>
      </w:pPr>
      <w:r w:rsidRPr="00EB538A">
        <w:rPr>
          <w:b/>
        </w:rPr>
        <w:t xml:space="preserve">4.4.3 </w:t>
      </w:r>
      <w:r w:rsidRPr="00EB538A">
        <w:t>系统宜包含质检信息管理、裂缝检测、尺寸检测和智能分析等模块，模块</w:t>
      </w:r>
      <w:r w:rsidRPr="00EB538A">
        <w:lastRenderedPageBreak/>
        <w:t>功能应支持自动识别、分析判定与报告生成</w:t>
      </w:r>
      <w:r w:rsidR="00463C2B" w:rsidRPr="00EB538A">
        <w:t>。</w:t>
      </w:r>
    </w:p>
    <w:p w14:paraId="7361A0DE" w14:textId="77777777" w:rsidR="00B84B7D" w:rsidRPr="00EB538A" w:rsidRDefault="00B84B7D" w:rsidP="00B84B7D"/>
    <w:p w14:paraId="0365647B" w14:textId="77777777" w:rsidR="00B84B7D" w:rsidRPr="00EB538A" w:rsidRDefault="00B84B7D" w:rsidP="00B84B7D"/>
    <w:p w14:paraId="6A2CF8C4" w14:textId="77777777" w:rsidR="003D79D3" w:rsidRPr="00EB538A" w:rsidRDefault="003D79D3">
      <w:pPr>
        <w:pStyle w:val="041"/>
        <w:sectPr w:rsidR="003D79D3" w:rsidRPr="00EB538A">
          <w:pgSz w:w="11907" w:h="16840"/>
          <w:pgMar w:top="1440" w:right="1797" w:bottom="1440" w:left="1797" w:header="851" w:footer="992" w:gutter="0"/>
          <w:cols w:space="425"/>
          <w:titlePg/>
          <w:docGrid w:linePitch="312"/>
        </w:sectPr>
      </w:pPr>
    </w:p>
    <w:p w14:paraId="67930DB4" w14:textId="74771C4A" w:rsidR="003D79D3" w:rsidRPr="00EB538A" w:rsidRDefault="00463C2B">
      <w:pPr>
        <w:pStyle w:val="1"/>
      </w:pPr>
      <w:bookmarkStart w:id="157" w:name="_Toc388476540"/>
      <w:bookmarkStart w:id="158" w:name="_Toc157092161"/>
      <w:bookmarkStart w:id="159" w:name="_Toc130825355"/>
      <w:bookmarkStart w:id="160" w:name="_Toc73101717"/>
      <w:bookmarkStart w:id="161" w:name="_Toc382577678"/>
      <w:bookmarkStart w:id="162" w:name="_Toc413327045"/>
      <w:bookmarkStart w:id="163" w:name="_Toc382576459"/>
      <w:bookmarkStart w:id="164" w:name="_Toc157087531"/>
      <w:bookmarkStart w:id="165" w:name="_Toc157014592"/>
      <w:r w:rsidRPr="00EB538A">
        <w:lastRenderedPageBreak/>
        <w:t xml:space="preserve"> </w:t>
      </w:r>
      <w:bookmarkStart w:id="166" w:name="_Toc212631896"/>
      <w:bookmarkStart w:id="167" w:name="_Toc212640428"/>
      <w:bookmarkEnd w:id="157"/>
      <w:bookmarkEnd w:id="158"/>
      <w:bookmarkEnd w:id="159"/>
      <w:bookmarkEnd w:id="160"/>
      <w:bookmarkEnd w:id="161"/>
      <w:bookmarkEnd w:id="162"/>
      <w:bookmarkEnd w:id="163"/>
      <w:bookmarkEnd w:id="164"/>
      <w:bookmarkEnd w:id="165"/>
      <w:r w:rsidR="00B84B7D" w:rsidRPr="00EB538A">
        <w:t>检测方法</w:t>
      </w:r>
      <w:bookmarkEnd w:id="166"/>
      <w:bookmarkEnd w:id="167"/>
    </w:p>
    <w:p w14:paraId="0F8192C0" w14:textId="58911E45" w:rsidR="003D79D3" w:rsidRPr="00EB538A" w:rsidRDefault="00463C2B">
      <w:pPr>
        <w:pStyle w:val="2"/>
      </w:pPr>
      <w:bookmarkStart w:id="168" w:name="_Toc73101718"/>
      <w:bookmarkStart w:id="169" w:name="_Toc157014593"/>
      <w:bookmarkStart w:id="170" w:name="_Toc382577679"/>
      <w:bookmarkStart w:id="171" w:name="_Toc130825356"/>
      <w:bookmarkStart w:id="172" w:name="_Toc157087532"/>
      <w:bookmarkStart w:id="173" w:name="_Toc382576460"/>
      <w:bookmarkStart w:id="174" w:name="_Toc388476541"/>
      <w:bookmarkStart w:id="175" w:name="_Toc157092162"/>
      <w:bookmarkStart w:id="176" w:name="_Toc413327046"/>
      <w:r w:rsidRPr="00EB538A">
        <w:t xml:space="preserve"> </w:t>
      </w:r>
      <w:bookmarkStart w:id="177" w:name="_Toc212631897"/>
      <w:bookmarkStart w:id="178" w:name="_Toc212640429"/>
      <w:bookmarkEnd w:id="168"/>
      <w:bookmarkEnd w:id="169"/>
      <w:bookmarkEnd w:id="170"/>
      <w:bookmarkEnd w:id="171"/>
      <w:bookmarkEnd w:id="172"/>
      <w:bookmarkEnd w:id="173"/>
      <w:bookmarkEnd w:id="174"/>
      <w:bookmarkEnd w:id="175"/>
      <w:bookmarkEnd w:id="176"/>
      <w:r w:rsidR="00B84B7D" w:rsidRPr="00EB538A">
        <w:t>检测对象与方法</w:t>
      </w:r>
      <w:bookmarkEnd w:id="177"/>
      <w:bookmarkEnd w:id="178"/>
    </w:p>
    <w:p w14:paraId="305CB149" w14:textId="77777777" w:rsidR="00B84B7D" w:rsidRPr="00EB538A" w:rsidRDefault="00B84B7D" w:rsidP="00B84B7D">
      <w:r w:rsidRPr="00EB538A">
        <w:rPr>
          <w:b/>
        </w:rPr>
        <w:t>5.1.1</w:t>
      </w:r>
      <w:r w:rsidRPr="00EB538A">
        <w:t>预制混凝土构件的质量缺陷应分为外观缺陷和内部缺陷两类。外观缺陷包括露筋、蜂窝、孔洞、裂缝、掉角、麻面、起砂等；内部缺陷包括空洞、疏松、不良结合面、裂缝及钢筋位置偏移等。</w:t>
      </w:r>
    </w:p>
    <w:p w14:paraId="365B211B" w14:textId="77777777" w:rsidR="00B84B7D" w:rsidRPr="00EB538A" w:rsidRDefault="00B84B7D" w:rsidP="00B84B7D">
      <w:r w:rsidRPr="00EB538A">
        <w:rPr>
          <w:b/>
        </w:rPr>
        <w:t>5.1.2</w:t>
      </w:r>
      <w:r w:rsidRPr="00EB538A">
        <w:t>检测方法应根据缺陷类型和检测需求合理选择，并宜符合下列规定：</w:t>
      </w:r>
    </w:p>
    <w:bookmarkStart w:id="179" w:name="OLE_LINK472"/>
    <w:bookmarkStart w:id="180" w:name="OLE_LINK473"/>
    <w:bookmarkStart w:id="181" w:name="OLE_LINK508"/>
    <w:bookmarkStart w:id="182" w:name="OLE_LINK509"/>
    <w:p w14:paraId="6111E651" w14:textId="77777777" w:rsidR="00B84B7D" w:rsidRPr="00EB538A" w:rsidRDefault="00B84B7D" w:rsidP="00B84B7D">
      <w:pPr>
        <w:ind w:firstLine="482"/>
      </w:pPr>
      <w:r w:rsidRPr="00EB538A">
        <w:rPr>
          <w:b/>
          <w:szCs w:val="21"/>
        </w:rPr>
        <w:fldChar w:fldCharType="begin"/>
      </w:r>
      <w:r w:rsidRPr="00EB538A">
        <w:rPr>
          <w:b/>
          <w:szCs w:val="21"/>
        </w:rPr>
        <w:instrText xml:space="preserve"> seq </w:instrText>
      </w:r>
      <w:r w:rsidRPr="00EB538A">
        <w:rPr>
          <w:b/>
          <w:szCs w:val="21"/>
        </w:rPr>
        <w:instrText>项</w:instrText>
      </w:r>
      <w:r w:rsidRPr="00EB538A">
        <w:rPr>
          <w:b/>
          <w:szCs w:val="21"/>
        </w:rPr>
        <w:instrText xml:space="preserve">\r1 </w:instrText>
      </w:r>
      <w:r w:rsidRPr="00EB538A">
        <w:rPr>
          <w:b/>
          <w:szCs w:val="21"/>
        </w:rPr>
        <w:fldChar w:fldCharType="separate"/>
      </w:r>
      <w:r w:rsidR="001740AC" w:rsidRPr="00EB538A">
        <w:rPr>
          <w:b/>
          <w:noProof/>
          <w:szCs w:val="21"/>
        </w:rPr>
        <w:t>1</w:t>
      </w:r>
      <w:r w:rsidRPr="00EB538A">
        <w:rPr>
          <w:b/>
          <w:szCs w:val="21"/>
        </w:rPr>
        <w:fldChar w:fldCharType="end"/>
      </w:r>
      <w:bookmarkEnd w:id="179"/>
      <w:bookmarkEnd w:id="180"/>
      <w:bookmarkEnd w:id="181"/>
      <w:bookmarkEnd w:id="182"/>
      <w:r w:rsidRPr="00EB538A">
        <w:t>外观缺陷检测宜采用机器视觉或图像识别等非接触式方法；</w:t>
      </w:r>
    </w:p>
    <w:p w14:paraId="06BDA5A5" w14:textId="77777777" w:rsidR="00B84B7D" w:rsidRPr="00EB538A" w:rsidRDefault="00B84B7D" w:rsidP="00B84B7D">
      <w:pPr>
        <w:ind w:firstLine="482"/>
      </w:pPr>
      <w:r w:rsidRPr="00EB538A">
        <w:rPr>
          <w:b/>
          <w:szCs w:val="21"/>
        </w:rPr>
        <w:t>2</w:t>
      </w:r>
      <w:r w:rsidRPr="00EB538A">
        <w:t>内部缺陷检测宜采用超声、相控阵超声、探地雷达或冲击回波法；</w:t>
      </w:r>
    </w:p>
    <w:p w14:paraId="348853DA" w14:textId="77777777" w:rsidR="00B84B7D" w:rsidRPr="00EB538A" w:rsidRDefault="00B84B7D" w:rsidP="00B84B7D">
      <w:pPr>
        <w:ind w:firstLine="482"/>
      </w:pPr>
      <w:r w:rsidRPr="00EB538A">
        <w:rPr>
          <w:b/>
          <w:szCs w:val="21"/>
        </w:rPr>
        <w:t>3</w:t>
      </w:r>
      <w:r w:rsidRPr="00EB538A">
        <w:t xml:space="preserve">  </w:t>
      </w:r>
      <w:r w:rsidRPr="00EB538A">
        <w:t>几何尺寸检测宜采用激光扫描或三维视觉技术。</w:t>
      </w:r>
    </w:p>
    <w:p w14:paraId="5199D231" w14:textId="27554E95" w:rsidR="00B84B7D" w:rsidRPr="00EB538A" w:rsidRDefault="00B84B7D" w:rsidP="00B84B7D">
      <w:r w:rsidRPr="00EB538A">
        <w:rPr>
          <w:b/>
        </w:rPr>
        <w:t>5.1.3</w:t>
      </w:r>
      <w:r w:rsidR="00EB538A">
        <w:rPr>
          <w:rFonts w:hint="eastAsia"/>
        </w:rPr>
        <w:t>预制</w:t>
      </w:r>
      <w:r w:rsidR="00EB538A">
        <w:t>混凝土构件智能</w:t>
      </w:r>
      <w:r w:rsidRPr="00EB538A">
        <w:t>检测方法</w:t>
      </w:r>
      <w:r w:rsidR="0081127F">
        <w:rPr>
          <w:rFonts w:hint="eastAsia"/>
        </w:rPr>
        <w:t>以及</w:t>
      </w:r>
      <w:r w:rsidRPr="00EB538A">
        <w:t>检测仪器</w:t>
      </w:r>
      <w:r w:rsidR="0081127F">
        <w:rPr>
          <w:rFonts w:hint="eastAsia"/>
        </w:rPr>
        <w:t>配置</w:t>
      </w:r>
      <w:r w:rsidRPr="00EB538A">
        <w:t>应符合</w:t>
      </w:r>
      <w:r w:rsidRPr="00EB538A">
        <w:rPr>
          <w:bCs/>
        </w:rPr>
        <w:t>表</w:t>
      </w:r>
      <w:r w:rsidRPr="00EB538A">
        <w:rPr>
          <w:bCs/>
        </w:rPr>
        <w:t xml:space="preserve"> 5.1.3</w:t>
      </w:r>
      <w:r w:rsidRPr="00EB538A">
        <w:t xml:space="preserve"> </w:t>
      </w:r>
      <w:r w:rsidRPr="00EB538A">
        <w:t>的规定。</w:t>
      </w:r>
    </w:p>
    <w:p w14:paraId="15217845" w14:textId="77777777" w:rsidR="00B84B7D" w:rsidRPr="00EB538A" w:rsidRDefault="00B84B7D" w:rsidP="00B84B7D">
      <w:pPr>
        <w:pStyle w:val="05"/>
        <w:ind w:firstLine="420"/>
      </w:pPr>
      <w:bookmarkStart w:id="183" w:name="OLE_LINK120"/>
      <w:bookmarkStart w:id="184" w:name="OLE_LINK121"/>
      <w:bookmarkStart w:id="185" w:name="OLE_LINK128"/>
      <w:bookmarkStart w:id="186" w:name="OLE_LINK129"/>
      <w:r w:rsidRPr="00EB538A">
        <w:t>表</w:t>
      </w:r>
      <w:r w:rsidRPr="00EB538A">
        <w:rPr>
          <w:rFonts w:eastAsia="宋体"/>
        </w:rPr>
        <w:t>5.1.3</w:t>
      </w:r>
      <w:r w:rsidRPr="00EB538A">
        <w:t xml:space="preserve">  </w:t>
      </w:r>
      <w:bookmarkEnd w:id="183"/>
      <w:bookmarkEnd w:id="184"/>
      <w:bookmarkEnd w:id="185"/>
      <w:bookmarkEnd w:id="186"/>
      <w:r w:rsidRPr="00EB538A">
        <w:t>预制混凝土构件检测项目、方法与设备对应表</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20"/>
        <w:gridCol w:w="1421"/>
        <w:gridCol w:w="1421"/>
        <w:gridCol w:w="1421"/>
        <w:gridCol w:w="1423"/>
        <w:gridCol w:w="1423"/>
      </w:tblGrid>
      <w:tr w:rsidR="00B84B7D" w:rsidRPr="00EB538A" w14:paraId="4F158852" w14:textId="77777777" w:rsidTr="002C5CC2">
        <w:tc>
          <w:tcPr>
            <w:tcW w:w="833" w:type="pct"/>
            <w:vAlign w:val="center"/>
          </w:tcPr>
          <w:p w14:paraId="400FBA12" w14:textId="77777777" w:rsidR="00B84B7D" w:rsidRPr="00EB538A" w:rsidRDefault="00B84B7D" w:rsidP="002C5CC2">
            <w:pPr>
              <w:tabs>
                <w:tab w:val="clear" w:pos="5220"/>
              </w:tabs>
              <w:jc w:val="center"/>
              <w:textAlignment w:val="auto"/>
              <w:rPr>
                <w:sz w:val="21"/>
                <w:szCs w:val="21"/>
              </w:rPr>
            </w:pPr>
            <w:r w:rsidRPr="00EB538A">
              <w:rPr>
                <w:sz w:val="21"/>
                <w:szCs w:val="21"/>
              </w:rPr>
              <w:t>序号</w:t>
            </w:r>
          </w:p>
        </w:tc>
        <w:tc>
          <w:tcPr>
            <w:tcW w:w="833" w:type="pct"/>
            <w:vAlign w:val="center"/>
          </w:tcPr>
          <w:p w14:paraId="3662178F" w14:textId="77777777" w:rsidR="00B84B7D" w:rsidRPr="00EB538A" w:rsidRDefault="00B84B7D" w:rsidP="002C5CC2">
            <w:pPr>
              <w:tabs>
                <w:tab w:val="clear" w:pos="5220"/>
              </w:tabs>
              <w:jc w:val="center"/>
              <w:textAlignment w:val="auto"/>
              <w:rPr>
                <w:sz w:val="21"/>
                <w:szCs w:val="21"/>
              </w:rPr>
            </w:pPr>
            <w:r w:rsidRPr="00EB538A">
              <w:rPr>
                <w:sz w:val="21"/>
                <w:szCs w:val="21"/>
              </w:rPr>
              <w:t>检测项目</w:t>
            </w:r>
          </w:p>
        </w:tc>
        <w:tc>
          <w:tcPr>
            <w:tcW w:w="833" w:type="pct"/>
            <w:vAlign w:val="center"/>
          </w:tcPr>
          <w:p w14:paraId="6C2EACAD" w14:textId="77777777" w:rsidR="00B84B7D" w:rsidRPr="00EB538A" w:rsidRDefault="00B84B7D" w:rsidP="002C5CC2">
            <w:pPr>
              <w:tabs>
                <w:tab w:val="clear" w:pos="5220"/>
              </w:tabs>
              <w:jc w:val="center"/>
              <w:textAlignment w:val="auto"/>
              <w:rPr>
                <w:sz w:val="21"/>
                <w:szCs w:val="21"/>
              </w:rPr>
            </w:pPr>
            <w:r w:rsidRPr="00EB538A">
              <w:rPr>
                <w:sz w:val="21"/>
                <w:szCs w:val="21"/>
              </w:rPr>
              <w:t>检测方法</w:t>
            </w:r>
          </w:p>
        </w:tc>
        <w:tc>
          <w:tcPr>
            <w:tcW w:w="833" w:type="pct"/>
            <w:vAlign w:val="center"/>
          </w:tcPr>
          <w:p w14:paraId="55A35FFC" w14:textId="77777777" w:rsidR="00B84B7D" w:rsidRPr="00EB538A" w:rsidRDefault="00B84B7D" w:rsidP="002C5CC2">
            <w:pPr>
              <w:tabs>
                <w:tab w:val="clear" w:pos="5220"/>
              </w:tabs>
              <w:jc w:val="center"/>
              <w:textAlignment w:val="auto"/>
              <w:rPr>
                <w:sz w:val="21"/>
                <w:szCs w:val="21"/>
              </w:rPr>
            </w:pPr>
            <w:r w:rsidRPr="00EB538A">
              <w:rPr>
                <w:sz w:val="21"/>
                <w:szCs w:val="21"/>
              </w:rPr>
              <w:t>检测设备</w:t>
            </w:r>
          </w:p>
        </w:tc>
        <w:tc>
          <w:tcPr>
            <w:tcW w:w="834" w:type="pct"/>
            <w:vAlign w:val="center"/>
          </w:tcPr>
          <w:p w14:paraId="77A6190A" w14:textId="77777777" w:rsidR="00B84B7D" w:rsidRPr="00EB538A" w:rsidRDefault="00B84B7D" w:rsidP="002C5CC2">
            <w:pPr>
              <w:tabs>
                <w:tab w:val="clear" w:pos="5220"/>
              </w:tabs>
              <w:jc w:val="center"/>
              <w:textAlignment w:val="auto"/>
              <w:rPr>
                <w:sz w:val="21"/>
                <w:szCs w:val="21"/>
              </w:rPr>
            </w:pPr>
            <w:r w:rsidRPr="00EB538A">
              <w:rPr>
                <w:sz w:val="21"/>
                <w:szCs w:val="21"/>
              </w:rPr>
              <w:t>精度要求</w:t>
            </w:r>
          </w:p>
        </w:tc>
        <w:tc>
          <w:tcPr>
            <w:tcW w:w="834" w:type="pct"/>
            <w:vAlign w:val="center"/>
          </w:tcPr>
          <w:p w14:paraId="3A1B9450" w14:textId="77777777" w:rsidR="00B84B7D" w:rsidRPr="00EB538A" w:rsidRDefault="00B84B7D" w:rsidP="002C5CC2">
            <w:pPr>
              <w:tabs>
                <w:tab w:val="clear" w:pos="5220"/>
              </w:tabs>
              <w:jc w:val="center"/>
              <w:textAlignment w:val="auto"/>
              <w:rPr>
                <w:sz w:val="21"/>
                <w:szCs w:val="21"/>
              </w:rPr>
            </w:pPr>
            <w:r w:rsidRPr="00EB538A">
              <w:rPr>
                <w:sz w:val="21"/>
                <w:szCs w:val="21"/>
              </w:rPr>
              <w:t>主要功能</w:t>
            </w:r>
          </w:p>
        </w:tc>
      </w:tr>
      <w:tr w:rsidR="00B84B7D" w:rsidRPr="00EB538A" w14:paraId="3CD3A66D" w14:textId="77777777" w:rsidTr="002C5CC2">
        <w:trPr>
          <w:trHeight w:val="1567"/>
        </w:trPr>
        <w:tc>
          <w:tcPr>
            <w:tcW w:w="833" w:type="pct"/>
            <w:vAlign w:val="center"/>
          </w:tcPr>
          <w:p w14:paraId="081B81AB" w14:textId="77777777" w:rsidR="00B84B7D" w:rsidRPr="00EB538A" w:rsidRDefault="00B84B7D" w:rsidP="002C5CC2">
            <w:pPr>
              <w:tabs>
                <w:tab w:val="clear" w:pos="5220"/>
              </w:tabs>
              <w:jc w:val="center"/>
              <w:textAlignment w:val="auto"/>
              <w:rPr>
                <w:sz w:val="21"/>
                <w:szCs w:val="21"/>
              </w:rPr>
            </w:pPr>
            <w:r w:rsidRPr="00EB538A">
              <w:rPr>
                <w:sz w:val="21"/>
                <w:szCs w:val="21"/>
              </w:rPr>
              <w:t>1</w:t>
            </w:r>
          </w:p>
        </w:tc>
        <w:tc>
          <w:tcPr>
            <w:tcW w:w="833" w:type="pct"/>
            <w:vAlign w:val="center"/>
          </w:tcPr>
          <w:p w14:paraId="224A225D" w14:textId="77777777" w:rsidR="00B84B7D" w:rsidRPr="00EB538A" w:rsidRDefault="00B84B7D" w:rsidP="002C5CC2">
            <w:pPr>
              <w:tabs>
                <w:tab w:val="clear" w:pos="5220"/>
              </w:tabs>
              <w:jc w:val="center"/>
              <w:textAlignment w:val="auto"/>
              <w:rPr>
                <w:sz w:val="21"/>
                <w:szCs w:val="21"/>
              </w:rPr>
            </w:pPr>
            <w:r w:rsidRPr="00EB538A">
              <w:rPr>
                <w:sz w:val="21"/>
                <w:szCs w:val="21"/>
              </w:rPr>
              <w:t>砂石骨料级配</w:t>
            </w:r>
          </w:p>
        </w:tc>
        <w:tc>
          <w:tcPr>
            <w:tcW w:w="833" w:type="pct"/>
            <w:vAlign w:val="center"/>
          </w:tcPr>
          <w:p w14:paraId="111507D4" w14:textId="77777777" w:rsidR="00B84B7D" w:rsidRPr="00EB538A" w:rsidRDefault="00B84B7D" w:rsidP="002C5CC2">
            <w:pPr>
              <w:tabs>
                <w:tab w:val="clear" w:pos="5220"/>
              </w:tabs>
              <w:jc w:val="center"/>
              <w:textAlignment w:val="auto"/>
              <w:rPr>
                <w:sz w:val="21"/>
                <w:szCs w:val="21"/>
              </w:rPr>
            </w:pPr>
            <w:bookmarkStart w:id="187" w:name="OLE_LINK141"/>
            <w:bookmarkStart w:id="188" w:name="OLE_LINK142"/>
            <w:r w:rsidRPr="00EB538A">
              <w:rPr>
                <w:sz w:val="21"/>
                <w:szCs w:val="21"/>
              </w:rPr>
              <w:t>视觉检测法</w:t>
            </w:r>
            <w:bookmarkEnd w:id="187"/>
            <w:bookmarkEnd w:id="188"/>
          </w:p>
        </w:tc>
        <w:tc>
          <w:tcPr>
            <w:tcW w:w="833" w:type="pct"/>
            <w:vAlign w:val="center"/>
          </w:tcPr>
          <w:p w14:paraId="6EDA12C6" w14:textId="77777777" w:rsidR="00B84B7D" w:rsidRPr="00EB538A" w:rsidRDefault="00B84B7D" w:rsidP="002C5CC2">
            <w:pPr>
              <w:tabs>
                <w:tab w:val="clear" w:pos="5220"/>
              </w:tabs>
              <w:jc w:val="center"/>
              <w:textAlignment w:val="auto"/>
              <w:rPr>
                <w:sz w:val="21"/>
                <w:szCs w:val="21"/>
              </w:rPr>
            </w:pPr>
            <w:r w:rsidRPr="00EB538A">
              <w:rPr>
                <w:sz w:val="21"/>
                <w:szCs w:val="21"/>
              </w:rPr>
              <w:t>工业相机、图像分析软件</w:t>
            </w:r>
          </w:p>
        </w:tc>
        <w:tc>
          <w:tcPr>
            <w:tcW w:w="834" w:type="pct"/>
            <w:vAlign w:val="center"/>
          </w:tcPr>
          <w:p w14:paraId="3F0F3010" w14:textId="77777777" w:rsidR="00B84B7D" w:rsidRPr="00EB538A" w:rsidRDefault="00B84B7D" w:rsidP="002C5CC2">
            <w:pPr>
              <w:tabs>
                <w:tab w:val="clear" w:pos="5220"/>
              </w:tabs>
              <w:jc w:val="center"/>
              <w:textAlignment w:val="auto"/>
              <w:rPr>
                <w:sz w:val="21"/>
                <w:szCs w:val="21"/>
              </w:rPr>
            </w:pPr>
            <w:r w:rsidRPr="00EB538A">
              <w:rPr>
                <w:sz w:val="21"/>
                <w:szCs w:val="21"/>
              </w:rPr>
              <w:t>粒径误差</w:t>
            </w:r>
            <w:r w:rsidRPr="00EB538A">
              <w:rPr>
                <w:sz w:val="21"/>
                <w:szCs w:val="21"/>
              </w:rPr>
              <w:t xml:space="preserve"> ≤ 1 mm</w:t>
            </w:r>
          </w:p>
        </w:tc>
        <w:tc>
          <w:tcPr>
            <w:tcW w:w="834" w:type="pct"/>
            <w:vAlign w:val="center"/>
          </w:tcPr>
          <w:p w14:paraId="44B3B280" w14:textId="77777777" w:rsidR="00B84B7D" w:rsidRPr="00EB538A" w:rsidRDefault="00B84B7D" w:rsidP="002C5CC2">
            <w:pPr>
              <w:tabs>
                <w:tab w:val="clear" w:pos="5220"/>
              </w:tabs>
              <w:jc w:val="center"/>
              <w:textAlignment w:val="auto"/>
              <w:rPr>
                <w:sz w:val="21"/>
                <w:szCs w:val="21"/>
              </w:rPr>
            </w:pPr>
            <w:r w:rsidRPr="00EB538A">
              <w:rPr>
                <w:sz w:val="21"/>
                <w:szCs w:val="21"/>
              </w:rPr>
              <w:t>实现砂石粒径自动识别与分布分析</w:t>
            </w:r>
          </w:p>
        </w:tc>
      </w:tr>
      <w:tr w:rsidR="00B84B7D" w:rsidRPr="00EB538A" w14:paraId="271D20B7" w14:textId="77777777" w:rsidTr="002C5CC2">
        <w:tc>
          <w:tcPr>
            <w:tcW w:w="833" w:type="pct"/>
            <w:vAlign w:val="center"/>
          </w:tcPr>
          <w:p w14:paraId="1EA479D8" w14:textId="77777777" w:rsidR="00B84B7D" w:rsidRPr="00EB538A" w:rsidRDefault="00B84B7D" w:rsidP="002C5CC2">
            <w:pPr>
              <w:tabs>
                <w:tab w:val="clear" w:pos="5220"/>
              </w:tabs>
              <w:jc w:val="center"/>
              <w:textAlignment w:val="auto"/>
              <w:rPr>
                <w:sz w:val="21"/>
                <w:szCs w:val="21"/>
              </w:rPr>
            </w:pPr>
            <w:r w:rsidRPr="00EB538A">
              <w:rPr>
                <w:sz w:val="21"/>
                <w:szCs w:val="21"/>
              </w:rPr>
              <w:t>2</w:t>
            </w:r>
          </w:p>
        </w:tc>
        <w:tc>
          <w:tcPr>
            <w:tcW w:w="833" w:type="pct"/>
            <w:vAlign w:val="center"/>
          </w:tcPr>
          <w:p w14:paraId="26E30992" w14:textId="77777777" w:rsidR="00B84B7D" w:rsidRPr="00EB538A" w:rsidRDefault="00B84B7D" w:rsidP="002C5CC2">
            <w:pPr>
              <w:tabs>
                <w:tab w:val="clear" w:pos="5220"/>
              </w:tabs>
              <w:jc w:val="center"/>
              <w:textAlignment w:val="auto"/>
              <w:rPr>
                <w:sz w:val="21"/>
                <w:szCs w:val="21"/>
              </w:rPr>
            </w:pPr>
            <w:r w:rsidRPr="00EB538A">
              <w:rPr>
                <w:sz w:val="21"/>
                <w:szCs w:val="21"/>
              </w:rPr>
              <w:t>混凝土抗压强度</w:t>
            </w:r>
          </w:p>
        </w:tc>
        <w:tc>
          <w:tcPr>
            <w:tcW w:w="833" w:type="pct"/>
            <w:vAlign w:val="center"/>
          </w:tcPr>
          <w:p w14:paraId="6EF2DF0F" w14:textId="77777777" w:rsidR="00B84B7D" w:rsidRPr="00EB538A" w:rsidRDefault="00B84B7D" w:rsidP="002C5CC2">
            <w:pPr>
              <w:tabs>
                <w:tab w:val="clear" w:pos="5220"/>
              </w:tabs>
              <w:jc w:val="center"/>
              <w:textAlignment w:val="auto"/>
              <w:rPr>
                <w:sz w:val="21"/>
                <w:szCs w:val="21"/>
              </w:rPr>
            </w:pPr>
            <w:r w:rsidRPr="00EB538A">
              <w:rPr>
                <w:sz w:val="21"/>
                <w:szCs w:val="21"/>
              </w:rPr>
              <w:t>超声回弹综合法</w:t>
            </w:r>
          </w:p>
        </w:tc>
        <w:tc>
          <w:tcPr>
            <w:tcW w:w="833" w:type="pct"/>
            <w:vAlign w:val="center"/>
          </w:tcPr>
          <w:p w14:paraId="7664250D" w14:textId="77777777" w:rsidR="00B84B7D" w:rsidRPr="00EB538A" w:rsidRDefault="00B84B7D" w:rsidP="002C5CC2">
            <w:pPr>
              <w:tabs>
                <w:tab w:val="clear" w:pos="5220"/>
              </w:tabs>
              <w:jc w:val="center"/>
              <w:textAlignment w:val="auto"/>
              <w:rPr>
                <w:sz w:val="21"/>
                <w:szCs w:val="21"/>
              </w:rPr>
            </w:pPr>
            <w:r w:rsidRPr="00EB538A">
              <w:rPr>
                <w:sz w:val="21"/>
                <w:szCs w:val="21"/>
              </w:rPr>
              <w:t>超声回弹一体仪</w:t>
            </w:r>
          </w:p>
        </w:tc>
        <w:tc>
          <w:tcPr>
            <w:tcW w:w="834" w:type="pct"/>
            <w:vAlign w:val="center"/>
          </w:tcPr>
          <w:p w14:paraId="7AEE656C" w14:textId="77777777" w:rsidR="00B84B7D" w:rsidRPr="00EB538A" w:rsidRDefault="00B84B7D" w:rsidP="002C5CC2">
            <w:pPr>
              <w:tabs>
                <w:tab w:val="clear" w:pos="5220"/>
              </w:tabs>
              <w:jc w:val="center"/>
              <w:textAlignment w:val="auto"/>
              <w:rPr>
                <w:sz w:val="21"/>
                <w:szCs w:val="21"/>
              </w:rPr>
            </w:pPr>
            <w:r w:rsidRPr="00EB538A">
              <w:rPr>
                <w:sz w:val="21"/>
                <w:szCs w:val="21"/>
              </w:rPr>
              <w:t>±0.1 MPa</w:t>
            </w:r>
          </w:p>
        </w:tc>
        <w:tc>
          <w:tcPr>
            <w:tcW w:w="834" w:type="pct"/>
            <w:vAlign w:val="center"/>
          </w:tcPr>
          <w:p w14:paraId="26B5CA43" w14:textId="77777777" w:rsidR="00B84B7D" w:rsidRPr="00EB538A" w:rsidRDefault="00B84B7D" w:rsidP="002C5CC2">
            <w:pPr>
              <w:tabs>
                <w:tab w:val="clear" w:pos="5220"/>
              </w:tabs>
              <w:jc w:val="center"/>
              <w:textAlignment w:val="auto"/>
              <w:rPr>
                <w:sz w:val="21"/>
                <w:szCs w:val="21"/>
              </w:rPr>
            </w:pPr>
            <w:r w:rsidRPr="00EB538A">
              <w:rPr>
                <w:sz w:val="21"/>
                <w:szCs w:val="21"/>
              </w:rPr>
              <w:t>实现混凝土强度自动检测与统计分析</w:t>
            </w:r>
          </w:p>
        </w:tc>
      </w:tr>
      <w:tr w:rsidR="00B84B7D" w:rsidRPr="00EB538A" w14:paraId="726163A0" w14:textId="77777777" w:rsidTr="002C5CC2">
        <w:tc>
          <w:tcPr>
            <w:tcW w:w="833" w:type="pct"/>
            <w:vAlign w:val="center"/>
          </w:tcPr>
          <w:p w14:paraId="237CE50C" w14:textId="77777777" w:rsidR="00B84B7D" w:rsidRPr="00EB538A" w:rsidRDefault="00B84B7D" w:rsidP="002C5CC2">
            <w:pPr>
              <w:tabs>
                <w:tab w:val="clear" w:pos="5220"/>
              </w:tabs>
              <w:jc w:val="center"/>
              <w:textAlignment w:val="auto"/>
              <w:rPr>
                <w:sz w:val="21"/>
                <w:szCs w:val="21"/>
              </w:rPr>
            </w:pPr>
            <w:r w:rsidRPr="00EB538A">
              <w:rPr>
                <w:sz w:val="21"/>
                <w:szCs w:val="21"/>
              </w:rPr>
              <w:t>3</w:t>
            </w:r>
          </w:p>
        </w:tc>
        <w:tc>
          <w:tcPr>
            <w:tcW w:w="833" w:type="pct"/>
            <w:vAlign w:val="center"/>
          </w:tcPr>
          <w:p w14:paraId="096BCBAA" w14:textId="77777777" w:rsidR="00B84B7D" w:rsidRPr="00EB538A" w:rsidRDefault="00B84B7D" w:rsidP="002C5CC2">
            <w:pPr>
              <w:tabs>
                <w:tab w:val="clear" w:pos="5220"/>
              </w:tabs>
              <w:jc w:val="center"/>
              <w:textAlignment w:val="auto"/>
              <w:rPr>
                <w:sz w:val="21"/>
                <w:szCs w:val="21"/>
              </w:rPr>
            </w:pPr>
            <w:r w:rsidRPr="00EB538A">
              <w:rPr>
                <w:sz w:val="21"/>
                <w:szCs w:val="21"/>
              </w:rPr>
              <w:t>几何尺寸偏差</w:t>
            </w:r>
          </w:p>
        </w:tc>
        <w:tc>
          <w:tcPr>
            <w:tcW w:w="833" w:type="pct"/>
            <w:vAlign w:val="center"/>
          </w:tcPr>
          <w:p w14:paraId="0770E51F" w14:textId="77777777" w:rsidR="00B84B7D" w:rsidRPr="00EB538A" w:rsidRDefault="00B84B7D" w:rsidP="002C5CC2">
            <w:pPr>
              <w:tabs>
                <w:tab w:val="clear" w:pos="5220"/>
              </w:tabs>
              <w:jc w:val="center"/>
              <w:textAlignment w:val="auto"/>
              <w:rPr>
                <w:sz w:val="21"/>
                <w:szCs w:val="21"/>
              </w:rPr>
            </w:pPr>
            <w:r w:rsidRPr="00EB538A">
              <w:rPr>
                <w:sz w:val="21"/>
                <w:szCs w:val="21"/>
              </w:rPr>
              <w:t>三维激光扫描法</w:t>
            </w:r>
          </w:p>
        </w:tc>
        <w:tc>
          <w:tcPr>
            <w:tcW w:w="833" w:type="pct"/>
            <w:vAlign w:val="center"/>
          </w:tcPr>
          <w:p w14:paraId="111277C2" w14:textId="77777777" w:rsidR="00B84B7D" w:rsidRPr="00EB538A" w:rsidRDefault="00B84B7D" w:rsidP="002C5CC2">
            <w:pPr>
              <w:tabs>
                <w:tab w:val="clear" w:pos="5220"/>
              </w:tabs>
              <w:jc w:val="center"/>
              <w:textAlignment w:val="auto"/>
              <w:rPr>
                <w:sz w:val="21"/>
                <w:szCs w:val="21"/>
              </w:rPr>
            </w:pPr>
            <w:r w:rsidRPr="00EB538A">
              <w:rPr>
                <w:sz w:val="21"/>
                <w:szCs w:val="21"/>
              </w:rPr>
              <w:t>激光扫描仪</w:t>
            </w:r>
          </w:p>
        </w:tc>
        <w:tc>
          <w:tcPr>
            <w:tcW w:w="834" w:type="pct"/>
            <w:vAlign w:val="center"/>
          </w:tcPr>
          <w:p w14:paraId="0C890860" w14:textId="77777777" w:rsidR="00B84B7D" w:rsidRPr="00EB538A" w:rsidRDefault="00B84B7D" w:rsidP="002C5CC2">
            <w:pPr>
              <w:tabs>
                <w:tab w:val="clear" w:pos="5220"/>
              </w:tabs>
              <w:jc w:val="center"/>
              <w:textAlignment w:val="auto"/>
              <w:rPr>
                <w:sz w:val="21"/>
                <w:szCs w:val="21"/>
              </w:rPr>
            </w:pPr>
            <w:r w:rsidRPr="00EB538A">
              <w:rPr>
                <w:sz w:val="21"/>
                <w:szCs w:val="21"/>
              </w:rPr>
              <w:t>±0.5 mm</w:t>
            </w:r>
          </w:p>
        </w:tc>
        <w:tc>
          <w:tcPr>
            <w:tcW w:w="834" w:type="pct"/>
            <w:vAlign w:val="center"/>
          </w:tcPr>
          <w:p w14:paraId="0012F583" w14:textId="77777777" w:rsidR="00B84B7D" w:rsidRPr="00EB538A" w:rsidRDefault="00B84B7D" w:rsidP="002C5CC2">
            <w:pPr>
              <w:tabs>
                <w:tab w:val="clear" w:pos="5220"/>
              </w:tabs>
              <w:jc w:val="center"/>
              <w:textAlignment w:val="auto"/>
              <w:rPr>
                <w:sz w:val="21"/>
                <w:szCs w:val="21"/>
              </w:rPr>
            </w:pPr>
            <w:r w:rsidRPr="00EB538A">
              <w:rPr>
                <w:sz w:val="21"/>
                <w:szCs w:val="21"/>
              </w:rPr>
              <w:t>实现构件尺寸自动比对与偏差可视化</w:t>
            </w:r>
          </w:p>
        </w:tc>
      </w:tr>
      <w:tr w:rsidR="00B84B7D" w:rsidRPr="00EB538A" w14:paraId="5A2A92C2" w14:textId="77777777" w:rsidTr="002C5CC2">
        <w:tc>
          <w:tcPr>
            <w:tcW w:w="833" w:type="pct"/>
            <w:vAlign w:val="center"/>
          </w:tcPr>
          <w:p w14:paraId="1D37E472" w14:textId="77777777" w:rsidR="00B84B7D" w:rsidRPr="00EB538A" w:rsidRDefault="00B84B7D" w:rsidP="002C5CC2">
            <w:pPr>
              <w:tabs>
                <w:tab w:val="clear" w:pos="5220"/>
              </w:tabs>
              <w:jc w:val="center"/>
              <w:textAlignment w:val="auto"/>
              <w:rPr>
                <w:sz w:val="21"/>
                <w:szCs w:val="21"/>
              </w:rPr>
            </w:pPr>
            <w:r w:rsidRPr="00EB538A">
              <w:rPr>
                <w:sz w:val="21"/>
                <w:szCs w:val="21"/>
              </w:rPr>
              <w:t>4</w:t>
            </w:r>
          </w:p>
        </w:tc>
        <w:tc>
          <w:tcPr>
            <w:tcW w:w="833" w:type="pct"/>
            <w:vAlign w:val="center"/>
          </w:tcPr>
          <w:p w14:paraId="04439926" w14:textId="77777777" w:rsidR="00B84B7D" w:rsidRPr="00EB538A" w:rsidRDefault="00B84B7D" w:rsidP="002C5CC2">
            <w:pPr>
              <w:tabs>
                <w:tab w:val="clear" w:pos="5220"/>
              </w:tabs>
              <w:jc w:val="center"/>
              <w:textAlignment w:val="auto"/>
              <w:rPr>
                <w:sz w:val="21"/>
                <w:szCs w:val="21"/>
              </w:rPr>
            </w:pPr>
            <w:r w:rsidRPr="00EB538A">
              <w:rPr>
                <w:sz w:val="21"/>
                <w:szCs w:val="21"/>
              </w:rPr>
              <w:t>表面缺陷</w:t>
            </w:r>
          </w:p>
        </w:tc>
        <w:tc>
          <w:tcPr>
            <w:tcW w:w="833" w:type="pct"/>
            <w:vAlign w:val="center"/>
          </w:tcPr>
          <w:p w14:paraId="3056EEF8" w14:textId="77777777" w:rsidR="00B84B7D" w:rsidRPr="00EB538A" w:rsidRDefault="00B84B7D" w:rsidP="002C5CC2">
            <w:pPr>
              <w:tabs>
                <w:tab w:val="clear" w:pos="5220"/>
              </w:tabs>
              <w:jc w:val="center"/>
              <w:textAlignment w:val="auto"/>
              <w:rPr>
                <w:sz w:val="21"/>
                <w:szCs w:val="21"/>
              </w:rPr>
            </w:pPr>
            <w:r w:rsidRPr="00EB538A">
              <w:rPr>
                <w:sz w:val="21"/>
                <w:szCs w:val="21"/>
              </w:rPr>
              <w:t>机器视觉识别法</w:t>
            </w:r>
          </w:p>
        </w:tc>
        <w:tc>
          <w:tcPr>
            <w:tcW w:w="833" w:type="pct"/>
            <w:vAlign w:val="center"/>
          </w:tcPr>
          <w:p w14:paraId="121A615C" w14:textId="77777777" w:rsidR="00B84B7D" w:rsidRPr="00EB538A" w:rsidRDefault="00B84B7D" w:rsidP="002C5CC2">
            <w:pPr>
              <w:tabs>
                <w:tab w:val="clear" w:pos="5220"/>
              </w:tabs>
              <w:jc w:val="center"/>
              <w:textAlignment w:val="auto"/>
              <w:rPr>
                <w:sz w:val="21"/>
                <w:szCs w:val="21"/>
              </w:rPr>
            </w:pPr>
            <w:r w:rsidRPr="00EB538A">
              <w:rPr>
                <w:sz w:val="21"/>
                <w:szCs w:val="21"/>
              </w:rPr>
              <w:t>工业相机、</w:t>
            </w:r>
            <w:r w:rsidRPr="00EB538A">
              <w:rPr>
                <w:sz w:val="21"/>
                <w:szCs w:val="21"/>
              </w:rPr>
              <w:t xml:space="preserve">AI </w:t>
            </w:r>
            <w:r w:rsidRPr="00EB538A">
              <w:rPr>
                <w:sz w:val="21"/>
                <w:szCs w:val="21"/>
              </w:rPr>
              <w:t>模型</w:t>
            </w:r>
          </w:p>
        </w:tc>
        <w:tc>
          <w:tcPr>
            <w:tcW w:w="834" w:type="pct"/>
            <w:vAlign w:val="center"/>
          </w:tcPr>
          <w:p w14:paraId="1915C1EB" w14:textId="77777777" w:rsidR="00B84B7D" w:rsidRPr="00EB538A" w:rsidRDefault="00B84B7D" w:rsidP="002C5CC2">
            <w:pPr>
              <w:tabs>
                <w:tab w:val="clear" w:pos="5220"/>
              </w:tabs>
              <w:jc w:val="center"/>
              <w:textAlignment w:val="auto"/>
              <w:rPr>
                <w:sz w:val="21"/>
                <w:szCs w:val="21"/>
              </w:rPr>
            </w:pPr>
            <w:r w:rsidRPr="00EB538A">
              <w:rPr>
                <w:sz w:val="21"/>
                <w:szCs w:val="21"/>
              </w:rPr>
              <w:t>识别率</w:t>
            </w:r>
            <w:r w:rsidRPr="00EB538A">
              <w:rPr>
                <w:sz w:val="21"/>
                <w:szCs w:val="21"/>
              </w:rPr>
              <w:t xml:space="preserve"> ≥ 95%</w:t>
            </w:r>
          </w:p>
        </w:tc>
        <w:tc>
          <w:tcPr>
            <w:tcW w:w="834" w:type="pct"/>
            <w:vAlign w:val="center"/>
          </w:tcPr>
          <w:p w14:paraId="72BD1063" w14:textId="77777777" w:rsidR="00B84B7D" w:rsidRPr="00EB538A" w:rsidRDefault="00B84B7D" w:rsidP="002C5CC2">
            <w:pPr>
              <w:tabs>
                <w:tab w:val="clear" w:pos="5220"/>
              </w:tabs>
              <w:jc w:val="center"/>
              <w:textAlignment w:val="auto"/>
              <w:rPr>
                <w:sz w:val="21"/>
                <w:szCs w:val="21"/>
              </w:rPr>
            </w:pPr>
            <w:r w:rsidRPr="00EB538A">
              <w:rPr>
                <w:sz w:val="21"/>
                <w:szCs w:val="21"/>
              </w:rPr>
              <w:t>实现构件表面裂缝、蜂窝缺陷自动识别</w:t>
            </w:r>
          </w:p>
        </w:tc>
      </w:tr>
      <w:tr w:rsidR="00B84B7D" w:rsidRPr="00EB538A" w14:paraId="705B20D9" w14:textId="77777777" w:rsidTr="002C5CC2">
        <w:trPr>
          <w:trHeight w:val="622"/>
        </w:trPr>
        <w:tc>
          <w:tcPr>
            <w:tcW w:w="833" w:type="pct"/>
            <w:vAlign w:val="center"/>
          </w:tcPr>
          <w:p w14:paraId="2E4D12CA" w14:textId="77777777" w:rsidR="00B84B7D" w:rsidRPr="00EB538A" w:rsidRDefault="00B84B7D" w:rsidP="002C5CC2">
            <w:pPr>
              <w:tabs>
                <w:tab w:val="clear" w:pos="5220"/>
              </w:tabs>
              <w:jc w:val="center"/>
              <w:textAlignment w:val="auto"/>
              <w:rPr>
                <w:sz w:val="21"/>
                <w:szCs w:val="21"/>
              </w:rPr>
            </w:pPr>
            <w:r w:rsidRPr="00EB538A">
              <w:rPr>
                <w:sz w:val="21"/>
                <w:szCs w:val="21"/>
              </w:rPr>
              <w:t>5</w:t>
            </w:r>
          </w:p>
        </w:tc>
        <w:tc>
          <w:tcPr>
            <w:tcW w:w="833" w:type="pct"/>
            <w:vAlign w:val="center"/>
          </w:tcPr>
          <w:p w14:paraId="5DD6A1F4" w14:textId="77777777" w:rsidR="00B84B7D" w:rsidRPr="00EB538A" w:rsidRDefault="00B84B7D" w:rsidP="002C5CC2">
            <w:pPr>
              <w:tabs>
                <w:tab w:val="clear" w:pos="5220"/>
              </w:tabs>
              <w:jc w:val="center"/>
              <w:textAlignment w:val="auto"/>
              <w:rPr>
                <w:sz w:val="21"/>
                <w:szCs w:val="21"/>
              </w:rPr>
            </w:pPr>
            <w:r w:rsidRPr="00EB538A">
              <w:rPr>
                <w:sz w:val="21"/>
                <w:szCs w:val="21"/>
              </w:rPr>
              <w:t>内部缺陷</w:t>
            </w:r>
          </w:p>
        </w:tc>
        <w:tc>
          <w:tcPr>
            <w:tcW w:w="833" w:type="pct"/>
            <w:vAlign w:val="center"/>
          </w:tcPr>
          <w:p w14:paraId="0E0FEDED" w14:textId="77777777" w:rsidR="00B84B7D" w:rsidRPr="00EB538A" w:rsidRDefault="00B84B7D" w:rsidP="002C5CC2">
            <w:pPr>
              <w:tabs>
                <w:tab w:val="clear" w:pos="5220"/>
              </w:tabs>
              <w:jc w:val="center"/>
              <w:textAlignment w:val="auto"/>
              <w:rPr>
                <w:sz w:val="21"/>
                <w:szCs w:val="21"/>
              </w:rPr>
            </w:pPr>
            <w:r w:rsidRPr="00EB538A">
              <w:rPr>
                <w:sz w:val="21"/>
                <w:szCs w:val="21"/>
              </w:rPr>
              <w:t>相控阵超声法</w:t>
            </w:r>
          </w:p>
        </w:tc>
        <w:tc>
          <w:tcPr>
            <w:tcW w:w="833" w:type="pct"/>
            <w:vAlign w:val="center"/>
          </w:tcPr>
          <w:p w14:paraId="1427603D" w14:textId="77777777" w:rsidR="00B84B7D" w:rsidRPr="00EB538A" w:rsidRDefault="00B84B7D" w:rsidP="002C5CC2">
            <w:pPr>
              <w:tabs>
                <w:tab w:val="clear" w:pos="5220"/>
              </w:tabs>
              <w:jc w:val="center"/>
              <w:textAlignment w:val="auto"/>
              <w:rPr>
                <w:sz w:val="21"/>
                <w:szCs w:val="21"/>
              </w:rPr>
            </w:pPr>
            <w:r w:rsidRPr="00EB538A">
              <w:rPr>
                <w:sz w:val="21"/>
                <w:szCs w:val="21"/>
              </w:rPr>
              <w:t>超声检测系统</w:t>
            </w:r>
          </w:p>
        </w:tc>
        <w:tc>
          <w:tcPr>
            <w:tcW w:w="834" w:type="pct"/>
            <w:vAlign w:val="center"/>
          </w:tcPr>
          <w:p w14:paraId="45A3AE0C" w14:textId="77777777" w:rsidR="00B84B7D" w:rsidRPr="00EB538A" w:rsidRDefault="00B84B7D" w:rsidP="002C5CC2">
            <w:pPr>
              <w:tabs>
                <w:tab w:val="clear" w:pos="5220"/>
              </w:tabs>
              <w:jc w:val="center"/>
              <w:textAlignment w:val="auto"/>
              <w:rPr>
                <w:sz w:val="21"/>
                <w:szCs w:val="21"/>
              </w:rPr>
            </w:pPr>
            <w:r w:rsidRPr="00EB538A">
              <w:rPr>
                <w:sz w:val="21"/>
                <w:szCs w:val="21"/>
              </w:rPr>
              <w:t>±1 mm</w:t>
            </w:r>
          </w:p>
        </w:tc>
        <w:tc>
          <w:tcPr>
            <w:tcW w:w="834" w:type="pct"/>
            <w:vAlign w:val="center"/>
          </w:tcPr>
          <w:p w14:paraId="3358CA71" w14:textId="77777777" w:rsidR="00B84B7D" w:rsidRPr="00EB538A" w:rsidRDefault="00B84B7D" w:rsidP="002C5CC2">
            <w:pPr>
              <w:tabs>
                <w:tab w:val="clear" w:pos="5220"/>
              </w:tabs>
              <w:jc w:val="center"/>
              <w:textAlignment w:val="auto"/>
              <w:rPr>
                <w:sz w:val="21"/>
                <w:szCs w:val="21"/>
              </w:rPr>
            </w:pPr>
            <w:r w:rsidRPr="00EB538A">
              <w:rPr>
                <w:sz w:val="21"/>
                <w:szCs w:val="21"/>
              </w:rPr>
              <w:t>实现内部缺陷定位与深度分析</w:t>
            </w:r>
          </w:p>
        </w:tc>
      </w:tr>
      <w:tr w:rsidR="00B84B7D" w:rsidRPr="00EB538A" w14:paraId="661361C8" w14:textId="77777777" w:rsidTr="002C5CC2">
        <w:tc>
          <w:tcPr>
            <w:tcW w:w="833" w:type="pct"/>
            <w:vAlign w:val="center"/>
          </w:tcPr>
          <w:p w14:paraId="73080FD4" w14:textId="77777777" w:rsidR="00B84B7D" w:rsidRPr="00EB538A" w:rsidRDefault="00B84B7D" w:rsidP="002C5CC2">
            <w:pPr>
              <w:tabs>
                <w:tab w:val="clear" w:pos="5220"/>
              </w:tabs>
              <w:jc w:val="center"/>
              <w:textAlignment w:val="auto"/>
              <w:rPr>
                <w:sz w:val="21"/>
                <w:szCs w:val="21"/>
              </w:rPr>
            </w:pPr>
            <w:r w:rsidRPr="00EB538A">
              <w:rPr>
                <w:sz w:val="21"/>
                <w:szCs w:val="21"/>
              </w:rPr>
              <w:t>6</w:t>
            </w:r>
          </w:p>
        </w:tc>
        <w:tc>
          <w:tcPr>
            <w:tcW w:w="833" w:type="pct"/>
            <w:vAlign w:val="center"/>
          </w:tcPr>
          <w:p w14:paraId="1754208B" w14:textId="77777777" w:rsidR="00B84B7D" w:rsidRPr="00EB538A" w:rsidRDefault="00B84B7D" w:rsidP="002C5CC2">
            <w:pPr>
              <w:tabs>
                <w:tab w:val="clear" w:pos="5220"/>
              </w:tabs>
              <w:jc w:val="center"/>
              <w:textAlignment w:val="auto"/>
              <w:rPr>
                <w:sz w:val="21"/>
                <w:szCs w:val="21"/>
              </w:rPr>
            </w:pPr>
            <w:r w:rsidRPr="00EB538A">
              <w:rPr>
                <w:sz w:val="21"/>
                <w:szCs w:val="21"/>
              </w:rPr>
              <w:t>涂层厚度</w:t>
            </w:r>
          </w:p>
        </w:tc>
        <w:tc>
          <w:tcPr>
            <w:tcW w:w="833" w:type="pct"/>
            <w:vAlign w:val="center"/>
          </w:tcPr>
          <w:p w14:paraId="117136F6" w14:textId="77777777" w:rsidR="00B84B7D" w:rsidRPr="00EB538A" w:rsidRDefault="00B84B7D" w:rsidP="002C5CC2">
            <w:pPr>
              <w:tabs>
                <w:tab w:val="clear" w:pos="5220"/>
              </w:tabs>
              <w:jc w:val="center"/>
              <w:textAlignment w:val="auto"/>
              <w:rPr>
                <w:sz w:val="21"/>
                <w:szCs w:val="21"/>
              </w:rPr>
            </w:pPr>
            <w:r w:rsidRPr="00EB538A">
              <w:rPr>
                <w:sz w:val="21"/>
                <w:szCs w:val="21"/>
              </w:rPr>
              <w:t>超声波测厚法</w:t>
            </w:r>
          </w:p>
        </w:tc>
        <w:tc>
          <w:tcPr>
            <w:tcW w:w="833" w:type="pct"/>
            <w:vAlign w:val="center"/>
          </w:tcPr>
          <w:p w14:paraId="3F563344" w14:textId="77777777" w:rsidR="00B84B7D" w:rsidRPr="00EB538A" w:rsidRDefault="00B84B7D" w:rsidP="002C5CC2">
            <w:pPr>
              <w:tabs>
                <w:tab w:val="clear" w:pos="5220"/>
              </w:tabs>
              <w:jc w:val="center"/>
              <w:textAlignment w:val="auto"/>
              <w:rPr>
                <w:sz w:val="21"/>
                <w:szCs w:val="21"/>
              </w:rPr>
            </w:pPr>
            <w:r w:rsidRPr="00EB538A">
              <w:rPr>
                <w:sz w:val="21"/>
                <w:szCs w:val="21"/>
              </w:rPr>
              <w:t>超声测厚仪</w:t>
            </w:r>
          </w:p>
        </w:tc>
        <w:tc>
          <w:tcPr>
            <w:tcW w:w="834" w:type="pct"/>
            <w:vAlign w:val="center"/>
          </w:tcPr>
          <w:p w14:paraId="68F97E82" w14:textId="77777777" w:rsidR="00B84B7D" w:rsidRPr="00EB538A" w:rsidRDefault="00B84B7D" w:rsidP="002C5CC2">
            <w:pPr>
              <w:tabs>
                <w:tab w:val="clear" w:pos="5220"/>
              </w:tabs>
              <w:jc w:val="center"/>
              <w:textAlignment w:val="auto"/>
              <w:rPr>
                <w:sz w:val="21"/>
                <w:szCs w:val="21"/>
              </w:rPr>
            </w:pPr>
            <w:r w:rsidRPr="00EB538A">
              <w:rPr>
                <w:sz w:val="21"/>
                <w:szCs w:val="21"/>
              </w:rPr>
              <w:t>±0.02 mm</w:t>
            </w:r>
          </w:p>
        </w:tc>
        <w:tc>
          <w:tcPr>
            <w:tcW w:w="834" w:type="pct"/>
            <w:vAlign w:val="center"/>
          </w:tcPr>
          <w:p w14:paraId="46773404" w14:textId="77777777" w:rsidR="00B84B7D" w:rsidRPr="00EB538A" w:rsidRDefault="00B84B7D" w:rsidP="002C5CC2">
            <w:pPr>
              <w:tabs>
                <w:tab w:val="clear" w:pos="5220"/>
              </w:tabs>
              <w:jc w:val="center"/>
              <w:textAlignment w:val="auto"/>
              <w:rPr>
                <w:sz w:val="21"/>
                <w:szCs w:val="21"/>
              </w:rPr>
            </w:pPr>
            <w:r w:rsidRPr="00EB538A">
              <w:rPr>
                <w:sz w:val="21"/>
                <w:szCs w:val="21"/>
              </w:rPr>
              <w:t>表实现防护层厚度自动</w:t>
            </w:r>
            <w:r w:rsidRPr="00EB538A">
              <w:rPr>
                <w:sz w:val="21"/>
                <w:szCs w:val="21"/>
              </w:rPr>
              <w:lastRenderedPageBreak/>
              <w:t>检测与记录</w:t>
            </w:r>
          </w:p>
        </w:tc>
      </w:tr>
    </w:tbl>
    <w:p w14:paraId="109B17D1" w14:textId="77777777" w:rsidR="00B84B7D" w:rsidRPr="00EB538A" w:rsidRDefault="00B84B7D" w:rsidP="00B84B7D"/>
    <w:p w14:paraId="339D8D43" w14:textId="77777777" w:rsidR="00756739" w:rsidRPr="00EB538A" w:rsidRDefault="00756739" w:rsidP="00756739">
      <w:pPr>
        <w:pStyle w:val="2"/>
      </w:pPr>
      <w:bookmarkStart w:id="189" w:name="_Toc211939161"/>
      <w:bookmarkStart w:id="190" w:name="_Toc211939199"/>
      <w:bookmarkStart w:id="191" w:name="_Toc212631898"/>
      <w:bookmarkStart w:id="192" w:name="_Toc212640430"/>
      <w:r w:rsidRPr="00EB538A">
        <w:t>材料检测</w:t>
      </w:r>
      <w:bookmarkEnd w:id="189"/>
      <w:bookmarkEnd w:id="190"/>
      <w:bookmarkEnd w:id="191"/>
      <w:bookmarkEnd w:id="192"/>
    </w:p>
    <w:p w14:paraId="3E411DB4" w14:textId="4A9B5519" w:rsidR="00756739" w:rsidRPr="008F644F" w:rsidRDefault="00756739" w:rsidP="008F644F">
      <w:pPr>
        <w:pStyle w:val="ae"/>
      </w:pPr>
      <w:bookmarkStart w:id="193" w:name="OLE_LINK1073"/>
      <w:bookmarkStart w:id="194" w:name="OLE_LINK1074"/>
      <w:r w:rsidRPr="00EB538A">
        <w:rPr>
          <w:rFonts w:ascii="Times New Roman" w:hAnsi="Times New Roman" w:cs="Times New Roman"/>
          <w:b/>
        </w:rPr>
        <w:t xml:space="preserve">5.2.1 </w:t>
      </w:r>
      <w:r w:rsidR="008F644F" w:rsidRPr="008F644F">
        <w:t xml:space="preserve">原材料检测设备的配置应根据检测对象和检测项目的要求确定，并应符合表 </w:t>
      </w:r>
      <w:r w:rsidR="008F644F" w:rsidRPr="008F644F">
        <w:rPr>
          <w:b/>
          <w:bCs/>
        </w:rPr>
        <w:t>5.2.1</w:t>
      </w:r>
      <w:r w:rsidR="008F644F" w:rsidRPr="008F644F">
        <w:t xml:space="preserve"> 的规定。</w:t>
      </w:r>
    </w:p>
    <w:p w14:paraId="631D5E7A" w14:textId="1F7F9841" w:rsidR="00756739" w:rsidRPr="00EB538A" w:rsidRDefault="00756739" w:rsidP="00756739">
      <w:pPr>
        <w:pStyle w:val="055"/>
        <w:ind w:left="480"/>
      </w:pPr>
      <w:bookmarkStart w:id="195" w:name="OLE_LINK130"/>
      <w:bookmarkStart w:id="196" w:name="OLE_LINK131"/>
      <w:bookmarkEnd w:id="193"/>
      <w:bookmarkEnd w:id="194"/>
      <w:r w:rsidRPr="00EB538A">
        <w:t>表</w:t>
      </w:r>
      <w:r w:rsidRPr="00EB538A">
        <w:rPr>
          <w:rFonts w:eastAsia="宋体"/>
        </w:rPr>
        <w:t>5.2.1</w:t>
      </w:r>
      <w:bookmarkEnd w:id="195"/>
      <w:bookmarkEnd w:id="196"/>
      <w:r w:rsidRPr="00EB538A">
        <w:t>原材料检测设备配置表</w:t>
      </w:r>
    </w:p>
    <w:tbl>
      <w:tblPr>
        <w:tblStyle w:val="af2"/>
        <w:tblW w:w="5000" w:type="pct"/>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187"/>
        <w:gridCol w:w="1051"/>
        <w:gridCol w:w="1049"/>
        <w:gridCol w:w="1324"/>
        <w:gridCol w:w="2030"/>
        <w:gridCol w:w="1888"/>
      </w:tblGrid>
      <w:tr w:rsidR="00756739" w:rsidRPr="00EB538A" w14:paraId="6DC60E4E" w14:textId="77777777" w:rsidTr="002C5CC2">
        <w:tc>
          <w:tcPr>
            <w:tcW w:w="696" w:type="pct"/>
            <w:vAlign w:val="center"/>
          </w:tcPr>
          <w:p w14:paraId="78BE5139" w14:textId="77777777" w:rsidR="00756739" w:rsidRPr="00EB538A" w:rsidRDefault="00756739" w:rsidP="002C5CC2">
            <w:pPr>
              <w:jc w:val="center"/>
              <w:rPr>
                <w:rFonts w:eastAsiaTheme="minorEastAsia"/>
                <w:sz w:val="21"/>
                <w:szCs w:val="20"/>
                <w:lang w:bidi="ar"/>
              </w:rPr>
            </w:pPr>
            <w:r w:rsidRPr="00EB538A">
              <w:rPr>
                <w:rFonts w:eastAsiaTheme="minorEastAsia"/>
                <w:sz w:val="21"/>
                <w:szCs w:val="20"/>
                <w:lang w:bidi="ar"/>
              </w:rPr>
              <w:t>序号</w:t>
            </w:r>
          </w:p>
        </w:tc>
        <w:tc>
          <w:tcPr>
            <w:tcW w:w="616" w:type="pct"/>
          </w:tcPr>
          <w:p w14:paraId="383EEEEB"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检测项目</w:t>
            </w:r>
          </w:p>
        </w:tc>
        <w:tc>
          <w:tcPr>
            <w:tcW w:w="615" w:type="pct"/>
            <w:vAlign w:val="center"/>
          </w:tcPr>
          <w:p w14:paraId="616086E9"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检测对象</w:t>
            </w:r>
          </w:p>
        </w:tc>
        <w:tc>
          <w:tcPr>
            <w:tcW w:w="776" w:type="pct"/>
            <w:vAlign w:val="center"/>
          </w:tcPr>
          <w:p w14:paraId="4F2474CE"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检测设备</w:t>
            </w:r>
          </w:p>
        </w:tc>
        <w:tc>
          <w:tcPr>
            <w:tcW w:w="1190" w:type="pct"/>
            <w:vAlign w:val="center"/>
          </w:tcPr>
          <w:p w14:paraId="44A1ECB6"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主要技术参数</w:t>
            </w:r>
          </w:p>
        </w:tc>
        <w:tc>
          <w:tcPr>
            <w:tcW w:w="1107" w:type="pct"/>
            <w:vAlign w:val="center"/>
          </w:tcPr>
          <w:p w14:paraId="1302CED9"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性能要求</w:t>
            </w:r>
          </w:p>
        </w:tc>
      </w:tr>
      <w:tr w:rsidR="00756739" w:rsidRPr="00EB538A" w14:paraId="4819BAE3" w14:textId="77777777" w:rsidTr="002C5CC2">
        <w:tc>
          <w:tcPr>
            <w:tcW w:w="696" w:type="pct"/>
            <w:vAlign w:val="center"/>
          </w:tcPr>
          <w:p w14:paraId="621FBE5F" w14:textId="77777777" w:rsidR="00756739" w:rsidRPr="00EB538A" w:rsidRDefault="00756739" w:rsidP="002C5CC2">
            <w:pPr>
              <w:jc w:val="center"/>
              <w:rPr>
                <w:rFonts w:eastAsiaTheme="minorEastAsia"/>
                <w:sz w:val="21"/>
                <w:szCs w:val="20"/>
                <w:lang w:bidi="ar"/>
              </w:rPr>
            </w:pPr>
            <w:r w:rsidRPr="00EB538A">
              <w:rPr>
                <w:rFonts w:eastAsiaTheme="minorEastAsia"/>
                <w:sz w:val="21"/>
                <w:szCs w:val="20"/>
                <w:lang w:bidi="ar"/>
              </w:rPr>
              <w:t>1</w:t>
            </w:r>
          </w:p>
        </w:tc>
        <w:tc>
          <w:tcPr>
            <w:tcW w:w="616" w:type="pct"/>
          </w:tcPr>
          <w:p w14:paraId="76D71BE6"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含水率检测</w:t>
            </w:r>
          </w:p>
        </w:tc>
        <w:tc>
          <w:tcPr>
            <w:tcW w:w="615" w:type="pct"/>
            <w:vAlign w:val="center"/>
          </w:tcPr>
          <w:p w14:paraId="35563B25"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砂、石</w:t>
            </w:r>
          </w:p>
        </w:tc>
        <w:tc>
          <w:tcPr>
            <w:tcW w:w="776" w:type="pct"/>
            <w:vAlign w:val="center"/>
          </w:tcPr>
          <w:p w14:paraId="4827C632"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智能含水率检测仪</w:t>
            </w:r>
          </w:p>
        </w:tc>
        <w:tc>
          <w:tcPr>
            <w:tcW w:w="1190" w:type="pct"/>
            <w:vAlign w:val="center"/>
          </w:tcPr>
          <w:p w14:paraId="38EB3824"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检测精度：</w:t>
            </w:r>
            <w:r w:rsidRPr="00EB538A">
              <w:rPr>
                <w:rFonts w:eastAsiaTheme="minorEastAsia"/>
                <w:sz w:val="21"/>
                <w:szCs w:val="20"/>
                <w:lang w:bidi="ar"/>
              </w:rPr>
              <w:t>≤ 0.5%</w:t>
            </w:r>
            <w:r w:rsidRPr="00EB538A">
              <w:rPr>
                <w:rFonts w:eastAsiaTheme="minorEastAsia"/>
                <w:sz w:val="21"/>
                <w:szCs w:val="20"/>
                <w:lang w:bidi="ar"/>
              </w:rPr>
              <w:t>；响应时间</w:t>
            </w:r>
            <w:r w:rsidRPr="00EB538A">
              <w:rPr>
                <w:rFonts w:eastAsiaTheme="minorEastAsia"/>
                <w:sz w:val="21"/>
                <w:szCs w:val="20"/>
                <w:lang w:bidi="ar"/>
              </w:rPr>
              <w:t>≤3s</w:t>
            </w:r>
          </w:p>
        </w:tc>
        <w:tc>
          <w:tcPr>
            <w:tcW w:w="1107" w:type="pct"/>
            <w:vAlign w:val="center"/>
          </w:tcPr>
          <w:p w14:paraId="32D59DF6"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应具备自动标定与温湿度补偿功能</w:t>
            </w:r>
          </w:p>
        </w:tc>
      </w:tr>
      <w:tr w:rsidR="00756739" w:rsidRPr="00EB538A" w14:paraId="7C845736" w14:textId="77777777" w:rsidTr="002C5CC2">
        <w:tc>
          <w:tcPr>
            <w:tcW w:w="696" w:type="pct"/>
            <w:vAlign w:val="center"/>
          </w:tcPr>
          <w:p w14:paraId="1E236C1C" w14:textId="77777777" w:rsidR="00756739" w:rsidRPr="00EB538A" w:rsidRDefault="00756739" w:rsidP="002C5CC2">
            <w:pPr>
              <w:jc w:val="center"/>
              <w:rPr>
                <w:rFonts w:eastAsiaTheme="minorEastAsia"/>
                <w:sz w:val="21"/>
                <w:szCs w:val="20"/>
                <w:lang w:bidi="ar"/>
              </w:rPr>
            </w:pPr>
            <w:r w:rsidRPr="00EB538A">
              <w:rPr>
                <w:rFonts w:eastAsiaTheme="minorEastAsia"/>
                <w:sz w:val="21"/>
                <w:szCs w:val="20"/>
                <w:lang w:bidi="ar"/>
              </w:rPr>
              <w:t>2</w:t>
            </w:r>
          </w:p>
        </w:tc>
        <w:tc>
          <w:tcPr>
            <w:tcW w:w="616" w:type="pct"/>
          </w:tcPr>
          <w:p w14:paraId="4FF73940"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颗粒级配视觉检测</w:t>
            </w:r>
          </w:p>
        </w:tc>
        <w:tc>
          <w:tcPr>
            <w:tcW w:w="615" w:type="pct"/>
            <w:vAlign w:val="center"/>
          </w:tcPr>
          <w:p w14:paraId="5A5C263D"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砂、石</w:t>
            </w:r>
          </w:p>
        </w:tc>
        <w:tc>
          <w:tcPr>
            <w:tcW w:w="776" w:type="pct"/>
            <w:vAlign w:val="center"/>
          </w:tcPr>
          <w:p w14:paraId="1C33D1C5"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颗粒级配视觉检测系统</w:t>
            </w:r>
          </w:p>
        </w:tc>
        <w:tc>
          <w:tcPr>
            <w:tcW w:w="1190" w:type="pct"/>
            <w:vAlign w:val="center"/>
          </w:tcPr>
          <w:p w14:paraId="0B0343B8"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分辨率</w:t>
            </w:r>
            <w:r w:rsidRPr="00EB538A">
              <w:rPr>
                <w:rFonts w:eastAsiaTheme="minorEastAsia"/>
                <w:sz w:val="21"/>
                <w:szCs w:val="20"/>
                <w:lang w:bidi="ar"/>
              </w:rPr>
              <w:t>≥0.1mm</w:t>
            </w:r>
            <w:r w:rsidRPr="00EB538A">
              <w:rPr>
                <w:rFonts w:eastAsiaTheme="minorEastAsia"/>
                <w:sz w:val="21"/>
                <w:szCs w:val="20"/>
                <w:lang w:bidi="ar"/>
              </w:rPr>
              <w:t>；检测速度</w:t>
            </w:r>
            <w:r w:rsidRPr="00EB538A">
              <w:rPr>
                <w:rFonts w:eastAsiaTheme="minorEastAsia"/>
                <w:sz w:val="21"/>
                <w:szCs w:val="20"/>
                <w:lang w:bidi="ar"/>
              </w:rPr>
              <w:t>≥10kg/min</w:t>
            </w:r>
          </w:p>
        </w:tc>
        <w:tc>
          <w:tcPr>
            <w:tcW w:w="1107" w:type="pct"/>
            <w:vAlign w:val="center"/>
          </w:tcPr>
          <w:p w14:paraId="17499275"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具备粒径分布自动识别与级配分析功能</w:t>
            </w:r>
          </w:p>
        </w:tc>
      </w:tr>
      <w:tr w:rsidR="00756739" w:rsidRPr="00EB538A" w14:paraId="44071F0E" w14:textId="77777777" w:rsidTr="002C5CC2">
        <w:tc>
          <w:tcPr>
            <w:tcW w:w="696" w:type="pct"/>
            <w:vAlign w:val="center"/>
          </w:tcPr>
          <w:p w14:paraId="7C12A21B" w14:textId="77777777" w:rsidR="00756739" w:rsidRPr="00EB538A" w:rsidRDefault="00756739" w:rsidP="002C5CC2">
            <w:pPr>
              <w:jc w:val="center"/>
              <w:rPr>
                <w:rFonts w:eastAsiaTheme="minorEastAsia"/>
                <w:sz w:val="21"/>
                <w:szCs w:val="20"/>
                <w:lang w:bidi="ar"/>
              </w:rPr>
            </w:pPr>
            <w:r w:rsidRPr="00EB538A">
              <w:rPr>
                <w:rFonts w:eastAsiaTheme="minorEastAsia"/>
                <w:sz w:val="21"/>
                <w:szCs w:val="20"/>
                <w:lang w:bidi="ar"/>
              </w:rPr>
              <w:t>3</w:t>
            </w:r>
          </w:p>
        </w:tc>
        <w:tc>
          <w:tcPr>
            <w:tcW w:w="616" w:type="pct"/>
          </w:tcPr>
          <w:p w14:paraId="71E1F0CC"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清点检测</w:t>
            </w:r>
          </w:p>
        </w:tc>
        <w:tc>
          <w:tcPr>
            <w:tcW w:w="615" w:type="pct"/>
            <w:vAlign w:val="center"/>
          </w:tcPr>
          <w:p w14:paraId="03DFC038"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钢筋</w:t>
            </w:r>
          </w:p>
        </w:tc>
        <w:tc>
          <w:tcPr>
            <w:tcW w:w="776" w:type="pct"/>
            <w:vAlign w:val="center"/>
          </w:tcPr>
          <w:p w14:paraId="39DDCC6E"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钢筋智能清点系统</w:t>
            </w:r>
          </w:p>
        </w:tc>
        <w:tc>
          <w:tcPr>
            <w:tcW w:w="1190" w:type="pct"/>
            <w:vAlign w:val="center"/>
          </w:tcPr>
          <w:p w14:paraId="0CF8789F"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识别精度</w:t>
            </w:r>
            <w:r w:rsidRPr="00EB538A">
              <w:rPr>
                <w:rFonts w:eastAsiaTheme="minorEastAsia"/>
                <w:sz w:val="21"/>
                <w:szCs w:val="20"/>
                <w:lang w:bidi="ar"/>
              </w:rPr>
              <w:t>≥99%</w:t>
            </w:r>
            <w:r w:rsidRPr="00EB538A">
              <w:rPr>
                <w:rFonts w:eastAsiaTheme="minorEastAsia"/>
                <w:sz w:val="21"/>
                <w:szCs w:val="20"/>
                <w:lang w:bidi="ar"/>
              </w:rPr>
              <w:t>；</w:t>
            </w:r>
          </w:p>
          <w:p w14:paraId="33382B60"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清点误差</w:t>
            </w:r>
            <w:r w:rsidRPr="00EB538A">
              <w:rPr>
                <w:rFonts w:eastAsiaTheme="minorEastAsia"/>
                <w:sz w:val="21"/>
                <w:szCs w:val="20"/>
                <w:lang w:bidi="ar"/>
              </w:rPr>
              <w:t>≤1</w:t>
            </w:r>
            <w:r w:rsidRPr="00EB538A">
              <w:rPr>
                <w:rFonts w:eastAsiaTheme="minorEastAsia"/>
                <w:sz w:val="21"/>
                <w:szCs w:val="20"/>
                <w:lang w:bidi="ar"/>
              </w:rPr>
              <w:t>根</w:t>
            </w:r>
          </w:p>
        </w:tc>
        <w:tc>
          <w:tcPr>
            <w:tcW w:w="1107" w:type="pct"/>
            <w:vAlign w:val="center"/>
          </w:tcPr>
          <w:p w14:paraId="0CE4E3E2"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应支持视频识别与数量自动记录</w:t>
            </w:r>
          </w:p>
        </w:tc>
      </w:tr>
      <w:tr w:rsidR="00756739" w:rsidRPr="00EB538A" w14:paraId="0E88327B" w14:textId="77777777" w:rsidTr="002C5CC2">
        <w:tc>
          <w:tcPr>
            <w:tcW w:w="696" w:type="pct"/>
            <w:vAlign w:val="center"/>
          </w:tcPr>
          <w:p w14:paraId="603F40A3" w14:textId="77777777" w:rsidR="00756739" w:rsidRPr="00EB538A" w:rsidRDefault="00756739" w:rsidP="002C5CC2">
            <w:pPr>
              <w:jc w:val="center"/>
              <w:rPr>
                <w:rFonts w:eastAsiaTheme="minorEastAsia"/>
                <w:sz w:val="21"/>
                <w:szCs w:val="20"/>
                <w:lang w:bidi="ar"/>
              </w:rPr>
            </w:pPr>
            <w:r w:rsidRPr="00EB538A">
              <w:rPr>
                <w:rFonts w:eastAsiaTheme="minorEastAsia"/>
                <w:sz w:val="21"/>
                <w:szCs w:val="20"/>
                <w:lang w:bidi="ar"/>
              </w:rPr>
              <w:t>4</w:t>
            </w:r>
          </w:p>
        </w:tc>
        <w:tc>
          <w:tcPr>
            <w:tcW w:w="616" w:type="pct"/>
          </w:tcPr>
          <w:p w14:paraId="759FA446"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表面缺陷检测仪</w:t>
            </w:r>
          </w:p>
        </w:tc>
        <w:tc>
          <w:tcPr>
            <w:tcW w:w="615" w:type="pct"/>
            <w:vAlign w:val="center"/>
          </w:tcPr>
          <w:p w14:paraId="086E0353"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钢筋</w:t>
            </w:r>
          </w:p>
        </w:tc>
        <w:tc>
          <w:tcPr>
            <w:tcW w:w="776" w:type="pct"/>
            <w:vAlign w:val="center"/>
          </w:tcPr>
          <w:p w14:paraId="7F823E39"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钢筋</w:t>
            </w:r>
            <w:bookmarkStart w:id="197" w:name="OLE_LINK136"/>
            <w:bookmarkStart w:id="198" w:name="OLE_LINK137"/>
            <w:r w:rsidRPr="00EB538A">
              <w:rPr>
                <w:rFonts w:eastAsiaTheme="minorEastAsia"/>
                <w:sz w:val="21"/>
                <w:szCs w:val="20"/>
                <w:lang w:bidi="ar"/>
              </w:rPr>
              <w:t>表面缺陷检测仪</w:t>
            </w:r>
            <w:bookmarkEnd w:id="197"/>
            <w:bookmarkEnd w:id="198"/>
          </w:p>
        </w:tc>
        <w:tc>
          <w:tcPr>
            <w:tcW w:w="1190" w:type="pct"/>
            <w:vAlign w:val="center"/>
          </w:tcPr>
          <w:p w14:paraId="4299FDF4"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检测精度：</w:t>
            </w:r>
            <w:r w:rsidRPr="00EB538A">
              <w:rPr>
                <w:rFonts w:eastAsiaTheme="minorEastAsia"/>
                <w:sz w:val="21"/>
                <w:szCs w:val="20"/>
                <w:lang w:bidi="ar"/>
              </w:rPr>
              <w:t>0.1mm</w:t>
            </w:r>
            <w:r w:rsidRPr="00EB538A">
              <w:rPr>
                <w:rFonts w:eastAsiaTheme="minorEastAsia"/>
                <w:sz w:val="21"/>
                <w:szCs w:val="20"/>
                <w:lang w:bidi="ar"/>
              </w:rPr>
              <w:t>；响应时间</w:t>
            </w:r>
            <w:r w:rsidRPr="00EB538A">
              <w:rPr>
                <w:rFonts w:eastAsiaTheme="minorEastAsia"/>
                <w:sz w:val="21"/>
                <w:szCs w:val="20"/>
                <w:lang w:bidi="ar"/>
              </w:rPr>
              <w:t>≤2s</w:t>
            </w:r>
          </w:p>
        </w:tc>
        <w:tc>
          <w:tcPr>
            <w:tcW w:w="1107" w:type="pct"/>
            <w:vAlign w:val="center"/>
          </w:tcPr>
          <w:p w14:paraId="28B04D0A" w14:textId="77777777" w:rsidR="00756739" w:rsidRPr="00EB538A" w:rsidRDefault="00756739" w:rsidP="002C5CC2">
            <w:pPr>
              <w:tabs>
                <w:tab w:val="clear" w:pos="5220"/>
              </w:tabs>
              <w:jc w:val="center"/>
              <w:textAlignment w:val="auto"/>
              <w:rPr>
                <w:rFonts w:eastAsiaTheme="minorEastAsia"/>
                <w:sz w:val="21"/>
                <w:szCs w:val="20"/>
                <w:lang w:bidi="ar"/>
              </w:rPr>
            </w:pPr>
            <w:r w:rsidRPr="00EB538A">
              <w:rPr>
                <w:rFonts w:eastAsiaTheme="minorEastAsia"/>
                <w:sz w:val="21"/>
                <w:szCs w:val="20"/>
                <w:lang w:bidi="ar"/>
              </w:rPr>
              <w:t>能识别锈蚀、划痕、弯折等缺陷</w:t>
            </w:r>
          </w:p>
        </w:tc>
      </w:tr>
    </w:tbl>
    <w:p w14:paraId="1A0554DB" w14:textId="77777777" w:rsidR="00756739" w:rsidRPr="00EB538A" w:rsidRDefault="00756739" w:rsidP="00756739">
      <w:pPr>
        <w:rPr>
          <w:rFonts w:eastAsia="楷体"/>
          <w:bCs/>
          <w:sz w:val="21"/>
          <w:szCs w:val="21"/>
        </w:rPr>
      </w:pPr>
    </w:p>
    <w:p w14:paraId="2C2717EC" w14:textId="77777777" w:rsidR="00756739" w:rsidRPr="00EB538A" w:rsidRDefault="00756739" w:rsidP="00756739">
      <w:pPr>
        <w:pStyle w:val="02"/>
        <w:spacing w:beforeLines="100" w:before="240" w:afterLines="100" w:after="240"/>
        <w:jc w:val="center"/>
        <w:rPr>
          <w:b/>
          <w:szCs w:val="21"/>
        </w:rPr>
      </w:pPr>
      <w:bookmarkStart w:id="199" w:name="OLE_LINK598"/>
      <w:bookmarkStart w:id="200" w:name="OLE_LINK599"/>
      <w:bookmarkStart w:id="201" w:name="OLE_LINK587"/>
      <w:bookmarkStart w:id="202" w:name="OLE_LINK588"/>
      <w:bookmarkStart w:id="203" w:name="OLE_LINK591"/>
      <w:r w:rsidRPr="00EB538A">
        <w:rPr>
          <w:b/>
          <w:szCs w:val="21"/>
        </w:rPr>
        <w:t xml:space="preserve">Ⅰ </w:t>
      </w:r>
      <w:bookmarkEnd w:id="199"/>
      <w:bookmarkEnd w:id="200"/>
      <w:r w:rsidRPr="00EB538A">
        <w:rPr>
          <w:b/>
          <w:szCs w:val="21"/>
        </w:rPr>
        <w:t xml:space="preserve"> </w:t>
      </w:r>
      <w:r w:rsidRPr="00EB538A">
        <w:rPr>
          <w:b/>
          <w:szCs w:val="21"/>
        </w:rPr>
        <w:t>砂石骨料检测</w:t>
      </w:r>
    </w:p>
    <w:bookmarkEnd w:id="201"/>
    <w:bookmarkEnd w:id="202"/>
    <w:bookmarkEnd w:id="203"/>
    <w:p w14:paraId="72CD91F9" w14:textId="06ECDA2C" w:rsidR="00756739" w:rsidRPr="00EB538A" w:rsidRDefault="00756739" w:rsidP="00756739">
      <w:pPr>
        <w:pStyle w:val="02"/>
      </w:pPr>
      <w:r w:rsidRPr="00EB538A">
        <w:rPr>
          <w:b/>
        </w:rPr>
        <w:t>5.2.2</w:t>
      </w:r>
      <w:r w:rsidRPr="00EB538A">
        <w:t xml:space="preserve"> </w:t>
      </w:r>
      <w:r w:rsidRPr="00EB538A">
        <w:t>砂石骨料宜采用</w:t>
      </w:r>
      <w:bookmarkStart w:id="204" w:name="OLE_LINK398"/>
      <w:bookmarkStart w:id="205" w:name="OLE_LINK399"/>
      <w:r w:rsidRPr="00EB538A">
        <w:t>机器视觉</w:t>
      </w:r>
      <w:bookmarkEnd w:id="204"/>
      <w:bookmarkEnd w:id="205"/>
      <w:r w:rsidRPr="00EB538A">
        <w:t>、声波检测、</w:t>
      </w:r>
      <w:bookmarkStart w:id="206" w:name="OLE_LINK400"/>
      <w:bookmarkStart w:id="207" w:name="OLE_LINK401"/>
      <w:r w:rsidRPr="00EB538A">
        <w:t>智能感知</w:t>
      </w:r>
      <w:bookmarkEnd w:id="206"/>
      <w:bookmarkEnd w:id="207"/>
      <w:r w:rsidRPr="00EB538A">
        <w:t>和人工智能等技术，实现对其质量的快速、准确、自动化检测和评估。</w:t>
      </w:r>
    </w:p>
    <w:p w14:paraId="1CED3E9D" w14:textId="7C2E7842" w:rsidR="00756739" w:rsidRPr="00EB538A" w:rsidRDefault="00756739" w:rsidP="00756739">
      <w:pPr>
        <w:pStyle w:val="02"/>
      </w:pPr>
      <w:bookmarkStart w:id="208" w:name="OLE_LINK751"/>
      <w:bookmarkStart w:id="209" w:name="OLE_LINK752"/>
      <w:r w:rsidRPr="00EB538A">
        <w:rPr>
          <w:b/>
        </w:rPr>
        <w:t>5.2.3</w:t>
      </w:r>
      <w:r w:rsidRPr="00EB538A">
        <w:t xml:space="preserve"> </w:t>
      </w:r>
      <w:r w:rsidRPr="00EB538A">
        <w:t>砂石骨料的质量宜采用声波检测技术对其质量进行评估。</w:t>
      </w:r>
    </w:p>
    <w:p w14:paraId="2EBB492F" w14:textId="3FFBED1C" w:rsidR="00756739" w:rsidRPr="00EB538A" w:rsidRDefault="00756739" w:rsidP="00756739">
      <w:pPr>
        <w:pStyle w:val="02"/>
      </w:pPr>
      <w:bookmarkStart w:id="210" w:name="OLE_LINK753"/>
      <w:bookmarkStart w:id="211" w:name="OLE_LINK754"/>
      <w:bookmarkEnd w:id="208"/>
      <w:bookmarkEnd w:id="209"/>
      <w:r w:rsidRPr="00EB538A">
        <w:rPr>
          <w:b/>
        </w:rPr>
        <w:t xml:space="preserve">5.2.4 </w:t>
      </w:r>
      <w:r w:rsidRPr="00EB538A">
        <w:t>砂石骨料的含水率宜采用智能感知技术对砂石骨料含水率进行检测。</w:t>
      </w:r>
    </w:p>
    <w:p w14:paraId="3A99344D" w14:textId="04D7055A" w:rsidR="00756739" w:rsidRPr="00EB538A" w:rsidRDefault="00756739" w:rsidP="00756739">
      <w:pPr>
        <w:pStyle w:val="02"/>
      </w:pPr>
      <w:bookmarkStart w:id="212" w:name="OLE_LINK755"/>
      <w:bookmarkStart w:id="213" w:name="OLE_LINK756"/>
      <w:bookmarkEnd w:id="210"/>
      <w:bookmarkEnd w:id="211"/>
      <w:r w:rsidRPr="00EB538A">
        <w:rPr>
          <w:b/>
        </w:rPr>
        <w:t xml:space="preserve">5.2.5 </w:t>
      </w:r>
      <w:r w:rsidRPr="00EB538A">
        <w:t>砂石骨料级配检测宜采用基于机器视觉的检测系统；该系统应结合图像处理技术、机器视觉技术和光学技术，利用红外成像方法实现对沥青混合料级配的检测，并应符合下列规定：</w:t>
      </w:r>
    </w:p>
    <w:p w14:paraId="22783ED3" w14:textId="77777777" w:rsidR="00756739" w:rsidRPr="00EB538A" w:rsidRDefault="00756739" w:rsidP="00756739">
      <w:pPr>
        <w:pStyle w:val="042"/>
        <w:spacing w:line="360" w:lineRule="auto"/>
        <w:ind w:firstLineChars="0" w:firstLine="361"/>
      </w:pPr>
      <w:bookmarkStart w:id="214" w:name="OLE_LINK40"/>
      <w:bookmarkStart w:id="215" w:name="OLE_LINK41"/>
      <w:r w:rsidRPr="00EB538A">
        <w:rPr>
          <w:b/>
          <w:bCs w:val="0"/>
          <w:noProof/>
          <w:szCs w:val="21"/>
        </w:rPr>
        <w:t xml:space="preserve">1 </w:t>
      </w:r>
      <w:bookmarkEnd w:id="214"/>
      <w:bookmarkEnd w:id="215"/>
      <w:r w:rsidRPr="00EB538A">
        <w:rPr>
          <w:bCs w:val="0"/>
        </w:rPr>
        <w:t>能够对砂石图像进行高精度分割</w:t>
      </w:r>
      <w:r w:rsidRPr="00EB538A">
        <w:t>；</w:t>
      </w:r>
    </w:p>
    <w:p w14:paraId="7A0ED7C0" w14:textId="77777777" w:rsidR="00756739" w:rsidRPr="00EB538A" w:rsidRDefault="00756739" w:rsidP="00756739">
      <w:pPr>
        <w:pStyle w:val="042"/>
        <w:spacing w:line="360" w:lineRule="auto"/>
        <w:ind w:firstLineChars="0" w:firstLine="361"/>
      </w:pPr>
      <w:r w:rsidRPr="00EB538A">
        <w:rPr>
          <w:b/>
          <w:bCs w:val="0"/>
          <w:noProof/>
          <w:szCs w:val="21"/>
        </w:rPr>
        <w:t xml:space="preserve">2 </w:t>
      </w:r>
      <w:r w:rsidRPr="00EB538A">
        <w:rPr>
          <w:bCs w:val="0"/>
        </w:rPr>
        <w:t>能够对砂石粒径进行高精度测量</w:t>
      </w:r>
      <w:r w:rsidRPr="00EB538A">
        <w:t>；</w:t>
      </w:r>
    </w:p>
    <w:p w14:paraId="2677DC4F" w14:textId="77777777" w:rsidR="00756739" w:rsidRPr="00EB538A" w:rsidRDefault="00756739" w:rsidP="00756739">
      <w:pPr>
        <w:pStyle w:val="042"/>
        <w:spacing w:line="360" w:lineRule="auto"/>
        <w:ind w:firstLineChars="0" w:firstLine="361"/>
      </w:pPr>
      <w:r w:rsidRPr="00EB538A">
        <w:rPr>
          <w:b/>
          <w:bCs w:val="0"/>
          <w:noProof/>
          <w:szCs w:val="21"/>
        </w:rPr>
        <w:t xml:space="preserve">3 </w:t>
      </w:r>
      <w:r w:rsidRPr="00EB538A">
        <w:rPr>
          <w:bCs w:val="0"/>
        </w:rPr>
        <w:t>能够实现砂石级配的自动分析与判定</w:t>
      </w:r>
      <w:r w:rsidRPr="00EB538A">
        <w:t>。</w:t>
      </w:r>
    </w:p>
    <w:bookmarkEnd w:id="212"/>
    <w:bookmarkEnd w:id="213"/>
    <w:p w14:paraId="10D64ADD" w14:textId="77777777" w:rsidR="00B84B7D" w:rsidRPr="00EB538A" w:rsidRDefault="00B84B7D" w:rsidP="00B84B7D"/>
    <w:p w14:paraId="5D7BB34A" w14:textId="77777777" w:rsidR="00756739" w:rsidRPr="00EB538A" w:rsidRDefault="00756739" w:rsidP="00756739">
      <w:pPr>
        <w:pStyle w:val="02"/>
        <w:spacing w:beforeLines="100" w:before="240" w:afterLines="100" w:after="240"/>
        <w:jc w:val="center"/>
        <w:rPr>
          <w:b/>
          <w:szCs w:val="21"/>
        </w:rPr>
      </w:pPr>
      <w:bookmarkStart w:id="216" w:name="OLE_LINK757"/>
      <w:bookmarkStart w:id="217" w:name="OLE_LINK758"/>
      <w:bookmarkStart w:id="218" w:name="OLE_LINK759"/>
      <w:r w:rsidRPr="00EB538A">
        <w:rPr>
          <w:b/>
          <w:szCs w:val="21"/>
        </w:rPr>
        <w:lastRenderedPageBreak/>
        <w:t xml:space="preserve">Ⅱ  </w:t>
      </w:r>
      <w:r w:rsidRPr="00EB538A">
        <w:rPr>
          <w:b/>
          <w:szCs w:val="21"/>
        </w:rPr>
        <w:t>钢筋检测</w:t>
      </w:r>
    </w:p>
    <w:p w14:paraId="6D9A05E1" w14:textId="699ECF89" w:rsidR="00756739" w:rsidRPr="00EB538A" w:rsidRDefault="00756739" w:rsidP="00756739">
      <w:pPr>
        <w:pStyle w:val="02"/>
      </w:pPr>
      <w:r w:rsidRPr="00EB538A">
        <w:rPr>
          <w:b/>
        </w:rPr>
        <w:t>5.2.6</w:t>
      </w:r>
      <w:r w:rsidRPr="00EB538A">
        <w:t xml:space="preserve"> </w:t>
      </w:r>
      <w:r w:rsidRPr="00EB538A">
        <w:t>钢筋运送至加工场地时，宜采用基于人工智能视觉识别技术的自动清点系统对钢筋根数进行检测。该系统应具备图像采集、自动识别与计数功能，并确保清点结果的准确性和可追溯性。</w:t>
      </w:r>
    </w:p>
    <w:p w14:paraId="0C58665E" w14:textId="7D323DDF" w:rsidR="00756739" w:rsidRPr="00EB538A" w:rsidRDefault="00756739" w:rsidP="00756739">
      <w:pPr>
        <w:pStyle w:val="02"/>
      </w:pPr>
      <w:bookmarkStart w:id="219" w:name="OLE_LINK760"/>
      <w:bookmarkStart w:id="220" w:name="OLE_LINK761"/>
      <w:bookmarkEnd w:id="216"/>
      <w:bookmarkEnd w:id="217"/>
      <w:bookmarkEnd w:id="218"/>
      <w:r w:rsidRPr="00EB538A">
        <w:rPr>
          <w:b/>
        </w:rPr>
        <w:t>5.2.7</w:t>
      </w:r>
      <w:r w:rsidRPr="00EB538A">
        <w:t xml:space="preserve"> </w:t>
      </w:r>
      <w:r w:rsidRPr="00EB538A">
        <w:t>钢筋宜采用钢筋自动检测机器人完成外观检查和尺寸测量。</w:t>
      </w:r>
    </w:p>
    <w:bookmarkEnd w:id="219"/>
    <w:bookmarkEnd w:id="220"/>
    <w:p w14:paraId="256E7674" w14:textId="2152E953" w:rsidR="00756739" w:rsidRPr="00EB538A" w:rsidRDefault="00756739" w:rsidP="00756739">
      <w:pPr>
        <w:pStyle w:val="02"/>
      </w:pPr>
      <w:r w:rsidRPr="00EB538A">
        <w:rPr>
          <w:b/>
        </w:rPr>
        <w:t>5.2.8</w:t>
      </w:r>
      <w:r w:rsidRPr="00EB538A">
        <w:t>预制混凝土构件厂的棒材和管材宜采用水平堆叠方式存放，其端面应外露并保持在同一平面。棒材和管材的数量清点宜采用基于深度学习算法的智能识别方法，通过拍摄端面图像并对图像信息进行处理，实现数量的自动计数与识别。</w:t>
      </w:r>
    </w:p>
    <w:p w14:paraId="4F214844" w14:textId="77777777" w:rsidR="00756739" w:rsidRPr="00EB538A" w:rsidRDefault="00756739" w:rsidP="00756739">
      <w:pPr>
        <w:pStyle w:val="02"/>
        <w:spacing w:beforeLines="100" w:before="240" w:afterLines="100" w:after="240"/>
        <w:jc w:val="center"/>
        <w:rPr>
          <w:b/>
          <w:szCs w:val="21"/>
        </w:rPr>
      </w:pPr>
      <w:r w:rsidRPr="00EB538A">
        <w:rPr>
          <w:b/>
          <w:bCs/>
          <w:szCs w:val="21"/>
        </w:rPr>
        <w:t>Ⅲ</w:t>
      </w:r>
      <w:r w:rsidRPr="00EB538A">
        <w:rPr>
          <w:b/>
          <w:szCs w:val="21"/>
        </w:rPr>
        <w:t>试块强度检测</w:t>
      </w:r>
    </w:p>
    <w:p w14:paraId="4ADE2667" w14:textId="01B07D0E" w:rsidR="00756739" w:rsidRPr="00EB538A" w:rsidRDefault="00756739" w:rsidP="00756739">
      <w:pPr>
        <w:pStyle w:val="02"/>
      </w:pPr>
      <w:bookmarkStart w:id="221" w:name="OLE_LINK564"/>
      <w:bookmarkStart w:id="222" w:name="OLE_LINK565"/>
      <w:r w:rsidRPr="00EB538A">
        <w:rPr>
          <w:b/>
        </w:rPr>
        <w:t>5.2.9</w:t>
      </w:r>
      <w:bookmarkEnd w:id="221"/>
      <w:bookmarkEnd w:id="222"/>
      <w:r w:rsidRPr="00EB538A">
        <w:t>预制混凝土构件应进行试块强度检测，以确保所用混凝土的强度符合设计要求，从而保证构件的结构安全性和耐久性。</w:t>
      </w:r>
    </w:p>
    <w:p w14:paraId="2286D43F" w14:textId="3632CBB8" w:rsidR="0036428C" w:rsidRPr="00EB538A" w:rsidRDefault="0036428C" w:rsidP="0036428C">
      <w:r w:rsidRPr="00EB538A">
        <w:rPr>
          <w:b/>
        </w:rPr>
        <w:t>5.2.10</w:t>
      </w:r>
      <w:bookmarkStart w:id="223" w:name="OLE_LINK562"/>
      <w:bookmarkStart w:id="224" w:name="OLE_LINK563"/>
      <w:r w:rsidRPr="00EB538A">
        <w:t>预制混凝土构件强度检测方法应根据构件类型、强度等级及生产情况合理选择</w:t>
      </w:r>
      <w:bookmarkEnd w:id="223"/>
      <w:bookmarkEnd w:id="224"/>
      <w:r w:rsidRPr="00EB538A">
        <w:t>。</w:t>
      </w:r>
    </w:p>
    <w:p w14:paraId="33AFBB3A" w14:textId="37476DF6" w:rsidR="00756739" w:rsidRPr="00EB538A" w:rsidRDefault="00756739" w:rsidP="00756739">
      <w:pPr>
        <w:pStyle w:val="02"/>
      </w:pPr>
      <w:bookmarkStart w:id="225" w:name="OLE_LINK16"/>
      <w:bookmarkStart w:id="226" w:name="OLE_LINK17"/>
      <w:r w:rsidRPr="00EB538A">
        <w:rPr>
          <w:b/>
        </w:rPr>
        <w:t>5.2.1</w:t>
      </w:r>
      <w:r w:rsidR="0036428C" w:rsidRPr="00EB538A">
        <w:rPr>
          <w:b/>
        </w:rPr>
        <w:t>1</w:t>
      </w:r>
      <w:r w:rsidRPr="00EB538A">
        <w:rPr>
          <w:b/>
        </w:rPr>
        <w:t xml:space="preserve"> </w:t>
      </w:r>
      <w:bookmarkEnd w:id="225"/>
      <w:bookmarkEnd w:id="226"/>
      <w:r w:rsidRPr="00EB538A">
        <w:t>大型预制混凝土构件厂宜配置机器人进行抗压强度检测；机器人应具备自动抓取试块、放置试块、进行抗压试验、记录试验数据的功能，试验过程应符合现行国家标准《混凝土力学性能试验方法标准》</w:t>
      </w:r>
      <w:r w:rsidRPr="00EB538A">
        <w:t xml:space="preserve">GB/T 50081 </w:t>
      </w:r>
      <w:r w:rsidRPr="00EB538A">
        <w:t>的规定。</w:t>
      </w:r>
    </w:p>
    <w:p w14:paraId="6DD385B6" w14:textId="62DA577E" w:rsidR="00756739" w:rsidRPr="00EB538A" w:rsidRDefault="00756739" w:rsidP="00756739">
      <w:pPr>
        <w:pStyle w:val="02"/>
      </w:pPr>
      <w:r w:rsidRPr="00EB538A">
        <w:rPr>
          <w:b/>
        </w:rPr>
        <w:t>5.2.1</w:t>
      </w:r>
      <w:r w:rsidR="0036428C" w:rsidRPr="00EB538A">
        <w:rPr>
          <w:b/>
        </w:rPr>
        <w:t>2</w:t>
      </w:r>
      <w:r w:rsidRPr="00EB538A">
        <w:t>混凝土试块宜植入</w:t>
      </w:r>
      <w:bookmarkStart w:id="227" w:name="OLE_LINK402"/>
      <w:bookmarkStart w:id="228" w:name="OLE_LINK403"/>
      <w:r w:rsidRPr="00EB538A">
        <w:t xml:space="preserve"> RFID</w:t>
      </w:r>
      <w:bookmarkEnd w:id="227"/>
      <w:bookmarkEnd w:id="228"/>
      <w:r w:rsidRPr="00EB538A">
        <w:t xml:space="preserve"> </w:t>
      </w:r>
      <w:r w:rsidRPr="00EB538A">
        <w:t>电子标签。试块在工地现场养护后送至检测机构时，检测机构应利用</w:t>
      </w:r>
      <w:r w:rsidRPr="00EB538A">
        <w:t xml:space="preserve"> RFID </w:t>
      </w:r>
      <w:r w:rsidRPr="00EB538A">
        <w:t>读写器读取并核对标签信息；在进行抗压强度检测前，应再次读取</w:t>
      </w:r>
      <w:r w:rsidRPr="00EB538A">
        <w:t xml:space="preserve"> RFID </w:t>
      </w:r>
      <w:r w:rsidRPr="00EB538A">
        <w:t>信息，以确保试块来源、养护条件及检测结果的真实性和可追溯性。</w:t>
      </w:r>
    </w:p>
    <w:p w14:paraId="533726CE" w14:textId="64A3705E" w:rsidR="00756739" w:rsidRPr="00EB538A" w:rsidRDefault="00756739" w:rsidP="00756739">
      <w:pPr>
        <w:pStyle w:val="02"/>
      </w:pPr>
      <w:bookmarkStart w:id="229" w:name="OLE_LINK764"/>
      <w:bookmarkStart w:id="230" w:name="OLE_LINK765"/>
      <w:r w:rsidRPr="00EB538A">
        <w:rPr>
          <w:b/>
        </w:rPr>
        <w:t>5.2.1</w:t>
      </w:r>
      <w:r w:rsidR="0036428C" w:rsidRPr="00EB538A">
        <w:rPr>
          <w:b/>
        </w:rPr>
        <w:t>3</w:t>
      </w:r>
      <w:r w:rsidRPr="00EB538A">
        <w:t>混凝土试块检测过程中，宜采用自动导引运输车（</w:t>
      </w:r>
      <w:r w:rsidRPr="00EB538A">
        <w:t>AGV</w:t>
      </w:r>
      <w:r w:rsidRPr="00EB538A">
        <w:t>）和取料机械手系统，以替代人工完成试样在试验区内的运输、定位及自动上机操作。系统运行应确保试样搬运安全、定位准确、动作协调，以提高检测效率和作业安全性。</w:t>
      </w:r>
    </w:p>
    <w:bookmarkEnd w:id="229"/>
    <w:bookmarkEnd w:id="230"/>
    <w:p w14:paraId="43B86764" w14:textId="77777777" w:rsidR="00756739" w:rsidRPr="00EB538A" w:rsidRDefault="00756739" w:rsidP="00756739">
      <w:pPr>
        <w:pStyle w:val="02"/>
        <w:spacing w:beforeLines="100" w:before="240" w:afterLines="100" w:after="240"/>
        <w:jc w:val="center"/>
        <w:rPr>
          <w:b/>
          <w:bCs/>
          <w:szCs w:val="21"/>
        </w:rPr>
      </w:pPr>
      <w:r w:rsidRPr="00EB538A">
        <w:rPr>
          <w:b/>
          <w:bCs/>
          <w:szCs w:val="21"/>
        </w:rPr>
        <w:t>Ⅳ</w:t>
      </w:r>
      <w:r w:rsidRPr="00EB538A">
        <w:rPr>
          <w:b/>
          <w:szCs w:val="21"/>
        </w:rPr>
        <w:t>其他材料检测</w:t>
      </w:r>
    </w:p>
    <w:p w14:paraId="120A8331" w14:textId="491B8EF8" w:rsidR="00756739" w:rsidRPr="00EB538A" w:rsidRDefault="00756739" w:rsidP="00756739">
      <w:pPr>
        <w:pStyle w:val="02"/>
      </w:pPr>
      <w:r w:rsidRPr="00EB538A">
        <w:rPr>
          <w:b/>
        </w:rPr>
        <w:t>5.2.1</w:t>
      </w:r>
      <w:r w:rsidR="0036428C" w:rsidRPr="00EB538A">
        <w:rPr>
          <w:b/>
        </w:rPr>
        <w:t>4</w:t>
      </w:r>
      <w:r w:rsidRPr="00EB538A">
        <w:t xml:space="preserve"> </w:t>
      </w:r>
      <w:bookmarkStart w:id="231" w:name="OLE_LINK26"/>
      <w:bookmarkStart w:id="232" w:name="OLE_LINK27"/>
      <w:r w:rsidRPr="00EB538A">
        <w:t>其他用于预制混凝土构件的材料（如水泥、外加剂、掺合料等）的检测，应符合国家现行相关标准规定；宜根据材料特性选择适宜的智能化检测技术。</w:t>
      </w:r>
      <w:bookmarkEnd w:id="231"/>
      <w:bookmarkEnd w:id="232"/>
    </w:p>
    <w:p w14:paraId="4F969E56" w14:textId="1AC5A78F" w:rsidR="00756739" w:rsidRPr="00EB538A" w:rsidRDefault="00756739" w:rsidP="00756739">
      <w:pPr>
        <w:pStyle w:val="02"/>
      </w:pPr>
      <w:r w:rsidRPr="00EB538A">
        <w:rPr>
          <w:b/>
        </w:rPr>
        <w:t>5.2.1</w:t>
      </w:r>
      <w:r w:rsidR="0036428C" w:rsidRPr="00EB538A">
        <w:rPr>
          <w:b/>
        </w:rPr>
        <w:t>5</w:t>
      </w:r>
      <w:r w:rsidRPr="00EB538A">
        <w:t>材料的检测数据应实时上传至智能管理系统，并与材料的采购批次、供应商信息等关联存储，以确保检测数据的可追溯性。当检测结果不符合设计或标准要求时，系统应自动报警并禁止该材料投入生产。</w:t>
      </w:r>
    </w:p>
    <w:p w14:paraId="71DEB862" w14:textId="77777777" w:rsidR="00756739" w:rsidRPr="00EB538A" w:rsidRDefault="00756739" w:rsidP="00756739">
      <w:pPr>
        <w:pStyle w:val="2"/>
      </w:pPr>
      <w:bookmarkStart w:id="233" w:name="_Toc211939162"/>
      <w:bookmarkStart w:id="234" w:name="_Toc211939200"/>
      <w:bookmarkStart w:id="235" w:name="_Toc212631899"/>
      <w:bookmarkStart w:id="236" w:name="_Toc212640431"/>
      <w:r w:rsidRPr="00EB538A">
        <w:lastRenderedPageBreak/>
        <w:t>几何尺寸检测</w:t>
      </w:r>
      <w:bookmarkEnd w:id="233"/>
      <w:bookmarkEnd w:id="234"/>
      <w:bookmarkEnd w:id="235"/>
      <w:bookmarkEnd w:id="236"/>
    </w:p>
    <w:p w14:paraId="338CEEC5" w14:textId="77777777" w:rsidR="00756739" w:rsidRPr="00EB538A" w:rsidRDefault="00756739" w:rsidP="00756739">
      <w:pPr>
        <w:pStyle w:val="042"/>
        <w:spacing w:before="120" w:after="120"/>
        <w:ind w:firstLineChars="0" w:firstLine="0"/>
      </w:pPr>
      <w:r w:rsidRPr="00EB538A">
        <w:rPr>
          <w:rStyle w:val="af3"/>
        </w:rPr>
        <w:t xml:space="preserve">5.3.1 </w:t>
      </w:r>
      <w:r w:rsidRPr="00EB538A">
        <w:rPr>
          <w:bCs w:val="0"/>
        </w:rPr>
        <w:t>预制混凝土构件几何尺寸检测设备的配置应根据检测对象、检测精度及应用场景确定，并应符合</w:t>
      </w:r>
      <w:bookmarkStart w:id="237" w:name="OLE_LINK145"/>
      <w:bookmarkStart w:id="238" w:name="OLE_LINK146"/>
      <w:r w:rsidRPr="00EB538A">
        <w:rPr>
          <w:bCs w:val="0"/>
        </w:rPr>
        <w:t>表</w:t>
      </w:r>
      <w:r w:rsidRPr="00EB538A">
        <w:rPr>
          <w:bCs w:val="0"/>
        </w:rPr>
        <w:t xml:space="preserve"> 5.3.1</w:t>
      </w:r>
      <w:bookmarkEnd w:id="237"/>
      <w:bookmarkEnd w:id="238"/>
      <w:r w:rsidRPr="00EB538A">
        <w:rPr>
          <w:bCs w:val="0"/>
        </w:rPr>
        <w:t xml:space="preserve"> </w:t>
      </w:r>
      <w:r w:rsidRPr="00EB538A">
        <w:rPr>
          <w:bCs w:val="0"/>
        </w:rPr>
        <w:t>的规定。</w:t>
      </w:r>
    </w:p>
    <w:p w14:paraId="40B0BC74" w14:textId="77777777" w:rsidR="00756739" w:rsidRPr="00EB538A" w:rsidRDefault="00756739" w:rsidP="00756739">
      <w:pPr>
        <w:pStyle w:val="055"/>
        <w:ind w:firstLine="480"/>
      </w:pPr>
      <w:bookmarkStart w:id="239" w:name="OLE_LINK149"/>
      <w:bookmarkStart w:id="240" w:name="OLE_LINK150"/>
      <w:r w:rsidRPr="00EB538A">
        <w:t>表</w:t>
      </w:r>
      <w:r w:rsidRPr="00EB538A">
        <w:t>5.3.1</w:t>
      </w:r>
      <w:bookmarkEnd w:id="239"/>
      <w:bookmarkEnd w:id="240"/>
      <w:r w:rsidRPr="00EB538A">
        <w:t xml:space="preserve"> </w:t>
      </w:r>
      <w:r w:rsidRPr="00EB538A">
        <w:t>预制混凝土构件几何尺寸检测设备配置表</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57"/>
        <w:gridCol w:w="1501"/>
        <w:gridCol w:w="1464"/>
        <w:gridCol w:w="1603"/>
        <w:gridCol w:w="1972"/>
        <w:gridCol w:w="1332"/>
      </w:tblGrid>
      <w:tr w:rsidR="00756739" w:rsidRPr="00EB538A" w14:paraId="763527BE" w14:textId="77777777" w:rsidTr="002C5CC2">
        <w:tc>
          <w:tcPr>
            <w:tcW w:w="385" w:type="pct"/>
            <w:vAlign w:val="center"/>
          </w:tcPr>
          <w:p w14:paraId="573A9384" w14:textId="77777777" w:rsidR="00756739" w:rsidRPr="00EB538A" w:rsidRDefault="00756739" w:rsidP="002C5CC2">
            <w:pPr>
              <w:tabs>
                <w:tab w:val="clear" w:pos="5220"/>
              </w:tabs>
              <w:jc w:val="center"/>
              <w:textAlignment w:val="auto"/>
              <w:rPr>
                <w:sz w:val="21"/>
                <w:szCs w:val="21"/>
              </w:rPr>
            </w:pPr>
            <w:r w:rsidRPr="00EB538A">
              <w:rPr>
                <w:sz w:val="21"/>
                <w:szCs w:val="21"/>
              </w:rPr>
              <w:t>序号</w:t>
            </w:r>
          </w:p>
        </w:tc>
        <w:tc>
          <w:tcPr>
            <w:tcW w:w="880" w:type="pct"/>
            <w:vAlign w:val="center"/>
          </w:tcPr>
          <w:p w14:paraId="7D3A25F0" w14:textId="77777777" w:rsidR="00756739" w:rsidRPr="00EB538A" w:rsidRDefault="00756739" w:rsidP="002C5CC2">
            <w:pPr>
              <w:tabs>
                <w:tab w:val="clear" w:pos="5220"/>
              </w:tabs>
              <w:jc w:val="center"/>
              <w:textAlignment w:val="auto"/>
              <w:rPr>
                <w:sz w:val="21"/>
                <w:szCs w:val="21"/>
              </w:rPr>
            </w:pPr>
            <w:r w:rsidRPr="00EB538A">
              <w:rPr>
                <w:sz w:val="21"/>
                <w:szCs w:val="21"/>
              </w:rPr>
              <w:t>检测设备（系统</w:t>
            </w:r>
            <w:r w:rsidRPr="00EB538A">
              <w:rPr>
                <w:sz w:val="21"/>
                <w:szCs w:val="21"/>
              </w:rPr>
              <w:t>/</w:t>
            </w:r>
            <w:r w:rsidRPr="00EB538A">
              <w:rPr>
                <w:sz w:val="21"/>
                <w:szCs w:val="21"/>
              </w:rPr>
              <w:t>软件）</w:t>
            </w:r>
          </w:p>
        </w:tc>
        <w:tc>
          <w:tcPr>
            <w:tcW w:w="858" w:type="pct"/>
            <w:vAlign w:val="center"/>
          </w:tcPr>
          <w:p w14:paraId="3ACE531C" w14:textId="77777777" w:rsidR="00756739" w:rsidRPr="00EB538A" w:rsidRDefault="00756739" w:rsidP="002C5CC2">
            <w:pPr>
              <w:tabs>
                <w:tab w:val="clear" w:pos="5220"/>
              </w:tabs>
              <w:jc w:val="center"/>
              <w:textAlignment w:val="auto"/>
              <w:rPr>
                <w:sz w:val="21"/>
                <w:szCs w:val="21"/>
              </w:rPr>
            </w:pPr>
            <w:r w:rsidRPr="00EB538A">
              <w:rPr>
                <w:sz w:val="21"/>
                <w:szCs w:val="21"/>
              </w:rPr>
              <w:t>检测原理</w:t>
            </w:r>
          </w:p>
        </w:tc>
        <w:tc>
          <w:tcPr>
            <w:tcW w:w="940" w:type="pct"/>
            <w:vAlign w:val="center"/>
          </w:tcPr>
          <w:p w14:paraId="18573ACE" w14:textId="77777777" w:rsidR="00756739" w:rsidRPr="00EB538A" w:rsidRDefault="00756739" w:rsidP="002C5CC2">
            <w:pPr>
              <w:tabs>
                <w:tab w:val="clear" w:pos="5220"/>
              </w:tabs>
              <w:jc w:val="center"/>
              <w:textAlignment w:val="auto"/>
              <w:rPr>
                <w:sz w:val="21"/>
                <w:szCs w:val="21"/>
              </w:rPr>
            </w:pPr>
            <w:r w:rsidRPr="00EB538A">
              <w:rPr>
                <w:sz w:val="21"/>
                <w:szCs w:val="21"/>
              </w:rPr>
              <w:t>主要技术参数</w:t>
            </w:r>
          </w:p>
        </w:tc>
        <w:tc>
          <w:tcPr>
            <w:tcW w:w="1156" w:type="pct"/>
            <w:vAlign w:val="center"/>
          </w:tcPr>
          <w:p w14:paraId="6577BE4F" w14:textId="77777777" w:rsidR="00756739" w:rsidRPr="00EB538A" w:rsidRDefault="00756739" w:rsidP="002C5CC2">
            <w:pPr>
              <w:tabs>
                <w:tab w:val="clear" w:pos="5220"/>
              </w:tabs>
              <w:jc w:val="center"/>
              <w:textAlignment w:val="auto"/>
              <w:rPr>
                <w:sz w:val="21"/>
                <w:szCs w:val="21"/>
              </w:rPr>
            </w:pPr>
            <w:r w:rsidRPr="00EB538A">
              <w:rPr>
                <w:sz w:val="21"/>
                <w:szCs w:val="21"/>
              </w:rPr>
              <w:t>功能与适用性要求</w:t>
            </w:r>
          </w:p>
        </w:tc>
        <w:tc>
          <w:tcPr>
            <w:tcW w:w="781" w:type="pct"/>
            <w:vAlign w:val="center"/>
          </w:tcPr>
          <w:p w14:paraId="3DCCD5DC" w14:textId="77777777" w:rsidR="00756739" w:rsidRPr="00EB538A" w:rsidRDefault="00756739" w:rsidP="002C5CC2">
            <w:pPr>
              <w:tabs>
                <w:tab w:val="clear" w:pos="5220"/>
              </w:tabs>
              <w:jc w:val="center"/>
              <w:textAlignment w:val="auto"/>
              <w:rPr>
                <w:sz w:val="21"/>
                <w:szCs w:val="21"/>
              </w:rPr>
            </w:pPr>
            <w:r w:rsidRPr="00EB538A">
              <w:rPr>
                <w:sz w:val="21"/>
                <w:szCs w:val="21"/>
              </w:rPr>
              <w:t>应用场景</w:t>
            </w:r>
          </w:p>
        </w:tc>
      </w:tr>
      <w:tr w:rsidR="00756739" w:rsidRPr="00EB538A" w14:paraId="314247D8" w14:textId="77777777" w:rsidTr="002C5CC2">
        <w:tc>
          <w:tcPr>
            <w:tcW w:w="385" w:type="pct"/>
            <w:vAlign w:val="center"/>
          </w:tcPr>
          <w:p w14:paraId="7042A785" w14:textId="77777777" w:rsidR="00756739" w:rsidRPr="00EB538A" w:rsidRDefault="00756739" w:rsidP="002C5CC2">
            <w:pPr>
              <w:tabs>
                <w:tab w:val="clear" w:pos="5220"/>
              </w:tabs>
              <w:jc w:val="center"/>
              <w:textAlignment w:val="auto"/>
              <w:rPr>
                <w:sz w:val="21"/>
                <w:szCs w:val="21"/>
              </w:rPr>
            </w:pPr>
            <w:r w:rsidRPr="00EB538A">
              <w:rPr>
                <w:sz w:val="21"/>
                <w:szCs w:val="21"/>
              </w:rPr>
              <w:t>1</w:t>
            </w:r>
          </w:p>
        </w:tc>
        <w:tc>
          <w:tcPr>
            <w:tcW w:w="880" w:type="pct"/>
            <w:vAlign w:val="center"/>
          </w:tcPr>
          <w:p w14:paraId="48219120" w14:textId="77777777" w:rsidR="00756739" w:rsidRPr="00EB538A" w:rsidRDefault="00756739" w:rsidP="002C5CC2">
            <w:pPr>
              <w:tabs>
                <w:tab w:val="clear" w:pos="5220"/>
              </w:tabs>
              <w:jc w:val="center"/>
              <w:textAlignment w:val="auto"/>
              <w:rPr>
                <w:sz w:val="21"/>
                <w:szCs w:val="21"/>
              </w:rPr>
            </w:pPr>
            <w:r w:rsidRPr="00EB538A">
              <w:rPr>
                <w:sz w:val="21"/>
                <w:szCs w:val="21"/>
              </w:rPr>
              <w:t>三维激光扫描仪</w:t>
            </w:r>
          </w:p>
        </w:tc>
        <w:tc>
          <w:tcPr>
            <w:tcW w:w="858" w:type="pct"/>
            <w:vAlign w:val="center"/>
          </w:tcPr>
          <w:p w14:paraId="4AC9638C" w14:textId="77777777" w:rsidR="00756739" w:rsidRPr="00EB538A" w:rsidRDefault="00756739" w:rsidP="002C5CC2">
            <w:pPr>
              <w:tabs>
                <w:tab w:val="clear" w:pos="5220"/>
              </w:tabs>
              <w:jc w:val="center"/>
              <w:textAlignment w:val="auto"/>
              <w:rPr>
                <w:sz w:val="21"/>
                <w:szCs w:val="21"/>
              </w:rPr>
            </w:pPr>
            <w:r w:rsidRPr="00EB538A">
              <w:rPr>
                <w:sz w:val="21"/>
                <w:szCs w:val="21"/>
              </w:rPr>
              <w:t>激光测距与点云重建</w:t>
            </w:r>
          </w:p>
        </w:tc>
        <w:tc>
          <w:tcPr>
            <w:tcW w:w="940" w:type="pct"/>
            <w:vAlign w:val="center"/>
          </w:tcPr>
          <w:p w14:paraId="2AFCD36B" w14:textId="77777777" w:rsidR="00756739" w:rsidRPr="00EB538A" w:rsidRDefault="00756739" w:rsidP="002C5CC2">
            <w:pPr>
              <w:tabs>
                <w:tab w:val="clear" w:pos="5220"/>
              </w:tabs>
              <w:jc w:val="center"/>
              <w:textAlignment w:val="auto"/>
              <w:rPr>
                <w:sz w:val="21"/>
                <w:szCs w:val="21"/>
              </w:rPr>
            </w:pPr>
            <w:r w:rsidRPr="00EB538A">
              <w:rPr>
                <w:sz w:val="21"/>
                <w:szCs w:val="21"/>
              </w:rPr>
              <w:t>点云精度</w:t>
            </w:r>
            <w:r w:rsidRPr="00EB538A">
              <w:rPr>
                <w:sz w:val="21"/>
                <w:szCs w:val="21"/>
              </w:rPr>
              <w:t>≤0.5mm</w:t>
            </w:r>
            <w:r w:rsidRPr="00EB538A">
              <w:rPr>
                <w:sz w:val="21"/>
                <w:szCs w:val="21"/>
              </w:rPr>
              <w:t>；</w:t>
            </w:r>
          </w:p>
          <w:p w14:paraId="40477661" w14:textId="77777777" w:rsidR="00756739" w:rsidRPr="00EB538A" w:rsidRDefault="00756739" w:rsidP="002C5CC2">
            <w:pPr>
              <w:tabs>
                <w:tab w:val="clear" w:pos="5220"/>
              </w:tabs>
              <w:jc w:val="center"/>
              <w:textAlignment w:val="auto"/>
              <w:rPr>
                <w:sz w:val="21"/>
                <w:szCs w:val="21"/>
              </w:rPr>
            </w:pPr>
            <w:r w:rsidRPr="00EB538A">
              <w:rPr>
                <w:sz w:val="21"/>
                <w:szCs w:val="21"/>
              </w:rPr>
              <w:t>扫描速率</w:t>
            </w:r>
            <w:r w:rsidRPr="00EB538A">
              <w:rPr>
                <w:sz w:val="21"/>
                <w:szCs w:val="21"/>
              </w:rPr>
              <w:t>≥100000</w:t>
            </w:r>
            <w:r w:rsidRPr="00EB538A">
              <w:rPr>
                <w:sz w:val="21"/>
                <w:szCs w:val="21"/>
              </w:rPr>
              <w:t>点</w:t>
            </w:r>
            <w:r w:rsidRPr="00EB538A">
              <w:rPr>
                <w:sz w:val="21"/>
                <w:szCs w:val="21"/>
              </w:rPr>
              <w:t>/s</w:t>
            </w:r>
          </w:p>
        </w:tc>
        <w:tc>
          <w:tcPr>
            <w:tcW w:w="1156" w:type="pct"/>
            <w:vAlign w:val="center"/>
          </w:tcPr>
          <w:p w14:paraId="10953E29" w14:textId="77777777" w:rsidR="00756739" w:rsidRPr="00EB538A" w:rsidRDefault="00756739" w:rsidP="002C5CC2">
            <w:pPr>
              <w:tabs>
                <w:tab w:val="clear" w:pos="5220"/>
              </w:tabs>
              <w:jc w:val="center"/>
              <w:textAlignment w:val="auto"/>
              <w:rPr>
                <w:sz w:val="21"/>
                <w:szCs w:val="21"/>
              </w:rPr>
            </w:pPr>
            <w:r w:rsidRPr="00EB538A">
              <w:rPr>
                <w:sz w:val="21"/>
                <w:szCs w:val="21"/>
              </w:rPr>
              <w:t>支持高反光表面检测与点云滤波</w:t>
            </w:r>
          </w:p>
        </w:tc>
        <w:tc>
          <w:tcPr>
            <w:tcW w:w="781" w:type="pct"/>
            <w:vAlign w:val="center"/>
          </w:tcPr>
          <w:p w14:paraId="487E52FB" w14:textId="77777777" w:rsidR="00756739" w:rsidRPr="00EB538A" w:rsidRDefault="00756739" w:rsidP="002C5CC2">
            <w:pPr>
              <w:tabs>
                <w:tab w:val="clear" w:pos="5220"/>
              </w:tabs>
              <w:jc w:val="center"/>
              <w:textAlignment w:val="auto"/>
              <w:rPr>
                <w:sz w:val="21"/>
                <w:szCs w:val="21"/>
              </w:rPr>
            </w:pPr>
            <w:r w:rsidRPr="00EB538A">
              <w:rPr>
                <w:sz w:val="21"/>
                <w:szCs w:val="21"/>
              </w:rPr>
              <w:t>大型构件尺寸检测</w:t>
            </w:r>
          </w:p>
        </w:tc>
      </w:tr>
      <w:tr w:rsidR="00756739" w:rsidRPr="00EB538A" w14:paraId="7E02D4E6" w14:textId="77777777" w:rsidTr="002C5CC2">
        <w:tc>
          <w:tcPr>
            <w:tcW w:w="385" w:type="pct"/>
            <w:vAlign w:val="center"/>
          </w:tcPr>
          <w:p w14:paraId="56CAE915" w14:textId="77777777" w:rsidR="00756739" w:rsidRPr="00EB538A" w:rsidRDefault="00756739" w:rsidP="002C5CC2">
            <w:pPr>
              <w:tabs>
                <w:tab w:val="clear" w:pos="5220"/>
              </w:tabs>
              <w:jc w:val="center"/>
              <w:textAlignment w:val="auto"/>
              <w:rPr>
                <w:sz w:val="21"/>
                <w:szCs w:val="21"/>
              </w:rPr>
            </w:pPr>
            <w:r w:rsidRPr="00EB538A">
              <w:rPr>
                <w:sz w:val="21"/>
                <w:szCs w:val="21"/>
              </w:rPr>
              <w:t>2</w:t>
            </w:r>
          </w:p>
        </w:tc>
        <w:tc>
          <w:tcPr>
            <w:tcW w:w="880" w:type="pct"/>
            <w:vAlign w:val="center"/>
          </w:tcPr>
          <w:p w14:paraId="415CACA3" w14:textId="77777777" w:rsidR="00756739" w:rsidRPr="00EB538A" w:rsidRDefault="00756739" w:rsidP="002C5CC2">
            <w:pPr>
              <w:tabs>
                <w:tab w:val="clear" w:pos="5220"/>
              </w:tabs>
              <w:jc w:val="center"/>
              <w:textAlignment w:val="auto"/>
              <w:rPr>
                <w:sz w:val="21"/>
                <w:szCs w:val="21"/>
              </w:rPr>
            </w:pPr>
            <w:r w:rsidRPr="00EB538A">
              <w:rPr>
                <w:sz w:val="21"/>
                <w:szCs w:val="21"/>
              </w:rPr>
              <w:t>自动化视觉检测系统</w:t>
            </w:r>
          </w:p>
        </w:tc>
        <w:tc>
          <w:tcPr>
            <w:tcW w:w="858" w:type="pct"/>
            <w:vAlign w:val="center"/>
          </w:tcPr>
          <w:p w14:paraId="1B57B32C" w14:textId="77777777" w:rsidR="00756739" w:rsidRPr="00EB538A" w:rsidRDefault="00756739" w:rsidP="002C5CC2">
            <w:pPr>
              <w:tabs>
                <w:tab w:val="clear" w:pos="5220"/>
              </w:tabs>
              <w:jc w:val="center"/>
              <w:textAlignment w:val="auto"/>
              <w:rPr>
                <w:sz w:val="21"/>
                <w:szCs w:val="21"/>
              </w:rPr>
            </w:pPr>
            <w:r w:rsidRPr="00EB538A">
              <w:rPr>
                <w:sz w:val="21"/>
                <w:szCs w:val="21"/>
              </w:rPr>
              <w:t>结构光与深度成像</w:t>
            </w:r>
          </w:p>
        </w:tc>
        <w:tc>
          <w:tcPr>
            <w:tcW w:w="940" w:type="pct"/>
            <w:vAlign w:val="center"/>
          </w:tcPr>
          <w:p w14:paraId="0E815D2E" w14:textId="77777777" w:rsidR="00756739" w:rsidRPr="00EB538A" w:rsidRDefault="00756739" w:rsidP="002C5CC2">
            <w:pPr>
              <w:tabs>
                <w:tab w:val="clear" w:pos="5220"/>
              </w:tabs>
              <w:jc w:val="center"/>
              <w:textAlignment w:val="auto"/>
              <w:rPr>
                <w:sz w:val="21"/>
                <w:szCs w:val="21"/>
              </w:rPr>
            </w:pPr>
            <w:r w:rsidRPr="00EB538A">
              <w:rPr>
                <w:sz w:val="21"/>
                <w:szCs w:val="21"/>
              </w:rPr>
              <w:t>分辨率</w:t>
            </w:r>
            <w:r w:rsidRPr="00EB538A">
              <w:rPr>
                <w:sz w:val="21"/>
                <w:szCs w:val="21"/>
              </w:rPr>
              <w:t>≥1200</w:t>
            </w:r>
            <w:r w:rsidRPr="00EB538A">
              <w:rPr>
                <w:sz w:val="21"/>
                <w:szCs w:val="21"/>
              </w:rPr>
              <w:t>万像素；测距精度</w:t>
            </w:r>
            <w:r w:rsidRPr="00EB538A">
              <w:rPr>
                <w:sz w:val="21"/>
                <w:szCs w:val="21"/>
              </w:rPr>
              <w:t>≤1mm</w:t>
            </w:r>
          </w:p>
        </w:tc>
        <w:tc>
          <w:tcPr>
            <w:tcW w:w="1156" w:type="pct"/>
            <w:vAlign w:val="center"/>
          </w:tcPr>
          <w:p w14:paraId="13E0580C" w14:textId="77777777" w:rsidR="00756739" w:rsidRPr="00EB538A" w:rsidRDefault="00756739" w:rsidP="002C5CC2">
            <w:pPr>
              <w:tabs>
                <w:tab w:val="clear" w:pos="5220"/>
              </w:tabs>
              <w:jc w:val="center"/>
              <w:textAlignment w:val="auto"/>
              <w:rPr>
                <w:sz w:val="21"/>
                <w:szCs w:val="21"/>
              </w:rPr>
            </w:pPr>
            <w:r w:rsidRPr="00EB538A">
              <w:rPr>
                <w:sz w:val="21"/>
                <w:szCs w:val="21"/>
              </w:rPr>
              <w:t>应具备姿态自动校准与光照补偿功能</w:t>
            </w:r>
          </w:p>
        </w:tc>
        <w:tc>
          <w:tcPr>
            <w:tcW w:w="781" w:type="pct"/>
            <w:vAlign w:val="center"/>
          </w:tcPr>
          <w:p w14:paraId="209E8FE4" w14:textId="77777777" w:rsidR="00756739" w:rsidRPr="00EB538A" w:rsidRDefault="00756739" w:rsidP="002C5CC2">
            <w:pPr>
              <w:tabs>
                <w:tab w:val="clear" w:pos="5220"/>
              </w:tabs>
              <w:jc w:val="center"/>
              <w:textAlignment w:val="auto"/>
              <w:rPr>
                <w:sz w:val="21"/>
                <w:szCs w:val="21"/>
              </w:rPr>
            </w:pPr>
            <w:r w:rsidRPr="00EB538A">
              <w:rPr>
                <w:sz w:val="21"/>
                <w:szCs w:val="21"/>
              </w:rPr>
              <w:t>平面类构件检测</w:t>
            </w:r>
          </w:p>
        </w:tc>
      </w:tr>
      <w:tr w:rsidR="00756739" w:rsidRPr="00EB538A" w14:paraId="46B2EE1E" w14:textId="77777777" w:rsidTr="002C5CC2">
        <w:tc>
          <w:tcPr>
            <w:tcW w:w="385" w:type="pct"/>
            <w:vAlign w:val="center"/>
          </w:tcPr>
          <w:p w14:paraId="4DAE68CD" w14:textId="77777777" w:rsidR="00756739" w:rsidRPr="00EB538A" w:rsidRDefault="00756739" w:rsidP="002C5CC2">
            <w:pPr>
              <w:tabs>
                <w:tab w:val="clear" w:pos="5220"/>
              </w:tabs>
              <w:jc w:val="center"/>
              <w:textAlignment w:val="auto"/>
              <w:rPr>
                <w:sz w:val="21"/>
                <w:szCs w:val="21"/>
              </w:rPr>
            </w:pPr>
            <w:r w:rsidRPr="00EB538A">
              <w:rPr>
                <w:sz w:val="21"/>
                <w:szCs w:val="21"/>
              </w:rPr>
              <w:t>3</w:t>
            </w:r>
          </w:p>
        </w:tc>
        <w:tc>
          <w:tcPr>
            <w:tcW w:w="880" w:type="pct"/>
            <w:vAlign w:val="center"/>
          </w:tcPr>
          <w:p w14:paraId="36F753DE" w14:textId="77777777" w:rsidR="00756739" w:rsidRPr="00EB538A" w:rsidRDefault="00756739" w:rsidP="002C5CC2">
            <w:pPr>
              <w:tabs>
                <w:tab w:val="clear" w:pos="5220"/>
              </w:tabs>
              <w:jc w:val="center"/>
              <w:textAlignment w:val="auto"/>
              <w:rPr>
                <w:sz w:val="21"/>
                <w:szCs w:val="21"/>
              </w:rPr>
            </w:pPr>
            <w:r w:rsidRPr="00EB538A">
              <w:rPr>
                <w:sz w:val="21"/>
                <w:szCs w:val="21"/>
              </w:rPr>
              <w:t>激光雷达无人机系统</w:t>
            </w:r>
          </w:p>
        </w:tc>
        <w:tc>
          <w:tcPr>
            <w:tcW w:w="858" w:type="pct"/>
            <w:vAlign w:val="center"/>
          </w:tcPr>
          <w:p w14:paraId="49594BDB" w14:textId="77777777" w:rsidR="00756739" w:rsidRPr="00EB538A" w:rsidRDefault="00756739" w:rsidP="002C5CC2">
            <w:pPr>
              <w:tabs>
                <w:tab w:val="clear" w:pos="5220"/>
              </w:tabs>
              <w:jc w:val="center"/>
              <w:textAlignment w:val="auto"/>
              <w:rPr>
                <w:sz w:val="21"/>
                <w:szCs w:val="21"/>
              </w:rPr>
            </w:pPr>
            <w:r w:rsidRPr="00EB538A">
              <w:rPr>
                <w:sz w:val="21"/>
                <w:szCs w:val="21"/>
              </w:rPr>
              <w:t>激光扫描</w:t>
            </w:r>
          </w:p>
        </w:tc>
        <w:tc>
          <w:tcPr>
            <w:tcW w:w="940" w:type="pct"/>
            <w:vAlign w:val="center"/>
          </w:tcPr>
          <w:p w14:paraId="01BFF318" w14:textId="77777777" w:rsidR="00756739" w:rsidRPr="00EB538A" w:rsidRDefault="00756739" w:rsidP="002C5CC2">
            <w:pPr>
              <w:tabs>
                <w:tab w:val="clear" w:pos="5220"/>
              </w:tabs>
              <w:jc w:val="center"/>
              <w:textAlignment w:val="auto"/>
              <w:rPr>
                <w:sz w:val="21"/>
                <w:szCs w:val="21"/>
              </w:rPr>
            </w:pPr>
            <w:r w:rsidRPr="00EB538A">
              <w:rPr>
                <w:sz w:val="21"/>
                <w:szCs w:val="21"/>
              </w:rPr>
              <w:t>高度</w:t>
            </w:r>
            <w:r w:rsidRPr="00EB538A">
              <w:rPr>
                <w:sz w:val="21"/>
                <w:szCs w:val="21"/>
              </w:rPr>
              <w:t>≤50m</w:t>
            </w:r>
            <w:r w:rsidRPr="00EB538A">
              <w:rPr>
                <w:sz w:val="21"/>
                <w:szCs w:val="21"/>
              </w:rPr>
              <w:t>；相对精度</w:t>
            </w:r>
            <w:r w:rsidRPr="00EB538A">
              <w:rPr>
                <w:sz w:val="21"/>
                <w:szCs w:val="21"/>
              </w:rPr>
              <w:t>≥1</w:t>
            </w:r>
            <w:r w:rsidRPr="00EB538A">
              <w:rPr>
                <w:sz w:val="21"/>
                <w:szCs w:val="21"/>
              </w:rPr>
              <w:t>：</w:t>
            </w:r>
            <w:r w:rsidRPr="00EB538A">
              <w:rPr>
                <w:sz w:val="21"/>
                <w:szCs w:val="21"/>
              </w:rPr>
              <w:t>5000</w:t>
            </w:r>
          </w:p>
        </w:tc>
        <w:tc>
          <w:tcPr>
            <w:tcW w:w="1156" w:type="pct"/>
            <w:vAlign w:val="center"/>
          </w:tcPr>
          <w:p w14:paraId="3BDD8DBA" w14:textId="77777777" w:rsidR="00756739" w:rsidRPr="00EB538A" w:rsidRDefault="00756739" w:rsidP="002C5CC2">
            <w:pPr>
              <w:tabs>
                <w:tab w:val="clear" w:pos="5220"/>
              </w:tabs>
              <w:jc w:val="center"/>
              <w:textAlignment w:val="auto"/>
              <w:rPr>
                <w:sz w:val="21"/>
                <w:szCs w:val="21"/>
              </w:rPr>
            </w:pPr>
            <w:r w:rsidRPr="00EB538A">
              <w:rPr>
                <w:sz w:val="21"/>
                <w:szCs w:val="21"/>
              </w:rPr>
              <w:t>支持堆场多构件测绘与位置识别</w:t>
            </w:r>
          </w:p>
        </w:tc>
        <w:tc>
          <w:tcPr>
            <w:tcW w:w="781" w:type="pct"/>
            <w:vAlign w:val="center"/>
          </w:tcPr>
          <w:p w14:paraId="3D92E048" w14:textId="77777777" w:rsidR="00756739" w:rsidRPr="00EB538A" w:rsidRDefault="00756739" w:rsidP="002C5CC2">
            <w:pPr>
              <w:tabs>
                <w:tab w:val="clear" w:pos="5220"/>
              </w:tabs>
              <w:jc w:val="center"/>
              <w:textAlignment w:val="auto"/>
              <w:rPr>
                <w:sz w:val="21"/>
                <w:szCs w:val="21"/>
              </w:rPr>
            </w:pPr>
            <w:r w:rsidRPr="00EB538A">
              <w:rPr>
                <w:sz w:val="21"/>
                <w:szCs w:val="21"/>
              </w:rPr>
              <w:t>现场堆放检测</w:t>
            </w:r>
          </w:p>
        </w:tc>
      </w:tr>
      <w:tr w:rsidR="00756739" w:rsidRPr="00EB538A" w14:paraId="1D79F4C8" w14:textId="77777777" w:rsidTr="002C5CC2">
        <w:tc>
          <w:tcPr>
            <w:tcW w:w="385" w:type="pct"/>
            <w:vAlign w:val="center"/>
          </w:tcPr>
          <w:p w14:paraId="5965C512" w14:textId="77777777" w:rsidR="00756739" w:rsidRPr="00EB538A" w:rsidRDefault="00756739" w:rsidP="002C5CC2">
            <w:pPr>
              <w:tabs>
                <w:tab w:val="clear" w:pos="5220"/>
              </w:tabs>
              <w:jc w:val="center"/>
              <w:textAlignment w:val="auto"/>
              <w:rPr>
                <w:sz w:val="21"/>
                <w:szCs w:val="21"/>
              </w:rPr>
            </w:pPr>
            <w:r w:rsidRPr="00EB538A">
              <w:rPr>
                <w:sz w:val="21"/>
                <w:szCs w:val="21"/>
              </w:rPr>
              <w:t>4</w:t>
            </w:r>
          </w:p>
        </w:tc>
        <w:tc>
          <w:tcPr>
            <w:tcW w:w="880" w:type="pct"/>
            <w:vAlign w:val="center"/>
          </w:tcPr>
          <w:p w14:paraId="30462B04" w14:textId="77777777" w:rsidR="00756739" w:rsidRPr="00EB538A" w:rsidRDefault="00756739" w:rsidP="002C5CC2">
            <w:pPr>
              <w:tabs>
                <w:tab w:val="clear" w:pos="5220"/>
              </w:tabs>
              <w:jc w:val="center"/>
              <w:textAlignment w:val="auto"/>
              <w:rPr>
                <w:sz w:val="21"/>
                <w:szCs w:val="21"/>
              </w:rPr>
            </w:pPr>
            <w:r w:rsidRPr="00EB538A">
              <w:rPr>
                <w:sz w:val="21"/>
                <w:szCs w:val="21"/>
              </w:rPr>
              <w:t>几何偏差分析软件</w:t>
            </w:r>
          </w:p>
        </w:tc>
        <w:tc>
          <w:tcPr>
            <w:tcW w:w="858" w:type="pct"/>
            <w:vAlign w:val="center"/>
          </w:tcPr>
          <w:p w14:paraId="0EED0C60" w14:textId="77777777" w:rsidR="00756739" w:rsidRPr="00EB538A" w:rsidRDefault="00756739" w:rsidP="002C5CC2">
            <w:pPr>
              <w:tabs>
                <w:tab w:val="clear" w:pos="5220"/>
              </w:tabs>
              <w:jc w:val="center"/>
              <w:textAlignment w:val="auto"/>
              <w:rPr>
                <w:sz w:val="21"/>
                <w:szCs w:val="21"/>
              </w:rPr>
            </w:pPr>
            <w:r w:rsidRPr="00EB538A">
              <w:rPr>
                <w:sz w:val="21"/>
                <w:szCs w:val="21"/>
              </w:rPr>
              <w:t>点云比对</w:t>
            </w:r>
          </w:p>
        </w:tc>
        <w:tc>
          <w:tcPr>
            <w:tcW w:w="940" w:type="pct"/>
            <w:vAlign w:val="center"/>
          </w:tcPr>
          <w:p w14:paraId="37008323" w14:textId="77777777" w:rsidR="00756739" w:rsidRPr="00EB538A" w:rsidRDefault="00756739" w:rsidP="002C5CC2">
            <w:pPr>
              <w:tabs>
                <w:tab w:val="clear" w:pos="5220"/>
              </w:tabs>
              <w:jc w:val="center"/>
              <w:textAlignment w:val="auto"/>
              <w:rPr>
                <w:sz w:val="21"/>
                <w:szCs w:val="21"/>
              </w:rPr>
            </w:pPr>
            <w:r w:rsidRPr="00EB538A">
              <w:rPr>
                <w:sz w:val="21"/>
                <w:szCs w:val="21"/>
              </w:rPr>
              <w:t>偏差计算精度</w:t>
            </w:r>
            <w:r w:rsidRPr="00EB538A">
              <w:rPr>
                <w:sz w:val="21"/>
                <w:szCs w:val="21"/>
              </w:rPr>
              <w:t>≤0.1mm</w:t>
            </w:r>
          </w:p>
        </w:tc>
        <w:tc>
          <w:tcPr>
            <w:tcW w:w="1156" w:type="pct"/>
            <w:vAlign w:val="center"/>
          </w:tcPr>
          <w:p w14:paraId="29B39B66" w14:textId="77777777" w:rsidR="00756739" w:rsidRPr="00EB538A" w:rsidRDefault="00756739" w:rsidP="002C5CC2">
            <w:pPr>
              <w:tabs>
                <w:tab w:val="clear" w:pos="5220"/>
              </w:tabs>
              <w:jc w:val="center"/>
              <w:textAlignment w:val="auto"/>
              <w:rPr>
                <w:sz w:val="21"/>
                <w:szCs w:val="21"/>
              </w:rPr>
            </w:pPr>
            <w:r w:rsidRPr="00EB538A">
              <w:rPr>
                <w:sz w:val="21"/>
                <w:szCs w:val="21"/>
              </w:rPr>
              <w:t>与</w:t>
            </w:r>
            <w:r w:rsidRPr="00EB538A">
              <w:rPr>
                <w:sz w:val="21"/>
                <w:szCs w:val="21"/>
              </w:rPr>
              <w:t>BIM</w:t>
            </w:r>
            <w:r w:rsidRPr="00EB538A">
              <w:rPr>
                <w:sz w:val="21"/>
                <w:szCs w:val="21"/>
              </w:rPr>
              <w:t>模型数据兼容</w:t>
            </w:r>
          </w:p>
        </w:tc>
        <w:tc>
          <w:tcPr>
            <w:tcW w:w="781" w:type="pct"/>
            <w:vAlign w:val="center"/>
          </w:tcPr>
          <w:p w14:paraId="6A5D6F0B" w14:textId="77777777" w:rsidR="00756739" w:rsidRPr="00EB538A" w:rsidRDefault="00756739" w:rsidP="002C5CC2">
            <w:pPr>
              <w:tabs>
                <w:tab w:val="clear" w:pos="5220"/>
              </w:tabs>
              <w:jc w:val="center"/>
              <w:textAlignment w:val="auto"/>
              <w:rPr>
                <w:sz w:val="21"/>
                <w:szCs w:val="21"/>
              </w:rPr>
            </w:pPr>
            <w:r w:rsidRPr="00EB538A">
              <w:rPr>
                <w:sz w:val="21"/>
                <w:szCs w:val="21"/>
              </w:rPr>
              <w:t>BIM</w:t>
            </w:r>
            <w:r w:rsidRPr="00EB538A">
              <w:rPr>
                <w:sz w:val="21"/>
                <w:szCs w:val="21"/>
              </w:rPr>
              <w:t>模型偏差分析</w:t>
            </w:r>
          </w:p>
        </w:tc>
      </w:tr>
    </w:tbl>
    <w:p w14:paraId="6AB052D4" w14:textId="77777777" w:rsidR="00756739" w:rsidRPr="00EB538A" w:rsidRDefault="00756739" w:rsidP="00756739">
      <w:pPr>
        <w:pStyle w:val="042"/>
        <w:spacing w:before="120" w:after="120"/>
        <w:ind w:firstLineChars="0" w:firstLine="0"/>
        <w:rPr>
          <w:b/>
        </w:rPr>
      </w:pPr>
    </w:p>
    <w:p w14:paraId="60BB8120" w14:textId="76FC0C73" w:rsidR="00756739" w:rsidRPr="00EB538A" w:rsidRDefault="00756739" w:rsidP="00756739">
      <w:pPr>
        <w:pStyle w:val="02"/>
      </w:pPr>
      <w:r w:rsidRPr="00EB538A">
        <w:rPr>
          <w:b/>
        </w:rPr>
        <w:t>5.3.2</w:t>
      </w:r>
      <w:r w:rsidRPr="00EB538A">
        <w:t>预制混凝土构件检测频次与抽查要求应符合以下规定：</w:t>
      </w:r>
    </w:p>
    <w:p w14:paraId="14558F6E" w14:textId="77777777" w:rsidR="00756739" w:rsidRPr="00EB538A" w:rsidRDefault="00756739" w:rsidP="00756739">
      <w:pPr>
        <w:pStyle w:val="042"/>
        <w:spacing w:line="360" w:lineRule="auto"/>
        <w:ind w:firstLine="361"/>
      </w:pPr>
      <w:r w:rsidRPr="00EB538A">
        <w:rPr>
          <w:b/>
          <w:noProof/>
          <w:szCs w:val="21"/>
        </w:rPr>
        <w:t>1</w:t>
      </w:r>
      <w:r w:rsidRPr="00EB538A">
        <w:t>每批次生产的混凝土预制构件至少应进行一次几何尺寸检测。</w:t>
      </w:r>
    </w:p>
    <w:p w14:paraId="316C2A88" w14:textId="77777777" w:rsidR="00756739" w:rsidRPr="00EB538A" w:rsidRDefault="00756739" w:rsidP="00756739">
      <w:pPr>
        <w:pStyle w:val="042"/>
        <w:spacing w:line="360" w:lineRule="auto"/>
        <w:ind w:firstLine="361"/>
      </w:pPr>
      <w:r w:rsidRPr="00EB538A">
        <w:rPr>
          <w:b/>
          <w:noProof/>
          <w:szCs w:val="21"/>
        </w:rPr>
        <w:t>2</w:t>
      </w:r>
      <w:r w:rsidRPr="00EB538A">
        <w:t>对于大批量生产的预制构件，可采用随机抽查方式，抽查率不得低于</w:t>
      </w:r>
      <w:r w:rsidRPr="00EB538A">
        <w:t xml:space="preserve"> 10%</w:t>
      </w:r>
      <w:r w:rsidRPr="00EB538A">
        <w:t>。</w:t>
      </w:r>
    </w:p>
    <w:p w14:paraId="1DA86665" w14:textId="77777777" w:rsidR="00756739" w:rsidRPr="00EB538A" w:rsidRDefault="00756739" w:rsidP="00756739">
      <w:pPr>
        <w:pStyle w:val="042"/>
        <w:spacing w:line="360" w:lineRule="auto"/>
        <w:ind w:firstLine="361"/>
      </w:pPr>
      <w:r w:rsidRPr="00EB538A">
        <w:rPr>
          <w:b/>
          <w:noProof/>
          <w:szCs w:val="21"/>
        </w:rPr>
        <w:t>3</w:t>
      </w:r>
      <w:r w:rsidRPr="00EB538A">
        <w:t>对有特殊精度要求的构件，或存在质量疑虑的构件，应进行</w:t>
      </w:r>
      <w:r w:rsidRPr="00EB538A">
        <w:t xml:space="preserve"> 100% </w:t>
      </w:r>
      <w:r w:rsidRPr="00EB538A">
        <w:t>几何尺寸检测。</w:t>
      </w:r>
    </w:p>
    <w:p w14:paraId="1C0EA157" w14:textId="7E14E18F" w:rsidR="00756739" w:rsidRPr="00EB538A" w:rsidRDefault="00756739" w:rsidP="00756739">
      <w:r w:rsidRPr="00EB538A">
        <w:rPr>
          <w:b/>
        </w:rPr>
        <w:t>5.3.3</w:t>
      </w:r>
      <w:r w:rsidRPr="00EB538A">
        <w:t>预制混凝土构件的几何尺寸应严格控制在设计要求范围内，尺寸偏差不应超过</w:t>
      </w:r>
      <w:r w:rsidRPr="00EB538A">
        <w:t>5 mm</w:t>
      </w:r>
      <w:r w:rsidRPr="00EB538A">
        <w:t>。</w:t>
      </w:r>
    </w:p>
    <w:p w14:paraId="3895354E" w14:textId="26A95502" w:rsidR="00756739" w:rsidRPr="00EB538A" w:rsidRDefault="00756739" w:rsidP="00756739">
      <w:bookmarkStart w:id="241" w:name="OLE_LINK58"/>
      <w:bookmarkStart w:id="242" w:name="OLE_LINK59"/>
      <w:bookmarkStart w:id="243" w:name="OLE_LINK766"/>
      <w:bookmarkStart w:id="244" w:name="OLE_LINK767"/>
      <w:r w:rsidRPr="00EB538A">
        <w:rPr>
          <w:b/>
        </w:rPr>
        <w:t>5.3.4</w:t>
      </w:r>
      <w:r w:rsidRPr="00EB538A">
        <w:t>预制混凝土构件的几何尺寸检测应优先采用智能化非接触检测技术，主要包括三维激光扫描、自动化视觉检测系统、计算机视觉技术及无人机测量等方法。检测方法的选择应根据构件的尺寸、形状、精度要求及生产环境确定。</w:t>
      </w:r>
      <w:bookmarkEnd w:id="241"/>
      <w:bookmarkEnd w:id="242"/>
    </w:p>
    <w:p w14:paraId="60760EC2" w14:textId="01DC2D68" w:rsidR="00756739" w:rsidRPr="00EB538A" w:rsidRDefault="00756739" w:rsidP="00756739">
      <w:bookmarkStart w:id="245" w:name="OLE_LINK80"/>
      <w:bookmarkStart w:id="246" w:name="OLE_LINK81"/>
      <w:bookmarkStart w:id="247" w:name="OLE_LINK66"/>
      <w:bookmarkStart w:id="248" w:name="OLE_LINK768"/>
      <w:bookmarkStart w:id="249" w:name="OLE_LINK769"/>
      <w:bookmarkEnd w:id="243"/>
      <w:bookmarkEnd w:id="244"/>
      <w:r w:rsidRPr="00EB538A">
        <w:rPr>
          <w:b/>
        </w:rPr>
        <w:t>5.3.</w:t>
      </w:r>
      <w:bookmarkStart w:id="250" w:name="OLE_LINK770"/>
      <w:bookmarkStart w:id="251" w:name="OLE_LINK771"/>
      <w:bookmarkEnd w:id="245"/>
      <w:bookmarkEnd w:id="246"/>
      <w:r w:rsidRPr="00EB538A">
        <w:rPr>
          <w:b/>
        </w:rPr>
        <w:t>5</w:t>
      </w:r>
      <w:r w:rsidRPr="00EB538A">
        <w:t>预制混凝土构件的几何尺寸检测宜采用智能化</w:t>
      </w:r>
      <w:bookmarkStart w:id="252" w:name="OLE_LINK404"/>
      <w:bookmarkStart w:id="253" w:name="OLE_LINK405"/>
      <w:r w:rsidRPr="00EB538A">
        <w:t>非接触检测技术</w:t>
      </w:r>
      <w:bookmarkEnd w:id="252"/>
      <w:bookmarkEnd w:id="253"/>
      <w:r w:rsidRPr="00EB538A">
        <w:t>。可根据构件的尺寸、形状、精度要求及生产环境，选用下列方法</w:t>
      </w:r>
    </w:p>
    <w:p w14:paraId="2C2113A0" w14:textId="77777777" w:rsidR="00756739" w:rsidRPr="00EB538A" w:rsidRDefault="00756739" w:rsidP="00756739">
      <w:pPr>
        <w:pStyle w:val="042"/>
        <w:spacing w:line="360" w:lineRule="auto"/>
        <w:ind w:firstLine="361"/>
      </w:pPr>
      <w:bookmarkStart w:id="254" w:name="OLE_LINK82"/>
      <w:bookmarkStart w:id="255" w:name="OLE_LINK83"/>
      <w:r w:rsidRPr="00EB538A">
        <w:rPr>
          <w:b/>
          <w:noProof/>
          <w:szCs w:val="21"/>
        </w:rPr>
        <w:t>1</w:t>
      </w:r>
      <w:bookmarkEnd w:id="254"/>
      <w:bookmarkEnd w:id="255"/>
      <w:r w:rsidRPr="00EB538A">
        <w:t>大型、复杂形状构件几何尺寸检测宜采用</w:t>
      </w:r>
      <w:bookmarkStart w:id="256" w:name="OLE_LINK90"/>
      <w:bookmarkStart w:id="257" w:name="OLE_LINK91"/>
      <w:r w:rsidRPr="00EB538A">
        <w:t>三维激光扫描</w:t>
      </w:r>
      <w:bookmarkEnd w:id="256"/>
      <w:bookmarkEnd w:id="257"/>
    </w:p>
    <w:p w14:paraId="0BFAB13A" w14:textId="77777777" w:rsidR="00756739" w:rsidRPr="00EB538A" w:rsidRDefault="00756739" w:rsidP="00756739">
      <w:pPr>
        <w:pStyle w:val="042"/>
        <w:spacing w:line="360" w:lineRule="auto"/>
        <w:ind w:firstLine="361"/>
      </w:pPr>
      <w:bookmarkStart w:id="258" w:name="OLE_LINK84"/>
      <w:bookmarkStart w:id="259" w:name="OLE_LINK85"/>
      <w:r w:rsidRPr="00EB538A">
        <w:rPr>
          <w:b/>
          <w:noProof/>
          <w:szCs w:val="21"/>
        </w:rPr>
        <w:t>2</w:t>
      </w:r>
      <w:bookmarkEnd w:id="258"/>
      <w:bookmarkEnd w:id="259"/>
      <w:r w:rsidRPr="00EB538A">
        <w:t>平面类和小型构件宜采用自</w:t>
      </w:r>
      <w:bookmarkStart w:id="260" w:name="OLE_LINK92"/>
      <w:bookmarkStart w:id="261" w:name="OLE_LINK93"/>
      <w:r w:rsidRPr="00EB538A">
        <w:t>动化视觉检测系统</w:t>
      </w:r>
      <w:bookmarkEnd w:id="260"/>
      <w:bookmarkEnd w:id="261"/>
    </w:p>
    <w:p w14:paraId="2B6DB837" w14:textId="77777777" w:rsidR="00756739" w:rsidRPr="00EB538A" w:rsidRDefault="00756739" w:rsidP="00756739">
      <w:pPr>
        <w:pStyle w:val="042"/>
        <w:spacing w:line="360" w:lineRule="auto"/>
        <w:ind w:firstLine="361"/>
      </w:pPr>
      <w:r w:rsidRPr="00EB538A">
        <w:rPr>
          <w:b/>
          <w:noProof/>
          <w:szCs w:val="21"/>
        </w:rPr>
        <w:t>3</w:t>
      </w:r>
      <w:r w:rsidRPr="00EB538A">
        <w:t>大体量或现场堆放构件，可采用搭载激光雷达或高精度摄影系统的无人机</w:t>
      </w:r>
      <w:r w:rsidRPr="00EB538A">
        <w:lastRenderedPageBreak/>
        <w:t>进行检测，以获取构件外形、标高及堆放几何数据</w:t>
      </w:r>
      <w:bookmarkEnd w:id="247"/>
    </w:p>
    <w:p w14:paraId="3854EF84" w14:textId="3897C186" w:rsidR="00756739" w:rsidRPr="00EB538A" w:rsidRDefault="00756739" w:rsidP="00756739">
      <w:bookmarkStart w:id="262" w:name="OLE_LINK772"/>
      <w:bookmarkEnd w:id="248"/>
      <w:bookmarkEnd w:id="249"/>
      <w:bookmarkEnd w:id="250"/>
      <w:bookmarkEnd w:id="251"/>
      <w:r w:rsidRPr="00EB538A">
        <w:rPr>
          <w:b/>
        </w:rPr>
        <w:t>5.2.6</w:t>
      </w:r>
      <w:r w:rsidRPr="00EB538A">
        <w:t>预制混凝土构件的几何尺寸检测宜采用智能化非接触检测技术。可根据构件的尺寸、形状、精度要求及生产环境，选用下列检测方法，并应符合相应的精度与环境要求：</w:t>
      </w:r>
    </w:p>
    <w:p w14:paraId="2D757578" w14:textId="77777777" w:rsidR="00756739" w:rsidRPr="00EB538A" w:rsidRDefault="00756739" w:rsidP="00756739">
      <w:pPr>
        <w:pStyle w:val="042"/>
        <w:spacing w:line="360" w:lineRule="auto"/>
        <w:ind w:firstLine="361"/>
      </w:pPr>
      <w:r w:rsidRPr="00EB538A">
        <w:rPr>
          <w:b/>
          <w:noProof/>
          <w:szCs w:val="21"/>
        </w:rPr>
        <w:t>1</w:t>
      </w:r>
      <w:r w:rsidRPr="00EB538A">
        <w:t>大型或复杂形状构件的几何尺寸检测，宜采用三维激光扫描技术，检测点云精度不应低于</w:t>
      </w:r>
      <w:r w:rsidRPr="00EB538A">
        <w:t xml:space="preserve"> 0.5 mm</w:t>
      </w:r>
      <w:r w:rsidRPr="00EB538A">
        <w:t>；</w:t>
      </w:r>
    </w:p>
    <w:p w14:paraId="0E284042" w14:textId="77777777" w:rsidR="00756739" w:rsidRPr="00EB538A" w:rsidRDefault="00756739" w:rsidP="00756739">
      <w:pPr>
        <w:pStyle w:val="042"/>
        <w:spacing w:line="360" w:lineRule="auto"/>
        <w:ind w:firstLine="361"/>
      </w:pPr>
      <w:r w:rsidRPr="00EB538A">
        <w:rPr>
          <w:b/>
          <w:noProof/>
          <w:szCs w:val="21"/>
        </w:rPr>
        <w:t>2</w:t>
      </w:r>
      <w:r w:rsidRPr="00EB538A">
        <w:t>平面</w:t>
      </w:r>
      <w:r w:rsidRPr="00EB538A">
        <w:rPr>
          <w:bCs w:val="0"/>
        </w:rPr>
        <w:t>类</w:t>
      </w:r>
      <w:r w:rsidRPr="00EB538A">
        <w:t>及小型构件，宜采用自动化视觉检测系统，测量误差不应超过</w:t>
      </w:r>
      <w:r w:rsidRPr="00EB538A">
        <w:t xml:space="preserve"> 1 mm</w:t>
      </w:r>
      <w:r w:rsidRPr="00EB538A">
        <w:t>；</w:t>
      </w:r>
    </w:p>
    <w:p w14:paraId="3935D847" w14:textId="77777777" w:rsidR="00756739" w:rsidRPr="00EB538A" w:rsidRDefault="00756739" w:rsidP="00756739">
      <w:pPr>
        <w:pStyle w:val="042"/>
        <w:spacing w:line="360" w:lineRule="auto"/>
        <w:ind w:firstLine="361"/>
      </w:pPr>
      <w:r w:rsidRPr="00EB538A">
        <w:rPr>
          <w:b/>
          <w:noProof/>
          <w:szCs w:val="21"/>
        </w:rPr>
        <w:t>3</w:t>
      </w:r>
      <w:r w:rsidRPr="00EB538A">
        <w:t>超长构件或现场堆放构件，可采用搭载激光雷达或高精度摄影系统的无人机进行检测，其相对精度不应低于</w:t>
      </w:r>
      <w:r w:rsidRPr="00EB538A">
        <w:t xml:space="preserve"> 1</w:t>
      </w:r>
      <w:r w:rsidRPr="00EB538A">
        <w:t>：</w:t>
      </w:r>
      <w:r w:rsidRPr="00EB538A">
        <w:t>5000</w:t>
      </w:r>
      <w:r w:rsidRPr="00EB538A">
        <w:t>；</w:t>
      </w:r>
    </w:p>
    <w:p w14:paraId="61B6ED63" w14:textId="77777777" w:rsidR="00756739" w:rsidRPr="00EB538A" w:rsidRDefault="00756739" w:rsidP="00756739">
      <w:pPr>
        <w:pStyle w:val="042"/>
        <w:spacing w:line="360" w:lineRule="auto"/>
        <w:ind w:firstLine="361"/>
      </w:pPr>
      <w:bookmarkStart w:id="263" w:name="OLE_LINK86"/>
      <w:bookmarkStart w:id="264" w:name="OLE_LINK87"/>
      <w:r w:rsidRPr="00EB538A">
        <w:rPr>
          <w:b/>
          <w:noProof/>
          <w:szCs w:val="21"/>
        </w:rPr>
        <w:t>4</w:t>
      </w:r>
      <w:r w:rsidRPr="00EB538A">
        <w:t>检测环境应满足</w:t>
      </w:r>
      <w:bookmarkStart w:id="265" w:name="OLE_LINK1059"/>
      <w:bookmarkStart w:id="266" w:name="OLE_LINK1060"/>
      <w:r w:rsidRPr="00EB538A">
        <w:t>光照强度不小于</w:t>
      </w:r>
      <w:r w:rsidRPr="00EB538A">
        <w:t xml:space="preserve"> 800 lux </w:t>
      </w:r>
      <w:bookmarkEnd w:id="265"/>
      <w:bookmarkEnd w:id="266"/>
      <w:r w:rsidRPr="00EB538A">
        <w:t>且不大于</w:t>
      </w:r>
      <w:r w:rsidRPr="00EB538A">
        <w:t xml:space="preserve"> 1500 lux</w:t>
      </w:r>
      <w:r w:rsidRPr="00EB538A">
        <w:t>、检测范围</w:t>
      </w:r>
      <w:r w:rsidRPr="00EB538A">
        <w:t xml:space="preserve"> 1.5 m </w:t>
      </w:r>
      <w:r w:rsidRPr="00EB538A">
        <w:t>内无遮挡、温度波动不大于</w:t>
      </w:r>
      <w:r w:rsidRPr="00EB538A">
        <w:t xml:space="preserve"> 5 ℃</w:t>
      </w:r>
      <w:r w:rsidRPr="00EB538A">
        <w:t>；</w:t>
      </w:r>
    </w:p>
    <w:bookmarkEnd w:id="263"/>
    <w:bookmarkEnd w:id="264"/>
    <w:p w14:paraId="41BDE7C0" w14:textId="77777777" w:rsidR="00756739" w:rsidRPr="00EB538A" w:rsidRDefault="00756739" w:rsidP="00756739">
      <w:pPr>
        <w:pStyle w:val="042"/>
        <w:spacing w:line="360" w:lineRule="auto"/>
        <w:ind w:firstLine="361"/>
      </w:pPr>
      <w:r w:rsidRPr="00EB538A">
        <w:rPr>
          <w:b/>
          <w:noProof/>
          <w:szCs w:val="21"/>
        </w:rPr>
        <w:t>5</w:t>
      </w:r>
      <w:r w:rsidRPr="00EB538A">
        <w:t>检测数据</w:t>
      </w:r>
      <w:r w:rsidRPr="00EB538A">
        <w:t xml:space="preserve"> </w:t>
      </w:r>
      <w:r w:rsidRPr="00EB538A">
        <w:t>应自动关联构件标识信息，生成尺寸偏差报告，并在关键尺寸超差时自动报警或预警。</w:t>
      </w:r>
    </w:p>
    <w:p w14:paraId="703E95D8" w14:textId="35D0610A" w:rsidR="00756739" w:rsidRPr="00EB538A" w:rsidRDefault="00756739" w:rsidP="00756739">
      <w:pPr>
        <w:pStyle w:val="042"/>
        <w:spacing w:before="120" w:after="120"/>
        <w:ind w:firstLineChars="0" w:firstLine="0"/>
      </w:pPr>
      <w:bookmarkStart w:id="267" w:name="OLE_LINK773"/>
      <w:bookmarkStart w:id="268" w:name="OLE_LINK774"/>
      <w:bookmarkEnd w:id="262"/>
      <w:r w:rsidRPr="00EB538A">
        <w:rPr>
          <w:b/>
          <w:bCs w:val="0"/>
        </w:rPr>
        <w:t>5.3.7</w:t>
      </w:r>
      <w:r w:rsidRPr="00EB538A">
        <w:t>预制混凝土构件的几何尺寸测量采用视觉检测系统时，其系统配置与性能应符合下列规定：</w:t>
      </w:r>
    </w:p>
    <w:p w14:paraId="2C077F99" w14:textId="77777777" w:rsidR="00756739" w:rsidRPr="00EB538A" w:rsidRDefault="00756739" w:rsidP="00756739">
      <w:pPr>
        <w:pStyle w:val="042"/>
        <w:spacing w:line="360" w:lineRule="auto"/>
        <w:ind w:firstLine="361"/>
      </w:pPr>
      <w:r w:rsidRPr="00EB538A">
        <w:rPr>
          <w:b/>
          <w:bCs w:val="0"/>
          <w:noProof/>
          <w:szCs w:val="21"/>
        </w:rPr>
        <w:t>1</w:t>
      </w:r>
      <w:r w:rsidRPr="00EB538A">
        <w:t>图像采集设备应选用深度相机，宜采用结构光深度相机；</w:t>
      </w:r>
    </w:p>
    <w:p w14:paraId="36B6DB49" w14:textId="77777777" w:rsidR="00756739" w:rsidRPr="00EB538A" w:rsidRDefault="00756739" w:rsidP="00756739">
      <w:pPr>
        <w:pStyle w:val="042"/>
        <w:spacing w:line="360" w:lineRule="auto"/>
        <w:ind w:firstLine="361"/>
      </w:pPr>
      <w:r w:rsidRPr="00EB538A">
        <w:rPr>
          <w:b/>
          <w:bCs w:val="0"/>
          <w:noProof/>
          <w:szCs w:val="21"/>
        </w:rPr>
        <w:t>2</w:t>
      </w:r>
      <w:r w:rsidRPr="00EB538A">
        <w:t>图像采集系统不应依赖外部光源辅助，其成像性能不应受外界光照变化影响；</w:t>
      </w:r>
    </w:p>
    <w:p w14:paraId="20075D08" w14:textId="77777777" w:rsidR="00756739" w:rsidRPr="00EB538A" w:rsidRDefault="00756739" w:rsidP="00756739">
      <w:pPr>
        <w:pStyle w:val="042"/>
        <w:spacing w:line="360" w:lineRule="auto"/>
        <w:ind w:firstLine="361"/>
      </w:pPr>
      <w:r w:rsidRPr="00EB538A">
        <w:rPr>
          <w:b/>
          <w:bCs w:val="0"/>
          <w:noProof/>
          <w:szCs w:val="21"/>
        </w:rPr>
        <w:t>3</w:t>
      </w:r>
      <w:r w:rsidRPr="00EB538A">
        <w:t>测量数据应具有良好的稳定性和重复性，测量结果应能准确反映构件的真实尺寸。</w:t>
      </w:r>
    </w:p>
    <w:p w14:paraId="4BF553B0" w14:textId="4EBE7020" w:rsidR="00756739" w:rsidRPr="00EB538A" w:rsidRDefault="00756739" w:rsidP="00756739">
      <w:pPr>
        <w:pStyle w:val="02"/>
      </w:pPr>
      <w:bookmarkStart w:id="269" w:name="OLE_LINK775"/>
      <w:bookmarkStart w:id="270" w:name="OLE_LINK776"/>
      <w:bookmarkEnd w:id="267"/>
      <w:bookmarkEnd w:id="268"/>
      <w:r w:rsidRPr="00EB538A">
        <w:rPr>
          <w:b/>
        </w:rPr>
        <w:t>5.</w:t>
      </w:r>
      <w:r w:rsidR="00876B43" w:rsidRPr="00EB538A">
        <w:rPr>
          <w:b/>
        </w:rPr>
        <w:t>3</w:t>
      </w:r>
      <w:r w:rsidRPr="00EB538A">
        <w:rPr>
          <w:b/>
        </w:rPr>
        <w:t xml:space="preserve">.8 </w:t>
      </w:r>
      <w:r w:rsidRPr="00EB538A">
        <w:t>机器视觉三维模型重建技术应用于预制混凝土构件几何尺寸测量时，应实现非接触、自动化测量。该方法应保证测试结果准确可靠，能够减少人工操作，提高检测效率，并有助于控制构件产品质量。</w:t>
      </w:r>
    </w:p>
    <w:p w14:paraId="79BD6438" w14:textId="5AF84576" w:rsidR="00876B43" w:rsidRPr="00EB538A" w:rsidRDefault="00876B43" w:rsidP="00876B43">
      <w:pPr>
        <w:pStyle w:val="02"/>
      </w:pPr>
      <w:bookmarkStart w:id="271" w:name="OLE_LINK777"/>
      <w:bookmarkStart w:id="272" w:name="OLE_LINK778"/>
      <w:bookmarkEnd w:id="269"/>
      <w:bookmarkEnd w:id="270"/>
      <w:r w:rsidRPr="00EB538A">
        <w:rPr>
          <w:b/>
        </w:rPr>
        <w:t>5.3.9</w:t>
      </w:r>
      <w:r w:rsidRPr="00EB538A">
        <w:t xml:space="preserve"> </w:t>
      </w:r>
      <w:r w:rsidRPr="00EB538A">
        <w:t>机器视觉系统应能够检测预制叠合板构件中的预留孔洞及预埋件，并应具备以下功能：</w:t>
      </w:r>
    </w:p>
    <w:p w14:paraId="71BABF5D" w14:textId="77777777" w:rsidR="00876B43" w:rsidRPr="00EB538A" w:rsidRDefault="00876B43" w:rsidP="00876B43">
      <w:pPr>
        <w:pStyle w:val="042"/>
        <w:spacing w:line="360" w:lineRule="auto"/>
        <w:ind w:firstLine="361"/>
      </w:pPr>
      <w:r w:rsidRPr="00EB538A">
        <w:rPr>
          <w:b/>
          <w:bCs w:val="0"/>
          <w:noProof/>
          <w:szCs w:val="21"/>
        </w:rPr>
        <w:t xml:space="preserve">1 </w:t>
      </w:r>
      <w:r w:rsidRPr="00EB538A">
        <w:t>检测孔洞及预埋件的数量；</w:t>
      </w:r>
    </w:p>
    <w:p w14:paraId="244C38C4" w14:textId="77777777" w:rsidR="00876B43" w:rsidRPr="00EB538A" w:rsidRDefault="00876B43" w:rsidP="00876B43">
      <w:pPr>
        <w:pStyle w:val="042"/>
        <w:spacing w:line="360" w:lineRule="auto"/>
        <w:ind w:firstLine="361"/>
      </w:pPr>
      <w:r w:rsidRPr="00EB538A">
        <w:rPr>
          <w:b/>
          <w:bCs w:val="0"/>
          <w:noProof/>
          <w:szCs w:val="21"/>
        </w:rPr>
        <w:t xml:space="preserve">2 </w:t>
      </w:r>
      <w:r w:rsidRPr="00EB538A">
        <w:t>检测孔洞及预埋件的位置；</w:t>
      </w:r>
    </w:p>
    <w:p w14:paraId="1B2A72EC" w14:textId="77777777" w:rsidR="00876B43" w:rsidRPr="00EB538A" w:rsidRDefault="00876B43" w:rsidP="00876B43">
      <w:pPr>
        <w:pStyle w:val="042"/>
        <w:spacing w:line="360" w:lineRule="auto"/>
        <w:ind w:firstLine="361"/>
      </w:pPr>
      <w:r w:rsidRPr="00EB538A">
        <w:rPr>
          <w:b/>
          <w:bCs w:val="0"/>
          <w:noProof/>
          <w:szCs w:val="21"/>
        </w:rPr>
        <w:t>3</w:t>
      </w:r>
      <w:r w:rsidRPr="00EB538A">
        <w:t xml:space="preserve"> </w:t>
      </w:r>
      <w:r w:rsidRPr="00EB538A">
        <w:t>检测孔洞及预埋件的尺寸偏差。</w:t>
      </w:r>
    </w:p>
    <w:p w14:paraId="5BE0FE9E" w14:textId="1E602DFF" w:rsidR="00876B43" w:rsidRPr="00EB538A" w:rsidRDefault="00876B43" w:rsidP="00876B43">
      <w:pPr>
        <w:pStyle w:val="02"/>
      </w:pPr>
      <w:bookmarkStart w:id="273" w:name="OLE_LINK94"/>
      <w:bookmarkStart w:id="274" w:name="OLE_LINK95"/>
      <w:bookmarkStart w:id="275" w:name="OLE_LINK779"/>
      <w:bookmarkStart w:id="276" w:name="OLE_LINK780"/>
      <w:bookmarkEnd w:id="271"/>
      <w:bookmarkEnd w:id="272"/>
      <w:r w:rsidRPr="00EB538A">
        <w:rPr>
          <w:b/>
        </w:rPr>
        <w:t>5.3.</w:t>
      </w:r>
      <w:bookmarkEnd w:id="273"/>
      <w:bookmarkEnd w:id="274"/>
      <w:r w:rsidRPr="00EB538A">
        <w:rPr>
          <w:b/>
        </w:rPr>
        <w:t>10</w:t>
      </w:r>
      <w:r w:rsidRPr="00EB538A">
        <w:t>机器视觉系统应能够识别预制叠合板构件的特征信息数量，并对构件是否合格进行分析。</w:t>
      </w:r>
    </w:p>
    <w:p w14:paraId="6194EDD4" w14:textId="77777777" w:rsidR="00876B43" w:rsidRPr="00EB538A" w:rsidRDefault="00876B43" w:rsidP="00876B43">
      <w:pPr>
        <w:pStyle w:val="042"/>
        <w:spacing w:line="360" w:lineRule="auto"/>
        <w:ind w:firstLine="361"/>
      </w:pPr>
      <w:r w:rsidRPr="00EB538A">
        <w:rPr>
          <w:b/>
          <w:bCs w:val="0"/>
          <w:noProof/>
          <w:szCs w:val="21"/>
        </w:rPr>
        <w:t>1</w:t>
      </w:r>
      <w:r w:rsidRPr="00EB538A">
        <w:t xml:space="preserve"> </w:t>
      </w:r>
      <w:r w:rsidRPr="00EB538A">
        <w:t>构件内部特征信息可能影响边缘特征识别，内部特征信息增加时，边缘识</w:t>
      </w:r>
      <w:r w:rsidRPr="00EB538A">
        <w:lastRenderedPageBreak/>
        <w:t>别精度应适当降低；</w:t>
      </w:r>
    </w:p>
    <w:p w14:paraId="2974D694" w14:textId="77777777" w:rsidR="00876B43" w:rsidRPr="00EB538A" w:rsidRDefault="00876B43" w:rsidP="00876B43">
      <w:pPr>
        <w:pStyle w:val="042"/>
        <w:spacing w:line="360" w:lineRule="auto"/>
        <w:ind w:firstLine="361"/>
      </w:pPr>
      <w:r w:rsidRPr="00EB538A">
        <w:rPr>
          <w:b/>
          <w:bCs w:val="0"/>
          <w:noProof/>
          <w:szCs w:val="21"/>
        </w:rPr>
        <w:t xml:space="preserve">2 </w:t>
      </w:r>
      <w:r w:rsidRPr="00EB538A">
        <w:t>对不规则形状构件的识别精度相对下降，而对较大尺寸构件的识别精度应较高。</w:t>
      </w:r>
    </w:p>
    <w:p w14:paraId="6FDDD3D1" w14:textId="2C935909" w:rsidR="00876B43" w:rsidRPr="00EB538A" w:rsidRDefault="00876B43" w:rsidP="00876B43">
      <w:pPr>
        <w:spacing w:line="360" w:lineRule="auto"/>
      </w:pPr>
      <w:bookmarkStart w:id="277" w:name="OLE_LINK781"/>
      <w:bookmarkStart w:id="278" w:name="OLE_LINK782"/>
      <w:bookmarkEnd w:id="275"/>
      <w:bookmarkEnd w:id="276"/>
      <w:r w:rsidRPr="00EB538A">
        <w:rPr>
          <w:b/>
        </w:rPr>
        <w:t>5.3.11</w:t>
      </w:r>
      <w:r w:rsidRPr="00EB538A">
        <w:t xml:space="preserve"> </w:t>
      </w:r>
      <w:r w:rsidRPr="00EB538A">
        <w:t>机器视觉检测技术应能够对预制叠合板构件的尺寸、预留孔洞及预埋件的位置和尺寸进行非接触检测。</w:t>
      </w:r>
    </w:p>
    <w:p w14:paraId="2C13FC20" w14:textId="77777777" w:rsidR="00876B43" w:rsidRPr="00EB538A" w:rsidRDefault="00876B43" w:rsidP="00876B43">
      <w:pPr>
        <w:pStyle w:val="042"/>
        <w:spacing w:line="360" w:lineRule="auto"/>
        <w:ind w:firstLine="361"/>
      </w:pPr>
      <w:r w:rsidRPr="00EB538A">
        <w:rPr>
          <w:b/>
          <w:bCs w:val="0"/>
          <w:noProof/>
          <w:szCs w:val="21"/>
        </w:rPr>
        <w:t xml:space="preserve">1 </w:t>
      </w:r>
      <w:r w:rsidRPr="00EB538A">
        <w:t>检测方法应保证整体检测精度较高；</w:t>
      </w:r>
    </w:p>
    <w:p w14:paraId="15BC3391" w14:textId="77777777" w:rsidR="00876B43" w:rsidRPr="00EB538A" w:rsidRDefault="00876B43" w:rsidP="00876B43">
      <w:pPr>
        <w:pStyle w:val="042"/>
        <w:spacing w:line="360" w:lineRule="auto"/>
        <w:ind w:firstLine="361"/>
      </w:pPr>
      <w:r w:rsidRPr="00EB538A">
        <w:rPr>
          <w:b/>
          <w:bCs w:val="0"/>
          <w:noProof/>
          <w:szCs w:val="21"/>
        </w:rPr>
        <w:t xml:space="preserve">2 </w:t>
      </w:r>
      <w:r w:rsidRPr="00EB538A">
        <w:t>应能够有效减少因构件质量问题造成的返工和误工。</w:t>
      </w:r>
    </w:p>
    <w:p w14:paraId="2AA05B1F" w14:textId="4F982C64" w:rsidR="00876B43" w:rsidRPr="00EB538A" w:rsidRDefault="00876B43" w:rsidP="00876B43">
      <w:bookmarkStart w:id="279" w:name="OLE_LINK783"/>
      <w:bookmarkStart w:id="280" w:name="OLE_LINK784"/>
      <w:bookmarkEnd w:id="277"/>
      <w:bookmarkEnd w:id="278"/>
      <w:r w:rsidRPr="00EB538A">
        <w:rPr>
          <w:b/>
        </w:rPr>
        <w:t>5.3.12</w:t>
      </w:r>
      <w:r w:rsidRPr="00EB538A">
        <w:t>机器视觉应能够对预制叠合板构件的深化设计内容进行智能化检测。</w:t>
      </w:r>
    </w:p>
    <w:p w14:paraId="64D478AB" w14:textId="77777777" w:rsidR="00876B43" w:rsidRPr="00EB538A" w:rsidRDefault="00876B43" w:rsidP="00876B43">
      <w:pPr>
        <w:pStyle w:val="042"/>
        <w:spacing w:line="360" w:lineRule="auto"/>
        <w:ind w:firstLine="361"/>
      </w:pPr>
      <w:r w:rsidRPr="00EB538A">
        <w:rPr>
          <w:b/>
          <w:bCs w:val="0"/>
          <w:noProof/>
          <w:szCs w:val="21"/>
        </w:rPr>
        <w:t>1</w:t>
      </w:r>
      <w:r w:rsidRPr="00EB538A">
        <w:t xml:space="preserve"> </w:t>
      </w:r>
      <w:r w:rsidRPr="00EB538A">
        <w:t>系统应通过图像特征统计与分析，快速提取构件特征信息；</w:t>
      </w:r>
    </w:p>
    <w:p w14:paraId="4626321B" w14:textId="77777777" w:rsidR="00876B43" w:rsidRPr="00EB538A" w:rsidRDefault="00876B43" w:rsidP="00876B43">
      <w:pPr>
        <w:pStyle w:val="042"/>
        <w:spacing w:line="360" w:lineRule="auto"/>
        <w:ind w:firstLine="361"/>
      </w:pPr>
      <w:r w:rsidRPr="00EB538A">
        <w:rPr>
          <w:b/>
          <w:bCs w:val="0"/>
          <w:noProof/>
          <w:szCs w:val="21"/>
        </w:rPr>
        <w:t>2</w:t>
      </w:r>
      <w:r w:rsidRPr="00EB538A">
        <w:t xml:space="preserve"> </w:t>
      </w:r>
      <w:r w:rsidRPr="00EB538A">
        <w:t>应将提取信息与已知构件尺寸及设计内容进行比对，以判定尺寸及深化设计内容是否符合要求；</w:t>
      </w:r>
    </w:p>
    <w:p w14:paraId="425D048F" w14:textId="77777777" w:rsidR="00876B43" w:rsidRPr="00EB538A" w:rsidRDefault="00876B43" w:rsidP="00876B43">
      <w:pPr>
        <w:pStyle w:val="042"/>
        <w:spacing w:line="360" w:lineRule="auto"/>
        <w:ind w:firstLine="361"/>
      </w:pPr>
      <w:r w:rsidRPr="00EB538A">
        <w:rPr>
          <w:b/>
          <w:bCs w:val="0"/>
          <w:noProof/>
          <w:szCs w:val="21"/>
        </w:rPr>
        <w:t xml:space="preserve">3 </w:t>
      </w:r>
      <w:r w:rsidRPr="00EB538A">
        <w:t>系统应能够识别不合格构件，并提供构件不合格的原因。</w:t>
      </w:r>
    </w:p>
    <w:p w14:paraId="0B75CEA5" w14:textId="77777777" w:rsidR="00876B43" w:rsidRPr="00EB538A" w:rsidRDefault="00876B43" w:rsidP="00876B43">
      <w:pPr>
        <w:pStyle w:val="2"/>
      </w:pPr>
      <w:bookmarkStart w:id="281" w:name="_Toc211939163"/>
      <w:bookmarkStart w:id="282" w:name="_Toc211939201"/>
      <w:bookmarkStart w:id="283" w:name="_Toc212631900"/>
      <w:bookmarkStart w:id="284" w:name="_Toc212640432"/>
      <w:bookmarkEnd w:id="279"/>
      <w:bookmarkEnd w:id="280"/>
      <w:r w:rsidRPr="00EB538A">
        <w:t>外观质量检测</w:t>
      </w:r>
      <w:bookmarkEnd w:id="281"/>
      <w:bookmarkEnd w:id="282"/>
      <w:bookmarkEnd w:id="283"/>
      <w:bookmarkEnd w:id="284"/>
    </w:p>
    <w:p w14:paraId="434D95C7" w14:textId="07303946" w:rsidR="00876B43" w:rsidRPr="00EB538A" w:rsidRDefault="00876B43" w:rsidP="00876B43">
      <w:pPr>
        <w:pStyle w:val="042"/>
        <w:spacing w:before="120" w:after="120"/>
        <w:ind w:firstLineChars="0" w:firstLine="0"/>
      </w:pPr>
      <w:r w:rsidRPr="00EB538A">
        <w:rPr>
          <w:b/>
          <w:bCs w:val="0"/>
        </w:rPr>
        <w:t xml:space="preserve">5.4.1 </w:t>
      </w:r>
      <w:r w:rsidRPr="00EB538A">
        <w:t>预制混凝土构件外观质量检测设备配置应符合</w:t>
      </w:r>
      <w:bookmarkStart w:id="285" w:name="OLE_LINK163"/>
      <w:bookmarkStart w:id="286" w:name="OLE_LINK164"/>
      <w:r w:rsidRPr="00EB538A">
        <w:t>表</w:t>
      </w:r>
      <w:r w:rsidRPr="00EB538A">
        <w:t>5.4.1</w:t>
      </w:r>
      <w:bookmarkEnd w:id="285"/>
      <w:bookmarkEnd w:id="286"/>
      <w:r w:rsidRPr="00EB538A">
        <w:t>的规定。</w:t>
      </w:r>
    </w:p>
    <w:p w14:paraId="1277CC76" w14:textId="77777777" w:rsidR="00876B43" w:rsidRPr="00EB538A" w:rsidRDefault="00876B43" w:rsidP="00876B43">
      <w:pPr>
        <w:pStyle w:val="055"/>
      </w:pPr>
      <w:bookmarkStart w:id="287" w:name="OLE_LINK151"/>
      <w:bookmarkStart w:id="288" w:name="OLE_LINK152"/>
      <w:r w:rsidRPr="00EB538A">
        <w:t>表</w:t>
      </w:r>
      <w:r w:rsidRPr="00EB538A">
        <w:t>5.4.1</w:t>
      </w:r>
      <w:bookmarkEnd w:id="287"/>
      <w:bookmarkEnd w:id="288"/>
      <w:r w:rsidRPr="00EB538A">
        <w:t>外观质量检测设备配置表</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87"/>
        <w:gridCol w:w="1455"/>
        <w:gridCol w:w="1196"/>
        <w:gridCol w:w="1615"/>
        <w:gridCol w:w="1863"/>
        <w:gridCol w:w="1513"/>
      </w:tblGrid>
      <w:tr w:rsidR="00876B43" w:rsidRPr="00EB538A" w14:paraId="35846AE3" w14:textId="77777777" w:rsidTr="002C5CC2">
        <w:trPr>
          <w:trHeight w:val="322"/>
        </w:trPr>
        <w:tc>
          <w:tcPr>
            <w:tcW w:w="520" w:type="pct"/>
            <w:vAlign w:val="center"/>
          </w:tcPr>
          <w:p w14:paraId="18EB8431" w14:textId="77777777" w:rsidR="00876B43" w:rsidRPr="00EB538A" w:rsidRDefault="00876B43" w:rsidP="002C5CC2">
            <w:pPr>
              <w:tabs>
                <w:tab w:val="clear" w:pos="5220"/>
              </w:tabs>
              <w:jc w:val="center"/>
              <w:textAlignment w:val="auto"/>
              <w:rPr>
                <w:sz w:val="21"/>
                <w:szCs w:val="21"/>
              </w:rPr>
            </w:pPr>
            <w:r w:rsidRPr="00EB538A">
              <w:rPr>
                <w:sz w:val="21"/>
                <w:szCs w:val="21"/>
              </w:rPr>
              <w:t>序号</w:t>
            </w:r>
          </w:p>
        </w:tc>
        <w:tc>
          <w:tcPr>
            <w:tcW w:w="853" w:type="pct"/>
            <w:vAlign w:val="center"/>
          </w:tcPr>
          <w:p w14:paraId="1E3AFD8E" w14:textId="77777777" w:rsidR="00876B43" w:rsidRPr="00EB538A" w:rsidRDefault="00876B43" w:rsidP="002C5CC2">
            <w:pPr>
              <w:tabs>
                <w:tab w:val="clear" w:pos="5220"/>
              </w:tabs>
              <w:jc w:val="center"/>
              <w:textAlignment w:val="auto"/>
              <w:rPr>
                <w:sz w:val="21"/>
                <w:szCs w:val="21"/>
              </w:rPr>
            </w:pPr>
            <w:r w:rsidRPr="00EB538A">
              <w:rPr>
                <w:sz w:val="21"/>
                <w:szCs w:val="21"/>
              </w:rPr>
              <w:t>设备名称</w:t>
            </w:r>
          </w:p>
        </w:tc>
        <w:tc>
          <w:tcPr>
            <w:tcW w:w="701" w:type="pct"/>
            <w:vAlign w:val="center"/>
          </w:tcPr>
          <w:p w14:paraId="581DFB70" w14:textId="77777777" w:rsidR="00876B43" w:rsidRPr="00EB538A" w:rsidRDefault="00876B43" w:rsidP="002C5CC2">
            <w:pPr>
              <w:tabs>
                <w:tab w:val="clear" w:pos="5220"/>
              </w:tabs>
              <w:jc w:val="center"/>
              <w:textAlignment w:val="auto"/>
              <w:rPr>
                <w:sz w:val="21"/>
                <w:szCs w:val="21"/>
              </w:rPr>
            </w:pPr>
            <w:r w:rsidRPr="00EB538A">
              <w:rPr>
                <w:sz w:val="21"/>
                <w:szCs w:val="21"/>
              </w:rPr>
              <w:t>检测方法</w:t>
            </w:r>
          </w:p>
        </w:tc>
        <w:tc>
          <w:tcPr>
            <w:tcW w:w="947" w:type="pct"/>
            <w:vAlign w:val="center"/>
          </w:tcPr>
          <w:p w14:paraId="1143E323" w14:textId="77777777" w:rsidR="00876B43" w:rsidRPr="00EB538A" w:rsidRDefault="00876B43" w:rsidP="002C5CC2">
            <w:pPr>
              <w:tabs>
                <w:tab w:val="clear" w:pos="5220"/>
              </w:tabs>
              <w:jc w:val="center"/>
              <w:textAlignment w:val="auto"/>
              <w:rPr>
                <w:sz w:val="21"/>
                <w:szCs w:val="21"/>
              </w:rPr>
            </w:pPr>
            <w:r w:rsidRPr="00EB538A">
              <w:rPr>
                <w:sz w:val="21"/>
                <w:szCs w:val="21"/>
              </w:rPr>
              <w:t>技术参数</w:t>
            </w:r>
          </w:p>
        </w:tc>
        <w:tc>
          <w:tcPr>
            <w:tcW w:w="1092" w:type="pct"/>
            <w:vAlign w:val="center"/>
          </w:tcPr>
          <w:p w14:paraId="746D7B52" w14:textId="77777777" w:rsidR="00876B43" w:rsidRPr="00EB538A" w:rsidRDefault="00876B43" w:rsidP="002C5CC2">
            <w:pPr>
              <w:tabs>
                <w:tab w:val="clear" w:pos="5220"/>
              </w:tabs>
              <w:jc w:val="center"/>
              <w:textAlignment w:val="auto"/>
              <w:rPr>
                <w:sz w:val="21"/>
                <w:szCs w:val="21"/>
              </w:rPr>
            </w:pPr>
            <w:r w:rsidRPr="00EB538A">
              <w:rPr>
                <w:sz w:val="21"/>
                <w:szCs w:val="21"/>
              </w:rPr>
              <w:t>功能与性能要求</w:t>
            </w:r>
          </w:p>
        </w:tc>
        <w:tc>
          <w:tcPr>
            <w:tcW w:w="887" w:type="pct"/>
            <w:vAlign w:val="center"/>
          </w:tcPr>
          <w:p w14:paraId="2720EF2D" w14:textId="77777777" w:rsidR="00876B43" w:rsidRPr="00EB538A" w:rsidRDefault="00876B43" w:rsidP="002C5CC2">
            <w:pPr>
              <w:tabs>
                <w:tab w:val="clear" w:pos="5220"/>
              </w:tabs>
              <w:jc w:val="center"/>
              <w:textAlignment w:val="auto"/>
              <w:rPr>
                <w:sz w:val="21"/>
                <w:szCs w:val="21"/>
              </w:rPr>
            </w:pPr>
            <w:r w:rsidRPr="00EB538A">
              <w:rPr>
                <w:sz w:val="21"/>
                <w:szCs w:val="21"/>
              </w:rPr>
              <w:t>适用范围</w:t>
            </w:r>
          </w:p>
        </w:tc>
      </w:tr>
      <w:tr w:rsidR="00876B43" w:rsidRPr="00EB538A" w14:paraId="36A214A7" w14:textId="77777777" w:rsidTr="002C5CC2">
        <w:trPr>
          <w:trHeight w:val="1225"/>
        </w:trPr>
        <w:tc>
          <w:tcPr>
            <w:tcW w:w="520" w:type="pct"/>
            <w:vAlign w:val="center"/>
          </w:tcPr>
          <w:p w14:paraId="340562A1" w14:textId="77777777" w:rsidR="00876B43" w:rsidRPr="00EB538A" w:rsidRDefault="00876B43" w:rsidP="002C5CC2">
            <w:pPr>
              <w:tabs>
                <w:tab w:val="clear" w:pos="5220"/>
              </w:tabs>
              <w:jc w:val="center"/>
              <w:textAlignment w:val="auto"/>
              <w:rPr>
                <w:sz w:val="21"/>
                <w:szCs w:val="21"/>
              </w:rPr>
            </w:pPr>
            <w:r w:rsidRPr="00EB538A">
              <w:rPr>
                <w:sz w:val="21"/>
                <w:szCs w:val="21"/>
              </w:rPr>
              <w:t>1</w:t>
            </w:r>
          </w:p>
        </w:tc>
        <w:tc>
          <w:tcPr>
            <w:tcW w:w="853" w:type="pct"/>
            <w:vAlign w:val="center"/>
          </w:tcPr>
          <w:p w14:paraId="4DA57E00" w14:textId="77777777" w:rsidR="00876B43" w:rsidRPr="00EB538A" w:rsidRDefault="00876B43" w:rsidP="002C5CC2">
            <w:pPr>
              <w:tabs>
                <w:tab w:val="clear" w:pos="5220"/>
              </w:tabs>
              <w:jc w:val="center"/>
              <w:textAlignment w:val="auto"/>
              <w:rPr>
                <w:sz w:val="21"/>
                <w:szCs w:val="21"/>
              </w:rPr>
            </w:pPr>
            <w:r w:rsidRPr="00EB538A">
              <w:rPr>
                <w:sz w:val="21"/>
                <w:szCs w:val="21"/>
              </w:rPr>
              <w:t>机器视觉检测系统</w:t>
            </w:r>
          </w:p>
        </w:tc>
        <w:tc>
          <w:tcPr>
            <w:tcW w:w="701" w:type="pct"/>
            <w:vAlign w:val="center"/>
          </w:tcPr>
          <w:p w14:paraId="60DF92BA" w14:textId="77777777" w:rsidR="00876B43" w:rsidRPr="00EB538A" w:rsidRDefault="00876B43" w:rsidP="002C5CC2">
            <w:pPr>
              <w:tabs>
                <w:tab w:val="clear" w:pos="5220"/>
              </w:tabs>
              <w:jc w:val="center"/>
              <w:textAlignment w:val="auto"/>
              <w:rPr>
                <w:sz w:val="21"/>
                <w:szCs w:val="21"/>
              </w:rPr>
            </w:pPr>
            <w:r w:rsidRPr="00EB538A">
              <w:rPr>
                <w:sz w:val="21"/>
                <w:szCs w:val="21"/>
              </w:rPr>
              <w:t>图像识别法</w:t>
            </w:r>
          </w:p>
        </w:tc>
        <w:tc>
          <w:tcPr>
            <w:tcW w:w="947" w:type="pct"/>
            <w:vAlign w:val="center"/>
          </w:tcPr>
          <w:p w14:paraId="7C0CC368" w14:textId="77777777" w:rsidR="00876B43" w:rsidRPr="00EB538A" w:rsidRDefault="00876B43" w:rsidP="002C5CC2">
            <w:pPr>
              <w:tabs>
                <w:tab w:val="clear" w:pos="5220"/>
              </w:tabs>
              <w:jc w:val="center"/>
              <w:textAlignment w:val="auto"/>
              <w:rPr>
                <w:sz w:val="21"/>
                <w:szCs w:val="21"/>
              </w:rPr>
            </w:pPr>
            <w:r w:rsidRPr="00EB538A">
              <w:rPr>
                <w:sz w:val="21"/>
                <w:szCs w:val="21"/>
              </w:rPr>
              <w:t>分辨率</w:t>
            </w:r>
            <w:r w:rsidRPr="00EB538A">
              <w:rPr>
                <w:sz w:val="21"/>
                <w:szCs w:val="21"/>
              </w:rPr>
              <w:t>≥4K</w:t>
            </w:r>
            <w:r w:rsidRPr="00EB538A">
              <w:rPr>
                <w:sz w:val="21"/>
                <w:szCs w:val="21"/>
              </w:rPr>
              <w:t>；识别精度</w:t>
            </w:r>
            <w:r w:rsidRPr="00EB538A">
              <w:rPr>
                <w:sz w:val="21"/>
                <w:szCs w:val="21"/>
              </w:rPr>
              <w:t>≥95%</w:t>
            </w:r>
          </w:p>
        </w:tc>
        <w:tc>
          <w:tcPr>
            <w:tcW w:w="1092" w:type="pct"/>
            <w:vAlign w:val="center"/>
          </w:tcPr>
          <w:p w14:paraId="10B164D2" w14:textId="77777777" w:rsidR="00876B43" w:rsidRPr="00EB538A" w:rsidRDefault="00876B43" w:rsidP="002C5CC2">
            <w:pPr>
              <w:tabs>
                <w:tab w:val="clear" w:pos="5220"/>
              </w:tabs>
              <w:jc w:val="center"/>
              <w:textAlignment w:val="auto"/>
              <w:rPr>
                <w:sz w:val="21"/>
                <w:szCs w:val="21"/>
              </w:rPr>
            </w:pPr>
            <w:r w:rsidRPr="00EB538A">
              <w:rPr>
                <w:sz w:val="21"/>
                <w:szCs w:val="21"/>
              </w:rPr>
              <w:t>具备多角度拍摄与图像拼接功能</w:t>
            </w:r>
          </w:p>
        </w:tc>
        <w:tc>
          <w:tcPr>
            <w:tcW w:w="887" w:type="pct"/>
            <w:vAlign w:val="center"/>
          </w:tcPr>
          <w:p w14:paraId="00757F52" w14:textId="77777777" w:rsidR="00876B43" w:rsidRPr="00EB538A" w:rsidRDefault="00876B43" w:rsidP="002C5CC2">
            <w:pPr>
              <w:tabs>
                <w:tab w:val="clear" w:pos="5220"/>
              </w:tabs>
              <w:jc w:val="center"/>
              <w:textAlignment w:val="auto"/>
              <w:rPr>
                <w:sz w:val="21"/>
                <w:szCs w:val="21"/>
              </w:rPr>
            </w:pPr>
            <w:r w:rsidRPr="00EB538A">
              <w:rPr>
                <w:sz w:val="21"/>
                <w:szCs w:val="21"/>
              </w:rPr>
              <w:t>表面缺陷检测</w:t>
            </w:r>
          </w:p>
        </w:tc>
      </w:tr>
      <w:tr w:rsidR="00876B43" w:rsidRPr="00EB538A" w14:paraId="2A5646D7" w14:textId="77777777" w:rsidTr="002C5CC2">
        <w:trPr>
          <w:trHeight w:val="818"/>
        </w:trPr>
        <w:tc>
          <w:tcPr>
            <w:tcW w:w="520" w:type="pct"/>
            <w:vAlign w:val="center"/>
          </w:tcPr>
          <w:p w14:paraId="02FF166D" w14:textId="77777777" w:rsidR="00876B43" w:rsidRPr="00EB538A" w:rsidRDefault="00876B43" w:rsidP="002C5CC2">
            <w:pPr>
              <w:tabs>
                <w:tab w:val="clear" w:pos="5220"/>
              </w:tabs>
              <w:jc w:val="center"/>
              <w:textAlignment w:val="auto"/>
              <w:rPr>
                <w:sz w:val="21"/>
                <w:szCs w:val="21"/>
              </w:rPr>
            </w:pPr>
            <w:r w:rsidRPr="00EB538A">
              <w:rPr>
                <w:sz w:val="21"/>
                <w:szCs w:val="21"/>
              </w:rPr>
              <w:t>2</w:t>
            </w:r>
          </w:p>
        </w:tc>
        <w:tc>
          <w:tcPr>
            <w:tcW w:w="853" w:type="pct"/>
            <w:vAlign w:val="center"/>
          </w:tcPr>
          <w:p w14:paraId="0F0C04AE" w14:textId="77777777" w:rsidR="00876B43" w:rsidRPr="00EB538A" w:rsidRDefault="00876B43" w:rsidP="002C5CC2">
            <w:pPr>
              <w:tabs>
                <w:tab w:val="clear" w:pos="5220"/>
              </w:tabs>
              <w:jc w:val="center"/>
              <w:textAlignment w:val="auto"/>
              <w:rPr>
                <w:sz w:val="21"/>
                <w:szCs w:val="21"/>
              </w:rPr>
            </w:pPr>
            <w:r w:rsidRPr="00EB538A">
              <w:rPr>
                <w:sz w:val="21"/>
                <w:szCs w:val="21"/>
              </w:rPr>
              <w:t>红外热成像仪</w:t>
            </w:r>
          </w:p>
        </w:tc>
        <w:tc>
          <w:tcPr>
            <w:tcW w:w="701" w:type="pct"/>
            <w:vAlign w:val="center"/>
          </w:tcPr>
          <w:p w14:paraId="5B1C39B7" w14:textId="77777777" w:rsidR="00876B43" w:rsidRPr="00EB538A" w:rsidRDefault="00876B43" w:rsidP="002C5CC2">
            <w:pPr>
              <w:tabs>
                <w:tab w:val="clear" w:pos="5220"/>
              </w:tabs>
              <w:jc w:val="center"/>
              <w:textAlignment w:val="auto"/>
              <w:rPr>
                <w:sz w:val="21"/>
                <w:szCs w:val="21"/>
              </w:rPr>
            </w:pPr>
            <w:r w:rsidRPr="00EB538A">
              <w:rPr>
                <w:sz w:val="21"/>
                <w:szCs w:val="21"/>
              </w:rPr>
              <w:t>热辐射检测法</w:t>
            </w:r>
          </w:p>
        </w:tc>
        <w:tc>
          <w:tcPr>
            <w:tcW w:w="947" w:type="pct"/>
            <w:vAlign w:val="center"/>
          </w:tcPr>
          <w:p w14:paraId="64DEFC4B" w14:textId="77777777" w:rsidR="00876B43" w:rsidRPr="00EB538A" w:rsidRDefault="00876B43" w:rsidP="002C5CC2">
            <w:pPr>
              <w:tabs>
                <w:tab w:val="clear" w:pos="5220"/>
              </w:tabs>
              <w:jc w:val="center"/>
              <w:textAlignment w:val="auto"/>
              <w:rPr>
                <w:sz w:val="21"/>
                <w:szCs w:val="21"/>
              </w:rPr>
            </w:pPr>
            <w:r w:rsidRPr="00EB538A">
              <w:rPr>
                <w:sz w:val="21"/>
                <w:szCs w:val="21"/>
              </w:rPr>
              <w:t>热灵敏度</w:t>
            </w:r>
            <w:r w:rsidRPr="00EB538A">
              <w:rPr>
                <w:sz w:val="21"/>
                <w:szCs w:val="21"/>
              </w:rPr>
              <w:t>≤0.05℃</w:t>
            </w:r>
            <w:r w:rsidRPr="00EB538A">
              <w:rPr>
                <w:sz w:val="21"/>
                <w:szCs w:val="21"/>
              </w:rPr>
              <w:t>；成像分辨率</w:t>
            </w:r>
            <w:r w:rsidRPr="00EB538A">
              <w:rPr>
                <w:sz w:val="21"/>
                <w:szCs w:val="21"/>
              </w:rPr>
              <w:t>≥640×480</w:t>
            </w:r>
          </w:p>
        </w:tc>
        <w:tc>
          <w:tcPr>
            <w:tcW w:w="1092" w:type="pct"/>
            <w:vAlign w:val="center"/>
          </w:tcPr>
          <w:p w14:paraId="5981A8C7" w14:textId="77777777" w:rsidR="00876B43" w:rsidRPr="00EB538A" w:rsidRDefault="00876B43" w:rsidP="002C5CC2">
            <w:pPr>
              <w:tabs>
                <w:tab w:val="clear" w:pos="5220"/>
              </w:tabs>
              <w:jc w:val="center"/>
              <w:textAlignment w:val="auto"/>
              <w:rPr>
                <w:sz w:val="21"/>
                <w:szCs w:val="21"/>
              </w:rPr>
            </w:pPr>
            <w:r w:rsidRPr="00EB538A">
              <w:rPr>
                <w:sz w:val="21"/>
                <w:szCs w:val="21"/>
              </w:rPr>
              <w:t>具备温度自动校准与对比分析功能，能识别空鼓、剥离等隐蔽缺陷</w:t>
            </w:r>
          </w:p>
        </w:tc>
        <w:tc>
          <w:tcPr>
            <w:tcW w:w="887" w:type="pct"/>
            <w:vAlign w:val="center"/>
          </w:tcPr>
          <w:p w14:paraId="5E34CAD5" w14:textId="77777777" w:rsidR="00876B43" w:rsidRPr="00EB538A" w:rsidRDefault="00876B43" w:rsidP="002C5CC2">
            <w:pPr>
              <w:tabs>
                <w:tab w:val="clear" w:pos="5220"/>
              </w:tabs>
              <w:jc w:val="center"/>
              <w:textAlignment w:val="auto"/>
              <w:rPr>
                <w:sz w:val="21"/>
                <w:szCs w:val="21"/>
              </w:rPr>
            </w:pPr>
            <w:r w:rsidRPr="00EB538A">
              <w:rPr>
                <w:sz w:val="21"/>
                <w:szCs w:val="21"/>
              </w:rPr>
              <w:t>外饰面与防护层检测</w:t>
            </w:r>
          </w:p>
        </w:tc>
      </w:tr>
      <w:tr w:rsidR="00876B43" w:rsidRPr="00EB538A" w14:paraId="38F2BA8D" w14:textId="77777777" w:rsidTr="002C5CC2">
        <w:trPr>
          <w:trHeight w:val="818"/>
        </w:trPr>
        <w:tc>
          <w:tcPr>
            <w:tcW w:w="520" w:type="pct"/>
            <w:vAlign w:val="center"/>
          </w:tcPr>
          <w:p w14:paraId="4AE86A71" w14:textId="77777777" w:rsidR="00876B43" w:rsidRPr="00EB538A" w:rsidRDefault="00876B43" w:rsidP="002C5CC2">
            <w:pPr>
              <w:tabs>
                <w:tab w:val="clear" w:pos="5220"/>
              </w:tabs>
              <w:jc w:val="center"/>
              <w:textAlignment w:val="auto"/>
              <w:rPr>
                <w:sz w:val="21"/>
                <w:szCs w:val="21"/>
              </w:rPr>
            </w:pPr>
            <w:r w:rsidRPr="00EB538A">
              <w:rPr>
                <w:sz w:val="21"/>
                <w:szCs w:val="21"/>
              </w:rPr>
              <w:t>3</w:t>
            </w:r>
          </w:p>
        </w:tc>
        <w:tc>
          <w:tcPr>
            <w:tcW w:w="853" w:type="pct"/>
            <w:vAlign w:val="center"/>
          </w:tcPr>
          <w:p w14:paraId="51483DB4" w14:textId="77777777" w:rsidR="00876B43" w:rsidRPr="00EB538A" w:rsidRDefault="00876B43" w:rsidP="002C5CC2">
            <w:pPr>
              <w:tabs>
                <w:tab w:val="clear" w:pos="5220"/>
              </w:tabs>
              <w:jc w:val="center"/>
              <w:textAlignment w:val="auto"/>
              <w:rPr>
                <w:sz w:val="21"/>
                <w:szCs w:val="21"/>
              </w:rPr>
            </w:pPr>
            <w:r w:rsidRPr="00EB538A">
              <w:rPr>
                <w:sz w:val="21"/>
                <w:szCs w:val="21"/>
              </w:rPr>
              <w:t>表面平整度激光测定仪</w:t>
            </w:r>
          </w:p>
        </w:tc>
        <w:tc>
          <w:tcPr>
            <w:tcW w:w="701" w:type="pct"/>
            <w:vAlign w:val="center"/>
          </w:tcPr>
          <w:p w14:paraId="5B73F543" w14:textId="77777777" w:rsidR="00876B43" w:rsidRPr="00EB538A" w:rsidRDefault="00876B43" w:rsidP="002C5CC2">
            <w:pPr>
              <w:tabs>
                <w:tab w:val="clear" w:pos="5220"/>
              </w:tabs>
              <w:jc w:val="center"/>
              <w:textAlignment w:val="auto"/>
              <w:rPr>
                <w:sz w:val="21"/>
                <w:szCs w:val="21"/>
              </w:rPr>
            </w:pPr>
            <w:r w:rsidRPr="00EB538A">
              <w:rPr>
                <w:sz w:val="21"/>
                <w:szCs w:val="21"/>
              </w:rPr>
              <w:t>激光位移法</w:t>
            </w:r>
          </w:p>
        </w:tc>
        <w:tc>
          <w:tcPr>
            <w:tcW w:w="947" w:type="pct"/>
            <w:vAlign w:val="center"/>
          </w:tcPr>
          <w:p w14:paraId="0A94E123" w14:textId="77777777" w:rsidR="00876B43" w:rsidRPr="00EB538A" w:rsidRDefault="00876B43" w:rsidP="002C5CC2">
            <w:pPr>
              <w:tabs>
                <w:tab w:val="clear" w:pos="5220"/>
              </w:tabs>
              <w:jc w:val="center"/>
              <w:textAlignment w:val="auto"/>
              <w:rPr>
                <w:sz w:val="21"/>
                <w:szCs w:val="21"/>
              </w:rPr>
            </w:pPr>
            <w:r w:rsidRPr="00EB538A">
              <w:rPr>
                <w:sz w:val="21"/>
                <w:szCs w:val="21"/>
              </w:rPr>
              <w:t>测量精度</w:t>
            </w:r>
            <w:r w:rsidRPr="00EB538A">
              <w:rPr>
                <w:sz w:val="21"/>
                <w:szCs w:val="21"/>
              </w:rPr>
              <w:t>≤0.2mm</w:t>
            </w:r>
          </w:p>
        </w:tc>
        <w:tc>
          <w:tcPr>
            <w:tcW w:w="1092" w:type="pct"/>
            <w:vAlign w:val="center"/>
          </w:tcPr>
          <w:p w14:paraId="0C8DAE5F" w14:textId="77777777" w:rsidR="00876B43" w:rsidRPr="00EB538A" w:rsidRDefault="00876B43" w:rsidP="002C5CC2">
            <w:pPr>
              <w:tabs>
                <w:tab w:val="clear" w:pos="5220"/>
              </w:tabs>
              <w:jc w:val="center"/>
              <w:textAlignment w:val="auto"/>
              <w:rPr>
                <w:sz w:val="21"/>
                <w:szCs w:val="21"/>
              </w:rPr>
            </w:pPr>
            <w:r w:rsidRPr="00EB538A">
              <w:rPr>
                <w:sz w:val="21"/>
                <w:szCs w:val="21"/>
              </w:rPr>
              <w:t>支持连续扫描与曲面分析</w:t>
            </w:r>
          </w:p>
        </w:tc>
        <w:tc>
          <w:tcPr>
            <w:tcW w:w="887" w:type="pct"/>
            <w:vAlign w:val="center"/>
          </w:tcPr>
          <w:p w14:paraId="32671DE5" w14:textId="77777777" w:rsidR="00876B43" w:rsidRPr="00EB538A" w:rsidRDefault="00876B43" w:rsidP="002C5CC2">
            <w:pPr>
              <w:tabs>
                <w:tab w:val="clear" w:pos="5220"/>
              </w:tabs>
              <w:jc w:val="center"/>
              <w:textAlignment w:val="auto"/>
              <w:rPr>
                <w:sz w:val="21"/>
                <w:szCs w:val="21"/>
              </w:rPr>
            </w:pPr>
            <w:r w:rsidRPr="00EB538A">
              <w:rPr>
                <w:sz w:val="21"/>
                <w:szCs w:val="21"/>
              </w:rPr>
              <w:t>粗糙度与平整度检测</w:t>
            </w:r>
          </w:p>
        </w:tc>
      </w:tr>
      <w:tr w:rsidR="00876B43" w:rsidRPr="00EB538A" w14:paraId="39BB2E5F" w14:textId="77777777" w:rsidTr="002C5CC2">
        <w:trPr>
          <w:trHeight w:val="818"/>
        </w:trPr>
        <w:tc>
          <w:tcPr>
            <w:tcW w:w="520" w:type="pct"/>
            <w:vAlign w:val="center"/>
          </w:tcPr>
          <w:p w14:paraId="52EB7D53" w14:textId="77777777" w:rsidR="00876B43" w:rsidRPr="00EB538A" w:rsidRDefault="00876B43" w:rsidP="002C5CC2">
            <w:pPr>
              <w:tabs>
                <w:tab w:val="clear" w:pos="5220"/>
              </w:tabs>
              <w:jc w:val="center"/>
              <w:textAlignment w:val="auto"/>
              <w:rPr>
                <w:sz w:val="21"/>
                <w:szCs w:val="21"/>
              </w:rPr>
            </w:pPr>
            <w:r w:rsidRPr="00EB538A">
              <w:rPr>
                <w:sz w:val="21"/>
                <w:szCs w:val="21"/>
              </w:rPr>
              <w:t>4</w:t>
            </w:r>
          </w:p>
        </w:tc>
        <w:tc>
          <w:tcPr>
            <w:tcW w:w="853" w:type="pct"/>
            <w:vAlign w:val="center"/>
          </w:tcPr>
          <w:p w14:paraId="2F33CBA5" w14:textId="77777777" w:rsidR="00876B43" w:rsidRPr="00EB538A" w:rsidRDefault="00876B43" w:rsidP="002C5CC2">
            <w:pPr>
              <w:tabs>
                <w:tab w:val="clear" w:pos="5220"/>
              </w:tabs>
              <w:jc w:val="center"/>
              <w:textAlignment w:val="auto"/>
              <w:rPr>
                <w:sz w:val="21"/>
                <w:szCs w:val="21"/>
              </w:rPr>
            </w:pPr>
            <w:r w:rsidRPr="00EB538A">
              <w:rPr>
                <w:sz w:val="21"/>
                <w:szCs w:val="21"/>
              </w:rPr>
              <w:t>表面裂隙检测仪</w:t>
            </w:r>
          </w:p>
        </w:tc>
        <w:tc>
          <w:tcPr>
            <w:tcW w:w="701" w:type="pct"/>
            <w:vAlign w:val="center"/>
          </w:tcPr>
          <w:p w14:paraId="71184165" w14:textId="77777777" w:rsidR="00876B43" w:rsidRPr="00EB538A" w:rsidRDefault="00876B43" w:rsidP="002C5CC2">
            <w:pPr>
              <w:tabs>
                <w:tab w:val="clear" w:pos="5220"/>
              </w:tabs>
              <w:jc w:val="center"/>
              <w:textAlignment w:val="auto"/>
              <w:rPr>
                <w:sz w:val="21"/>
                <w:szCs w:val="21"/>
              </w:rPr>
            </w:pPr>
            <w:r w:rsidRPr="00EB538A">
              <w:rPr>
                <w:sz w:val="21"/>
                <w:szCs w:val="21"/>
              </w:rPr>
              <w:t>数字图像分析法</w:t>
            </w:r>
          </w:p>
        </w:tc>
        <w:tc>
          <w:tcPr>
            <w:tcW w:w="947" w:type="pct"/>
            <w:vAlign w:val="center"/>
          </w:tcPr>
          <w:p w14:paraId="4A91B255" w14:textId="77777777" w:rsidR="00876B43" w:rsidRPr="00EB538A" w:rsidRDefault="00876B43" w:rsidP="002C5CC2">
            <w:pPr>
              <w:tabs>
                <w:tab w:val="clear" w:pos="5220"/>
              </w:tabs>
              <w:jc w:val="center"/>
              <w:textAlignment w:val="auto"/>
              <w:rPr>
                <w:sz w:val="21"/>
                <w:szCs w:val="21"/>
              </w:rPr>
            </w:pPr>
            <w:r w:rsidRPr="00EB538A">
              <w:rPr>
                <w:sz w:val="21"/>
                <w:szCs w:val="21"/>
              </w:rPr>
              <w:t>裂缝分辨率</w:t>
            </w:r>
            <w:r w:rsidRPr="00EB538A">
              <w:rPr>
                <w:sz w:val="21"/>
                <w:szCs w:val="21"/>
              </w:rPr>
              <w:t>≤0.05mm</w:t>
            </w:r>
            <w:r w:rsidRPr="00EB538A">
              <w:rPr>
                <w:sz w:val="21"/>
                <w:szCs w:val="21"/>
              </w:rPr>
              <w:t>；误差</w:t>
            </w:r>
            <w:r w:rsidRPr="00EB538A">
              <w:rPr>
                <w:sz w:val="21"/>
                <w:szCs w:val="21"/>
              </w:rPr>
              <w:t>≤0.01mm</w:t>
            </w:r>
          </w:p>
        </w:tc>
        <w:tc>
          <w:tcPr>
            <w:tcW w:w="1092" w:type="pct"/>
            <w:vAlign w:val="center"/>
          </w:tcPr>
          <w:p w14:paraId="52733D45" w14:textId="77777777" w:rsidR="00876B43" w:rsidRPr="00EB538A" w:rsidRDefault="00876B43" w:rsidP="002C5CC2">
            <w:pPr>
              <w:tabs>
                <w:tab w:val="clear" w:pos="5220"/>
              </w:tabs>
              <w:jc w:val="center"/>
              <w:textAlignment w:val="auto"/>
              <w:rPr>
                <w:sz w:val="21"/>
                <w:szCs w:val="21"/>
              </w:rPr>
            </w:pPr>
            <w:r w:rsidRPr="00EB538A">
              <w:rPr>
                <w:sz w:val="21"/>
                <w:szCs w:val="21"/>
              </w:rPr>
              <w:t>应具备自动测宽、测长与检测结果记录功能</w:t>
            </w:r>
          </w:p>
        </w:tc>
        <w:tc>
          <w:tcPr>
            <w:tcW w:w="887" w:type="pct"/>
            <w:vAlign w:val="center"/>
          </w:tcPr>
          <w:p w14:paraId="2A026A77" w14:textId="77777777" w:rsidR="00876B43" w:rsidRPr="00EB538A" w:rsidRDefault="00876B43" w:rsidP="002C5CC2">
            <w:pPr>
              <w:tabs>
                <w:tab w:val="clear" w:pos="5220"/>
              </w:tabs>
              <w:jc w:val="center"/>
              <w:textAlignment w:val="auto"/>
              <w:rPr>
                <w:sz w:val="21"/>
                <w:szCs w:val="21"/>
              </w:rPr>
            </w:pPr>
            <w:r w:rsidRPr="00EB538A">
              <w:rPr>
                <w:sz w:val="21"/>
                <w:szCs w:val="21"/>
              </w:rPr>
              <w:t>表面裂缝检测与记录</w:t>
            </w:r>
          </w:p>
        </w:tc>
      </w:tr>
    </w:tbl>
    <w:p w14:paraId="5CEED5DD" w14:textId="77777777" w:rsidR="00876B43" w:rsidRPr="00EB538A" w:rsidRDefault="00876B43" w:rsidP="00876B43">
      <w:pPr>
        <w:pStyle w:val="041"/>
        <w:rPr>
          <w:u w:val="none"/>
        </w:rPr>
      </w:pPr>
    </w:p>
    <w:p w14:paraId="1AFBF658" w14:textId="77777777" w:rsidR="00876B43" w:rsidRPr="00EB538A" w:rsidRDefault="00876B43" w:rsidP="00876B43">
      <w:pPr>
        <w:pStyle w:val="02"/>
        <w:spacing w:beforeLines="100" w:before="240" w:afterLines="100" w:after="240"/>
        <w:jc w:val="center"/>
        <w:rPr>
          <w:b/>
          <w:szCs w:val="21"/>
        </w:rPr>
      </w:pPr>
      <w:bookmarkStart w:id="289" w:name="OLE_LINK520"/>
      <w:bookmarkStart w:id="290" w:name="OLE_LINK521"/>
      <w:r w:rsidRPr="00EB538A">
        <w:rPr>
          <w:b/>
          <w:szCs w:val="21"/>
        </w:rPr>
        <w:t xml:space="preserve">Ⅰ  </w:t>
      </w:r>
      <w:r w:rsidRPr="00EB538A">
        <w:rPr>
          <w:b/>
          <w:szCs w:val="21"/>
        </w:rPr>
        <w:t>表面一般缺陷</w:t>
      </w:r>
    </w:p>
    <w:bookmarkEnd w:id="289"/>
    <w:bookmarkEnd w:id="290"/>
    <w:p w14:paraId="4F265048" w14:textId="4E52D542" w:rsidR="00876B43" w:rsidRPr="00EB538A" w:rsidRDefault="00876B43" w:rsidP="00876B43">
      <w:r w:rsidRPr="00EB538A">
        <w:rPr>
          <w:b/>
        </w:rPr>
        <w:lastRenderedPageBreak/>
        <w:t>5.4.2</w:t>
      </w:r>
      <w:r w:rsidRPr="00EB538A">
        <w:t>预制混凝土构件的外观质量缺陷主要包括露筋、蜂窝、孔洞、夹渣、疏松、裂缝、缺棱掉角、棱角不直、翘曲不平、表面麻面、掉皮、起砂等。</w:t>
      </w:r>
    </w:p>
    <w:p w14:paraId="669E48E0" w14:textId="46FE8C87" w:rsidR="00876B43" w:rsidRPr="00EB538A" w:rsidRDefault="00876B43" w:rsidP="00876B43">
      <w:bookmarkStart w:id="291" w:name="OLE_LINK788"/>
      <w:bookmarkStart w:id="292" w:name="OLE_LINK789"/>
      <w:r w:rsidRPr="00EB538A">
        <w:rPr>
          <w:b/>
        </w:rPr>
        <w:t>5.4.3</w:t>
      </w:r>
      <w:r w:rsidRPr="00EB538A">
        <w:t>预制混凝土构件的外观检测宜采用机器视觉检测系统或图像识别软件，以实现构件表面缺陷和异常状况的自动识别与智能化判定。检测系统应由高分辨率图像采集设备、图像处理软件和结果判定模块组成，并具备缺陷识别、分类、记录和结果输出等功能。</w:t>
      </w:r>
    </w:p>
    <w:p w14:paraId="2BB0BC13" w14:textId="4BF06936" w:rsidR="00876B43" w:rsidRPr="00EB538A" w:rsidRDefault="00876B43" w:rsidP="00876B43">
      <w:bookmarkStart w:id="293" w:name="OLE_LINK790"/>
      <w:bookmarkStart w:id="294" w:name="OLE_LINK791"/>
      <w:bookmarkEnd w:id="291"/>
      <w:bookmarkEnd w:id="292"/>
      <w:r w:rsidRPr="00EB538A">
        <w:rPr>
          <w:b/>
        </w:rPr>
        <w:t>5.4.4</w:t>
      </w:r>
      <w:r w:rsidRPr="00EB538A">
        <w:t>外观质量检测时，机器视觉检测系统应多角度采集构件表面图像，确保检测覆盖完整。图像处理软件应对图像进行去噪、增强、分割等预处理，并提取缺陷位置、尺寸、形状和类型等特征信息。系统应依据预设标准自动比对缺陷特征，并判定构件外观质量是否合格。</w:t>
      </w:r>
    </w:p>
    <w:p w14:paraId="1FBE1CCB" w14:textId="034EFF9E" w:rsidR="00876B43" w:rsidRPr="00EB538A" w:rsidRDefault="00876B43" w:rsidP="00876B43">
      <w:bookmarkStart w:id="295" w:name="OLE_LINK792"/>
      <w:bookmarkStart w:id="296" w:name="OLE_LINK793"/>
      <w:bookmarkEnd w:id="293"/>
      <w:bookmarkEnd w:id="294"/>
      <w:r w:rsidRPr="00EB538A">
        <w:rPr>
          <w:b/>
        </w:rPr>
        <w:t>5.4.</w:t>
      </w:r>
      <w:bookmarkStart w:id="297" w:name="OLE_LINK937"/>
      <w:bookmarkStart w:id="298" w:name="OLE_LINK938"/>
      <w:r w:rsidRPr="00EB538A">
        <w:rPr>
          <w:b/>
        </w:rPr>
        <w:t>5</w:t>
      </w:r>
      <w:r w:rsidRPr="00EB538A">
        <w:t>机器视觉检测系统的缺陷识别精度不应低于</w:t>
      </w:r>
      <w:r w:rsidRPr="00EB538A">
        <w:t xml:space="preserve"> 95%</w:t>
      </w:r>
      <w:bookmarkEnd w:id="297"/>
      <w:bookmarkEnd w:id="298"/>
      <w:r w:rsidRPr="00EB538A">
        <w:t>，重复检测结果偏差不应超过</w:t>
      </w:r>
      <w:r w:rsidRPr="00EB538A">
        <w:t>5%</w:t>
      </w:r>
      <w:r w:rsidRPr="00EB538A">
        <w:t>。检测环境光照强度应为</w:t>
      </w:r>
      <w:r w:rsidRPr="00EB538A">
        <w:t xml:space="preserve"> 800 lx</w:t>
      </w:r>
      <w:r w:rsidRPr="00EB538A">
        <w:t>～</w:t>
      </w:r>
      <w:r w:rsidRPr="00EB538A">
        <w:t>1500 lx</w:t>
      </w:r>
      <w:r w:rsidRPr="00EB538A">
        <w:t>，检测区域应无反光、阴影和遮挡。系统应具备光照补偿与图像稳定功能，以保证检测结果的准确性和一致性。</w:t>
      </w:r>
    </w:p>
    <w:p w14:paraId="0B7E0814" w14:textId="6766F6BA" w:rsidR="00876B43" w:rsidRPr="00EB538A" w:rsidRDefault="00876B43" w:rsidP="00876B43">
      <w:bookmarkStart w:id="299" w:name="OLE_LINK794"/>
      <w:bookmarkStart w:id="300" w:name="OLE_LINK795"/>
      <w:bookmarkEnd w:id="295"/>
      <w:bookmarkEnd w:id="296"/>
      <w:r w:rsidRPr="00EB538A">
        <w:rPr>
          <w:b/>
        </w:rPr>
        <w:t>5.4.6</w:t>
      </w:r>
      <w:r w:rsidRPr="00EB538A">
        <w:t>当预制构件堆放场地较大时，宜采用无人机巡检技术，利用高清摄像设备和红外热像仪对混凝土构件进行全面巡检与监测，以识别表面缺陷、温度异常及潜在结构风险。无人机巡检数据应实时传输至地面控制系统，并与构件信息关联存储，用于质量分析与维护决策。</w:t>
      </w:r>
    </w:p>
    <w:p w14:paraId="3EC02D65" w14:textId="12CF8299" w:rsidR="00876B43" w:rsidRPr="00EB538A" w:rsidRDefault="00876B43" w:rsidP="00876B43">
      <w:pPr>
        <w:pStyle w:val="02"/>
      </w:pPr>
      <w:bookmarkStart w:id="301" w:name="OLE_LINK134"/>
      <w:bookmarkStart w:id="302" w:name="OLE_LINK135"/>
      <w:bookmarkStart w:id="303" w:name="OLE_LINK796"/>
      <w:bookmarkStart w:id="304" w:name="OLE_LINK797"/>
      <w:bookmarkEnd w:id="299"/>
      <w:bookmarkEnd w:id="300"/>
      <w:r w:rsidRPr="00EB538A">
        <w:rPr>
          <w:b/>
        </w:rPr>
        <w:t xml:space="preserve">5.4.7 </w:t>
      </w:r>
      <w:bookmarkEnd w:id="301"/>
      <w:bookmarkEnd w:id="302"/>
      <w:r w:rsidRPr="00EB538A">
        <w:t>外观质量检验发现缺陷时，系统应自动标记缺陷位置和类型，并生成缺陷图像。检验人员应依据系统提示复核缺陷情况，并按规定的缺陷处置流程进行处理。</w:t>
      </w:r>
    </w:p>
    <w:bookmarkEnd w:id="303"/>
    <w:bookmarkEnd w:id="304"/>
    <w:p w14:paraId="3896AB8F" w14:textId="63BB927E" w:rsidR="00876B43" w:rsidRPr="00EB538A" w:rsidRDefault="00876B43" w:rsidP="00876B43">
      <w:r w:rsidRPr="00EB538A">
        <w:rPr>
          <w:b/>
        </w:rPr>
        <w:t>5.4.</w:t>
      </w:r>
      <w:bookmarkStart w:id="305" w:name="OLE_LINK798"/>
      <w:r w:rsidRPr="00EB538A">
        <w:rPr>
          <w:b/>
        </w:rPr>
        <w:t>8</w:t>
      </w:r>
      <w:r w:rsidRPr="00EB538A">
        <w:t>当采用视觉技术对预制混凝土构件进行检测时，应结合生产记录、质量报告等数据源进行综合分析与智能化判定。视觉检测设备应具备自动识别并剔除不合格构件的功能，以实现检测结果与生产控制的联动管理。</w:t>
      </w:r>
      <w:bookmarkEnd w:id="305"/>
    </w:p>
    <w:p w14:paraId="7830114C" w14:textId="37538CF4" w:rsidR="00876B43" w:rsidRPr="00EB538A" w:rsidRDefault="00876B43" w:rsidP="00876B43">
      <w:bookmarkStart w:id="306" w:name="OLE_LINK801"/>
      <w:bookmarkStart w:id="307" w:name="OLE_LINK802"/>
      <w:r w:rsidRPr="00EB538A">
        <w:rPr>
          <w:b/>
        </w:rPr>
        <w:t>5.4.</w:t>
      </w:r>
      <w:bookmarkStart w:id="308" w:name="OLE_LINK799"/>
      <w:bookmarkStart w:id="309" w:name="OLE_LINK800"/>
      <w:r w:rsidRPr="00EB538A">
        <w:rPr>
          <w:b/>
        </w:rPr>
        <w:t>9</w:t>
      </w:r>
      <w:r w:rsidRPr="00EB538A">
        <w:t>预制混凝土构件的表面缺陷检测可采用机器学习方法，如边缘检测、</w:t>
      </w:r>
      <w:r w:rsidRPr="00EB538A">
        <w:t xml:space="preserve">Gabor </w:t>
      </w:r>
      <w:r w:rsidRPr="00EB538A">
        <w:t>滤波等图像处理算法，用于识别裂缝、孔洞、麻面等典型缺陷。检测方法的选择应根据缺陷类型、检测精度及计算能力合理确定。</w:t>
      </w:r>
      <w:bookmarkEnd w:id="308"/>
      <w:bookmarkEnd w:id="309"/>
    </w:p>
    <w:p w14:paraId="4F9A7B8C" w14:textId="0C1C7F48" w:rsidR="00876B43" w:rsidRPr="00EB538A" w:rsidRDefault="00876B43" w:rsidP="00876B43">
      <w:pPr>
        <w:pStyle w:val="042"/>
        <w:spacing w:before="120" w:after="120"/>
        <w:ind w:firstLineChars="0" w:firstLine="0"/>
        <w:rPr>
          <w:kern w:val="0"/>
        </w:rPr>
      </w:pPr>
      <w:bookmarkStart w:id="310" w:name="OLE_LINK159"/>
      <w:bookmarkStart w:id="311" w:name="OLE_LINK160"/>
      <w:bookmarkEnd w:id="306"/>
      <w:bookmarkEnd w:id="307"/>
      <w:r w:rsidRPr="00EB538A">
        <w:rPr>
          <w:b/>
          <w:bCs w:val="0"/>
        </w:rPr>
        <w:t>5.4.</w:t>
      </w:r>
      <w:bookmarkEnd w:id="310"/>
      <w:bookmarkEnd w:id="311"/>
      <w:r w:rsidRPr="00EB538A">
        <w:rPr>
          <w:b/>
          <w:bCs w:val="0"/>
        </w:rPr>
        <w:t>10</w:t>
      </w:r>
      <w:r w:rsidRPr="00EB538A">
        <w:rPr>
          <w:kern w:val="0"/>
        </w:rPr>
        <w:t>表面裂缝缺陷检测模块应具备协助质检人员开展裂缝检测与记录的功能，并应包括</w:t>
      </w:r>
      <w:r w:rsidRPr="00EB538A">
        <w:rPr>
          <w:kern w:val="0"/>
        </w:rPr>
        <w:t xml:space="preserve"> </w:t>
      </w:r>
      <w:r w:rsidRPr="00EB538A">
        <w:t>PC</w:t>
      </w:r>
      <w:r w:rsidRPr="00EB538A">
        <w:rPr>
          <w:kern w:val="0"/>
        </w:rPr>
        <w:t xml:space="preserve"> </w:t>
      </w:r>
      <w:r w:rsidRPr="00EB538A">
        <w:rPr>
          <w:kern w:val="0"/>
        </w:rPr>
        <w:t>端与移动端两部分，其功能应符合下列规定：</w:t>
      </w:r>
    </w:p>
    <w:p w14:paraId="74828C63" w14:textId="22523F21" w:rsidR="00876B43" w:rsidRPr="00EB538A" w:rsidRDefault="00876B43" w:rsidP="00876B43">
      <w:pPr>
        <w:pStyle w:val="042"/>
        <w:spacing w:line="360" w:lineRule="auto"/>
        <w:ind w:firstLineChars="0" w:firstLine="361"/>
      </w:pPr>
      <w:r w:rsidRPr="00EB538A">
        <w:rPr>
          <w:b/>
          <w:bCs w:val="0"/>
          <w:noProof/>
          <w:szCs w:val="21"/>
        </w:rPr>
        <w:t xml:space="preserve">1 </w:t>
      </w:r>
      <w:r w:rsidRPr="00EB538A">
        <w:rPr>
          <w:bCs w:val="0"/>
        </w:rPr>
        <w:t>移动端应支持生成二维码</w:t>
      </w:r>
      <w:r w:rsidRPr="00EB538A">
        <w:t>，并通过二维码打印机打印后用于标识裂缝位置；</w:t>
      </w:r>
    </w:p>
    <w:p w14:paraId="4141D65F" w14:textId="77777777" w:rsidR="00876B43" w:rsidRPr="00EB538A" w:rsidRDefault="00876B43" w:rsidP="00876B43">
      <w:pPr>
        <w:pStyle w:val="042"/>
        <w:spacing w:line="360" w:lineRule="auto"/>
        <w:ind w:firstLineChars="0" w:firstLine="361"/>
      </w:pPr>
      <w:r w:rsidRPr="00EB538A">
        <w:rPr>
          <w:b/>
          <w:bCs w:val="0"/>
          <w:noProof/>
          <w:szCs w:val="21"/>
        </w:rPr>
        <w:t>2</w:t>
      </w:r>
      <w:r w:rsidRPr="00EB538A">
        <w:rPr>
          <w:bCs w:val="0"/>
        </w:rPr>
        <w:t>系统应通过相机采集裂缝及二维码图像</w:t>
      </w:r>
      <w:r w:rsidRPr="00EB538A">
        <w:t>，并上传至服务器进行自动解析与识别；</w:t>
      </w:r>
    </w:p>
    <w:p w14:paraId="4F50ACB2" w14:textId="15C9BF99" w:rsidR="00876B43" w:rsidRPr="00EB538A" w:rsidRDefault="00876B43" w:rsidP="00876B43">
      <w:pPr>
        <w:pStyle w:val="042"/>
        <w:spacing w:line="360" w:lineRule="auto"/>
        <w:ind w:firstLineChars="0" w:firstLine="361"/>
      </w:pPr>
      <w:r w:rsidRPr="00EB538A">
        <w:rPr>
          <w:b/>
          <w:bCs w:val="0"/>
          <w:noProof/>
          <w:szCs w:val="21"/>
        </w:rPr>
        <w:t>3</w:t>
      </w:r>
      <w:r w:rsidRPr="00EB538A">
        <w:rPr>
          <w:bCs w:val="0"/>
        </w:rPr>
        <w:t>系统应依据检测结果自动生成检测报告并反馈至质检人员</w:t>
      </w:r>
      <w:r w:rsidRPr="00EB538A">
        <w:t>，同时建立维修与跟踪记录。</w:t>
      </w:r>
    </w:p>
    <w:p w14:paraId="265FFA40" w14:textId="77777777" w:rsidR="00876B43" w:rsidRPr="00EB538A" w:rsidRDefault="00876B43" w:rsidP="00876B43">
      <w:pPr>
        <w:pStyle w:val="02"/>
        <w:spacing w:beforeLines="100" w:before="240" w:afterLines="100" w:after="240"/>
        <w:jc w:val="center"/>
        <w:rPr>
          <w:b/>
          <w:szCs w:val="21"/>
        </w:rPr>
      </w:pPr>
      <w:bookmarkStart w:id="312" w:name="OLE_LINK803"/>
      <w:bookmarkStart w:id="313" w:name="OLE_LINK804"/>
      <w:bookmarkStart w:id="314" w:name="OLE_LINK805"/>
      <w:r w:rsidRPr="00EB538A">
        <w:rPr>
          <w:b/>
          <w:szCs w:val="21"/>
        </w:rPr>
        <w:lastRenderedPageBreak/>
        <w:t xml:space="preserve">Ⅱ  </w:t>
      </w:r>
      <w:r w:rsidRPr="00EB538A">
        <w:rPr>
          <w:b/>
          <w:szCs w:val="21"/>
        </w:rPr>
        <w:t>叠合面质量检测</w:t>
      </w:r>
    </w:p>
    <w:p w14:paraId="4B104317" w14:textId="09FBF77D" w:rsidR="00876B43" w:rsidRPr="00EB538A" w:rsidRDefault="00876B43" w:rsidP="00876B43">
      <w:pPr>
        <w:pStyle w:val="042"/>
        <w:spacing w:before="120" w:after="120"/>
        <w:ind w:firstLineChars="0" w:firstLine="0"/>
        <w:rPr>
          <w:bCs w:val="0"/>
        </w:rPr>
      </w:pPr>
      <w:r w:rsidRPr="00EB538A">
        <w:rPr>
          <w:b/>
          <w:bCs w:val="0"/>
        </w:rPr>
        <w:t>5.4.11</w:t>
      </w:r>
      <w:r w:rsidRPr="00EB538A">
        <w:rPr>
          <w:bCs w:val="0"/>
        </w:rPr>
        <w:t>预制混凝土构件接缝粗糙面的制作应符合下列规定：不属于本标准内容</w:t>
      </w:r>
    </w:p>
    <w:bookmarkStart w:id="315" w:name="OLE_LINK453"/>
    <w:bookmarkStart w:id="316" w:name="OLE_LINK454"/>
    <w:p w14:paraId="49EA9B07" w14:textId="77777777" w:rsidR="00876B43" w:rsidRPr="00EB538A" w:rsidRDefault="00876B43" w:rsidP="00876B43">
      <w:pPr>
        <w:pStyle w:val="042"/>
        <w:spacing w:line="360" w:lineRule="auto"/>
        <w:ind w:firstLineChars="0" w:firstLine="361"/>
        <w:rPr>
          <w:bCs w:val="0"/>
        </w:rPr>
      </w:pPr>
      <w:r w:rsidRPr="00EB538A">
        <w:rPr>
          <w:b/>
          <w:szCs w:val="21"/>
        </w:rPr>
        <w:fldChar w:fldCharType="begin"/>
      </w:r>
      <w:r w:rsidRPr="00EB538A">
        <w:rPr>
          <w:b/>
          <w:szCs w:val="21"/>
        </w:rPr>
        <w:instrText xml:space="preserve"> seq </w:instrText>
      </w:r>
      <w:r w:rsidRPr="00EB538A">
        <w:rPr>
          <w:b/>
          <w:szCs w:val="21"/>
        </w:rPr>
        <w:instrText>项</w:instrText>
      </w:r>
      <w:r w:rsidRPr="00EB538A">
        <w:rPr>
          <w:b/>
          <w:szCs w:val="21"/>
        </w:rPr>
        <w:instrText xml:space="preserve">\r1 </w:instrText>
      </w:r>
      <w:r w:rsidRPr="00EB538A">
        <w:rPr>
          <w:b/>
          <w:szCs w:val="21"/>
        </w:rPr>
        <w:fldChar w:fldCharType="separate"/>
      </w:r>
      <w:r w:rsidR="001740AC" w:rsidRPr="00EB538A">
        <w:rPr>
          <w:b/>
          <w:noProof/>
          <w:szCs w:val="21"/>
        </w:rPr>
        <w:t>1</w:t>
      </w:r>
      <w:r w:rsidRPr="00EB538A">
        <w:rPr>
          <w:b/>
          <w:szCs w:val="21"/>
        </w:rPr>
        <w:fldChar w:fldCharType="end"/>
      </w:r>
      <w:r w:rsidRPr="00EB538A">
        <w:t xml:space="preserve">  </w:t>
      </w:r>
      <w:bookmarkEnd w:id="315"/>
      <w:bookmarkEnd w:id="316"/>
      <w:r w:rsidRPr="00EB538A">
        <w:rPr>
          <w:bCs w:val="0"/>
        </w:rPr>
        <w:t>预制叠合板的粗糙面凹凸深度不应小于</w:t>
      </w:r>
      <w:r w:rsidRPr="00EB538A">
        <w:rPr>
          <w:bCs w:val="0"/>
        </w:rPr>
        <w:t xml:space="preserve"> 4 mm</w:t>
      </w:r>
      <w:r w:rsidRPr="00EB538A">
        <w:rPr>
          <w:bCs w:val="0"/>
        </w:rPr>
        <w:t>；</w:t>
      </w:r>
    </w:p>
    <w:p w14:paraId="484A34EF" w14:textId="77777777" w:rsidR="00876B43" w:rsidRPr="00EB538A" w:rsidRDefault="00876B43" w:rsidP="00876B43">
      <w:pPr>
        <w:pStyle w:val="042"/>
        <w:spacing w:line="360" w:lineRule="auto"/>
        <w:ind w:firstLineChars="0" w:firstLine="361"/>
        <w:rPr>
          <w:bCs w:val="0"/>
        </w:rPr>
      </w:pPr>
      <w:r w:rsidRPr="00EB538A">
        <w:rPr>
          <w:b/>
          <w:szCs w:val="21"/>
        </w:rPr>
        <w:t>2</w:t>
      </w:r>
      <w:r w:rsidRPr="00EB538A">
        <w:t xml:space="preserve"> </w:t>
      </w:r>
      <w:r w:rsidRPr="00EB538A">
        <w:rPr>
          <w:bCs w:val="0"/>
        </w:rPr>
        <w:t>预制梁、柱、墙端的粗糙面凹凸深度不应小于</w:t>
      </w:r>
      <w:r w:rsidRPr="00EB538A">
        <w:rPr>
          <w:bCs w:val="0"/>
        </w:rPr>
        <w:t xml:space="preserve"> 6 mm</w:t>
      </w:r>
      <w:r w:rsidRPr="00EB538A">
        <w:rPr>
          <w:bCs w:val="0"/>
        </w:rPr>
        <w:t>；</w:t>
      </w:r>
    </w:p>
    <w:p w14:paraId="61DD830C" w14:textId="77777777" w:rsidR="00876B43" w:rsidRPr="00EB538A" w:rsidRDefault="00876B43" w:rsidP="00876B43">
      <w:pPr>
        <w:pStyle w:val="042"/>
        <w:spacing w:line="360" w:lineRule="auto"/>
        <w:ind w:firstLineChars="0" w:firstLine="361"/>
        <w:rPr>
          <w:bCs w:val="0"/>
        </w:rPr>
      </w:pPr>
      <w:r w:rsidRPr="00EB538A">
        <w:rPr>
          <w:b/>
          <w:szCs w:val="21"/>
        </w:rPr>
        <w:t>3</w:t>
      </w:r>
      <w:r w:rsidRPr="00EB538A">
        <w:t xml:space="preserve"> </w:t>
      </w:r>
      <w:r w:rsidRPr="00EB538A">
        <w:rPr>
          <w:bCs w:val="0"/>
        </w:rPr>
        <w:t>粗糙面应覆盖接缝结合面面积的不应小于</w:t>
      </w:r>
      <w:r w:rsidRPr="00EB538A">
        <w:rPr>
          <w:bCs w:val="0"/>
        </w:rPr>
        <w:t xml:space="preserve"> 80%</w:t>
      </w:r>
      <w:r w:rsidRPr="00EB538A">
        <w:rPr>
          <w:bCs w:val="0"/>
        </w:rPr>
        <w:t>。</w:t>
      </w:r>
      <w:bookmarkEnd w:id="312"/>
      <w:bookmarkEnd w:id="313"/>
      <w:bookmarkEnd w:id="314"/>
    </w:p>
    <w:p w14:paraId="16A80A84" w14:textId="201405BF" w:rsidR="00876B43" w:rsidRPr="00EB538A" w:rsidRDefault="00876B43" w:rsidP="00876B43">
      <w:pPr>
        <w:pStyle w:val="042"/>
        <w:spacing w:before="120" w:after="120"/>
        <w:ind w:firstLineChars="0" w:firstLine="0"/>
        <w:rPr>
          <w:bCs w:val="0"/>
        </w:rPr>
      </w:pPr>
      <w:bookmarkStart w:id="317" w:name="OLE_LINK325"/>
      <w:bookmarkStart w:id="318" w:name="OLE_LINK326"/>
      <w:bookmarkStart w:id="319" w:name="OLE_LINK806"/>
      <w:bookmarkStart w:id="320" w:name="OLE_LINK807"/>
      <w:r w:rsidRPr="00EB538A">
        <w:rPr>
          <w:b/>
          <w:bCs w:val="0"/>
        </w:rPr>
        <w:t>5.4.1</w:t>
      </w:r>
      <w:bookmarkEnd w:id="317"/>
      <w:bookmarkEnd w:id="318"/>
      <w:r w:rsidRPr="00EB538A">
        <w:rPr>
          <w:b/>
          <w:bCs w:val="0"/>
        </w:rPr>
        <w:t>2</w:t>
      </w:r>
      <w:r w:rsidRPr="00EB538A">
        <w:rPr>
          <w:bCs w:val="0"/>
        </w:rPr>
        <w:t>预制混凝土构件接缝表面粗糙度检测可采用数字图像法，并应符合下列规定：</w:t>
      </w:r>
    </w:p>
    <w:p w14:paraId="47A8328F" w14:textId="1F4E78C0" w:rsidR="00876B43" w:rsidRPr="00EB538A" w:rsidRDefault="00876B43" w:rsidP="00876B43">
      <w:pPr>
        <w:pStyle w:val="042"/>
        <w:spacing w:line="360" w:lineRule="auto"/>
        <w:ind w:firstLineChars="0" w:firstLine="361"/>
        <w:rPr>
          <w:bCs w:val="0"/>
        </w:rPr>
      </w:pPr>
      <w:r w:rsidRPr="00EB538A">
        <w:rPr>
          <w:b/>
          <w:bCs w:val="0"/>
          <w:noProof/>
          <w:szCs w:val="21"/>
        </w:rPr>
        <w:t xml:space="preserve">1 </w:t>
      </w:r>
      <w:r w:rsidRPr="00EB538A">
        <w:rPr>
          <w:bCs w:val="0"/>
        </w:rPr>
        <w:t>应对叠合面图像进行像素量化与分割处理，计算像素意义的平均构造深度；</w:t>
      </w:r>
    </w:p>
    <w:p w14:paraId="1AA8722A" w14:textId="77777777" w:rsidR="00876B43" w:rsidRPr="00EB538A" w:rsidRDefault="00876B43" w:rsidP="00876B43">
      <w:pPr>
        <w:pStyle w:val="042"/>
        <w:spacing w:line="360" w:lineRule="auto"/>
        <w:ind w:firstLineChars="0" w:firstLine="361"/>
        <w:rPr>
          <w:bCs w:val="0"/>
        </w:rPr>
      </w:pPr>
      <w:r w:rsidRPr="00EB538A">
        <w:rPr>
          <w:b/>
          <w:bCs w:val="0"/>
          <w:noProof/>
          <w:szCs w:val="21"/>
        </w:rPr>
        <w:t>2</w:t>
      </w:r>
      <w:r w:rsidRPr="00EB538A">
        <w:rPr>
          <w:bCs w:val="0"/>
        </w:rPr>
        <w:t>应通过试验建立灌砂法平均粗糙度与像素构造深度的对应关系，并据此换算实际粗糙度值；</w:t>
      </w:r>
    </w:p>
    <w:p w14:paraId="4B308368" w14:textId="77777777" w:rsidR="00876B43" w:rsidRPr="00EB538A" w:rsidRDefault="00876B43" w:rsidP="00876B43">
      <w:pPr>
        <w:pStyle w:val="042"/>
        <w:spacing w:line="360" w:lineRule="auto"/>
        <w:ind w:firstLineChars="0" w:firstLine="361"/>
        <w:rPr>
          <w:bCs w:val="0"/>
        </w:rPr>
      </w:pPr>
      <w:r w:rsidRPr="00EB538A">
        <w:rPr>
          <w:b/>
          <w:bCs w:val="0"/>
          <w:noProof/>
          <w:szCs w:val="21"/>
        </w:rPr>
        <w:t>3</w:t>
      </w:r>
      <w:r w:rsidRPr="00EB538A">
        <w:rPr>
          <w:bCs w:val="0"/>
        </w:rPr>
        <w:t>检测过程应控制拍摄角度、相机姿态、环境光照及像素尺度与物理尺度的转换关系，确保检测结果的准确性和可重复性。</w:t>
      </w:r>
    </w:p>
    <w:bookmarkEnd w:id="319"/>
    <w:bookmarkEnd w:id="320"/>
    <w:p w14:paraId="63618630" w14:textId="77777777" w:rsidR="00876B43" w:rsidRPr="00EB538A" w:rsidRDefault="00876B43" w:rsidP="00876B43">
      <w:pPr>
        <w:pStyle w:val="02"/>
        <w:spacing w:beforeLines="100" w:before="240" w:afterLines="100" w:after="240"/>
        <w:jc w:val="center"/>
        <w:rPr>
          <w:b/>
          <w:bCs/>
          <w:szCs w:val="21"/>
        </w:rPr>
      </w:pPr>
      <w:r w:rsidRPr="00EB538A">
        <w:rPr>
          <w:b/>
          <w:bCs/>
          <w:szCs w:val="21"/>
        </w:rPr>
        <w:t xml:space="preserve">Ⅲ </w:t>
      </w:r>
      <w:r w:rsidRPr="00EB538A">
        <w:rPr>
          <w:b/>
          <w:szCs w:val="21"/>
        </w:rPr>
        <w:t>外饰面粘结质量检测</w:t>
      </w:r>
    </w:p>
    <w:p w14:paraId="2F65CEDB" w14:textId="3958D0C9" w:rsidR="00876B43" w:rsidRPr="00EB538A" w:rsidRDefault="00876B43" w:rsidP="00876B43">
      <w:pPr>
        <w:pStyle w:val="042"/>
        <w:ind w:firstLineChars="0" w:firstLine="0"/>
        <w:rPr>
          <w:bCs w:val="0"/>
        </w:rPr>
      </w:pPr>
      <w:bookmarkStart w:id="321" w:name="OLE_LINK186"/>
      <w:bookmarkStart w:id="322" w:name="OLE_LINK187"/>
      <w:r w:rsidRPr="00EB538A">
        <w:rPr>
          <w:b/>
          <w:bCs w:val="0"/>
        </w:rPr>
        <w:t>5.4.1</w:t>
      </w:r>
      <w:bookmarkEnd w:id="321"/>
      <w:bookmarkEnd w:id="322"/>
      <w:r w:rsidRPr="00EB538A">
        <w:rPr>
          <w:b/>
          <w:bCs w:val="0"/>
        </w:rPr>
        <w:t>3</w:t>
      </w:r>
      <w:r w:rsidRPr="00EB538A">
        <w:rPr>
          <w:bCs w:val="0"/>
        </w:rPr>
        <w:t>预制混凝土构件外饰面缺陷检测宜采用</w:t>
      </w:r>
      <w:bookmarkStart w:id="323" w:name="OLE_LINK406"/>
      <w:bookmarkStart w:id="324" w:name="OLE_LINK407"/>
      <w:r w:rsidRPr="00EB538A">
        <w:rPr>
          <w:bCs w:val="0"/>
        </w:rPr>
        <w:t>红外热成像法</w:t>
      </w:r>
      <w:bookmarkEnd w:id="323"/>
      <w:bookmarkEnd w:id="324"/>
      <w:r w:rsidRPr="00EB538A">
        <w:rPr>
          <w:bCs w:val="0"/>
        </w:rPr>
        <w:t>，并应符合下列规定：</w:t>
      </w:r>
    </w:p>
    <w:bookmarkStart w:id="325" w:name="OLE_LINK196"/>
    <w:bookmarkStart w:id="326" w:name="OLE_LINK197"/>
    <w:bookmarkStart w:id="327" w:name="OLE_LINK327"/>
    <w:p w14:paraId="6FBD8537" w14:textId="77777777" w:rsidR="00876B43" w:rsidRPr="00EB538A" w:rsidRDefault="00876B43" w:rsidP="00876B43">
      <w:pPr>
        <w:pStyle w:val="042"/>
        <w:spacing w:line="360" w:lineRule="auto"/>
        <w:ind w:firstLineChars="0" w:firstLine="361"/>
        <w:rPr>
          <w:bCs w:val="0"/>
        </w:rPr>
      </w:pPr>
      <w:r w:rsidRPr="00EB538A">
        <w:rPr>
          <w:b/>
          <w:szCs w:val="21"/>
        </w:rPr>
        <w:fldChar w:fldCharType="begin"/>
      </w:r>
      <w:r w:rsidRPr="00EB538A">
        <w:rPr>
          <w:b/>
          <w:szCs w:val="21"/>
        </w:rPr>
        <w:instrText xml:space="preserve"> seq </w:instrText>
      </w:r>
      <w:r w:rsidRPr="00EB538A">
        <w:rPr>
          <w:b/>
          <w:szCs w:val="21"/>
        </w:rPr>
        <w:instrText>项</w:instrText>
      </w:r>
      <w:r w:rsidRPr="00EB538A">
        <w:rPr>
          <w:b/>
          <w:szCs w:val="21"/>
        </w:rPr>
        <w:instrText xml:space="preserve">\r1 </w:instrText>
      </w:r>
      <w:r w:rsidRPr="00EB538A">
        <w:rPr>
          <w:b/>
          <w:szCs w:val="21"/>
        </w:rPr>
        <w:fldChar w:fldCharType="separate"/>
      </w:r>
      <w:r w:rsidR="001740AC" w:rsidRPr="00EB538A">
        <w:rPr>
          <w:b/>
          <w:noProof/>
          <w:szCs w:val="21"/>
        </w:rPr>
        <w:t>1</w:t>
      </w:r>
      <w:r w:rsidRPr="00EB538A">
        <w:rPr>
          <w:b/>
          <w:szCs w:val="21"/>
        </w:rPr>
        <w:fldChar w:fldCharType="end"/>
      </w:r>
      <w:r w:rsidRPr="00EB538A">
        <w:t xml:space="preserve">  </w:t>
      </w:r>
      <w:bookmarkEnd w:id="325"/>
      <w:bookmarkEnd w:id="326"/>
      <w:bookmarkEnd w:id="327"/>
      <w:r w:rsidRPr="00EB538A">
        <w:rPr>
          <w:bCs w:val="0"/>
        </w:rPr>
        <w:t>检测过程中应控制检测时间、角度及位置等影响因素，确保数据采集的稳定性；</w:t>
      </w:r>
    </w:p>
    <w:p w14:paraId="54AC9121" w14:textId="477310FC" w:rsidR="00876B43" w:rsidRPr="00EB538A" w:rsidRDefault="00876B43" w:rsidP="00876B43">
      <w:pPr>
        <w:pStyle w:val="042"/>
        <w:spacing w:line="360" w:lineRule="auto"/>
        <w:ind w:firstLineChars="0" w:firstLine="361"/>
        <w:rPr>
          <w:bCs w:val="0"/>
        </w:rPr>
      </w:pPr>
      <w:bookmarkStart w:id="328" w:name="OLE_LINK236"/>
      <w:bookmarkStart w:id="329" w:name="OLE_LINK243"/>
      <w:r w:rsidRPr="00EB538A">
        <w:rPr>
          <w:b/>
          <w:szCs w:val="21"/>
        </w:rPr>
        <w:t>2</w:t>
      </w:r>
      <w:bookmarkEnd w:id="328"/>
      <w:bookmarkEnd w:id="329"/>
      <w:r w:rsidRPr="00EB538A">
        <w:rPr>
          <w:b/>
          <w:szCs w:val="21"/>
        </w:rPr>
        <w:t xml:space="preserve"> </w:t>
      </w:r>
      <w:r w:rsidRPr="00EB538A">
        <w:rPr>
          <w:bCs w:val="0"/>
        </w:rPr>
        <w:t>检测时间宜选择每日</w:t>
      </w:r>
      <w:r w:rsidRPr="00EB538A">
        <w:rPr>
          <w:bCs w:val="0"/>
        </w:rPr>
        <w:t xml:space="preserve"> 11 </w:t>
      </w:r>
      <w:r w:rsidRPr="00EB538A">
        <w:rPr>
          <w:bCs w:val="0"/>
        </w:rPr>
        <w:t>时至</w:t>
      </w:r>
      <w:r w:rsidRPr="00EB538A">
        <w:rPr>
          <w:bCs w:val="0"/>
        </w:rPr>
        <w:t xml:space="preserve"> 14 </w:t>
      </w:r>
      <w:r w:rsidRPr="00EB538A">
        <w:rPr>
          <w:bCs w:val="0"/>
        </w:rPr>
        <w:t>时；</w:t>
      </w:r>
    </w:p>
    <w:p w14:paraId="7B488C75" w14:textId="77777777" w:rsidR="00876B43" w:rsidRPr="00EB538A" w:rsidRDefault="00876B43" w:rsidP="00876B43">
      <w:pPr>
        <w:pStyle w:val="042"/>
        <w:spacing w:line="360" w:lineRule="auto"/>
        <w:ind w:firstLineChars="0" w:firstLine="361"/>
        <w:rPr>
          <w:bCs w:val="0"/>
        </w:rPr>
      </w:pPr>
      <w:r w:rsidRPr="00EB538A">
        <w:rPr>
          <w:b/>
          <w:szCs w:val="21"/>
        </w:rPr>
        <w:t>3</w:t>
      </w:r>
      <w:r w:rsidRPr="00EB538A">
        <w:t xml:space="preserve">  </w:t>
      </w:r>
      <w:r w:rsidRPr="00EB538A">
        <w:rPr>
          <w:bCs w:val="0"/>
        </w:rPr>
        <w:t>检测角度不应大于</w:t>
      </w:r>
      <w:r w:rsidRPr="00EB538A">
        <w:rPr>
          <w:bCs w:val="0"/>
        </w:rPr>
        <w:t xml:space="preserve"> 30°</w:t>
      </w:r>
      <w:r w:rsidRPr="00EB538A">
        <w:rPr>
          <w:bCs w:val="0"/>
        </w:rPr>
        <w:t>，以保证红外信号采集的准确性。</w:t>
      </w:r>
    </w:p>
    <w:p w14:paraId="445223EF" w14:textId="48798B55" w:rsidR="00876B43" w:rsidRPr="00EB538A" w:rsidRDefault="00876B43" w:rsidP="00876B43">
      <w:pPr>
        <w:pStyle w:val="042"/>
        <w:spacing w:before="120" w:after="120"/>
        <w:ind w:firstLineChars="0" w:firstLine="0"/>
        <w:rPr>
          <w:bCs w:val="0"/>
        </w:rPr>
      </w:pPr>
      <w:r w:rsidRPr="00EB538A">
        <w:rPr>
          <w:b/>
          <w:bCs w:val="0"/>
        </w:rPr>
        <w:t>5.4.14</w:t>
      </w:r>
      <w:r w:rsidRPr="00EB538A">
        <w:rPr>
          <w:bCs w:val="0"/>
        </w:rPr>
        <w:t>预制混凝土构件表面及近表层缺陷的检测。使用该方法时，应采用图像优化与分析处理手段，并应符合下列规定：</w:t>
      </w:r>
    </w:p>
    <w:p w14:paraId="1E396E07" w14:textId="77777777" w:rsidR="00876B43" w:rsidRPr="00EB538A" w:rsidRDefault="00876B43" w:rsidP="00876B43">
      <w:pPr>
        <w:pStyle w:val="042"/>
        <w:spacing w:line="360" w:lineRule="auto"/>
        <w:ind w:firstLineChars="0" w:firstLine="361"/>
        <w:rPr>
          <w:bCs w:val="0"/>
        </w:rPr>
      </w:pPr>
      <w:r w:rsidRPr="00EB538A">
        <w:rPr>
          <w:b/>
          <w:szCs w:val="21"/>
        </w:rPr>
        <w:fldChar w:fldCharType="begin"/>
      </w:r>
      <w:r w:rsidRPr="00EB538A">
        <w:rPr>
          <w:b/>
          <w:szCs w:val="21"/>
        </w:rPr>
        <w:instrText xml:space="preserve"> seq </w:instrText>
      </w:r>
      <w:r w:rsidRPr="00EB538A">
        <w:rPr>
          <w:b/>
          <w:szCs w:val="21"/>
        </w:rPr>
        <w:instrText>项</w:instrText>
      </w:r>
      <w:r w:rsidRPr="00EB538A">
        <w:rPr>
          <w:b/>
          <w:szCs w:val="21"/>
        </w:rPr>
        <w:instrText xml:space="preserve">\r1 </w:instrText>
      </w:r>
      <w:r w:rsidRPr="00EB538A">
        <w:rPr>
          <w:b/>
          <w:szCs w:val="21"/>
        </w:rPr>
        <w:fldChar w:fldCharType="separate"/>
      </w:r>
      <w:r w:rsidR="001740AC" w:rsidRPr="00EB538A">
        <w:rPr>
          <w:b/>
          <w:noProof/>
          <w:szCs w:val="21"/>
        </w:rPr>
        <w:t>1</w:t>
      </w:r>
      <w:r w:rsidRPr="00EB538A">
        <w:rPr>
          <w:b/>
          <w:szCs w:val="21"/>
        </w:rPr>
        <w:fldChar w:fldCharType="end"/>
      </w:r>
      <w:r w:rsidRPr="00EB538A">
        <w:rPr>
          <w:bCs w:val="0"/>
        </w:rPr>
        <w:t>应采取多幅图像平均、中值滤波、边缘检测等图像处理方法，以提高图像清晰度和对比度，使检测结果满足分析要求；</w:t>
      </w:r>
    </w:p>
    <w:p w14:paraId="1C3ED318" w14:textId="77777777" w:rsidR="00876B43" w:rsidRPr="00EB538A" w:rsidRDefault="00876B43" w:rsidP="00876B43">
      <w:pPr>
        <w:pStyle w:val="042"/>
        <w:spacing w:line="360" w:lineRule="auto"/>
        <w:ind w:firstLineChars="0" w:firstLine="361"/>
        <w:rPr>
          <w:bCs w:val="0"/>
        </w:rPr>
      </w:pPr>
      <w:r w:rsidRPr="00EB538A">
        <w:rPr>
          <w:b/>
          <w:szCs w:val="21"/>
        </w:rPr>
        <w:t>2</w:t>
      </w:r>
      <w:r w:rsidRPr="00EB538A">
        <w:rPr>
          <w:bCs w:val="0"/>
        </w:rPr>
        <w:t>可结合有限元分析软件对红外热成像检测结果进行定量分析与验证，以提高缺陷识别的准确性。</w:t>
      </w:r>
    </w:p>
    <w:p w14:paraId="7901DF30" w14:textId="77777777" w:rsidR="00876B43" w:rsidRPr="00EB538A" w:rsidRDefault="00876B43" w:rsidP="00876B43">
      <w:pPr>
        <w:pStyle w:val="02"/>
        <w:spacing w:beforeLines="100" w:before="240" w:afterLines="100" w:after="240"/>
        <w:jc w:val="center"/>
        <w:rPr>
          <w:b/>
          <w:bCs/>
          <w:szCs w:val="21"/>
        </w:rPr>
      </w:pPr>
      <w:r w:rsidRPr="00EB538A">
        <w:rPr>
          <w:b/>
          <w:bCs/>
          <w:szCs w:val="21"/>
        </w:rPr>
        <w:t>Ⅳ</w:t>
      </w:r>
      <w:r w:rsidRPr="00EB538A">
        <w:rPr>
          <w:b/>
          <w:szCs w:val="21"/>
        </w:rPr>
        <w:t>表面涂层和防护层检测</w:t>
      </w:r>
    </w:p>
    <w:p w14:paraId="57DC23EE" w14:textId="567E9138" w:rsidR="00876B43" w:rsidRPr="00EB538A" w:rsidRDefault="00876B43" w:rsidP="00876B43">
      <w:bookmarkStart w:id="330" w:name="OLE_LINK194"/>
      <w:bookmarkStart w:id="331" w:name="OLE_LINK195"/>
      <w:r w:rsidRPr="00EB538A">
        <w:rPr>
          <w:b/>
        </w:rPr>
        <w:t>5.4.1</w:t>
      </w:r>
      <w:bookmarkEnd w:id="330"/>
      <w:bookmarkEnd w:id="331"/>
      <w:r w:rsidRPr="00EB538A">
        <w:rPr>
          <w:b/>
        </w:rPr>
        <w:t>5</w:t>
      </w:r>
      <w:r w:rsidRPr="00EB538A">
        <w:t>预制混凝土构件表面涂层和防护层的检测应包括厚度、均匀性、附着力和缺陷（如剥离、空鼓、划痕等）等项目。检测应在涂层或防护层施工完成并养护</w:t>
      </w:r>
      <w:r w:rsidRPr="00EB538A">
        <w:lastRenderedPageBreak/>
        <w:t>合格后进行。</w:t>
      </w:r>
    </w:p>
    <w:p w14:paraId="70FFE7D4" w14:textId="072AB2CB" w:rsidR="00876B43" w:rsidRPr="00EB538A" w:rsidRDefault="00876B43" w:rsidP="00876B43">
      <w:pPr>
        <w:pStyle w:val="02"/>
        <w:rPr>
          <w:bCs/>
        </w:rPr>
      </w:pPr>
      <w:r w:rsidRPr="00EB538A">
        <w:rPr>
          <w:b/>
        </w:rPr>
        <w:t>5.4.16</w:t>
      </w:r>
      <w:r w:rsidRPr="00EB538A">
        <w:rPr>
          <w:bCs/>
        </w:rPr>
        <w:t>表面涂层和防护层智能检测应符合以下规定：</w:t>
      </w:r>
    </w:p>
    <w:p w14:paraId="246DB29E" w14:textId="77777777" w:rsidR="00876B43" w:rsidRPr="00EB538A" w:rsidRDefault="00876B43" w:rsidP="00876B43">
      <w:pPr>
        <w:pStyle w:val="042"/>
        <w:spacing w:line="360" w:lineRule="auto"/>
        <w:ind w:firstLineChars="0" w:firstLine="361"/>
        <w:rPr>
          <w:bCs w:val="0"/>
        </w:rPr>
      </w:pPr>
      <w:r w:rsidRPr="00EB538A">
        <w:rPr>
          <w:b/>
          <w:szCs w:val="21"/>
        </w:rPr>
        <w:t>1</w:t>
      </w:r>
      <w:r w:rsidRPr="00EB538A">
        <w:rPr>
          <w:bCs w:val="0"/>
        </w:rPr>
        <w:t>涂层或防护层厚度及其分布均匀性宜采用超声波测定；</w:t>
      </w:r>
      <w:bookmarkStart w:id="332" w:name="OLE_LINK202"/>
      <w:bookmarkStart w:id="333" w:name="OLE_LINK203"/>
    </w:p>
    <w:p w14:paraId="1F6A21F4" w14:textId="77777777" w:rsidR="00876B43" w:rsidRPr="00EB538A" w:rsidRDefault="00876B43" w:rsidP="00876B43">
      <w:pPr>
        <w:pStyle w:val="042"/>
        <w:spacing w:line="360" w:lineRule="auto"/>
        <w:ind w:firstLineChars="0" w:firstLine="361"/>
        <w:rPr>
          <w:bCs w:val="0"/>
        </w:rPr>
      </w:pPr>
      <w:r w:rsidRPr="00EB538A">
        <w:rPr>
          <w:b/>
          <w:szCs w:val="21"/>
        </w:rPr>
        <w:t>2</w:t>
      </w:r>
      <w:bookmarkEnd w:id="332"/>
      <w:bookmarkEnd w:id="333"/>
      <w:r w:rsidRPr="00EB538A">
        <w:rPr>
          <w:bCs w:val="0"/>
        </w:rPr>
        <w:t>均匀性检测宜采用激光扫描技术，通过获取表面轮廓数据评价涂层或防护层的平整度和连续性；</w:t>
      </w:r>
    </w:p>
    <w:p w14:paraId="45A55D37" w14:textId="77777777" w:rsidR="00876B43" w:rsidRPr="00EB538A" w:rsidRDefault="00876B43" w:rsidP="00876B43">
      <w:pPr>
        <w:pStyle w:val="042"/>
        <w:spacing w:line="360" w:lineRule="auto"/>
        <w:ind w:firstLineChars="0" w:firstLine="361"/>
        <w:rPr>
          <w:bCs w:val="0"/>
        </w:rPr>
      </w:pPr>
      <w:r w:rsidRPr="00EB538A">
        <w:rPr>
          <w:b/>
          <w:szCs w:val="21"/>
        </w:rPr>
        <w:t>3</w:t>
      </w:r>
      <w:r w:rsidRPr="00EB538A">
        <w:rPr>
          <w:bCs w:val="0"/>
        </w:rPr>
        <w:t>涂层与基材之间的剥离、空鼓及空隙等缺陷宜采用</w:t>
      </w:r>
      <w:r w:rsidRPr="00EB538A">
        <w:t>红外热成像技术检测</w:t>
      </w:r>
      <w:r w:rsidRPr="00EB538A">
        <w:rPr>
          <w:bCs w:val="0"/>
        </w:rPr>
        <w:t>；</w:t>
      </w:r>
    </w:p>
    <w:p w14:paraId="73F5DD12" w14:textId="77777777" w:rsidR="00876B43" w:rsidRPr="00EB538A" w:rsidRDefault="00876B43" w:rsidP="00876B43">
      <w:pPr>
        <w:pStyle w:val="042"/>
        <w:spacing w:line="360" w:lineRule="auto"/>
        <w:ind w:firstLineChars="0" w:firstLine="361"/>
        <w:rPr>
          <w:bCs w:val="0"/>
        </w:rPr>
      </w:pPr>
      <w:r w:rsidRPr="00EB538A">
        <w:rPr>
          <w:b/>
          <w:szCs w:val="21"/>
        </w:rPr>
        <w:t>4</w:t>
      </w:r>
      <w:r w:rsidRPr="00EB538A">
        <w:rPr>
          <w:bCs w:val="0"/>
        </w:rPr>
        <w:t>表面</w:t>
      </w:r>
      <w:r w:rsidRPr="00EB538A">
        <w:t>质量检测</w:t>
      </w:r>
      <w:r w:rsidRPr="00EB538A">
        <w:rPr>
          <w:bCs w:val="0"/>
        </w:rPr>
        <w:t>宜采用</w:t>
      </w:r>
      <w:r w:rsidRPr="00EB538A">
        <w:t>视觉图像识别技术</w:t>
      </w:r>
      <w:r w:rsidRPr="00EB538A">
        <w:rPr>
          <w:bCs w:val="0"/>
        </w:rPr>
        <w:t>，通过高分辨率图像采集与智能分析识别表面划痕、裂纹及脱落等缺陷。</w:t>
      </w:r>
    </w:p>
    <w:p w14:paraId="23B40255" w14:textId="77777777" w:rsidR="00876B43" w:rsidRPr="00EB538A" w:rsidRDefault="00876B43" w:rsidP="00876B43">
      <w:pPr>
        <w:pStyle w:val="2"/>
      </w:pPr>
      <w:bookmarkStart w:id="334" w:name="_Toc211939164"/>
      <w:bookmarkStart w:id="335" w:name="_Toc211939202"/>
      <w:bookmarkStart w:id="336" w:name="_Toc212631901"/>
      <w:bookmarkStart w:id="337" w:name="_Toc212640433"/>
      <w:r w:rsidRPr="00EB538A">
        <w:t>内部缺陷检测</w:t>
      </w:r>
      <w:bookmarkEnd w:id="334"/>
      <w:bookmarkEnd w:id="335"/>
      <w:bookmarkEnd w:id="336"/>
      <w:bookmarkEnd w:id="337"/>
    </w:p>
    <w:p w14:paraId="4BCA3CF0" w14:textId="49F3D416" w:rsidR="00876B43" w:rsidRPr="00EB538A" w:rsidRDefault="00876B43" w:rsidP="00876B43">
      <w:pPr>
        <w:pStyle w:val="042"/>
        <w:ind w:firstLineChars="0" w:firstLine="0"/>
      </w:pPr>
      <w:r w:rsidRPr="00EB538A">
        <w:rPr>
          <w:b/>
          <w:bCs w:val="0"/>
        </w:rPr>
        <w:t>5.5.1</w:t>
      </w:r>
      <w:r w:rsidR="008F644F" w:rsidRPr="008F644F">
        <w:t>预制混凝土构件</w:t>
      </w:r>
      <w:r w:rsidRPr="00EB538A">
        <w:t>内部缺陷检测设备配置应符合</w:t>
      </w:r>
      <w:bookmarkStart w:id="338" w:name="OLE_LINK166"/>
      <w:bookmarkStart w:id="339" w:name="OLE_LINK167"/>
      <w:r w:rsidRPr="00EB538A">
        <w:t>表</w:t>
      </w:r>
      <w:r w:rsidRPr="00EB538A">
        <w:t>5.5.1</w:t>
      </w:r>
      <w:bookmarkEnd w:id="338"/>
      <w:bookmarkEnd w:id="339"/>
      <w:r w:rsidRPr="00EB538A">
        <w:t>的规定。</w:t>
      </w:r>
    </w:p>
    <w:p w14:paraId="289096A9" w14:textId="77777777" w:rsidR="00876B43" w:rsidRPr="00EB538A" w:rsidRDefault="00876B43" w:rsidP="00876B43">
      <w:pPr>
        <w:pStyle w:val="055"/>
      </w:pPr>
      <w:r w:rsidRPr="00EB538A">
        <w:t>表</w:t>
      </w:r>
      <w:r w:rsidRPr="00EB538A">
        <w:t>5.5.1</w:t>
      </w:r>
      <w:r w:rsidRPr="00EB538A">
        <w:t>内部缺陷检测设备配置表</w:t>
      </w:r>
    </w:p>
    <w:tbl>
      <w:tblPr>
        <w:tblStyle w:val="af2"/>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91"/>
        <w:gridCol w:w="1796"/>
        <w:gridCol w:w="1476"/>
        <w:gridCol w:w="2047"/>
        <w:gridCol w:w="2119"/>
      </w:tblGrid>
      <w:tr w:rsidR="00876B43" w:rsidRPr="00EB538A" w14:paraId="6C4740CC" w14:textId="77777777" w:rsidTr="002C5CC2">
        <w:trPr>
          <w:trHeight w:val="322"/>
        </w:trPr>
        <w:tc>
          <w:tcPr>
            <w:tcW w:w="640" w:type="pct"/>
            <w:vAlign w:val="center"/>
          </w:tcPr>
          <w:p w14:paraId="4DF09235" w14:textId="77777777" w:rsidR="00876B43" w:rsidRPr="00EB538A" w:rsidRDefault="00876B43" w:rsidP="007F5759">
            <w:pPr>
              <w:tabs>
                <w:tab w:val="clear" w:pos="5220"/>
              </w:tabs>
              <w:jc w:val="center"/>
              <w:textAlignment w:val="auto"/>
              <w:rPr>
                <w:sz w:val="21"/>
                <w:szCs w:val="21"/>
              </w:rPr>
            </w:pPr>
            <w:r w:rsidRPr="00EB538A">
              <w:rPr>
                <w:sz w:val="21"/>
                <w:szCs w:val="21"/>
              </w:rPr>
              <w:t>序号</w:t>
            </w:r>
          </w:p>
        </w:tc>
        <w:tc>
          <w:tcPr>
            <w:tcW w:w="1053" w:type="pct"/>
            <w:vAlign w:val="center"/>
          </w:tcPr>
          <w:p w14:paraId="2125D9AA" w14:textId="77777777" w:rsidR="00876B43" w:rsidRPr="00EB538A" w:rsidRDefault="00876B43" w:rsidP="007F5759">
            <w:pPr>
              <w:tabs>
                <w:tab w:val="clear" w:pos="5220"/>
              </w:tabs>
              <w:jc w:val="center"/>
              <w:textAlignment w:val="auto"/>
              <w:rPr>
                <w:sz w:val="21"/>
                <w:szCs w:val="21"/>
              </w:rPr>
            </w:pPr>
            <w:r w:rsidRPr="00EB538A">
              <w:rPr>
                <w:sz w:val="21"/>
                <w:szCs w:val="21"/>
              </w:rPr>
              <w:t>设备名称</w:t>
            </w:r>
          </w:p>
        </w:tc>
        <w:tc>
          <w:tcPr>
            <w:tcW w:w="865" w:type="pct"/>
            <w:vAlign w:val="center"/>
          </w:tcPr>
          <w:p w14:paraId="441C2380" w14:textId="77777777" w:rsidR="00876B43" w:rsidRPr="00EB538A" w:rsidRDefault="00876B43" w:rsidP="007F5759">
            <w:pPr>
              <w:tabs>
                <w:tab w:val="clear" w:pos="5220"/>
              </w:tabs>
              <w:jc w:val="center"/>
              <w:textAlignment w:val="auto"/>
              <w:rPr>
                <w:sz w:val="21"/>
                <w:szCs w:val="21"/>
              </w:rPr>
            </w:pPr>
            <w:r w:rsidRPr="00EB538A">
              <w:rPr>
                <w:sz w:val="21"/>
                <w:szCs w:val="21"/>
              </w:rPr>
              <w:t>检测原理</w:t>
            </w:r>
          </w:p>
        </w:tc>
        <w:tc>
          <w:tcPr>
            <w:tcW w:w="1200" w:type="pct"/>
            <w:vAlign w:val="center"/>
          </w:tcPr>
          <w:p w14:paraId="068AD00D" w14:textId="77777777" w:rsidR="00876B43" w:rsidRPr="00EB538A" w:rsidRDefault="00876B43" w:rsidP="007F5759">
            <w:pPr>
              <w:tabs>
                <w:tab w:val="clear" w:pos="5220"/>
              </w:tabs>
              <w:jc w:val="center"/>
              <w:textAlignment w:val="auto"/>
              <w:rPr>
                <w:sz w:val="21"/>
                <w:szCs w:val="21"/>
              </w:rPr>
            </w:pPr>
            <w:r w:rsidRPr="00EB538A">
              <w:rPr>
                <w:sz w:val="21"/>
                <w:szCs w:val="21"/>
              </w:rPr>
              <w:t>技术参数</w:t>
            </w:r>
          </w:p>
        </w:tc>
        <w:tc>
          <w:tcPr>
            <w:tcW w:w="1242" w:type="pct"/>
            <w:vAlign w:val="center"/>
          </w:tcPr>
          <w:p w14:paraId="165C4171" w14:textId="77777777" w:rsidR="00876B43" w:rsidRPr="00EB538A" w:rsidRDefault="00876B43" w:rsidP="007F5759">
            <w:pPr>
              <w:tabs>
                <w:tab w:val="clear" w:pos="5220"/>
              </w:tabs>
              <w:jc w:val="center"/>
              <w:textAlignment w:val="auto"/>
              <w:rPr>
                <w:sz w:val="21"/>
                <w:szCs w:val="21"/>
              </w:rPr>
            </w:pPr>
            <w:r w:rsidRPr="00EB538A">
              <w:rPr>
                <w:sz w:val="21"/>
                <w:szCs w:val="21"/>
              </w:rPr>
              <w:t>性能要求</w:t>
            </w:r>
          </w:p>
        </w:tc>
      </w:tr>
      <w:tr w:rsidR="00876B43" w:rsidRPr="00EB538A" w14:paraId="5F53CB14" w14:textId="77777777" w:rsidTr="002C5CC2">
        <w:trPr>
          <w:trHeight w:val="1225"/>
        </w:trPr>
        <w:tc>
          <w:tcPr>
            <w:tcW w:w="640" w:type="pct"/>
            <w:vAlign w:val="center"/>
          </w:tcPr>
          <w:p w14:paraId="048DCD85" w14:textId="77777777" w:rsidR="00876B43" w:rsidRPr="00EB538A" w:rsidRDefault="00876B43" w:rsidP="007F5759">
            <w:pPr>
              <w:tabs>
                <w:tab w:val="clear" w:pos="5220"/>
              </w:tabs>
              <w:jc w:val="center"/>
              <w:textAlignment w:val="auto"/>
              <w:rPr>
                <w:sz w:val="21"/>
                <w:szCs w:val="21"/>
              </w:rPr>
            </w:pPr>
            <w:r w:rsidRPr="00EB538A">
              <w:rPr>
                <w:sz w:val="21"/>
                <w:szCs w:val="21"/>
              </w:rPr>
              <w:t>1</w:t>
            </w:r>
          </w:p>
        </w:tc>
        <w:tc>
          <w:tcPr>
            <w:tcW w:w="1053" w:type="pct"/>
            <w:vAlign w:val="center"/>
          </w:tcPr>
          <w:p w14:paraId="4F122116" w14:textId="77777777" w:rsidR="00876B43" w:rsidRPr="00EB538A" w:rsidRDefault="00876B43" w:rsidP="007F5759">
            <w:pPr>
              <w:tabs>
                <w:tab w:val="clear" w:pos="5220"/>
              </w:tabs>
              <w:jc w:val="center"/>
              <w:textAlignment w:val="auto"/>
              <w:rPr>
                <w:sz w:val="21"/>
                <w:szCs w:val="21"/>
              </w:rPr>
            </w:pPr>
            <w:r w:rsidRPr="00EB538A">
              <w:rPr>
                <w:sz w:val="21"/>
                <w:szCs w:val="21"/>
              </w:rPr>
              <w:t>相控阵超声检测仪</w:t>
            </w:r>
          </w:p>
        </w:tc>
        <w:tc>
          <w:tcPr>
            <w:tcW w:w="865" w:type="pct"/>
            <w:vAlign w:val="center"/>
          </w:tcPr>
          <w:p w14:paraId="058C248F" w14:textId="77777777" w:rsidR="00876B43" w:rsidRPr="00EB538A" w:rsidRDefault="00876B43" w:rsidP="007F5759">
            <w:pPr>
              <w:tabs>
                <w:tab w:val="clear" w:pos="5220"/>
              </w:tabs>
              <w:jc w:val="center"/>
              <w:textAlignment w:val="auto"/>
              <w:rPr>
                <w:sz w:val="21"/>
                <w:szCs w:val="21"/>
              </w:rPr>
            </w:pPr>
            <w:r w:rsidRPr="00EB538A">
              <w:rPr>
                <w:sz w:val="21"/>
                <w:szCs w:val="21"/>
              </w:rPr>
              <w:t>超声波阵列扫描</w:t>
            </w:r>
          </w:p>
        </w:tc>
        <w:tc>
          <w:tcPr>
            <w:tcW w:w="1200" w:type="pct"/>
            <w:vAlign w:val="center"/>
          </w:tcPr>
          <w:p w14:paraId="6C633413" w14:textId="77777777" w:rsidR="00876B43" w:rsidRPr="00EB538A" w:rsidRDefault="00876B43" w:rsidP="007F5759">
            <w:pPr>
              <w:tabs>
                <w:tab w:val="clear" w:pos="5220"/>
              </w:tabs>
              <w:jc w:val="center"/>
              <w:textAlignment w:val="auto"/>
              <w:rPr>
                <w:sz w:val="21"/>
                <w:szCs w:val="21"/>
              </w:rPr>
            </w:pPr>
            <w:r w:rsidRPr="00EB538A">
              <w:rPr>
                <w:sz w:val="21"/>
                <w:szCs w:val="21"/>
              </w:rPr>
              <w:t>探测深度</w:t>
            </w:r>
            <w:r w:rsidRPr="00EB538A">
              <w:rPr>
                <w:sz w:val="21"/>
                <w:szCs w:val="21"/>
              </w:rPr>
              <w:t>≤300mm</w:t>
            </w:r>
            <w:r w:rsidRPr="00EB538A">
              <w:rPr>
                <w:sz w:val="21"/>
                <w:szCs w:val="21"/>
              </w:rPr>
              <w:t>；</w:t>
            </w:r>
          </w:p>
          <w:p w14:paraId="34D1AA99" w14:textId="77777777" w:rsidR="00876B43" w:rsidRPr="00EB538A" w:rsidRDefault="00876B43" w:rsidP="007F5759">
            <w:pPr>
              <w:tabs>
                <w:tab w:val="clear" w:pos="5220"/>
              </w:tabs>
              <w:jc w:val="center"/>
              <w:textAlignment w:val="auto"/>
              <w:rPr>
                <w:sz w:val="21"/>
                <w:szCs w:val="21"/>
              </w:rPr>
            </w:pPr>
            <w:r w:rsidRPr="00EB538A">
              <w:rPr>
                <w:sz w:val="21"/>
                <w:szCs w:val="21"/>
              </w:rPr>
              <w:t>分辨率</w:t>
            </w:r>
            <w:r w:rsidRPr="00EB538A">
              <w:rPr>
                <w:sz w:val="21"/>
                <w:szCs w:val="21"/>
              </w:rPr>
              <w:t>≤1mm</w:t>
            </w:r>
          </w:p>
        </w:tc>
        <w:tc>
          <w:tcPr>
            <w:tcW w:w="1242" w:type="pct"/>
            <w:vAlign w:val="center"/>
          </w:tcPr>
          <w:p w14:paraId="6A8A866C" w14:textId="77777777" w:rsidR="00876B43" w:rsidRPr="00EB538A" w:rsidRDefault="00876B43" w:rsidP="007F5759">
            <w:pPr>
              <w:tabs>
                <w:tab w:val="clear" w:pos="5220"/>
              </w:tabs>
              <w:jc w:val="center"/>
              <w:textAlignment w:val="auto"/>
              <w:rPr>
                <w:sz w:val="21"/>
                <w:szCs w:val="21"/>
              </w:rPr>
            </w:pPr>
            <w:r w:rsidRPr="00EB538A">
              <w:rPr>
                <w:sz w:val="21"/>
                <w:szCs w:val="21"/>
              </w:rPr>
              <w:t>能实现成像与自动缺陷识别</w:t>
            </w:r>
          </w:p>
        </w:tc>
      </w:tr>
      <w:tr w:rsidR="00876B43" w:rsidRPr="00EB538A" w14:paraId="0D892C3C" w14:textId="77777777" w:rsidTr="002C5CC2">
        <w:trPr>
          <w:trHeight w:val="818"/>
        </w:trPr>
        <w:tc>
          <w:tcPr>
            <w:tcW w:w="640" w:type="pct"/>
            <w:vAlign w:val="center"/>
          </w:tcPr>
          <w:p w14:paraId="2CA2A30C" w14:textId="77777777" w:rsidR="00876B43" w:rsidRPr="00EB538A" w:rsidRDefault="00876B43" w:rsidP="007F5759">
            <w:pPr>
              <w:tabs>
                <w:tab w:val="clear" w:pos="5220"/>
              </w:tabs>
              <w:jc w:val="center"/>
              <w:textAlignment w:val="auto"/>
              <w:rPr>
                <w:sz w:val="21"/>
                <w:szCs w:val="21"/>
              </w:rPr>
            </w:pPr>
            <w:r w:rsidRPr="00EB538A">
              <w:rPr>
                <w:sz w:val="21"/>
                <w:szCs w:val="21"/>
              </w:rPr>
              <w:t>2</w:t>
            </w:r>
          </w:p>
        </w:tc>
        <w:tc>
          <w:tcPr>
            <w:tcW w:w="1053" w:type="pct"/>
            <w:vAlign w:val="center"/>
          </w:tcPr>
          <w:p w14:paraId="7655C299" w14:textId="77777777" w:rsidR="00876B43" w:rsidRPr="00EB538A" w:rsidRDefault="00876B43" w:rsidP="007F5759">
            <w:pPr>
              <w:tabs>
                <w:tab w:val="clear" w:pos="5220"/>
              </w:tabs>
              <w:jc w:val="center"/>
              <w:textAlignment w:val="auto"/>
              <w:rPr>
                <w:sz w:val="21"/>
                <w:szCs w:val="21"/>
              </w:rPr>
            </w:pPr>
            <w:r w:rsidRPr="00EB538A">
              <w:rPr>
                <w:sz w:val="21"/>
                <w:szCs w:val="21"/>
              </w:rPr>
              <w:t>探测雷达检测仪</w:t>
            </w:r>
          </w:p>
        </w:tc>
        <w:tc>
          <w:tcPr>
            <w:tcW w:w="865" w:type="pct"/>
            <w:vAlign w:val="center"/>
          </w:tcPr>
          <w:p w14:paraId="53174D1C" w14:textId="77777777" w:rsidR="00876B43" w:rsidRPr="00EB538A" w:rsidRDefault="00876B43" w:rsidP="007F5759">
            <w:pPr>
              <w:tabs>
                <w:tab w:val="clear" w:pos="5220"/>
              </w:tabs>
              <w:jc w:val="center"/>
              <w:textAlignment w:val="auto"/>
              <w:rPr>
                <w:sz w:val="21"/>
                <w:szCs w:val="21"/>
              </w:rPr>
            </w:pPr>
            <w:r w:rsidRPr="00EB538A">
              <w:rPr>
                <w:sz w:val="21"/>
                <w:szCs w:val="21"/>
              </w:rPr>
              <w:t>电磁波反射</w:t>
            </w:r>
          </w:p>
        </w:tc>
        <w:tc>
          <w:tcPr>
            <w:tcW w:w="1200" w:type="pct"/>
            <w:vAlign w:val="center"/>
          </w:tcPr>
          <w:p w14:paraId="3FF609CE" w14:textId="77777777" w:rsidR="00876B43" w:rsidRPr="00EB538A" w:rsidRDefault="00876B43" w:rsidP="007F5759">
            <w:pPr>
              <w:tabs>
                <w:tab w:val="clear" w:pos="5220"/>
              </w:tabs>
              <w:jc w:val="center"/>
              <w:textAlignment w:val="auto"/>
              <w:rPr>
                <w:sz w:val="21"/>
                <w:szCs w:val="21"/>
              </w:rPr>
            </w:pPr>
            <w:r w:rsidRPr="00EB538A">
              <w:rPr>
                <w:sz w:val="21"/>
                <w:szCs w:val="21"/>
              </w:rPr>
              <w:t>频率范围</w:t>
            </w:r>
            <w:r w:rsidRPr="00EB538A">
              <w:rPr>
                <w:sz w:val="21"/>
                <w:szCs w:val="21"/>
              </w:rPr>
              <w:t>500MHz~2GHz</w:t>
            </w:r>
            <w:r w:rsidRPr="00EB538A">
              <w:rPr>
                <w:sz w:val="21"/>
                <w:szCs w:val="21"/>
              </w:rPr>
              <w:t>；分辨率</w:t>
            </w:r>
            <w:r w:rsidRPr="00EB538A">
              <w:rPr>
                <w:sz w:val="21"/>
                <w:szCs w:val="21"/>
              </w:rPr>
              <w:t>≤5mm</w:t>
            </w:r>
          </w:p>
        </w:tc>
        <w:tc>
          <w:tcPr>
            <w:tcW w:w="1242" w:type="pct"/>
            <w:vAlign w:val="center"/>
          </w:tcPr>
          <w:p w14:paraId="5CE30D7C" w14:textId="77777777" w:rsidR="00876B43" w:rsidRPr="00EB538A" w:rsidRDefault="00876B43" w:rsidP="007F5759">
            <w:pPr>
              <w:tabs>
                <w:tab w:val="clear" w:pos="5220"/>
              </w:tabs>
              <w:jc w:val="center"/>
              <w:textAlignment w:val="auto"/>
              <w:rPr>
                <w:sz w:val="21"/>
                <w:szCs w:val="21"/>
              </w:rPr>
            </w:pPr>
            <w:r w:rsidRPr="00EB538A">
              <w:rPr>
                <w:sz w:val="21"/>
                <w:szCs w:val="21"/>
              </w:rPr>
              <w:t>应具备数据滤波与三维成像功能</w:t>
            </w:r>
          </w:p>
        </w:tc>
      </w:tr>
      <w:tr w:rsidR="00876B43" w:rsidRPr="00EB538A" w14:paraId="6E42E65F" w14:textId="77777777" w:rsidTr="002C5CC2">
        <w:trPr>
          <w:trHeight w:val="818"/>
        </w:trPr>
        <w:tc>
          <w:tcPr>
            <w:tcW w:w="640" w:type="pct"/>
            <w:vAlign w:val="center"/>
          </w:tcPr>
          <w:p w14:paraId="6272B9A2" w14:textId="77777777" w:rsidR="00876B43" w:rsidRPr="00EB538A" w:rsidRDefault="00876B43" w:rsidP="007F5759">
            <w:pPr>
              <w:tabs>
                <w:tab w:val="clear" w:pos="5220"/>
              </w:tabs>
              <w:jc w:val="center"/>
              <w:textAlignment w:val="auto"/>
              <w:rPr>
                <w:sz w:val="21"/>
                <w:szCs w:val="21"/>
              </w:rPr>
            </w:pPr>
            <w:r w:rsidRPr="00EB538A">
              <w:rPr>
                <w:sz w:val="21"/>
                <w:szCs w:val="21"/>
              </w:rPr>
              <w:t>3</w:t>
            </w:r>
          </w:p>
        </w:tc>
        <w:tc>
          <w:tcPr>
            <w:tcW w:w="1053" w:type="pct"/>
            <w:vAlign w:val="center"/>
          </w:tcPr>
          <w:p w14:paraId="664872C3" w14:textId="77777777" w:rsidR="00876B43" w:rsidRPr="00EB538A" w:rsidRDefault="00876B43" w:rsidP="007F5759">
            <w:pPr>
              <w:tabs>
                <w:tab w:val="clear" w:pos="5220"/>
              </w:tabs>
              <w:jc w:val="center"/>
              <w:textAlignment w:val="auto"/>
              <w:rPr>
                <w:sz w:val="21"/>
                <w:szCs w:val="21"/>
              </w:rPr>
            </w:pPr>
            <w:r w:rsidRPr="00EB538A">
              <w:rPr>
                <w:sz w:val="21"/>
                <w:szCs w:val="21"/>
              </w:rPr>
              <w:t>冲击回波检测仪</w:t>
            </w:r>
          </w:p>
        </w:tc>
        <w:tc>
          <w:tcPr>
            <w:tcW w:w="865" w:type="pct"/>
            <w:vAlign w:val="center"/>
          </w:tcPr>
          <w:p w14:paraId="046786CC" w14:textId="77777777" w:rsidR="00876B43" w:rsidRPr="00EB538A" w:rsidRDefault="00876B43" w:rsidP="007F5759">
            <w:pPr>
              <w:tabs>
                <w:tab w:val="clear" w:pos="5220"/>
              </w:tabs>
              <w:jc w:val="center"/>
              <w:textAlignment w:val="auto"/>
              <w:rPr>
                <w:sz w:val="21"/>
                <w:szCs w:val="21"/>
              </w:rPr>
            </w:pPr>
            <w:r w:rsidRPr="00EB538A">
              <w:rPr>
                <w:sz w:val="21"/>
                <w:szCs w:val="21"/>
              </w:rPr>
              <w:t>应力波反射</w:t>
            </w:r>
          </w:p>
        </w:tc>
        <w:tc>
          <w:tcPr>
            <w:tcW w:w="1200" w:type="pct"/>
            <w:vAlign w:val="center"/>
          </w:tcPr>
          <w:p w14:paraId="12AAFF6D" w14:textId="77777777" w:rsidR="00876B43" w:rsidRPr="00EB538A" w:rsidRDefault="00876B43" w:rsidP="007F5759">
            <w:pPr>
              <w:tabs>
                <w:tab w:val="clear" w:pos="5220"/>
              </w:tabs>
              <w:jc w:val="center"/>
              <w:textAlignment w:val="auto"/>
              <w:rPr>
                <w:sz w:val="21"/>
                <w:szCs w:val="21"/>
              </w:rPr>
            </w:pPr>
            <w:r w:rsidRPr="00EB538A">
              <w:rPr>
                <w:sz w:val="21"/>
                <w:szCs w:val="21"/>
              </w:rPr>
              <w:t>测量精度</w:t>
            </w:r>
            <w:r w:rsidRPr="00EB538A">
              <w:rPr>
                <w:sz w:val="21"/>
                <w:szCs w:val="21"/>
              </w:rPr>
              <w:t>≤±3%</w:t>
            </w:r>
            <w:r w:rsidRPr="00EB538A">
              <w:rPr>
                <w:sz w:val="21"/>
                <w:szCs w:val="21"/>
              </w:rPr>
              <w:t>；频率响应范围</w:t>
            </w:r>
            <w:r w:rsidRPr="00EB538A">
              <w:rPr>
                <w:sz w:val="21"/>
                <w:szCs w:val="21"/>
              </w:rPr>
              <w:t>10~100kHz</w:t>
            </w:r>
          </w:p>
        </w:tc>
        <w:tc>
          <w:tcPr>
            <w:tcW w:w="1242" w:type="pct"/>
            <w:vAlign w:val="center"/>
          </w:tcPr>
          <w:p w14:paraId="4515BEBB" w14:textId="77777777" w:rsidR="00876B43" w:rsidRPr="00EB538A" w:rsidRDefault="00876B43" w:rsidP="007F5759">
            <w:pPr>
              <w:tabs>
                <w:tab w:val="clear" w:pos="5220"/>
              </w:tabs>
              <w:jc w:val="center"/>
              <w:textAlignment w:val="auto"/>
              <w:rPr>
                <w:sz w:val="21"/>
                <w:szCs w:val="21"/>
              </w:rPr>
            </w:pPr>
            <w:r w:rsidRPr="00EB538A">
              <w:rPr>
                <w:sz w:val="21"/>
                <w:szCs w:val="21"/>
              </w:rPr>
              <w:t>可识别分层、脱空及孔洞</w:t>
            </w:r>
          </w:p>
        </w:tc>
      </w:tr>
      <w:tr w:rsidR="00876B43" w:rsidRPr="00EB538A" w14:paraId="7BD28808" w14:textId="77777777" w:rsidTr="002C5CC2">
        <w:trPr>
          <w:trHeight w:val="818"/>
        </w:trPr>
        <w:tc>
          <w:tcPr>
            <w:tcW w:w="640" w:type="pct"/>
            <w:vAlign w:val="center"/>
          </w:tcPr>
          <w:p w14:paraId="178CAD92" w14:textId="77777777" w:rsidR="00876B43" w:rsidRPr="00EB538A" w:rsidRDefault="00876B43" w:rsidP="007F5759">
            <w:pPr>
              <w:tabs>
                <w:tab w:val="clear" w:pos="5220"/>
              </w:tabs>
              <w:jc w:val="center"/>
              <w:textAlignment w:val="auto"/>
              <w:rPr>
                <w:sz w:val="21"/>
                <w:szCs w:val="21"/>
              </w:rPr>
            </w:pPr>
            <w:r w:rsidRPr="00EB538A">
              <w:rPr>
                <w:sz w:val="21"/>
                <w:szCs w:val="21"/>
              </w:rPr>
              <w:t>4</w:t>
            </w:r>
          </w:p>
        </w:tc>
        <w:tc>
          <w:tcPr>
            <w:tcW w:w="1053" w:type="pct"/>
            <w:vAlign w:val="center"/>
          </w:tcPr>
          <w:p w14:paraId="0AEB7277" w14:textId="77777777" w:rsidR="00876B43" w:rsidRPr="00EB538A" w:rsidRDefault="00876B43" w:rsidP="007F5759">
            <w:pPr>
              <w:tabs>
                <w:tab w:val="clear" w:pos="5220"/>
              </w:tabs>
              <w:jc w:val="center"/>
              <w:textAlignment w:val="auto"/>
              <w:rPr>
                <w:sz w:val="21"/>
                <w:szCs w:val="21"/>
              </w:rPr>
            </w:pPr>
            <w:r w:rsidRPr="00EB538A">
              <w:rPr>
                <w:sz w:val="21"/>
                <w:szCs w:val="21"/>
              </w:rPr>
              <w:t>混凝土电磁感应仪</w:t>
            </w:r>
          </w:p>
        </w:tc>
        <w:tc>
          <w:tcPr>
            <w:tcW w:w="865" w:type="pct"/>
            <w:vAlign w:val="center"/>
          </w:tcPr>
          <w:p w14:paraId="0592EA18" w14:textId="77777777" w:rsidR="00876B43" w:rsidRPr="00EB538A" w:rsidRDefault="00876B43" w:rsidP="007F5759">
            <w:pPr>
              <w:tabs>
                <w:tab w:val="clear" w:pos="5220"/>
              </w:tabs>
              <w:jc w:val="center"/>
              <w:textAlignment w:val="auto"/>
              <w:rPr>
                <w:sz w:val="21"/>
                <w:szCs w:val="21"/>
              </w:rPr>
            </w:pPr>
            <w:r w:rsidRPr="00EB538A">
              <w:rPr>
                <w:sz w:val="21"/>
                <w:szCs w:val="21"/>
              </w:rPr>
              <w:t>电磁感应</w:t>
            </w:r>
          </w:p>
        </w:tc>
        <w:tc>
          <w:tcPr>
            <w:tcW w:w="1200" w:type="pct"/>
            <w:vAlign w:val="center"/>
          </w:tcPr>
          <w:p w14:paraId="702B4A4C" w14:textId="77777777" w:rsidR="00876B43" w:rsidRPr="00EB538A" w:rsidRDefault="00876B43" w:rsidP="007F5759">
            <w:pPr>
              <w:tabs>
                <w:tab w:val="clear" w:pos="5220"/>
              </w:tabs>
              <w:jc w:val="center"/>
              <w:textAlignment w:val="auto"/>
              <w:rPr>
                <w:sz w:val="21"/>
                <w:szCs w:val="21"/>
              </w:rPr>
            </w:pPr>
            <w:r w:rsidRPr="00EB538A">
              <w:rPr>
                <w:sz w:val="21"/>
                <w:szCs w:val="21"/>
              </w:rPr>
              <w:t>检测深度</w:t>
            </w:r>
            <w:r w:rsidRPr="00EB538A">
              <w:rPr>
                <w:sz w:val="21"/>
                <w:szCs w:val="21"/>
              </w:rPr>
              <w:t>≤120mm</w:t>
            </w:r>
            <w:r w:rsidRPr="00EB538A">
              <w:rPr>
                <w:sz w:val="21"/>
                <w:szCs w:val="21"/>
              </w:rPr>
              <w:t>；</w:t>
            </w:r>
          </w:p>
          <w:p w14:paraId="47CE2C90" w14:textId="77777777" w:rsidR="00876B43" w:rsidRPr="00EB538A" w:rsidRDefault="00876B43" w:rsidP="007F5759">
            <w:pPr>
              <w:tabs>
                <w:tab w:val="clear" w:pos="5220"/>
              </w:tabs>
              <w:jc w:val="center"/>
              <w:textAlignment w:val="auto"/>
              <w:rPr>
                <w:sz w:val="21"/>
                <w:szCs w:val="21"/>
              </w:rPr>
            </w:pPr>
            <w:r w:rsidRPr="00EB538A">
              <w:rPr>
                <w:sz w:val="21"/>
                <w:szCs w:val="21"/>
              </w:rPr>
              <w:t>定位精度</w:t>
            </w:r>
            <w:r w:rsidRPr="00EB538A">
              <w:rPr>
                <w:sz w:val="21"/>
                <w:szCs w:val="21"/>
              </w:rPr>
              <w:t>≤±2mm</w:t>
            </w:r>
          </w:p>
        </w:tc>
        <w:tc>
          <w:tcPr>
            <w:tcW w:w="1242" w:type="pct"/>
            <w:vAlign w:val="center"/>
          </w:tcPr>
          <w:p w14:paraId="4B9059D1" w14:textId="77777777" w:rsidR="00876B43" w:rsidRPr="00EB538A" w:rsidRDefault="00876B43" w:rsidP="007F5759">
            <w:pPr>
              <w:tabs>
                <w:tab w:val="clear" w:pos="5220"/>
              </w:tabs>
              <w:jc w:val="center"/>
              <w:textAlignment w:val="auto"/>
              <w:rPr>
                <w:sz w:val="21"/>
                <w:szCs w:val="21"/>
              </w:rPr>
            </w:pPr>
            <w:r w:rsidRPr="00EB538A">
              <w:rPr>
                <w:sz w:val="21"/>
                <w:szCs w:val="21"/>
              </w:rPr>
              <w:t>可识别钢筋位置与间距</w:t>
            </w:r>
          </w:p>
        </w:tc>
      </w:tr>
    </w:tbl>
    <w:p w14:paraId="56B98454" w14:textId="77777777" w:rsidR="00876B43" w:rsidRPr="00EB538A" w:rsidRDefault="00876B43" w:rsidP="00876B43">
      <w:pPr>
        <w:pStyle w:val="042"/>
        <w:ind w:firstLineChars="0" w:firstLine="0"/>
      </w:pPr>
    </w:p>
    <w:p w14:paraId="475C22F8" w14:textId="5726B737" w:rsidR="00876B43" w:rsidRPr="00EB538A" w:rsidRDefault="00876B43" w:rsidP="00876B43">
      <w:pPr>
        <w:pStyle w:val="02"/>
      </w:pPr>
      <w:r w:rsidRPr="00EB538A">
        <w:rPr>
          <w:b/>
        </w:rPr>
        <w:t>5.5.2</w:t>
      </w:r>
      <w:r w:rsidRPr="00EB538A">
        <w:t>预制混凝土构件的内部缺陷检测应包括裂缝、空洞、钢筋位置偏移、孔隙及密实度不均等项目。构件内部不得存在影响结构性能和使用安全的显著缺陷，其质量应满足设计及相关标准要求。</w:t>
      </w:r>
    </w:p>
    <w:p w14:paraId="493A90AF" w14:textId="6C01817E" w:rsidR="00876B43" w:rsidRPr="00EB538A" w:rsidRDefault="00876B43" w:rsidP="00876B43">
      <w:pPr>
        <w:pStyle w:val="02"/>
        <w:rPr>
          <w:kern w:val="0"/>
        </w:rPr>
      </w:pPr>
      <w:bookmarkStart w:id="340" w:name="OLE_LINK216"/>
      <w:bookmarkStart w:id="341" w:name="OLE_LINK217"/>
      <w:r w:rsidRPr="00EB538A">
        <w:rPr>
          <w:b/>
        </w:rPr>
        <w:t>5.5.</w:t>
      </w:r>
      <w:bookmarkEnd w:id="340"/>
      <w:bookmarkEnd w:id="341"/>
      <w:r w:rsidRPr="00EB538A">
        <w:rPr>
          <w:b/>
        </w:rPr>
        <w:t>3</w:t>
      </w:r>
      <w:r w:rsidRPr="00EB538A">
        <w:rPr>
          <w:kern w:val="0"/>
        </w:rPr>
        <w:t>预制</w:t>
      </w:r>
      <w:r w:rsidRPr="00EB538A">
        <w:t>混凝土</w:t>
      </w:r>
      <w:r w:rsidRPr="00EB538A">
        <w:rPr>
          <w:kern w:val="0"/>
        </w:rPr>
        <w:t>构件的内部缺陷检测应根据缺陷类型和检测目的选择相应的检测方法，并应符合下列规定：</w:t>
      </w:r>
    </w:p>
    <w:p w14:paraId="66CD5626" w14:textId="77777777" w:rsidR="00876B43" w:rsidRPr="00EB538A" w:rsidRDefault="00876B43" w:rsidP="00876B43">
      <w:pPr>
        <w:pStyle w:val="042"/>
        <w:spacing w:line="360" w:lineRule="auto"/>
        <w:ind w:firstLineChars="0" w:firstLine="361"/>
        <w:rPr>
          <w:kern w:val="0"/>
        </w:rPr>
      </w:pPr>
      <w:bookmarkStart w:id="342" w:name="OLE_LINK218"/>
      <w:bookmarkStart w:id="343" w:name="OLE_LINK219"/>
      <w:r w:rsidRPr="00EB538A">
        <w:rPr>
          <w:b/>
          <w:szCs w:val="21"/>
        </w:rPr>
        <w:t>1</w:t>
      </w:r>
      <w:bookmarkEnd w:id="342"/>
      <w:bookmarkEnd w:id="343"/>
      <w:r w:rsidRPr="00EB538A">
        <w:rPr>
          <w:kern w:val="0"/>
        </w:rPr>
        <w:t>裂缝、</w:t>
      </w:r>
      <w:r w:rsidRPr="00EB538A">
        <w:rPr>
          <w:bCs w:val="0"/>
        </w:rPr>
        <w:t>空洞等内部缺陷的检测</w:t>
      </w:r>
      <w:r w:rsidRPr="00EB538A">
        <w:rPr>
          <w:kern w:val="0"/>
        </w:rPr>
        <w:t>，宜采用超声波检测技术；</w:t>
      </w:r>
    </w:p>
    <w:p w14:paraId="6E6EE211" w14:textId="77777777" w:rsidR="00876B43" w:rsidRPr="00EB538A" w:rsidRDefault="00876B43" w:rsidP="00876B43">
      <w:pPr>
        <w:pStyle w:val="042"/>
        <w:spacing w:line="360" w:lineRule="auto"/>
        <w:ind w:firstLineChars="0" w:firstLine="361"/>
        <w:rPr>
          <w:kern w:val="0"/>
        </w:rPr>
      </w:pPr>
      <w:bookmarkStart w:id="344" w:name="OLE_LINK212"/>
      <w:bookmarkStart w:id="345" w:name="OLE_LINK213"/>
      <w:bookmarkStart w:id="346" w:name="OLE_LINK220"/>
      <w:r w:rsidRPr="00EB538A">
        <w:rPr>
          <w:b/>
          <w:szCs w:val="21"/>
        </w:rPr>
        <w:t>2</w:t>
      </w:r>
      <w:bookmarkEnd w:id="344"/>
      <w:bookmarkEnd w:id="345"/>
      <w:bookmarkEnd w:id="346"/>
      <w:r w:rsidRPr="00EB538A">
        <w:rPr>
          <w:bCs w:val="0"/>
        </w:rPr>
        <w:t>大面积构件内部裂缝和空洞的快速检测</w:t>
      </w:r>
      <w:r w:rsidRPr="00EB538A">
        <w:rPr>
          <w:kern w:val="0"/>
        </w:rPr>
        <w:t>，宜采用红外热成像检测技术；</w:t>
      </w:r>
    </w:p>
    <w:p w14:paraId="2EE3A674" w14:textId="77777777" w:rsidR="00876B43" w:rsidRPr="00EB538A" w:rsidRDefault="00876B43" w:rsidP="00876B43">
      <w:pPr>
        <w:pStyle w:val="042"/>
        <w:spacing w:line="360" w:lineRule="auto"/>
        <w:ind w:firstLineChars="0" w:firstLine="361"/>
        <w:rPr>
          <w:kern w:val="0"/>
        </w:rPr>
      </w:pPr>
      <w:r w:rsidRPr="00EB538A">
        <w:rPr>
          <w:b/>
          <w:szCs w:val="21"/>
        </w:rPr>
        <w:t>3</w:t>
      </w:r>
      <w:r w:rsidRPr="00EB538A">
        <w:rPr>
          <w:bCs w:val="0"/>
        </w:rPr>
        <w:t>钢筋位置</w:t>
      </w:r>
      <w:r w:rsidRPr="00EB538A">
        <w:rPr>
          <w:kern w:val="0"/>
        </w:rPr>
        <w:t>、锈蚀及相关内部异常的检测，宜采用电磁感应或电磁波检测技</w:t>
      </w:r>
      <w:r w:rsidRPr="00EB538A">
        <w:rPr>
          <w:kern w:val="0"/>
        </w:rPr>
        <w:lastRenderedPageBreak/>
        <w:t>术。</w:t>
      </w:r>
    </w:p>
    <w:p w14:paraId="786B0485" w14:textId="370F76B2" w:rsidR="00876B43" w:rsidRPr="00EB538A" w:rsidRDefault="00876B43" w:rsidP="00876B43">
      <w:pPr>
        <w:pStyle w:val="02"/>
      </w:pPr>
      <w:bookmarkStart w:id="347" w:name="OLE_LINK223"/>
      <w:bookmarkStart w:id="348" w:name="OLE_LINK224"/>
      <w:bookmarkStart w:id="349" w:name="OLE_LINK229"/>
      <w:r w:rsidRPr="00EB538A">
        <w:rPr>
          <w:b/>
        </w:rPr>
        <w:t>5.5.</w:t>
      </w:r>
      <w:bookmarkEnd w:id="347"/>
      <w:bookmarkEnd w:id="348"/>
      <w:bookmarkEnd w:id="349"/>
      <w:r w:rsidRPr="00EB538A">
        <w:rPr>
          <w:b/>
        </w:rPr>
        <w:t>4</w:t>
      </w:r>
      <w:r w:rsidRPr="00EB538A">
        <w:t>预制混凝土构件内部质量缺陷检测宜采用相控阵超声检测法或探地雷达检测法，并应符合下列规定：</w:t>
      </w:r>
    </w:p>
    <w:p w14:paraId="3C995BB3" w14:textId="77777777" w:rsidR="00876B43" w:rsidRPr="00EB538A" w:rsidRDefault="00876B43" w:rsidP="002C5CC2">
      <w:pPr>
        <w:pStyle w:val="042"/>
        <w:spacing w:line="360" w:lineRule="auto"/>
        <w:ind w:firstLineChars="0" w:firstLine="361"/>
      </w:pPr>
      <w:bookmarkStart w:id="350" w:name="OLE_LINK225"/>
      <w:bookmarkStart w:id="351" w:name="OLE_LINK226"/>
      <w:r w:rsidRPr="00EB538A">
        <w:rPr>
          <w:b/>
          <w:szCs w:val="21"/>
        </w:rPr>
        <w:t>1</w:t>
      </w:r>
      <w:bookmarkStart w:id="352" w:name="OLE_LINK408"/>
      <w:bookmarkStart w:id="353" w:name="OLE_LINK409"/>
      <w:bookmarkEnd w:id="350"/>
      <w:bookmarkEnd w:id="351"/>
      <w:r w:rsidRPr="00EB538A">
        <w:rPr>
          <w:bCs w:val="0"/>
        </w:rPr>
        <w:t>相控阵超声检测法</w:t>
      </w:r>
      <w:bookmarkEnd w:id="352"/>
      <w:bookmarkEnd w:id="353"/>
      <w:r w:rsidRPr="00EB538A">
        <w:rPr>
          <w:bCs w:val="0"/>
        </w:rPr>
        <w:t>应具有较高的检测精度</w:t>
      </w:r>
      <w:r w:rsidRPr="00EB538A">
        <w:t>，能够准确反映混凝土内部缺陷的实际分布与形态；</w:t>
      </w:r>
    </w:p>
    <w:p w14:paraId="625FC5C1" w14:textId="77777777" w:rsidR="00876B43" w:rsidRPr="00EB538A" w:rsidRDefault="00876B43" w:rsidP="002C5CC2">
      <w:pPr>
        <w:pStyle w:val="042"/>
        <w:spacing w:line="360" w:lineRule="auto"/>
        <w:ind w:firstLineChars="0" w:firstLine="361"/>
      </w:pPr>
      <w:bookmarkStart w:id="354" w:name="OLE_LINK230"/>
      <w:bookmarkStart w:id="355" w:name="OLE_LINK231"/>
      <w:r w:rsidRPr="00EB538A">
        <w:rPr>
          <w:b/>
          <w:szCs w:val="21"/>
        </w:rPr>
        <w:t>2</w:t>
      </w:r>
      <w:bookmarkStart w:id="356" w:name="OLE_LINK410"/>
      <w:bookmarkStart w:id="357" w:name="OLE_LINK411"/>
      <w:bookmarkEnd w:id="354"/>
      <w:bookmarkEnd w:id="355"/>
      <w:r w:rsidRPr="00EB538A">
        <w:rPr>
          <w:bCs w:val="0"/>
        </w:rPr>
        <w:t>探地雷达检测法</w:t>
      </w:r>
      <w:bookmarkEnd w:id="356"/>
      <w:bookmarkEnd w:id="357"/>
      <w:r w:rsidRPr="00EB538A">
        <w:rPr>
          <w:bCs w:val="0"/>
        </w:rPr>
        <w:t>可作为辅助检测手段</w:t>
      </w:r>
      <w:r w:rsidRPr="00EB538A">
        <w:t>，适用于大型或厚截面构件，检测速度快、覆盖范围广，但检测精度相对较低。</w:t>
      </w:r>
    </w:p>
    <w:p w14:paraId="681AD758" w14:textId="2F4D0294" w:rsidR="002C5CC2" w:rsidRPr="00EB538A" w:rsidRDefault="002C5CC2" w:rsidP="002C5CC2">
      <w:pPr>
        <w:pStyle w:val="02"/>
        <w:rPr>
          <w:kern w:val="0"/>
        </w:rPr>
      </w:pPr>
      <w:bookmarkStart w:id="358" w:name="OLE_LINK250"/>
      <w:bookmarkStart w:id="359" w:name="OLE_LINK251"/>
      <w:r w:rsidRPr="00EB538A">
        <w:rPr>
          <w:b/>
        </w:rPr>
        <w:t>5.5.</w:t>
      </w:r>
      <w:bookmarkEnd w:id="358"/>
      <w:bookmarkEnd w:id="359"/>
      <w:r w:rsidRPr="00EB538A">
        <w:rPr>
          <w:b/>
        </w:rPr>
        <w:t>5</w:t>
      </w:r>
      <w:r w:rsidRPr="00EB538A">
        <w:rPr>
          <w:kern w:val="0"/>
        </w:rPr>
        <w:t>针对大型预制混凝土构件的内部缺陷检测，应遵循下列原则：</w:t>
      </w:r>
    </w:p>
    <w:p w14:paraId="68C43B49" w14:textId="77777777" w:rsidR="002C5CC2" w:rsidRPr="00EB538A" w:rsidRDefault="002C5CC2" w:rsidP="002C5CC2">
      <w:pPr>
        <w:pStyle w:val="042"/>
        <w:spacing w:line="360" w:lineRule="auto"/>
        <w:ind w:firstLineChars="0" w:firstLine="361"/>
        <w:rPr>
          <w:kern w:val="0"/>
        </w:rPr>
      </w:pPr>
      <w:r w:rsidRPr="00EB538A">
        <w:rPr>
          <w:b/>
          <w:szCs w:val="21"/>
        </w:rPr>
        <w:t>1</w:t>
      </w:r>
      <w:r w:rsidRPr="00EB538A">
        <w:rPr>
          <w:bCs w:val="0"/>
        </w:rPr>
        <w:t>检测宜采用探地雷达检测技术</w:t>
      </w:r>
      <w:r w:rsidRPr="00EB538A">
        <w:rPr>
          <w:kern w:val="0"/>
        </w:rPr>
        <w:t>，其扫描式数据采集方式可实现快速、便捷的整体检测；</w:t>
      </w:r>
    </w:p>
    <w:p w14:paraId="4B234413" w14:textId="77777777" w:rsidR="002C5CC2" w:rsidRPr="00EB538A" w:rsidRDefault="002C5CC2" w:rsidP="002C5CC2">
      <w:pPr>
        <w:pStyle w:val="042"/>
        <w:spacing w:line="360" w:lineRule="auto"/>
        <w:ind w:firstLineChars="0" w:firstLine="361"/>
        <w:rPr>
          <w:kern w:val="0"/>
        </w:rPr>
      </w:pPr>
      <w:r w:rsidRPr="00EB538A">
        <w:rPr>
          <w:b/>
          <w:szCs w:val="21"/>
        </w:rPr>
        <w:t>2</w:t>
      </w:r>
      <w:r w:rsidRPr="00EB538A">
        <w:rPr>
          <w:bCs w:val="0"/>
        </w:rPr>
        <w:t>检测可结合相控阵超声检测技术进行辅助验证</w:t>
      </w:r>
      <w:r w:rsidRPr="00EB538A">
        <w:rPr>
          <w:kern w:val="0"/>
        </w:rPr>
        <w:t>，利用多探头阵列实现局部区域的精细检测；</w:t>
      </w:r>
    </w:p>
    <w:p w14:paraId="22F75D9A" w14:textId="77777777" w:rsidR="002C5CC2" w:rsidRPr="00EB538A" w:rsidRDefault="002C5CC2" w:rsidP="002C5CC2">
      <w:pPr>
        <w:pStyle w:val="042"/>
        <w:spacing w:line="360" w:lineRule="auto"/>
        <w:ind w:firstLineChars="0" w:firstLine="361"/>
        <w:rPr>
          <w:kern w:val="0"/>
        </w:rPr>
      </w:pPr>
      <w:r w:rsidRPr="00EB538A">
        <w:rPr>
          <w:b/>
          <w:szCs w:val="21"/>
        </w:rPr>
        <w:t>3</w:t>
      </w:r>
      <w:r w:rsidRPr="00EB538A">
        <w:rPr>
          <w:bCs w:val="0"/>
        </w:rPr>
        <w:t>探地雷达检测与相控阵超声检测均受钢筋分布影响较大</w:t>
      </w:r>
      <w:r w:rsidRPr="00EB538A">
        <w:rPr>
          <w:kern w:val="0"/>
        </w:rPr>
        <w:t>，当钢筋布置密集时，应对检测结果进行多次比对与综合判定，以确保检测准确性。</w:t>
      </w:r>
    </w:p>
    <w:p w14:paraId="6E39AC4F" w14:textId="051C4CCD" w:rsidR="002C5CC2" w:rsidRPr="00EB538A" w:rsidRDefault="002C5CC2" w:rsidP="002C5CC2">
      <w:pPr>
        <w:pStyle w:val="02"/>
        <w:rPr>
          <w:kern w:val="0"/>
        </w:rPr>
      </w:pPr>
      <w:bookmarkStart w:id="360" w:name="OLE_LINK266"/>
      <w:bookmarkStart w:id="361" w:name="OLE_LINK267"/>
      <w:r w:rsidRPr="00EB538A">
        <w:rPr>
          <w:b/>
        </w:rPr>
        <w:t>5.5.</w:t>
      </w:r>
      <w:bookmarkEnd w:id="360"/>
      <w:bookmarkEnd w:id="361"/>
      <w:r w:rsidRPr="00EB538A">
        <w:rPr>
          <w:b/>
        </w:rPr>
        <w:t>6</w:t>
      </w:r>
      <w:r w:rsidRPr="00EB538A">
        <w:rPr>
          <w:kern w:val="0"/>
        </w:rPr>
        <w:t>预制</w:t>
      </w:r>
      <w:r w:rsidRPr="00EB538A">
        <w:t>混凝土</w:t>
      </w:r>
      <w:r w:rsidRPr="00EB538A">
        <w:rPr>
          <w:kern w:val="0"/>
        </w:rPr>
        <w:t>构件表面及近表层内部缺陷的检测。应符合下列规定：</w:t>
      </w:r>
    </w:p>
    <w:p w14:paraId="359453CD" w14:textId="77777777" w:rsidR="002C5CC2" w:rsidRPr="00EB538A" w:rsidRDefault="002C5CC2" w:rsidP="002C5CC2">
      <w:pPr>
        <w:pStyle w:val="042"/>
        <w:spacing w:line="360" w:lineRule="auto"/>
        <w:ind w:firstLineChars="0" w:firstLine="361"/>
        <w:rPr>
          <w:kern w:val="0"/>
        </w:rPr>
      </w:pPr>
      <w:bookmarkStart w:id="362" w:name="OLE_LINK256"/>
      <w:bookmarkStart w:id="363" w:name="OLE_LINK257"/>
      <w:r w:rsidRPr="00EB538A">
        <w:rPr>
          <w:b/>
          <w:szCs w:val="21"/>
        </w:rPr>
        <w:t>1</w:t>
      </w:r>
      <w:bookmarkEnd w:id="362"/>
      <w:bookmarkEnd w:id="363"/>
      <w:r w:rsidRPr="00EB538A">
        <w:rPr>
          <w:bCs w:val="0"/>
        </w:rPr>
        <w:t>应采用多幅图像平均</w:t>
      </w:r>
      <w:r w:rsidRPr="00EB538A">
        <w:rPr>
          <w:kern w:val="0"/>
        </w:rPr>
        <w:t>、中值滤波、边缘检测等图像处理方法，</w:t>
      </w:r>
      <w:r w:rsidRPr="00EB538A">
        <w:t>以提高图像清晰度和对比度</w:t>
      </w:r>
      <w:r w:rsidRPr="00EB538A">
        <w:rPr>
          <w:kern w:val="0"/>
        </w:rPr>
        <w:t>，确保检测结果满足识别要求；</w:t>
      </w:r>
    </w:p>
    <w:p w14:paraId="165FB81E" w14:textId="77777777" w:rsidR="002C5CC2" w:rsidRPr="00EB538A" w:rsidRDefault="002C5CC2" w:rsidP="002C5CC2">
      <w:pPr>
        <w:pStyle w:val="042"/>
        <w:spacing w:line="360" w:lineRule="auto"/>
        <w:ind w:firstLineChars="0" w:firstLine="361"/>
        <w:rPr>
          <w:kern w:val="0"/>
        </w:rPr>
      </w:pPr>
      <w:r w:rsidRPr="00EB538A">
        <w:rPr>
          <w:b/>
          <w:szCs w:val="21"/>
        </w:rPr>
        <w:t>2</w:t>
      </w:r>
      <w:r w:rsidRPr="00EB538A">
        <w:rPr>
          <w:bCs w:val="0"/>
        </w:rPr>
        <w:t>可结合有限元分析方法对检测数据进行定量分析和结果验证</w:t>
      </w:r>
      <w:r w:rsidRPr="00EB538A">
        <w:rPr>
          <w:kern w:val="0"/>
        </w:rPr>
        <w:t>，用于评估内部缺陷的深度、范围及对结构性能的影响；</w:t>
      </w:r>
    </w:p>
    <w:p w14:paraId="712705CD" w14:textId="77777777" w:rsidR="002C5CC2" w:rsidRPr="00EB538A" w:rsidRDefault="002C5CC2" w:rsidP="002C5CC2">
      <w:pPr>
        <w:pStyle w:val="042"/>
        <w:spacing w:line="360" w:lineRule="auto"/>
        <w:ind w:firstLineChars="0" w:firstLine="361"/>
        <w:rPr>
          <w:kern w:val="0"/>
        </w:rPr>
      </w:pPr>
      <w:r w:rsidRPr="00EB538A">
        <w:rPr>
          <w:b/>
          <w:szCs w:val="21"/>
        </w:rPr>
        <w:t>3</w:t>
      </w:r>
      <w:r w:rsidRPr="00EB538A">
        <w:rPr>
          <w:bCs w:val="0"/>
        </w:rPr>
        <w:t>红外热成像检测结果应与其他检测手段</w:t>
      </w:r>
      <w:r w:rsidRPr="00EB538A">
        <w:rPr>
          <w:kern w:val="0"/>
        </w:rPr>
        <w:t>（如</w:t>
      </w:r>
      <w:bookmarkStart w:id="364" w:name="OLE_LINK412"/>
      <w:bookmarkStart w:id="365" w:name="OLE_LINK413"/>
      <w:r w:rsidRPr="00EB538A">
        <w:rPr>
          <w:kern w:val="0"/>
        </w:rPr>
        <w:t>超声波</w:t>
      </w:r>
      <w:bookmarkEnd w:id="364"/>
      <w:bookmarkEnd w:id="365"/>
      <w:r w:rsidRPr="00EB538A">
        <w:rPr>
          <w:kern w:val="0"/>
        </w:rPr>
        <w:t>或探地雷达检测）综合分析，以提高内部缺陷识别的准确性和可靠性。</w:t>
      </w:r>
    </w:p>
    <w:p w14:paraId="0999548B" w14:textId="3E8BA98C" w:rsidR="002C5CC2" w:rsidRPr="00EB538A" w:rsidRDefault="002C5CC2" w:rsidP="002C5CC2">
      <w:pPr>
        <w:pStyle w:val="02"/>
      </w:pPr>
      <w:r w:rsidRPr="00EB538A">
        <w:rPr>
          <w:b/>
        </w:rPr>
        <w:t>5.5.7</w:t>
      </w:r>
      <w:r w:rsidRPr="00EB538A">
        <w:t>采用传统超声检测法对预制混凝土构件进行内部缺陷检测时，应符合下列规定：</w:t>
      </w:r>
    </w:p>
    <w:p w14:paraId="5A4D08C0" w14:textId="77777777" w:rsidR="002C5CC2" w:rsidRPr="00EB538A" w:rsidRDefault="002C5CC2" w:rsidP="002C5CC2">
      <w:pPr>
        <w:pStyle w:val="042"/>
        <w:spacing w:line="360" w:lineRule="auto"/>
        <w:ind w:firstLineChars="0" w:firstLine="361"/>
      </w:pPr>
      <w:bookmarkStart w:id="366" w:name="OLE_LINK272"/>
      <w:bookmarkStart w:id="367" w:name="OLE_LINK273"/>
      <w:r w:rsidRPr="00EB538A">
        <w:rPr>
          <w:b/>
          <w:szCs w:val="21"/>
        </w:rPr>
        <w:t>1</w:t>
      </w:r>
      <w:bookmarkEnd w:id="366"/>
      <w:bookmarkEnd w:id="367"/>
      <w:r w:rsidRPr="00EB538A">
        <w:rPr>
          <w:bCs w:val="0"/>
        </w:rPr>
        <w:t>检测精度与网格间距密切相关</w:t>
      </w:r>
      <w:r w:rsidRPr="00EB538A">
        <w:t>，网格间距减小时检测精度提高；当缺陷尺寸小于</w:t>
      </w:r>
      <w:r w:rsidRPr="00EB538A">
        <w:t xml:space="preserve"> 40 mm </w:t>
      </w:r>
      <w:r w:rsidRPr="00EB538A">
        <w:t>时，传统超声检测法难以有效识别；</w:t>
      </w:r>
    </w:p>
    <w:p w14:paraId="585586B0" w14:textId="77777777" w:rsidR="002C5CC2" w:rsidRPr="00EB538A" w:rsidRDefault="002C5CC2" w:rsidP="002C5CC2">
      <w:pPr>
        <w:pStyle w:val="042"/>
        <w:spacing w:line="360" w:lineRule="auto"/>
        <w:ind w:firstLineChars="0" w:firstLine="361"/>
      </w:pPr>
      <w:bookmarkStart w:id="368" w:name="OLE_LINK274"/>
      <w:bookmarkStart w:id="369" w:name="OLE_LINK275"/>
      <w:r w:rsidRPr="00EB538A">
        <w:rPr>
          <w:b/>
          <w:szCs w:val="21"/>
        </w:rPr>
        <w:t>2</w:t>
      </w:r>
      <w:bookmarkEnd w:id="368"/>
      <w:bookmarkEnd w:id="369"/>
      <w:r w:rsidRPr="00EB538A">
        <w:rPr>
          <w:bCs w:val="0"/>
        </w:rPr>
        <w:t>检测结果受钢筋分布影响较小</w:t>
      </w:r>
      <w:r w:rsidRPr="00EB538A">
        <w:t>，适用于钢筋布置相对密集的构件检测；</w:t>
      </w:r>
    </w:p>
    <w:p w14:paraId="641CFF14" w14:textId="77777777" w:rsidR="002C5CC2" w:rsidRPr="00EB538A" w:rsidRDefault="002C5CC2" w:rsidP="002C5CC2">
      <w:pPr>
        <w:pStyle w:val="042"/>
        <w:spacing w:line="360" w:lineRule="auto"/>
        <w:ind w:firstLineChars="0" w:firstLine="361"/>
      </w:pPr>
      <w:r w:rsidRPr="00EB538A">
        <w:rPr>
          <w:b/>
          <w:szCs w:val="21"/>
        </w:rPr>
        <w:t>3</w:t>
      </w:r>
      <w:r w:rsidRPr="00EB538A">
        <w:rPr>
          <w:bCs w:val="0"/>
        </w:rPr>
        <w:t>被测构件应具备两个可检测面</w:t>
      </w:r>
      <w:r w:rsidRPr="00EB538A">
        <w:t>，以便分别布置发射探头与接收探头；</w:t>
      </w:r>
    </w:p>
    <w:p w14:paraId="477286BF" w14:textId="77777777" w:rsidR="002C5CC2" w:rsidRPr="00EB538A" w:rsidRDefault="002C5CC2" w:rsidP="002C5CC2">
      <w:pPr>
        <w:pStyle w:val="042"/>
        <w:spacing w:line="360" w:lineRule="auto"/>
        <w:ind w:firstLineChars="0" w:firstLine="361"/>
      </w:pPr>
      <w:r w:rsidRPr="00EB538A">
        <w:rPr>
          <w:b/>
          <w:szCs w:val="21"/>
        </w:rPr>
        <w:t>4</w:t>
      </w:r>
      <w:r w:rsidRPr="00EB538A">
        <w:rPr>
          <w:bCs w:val="0"/>
        </w:rPr>
        <w:t>每个检测点发射与接收换能器应同步工作</w:t>
      </w:r>
      <w:r w:rsidRPr="00EB538A">
        <w:t>，并应控制系统误差对检测结果的影响。</w:t>
      </w:r>
    </w:p>
    <w:p w14:paraId="4414D6E1" w14:textId="5CFFB91C" w:rsidR="002C5CC2" w:rsidRPr="00EB538A" w:rsidRDefault="002C5CC2" w:rsidP="002C5CC2">
      <w:pPr>
        <w:pStyle w:val="02"/>
      </w:pPr>
      <w:bookmarkStart w:id="370" w:name="OLE_LINK285"/>
      <w:r w:rsidRPr="00EB538A">
        <w:rPr>
          <w:b/>
        </w:rPr>
        <w:t>5.5.</w:t>
      </w:r>
      <w:bookmarkEnd w:id="370"/>
      <w:r w:rsidRPr="00EB538A">
        <w:rPr>
          <w:b/>
        </w:rPr>
        <w:t>8</w:t>
      </w:r>
      <w:r w:rsidRPr="00EB538A">
        <w:t>采用相控阵超声检测法对预制混凝土构件进行内部缺陷检测时，应符合下</w:t>
      </w:r>
      <w:r w:rsidRPr="00EB538A">
        <w:lastRenderedPageBreak/>
        <w:t>列规定：</w:t>
      </w:r>
    </w:p>
    <w:p w14:paraId="6E843BCB" w14:textId="77777777" w:rsidR="002C5CC2" w:rsidRPr="00EB538A" w:rsidRDefault="002C5CC2" w:rsidP="002C5CC2">
      <w:pPr>
        <w:pStyle w:val="042"/>
        <w:spacing w:line="360" w:lineRule="auto"/>
        <w:ind w:firstLineChars="0" w:firstLine="361"/>
      </w:pPr>
      <w:bookmarkStart w:id="371" w:name="OLE_LINK286"/>
      <w:bookmarkStart w:id="372" w:name="OLE_LINK287"/>
      <w:r w:rsidRPr="00EB538A">
        <w:rPr>
          <w:b/>
          <w:szCs w:val="21"/>
        </w:rPr>
        <w:t>1</w:t>
      </w:r>
      <w:bookmarkEnd w:id="371"/>
      <w:bookmarkEnd w:id="372"/>
      <w:r w:rsidRPr="00EB538A">
        <w:rPr>
          <w:bCs w:val="0"/>
        </w:rPr>
        <w:t>检测加密区域的声波回波信号应明显强于非加密区域</w:t>
      </w:r>
      <w:r w:rsidRPr="00EB538A">
        <w:t>，能够实现缺陷反射信号的增强与定位精度提升；</w:t>
      </w:r>
    </w:p>
    <w:p w14:paraId="61F6D494" w14:textId="77777777" w:rsidR="002C5CC2" w:rsidRPr="00EB538A" w:rsidRDefault="002C5CC2" w:rsidP="002C5CC2">
      <w:pPr>
        <w:pStyle w:val="042"/>
        <w:spacing w:line="360" w:lineRule="auto"/>
        <w:ind w:firstLineChars="0" w:firstLine="361"/>
      </w:pPr>
      <w:r w:rsidRPr="00EB538A">
        <w:rPr>
          <w:b/>
          <w:szCs w:val="21"/>
        </w:rPr>
        <w:t>2</w:t>
      </w:r>
      <w:r w:rsidRPr="00EB538A">
        <w:rPr>
          <w:bCs w:val="0"/>
        </w:rPr>
        <w:t>钢筋直径较大区域的超声回波信号幅值应高于直径较小区域</w:t>
      </w:r>
      <w:r w:rsidRPr="00EB538A">
        <w:t>，其信号响应特征应清晰可辨；</w:t>
      </w:r>
    </w:p>
    <w:p w14:paraId="554618F1" w14:textId="77777777" w:rsidR="002C5CC2" w:rsidRPr="00EB538A" w:rsidRDefault="002C5CC2" w:rsidP="002C5CC2">
      <w:pPr>
        <w:pStyle w:val="042"/>
        <w:spacing w:line="360" w:lineRule="auto"/>
        <w:ind w:firstLineChars="0" w:firstLine="361"/>
      </w:pPr>
      <w:r w:rsidRPr="00EB538A">
        <w:rPr>
          <w:b/>
          <w:szCs w:val="21"/>
        </w:rPr>
        <w:t>3</w:t>
      </w:r>
      <w:r w:rsidRPr="00EB538A">
        <w:rPr>
          <w:bCs w:val="0"/>
        </w:rPr>
        <w:t>当采用阵列式超声检测仪进行成像时</w:t>
      </w:r>
      <w:r w:rsidRPr="00EB538A">
        <w:t>，在仪器探测深度范围内，随检测厚度增加，信号响应应呈增强趋势。</w:t>
      </w:r>
    </w:p>
    <w:p w14:paraId="6A3935D3" w14:textId="7BA1870C" w:rsidR="002C5CC2" w:rsidRPr="00EB538A" w:rsidRDefault="002C5CC2" w:rsidP="002C5CC2">
      <w:pPr>
        <w:pStyle w:val="042"/>
        <w:spacing w:before="120" w:after="120"/>
        <w:ind w:firstLineChars="0" w:firstLine="0"/>
        <w:rPr>
          <w:bCs w:val="0"/>
        </w:rPr>
      </w:pPr>
      <w:bookmarkStart w:id="373" w:name="OLE_LINK297"/>
      <w:bookmarkStart w:id="374" w:name="OLE_LINK298"/>
      <w:bookmarkStart w:id="375" w:name="OLE_LINK826"/>
      <w:bookmarkStart w:id="376" w:name="OLE_LINK827"/>
      <w:r w:rsidRPr="00EB538A">
        <w:rPr>
          <w:b/>
          <w:bCs w:val="0"/>
        </w:rPr>
        <w:t>5.5.</w:t>
      </w:r>
      <w:bookmarkEnd w:id="373"/>
      <w:bookmarkEnd w:id="374"/>
      <w:r w:rsidRPr="00EB538A">
        <w:rPr>
          <w:b/>
          <w:bCs w:val="0"/>
        </w:rPr>
        <w:t>9</w:t>
      </w:r>
      <w:r w:rsidRPr="00EB538A">
        <w:rPr>
          <w:bCs w:val="0"/>
        </w:rPr>
        <w:t>采用探地雷达法对预制混凝土构件进行内部缺陷检测时，应符合下列规定：</w:t>
      </w:r>
    </w:p>
    <w:p w14:paraId="2FD2C422" w14:textId="77777777" w:rsidR="002C5CC2" w:rsidRPr="00EB538A" w:rsidRDefault="002C5CC2" w:rsidP="002C5CC2">
      <w:pPr>
        <w:pStyle w:val="042"/>
        <w:spacing w:line="360" w:lineRule="auto"/>
        <w:ind w:firstLineChars="0" w:firstLine="361"/>
        <w:rPr>
          <w:bCs w:val="0"/>
        </w:rPr>
      </w:pPr>
      <w:r w:rsidRPr="00EB538A">
        <w:rPr>
          <w:b/>
          <w:szCs w:val="21"/>
        </w:rPr>
        <w:t>1</w:t>
      </w:r>
      <w:r w:rsidRPr="00EB538A">
        <w:rPr>
          <w:bCs w:val="0"/>
        </w:rPr>
        <w:t>检测应采用扫描式数据采集方式，可连续获取电磁反射信号并生成构件内部结构的整体图像；</w:t>
      </w:r>
    </w:p>
    <w:p w14:paraId="43BB1615" w14:textId="77777777" w:rsidR="002C5CC2" w:rsidRPr="00EB538A" w:rsidRDefault="002C5CC2" w:rsidP="002C5CC2">
      <w:pPr>
        <w:pStyle w:val="042"/>
        <w:spacing w:line="360" w:lineRule="auto"/>
        <w:ind w:firstLineChars="0" w:firstLine="361"/>
        <w:rPr>
          <w:bCs w:val="0"/>
        </w:rPr>
      </w:pPr>
      <w:bookmarkStart w:id="377" w:name="OLE_LINK299"/>
      <w:bookmarkStart w:id="378" w:name="OLE_LINK300"/>
      <w:r w:rsidRPr="00EB538A">
        <w:rPr>
          <w:b/>
          <w:szCs w:val="21"/>
        </w:rPr>
        <w:t>2</w:t>
      </w:r>
      <w:bookmarkEnd w:id="377"/>
      <w:bookmarkEnd w:id="378"/>
      <w:r w:rsidRPr="00EB538A">
        <w:rPr>
          <w:bCs w:val="0"/>
        </w:rPr>
        <w:t>探地雷达应能识别内部缺陷的存在，并能确定其相对位置和深度；</w:t>
      </w:r>
    </w:p>
    <w:p w14:paraId="7B4AF346" w14:textId="77777777" w:rsidR="002C5CC2" w:rsidRPr="00EB538A" w:rsidRDefault="002C5CC2" w:rsidP="002C5CC2">
      <w:pPr>
        <w:pStyle w:val="042"/>
        <w:spacing w:line="360" w:lineRule="auto"/>
        <w:ind w:firstLineChars="0" w:firstLine="361"/>
        <w:rPr>
          <w:bCs w:val="0"/>
        </w:rPr>
      </w:pPr>
      <w:r w:rsidRPr="00EB538A">
        <w:rPr>
          <w:b/>
          <w:szCs w:val="21"/>
        </w:rPr>
        <w:t>3</w:t>
      </w:r>
      <w:r w:rsidRPr="00EB538A">
        <w:rPr>
          <w:bCs w:val="0"/>
        </w:rPr>
        <w:t>由于探地雷达检测基于电磁波原理，其检测结果易受钢筋分布影响，钢筋加密区域不宜采用该方法进行检测。</w:t>
      </w:r>
    </w:p>
    <w:p w14:paraId="5020C5FC" w14:textId="77777777" w:rsidR="007F5759" w:rsidRPr="00EB538A" w:rsidRDefault="002C5CC2" w:rsidP="007F5759">
      <w:pPr>
        <w:pStyle w:val="042"/>
        <w:spacing w:before="120" w:after="120"/>
        <w:ind w:firstLineChars="0" w:firstLine="0"/>
      </w:pPr>
      <w:bookmarkStart w:id="379" w:name="OLE_LINK303"/>
      <w:bookmarkStart w:id="380" w:name="OLE_LINK304"/>
      <w:bookmarkEnd w:id="375"/>
      <w:bookmarkEnd w:id="376"/>
      <w:r w:rsidRPr="00EB538A">
        <w:rPr>
          <w:b/>
          <w:bCs w:val="0"/>
        </w:rPr>
        <w:t>5.5.</w:t>
      </w:r>
      <w:bookmarkEnd w:id="379"/>
      <w:bookmarkEnd w:id="380"/>
      <w:r w:rsidRPr="00EB538A">
        <w:rPr>
          <w:b/>
          <w:bCs w:val="0"/>
        </w:rPr>
        <w:t>10</w:t>
      </w:r>
      <w:r w:rsidRPr="00EB538A">
        <w:rPr>
          <w:bCs w:val="0"/>
        </w:rPr>
        <w:t>采用</w:t>
      </w:r>
      <w:bookmarkStart w:id="381" w:name="OLE_LINK414"/>
      <w:bookmarkStart w:id="382" w:name="OLE_LINK415"/>
      <w:r w:rsidRPr="00EB538A">
        <w:rPr>
          <w:bCs w:val="0"/>
        </w:rPr>
        <w:t>冲击回波法</w:t>
      </w:r>
      <w:bookmarkEnd w:id="381"/>
      <w:bookmarkEnd w:id="382"/>
      <w:r w:rsidRPr="00EB538A">
        <w:rPr>
          <w:bCs w:val="0"/>
        </w:rPr>
        <w:t>对预制混凝土构件进行内部缺陷检测时，应符合下列规定：</w:t>
      </w:r>
      <w:bookmarkStart w:id="383" w:name="OLE_LINK305"/>
      <w:bookmarkStart w:id="384" w:name="OLE_LINK306"/>
    </w:p>
    <w:p w14:paraId="426AD6CC" w14:textId="14582878" w:rsidR="002C5CC2" w:rsidRPr="00EB538A" w:rsidRDefault="002C5CC2" w:rsidP="007F5759">
      <w:pPr>
        <w:pStyle w:val="042"/>
        <w:spacing w:line="360" w:lineRule="auto"/>
        <w:ind w:firstLineChars="0" w:firstLine="361"/>
      </w:pPr>
      <w:r w:rsidRPr="00EB538A">
        <w:rPr>
          <w:b/>
          <w:szCs w:val="21"/>
        </w:rPr>
        <w:t>1</w:t>
      </w:r>
      <w:bookmarkEnd w:id="383"/>
      <w:bookmarkEnd w:id="384"/>
      <w:r w:rsidRPr="00EB538A">
        <w:rPr>
          <w:bCs w:val="0"/>
        </w:rPr>
        <w:t>冲击回波法适用于大厚度混凝土构件的内部缺陷检测，可用于识别分层、空洞及脱空等异常部位；</w:t>
      </w:r>
    </w:p>
    <w:p w14:paraId="17BF265B" w14:textId="77777777" w:rsidR="002C5CC2" w:rsidRPr="00EB538A" w:rsidRDefault="002C5CC2" w:rsidP="007F5759">
      <w:pPr>
        <w:pStyle w:val="042"/>
        <w:spacing w:line="360" w:lineRule="auto"/>
        <w:ind w:firstLineChars="0" w:firstLine="361"/>
        <w:rPr>
          <w:bCs w:val="0"/>
        </w:rPr>
      </w:pPr>
      <w:r w:rsidRPr="00EB538A">
        <w:rPr>
          <w:b/>
          <w:szCs w:val="21"/>
        </w:rPr>
        <w:t>2</w:t>
      </w:r>
      <w:r w:rsidRPr="00EB538A">
        <w:rPr>
          <w:bCs w:val="0"/>
        </w:rPr>
        <w:t>对厚度较小的构件，由于应力波传播距离有限，检测结果易受边界反射及材料非均质性影响，检测误差较大，不宜采用该方法；</w:t>
      </w:r>
    </w:p>
    <w:p w14:paraId="1B2F2729" w14:textId="77777777" w:rsidR="002C5CC2" w:rsidRPr="00EB538A" w:rsidRDefault="002C5CC2" w:rsidP="007F5759">
      <w:pPr>
        <w:pStyle w:val="042"/>
        <w:spacing w:line="360" w:lineRule="auto"/>
        <w:ind w:firstLineChars="0" w:firstLine="361"/>
        <w:rPr>
          <w:bCs w:val="0"/>
        </w:rPr>
      </w:pPr>
      <w:r w:rsidRPr="00EB538A">
        <w:rPr>
          <w:b/>
          <w:szCs w:val="21"/>
        </w:rPr>
        <w:t>3</w:t>
      </w:r>
      <w:r w:rsidRPr="00EB538A">
        <w:rPr>
          <w:bCs w:val="0"/>
        </w:rPr>
        <w:t>对缺陷尺寸较大的构件可有效识别，当缺陷尺寸小于</w:t>
      </w:r>
      <w:r w:rsidRPr="00EB538A">
        <w:rPr>
          <w:bCs w:val="0"/>
        </w:rPr>
        <w:t xml:space="preserve"> 50 mm </w:t>
      </w:r>
      <w:r w:rsidRPr="00EB538A">
        <w:rPr>
          <w:bCs w:val="0"/>
        </w:rPr>
        <w:t>时，检测结果的可靠性降低，应结合其他检测方法进行复核。</w:t>
      </w:r>
    </w:p>
    <w:p w14:paraId="1B4337C9" w14:textId="32CD85B9" w:rsidR="002C5CC2" w:rsidRPr="00EB538A" w:rsidRDefault="002C5CC2" w:rsidP="007F5759">
      <w:pPr>
        <w:pStyle w:val="042"/>
        <w:spacing w:before="120" w:after="120"/>
        <w:ind w:firstLineChars="0" w:firstLine="0"/>
      </w:pPr>
      <w:bookmarkStart w:id="385" w:name="OLE_LINK311"/>
      <w:bookmarkStart w:id="386" w:name="OLE_LINK312"/>
      <w:r w:rsidRPr="00EB538A">
        <w:rPr>
          <w:b/>
          <w:bCs w:val="0"/>
        </w:rPr>
        <w:t>5.5.1</w:t>
      </w:r>
      <w:bookmarkEnd w:id="385"/>
      <w:bookmarkEnd w:id="386"/>
      <w:r w:rsidRPr="00EB538A">
        <w:rPr>
          <w:b/>
          <w:bCs w:val="0"/>
        </w:rPr>
        <w:t>1</w:t>
      </w:r>
      <w:r w:rsidRPr="00EB538A">
        <w:t>针对大型预制混凝土构件的内部缺陷检测，应符合下列规定：</w:t>
      </w:r>
    </w:p>
    <w:p w14:paraId="7CBFCEB1" w14:textId="77777777" w:rsidR="002C5CC2" w:rsidRPr="00EB538A" w:rsidRDefault="002C5CC2" w:rsidP="007F5759">
      <w:pPr>
        <w:pStyle w:val="042"/>
        <w:spacing w:line="360" w:lineRule="auto"/>
        <w:ind w:firstLineChars="0" w:firstLine="361"/>
      </w:pPr>
      <w:bookmarkStart w:id="387" w:name="OLE_LINK313"/>
      <w:bookmarkStart w:id="388" w:name="OLE_LINK314"/>
      <w:r w:rsidRPr="00EB538A">
        <w:rPr>
          <w:b/>
          <w:szCs w:val="21"/>
        </w:rPr>
        <w:t>1</w:t>
      </w:r>
      <w:bookmarkEnd w:id="387"/>
      <w:bookmarkEnd w:id="388"/>
      <w:r w:rsidRPr="00EB538A">
        <w:rPr>
          <w:bCs w:val="0"/>
        </w:rPr>
        <w:t>检测宜优先采用探地雷达法</w:t>
      </w:r>
      <w:r w:rsidRPr="00EB538A">
        <w:t>，其扫描式数据采集方式可实现大面积快速检测，获取构件内部结构的连续信息；</w:t>
      </w:r>
    </w:p>
    <w:p w14:paraId="656967BE" w14:textId="77777777" w:rsidR="002C5CC2" w:rsidRPr="00EB538A" w:rsidRDefault="002C5CC2" w:rsidP="007F5759">
      <w:pPr>
        <w:pStyle w:val="042"/>
        <w:spacing w:line="360" w:lineRule="auto"/>
        <w:ind w:firstLineChars="0" w:firstLine="361"/>
      </w:pPr>
      <w:r w:rsidRPr="00EB538A">
        <w:rPr>
          <w:b/>
          <w:szCs w:val="21"/>
        </w:rPr>
        <w:t>2</w:t>
      </w:r>
      <w:r w:rsidRPr="00EB538A">
        <w:rPr>
          <w:bCs w:val="0"/>
        </w:rPr>
        <w:t>探地雷达检测可结合相控阵超声法进行辅助验证</w:t>
      </w:r>
      <w:r w:rsidRPr="00EB538A">
        <w:t>，相控阵超声法通过多阵列探头实现区域精细化检测，提高缺陷识别精度；</w:t>
      </w:r>
    </w:p>
    <w:p w14:paraId="17BDBF37" w14:textId="77777777" w:rsidR="002C5CC2" w:rsidRPr="00EB538A" w:rsidRDefault="002C5CC2" w:rsidP="007F5759">
      <w:pPr>
        <w:pStyle w:val="042"/>
        <w:spacing w:line="360" w:lineRule="auto"/>
        <w:ind w:firstLineChars="0" w:firstLine="361"/>
      </w:pPr>
      <w:r w:rsidRPr="00EB538A">
        <w:rPr>
          <w:b/>
          <w:szCs w:val="21"/>
        </w:rPr>
        <w:t>3</w:t>
      </w:r>
      <w:r w:rsidRPr="00EB538A">
        <w:rPr>
          <w:bCs w:val="0"/>
        </w:rPr>
        <w:t>由于两种检测方法均受钢筋分布影响较大</w:t>
      </w:r>
      <w:r w:rsidRPr="00EB538A">
        <w:t>，当钢筋密集时，应结合构件结构特征及多次检测结果进行综合判定，以确保检测准确性。</w:t>
      </w:r>
    </w:p>
    <w:p w14:paraId="1222866D" w14:textId="5C2BFE91" w:rsidR="002C5CC2" w:rsidRPr="00EB538A" w:rsidRDefault="002C5CC2" w:rsidP="002C5CC2">
      <w:pPr>
        <w:pStyle w:val="042"/>
        <w:spacing w:before="120" w:after="120"/>
        <w:ind w:firstLineChars="0" w:firstLine="0"/>
      </w:pPr>
      <w:bookmarkStart w:id="389" w:name="OLE_LINK319"/>
      <w:bookmarkStart w:id="390" w:name="OLE_LINK320"/>
      <w:r w:rsidRPr="00EB538A">
        <w:rPr>
          <w:b/>
          <w:bCs w:val="0"/>
        </w:rPr>
        <w:t>5.5.1</w:t>
      </w:r>
      <w:bookmarkEnd w:id="389"/>
      <w:bookmarkEnd w:id="390"/>
      <w:r w:rsidRPr="00EB538A">
        <w:rPr>
          <w:b/>
          <w:bCs w:val="0"/>
        </w:rPr>
        <w:t>2</w:t>
      </w:r>
      <w:r w:rsidRPr="00EB538A">
        <w:t>在预制混凝土构件受力部位或钢筋密集区域进行内部缺陷检测时，可采用</w:t>
      </w:r>
      <w:r w:rsidRPr="00EB538A">
        <w:lastRenderedPageBreak/>
        <w:t>冲击回波法，并应符合下列规定：</w:t>
      </w:r>
    </w:p>
    <w:p w14:paraId="518BBFC4" w14:textId="77777777" w:rsidR="002C5CC2" w:rsidRPr="00EB538A" w:rsidRDefault="002C5CC2" w:rsidP="002C5CC2">
      <w:pPr>
        <w:pStyle w:val="042"/>
        <w:spacing w:line="360" w:lineRule="auto"/>
        <w:ind w:firstLineChars="0" w:firstLine="361"/>
      </w:pPr>
      <w:bookmarkStart w:id="391" w:name="OLE_LINK321"/>
      <w:bookmarkStart w:id="392" w:name="OLE_LINK322"/>
      <w:r w:rsidRPr="00EB538A">
        <w:rPr>
          <w:b/>
          <w:szCs w:val="21"/>
        </w:rPr>
        <w:t>1</w:t>
      </w:r>
      <w:bookmarkEnd w:id="391"/>
      <w:bookmarkEnd w:id="392"/>
      <w:r w:rsidRPr="00EB538A">
        <w:rPr>
          <w:bCs w:val="0"/>
        </w:rPr>
        <w:t>在钢筋分布密集区域使用时</w:t>
      </w:r>
      <w:r w:rsidRPr="00EB538A">
        <w:t>，钢筋对冲击回波信号的影响较弱，检测结果具有较好的适用性；</w:t>
      </w:r>
    </w:p>
    <w:p w14:paraId="79489692" w14:textId="77777777" w:rsidR="002C5CC2" w:rsidRPr="00EB538A" w:rsidRDefault="002C5CC2" w:rsidP="002C5CC2">
      <w:pPr>
        <w:pStyle w:val="042"/>
        <w:spacing w:line="360" w:lineRule="auto"/>
        <w:ind w:firstLineChars="0" w:firstLine="361"/>
      </w:pPr>
      <w:r w:rsidRPr="00EB538A">
        <w:rPr>
          <w:b/>
          <w:szCs w:val="21"/>
        </w:rPr>
        <w:t>2</w:t>
      </w:r>
      <w:r w:rsidRPr="00EB538A">
        <w:rPr>
          <w:bCs w:val="0"/>
        </w:rPr>
        <w:t>由于冲击回波法检测结果易受材料非均质性</w:t>
      </w:r>
      <w:r w:rsidRPr="00EB538A">
        <w:t>、边界反射及环境噪声等因素影响，应采集无缺陷区域的基准数据进行对比分析，以提高检测结果的可靠性与准确性。</w:t>
      </w:r>
    </w:p>
    <w:p w14:paraId="08E54C66" w14:textId="0C9634BD" w:rsidR="002C5CC2" w:rsidRPr="00EB538A" w:rsidRDefault="002C5CC2" w:rsidP="002C5CC2">
      <w:pPr>
        <w:pStyle w:val="042"/>
        <w:ind w:firstLineChars="0" w:firstLine="0"/>
      </w:pPr>
      <w:r w:rsidRPr="00EB538A">
        <w:rPr>
          <w:b/>
          <w:bCs w:val="0"/>
        </w:rPr>
        <w:t>5.5.13</w:t>
      </w:r>
      <w:r w:rsidRPr="00EB538A">
        <w:t>采用传统超声检测法对预制混凝土构件进行内部缺陷检测时，应符合下列规定：</w:t>
      </w:r>
    </w:p>
    <w:p w14:paraId="5FB0A03F" w14:textId="77777777" w:rsidR="002C5CC2" w:rsidRPr="00EB538A" w:rsidRDefault="002C5CC2" w:rsidP="002F4B43">
      <w:pPr>
        <w:pStyle w:val="042"/>
        <w:spacing w:line="360" w:lineRule="auto"/>
        <w:ind w:firstLine="361"/>
      </w:pPr>
      <w:r w:rsidRPr="00EB538A">
        <w:rPr>
          <w:b/>
          <w:szCs w:val="21"/>
        </w:rPr>
        <w:t>1</w:t>
      </w:r>
      <w:r w:rsidRPr="00EB538A">
        <w:t>可通过减小检测网格间距提高对小尺寸缺陷的检测精度；</w:t>
      </w:r>
    </w:p>
    <w:p w14:paraId="16007DC3" w14:textId="77777777" w:rsidR="002C5CC2" w:rsidRPr="00EB538A" w:rsidRDefault="002C5CC2" w:rsidP="002F4B43">
      <w:pPr>
        <w:pStyle w:val="042"/>
        <w:spacing w:line="360" w:lineRule="auto"/>
        <w:ind w:firstLine="361"/>
      </w:pPr>
      <w:bookmarkStart w:id="393" w:name="OLE_LINK337"/>
      <w:bookmarkStart w:id="394" w:name="OLE_LINK338"/>
      <w:r w:rsidRPr="00EB538A">
        <w:rPr>
          <w:b/>
          <w:szCs w:val="21"/>
        </w:rPr>
        <w:t>2</w:t>
      </w:r>
      <w:bookmarkEnd w:id="393"/>
      <w:bookmarkEnd w:id="394"/>
      <w:r w:rsidRPr="00EB538A">
        <w:t>检测结果易受材料非均质性、界面反射及耦合介质稳定性等因素影响，操作过程相对复杂；</w:t>
      </w:r>
    </w:p>
    <w:p w14:paraId="2BE55265" w14:textId="77777777" w:rsidR="002C5CC2" w:rsidRPr="00EB538A" w:rsidRDefault="002C5CC2" w:rsidP="002F4B43">
      <w:pPr>
        <w:pStyle w:val="042"/>
        <w:spacing w:line="360" w:lineRule="auto"/>
        <w:ind w:firstLine="361"/>
      </w:pPr>
      <w:r w:rsidRPr="00EB538A">
        <w:rPr>
          <w:b/>
          <w:szCs w:val="21"/>
        </w:rPr>
        <w:t>3</w:t>
      </w:r>
      <w:r w:rsidRPr="00EB538A">
        <w:t>可作为构件结构关键部位的补充检测手段，以提高重点区域的缺陷识别率和检测可靠性。</w:t>
      </w:r>
    </w:p>
    <w:p w14:paraId="0966755F" w14:textId="77777777" w:rsidR="00756739" w:rsidRPr="00EB538A" w:rsidRDefault="00756739" w:rsidP="00756739">
      <w:pPr>
        <w:pStyle w:val="042"/>
        <w:spacing w:before="120" w:after="120"/>
        <w:ind w:firstLineChars="0" w:firstLine="0"/>
        <w:rPr>
          <w:b/>
        </w:rPr>
      </w:pPr>
    </w:p>
    <w:p w14:paraId="06B154E4" w14:textId="77777777" w:rsidR="008449C0" w:rsidRPr="00EB538A" w:rsidRDefault="008449C0" w:rsidP="008449C0">
      <w:pPr>
        <w:pStyle w:val="1"/>
        <w:sectPr w:rsidR="008449C0" w:rsidRPr="00EB538A">
          <w:headerReference w:type="default" r:id="rId22"/>
          <w:pgSz w:w="11907" w:h="16840"/>
          <w:pgMar w:top="1440" w:right="1797" w:bottom="1440" w:left="1797" w:header="851" w:footer="992" w:gutter="0"/>
          <w:cols w:space="425"/>
          <w:docGrid w:linePitch="326"/>
        </w:sectPr>
      </w:pPr>
      <w:bookmarkStart w:id="395" w:name="_Toc73101721"/>
    </w:p>
    <w:p w14:paraId="2EDF8AB3" w14:textId="041E1E19" w:rsidR="003D79D3" w:rsidRPr="00EB538A" w:rsidRDefault="002F4B43" w:rsidP="008449C0">
      <w:pPr>
        <w:pStyle w:val="1"/>
      </w:pPr>
      <w:bookmarkStart w:id="396" w:name="_Toc126932390"/>
      <w:bookmarkStart w:id="397" w:name="_Toc146094258"/>
      <w:bookmarkStart w:id="398" w:name="_Toc146094266"/>
      <w:bookmarkStart w:id="399" w:name="_Toc126932391"/>
      <w:bookmarkStart w:id="400" w:name="_Toc146094302"/>
      <w:bookmarkStart w:id="401" w:name="_Toc146094259"/>
      <w:bookmarkStart w:id="402" w:name="_Toc146094261"/>
      <w:bookmarkStart w:id="403" w:name="_Toc146094262"/>
      <w:bookmarkStart w:id="404" w:name="_Toc126932389"/>
      <w:bookmarkStart w:id="405" w:name="_Toc126932345"/>
      <w:bookmarkStart w:id="406" w:name="_Toc126932388"/>
      <w:bookmarkStart w:id="407" w:name="_Toc126932346"/>
      <w:bookmarkStart w:id="408" w:name="_Toc146094260"/>
      <w:bookmarkStart w:id="409" w:name="_Toc126932347"/>
      <w:bookmarkStart w:id="410" w:name="_Toc146094285"/>
      <w:bookmarkStart w:id="411" w:name="_Toc126932348"/>
      <w:bookmarkStart w:id="412" w:name="_Toc146094275"/>
      <w:bookmarkStart w:id="413" w:name="_Toc146094267"/>
      <w:bookmarkStart w:id="414" w:name="_Toc126932387"/>
      <w:bookmarkStart w:id="415" w:name="_Toc146094265"/>
      <w:bookmarkStart w:id="416" w:name="_Toc146094301"/>
      <w:bookmarkStart w:id="417" w:name="_Toc126932349"/>
      <w:bookmarkStart w:id="418" w:name="_Toc146094263"/>
      <w:bookmarkStart w:id="419" w:name="_Toc146094280"/>
      <w:bookmarkStart w:id="420" w:name="_Toc146094264"/>
      <w:bookmarkStart w:id="421" w:name="_Toc212631902"/>
      <w:bookmarkStart w:id="422" w:name="_Toc21264043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r w:rsidRPr="00EB538A">
        <w:lastRenderedPageBreak/>
        <w:t>数据管理与信息化要求</w:t>
      </w:r>
      <w:bookmarkEnd w:id="421"/>
      <w:bookmarkEnd w:id="422"/>
    </w:p>
    <w:p w14:paraId="50D8CE91" w14:textId="0D047956" w:rsidR="003D79D3" w:rsidRPr="00EB538A" w:rsidRDefault="00463C2B" w:rsidP="002D76D8">
      <w:pPr>
        <w:pStyle w:val="2"/>
      </w:pPr>
      <w:bookmarkStart w:id="423" w:name="_Toc157087537"/>
      <w:bookmarkStart w:id="424" w:name="_Toc413327050"/>
      <w:bookmarkStart w:id="425" w:name="_Toc130825362"/>
      <w:bookmarkStart w:id="426" w:name="_Toc157014598"/>
      <w:bookmarkStart w:id="427" w:name="_Toc157092167"/>
      <w:bookmarkStart w:id="428" w:name="_Toc73101724"/>
      <w:bookmarkStart w:id="429" w:name="_Toc388476545"/>
      <w:r w:rsidRPr="00EB538A">
        <w:t xml:space="preserve"> </w:t>
      </w:r>
      <w:bookmarkStart w:id="430" w:name="_Toc212631903"/>
      <w:bookmarkStart w:id="431" w:name="_Toc212640435"/>
      <w:r w:rsidR="002F4B43" w:rsidRPr="00EB538A">
        <w:t>数据采集与存储规范</w:t>
      </w:r>
      <w:bookmarkEnd w:id="423"/>
      <w:bookmarkEnd w:id="424"/>
      <w:bookmarkEnd w:id="425"/>
      <w:bookmarkEnd w:id="426"/>
      <w:bookmarkEnd w:id="427"/>
      <w:bookmarkEnd w:id="428"/>
      <w:bookmarkEnd w:id="429"/>
      <w:bookmarkEnd w:id="430"/>
      <w:bookmarkEnd w:id="431"/>
    </w:p>
    <w:p w14:paraId="4DD1462C" w14:textId="77777777" w:rsidR="002F4B43" w:rsidRPr="00EB538A" w:rsidRDefault="002F4B43" w:rsidP="002F4B43">
      <w:bookmarkStart w:id="432" w:name="OLE_LINK339"/>
      <w:bookmarkStart w:id="433" w:name="OLE_LINK340"/>
      <w:r w:rsidRPr="00EB538A">
        <w:rPr>
          <w:b/>
        </w:rPr>
        <w:t>6.1.1</w:t>
      </w:r>
      <w:bookmarkEnd w:id="432"/>
      <w:bookmarkEnd w:id="433"/>
      <w:r w:rsidRPr="00EB538A">
        <w:t>检测数据的结构化表达应符合下列规定：</w:t>
      </w:r>
    </w:p>
    <w:p w14:paraId="707DDFF8" w14:textId="77777777" w:rsidR="002F4B43" w:rsidRPr="00EB538A" w:rsidRDefault="002F4B43" w:rsidP="002F4B43">
      <w:pPr>
        <w:pStyle w:val="042"/>
        <w:spacing w:line="360" w:lineRule="auto"/>
        <w:ind w:firstLine="361"/>
      </w:pPr>
      <w:r w:rsidRPr="00EB538A">
        <w:rPr>
          <w:b/>
          <w:szCs w:val="21"/>
        </w:rPr>
        <w:t>1</w:t>
      </w:r>
      <w:r w:rsidRPr="00EB538A">
        <w:t>检测数据应包括图像、尺寸、强度、缺陷参数等内容，并应采用统一的标准化数据格式，宜使用</w:t>
      </w:r>
      <w:r w:rsidRPr="00EB538A">
        <w:t xml:space="preserve"> JSON </w:t>
      </w:r>
      <w:r w:rsidRPr="00EB538A">
        <w:t>或</w:t>
      </w:r>
      <w:r w:rsidRPr="00EB538A">
        <w:t xml:space="preserve"> XML </w:t>
      </w:r>
      <w:r w:rsidRPr="00EB538A">
        <w:t>表达，以保证数据结构一致、解析规范和系统间可共享；</w:t>
      </w:r>
    </w:p>
    <w:p w14:paraId="28063311" w14:textId="77777777" w:rsidR="002F4B43" w:rsidRPr="00EB538A" w:rsidRDefault="002F4B43" w:rsidP="002F4B43">
      <w:pPr>
        <w:pStyle w:val="042"/>
        <w:spacing w:line="360" w:lineRule="auto"/>
        <w:ind w:firstLine="361"/>
      </w:pPr>
      <w:r w:rsidRPr="00EB538A">
        <w:rPr>
          <w:b/>
          <w:szCs w:val="21"/>
        </w:rPr>
        <w:t>2</w:t>
      </w:r>
      <w:r w:rsidRPr="00EB538A">
        <w:t>数据文件的命名规则和层级结构应与构件唯一标识、检测批次及任务编号保持一致，确保数据与构件之间的一一对应和可追溯。</w:t>
      </w:r>
    </w:p>
    <w:p w14:paraId="27BCC87C" w14:textId="77777777" w:rsidR="002F4B43" w:rsidRPr="00EB538A" w:rsidRDefault="002F4B43" w:rsidP="002F4B43">
      <w:bookmarkStart w:id="434" w:name="OLE_LINK345"/>
      <w:bookmarkStart w:id="435" w:name="OLE_LINK346"/>
      <w:r w:rsidRPr="00EB538A">
        <w:rPr>
          <w:b/>
        </w:rPr>
        <w:t>6.1.2</w:t>
      </w:r>
      <w:bookmarkEnd w:id="434"/>
      <w:bookmarkEnd w:id="435"/>
      <w:r w:rsidRPr="00EB538A">
        <w:t>图像与模型数据格式应符合以下规定：</w:t>
      </w:r>
    </w:p>
    <w:p w14:paraId="1063F8C5" w14:textId="77777777" w:rsidR="002F4B43" w:rsidRPr="00EB538A" w:rsidRDefault="002F4B43" w:rsidP="002F4B43">
      <w:pPr>
        <w:pStyle w:val="042"/>
        <w:spacing w:line="360" w:lineRule="auto"/>
        <w:ind w:firstLine="361"/>
      </w:pPr>
      <w:r w:rsidRPr="00EB538A">
        <w:rPr>
          <w:b/>
          <w:szCs w:val="21"/>
        </w:rPr>
        <w:t>1</w:t>
      </w:r>
      <w:r w:rsidRPr="00EB538A">
        <w:t>图像数据应采用</w:t>
      </w:r>
      <w:r w:rsidRPr="00EB538A">
        <w:t xml:space="preserve"> JPEG </w:t>
      </w:r>
      <w:r w:rsidRPr="00EB538A">
        <w:t>格式，压缩比不应大于</w:t>
      </w:r>
      <w:r w:rsidRPr="00EB538A">
        <w:t xml:space="preserve"> 1</w:t>
      </w:r>
      <w:r w:rsidRPr="00EB538A">
        <w:rPr>
          <w:rFonts w:ascii="宋体" w:hAnsi="宋体" w:cs="宋体" w:hint="eastAsia"/>
        </w:rPr>
        <w:t>∶</w:t>
      </w:r>
      <w:r w:rsidRPr="00EB538A">
        <w:t>10</w:t>
      </w:r>
      <w:r w:rsidRPr="00EB538A">
        <w:t>；当对图像质量有较高要求时，应采用</w:t>
      </w:r>
      <w:r w:rsidRPr="00EB538A">
        <w:t xml:space="preserve"> TIFF </w:t>
      </w:r>
      <w:r w:rsidRPr="00EB538A">
        <w:t>无损格式，以保证检测图像质量满足识别和分析精度要求；</w:t>
      </w:r>
    </w:p>
    <w:p w14:paraId="664B4820" w14:textId="77777777" w:rsidR="002F4B43" w:rsidRPr="00EB538A" w:rsidRDefault="002F4B43" w:rsidP="002F4B43">
      <w:pPr>
        <w:pStyle w:val="042"/>
        <w:spacing w:line="360" w:lineRule="auto"/>
        <w:ind w:firstLine="361"/>
      </w:pPr>
      <w:r w:rsidRPr="00EB538A">
        <w:rPr>
          <w:b/>
          <w:szCs w:val="21"/>
        </w:rPr>
        <w:t>2</w:t>
      </w:r>
      <w:r w:rsidRPr="00EB538A">
        <w:t>三维模型数据应符合</w:t>
      </w:r>
      <w:r w:rsidRPr="00EB538A">
        <w:t xml:space="preserve"> IFC 4.0 </w:t>
      </w:r>
      <w:r w:rsidRPr="00EB538A">
        <w:t>及以上版本标准，以确保系统间的兼容性和信息互操作性；</w:t>
      </w:r>
    </w:p>
    <w:p w14:paraId="711AD40E" w14:textId="77777777" w:rsidR="002F4B43" w:rsidRPr="00EB538A" w:rsidRDefault="002F4B43" w:rsidP="002F4B43">
      <w:pPr>
        <w:pStyle w:val="042"/>
        <w:spacing w:line="360" w:lineRule="auto"/>
        <w:ind w:firstLine="361"/>
      </w:pPr>
      <w:r w:rsidRPr="00EB538A">
        <w:rPr>
          <w:b/>
          <w:szCs w:val="21"/>
        </w:rPr>
        <w:t>3</w:t>
      </w:r>
      <w:r w:rsidRPr="00EB538A">
        <w:t>图像和模型文件应完整记录空间坐标、像元尺寸、投影方式等元数据信息，确保数据可追溯和可复用。</w:t>
      </w:r>
    </w:p>
    <w:p w14:paraId="67B1EFB8" w14:textId="77777777" w:rsidR="002F4B43" w:rsidRPr="00EB538A" w:rsidRDefault="002F4B43" w:rsidP="002F4B43">
      <w:bookmarkStart w:id="436" w:name="OLE_LINK351"/>
      <w:bookmarkStart w:id="437" w:name="OLE_LINK352"/>
      <w:r w:rsidRPr="00EB538A">
        <w:rPr>
          <w:b/>
        </w:rPr>
        <w:t>6.1.3</w:t>
      </w:r>
      <w:bookmarkEnd w:id="436"/>
      <w:bookmarkEnd w:id="437"/>
      <w:r w:rsidRPr="00EB538A">
        <w:t>编码与标识应符合以下规定：</w:t>
      </w:r>
    </w:p>
    <w:p w14:paraId="30466346" w14:textId="77777777" w:rsidR="002F4B43" w:rsidRPr="00EB538A" w:rsidRDefault="002F4B43" w:rsidP="002F4B43">
      <w:pPr>
        <w:pStyle w:val="042"/>
        <w:spacing w:line="360" w:lineRule="auto"/>
        <w:ind w:firstLine="361"/>
      </w:pPr>
      <w:bookmarkStart w:id="438" w:name="OLE_LINK353"/>
      <w:bookmarkStart w:id="439" w:name="OLE_LINK354"/>
      <w:r w:rsidRPr="00EB538A">
        <w:rPr>
          <w:b/>
          <w:szCs w:val="21"/>
        </w:rPr>
        <w:t>1</w:t>
      </w:r>
      <w:bookmarkEnd w:id="438"/>
      <w:bookmarkEnd w:id="439"/>
      <w:r w:rsidRPr="00EB538A">
        <w:t>数据文件与构件标识编码应采用</w:t>
      </w:r>
      <w:r w:rsidRPr="00EB538A">
        <w:t xml:space="preserve"> UTF-8 </w:t>
      </w:r>
      <w:r w:rsidRPr="00EB538A">
        <w:t>字符集；</w:t>
      </w:r>
    </w:p>
    <w:p w14:paraId="175B50D2" w14:textId="77777777" w:rsidR="002F4B43" w:rsidRPr="00EB538A" w:rsidRDefault="002F4B43" w:rsidP="002F4B43">
      <w:pPr>
        <w:pStyle w:val="042"/>
        <w:spacing w:line="360" w:lineRule="auto"/>
        <w:ind w:firstLine="361"/>
      </w:pPr>
      <w:r w:rsidRPr="00EB538A">
        <w:rPr>
          <w:b/>
          <w:szCs w:val="21"/>
        </w:rPr>
        <w:t>2</w:t>
      </w:r>
      <w:r w:rsidRPr="00EB538A">
        <w:t>构件唯一标识应遵循</w:t>
      </w:r>
      <w:r w:rsidRPr="00EB538A">
        <w:t xml:space="preserve"> GS1 </w:t>
      </w:r>
      <w:r w:rsidRPr="00EB538A">
        <w:t>全球统一编码规则，编码长度为</w:t>
      </w:r>
      <w:r w:rsidRPr="00EB538A">
        <w:t xml:space="preserve"> 13 </w:t>
      </w:r>
      <w:r w:rsidRPr="00EB538A">
        <w:t>位数字，包括前缀码和厂商识别代码；</w:t>
      </w:r>
    </w:p>
    <w:p w14:paraId="25383A58" w14:textId="77777777" w:rsidR="002F4B43" w:rsidRPr="00EB538A" w:rsidRDefault="002F4B43" w:rsidP="002F4B43">
      <w:pPr>
        <w:pStyle w:val="042"/>
        <w:spacing w:line="360" w:lineRule="auto"/>
        <w:ind w:firstLine="361"/>
      </w:pPr>
      <w:r w:rsidRPr="00EB538A">
        <w:rPr>
          <w:b/>
          <w:szCs w:val="21"/>
        </w:rPr>
        <w:t>3</w:t>
      </w:r>
      <w:r w:rsidRPr="00EB538A">
        <w:t>构件标识与检测数据的关联关系应在数据库中长期保持一致，不得随意更改或重用。</w:t>
      </w:r>
    </w:p>
    <w:p w14:paraId="550E84A8" w14:textId="77777777" w:rsidR="002F4B43" w:rsidRPr="00EB538A" w:rsidRDefault="002F4B43" w:rsidP="002F4B43">
      <w:bookmarkStart w:id="440" w:name="OLE_LINK357"/>
      <w:bookmarkStart w:id="441" w:name="OLE_LINK358"/>
      <w:r w:rsidRPr="00EB538A">
        <w:rPr>
          <w:b/>
        </w:rPr>
        <w:t>6.1.4</w:t>
      </w:r>
      <w:bookmarkStart w:id="442" w:name="OLE_LINK608"/>
      <w:bookmarkStart w:id="443" w:name="OLE_LINK609"/>
      <w:bookmarkEnd w:id="440"/>
      <w:bookmarkEnd w:id="441"/>
      <w:r w:rsidRPr="00EB538A">
        <w:t>检测项目的数据精度应符合下列规定：</w:t>
      </w:r>
    </w:p>
    <w:bookmarkEnd w:id="442"/>
    <w:bookmarkEnd w:id="443"/>
    <w:p w14:paraId="29040E6E" w14:textId="4904E63B" w:rsidR="002F4B43" w:rsidRPr="00EB538A" w:rsidRDefault="002F4B43" w:rsidP="002F4B43">
      <w:pPr>
        <w:pStyle w:val="042"/>
        <w:spacing w:line="360" w:lineRule="auto"/>
        <w:ind w:firstLine="361"/>
      </w:pPr>
      <w:r w:rsidRPr="00EB538A">
        <w:rPr>
          <w:b/>
          <w:szCs w:val="21"/>
        </w:rPr>
        <w:t>1</w:t>
      </w:r>
      <w:r w:rsidRPr="00EB538A">
        <w:t>原材料检测数据包括砂石含水率、钢筋直径等，其数值精度应保留至小数点后</w:t>
      </w:r>
      <w:r w:rsidRPr="00EB538A">
        <w:t xml:space="preserve"> 2 </w:t>
      </w:r>
      <w:r w:rsidRPr="00EB538A">
        <w:t>位；</w:t>
      </w:r>
    </w:p>
    <w:p w14:paraId="1BAA4CEF" w14:textId="072F174F" w:rsidR="002F4B43" w:rsidRPr="00EB538A" w:rsidRDefault="002F4B43" w:rsidP="002F4B43">
      <w:pPr>
        <w:pStyle w:val="042"/>
        <w:spacing w:line="360" w:lineRule="auto"/>
        <w:ind w:firstLine="361"/>
      </w:pPr>
      <w:r w:rsidRPr="00EB538A">
        <w:rPr>
          <w:b/>
          <w:szCs w:val="21"/>
        </w:rPr>
        <w:t>2</w:t>
      </w:r>
      <w:r w:rsidRPr="00EB538A">
        <w:t>构件几何尺寸偏差的数值精度应保留至小数点后</w:t>
      </w:r>
      <w:r w:rsidRPr="00EB538A">
        <w:t xml:space="preserve"> 1 </w:t>
      </w:r>
      <w:r w:rsidRPr="00EB538A">
        <w:t>位，其允许偏差应符合本标准有关规定；</w:t>
      </w:r>
    </w:p>
    <w:p w14:paraId="6F561E6D" w14:textId="349DD571" w:rsidR="002F4B43" w:rsidRPr="00EB538A" w:rsidRDefault="002F4B43" w:rsidP="002F4B43">
      <w:pPr>
        <w:pStyle w:val="042"/>
        <w:spacing w:line="360" w:lineRule="auto"/>
        <w:ind w:firstLine="361"/>
      </w:pPr>
      <w:r w:rsidRPr="00EB538A">
        <w:rPr>
          <w:b/>
          <w:szCs w:val="21"/>
        </w:rPr>
        <w:t>3</w:t>
      </w:r>
      <w:r w:rsidRPr="00EB538A">
        <w:t>混凝土强度检测数据的数值精度应保留至</w:t>
      </w:r>
      <w:r w:rsidRPr="00EB538A">
        <w:t xml:space="preserve"> 0.1 MPa</w:t>
      </w:r>
      <w:r w:rsidRPr="00EB538A">
        <w:t>；</w:t>
      </w:r>
    </w:p>
    <w:p w14:paraId="55DA1EE0" w14:textId="4CC08C1D" w:rsidR="002F4B43" w:rsidRPr="00EB538A" w:rsidRDefault="002F4B43" w:rsidP="002F4B43">
      <w:pPr>
        <w:pStyle w:val="042"/>
        <w:spacing w:line="360" w:lineRule="auto"/>
        <w:ind w:firstLine="361"/>
      </w:pPr>
      <w:r w:rsidRPr="00EB538A">
        <w:rPr>
          <w:b/>
          <w:szCs w:val="21"/>
        </w:rPr>
        <w:t>4</w:t>
      </w:r>
      <w:r w:rsidRPr="00EB538A">
        <w:t>基于人工智能识别的裂缝宽度、空洞面积等缺陷检测数据的相对误差的允</w:t>
      </w:r>
      <w:r w:rsidRPr="00EB538A">
        <w:lastRenderedPageBreak/>
        <w:t>许偏差应小于</w:t>
      </w:r>
      <w:r w:rsidRPr="00EB538A">
        <w:t>10 %</w:t>
      </w:r>
      <w:r w:rsidRPr="00EB538A">
        <w:t>。</w:t>
      </w:r>
    </w:p>
    <w:p w14:paraId="7FCCE097" w14:textId="77777777" w:rsidR="002F4B43" w:rsidRPr="00EB538A" w:rsidRDefault="002F4B43" w:rsidP="002F4B43">
      <w:pPr>
        <w:rPr>
          <w:b/>
          <w:bCs/>
        </w:rPr>
      </w:pPr>
      <w:bookmarkStart w:id="444" w:name="OLE_LINK365"/>
      <w:bookmarkStart w:id="445" w:name="OLE_LINK366"/>
      <w:r w:rsidRPr="00EB538A">
        <w:rPr>
          <w:b/>
        </w:rPr>
        <w:t>6.1.5</w:t>
      </w:r>
      <w:bookmarkEnd w:id="444"/>
      <w:bookmarkEnd w:id="445"/>
      <w:r w:rsidRPr="00EB538A">
        <w:t>检测项目数据处理和存储应满足可追溯原则，应符合以下规定：</w:t>
      </w:r>
    </w:p>
    <w:p w14:paraId="71D1058D" w14:textId="77777777" w:rsidR="002F4B43" w:rsidRPr="00EB538A" w:rsidRDefault="002F4B43" w:rsidP="002F4B43">
      <w:pPr>
        <w:pStyle w:val="042"/>
        <w:spacing w:line="360" w:lineRule="auto"/>
        <w:ind w:firstLine="361"/>
      </w:pPr>
      <w:bookmarkStart w:id="446" w:name="OLE_LINK367"/>
      <w:bookmarkStart w:id="447" w:name="OLE_LINK368"/>
      <w:bookmarkStart w:id="448" w:name="OLE_LINK369"/>
      <w:r w:rsidRPr="00EB538A">
        <w:rPr>
          <w:b/>
          <w:szCs w:val="21"/>
        </w:rPr>
        <w:t>1</w:t>
      </w:r>
      <w:bookmarkEnd w:id="446"/>
      <w:bookmarkEnd w:id="447"/>
      <w:bookmarkEnd w:id="448"/>
      <w:r w:rsidRPr="00EB538A">
        <w:t>原始数据与处理结果应同步存储，并建立一一对应的关联关系；</w:t>
      </w:r>
    </w:p>
    <w:p w14:paraId="7ACEE66F" w14:textId="77777777" w:rsidR="002F4B43" w:rsidRPr="00EB538A" w:rsidRDefault="002F4B43" w:rsidP="002F4B43">
      <w:pPr>
        <w:pStyle w:val="042"/>
        <w:spacing w:line="360" w:lineRule="auto"/>
        <w:ind w:firstLine="361"/>
      </w:pPr>
      <w:r w:rsidRPr="00EB538A">
        <w:rPr>
          <w:b/>
          <w:szCs w:val="21"/>
        </w:rPr>
        <w:t>2</w:t>
      </w:r>
      <w:r w:rsidRPr="00EB538A">
        <w:t>检测数据应记录采集时间、设备编号、算法版本及操作者信息；</w:t>
      </w:r>
    </w:p>
    <w:p w14:paraId="6E6B2609" w14:textId="77777777" w:rsidR="002F4B43" w:rsidRPr="00EB538A" w:rsidRDefault="002F4B43" w:rsidP="002F4B43">
      <w:pPr>
        <w:pStyle w:val="042"/>
        <w:spacing w:line="360" w:lineRule="auto"/>
        <w:ind w:firstLine="361"/>
      </w:pPr>
      <w:r w:rsidRPr="00EB538A">
        <w:rPr>
          <w:b/>
          <w:szCs w:val="21"/>
        </w:rPr>
        <w:t>3</w:t>
      </w:r>
      <w:r w:rsidRPr="00EB538A">
        <w:t>数据修改、处理和调用过程应留痕，并具备追溯与审计功能；</w:t>
      </w:r>
    </w:p>
    <w:p w14:paraId="1F9F0EE6" w14:textId="77777777" w:rsidR="002F4B43" w:rsidRPr="00EB538A" w:rsidRDefault="002F4B43" w:rsidP="002F4B43">
      <w:pPr>
        <w:pStyle w:val="042"/>
        <w:spacing w:line="360" w:lineRule="auto"/>
        <w:ind w:firstLine="361"/>
      </w:pPr>
      <w:r w:rsidRPr="00EB538A">
        <w:rPr>
          <w:b/>
          <w:szCs w:val="21"/>
        </w:rPr>
        <w:t>4</w:t>
      </w:r>
      <w:r w:rsidRPr="00EB538A">
        <w:t>任何影响检测结果真实性的操作均应纳入日志管理与权限控制。</w:t>
      </w:r>
    </w:p>
    <w:p w14:paraId="281A6E66" w14:textId="77777777" w:rsidR="002F4B43" w:rsidRPr="00EB538A" w:rsidRDefault="002F4B43" w:rsidP="002F4B43">
      <w:pPr>
        <w:rPr>
          <w:kern w:val="0"/>
        </w:rPr>
      </w:pPr>
      <w:bookmarkStart w:id="449" w:name="OLE_LINK370"/>
      <w:bookmarkStart w:id="450" w:name="OLE_LINK371"/>
      <w:r w:rsidRPr="00EB538A">
        <w:rPr>
          <w:b/>
        </w:rPr>
        <w:t>6.1.6</w:t>
      </w:r>
      <w:bookmarkEnd w:id="449"/>
      <w:bookmarkEnd w:id="450"/>
      <w:r w:rsidRPr="00EB538A">
        <w:t>检测数据的存储周期应符合下列规定</w:t>
      </w:r>
      <w:r w:rsidRPr="00EB538A">
        <w:rPr>
          <w:kern w:val="0"/>
        </w:rPr>
        <w:t>：</w:t>
      </w:r>
    </w:p>
    <w:p w14:paraId="1909FB00" w14:textId="77777777" w:rsidR="002F4B43" w:rsidRPr="00EB538A" w:rsidRDefault="002F4B43" w:rsidP="002F4B43">
      <w:pPr>
        <w:pStyle w:val="042"/>
        <w:spacing w:line="360" w:lineRule="auto"/>
        <w:ind w:firstLine="361"/>
      </w:pPr>
      <w:bookmarkStart w:id="451" w:name="OLE_LINK372"/>
      <w:bookmarkStart w:id="452" w:name="OLE_LINK373"/>
      <w:r w:rsidRPr="00EB538A">
        <w:rPr>
          <w:b/>
          <w:szCs w:val="21"/>
        </w:rPr>
        <w:t>1</w:t>
      </w:r>
      <w:bookmarkEnd w:id="451"/>
      <w:bookmarkEnd w:id="452"/>
      <w:r w:rsidRPr="00EB538A">
        <w:t>构件全生命周期数据（包括生产、检测、安装等记录）的存储期限不应少于工程设计使用年限；</w:t>
      </w:r>
    </w:p>
    <w:p w14:paraId="2EEEEE77" w14:textId="77777777" w:rsidR="002F4B43" w:rsidRPr="00EB538A" w:rsidRDefault="002F4B43" w:rsidP="002F4B43">
      <w:pPr>
        <w:pStyle w:val="042"/>
        <w:spacing w:line="360" w:lineRule="auto"/>
        <w:ind w:firstLine="361"/>
      </w:pPr>
      <w:r w:rsidRPr="00EB538A">
        <w:rPr>
          <w:b/>
          <w:szCs w:val="21"/>
        </w:rPr>
        <w:t>2</w:t>
      </w:r>
      <w:r w:rsidRPr="00EB538A">
        <w:t>原材料检验报告及混凝土试块检测数据的存储期限不应少于</w:t>
      </w:r>
      <w:r w:rsidRPr="00EB538A">
        <w:t xml:space="preserve"> 15 </w:t>
      </w:r>
      <w:r w:rsidRPr="00EB538A">
        <w:t>年；</w:t>
      </w:r>
    </w:p>
    <w:p w14:paraId="1F3F1F4D" w14:textId="77777777" w:rsidR="002F4B43" w:rsidRPr="00EB538A" w:rsidRDefault="002F4B43" w:rsidP="002F4B43">
      <w:pPr>
        <w:pStyle w:val="042"/>
        <w:spacing w:line="360" w:lineRule="auto"/>
        <w:ind w:firstLine="361"/>
      </w:pPr>
      <w:r w:rsidRPr="00EB538A">
        <w:rPr>
          <w:b/>
          <w:szCs w:val="21"/>
        </w:rPr>
        <w:t>3</w:t>
      </w:r>
      <w:r w:rsidRPr="00EB538A">
        <w:t>检测设备操作日志及系统运维记录的存储期限不应少于</w:t>
      </w:r>
      <w:r w:rsidRPr="00EB538A">
        <w:t xml:space="preserve"> 5 </w:t>
      </w:r>
      <w:r w:rsidRPr="00EB538A">
        <w:t>年。</w:t>
      </w:r>
    </w:p>
    <w:p w14:paraId="53A09F2B" w14:textId="77777777" w:rsidR="002F4B43" w:rsidRPr="00EB538A" w:rsidRDefault="002F4B43" w:rsidP="002F4B43">
      <w:pPr>
        <w:pStyle w:val="042"/>
        <w:spacing w:line="360" w:lineRule="auto"/>
        <w:ind w:firstLine="361"/>
      </w:pPr>
      <w:r w:rsidRPr="00EB538A">
        <w:rPr>
          <w:b/>
          <w:szCs w:val="21"/>
        </w:rPr>
        <w:t>4</w:t>
      </w:r>
      <w:r w:rsidRPr="00EB538A">
        <w:t>相关数据存储周期届满后，应经归档审核后方可移交或销毁。</w:t>
      </w:r>
    </w:p>
    <w:p w14:paraId="593956AB" w14:textId="77777777" w:rsidR="002F4B43" w:rsidRPr="00EB538A" w:rsidRDefault="002F4B43" w:rsidP="002F4B43">
      <w:r w:rsidRPr="00EB538A">
        <w:rPr>
          <w:b/>
        </w:rPr>
        <w:t>6.1.7</w:t>
      </w:r>
      <w:r w:rsidRPr="00EB538A">
        <w:t>数据备份与容灾应符合以下规定</w:t>
      </w:r>
    </w:p>
    <w:p w14:paraId="07BED436" w14:textId="77777777" w:rsidR="002F4B43" w:rsidRPr="00EB538A" w:rsidRDefault="002F4B43" w:rsidP="002F4B43">
      <w:pPr>
        <w:pStyle w:val="042"/>
        <w:spacing w:line="360" w:lineRule="auto"/>
        <w:ind w:firstLine="361"/>
      </w:pPr>
      <w:bookmarkStart w:id="453" w:name="OLE_LINK613"/>
      <w:bookmarkStart w:id="454" w:name="OLE_LINK614"/>
      <w:r w:rsidRPr="00EB538A">
        <w:rPr>
          <w:b/>
          <w:szCs w:val="21"/>
        </w:rPr>
        <w:t>1</w:t>
      </w:r>
      <w:bookmarkEnd w:id="453"/>
      <w:bookmarkEnd w:id="454"/>
      <w:r w:rsidRPr="00EB538A">
        <w:t>数据存储应采用云端分布式数据库与本地备份相结合的双重模式；</w:t>
      </w:r>
    </w:p>
    <w:p w14:paraId="3EDFD949" w14:textId="77777777" w:rsidR="002F4B43" w:rsidRPr="00EB538A" w:rsidRDefault="002F4B43" w:rsidP="002F4B43">
      <w:pPr>
        <w:pStyle w:val="042"/>
        <w:spacing w:line="360" w:lineRule="auto"/>
        <w:ind w:firstLine="361"/>
      </w:pPr>
      <w:r w:rsidRPr="00EB538A">
        <w:rPr>
          <w:b/>
          <w:szCs w:val="21"/>
        </w:rPr>
        <w:t>2</w:t>
      </w:r>
      <w:r w:rsidRPr="00EB538A">
        <w:t>云端数据库应具备异地容灾与数据冗余功能，确保系统异常情况下数据可恢复；</w:t>
      </w:r>
    </w:p>
    <w:p w14:paraId="2C9F8BCE" w14:textId="77777777" w:rsidR="002F4B43" w:rsidRPr="00EB538A" w:rsidRDefault="002F4B43" w:rsidP="002F4B43">
      <w:pPr>
        <w:pStyle w:val="042"/>
        <w:spacing w:line="360" w:lineRule="auto"/>
        <w:ind w:firstLine="361"/>
      </w:pPr>
      <w:r w:rsidRPr="00EB538A">
        <w:rPr>
          <w:b/>
          <w:szCs w:val="21"/>
        </w:rPr>
        <w:t>3</w:t>
      </w:r>
      <w:r w:rsidRPr="00EB538A">
        <w:t>本地数据备份应至少每月执行</w:t>
      </w:r>
      <w:r w:rsidRPr="00EB538A">
        <w:t xml:space="preserve"> 1 </w:t>
      </w:r>
      <w:r w:rsidRPr="00EB538A">
        <w:t>次，并进行完整性校验与恢复性验证；</w:t>
      </w:r>
    </w:p>
    <w:p w14:paraId="7FC31FD8" w14:textId="77777777" w:rsidR="002F4B43" w:rsidRPr="00EB538A" w:rsidRDefault="002F4B43" w:rsidP="002F4B43">
      <w:pPr>
        <w:pStyle w:val="042"/>
        <w:spacing w:line="360" w:lineRule="auto"/>
        <w:ind w:firstLine="361"/>
      </w:pPr>
      <w:r w:rsidRPr="00EB538A">
        <w:rPr>
          <w:b/>
          <w:szCs w:val="21"/>
        </w:rPr>
        <w:t>4</w:t>
      </w:r>
      <w:r w:rsidRPr="00EB538A">
        <w:t>备份数据应与原始数据保持一致，不得随意覆盖、修改或删除。</w:t>
      </w:r>
    </w:p>
    <w:p w14:paraId="5863E354" w14:textId="77777777" w:rsidR="002F4B43" w:rsidRPr="00EB538A" w:rsidRDefault="002F4B43" w:rsidP="002F4B43">
      <w:pPr>
        <w:pStyle w:val="2"/>
      </w:pPr>
      <w:bookmarkStart w:id="455" w:name="_Toc211939167"/>
      <w:bookmarkStart w:id="456" w:name="_Toc211939205"/>
      <w:bookmarkStart w:id="457" w:name="_Toc212631904"/>
      <w:bookmarkStart w:id="458" w:name="_Toc212640436"/>
      <w:r w:rsidRPr="00EB538A">
        <w:t>数据传输与共享要求</w:t>
      </w:r>
      <w:bookmarkEnd w:id="455"/>
      <w:bookmarkEnd w:id="456"/>
      <w:bookmarkEnd w:id="457"/>
      <w:bookmarkEnd w:id="458"/>
    </w:p>
    <w:p w14:paraId="0B14F8AB" w14:textId="77777777" w:rsidR="002F4B43" w:rsidRPr="00EB538A" w:rsidRDefault="002F4B43" w:rsidP="002F4B43">
      <w:bookmarkStart w:id="459" w:name="OLE_LINK616"/>
      <w:bookmarkStart w:id="460" w:name="OLE_LINK617"/>
      <w:r w:rsidRPr="00EB538A">
        <w:rPr>
          <w:b/>
        </w:rPr>
        <w:t>6.2.1</w:t>
      </w:r>
      <w:bookmarkEnd w:id="459"/>
      <w:bookmarkEnd w:id="460"/>
      <w:r w:rsidRPr="00EB538A">
        <w:t xml:space="preserve"> </w:t>
      </w:r>
      <w:r w:rsidRPr="00EB538A">
        <w:t>数据传输所采用的网络协议应符合下列规定：</w:t>
      </w:r>
    </w:p>
    <w:p w14:paraId="3E9461DB" w14:textId="77777777" w:rsidR="002F4B43" w:rsidRPr="00EB538A" w:rsidRDefault="002F4B43" w:rsidP="002F4B43">
      <w:pPr>
        <w:pStyle w:val="042"/>
        <w:spacing w:line="360" w:lineRule="auto"/>
        <w:ind w:firstLine="361"/>
      </w:pPr>
      <w:bookmarkStart w:id="461" w:name="OLE_LINK618"/>
      <w:bookmarkStart w:id="462" w:name="OLE_LINK619"/>
      <w:r w:rsidRPr="00EB538A">
        <w:rPr>
          <w:b/>
          <w:szCs w:val="21"/>
        </w:rPr>
        <w:t>1</w:t>
      </w:r>
      <w:bookmarkEnd w:id="461"/>
      <w:bookmarkEnd w:id="462"/>
      <w:r w:rsidRPr="00EB538A">
        <w:t>现场数据采集端与检测平台之间应采用</w:t>
      </w:r>
      <w:r w:rsidRPr="00EB538A">
        <w:t xml:space="preserve"> 5G </w:t>
      </w:r>
      <w:r w:rsidRPr="00EB538A">
        <w:t>通信或工业以太网（</w:t>
      </w:r>
      <w:r w:rsidRPr="00EB538A">
        <w:t>Profinet</w:t>
      </w:r>
      <w:r w:rsidRPr="00EB538A">
        <w:t>、</w:t>
      </w:r>
      <w:r w:rsidRPr="00EB538A">
        <w:t xml:space="preserve">Modbus TCP </w:t>
      </w:r>
      <w:r w:rsidRPr="00EB538A">
        <w:t>等）协议，传输速率应不低于</w:t>
      </w:r>
      <w:r w:rsidRPr="00EB538A">
        <w:t xml:space="preserve"> 100 Mbit/s</w:t>
      </w:r>
      <w:r w:rsidRPr="00EB538A">
        <w:t>；</w:t>
      </w:r>
    </w:p>
    <w:p w14:paraId="5D7AEF11" w14:textId="77777777" w:rsidR="002F4B43" w:rsidRPr="00EB538A" w:rsidRDefault="002F4B43" w:rsidP="002F4B43">
      <w:pPr>
        <w:pStyle w:val="042"/>
        <w:spacing w:line="360" w:lineRule="auto"/>
        <w:ind w:firstLine="361"/>
      </w:pPr>
      <w:r w:rsidRPr="00EB538A">
        <w:rPr>
          <w:b/>
          <w:szCs w:val="21"/>
        </w:rPr>
        <w:t>2</w:t>
      </w:r>
      <w:r w:rsidRPr="00EB538A">
        <w:t>云端数据交互应采用</w:t>
      </w:r>
      <w:r w:rsidRPr="00EB538A">
        <w:t xml:space="preserve"> MQTT </w:t>
      </w:r>
      <w:r w:rsidRPr="00EB538A">
        <w:t>或</w:t>
      </w:r>
      <w:r w:rsidRPr="00EB538A">
        <w:t xml:space="preserve"> OPC UA </w:t>
      </w:r>
      <w:r w:rsidRPr="00EB538A">
        <w:t>协议，数据传输应支持断点续传和实时同步，响应时间宜达到毫秒级；</w:t>
      </w:r>
    </w:p>
    <w:p w14:paraId="50323737" w14:textId="77777777" w:rsidR="002F4B43" w:rsidRPr="00EB538A" w:rsidRDefault="002F4B43" w:rsidP="002F4B43">
      <w:pPr>
        <w:pStyle w:val="042"/>
        <w:spacing w:line="360" w:lineRule="auto"/>
        <w:ind w:firstLine="361"/>
      </w:pPr>
      <w:r w:rsidRPr="00EB538A">
        <w:rPr>
          <w:b/>
          <w:szCs w:val="21"/>
        </w:rPr>
        <w:t>3</w:t>
      </w:r>
      <w:r w:rsidRPr="00EB538A">
        <w:t>数据传输过程应具备完整性校验与重传机制，确保数据安全与可靠性。</w:t>
      </w:r>
    </w:p>
    <w:p w14:paraId="5A938E78" w14:textId="77777777" w:rsidR="002F4B43" w:rsidRPr="00EB538A" w:rsidRDefault="002F4B43" w:rsidP="002F4B43">
      <w:r w:rsidRPr="00EB538A">
        <w:rPr>
          <w:b/>
        </w:rPr>
        <w:t>6.2.2</w:t>
      </w:r>
      <w:r w:rsidRPr="00EB538A">
        <w:t>检测系统的接口设计与实现应符合下列规定：</w:t>
      </w:r>
    </w:p>
    <w:p w14:paraId="69CD679D" w14:textId="77777777" w:rsidR="002F4B43" w:rsidRPr="00EB538A" w:rsidRDefault="002F4B43" w:rsidP="002F4B43">
      <w:pPr>
        <w:pStyle w:val="042"/>
        <w:spacing w:line="360" w:lineRule="auto"/>
        <w:ind w:firstLine="361"/>
      </w:pPr>
      <w:r w:rsidRPr="00EB538A">
        <w:rPr>
          <w:b/>
          <w:szCs w:val="21"/>
        </w:rPr>
        <w:t>1</w:t>
      </w:r>
      <w:r w:rsidRPr="00EB538A">
        <w:t>检测系统应提供统一、</w:t>
      </w:r>
      <w:bookmarkStart w:id="463" w:name="OLE_LINK1063"/>
      <w:bookmarkStart w:id="464" w:name="OLE_LINK1064"/>
      <w:r w:rsidRPr="00EB538A">
        <w:t>标准化的应用程序接口（</w:t>
      </w:r>
      <w:r w:rsidRPr="00EB538A">
        <w:t>API</w:t>
      </w:r>
      <w:r w:rsidRPr="00EB538A">
        <w:t>），并能够与企业生产管理系统（</w:t>
      </w:r>
      <w:r w:rsidRPr="00EB538A">
        <w:t>MES</w:t>
      </w:r>
      <w:r w:rsidRPr="00EB538A">
        <w:t>）、企业资源计划系统（</w:t>
      </w:r>
      <w:r w:rsidRPr="00EB538A">
        <w:t>ERP</w:t>
      </w:r>
      <w:r w:rsidRPr="00EB538A">
        <w:t>）和</w:t>
      </w:r>
      <w:bookmarkEnd w:id="463"/>
      <w:bookmarkEnd w:id="464"/>
      <w:r w:rsidRPr="00EB538A">
        <w:t>数字化工厂平台进行兼容对接；</w:t>
      </w:r>
    </w:p>
    <w:p w14:paraId="080CD099" w14:textId="77777777" w:rsidR="002F4B43" w:rsidRPr="00EB538A" w:rsidRDefault="002F4B43" w:rsidP="002F4B43">
      <w:pPr>
        <w:pStyle w:val="042"/>
        <w:spacing w:line="360" w:lineRule="auto"/>
        <w:ind w:firstLine="361"/>
      </w:pPr>
      <w:r w:rsidRPr="00EB538A">
        <w:rPr>
          <w:b/>
          <w:szCs w:val="21"/>
        </w:rPr>
        <w:t>2</w:t>
      </w:r>
      <w:r w:rsidRPr="00EB538A">
        <w:t>接口设计应遵循开放、可扩展和可维护原则，支持多系统间的实时数据交</w:t>
      </w:r>
      <w:r w:rsidRPr="00EB538A">
        <w:lastRenderedPageBreak/>
        <w:t>互及权限可控的资源共享；</w:t>
      </w:r>
    </w:p>
    <w:p w14:paraId="6EAB39E6" w14:textId="77777777" w:rsidR="002F4B43" w:rsidRPr="00EB538A" w:rsidRDefault="002F4B43" w:rsidP="002F4B43">
      <w:pPr>
        <w:pStyle w:val="042"/>
        <w:spacing w:line="360" w:lineRule="auto"/>
        <w:ind w:firstLine="361"/>
      </w:pPr>
      <w:r w:rsidRPr="00EB538A">
        <w:rPr>
          <w:b/>
          <w:szCs w:val="21"/>
        </w:rPr>
        <w:t>3</w:t>
      </w:r>
      <w:r w:rsidRPr="00EB538A">
        <w:t>接口协议与数据格式应符合国家现行相关标准及《工业数据字典规范》的要求，字段、计量单位和编码规则应统一，数据映射不得存在歧义。</w:t>
      </w:r>
    </w:p>
    <w:p w14:paraId="220B711A" w14:textId="77777777" w:rsidR="002F4B43" w:rsidRPr="00EB538A" w:rsidRDefault="002F4B43" w:rsidP="002F4B43">
      <w:r w:rsidRPr="00EB538A">
        <w:rPr>
          <w:b/>
        </w:rPr>
        <w:t>6.2.3</w:t>
      </w:r>
      <w:r w:rsidRPr="00EB538A">
        <w:t>检测系统的接口功能与数据交互应符合下列规定：</w:t>
      </w:r>
    </w:p>
    <w:p w14:paraId="2BFEADB7" w14:textId="77777777" w:rsidR="002F4B43" w:rsidRPr="00EB538A" w:rsidRDefault="002F4B43" w:rsidP="002F4B43">
      <w:pPr>
        <w:pStyle w:val="042"/>
        <w:spacing w:line="360" w:lineRule="auto"/>
        <w:ind w:firstLine="361"/>
      </w:pPr>
      <w:r w:rsidRPr="00EB538A">
        <w:rPr>
          <w:b/>
          <w:szCs w:val="21"/>
        </w:rPr>
        <w:t>1</w:t>
      </w:r>
      <w:r w:rsidRPr="00EB538A">
        <w:t>接口应具备数据上传和数据接收的双向功能。数据上传内容应包括检测结果、设备状态和报警信息等；数据接收内容应包括生产计划、设计参数、构件标识和任务指令等；</w:t>
      </w:r>
    </w:p>
    <w:p w14:paraId="645B12F4" w14:textId="77777777" w:rsidR="002F4B43" w:rsidRPr="00EB538A" w:rsidRDefault="002F4B43" w:rsidP="002F4B43">
      <w:pPr>
        <w:pStyle w:val="042"/>
        <w:spacing w:line="360" w:lineRule="auto"/>
        <w:ind w:firstLine="361"/>
      </w:pPr>
      <w:r w:rsidRPr="00EB538A">
        <w:rPr>
          <w:b/>
          <w:szCs w:val="21"/>
        </w:rPr>
        <w:t>2</w:t>
      </w:r>
      <w:r w:rsidRPr="00EB538A">
        <w:t>数据传输应支持实时传输和批量传输两种模式，并能够根据业务需求自动切换；</w:t>
      </w:r>
    </w:p>
    <w:p w14:paraId="14F313CD" w14:textId="77777777" w:rsidR="002F4B43" w:rsidRPr="00EB538A" w:rsidRDefault="002F4B43" w:rsidP="002F4B43">
      <w:pPr>
        <w:pStyle w:val="042"/>
        <w:spacing w:line="360" w:lineRule="auto"/>
        <w:ind w:firstLine="361"/>
      </w:pPr>
      <w:r w:rsidRPr="00EB538A">
        <w:rPr>
          <w:b/>
          <w:szCs w:val="21"/>
        </w:rPr>
        <w:t>3</w:t>
      </w:r>
      <w:r w:rsidRPr="00EB538A">
        <w:t>数据交互应具备完整性校验、权限控制和日志追踪功能，以保证数据安全性和可追溯性。</w:t>
      </w:r>
    </w:p>
    <w:p w14:paraId="740B50DD" w14:textId="77777777" w:rsidR="002F4B43" w:rsidRPr="00EB538A" w:rsidRDefault="002F4B43" w:rsidP="002F4B43">
      <w:bookmarkStart w:id="465" w:name="OLE_LINK622"/>
      <w:bookmarkStart w:id="466" w:name="OLE_LINK623"/>
      <w:r w:rsidRPr="00EB538A">
        <w:rPr>
          <w:b/>
        </w:rPr>
        <w:t>6.2.4</w:t>
      </w:r>
      <w:bookmarkEnd w:id="465"/>
      <w:bookmarkEnd w:id="466"/>
      <w:r w:rsidRPr="00EB538A">
        <w:rPr>
          <w:b/>
        </w:rPr>
        <w:t xml:space="preserve"> </w:t>
      </w:r>
      <w:r w:rsidRPr="00EB538A">
        <w:t>平台协同联动应符合下列规定：</w:t>
      </w:r>
    </w:p>
    <w:p w14:paraId="712A1AEE" w14:textId="77777777" w:rsidR="002F4B43" w:rsidRPr="00EB538A" w:rsidRDefault="002F4B43" w:rsidP="002F4B43">
      <w:pPr>
        <w:pStyle w:val="042"/>
        <w:spacing w:line="360" w:lineRule="auto"/>
        <w:ind w:firstLine="361"/>
      </w:pPr>
      <w:r w:rsidRPr="00EB538A">
        <w:rPr>
          <w:b/>
          <w:szCs w:val="21"/>
        </w:rPr>
        <w:t>1</w:t>
      </w:r>
      <w:r w:rsidRPr="00EB538A">
        <w:t>检测系统应具备与企业级信息平台的协同联动能力，能够与生产管理、设计及质量追溯等系统实现数据互联和业务联动；</w:t>
      </w:r>
    </w:p>
    <w:p w14:paraId="775804D5" w14:textId="12D34E3E" w:rsidR="002F4B43" w:rsidRPr="00EB538A" w:rsidRDefault="002F4B43" w:rsidP="002F4B43">
      <w:pPr>
        <w:pStyle w:val="042"/>
        <w:spacing w:line="360" w:lineRule="auto"/>
        <w:ind w:firstLine="361"/>
      </w:pPr>
      <w:bookmarkStart w:id="467" w:name="OLE_LINK624"/>
      <w:bookmarkStart w:id="468" w:name="OLE_LINK625"/>
      <w:r w:rsidRPr="00EB538A">
        <w:rPr>
          <w:b/>
          <w:szCs w:val="21"/>
        </w:rPr>
        <w:t>2</w:t>
      </w:r>
      <w:bookmarkEnd w:id="467"/>
      <w:bookmarkEnd w:id="468"/>
      <w:r w:rsidRPr="00EB538A">
        <w:t>系统应支持检测结果、生产参数与质量信息的同步共享，实现检测、决策与管理的闭环控制。</w:t>
      </w:r>
    </w:p>
    <w:p w14:paraId="2CBD33D7" w14:textId="77777777" w:rsidR="002F4B43" w:rsidRPr="00EB538A" w:rsidRDefault="002F4B43" w:rsidP="002F4B43">
      <w:r w:rsidRPr="00EB538A">
        <w:rPr>
          <w:b/>
        </w:rPr>
        <w:t>6.2.5</w:t>
      </w:r>
      <w:r w:rsidRPr="00EB538A">
        <w:t>检测系统与各业务管理平台的对接功能应符合下列规定：</w:t>
      </w:r>
    </w:p>
    <w:p w14:paraId="717A8CE1" w14:textId="77777777" w:rsidR="002F4B43" w:rsidRPr="00EB538A" w:rsidRDefault="002F4B43" w:rsidP="002F4B43">
      <w:pPr>
        <w:pStyle w:val="042"/>
        <w:spacing w:line="360" w:lineRule="auto"/>
        <w:ind w:firstLine="361"/>
      </w:pPr>
      <w:r w:rsidRPr="00EB538A">
        <w:rPr>
          <w:b/>
          <w:szCs w:val="21"/>
        </w:rPr>
        <w:t>1</w:t>
      </w:r>
      <w:r w:rsidRPr="00EB538A">
        <w:t>与制造执行系统（</w:t>
      </w:r>
      <w:r w:rsidRPr="00EB538A">
        <w:t>MES</w:t>
      </w:r>
      <w:r w:rsidRPr="00EB538A">
        <w:t>）对接时，检测系统应实时推送构件检测结果及合格状态信息，并根据结果自动触发仓储、装运或返工等流程；</w:t>
      </w:r>
    </w:p>
    <w:p w14:paraId="057B8269" w14:textId="77777777" w:rsidR="002F4B43" w:rsidRPr="00EB538A" w:rsidRDefault="002F4B43" w:rsidP="002F4B43">
      <w:pPr>
        <w:pStyle w:val="042"/>
        <w:spacing w:line="360" w:lineRule="auto"/>
        <w:ind w:firstLine="361"/>
      </w:pPr>
      <w:bookmarkStart w:id="469" w:name="OLE_LINK628"/>
      <w:bookmarkStart w:id="470" w:name="OLE_LINK629"/>
      <w:r w:rsidRPr="00EB538A">
        <w:rPr>
          <w:b/>
          <w:szCs w:val="21"/>
        </w:rPr>
        <w:t>2</w:t>
      </w:r>
      <w:bookmarkEnd w:id="469"/>
      <w:bookmarkEnd w:id="470"/>
      <w:r w:rsidRPr="00EB538A">
        <w:t>与建筑信息模型（</w:t>
      </w:r>
      <w:r w:rsidRPr="00EB538A">
        <w:t>BIM</w:t>
      </w:r>
      <w:r w:rsidRPr="00EB538A">
        <w:t>）平台对接时，检测系统应将几何尺寸检测数据与设计模型自动比对，生成偏差可视化标注，实现设计数据与检测数据的动态关联；</w:t>
      </w:r>
    </w:p>
    <w:p w14:paraId="6E46B48F" w14:textId="7C0AB8A1" w:rsidR="002F4B43" w:rsidRPr="00EB538A" w:rsidRDefault="002F4B43" w:rsidP="002F4B43">
      <w:pPr>
        <w:pStyle w:val="042"/>
        <w:spacing w:line="360" w:lineRule="auto"/>
        <w:ind w:firstLineChars="100" w:firstLine="240"/>
      </w:pPr>
      <w:r w:rsidRPr="00EB538A">
        <w:t xml:space="preserve"> </w:t>
      </w:r>
      <w:r w:rsidRPr="00EB538A">
        <w:rPr>
          <w:b/>
          <w:szCs w:val="21"/>
        </w:rPr>
        <w:t>3</w:t>
      </w:r>
      <w:r w:rsidRPr="00EB538A">
        <w:t>与质量追溯平台对接时，检测系统应关联构件射频识别（</w:t>
      </w:r>
      <w:r w:rsidRPr="00EB538A">
        <w:t>RFID</w:t>
      </w:r>
      <w:r w:rsidRPr="00EB538A">
        <w:t>）或二维码标识信息，建立</w:t>
      </w:r>
      <w:r w:rsidRPr="00EB538A">
        <w:t>“</w:t>
      </w:r>
      <w:r w:rsidRPr="00EB538A">
        <w:t>构件</w:t>
      </w:r>
      <w:r w:rsidRPr="00EB538A">
        <w:t>—</w:t>
      </w:r>
      <w:r w:rsidRPr="00EB538A">
        <w:t>检测数据</w:t>
      </w:r>
      <w:r w:rsidRPr="00EB538A">
        <w:t>—</w:t>
      </w:r>
      <w:r w:rsidRPr="00EB538A">
        <w:t>责任人</w:t>
      </w:r>
      <w:r w:rsidRPr="00EB538A">
        <w:t>”</w:t>
      </w:r>
      <w:r w:rsidRPr="00EB538A">
        <w:t>的全过程追溯链；</w:t>
      </w:r>
    </w:p>
    <w:p w14:paraId="2989B78E" w14:textId="77777777" w:rsidR="002F4B43" w:rsidRPr="00EB538A" w:rsidRDefault="002F4B43" w:rsidP="002F4B43">
      <w:pPr>
        <w:pStyle w:val="042"/>
        <w:spacing w:line="360" w:lineRule="auto"/>
        <w:ind w:firstLine="361"/>
      </w:pPr>
      <w:r w:rsidRPr="00EB538A">
        <w:rPr>
          <w:b/>
          <w:szCs w:val="21"/>
        </w:rPr>
        <w:t>4</w:t>
      </w:r>
      <w:r w:rsidRPr="00EB538A">
        <w:t>平台间数据传输应保持一致性和实时性，确保业务流程的连续性与信息的可追溯性。</w:t>
      </w:r>
    </w:p>
    <w:p w14:paraId="7246EAB9" w14:textId="77777777" w:rsidR="002F4B43" w:rsidRPr="00EB538A" w:rsidRDefault="002F4B43" w:rsidP="002F4B43">
      <w:pPr>
        <w:pStyle w:val="2"/>
      </w:pPr>
      <w:bookmarkStart w:id="471" w:name="_Toc211939168"/>
      <w:bookmarkStart w:id="472" w:name="_Toc211939206"/>
      <w:bookmarkStart w:id="473" w:name="_Toc212631905"/>
      <w:bookmarkStart w:id="474" w:name="_Toc212640437"/>
      <w:bookmarkStart w:id="475" w:name="OLE_LINK635"/>
      <w:r w:rsidRPr="00EB538A">
        <w:t>构件标识与动态管理</w:t>
      </w:r>
      <w:bookmarkEnd w:id="471"/>
      <w:bookmarkEnd w:id="472"/>
      <w:bookmarkEnd w:id="473"/>
      <w:bookmarkEnd w:id="474"/>
    </w:p>
    <w:bookmarkEnd w:id="475"/>
    <w:p w14:paraId="3CDB4723" w14:textId="77777777" w:rsidR="002F4B43" w:rsidRPr="00EB538A" w:rsidRDefault="002F4B43" w:rsidP="002F4B43">
      <w:r w:rsidRPr="00EB538A">
        <w:rPr>
          <w:b/>
        </w:rPr>
        <w:t>6.3.1</w:t>
      </w:r>
      <w:r w:rsidRPr="00EB538A">
        <w:t>构件应在脱模后、养护前安装射频识别（</w:t>
      </w:r>
      <w:r w:rsidRPr="00EB538A">
        <w:t>RFID</w:t>
      </w:r>
      <w:r w:rsidRPr="00EB538A">
        <w:t>）标签，并应符合下列规定：</w:t>
      </w:r>
      <w:bookmarkStart w:id="476" w:name="OLE_LINK630"/>
      <w:bookmarkStart w:id="477" w:name="OLE_LINK636"/>
    </w:p>
    <w:p w14:paraId="2EE47BDC" w14:textId="4344EAF9" w:rsidR="002F4B43" w:rsidRPr="00EB538A" w:rsidRDefault="002F4B43" w:rsidP="002F4B43">
      <w:pPr>
        <w:pStyle w:val="042"/>
        <w:spacing w:line="360" w:lineRule="auto"/>
        <w:ind w:firstLine="361"/>
      </w:pPr>
      <w:r w:rsidRPr="00EB538A">
        <w:rPr>
          <w:b/>
          <w:szCs w:val="21"/>
        </w:rPr>
        <w:t>1</w:t>
      </w:r>
      <w:bookmarkEnd w:id="476"/>
      <w:bookmarkEnd w:id="477"/>
      <w:r w:rsidRPr="00EB538A">
        <w:t>标签应具备防水、耐腐蚀性能，并能在</w:t>
      </w:r>
      <w:r w:rsidRPr="00EB538A">
        <w:t xml:space="preserve"> −20 ℃</w:t>
      </w:r>
      <w:r w:rsidRPr="00EB538A">
        <w:t>～</w:t>
      </w:r>
      <w:r w:rsidRPr="00EB538A">
        <w:t>80 ℃</w:t>
      </w:r>
      <w:r w:rsidRPr="00EB538A">
        <w:t>的环境温度范围内稳定工作；</w:t>
      </w:r>
      <w:r w:rsidRPr="00EB538A">
        <w:t xml:space="preserve"> </w:t>
      </w:r>
    </w:p>
    <w:p w14:paraId="0E706651" w14:textId="77777777" w:rsidR="002F4B43" w:rsidRPr="00EB538A" w:rsidRDefault="002F4B43" w:rsidP="002F4B43">
      <w:pPr>
        <w:pStyle w:val="042"/>
        <w:spacing w:line="360" w:lineRule="auto"/>
        <w:ind w:firstLine="361"/>
      </w:pPr>
      <w:r w:rsidRPr="00EB538A">
        <w:rPr>
          <w:b/>
          <w:szCs w:val="21"/>
        </w:rPr>
        <w:lastRenderedPageBreak/>
        <w:t>2</w:t>
      </w:r>
      <w:r w:rsidRPr="00EB538A">
        <w:t>标签安装位置应设置在构件的非受力面，且不易磨损、便于读写；</w:t>
      </w:r>
    </w:p>
    <w:p w14:paraId="0911D82B" w14:textId="3D8E3FCB" w:rsidR="002F4B43" w:rsidRPr="00EB538A" w:rsidRDefault="002F4B43" w:rsidP="002F4B43">
      <w:pPr>
        <w:pStyle w:val="042"/>
        <w:spacing w:line="360" w:lineRule="auto"/>
        <w:ind w:firstLine="361"/>
      </w:pPr>
      <w:r w:rsidRPr="00EB538A">
        <w:rPr>
          <w:b/>
          <w:szCs w:val="21"/>
        </w:rPr>
        <w:t>3</w:t>
      </w:r>
      <w:r w:rsidRPr="00EB538A">
        <w:t xml:space="preserve"> </w:t>
      </w:r>
      <w:r w:rsidRPr="00EB538A">
        <w:t>标签应与构件唯一标识一一对应，并与生产批次、检测任务等信息绑定。</w:t>
      </w:r>
    </w:p>
    <w:p w14:paraId="3F337B6A" w14:textId="77777777" w:rsidR="002F4B43" w:rsidRPr="00EB538A" w:rsidRDefault="002F4B43" w:rsidP="002F4B43">
      <w:r w:rsidRPr="00EB538A">
        <w:rPr>
          <w:b/>
        </w:rPr>
        <w:t>6.3.2</w:t>
      </w:r>
      <w:r w:rsidRPr="00EB538A">
        <w:t xml:space="preserve"> RFID </w:t>
      </w:r>
      <w:r w:rsidRPr="00EB538A">
        <w:t>标签记录内容应符合下列规定：</w:t>
      </w:r>
    </w:p>
    <w:p w14:paraId="3512722B" w14:textId="77777777" w:rsidR="002F4B43" w:rsidRPr="00EB538A" w:rsidRDefault="002F4B43" w:rsidP="002F4B43">
      <w:pPr>
        <w:pStyle w:val="042"/>
        <w:spacing w:line="360" w:lineRule="auto"/>
        <w:ind w:firstLine="361"/>
      </w:pPr>
      <w:bookmarkStart w:id="478" w:name="OLE_LINK631"/>
      <w:bookmarkStart w:id="479" w:name="OLE_LINK632"/>
      <w:r w:rsidRPr="00EB538A">
        <w:rPr>
          <w:b/>
          <w:szCs w:val="21"/>
        </w:rPr>
        <w:t>1</w:t>
      </w:r>
      <w:bookmarkEnd w:id="478"/>
      <w:bookmarkEnd w:id="479"/>
      <w:r w:rsidRPr="00EB538A">
        <w:t>基本信息应包括生产厂家全称和生产日期时间，时间精确至小时；</w:t>
      </w:r>
    </w:p>
    <w:p w14:paraId="1FB29B3D" w14:textId="77777777" w:rsidR="002F4B43" w:rsidRPr="00EB538A" w:rsidRDefault="002F4B43" w:rsidP="002F4B43">
      <w:pPr>
        <w:pStyle w:val="042"/>
        <w:spacing w:line="360" w:lineRule="auto"/>
        <w:ind w:firstLine="361"/>
      </w:pPr>
      <w:r w:rsidRPr="00EB538A">
        <w:rPr>
          <w:b/>
          <w:szCs w:val="21"/>
        </w:rPr>
        <w:t>2</w:t>
      </w:r>
      <w:r w:rsidRPr="00EB538A">
        <w:t>构件产品编号（</w:t>
      </w:r>
      <w:r w:rsidRPr="00EB538A">
        <w:t>ID</w:t>
      </w:r>
      <w:r w:rsidRPr="00EB538A">
        <w:t>）应与设计图、施工图编号一致，采用</w:t>
      </w:r>
      <w:r w:rsidRPr="00EB538A">
        <w:t xml:space="preserve"> GS1 </w:t>
      </w:r>
      <w:r w:rsidRPr="00EB538A">
        <w:t>编码规则，确保全球唯一，并作为构件全生命周期身份标识。</w:t>
      </w:r>
    </w:p>
    <w:p w14:paraId="1B2A0F00" w14:textId="77777777" w:rsidR="002F4B43" w:rsidRPr="00EB538A" w:rsidRDefault="002F4B43" w:rsidP="002F4B43">
      <w:r w:rsidRPr="00EB538A">
        <w:rPr>
          <w:b/>
        </w:rPr>
        <w:t>6.3.3</w:t>
      </w:r>
      <w:r w:rsidRPr="00EB538A">
        <w:t>构件信息应按照统一编码原则录入标签，编码内容应包括厂商代码、构件类型、生产批次和序列号等信息。录入后应进行信息完整性核验，确保标签记录内容完整、准确。</w:t>
      </w:r>
    </w:p>
    <w:p w14:paraId="30C3317E" w14:textId="77777777" w:rsidR="002F4B43" w:rsidRPr="00EB538A" w:rsidRDefault="002F4B43" w:rsidP="002F4B43">
      <w:r w:rsidRPr="00EB538A">
        <w:rPr>
          <w:b/>
        </w:rPr>
        <w:t>6.3.4</w:t>
      </w:r>
      <w:r w:rsidRPr="00EB538A">
        <w:t>检测数据应与构件唯一标识建立关联关系，并应符合下列规定：</w:t>
      </w:r>
    </w:p>
    <w:p w14:paraId="4B4E8218" w14:textId="14C61DC3" w:rsidR="002F4B43" w:rsidRPr="00EB538A" w:rsidRDefault="002F4B43" w:rsidP="002F4B43">
      <w:pPr>
        <w:pStyle w:val="042"/>
        <w:spacing w:line="360" w:lineRule="auto"/>
        <w:ind w:firstLine="361"/>
      </w:pPr>
      <w:bookmarkStart w:id="480" w:name="OLE_LINK643"/>
      <w:bookmarkStart w:id="481" w:name="OLE_LINK644"/>
      <w:r w:rsidRPr="00EB538A">
        <w:rPr>
          <w:b/>
          <w:szCs w:val="21"/>
        </w:rPr>
        <w:t>1</w:t>
      </w:r>
      <w:bookmarkEnd w:id="480"/>
      <w:bookmarkEnd w:id="481"/>
      <w:r w:rsidRPr="00EB538A">
        <w:t>每项检测数据应绑定对应构件的</w:t>
      </w:r>
      <w:r w:rsidRPr="00EB538A">
        <w:t xml:space="preserve"> RFID </w:t>
      </w:r>
      <w:r w:rsidRPr="00EB538A">
        <w:t>编码或二维码，记录数据采集时间、设备编号和操作人员信息；</w:t>
      </w:r>
    </w:p>
    <w:p w14:paraId="1DE1ABF6" w14:textId="45E37BF9" w:rsidR="002F4B43" w:rsidRPr="00EB538A" w:rsidRDefault="002F4B43" w:rsidP="002F4B43">
      <w:pPr>
        <w:pStyle w:val="042"/>
        <w:spacing w:line="360" w:lineRule="auto"/>
        <w:ind w:firstLine="361"/>
      </w:pPr>
      <w:r w:rsidRPr="00EB538A">
        <w:rPr>
          <w:b/>
          <w:szCs w:val="21"/>
        </w:rPr>
        <w:t>2</w:t>
      </w:r>
      <w:r w:rsidRPr="00EB538A">
        <w:t>检测数据应支持基于构件标识的全流程追溯，能够查询原材料批次、检测方法及审核记录等信息；</w:t>
      </w:r>
    </w:p>
    <w:p w14:paraId="758EBCA7" w14:textId="77777777" w:rsidR="002F4B43" w:rsidRPr="00EB538A" w:rsidRDefault="002F4B43" w:rsidP="002F4B43">
      <w:pPr>
        <w:pStyle w:val="042"/>
        <w:spacing w:line="360" w:lineRule="auto"/>
        <w:ind w:firstLine="361"/>
      </w:pPr>
      <w:r w:rsidRPr="00EB538A">
        <w:rPr>
          <w:b/>
          <w:noProof/>
          <w:szCs w:val="21"/>
        </w:rPr>
        <w:t>3</w:t>
      </w:r>
      <w:r w:rsidRPr="00EB538A">
        <w:t>系统应具备反向追溯功能，当原材料批次或检测环节出现异常时，应能够快速定位关联构件及其检测记录。</w:t>
      </w:r>
    </w:p>
    <w:p w14:paraId="6F87C844" w14:textId="77777777" w:rsidR="002F4B43" w:rsidRPr="00EB538A" w:rsidRDefault="002F4B43" w:rsidP="002F4B43">
      <w:pPr>
        <w:pStyle w:val="2"/>
      </w:pPr>
      <w:bookmarkStart w:id="482" w:name="_Toc211939169"/>
      <w:bookmarkStart w:id="483" w:name="_Toc211939207"/>
      <w:bookmarkStart w:id="484" w:name="_Toc212631906"/>
      <w:bookmarkStart w:id="485" w:name="_Toc212640438"/>
      <w:r w:rsidRPr="00EB538A">
        <w:t>数据质量与安全管理</w:t>
      </w:r>
      <w:bookmarkEnd w:id="482"/>
      <w:bookmarkEnd w:id="483"/>
      <w:bookmarkEnd w:id="484"/>
      <w:bookmarkEnd w:id="485"/>
    </w:p>
    <w:p w14:paraId="471AD47C" w14:textId="77777777" w:rsidR="002F4B43" w:rsidRPr="00EB538A" w:rsidRDefault="002F4B43" w:rsidP="002F4B43">
      <w:bookmarkStart w:id="486" w:name="OLE_LINK637"/>
      <w:bookmarkStart w:id="487" w:name="OLE_LINK638"/>
      <w:r w:rsidRPr="00EB538A">
        <w:rPr>
          <w:b/>
        </w:rPr>
        <w:t>6.4.1</w:t>
      </w:r>
      <w:bookmarkEnd w:id="486"/>
      <w:bookmarkEnd w:id="487"/>
      <w:r w:rsidRPr="00EB538A">
        <w:t>检测数据采集应确保准确性与稳定性，并应符合下列规定：</w:t>
      </w:r>
    </w:p>
    <w:p w14:paraId="6B567595" w14:textId="77777777" w:rsidR="002F4B43" w:rsidRPr="00EB538A" w:rsidRDefault="002F4B43" w:rsidP="002F4B43">
      <w:pPr>
        <w:pStyle w:val="042"/>
        <w:spacing w:line="360" w:lineRule="auto"/>
        <w:ind w:firstLine="361"/>
      </w:pPr>
      <w:r w:rsidRPr="00EB538A">
        <w:rPr>
          <w:b/>
          <w:szCs w:val="21"/>
        </w:rPr>
        <w:t>1</w:t>
      </w:r>
      <w:r w:rsidRPr="00EB538A">
        <w:t>应采用具有自校准功能的传感器设备，保证采集精度符合检测项目要求；</w:t>
      </w:r>
    </w:p>
    <w:p w14:paraId="6EE9BB7A" w14:textId="77777777" w:rsidR="002F4B43" w:rsidRPr="00EB538A" w:rsidRDefault="002F4B43" w:rsidP="002F4B43">
      <w:pPr>
        <w:pStyle w:val="042"/>
        <w:spacing w:line="360" w:lineRule="auto"/>
        <w:ind w:firstLine="361"/>
      </w:pPr>
      <w:r w:rsidRPr="00EB538A">
        <w:rPr>
          <w:b/>
          <w:szCs w:val="21"/>
        </w:rPr>
        <w:t>2</w:t>
      </w:r>
      <w:r w:rsidRPr="00EB538A">
        <w:t>宜采取冗余采集或多次采样取平均等方法，并应记录自校准参数和采样信息；</w:t>
      </w:r>
    </w:p>
    <w:p w14:paraId="17CA3C2C" w14:textId="77777777" w:rsidR="002F4B43" w:rsidRPr="00EB538A" w:rsidRDefault="002F4B43" w:rsidP="002F4B43">
      <w:pPr>
        <w:pStyle w:val="042"/>
        <w:spacing w:line="360" w:lineRule="auto"/>
        <w:ind w:firstLine="361"/>
      </w:pPr>
      <w:r w:rsidRPr="00EB538A">
        <w:rPr>
          <w:b/>
          <w:szCs w:val="21"/>
        </w:rPr>
        <w:t>3</w:t>
      </w:r>
      <w:r w:rsidRPr="00EB538A">
        <w:t>当采集结果超出预设阈值或波动超限时，系统应自动报警并触发复核程序。</w:t>
      </w:r>
    </w:p>
    <w:p w14:paraId="01AD6C62" w14:textId="77777777" w:rsidR="002F4B43" w:rsidRPr="00EB538A" w:rsidRDefault="002F4B43" w:rsidP="002F4B43">
      <w:bookmarkStart w:id="488" w:name="OLE_LINK639"/>
      <w:bookmarkStart w:id="489" w:name="OLE_LINK640"/>
      <w:r w:rsidRPr="00EB538A">
        <w:rPr>
          <w:b/>
        </w:rPr>
        <w:t>6.4.2</w:t>
      </w:r>
      <w:bookmarkEnd w:id="488"/>
      <w:bookmarkEnd w:id="489"/>
      <w:r w:rsidRPr="00EB538A">
        <w:t>数据传输应确保安全性与完整性，并应符合下列规定：</w:t>
      </w:r>
    </w:p>
    <w:p w14:paraId="75239DA7" w14:textId="77777777" w:rsidR="002F4B43" w:rsidRPr="00EB538A" w:rsidRDefault="002F4B43" w:rsidP="00F20763">
      <w:pPr>
        <w:pStyle w:val="042"/>
        <w:spacing w:line="360" w:lineRule="auto"/>
        <w:ind w:firstLine="361"/>
      </w:pPr>
      <w:r w:rsidRPr="00EB538A">
        <w:rPr>
          <w:b/>
          <w:szCs w:val="21"/>
        </w:rPr>
        <w:t>1</w:t>
      </w:r>
      <w:r w:rsidRPr="00EB538A">
        <w:t>应采用加密与完整性校验机制；加密宜使用对称加密算法；</w:t>
      </w:r>
    </w:p>
    <w:p w14:paraId="7263F665" w14:textId="77777777" w:rsidR="002F4B43" w:rsidRPr="00EB538A" w:rsidRDefault="002F4B43" w:rsidP="00F20763">
      <w:pPr>
        <w:pStyle w:val="042"/>
        <w:spacing w:line="360" w:lineRule="auto"/>
        <w:ind w:firstLine="361"/>
      </w:pPr>
      <w:r w:rsidRPr="00EB538A">
        <w:rPr>
          <w:b/>
          <w:szCs w:val="21"/>
        </w:rPr>
        <w:t>2</w:t>
      </w:r>
      <w:r w:rsidRPr="00EB538A">
        <w:t xml:space="preserve"> </w:t>
      </w:r>
      <w:r w:rsidRPr="00EB538A">
        <w:t>应配合使用校验码或数字签名以验证数据完整性，防止数据在传输过程被篡；</w:t>
      </w:r>
    </w:p>
    <w:p w14:paraId="7FF072A7" w14:textId="77777777" w:rsidR="002F4B43" w:rsidRPr="00EB538A" w:rsidRDefault="002F4B43" w:rsidP="00F20763">
      <w:pPr>
        <w:pStyle w:val="042"/>
        <w:spacing w:line="360" w:lineRule="auto"/>
        <w:ind w:firstLine="361"/>
      </w:pPr>
      <w:r w:rsidRPr="00EB538A">
        <w:rPr>
          <w:b/>
          <w:szCs w:val="21"/>
        </w:rPr>
        <w:t>3</w:t>
      </w:r>
      <w:r w:rsidRPr="00EB538A">
        <w:t>系统应具备断点续传与异常重传功能，确保数据传输的连续性与可靠性。</w:t>
      </w:r>
    </w:p>
    <w:p w14:paraId="718B8B35" w14:textId="77777777" w:rsidR="00F20763" w:rsidRPr="00EB538A" w:rsidRDefault="00F20763" w:rsidP="00F20763">
      <w:bookmarkStart w:id="490" w:name="OLE_LINK641"/>
      <w:bookmarkStart w:id="491" w:name="OLE_LINK642"/>
      <w:r w:rsidRPr="00EB538A">
        <w:rPr>
          <w:b/>
        </w:rPr>
        <w:t>6.4.3</w:t>
      </w:r>
      <w:bookmarkEnd w:id="490"/>
      <w:bookmarkEnd w:id="491"/>
      <w:r w:rsidRPr="00EB538A">
        <w:t>数据存储应保持真实性和可追溯性，并应符合下列规定：</w:t>
      </w:r>
      <w:r w:rsidRPr="00EB538A">
        <w:t xml:space="preserve"> </w:t>
      </w:r>
    </w:p>
    <w:p w14:paraId="116854F6" w14:textId="77777777" w:rsidR="00F20763" w:rsidRPr="00EB538A" w:rsidRDefault="00F20763" w:rsidP="00F20763">
      <w:pPr>
        <w:pStyle w:val="042"/>
        <w:spacing w:line="360" w:lineRule="auto"/>
        <w:ind w:firstLine="361"/>
      </w:pPr>
      <w:bookmarkStart w:id="492" w:name="OLE_LINK647"/>
      <w:r w:rsidRPr="00EB538A">
        <w:rPr>
          <w:b/>
          <w:szCs w:val="21"/>
        </w:rPr>
        <w:t>1</w:t>
      </w:r>
      <w:bookmarkEnd w:id="492"/>
      <w:r w:rsidRPr="00EB538A">
        <w:t>原始检测数据不得人工删除或覆盖；</w:t>
      </w:r>
      <w:r w:rsidRPr="00EB538A">
        <w:t xml:space="preserve"> </w:t>
      </w:r>
    </w:p>
    <w:p w14:paraId="6A9019A3" w14:textId="77777777" w:rsidR="00F20763" w:rsidRPr="00EB538A" w:rsidRDefault="00F20763" w:rsidP="00F20763">
      <w:pPr>
        <w:pStyle w:val="042"/>
        <w:spacing w:line="360" w:lineRule="auto"/>
        <w:ind w:firstLine="361"/>
      </w:pPr>
      <w:r w:rsidRPr="00EB538A">
        <w:rPr>
          <w:b/>
          <w:szCs w:val="21"/>
        </w:rPr>
        <w:t>2</w:t>
      </w:r>
      <w:r w:rsidRPr="00EB538A">
        <w:t>确需更正的数据应实行双人授权审批，并保留可追溯的变更记录；</w:t>
      </w:r>
      <w:r w:rsidRPr="00EB538A">
        <w:t xml:space="preserve"> </w:t>
      </w:r>
    </w:p>
    <w:p w14:paraId="35346BDD" w14:textId="77777777" w:rsidR="00F20763" w:rsidRPr="00EB538A" w:rsidRDefault="00F20763" w:rsidP="00F20763">
      <w:pPr>
        <w:pStyle w:val="042"/>
        <w:spacing w:line="360" w:lineRule="auto"/>
        <w:ind w:firstLine="361"/>
      </w:pPr>
      <w:r w:rsidRPr="00EB538A">
        <w:rPr>
          <w:b/>
          <w:szCs w:val="21"/>
        </w:rPr>
        <w:lastRenderedPageBreak/>
        <w:t>3</w:t>
      </w:r>
      <w:r w:rsidRPr="00EB538A">
        <w:t>变更记录应包括修改人、修改时间及修改前后数据内容；</w:t>
      </w:r>
      <w:r w:rsidRPr="00EB538A">
        <w:t xml:space="preserve"> </w:t>
      </w:r>
    </w:p>
    <w:p w14:paraId="2ADEA067" w14:textId="371ADB79" w:rsidR="002F4B43" w:rsidRPr="00EB538A" w:rsidRDefault="00F20763" w:rsidP="00F20763">
      <w:pPr>
        <w:pStyle w:val="042"/>
        <w:spacing w:line="360" w:lineRule="auto"/>
        <w:ind w:firstLine="361"/>
      </w:pPr>
      <w:r w:rsidRPr="00EB538A">
        <w:rPr>
          <w:b/>
          <w:szCs w:val="21"/>
        </w:rPr>
        <w:t>4</w:t>
      </w:r>
      <w:r w:rsidRPr="00EB538A">
        <w:t>数据存储介质应具备防篡改功能，并应定期进行备份与校验。</w:t>
      </w:r>
    </w:p>
    <w:p w14:paraId="667F99E7" w14:textId="5B6D2996" w:rsidR="00F20763" w:rsidRPr="00EB538A" w:rsidRDefault="00F20763" w:rsidP="00F20763">
      <w:r w:rsidRPr="00EB538A">
        <w:rPr>
          <w:b/>
        </w:rPr>
        <w:t>6.4.4</w:t>
      </w:r>
      <w:r w:rsidRPr="00EB538A">
        <w:t>预制混凝土构件质量信息应以数字化档案形式集中管理，并应符合下列规定：</w:t>
      </w:r>
    </w:p>
    <w:p w14:paraId="484021F6" w14:textId="6F0BF843" w:rsidR="00F20763" w:rsidRPr="00EB538A" w:rsidRDefault="00F20763" w:rsidP="00131016">
      <w:pPr>
        <w:pStyle w:val="042"/>
        <w:spacing w:line="360" w:lineRule="auto"/>
        <w:ind w:firstLine="361"/>
      </w:pPr>
      <w:r w:rsidRPr="00EB538A">
        <w:rPr>
          <w:b/>
          <w:szCs w:val="21"/>
        </w:rPr>
        <w:t>1</w:t>
      </w:r>
      <w:r w:rsidRPr="00EB538A">
        <w:t>数字化档案应包括试块制作信息、养护参数、检测结果、设备运行日志和质量控制报告；</w:t>
      </w:r>
    </w:p>
    <w:p w14:paraId="5F63BB8C" w14:textId="39400805" w:rsidR="00F20763" w:rsidRPr="00EB538A" w:rsidRDefault="00F20763" w:rsidP="00131016">
      <w:pPr>
        <w:pStyle w:val="042"/>
        <w:spacing w:line="360" w:lineRule="auto"/>
        <w:ind w:firstLine="361"/>
      </w:pPr>
      <w:r w:rsidRPr="00EB538A">
        <w:rPr>
          <w:b/>
          <w:szCs w:val="21"/>
        </w:rPr>
        <w:t>2</w:t>
      </w:r>
      <w:r w:rsidRPr="00EB538A">
        <w:t>档案应通过智能检测系统自动生成和更新，实现数据可追溯与版本留痕；</w:t>
      </w:r>
    </w:p>
    <w:p w14:paraId="101EDA41" w14:textId="3D16CFA0" w:rsidR="00F20763" w:rsidRPr="00EB538A" w:rsidRDefault="00F20763" w:rsidP="00131016">
      <w:pPr>
        <w:pStyle w:val="042"/>
        <w:spacing w:line="360" w:lineRule="auto"/>
        <w:ind w:firstLine="361"/>
      </w:pPr>
      <w:r w:rsidRPr="00EB538A">
        <w:rPr>
          <w:b/>
          <w:szCs w:val="21"/>
        </w:rPr>
        <w:t>3</w:t>
      </w:r>
      <w:r w:rsidRPr="00EB538A">
        <w:t>档案应长期保存，保存期限不应少于工程设计使用年限；</w:t>
      </w:r>
    </w:p>
    <w:p w14:paraId="0AA7B4C7" w14:textId="2F27F92E" w:rsidR="00F20763" w:rsidRPr="00EB538A" w:rsidRDefault="00F20763" w:rsidP="00131016">
      <w:pPr>
        <w:pStyle w:val="042"/>
        <w:spacing w:line="360" w:lineRule="auto"/>
        <w:ind w:firstLine="361"/>
      </w:pPr>
      <w:r w:rsidRPr="00EB538A">
        <w:rPr>
          <w:b/>
          <w:szCs w:val="21"/>
        </w:rPr>
        <w:t>4</w:t>
      </w:r>
      <w:r w:rsidRPr="00EB538A">
        <w:t>工程竣工验收时，数字化档案应移交建设单位或有资质的档案管理机构。</w:t>
      </w:r>
    </w:p>
    <w:p w14:paraId="5ABF99FD" w14:textId="677E956A" w:rsidR="003D79D3" w:rsidRPr="00EB538A" w:rsidRDefault="003D79D3">
      <w:pPr>
        <w:pStyle w:val="02"/>
      </w:pPr>
      <w:bookmarkStart w:id="493" w:name="_Toc355787616"/>
      <w:bookmarkStart w:id="494" w:name="_Toc409791957"/>
    </w:p>
    <w:p w14:paraId="01D20947" w14:textId="77777777" w:rsidR="003D79D3" w:rsidRPr="00EB538A" w:rsidRDefault="003D79D3">
      <w:pPr>
        <w:pStyle w:val="02"/>
        <w:sectPr w:rsidR="003D79D3" w:rsidRPr="00EB538A">
          <w:headerReference w:type="first" r:id="rId23"/>
          <w:pgSz w:w="11907" w:h="16840"/>
          <w:pgMar w:top="1440" w:right="1797" w:bottom="1440" w:left="1797" w:header="851" w:footer="992" w:gutter="0"/>
          <w:cols w:space="425"/>
          <w:titlePg/>
          <w:docGrid w:linePitch="312"/>
        </w:sectPr>
      </w:pPr>
    </w:p>
    <w:p w14:paraId="4F44F841" w14:textId="77777777" w:rsidR="003D79D3" w:rsidRPr="00EB538A" w:rsidRDefault="00463C2B">
      <w:pPr>
        <w:pStyle w:val="1"/>
        <w:numPr>
          <w:ilvl w:val="0"/>
          <w:numId w:val="0"/>
        </w:numPr>
        <w:ind w:left="425"/>
      </w:pPr>
      <w:bookmarkStart w:id="495" w:name="_Toc388476562"/>
      <w:bookmarkStart w:id="496" w:name="_Toc413327071"/>
      <w:bookmarkStart w:id="497" w:name="_Toc378116893"/>
      <w:bookmarkStart w:id="498" w:name="_Toc157092179"/>
      <w:bookmarkStart w:id="499" w:name="_Toc157087549"/>
      <w:bookmarkStart w:id="500" w:name="_Toc73101739"/>
      <w:bookmarkStart w:id="501" w:name="_Toc157014610"/>
      <w:bookmarkStart w:id="502" w:name="_Toc130825366"/>
      <w:bookmarkStart w:id="503" w:name="_Toc212631907"/>
      <w:bookmarkStart w:id="504" w:name="_Toc212640439"/>
      <w:bookmarkEnd w:id="493"/>
      <w:bookmarkEnd w:id="494"/>
      <w:r w:rsidRPr="00EB538A">
        <w:lastRenderedPageBreak/>
        <w:t>用词说明</w:t>
      </w:r>
      <w:bookmarkEnd w:id="495"/>
      <w:bookmarkEnd w:id="496"/>
      <w:bookmarkEnd w:id="497"/>
      <w:bookmarkEnd w:id="498"/>
      <w:bookmarkEnd w:id="499"/>
      <w:bookmarkEnd w:id="500"/>
      <w:bookmarkEnd w:id="501"/>
      <w:bookmarkEnd w:id="502"/>
      <w:bookmarkEnd w:id="503"/>
      <w:bookmarkEnd w:id="504"/>
    </w:p>
    <w:p w14:paraId="23F4AFAE" w14:textId="77777777" w:rsidR="003D79D3" w:rsidRPr="00EB538A" w:rsidRDefault="00463C2B">
      <w:pPr>
        <w:spacing w:line="360" w:lineRule="auto"/>
        <w:ind w:firstLineChars="200" w:firstLine="480"/>
      </w:pPr>
      <w:r w:rsidRPr="00EB538A">
        <w:t>为便于在执行本规程条款时区别对待，对要求严格程度不同的用词说明如下：</w:t>
      </w:r>
    </w:p>
    <w:p w14:paraId="7D04666C" w14:textId="77777777" w:rsidR="003D79D3" w:rsidRPr="00EB538A" w:rsidRDefault="00463C2B">
      <w:pPr>
        <w:spacing w:line="360" w:lineRule="auto"/>
        <w:ind w:firstLineChars="200" w:firstLine="482"/>
      </w:pPr>
      <w:r w:rsidRPr="00EB538A">
        <w:rPr>
          <w:b/>
          <w:bCs/>
        </w:rPr>
        <w:t>1</w:t>
      </w:r>
      <w:r w:rsidRPr="00EB538A">
        <w:t xml:space="preserve">  </w:t>
      </w:r>
      <w:r w:rsidRPr="00EB538A">
        <w:t>表示很严格，非这样做不可的：</w:t>
      </w:r>
    </w:p>
    <w:p w14:paraId="2CDA30A0" w14:textId="77777777" w:rsidR="003D79D3" w:rsidRPr="00EB538A" w:rsidRDefault="00463C2B">
      <w:pPr>
        <w:spacing w:line="360" w:lineRule="auto"/>
        <w:ind w:firstLineChars="350" w:firstLine="840"/>
      </w:pPr>
      <w:r w:rsidRPr="00EB538A">
        <w:t>正面词采用</w:t>
      </w:r>
      <w:r w:rsidRPr="00EB538A">
        <w:t>“</w:t>
      </w:r>
      <w:r w:rsidRPr="00EB538A">
        <w:t>必须</w:t>
      </w:r>
      <w:r w:rsidRPr="00EB538A">
        <w:t>”</w:t>
      </w:r>
      <w:r w:rsidRPr="00EB538A">
        <w:t>，反面词采用</w:t>
      </w:r>
      <w:r w:rsidRPr="00EB538A">
        <w:t>“</w:t>
      </w:r>
      <w:r w:rsidRPr="00EB538A">
        <w:t>严禁</w:t>
      </w:r>
      <w:r w:rsidRPr="00EB538A">
        <w:t>”</w:t>
      </w:r>
      <w:r w:rsidRPr="00EB538A">
        <w:t>；</w:t>
      </w:r>
    </w:p>
    <w:p w14:paraId="49883979" w14:textId="77777777" w:rsidR="003D79D3" w:rsidRPr="00EB538A" w:rsidRDefault="00463C2B">
      <w:pPr>
        <w:spacing w:line="360" w:lineRule="auto"/>
        <w:ind w:firstLineChars="200" w:firstLine="482"/>
      </w:pPr>
      <w:r w:rsidRPr="00EB538A">
        <w:rPr>
          <w:b/>
          <w:bCs/>
        </w:rPr>
        <w:t>2</w:t>
      </w:r>
      <w:r w:rsidRPr="00EB538A">
        <w:t xml:space="preserve">  </w:t>
      </w:r>
      <w:r w:rsidRPr="00EB538A">
        <w:t>表示严格，在正常情况下均应这样做的：</w:t>
      </w:r>
    </w:p>
    <w:p w14:paraId="0A11BE83" w14:textId="77777777" w:rsidR="003D79D3" w:rsidRPr="00EB538A" w:rsidRDefault="00463C2B">
      <w:pPr>
        <w:spacing w:line="360" w:lineRule="auto"/>
        <w:ind w:firstLineChars="350" w:firstLine="840"/>
      </w:pPr>
      <w:r w:rsidRPr="00EB538A">
        <w:t>正面词采用</w:t>
      </w:r>
      <w:r w:rsidRPr="00EB538A">
        <w:t>“</w:t>
      </w:r>
      <w:r w:rsidRPr="00EB538A">
        <w:t>应</w:t>
      </w:r>
      <w:r w:rsidRPr="00EB538A">
        <w:t>”</w:t>
      </w:r>
      <w:r w:rsidRPr="00EB538A">
        <w:t>，反面词采用</w:t>
      </w:r>
      <w:r w:rsidRPr="00EB538A">
        <w:t>“</w:t>
      </w:r>
      <w:r w:rsidRPr="00EB538A">
        <w:t>不应</w:t>
      </w:r>
      <w:r w:rsidRPr="00EB538A">
        <w:t>”</w:t>
      </w:r>
      <w:r w:rsidRPr="00EB538A">
        <w:t>或</w:t>
      </w:r>
      <w:r w:rsidRPr="00EB538A">
        <w:t>“</w:t>
      </w:r>
      <w:r w:rsidRPr="00EB538A">
        <w:t>不得</w:t>
      </w:r>
      <w:r w:rsidRPr="00EB538A">
        <w:t>”</w:t>
      </w:r>
      <w:r w:rsidRPr="00EB538A">
        <w:t>；</w:t>
      </w:r>
    </w:p>
    <w:p w14:paraId="65C65C1D" w14:textId="0D3BB90B" w:rsidR="003D79D3" w:rsidRPr="00EB538A" w:rsidRDefault="00463C2B">
      <w:pPr>
        <w:spacing w:line="360" w:lineRule="auto"/>
        <w:ind w:firstLineChars="200" w:firstLine="482"/>
      </w:pPr>
      <w:r w:rsidRPr="00EB538A">
        <w:rPr>
          <w:b/>
          <w:bCs/>
        </w:rPr>
        <w:t>3</w:t>
      </w:r>
      <w:r w:rsidRPr="00EB538A">
        <w:t xml:space="preserve">  </w:t>
      </w:r>
      <w:r w:rsidRPr="00EB538A">
        <w:t>表示允许稍有选择，在条件许可时首先</w:t>
      </w:r>
      <w:r w:rsidR="00D93B38" w:rsidRPr="00EB538A">
        <w:t>应</w:t>
      </w:r>
      <w:r w:rsidRPr="00EB538A">
        <w:t>这样做的：</w:t>
      </w:r>
    </w:p>
    <w:p w14:paraId="05C8AB0A" w14:textId="77777777" w:rsidR="003D79D3" w:rsidRPr="00EB538A" w:rsidRDefault="00463C2B">
      <w:pPr>
        <w:spacing w:line="360" w:lineRule="auto"/>
        <w:ind w:firstLineChars="350" w:firstLine="840"/>
      </w:pPr>
      <w:r w:rsidRPr="00EB538A">
        <w:t>正面词采用</w:t>
      </w:r>
      <w:r w:rsidRPr="00EB538A">
        <w:t>“</w:t>
      </w:r>
      <w:r w:rsidRPr="00EB538A">
        <w:t>宜</w:t>
      </w:r>
      <w:r w:rsidRPr="00EB538A">
        <w:t>”</w:t>
      </w:r>
      <w:r w:rsidRPr="00EB538A">
        <w:t>，反面词采用</w:t>
      </w:r>
      <w:r w:rsidRPr="00EB538A">
        <w:t>“</w:t>
      </w:r>
      <w:r w:rsidRPr="00EB538A">
        <w:t>不宜</w:t>
      </w:r>
      <w:r w:rsidRPr="00EB538A">
        <w:t>”</w:t>
      </w:r>
      <w:r w:rsidRPr="00EB538A">
        <w:t>；</w:t>
      </w:r>
    </w:p>
    <w:p w14:paraId="7E5664B0" w14:textId="77777777" w:rsidR="003D79D3" w:rsidRPr="00EB538A" w:rsidRDefault="00463C2B">
      <w:pPr>
        <w:spacing w:line="360" w:lineRule="auto"/>
        <w:ind w:firstLineChars="200" w:firstLine="482"/>
      </w:pPr>
      <w:r w:rsidRPr="00EB538A">
        <w:rPr>
          <w:b/>
          <w:bCs/>
        </w:rPr>
        <w:t>4</w:t>
      </w:r>
      <w:r w:rsidRPr="00EB538A">
        <w:t xml:space="preserve">  </w:t>
      </w:r>
      <w:r w:rsidRPr="00EB538A">
        <w:t>表示有选择，在一定条件下可以这样做的，采用</w:t>
      </w:r>
      <w:r w:rsidRPr="00EB538A">
        <w:t>“</w:t>
      </w:r>
      <w:r w:rsidRPr="00EB538A">
        <w:t>可</w:t>
      </w:r>
      <w:r w:rsidRPr="00EB538A">
        <w:t>”</w:t>
      </w:r>
      <w:r w:rsidRPr="00EB538A">
        <w:t>。</w:t>
      </w:r>
    </w:p>
    <w:p w14:paraId="5361ADC5" w14:textId="77A45174" w:rsidR="003D79D3" w:rsidRPr="00EB538A" w:rsidRDefault="007F5759">
      <w:pPr>
        <w:spacing w:line="360" w:lineRule="auto"/>
        <w:ind w:firstLineChars="200" w:firstLine="480"/>
      </w:pPr>
      <w:r w:rsidRPr="00EB538A">
        <w:t>条文中指明应按其他有关标准执行的写法为：</w:t>
      </w:r>
      <w:r w:rsidRPr="00EB538A">
        <w:t>“</w:t>
      </w:r>
      <w:r w:rsidRPr="00EB538A">
        <w:t>应符合</w:t>
      </w:r>
      <w:r w:rsidRPr="00EB538A">
        <w:t xml:space="preserve">…… </w:t>
      </w:r>
      <w:r w:rsidRPr="00EB538A">
        <w:t>的规定</w:t>
      </w:r>
      <w:r w:rsidRPr="00EB538A">
        <w:t>”</w:t>
      </w:r>
      <w:r w:rsidRPr="00EB538A">
        <w:t>或</w:t>
      </w:r>
      <w:r w:rsidRPr="00EB538A">
        <w:t>“</w:t>
      </w:r>
      <w:r w:rsidRPr="00EB538A">
        <w:t>应按</w:t>
      </w:r>
      <w:r w:rsidRPr="00EB538A">
        <w:t xml:space="preserve">…… </w:t>
      </w:r>
      <w:r w:rsidRPr="00EB538A">
        <w:t>执行</w:t>
      </w:r>
      <w:r w:rsidRPr="00EB538A">
        <w:t>”</w:t>
      </w:r>
      <w:r w:rsidRPr="00EB538A">
        <w:t>。</w:t>
      </w:r>
    </w:p>
    <w:p w14:paraId="655445E4" w14:textId="77777777" w:rsidR="003D79D3" w:rsidRPr="00EB538A" w:rsidRDefault="003D79D3">
      <w:pPr>
        <w:spacing w:line="360" w:lineRule="auto"/>
        <w:ind w:firstLineChars="200" w:firstLine="480"/>
      </w:pPr>
    </w:p>
    <w:p w14:paraId="6D0A282C" w14:textId="77777777" w:rsidR="003D79D3" w:rsidRPr="00EB538A" w:rsidRDefault="003D79D3">
      <w:pPr>
        <w:spacing w:line="360" w:lineRule="auto"/>
        <w:ind w:firstLineChars="200" w:firstLine="480"/>
      </w:pPr>
    </w:p>
    <w:p w14:paraId="701AF419" w14:textId="77777777" w:rsidR="003D79D3" w:rsidRPr="00EB538A" w:rsidRDefault="003D79D3">
      <w:pPr>
        <w:spacing w:line="240" w:lineRule="auto"/>
        <w:ind w:firstLine="480"/>
        <w:sectPr w:rsidR="003D79D3" w:rsidRPr="00EB538A">
          <w:pgSz w:w="11907" w:h="16840"/>
          <w:pgMar w:top="1440" w:right="1797" w:bottom="1440" w:left="1797" w:header="851" w:footer="992" w:gutter="0"/>
          <w:cols w:space="425"/>
          <w:titlePg/>
          <w:docGrid w:linePitch="312"/>
        </w:sectPr>
      </w:pPr>
    </w:p>
    <w:p w14:paraId="4C43FA34" w14:textId="77777777" w:rsidR="003D79D3" w:rsidRPr="00EB538A" w:rsidRDefault="00463C2B">
      <w:pPr>
        <w:pStyle w:val="1"/>
        <w:numPr>
          <w:ilvl w:val="0"/>
          <w:numId w:val="0"/>
        </w:numPr>
        <w:ind w:left="425"/>
      </w:pPr>
      <w:bookmarkStart w:id="505" w:name="_Toc130825367"/>
      <w:bookmarkStart w:id="506" w:name="_Toc157014611"/>
      <w:bookmarkStart w:id="507" w:name="_Toc328054357"/>
      <w:bookmarkStart w:id="508" w:name="_Toc157087550"/>
      <w:bookmarkStart w:id="509" w:name="_Toc73101740"/>
      <w:bookmarkStart w:id="510" w:name="_Toc157092180"/>
      <w:bookmarkStart w:id="511" w:name="_Toc413327072"/>
      <w:bookmarkStart w:id="512" w:name="_Toc382409444"/>
      <w:bookmarkStart w:id="513" w:name="_Toc212631908"/>
      <w:bookmarkStart w:id="514" w:name="_Toc212640440"/>
      <w:r w:rsidRPr="00EB538A">
        <w:lastRenderedPageBreak/>
        <w:t>引用标准名录</w:t>
      </w:r>
      <w:bookmarkEnd w:id="505"/>
      <w:bookmarkEnd w:id="506"/>
      <w:bookmarkEnd w:id="507"/>
      <w:bookmarkEnd w:id="508"/>
      <w:bookmarkEnd w:id="509"/>
      <w:bookmarkEnd w:id="510"/>
      <w:bookmarkEnd w:id="511"/>
      <w:bookmarkEnd w:id="512"/>
      <w:bookmarkEnd w:id="513"/>
      <w:bookmarkEnd w:id="514"/>
    </w:p>
    <w:p w14:paraId="66E281E4" w14:textId="3508A523" w:rsidR="003D79D3" w:rsidRPr="00EB538A" w:rsidRDefault="00463C2B">
      <w:pPr>
        <w:spacing w:line="360" w:lineRule="auto"/>
        <w:ind w:firstLine="480"/>
      </w:pPr>
      <w:r w:rsidRPr="00EB538A">
        <w:t>本规程引用下列标准</w:t>
      </w:r>
      <w:r w:rsidR="004C2472" w:rsidRPr="00EB538A">
        <w:t>。</w:t>
      </w:r>
      <w:r w:rsidRPr="00EB538A">
        <w:t>其中，注日期的，仅对该日期对应的版本适用本规程；不注日期的，其最新版适用于本规程。</w:t>
      </w:r>
    </w:p>
    <w:p w14:paraId="040B1348" w14:textId="040340A6" w:rsidR="007F5759" w:rsidRPr="00EB538A" w:rsidRDefault="007F5759" w:rsidP="007F5759">
      <w:pPr>
        <w:ind w:firstLine="482"/>
      </w:pPr>
      <w:r w:rsidRPr="00EB538A">
        <w:t>《建筑工程施工质量验收统一标准》</w:t>
      </w:r>
      <w:r w:rsidRPr="00EB538A">
        <w:t>GB 50300</w:t>
      </w:r>
    </w:p>
    <w:p w14:paraId="37EF6203" w14:textId="0BD3CE17" w:rsidR="007F5759" w:rsidRPr="00EB538A" w:rsidRDefault="007F5759" w:rsidP="007F5759">
      <w:pPr>
        <w:ind w:firstLine="482"/>
      </w:pPr>
      <w:r w:rsidRPr="00EB538A">
        <w:t>《混凝土结构工程施工质量验收规范》</w:t>
      </w:r>
      <w:r w:rsidRPr="00EB538A">
        <w:t>GB 50204</w:t>
      </w:r>
    </w:p>
    <w:p w14:paraId="758FD10C" w14:textId="5795FB28" w:rsidR="007F5759" w:rsidRPr="00EB538A" w:rsidRDefault="007F5759" w:rsidP="007F5759">
      <w:pPr>
        <w:ind w:firstLine="482"/>
      </w:pPr>
      <w:r w:rsidRPr="00EB538A">
        <w:t>《混凝土结构工程施工规范》</w:t>
      </w:r>
      <w:r w:rsidRPr="00EB538A">
        <w:t>GB 50666</w:t>
      </w:r>
    </w:p>
    <w:p w14:paraId="2953AFE6" w14:textId="2FD10D37" w:rsidR="007F5759" w:rsidRPr="00EB538A" w:rsidRDefault="007F5759" w:rsidP="007F5759">
      <w:pPr>
        <w:ind w:firstLine="482"/>
      </w:pPr>
      <w:r w:rsidRPr="00EB538A">
        <w:t>《混凝土质量控制标准》</w:t>
      </w:r>
      <w:r w:rsidRPr="00EB538A">
        <w:t>GB 70164</w:t>
      </w:r>
    </w:p>
    <w:p w14:paraId="0A8FCBAC" w14:textId="01F4CF1A" w:rsidR="007F5759" w:rsidRPr="00EB538A" w:rsidRDefault="007F5759" w:rsidP="007F5759">
      <w:pPr>
        <w:ind w:firstLine="482"/>
      </w:pPr>
      <w:r w:rsidRPr="00EB538A">
        <w:t>《预制混凝土构件应用技术规程》</w:t>
      </w:r>
      <w:r w:rsidRPr="00EB538A">
        <w:t>GB 70666</w:t>
      </w:r>
    </w:p>
    <w:p w14:paraId="4985330A" w14:textId="27B9BCF0" w:rsidR="007F5759" w:rsidRPr="00EB538A" w:rsidRDefault="007F5759" w:rsidP="007F5759">
      <w:pPr>
        <w:ind w:firstLine="482"/>
      </w:pPr>
      <w:r w:rsidRPr="00EB538A">
        <w:t>《建筑结构检测技术标准》</w:t>
      </w:r>
      <w:r w:rsidRPr="00EB538A">
        <w:t>GB/T 50344</w:t>
      </w:r>
    </w:p>
    <w:p w14:paraId="1603F142" w14:textId="1B920847" w:rsidR="007F5759" w:rsidRPr="00EB538A" w:rsidRDefault="007F5759" w:rsidP="007F5759">
      <w:pPr>
        <w:ind w:firstLine="482"/>
      </w:pPr>
      <w:r w:rsidRPr="00EB538A">
        <w:t>《建设工程文件归档规范》</w:t>
      </w:r>
      <w:r w:rsidRPr="00EB538A">
        <w:t>GB/T 50328</w:t>
      </w:r>
    </w:p>
    <w:p w14:paraId="304B36A9" w14:textId="4C54420A" w:rsidR="007F5759" w:rsidRPr="00EB538A" w:rsidRDefault="007F5759" w:rsidP="007F5759">
      <w:pPr>
        <w:ind w:firstLine="482"/>
      </w:pPr>
      <w:r w:rsidRPr="00EB538A">
        <w:t>《普通混凝土力学性能试验方法标准》</w:t>
      </w:r>
      <w:r w:rsidRPr="00EB538A">
        <w:t>GB/T 50081</w:t>
      </w:r>
    </w:p>
    <w:p w14:paraId="507CC863" w14:textId="577666F4" w:rsidR="007F5759" w:rsidRPr="00EB538A" w:rsidRDefault="007F5759" w:rsidP="007F5759">
      <w:pPr>
        <w:ind w:firstLine="482"/>
      </w:pPr>
      <w:r w:rsidRPr="00EB538A">
        <w:t>《混凝土强度检验评定标准》</w:t>
      </w:r>
      <w:r w:rsidRPr="00EB538A">
        <w:t>GB/T 50107</w:t>
      </w:r>
    </w:p>
    <w:p w14:paraId="5E205362" w14:textId="0126F774" w:rsidR="007F5759" w:rsidRPr="00EB538A" w:rsidRDefault="007F5759" w:rsidP="007F5759">
      <w:pPr>
        <w:ind w:firstLine="482"/>
      </w:pPr>
      <w:r w:rsidRPr="00EB538A">
        <w:t>《混凝土预制构件技术标准》</w:t>
      </w:r>
      <w:r w:rsidRPr="00EB538A">
        <w:t>GB/T 51231</w:t>
      </w:r>
    </w:p>
    <w:p w14:paraId="192BB324" w14:textId="6281BF4B" w:rsidR="007F5759" w:rsidRPr="00EB538A" w:rsidRDefault="007F5759" w:rsidP="007F5759">
      <w:pPr>
        <w:ind w:firstLine="482"/>
      </w:pPr>
      <w:r w:rsidRPr="00EB538A">
        <w:t>《预制装配式建筑评价标准》</w:t>
      </w:r>
      <w:r w:rsidRPr="00EB538A">
        <w:t>GB/T 70784</w:t>
      </w:r>
    </w:p>
    <w:p w14:paraId="3C842C11" w14:textId="2A27C3A3" w:rsidR="007F5759" w:rsidRPr="00EB538A" w:rsidRDefault="007F5759" w:rsidP="007F5759">
      <w:pPr>
        <w:ind w:firstLine="482"/>
      </w:pPr>
      <w:r w:rsidRPr="00EB538A">
        <w:t>《预制混凝土构件检验规程》</w:t>
      </w:r>
      <w:r w:rsidRPr="00EB538A">
        <w:t>GB/T 71231</w:t>
      </w:r>
    </w:p>
    <w:p w14:paraId="359B66A9" w14:textId="714FF0E2" w:rsidR="007F5759" w:rsidRPr="00EB538A" w:rsidRDefault="007F5759" w:rsidP="007F5759">
      <w:pPr>
        <w:ind w:firstLine="482"/>
      </w:pPr>
      <w:r w:rsidRPr="00EB538A">
        <w:t>《混凝土中钢筋检测技术规程》</w:t>
      </w:r>
      <w:r w:rsidRPr="00EB538A">
        <w:t>JGJ/T 172</w:t>
      </w:r>
    </w:p>
    <w:p w14:paraId="25BE3D1C" w14:textId="7C9371AB" w:rsidR="007F5759" w:rsidRPr="00EB538A" w:rsidRDefault="007F5759" w:rsidP="007F5759">
      <w:pPr>
        <w:ind w:firstLine="482"/>
      </w:pPr>
      <w:r w:rsidRPr="00EB538A">
        <w:t>《钻芯法检测混凝土强度技术规程》</w:t>
      </w:r>
      <w:r w:rsidRPr="00EB538A">
        <w:t>JGJ/T 384</w:t>
      </w:r>
    </w:p>
    <w:p w14:paraId="0E3B1B3D" w14:textId="2B7CCD10" w:rsidR="007F5759" w:rsidRPr="00EB538A" w:rsidRDefault="007F5759" w:rsidP="007F5759">
      <w:pPr>
        <w:ind w:firstLine="482"/>
      </w:pPr>
      <w:r w:rsidRPr="00EB538A">
        <w:t>《预制装配式建筑技术标准》</w:t>
      </w:r>
      <w:r w:rsidRPr="00EB538A">
        <w:t>JGJ/T 421</w:t>
      </w:r>
    </w:p>
    <w:p w14:paraId="0C90B241" w14:textId="696649A1" w:rsidR="007F5759" w:rsidRPr="00EB538A" w:rsidRDefault="007F5759" w:rsidP="007F5759">
      <w:pPr>
        <w:ind w:firstLine="482"/>
      </w:pPr>
      <w:r w:rsidRPr="00EB538A">
        <w:t>《雷达法检测混凝土结构技术标准》</w:t>
      </w:r>
      <w:r w:rsidRPr="00EB538A">
        <w:t>JGJ/T 456-2019</w:t>
      </w:r>
    </w:p>
    <w:p w14:paraId="261318D8" w14:textId="342B64E8" w:rsidR="007F5759" w:rsidRPr="00EB538A" w:rsidRDefault="007F5759" w:rsidP="007F5759">
      <w:pPr>
        <w:ind w:firstLine="482"/>
      </w:pPr>
      <w:r w:rsidRPr="00EB538A">
        <w:t>《超声法检测混凝土缺陷技术规程》</w:t>
      </w:r>
      <w:r w:rsidRPr="00EB538A">
        <w:t>CECS 21</w:t>
      </w:r>
    </w:p>
    <w:p w14:paraId="45ACD6E8" w14:textId="28D11443" w:rsidR="007F5759" w:rsidRPr="00EB538A" w:rsidRDefault="007F5759" w:rsidP="007F5759">
      <w:pPr>
        <w:ind w:firstLine="482"/>
      </w:pPr>
      <w:r w:rsidRPr="00EB538A">
        <w:t>《装配式混凝土结构检测标准》</w:t>
      </w:r>
      <w:r w:rsidRPr="00EB538A">
        <w:t>T/CECS 1189-2022</w:t>
      </w:r>
    </w:p>
    <w:p w14:paraId="12BD6437" w14:textId="290FE214" w:rsidR="007F5759" w:rsidRPr="00EB538A" w:rsidRDefault="007F5759" w:rsidP="007F5759">
      <w:pPr>
        <w:ind w:firstLine="482"/>
      </w:pPr>
      <w:r w:rsidRPr="00EB538A">
        <w:t>《取样法检测钢筋连接用套筒灌浆料抗压强度技术规程》</w:t>
      </w:r>
      <w:r w:rsidRPr="00EB538A">
        <w:t>T/CECS 726</w:t>
      </w:r>
    </w:p>
    <w:p w14:paraId="06BA54F8" w14:textId="6F69A8AF" w:rsidR="007F5759" w:rsidRPr="00EB538A" w:rsidRDefault="007F5759" w:rsidP="007F5759">
      <w:pPr>
        <w:ind w:firstLine="482"/>
      </w:pPr>
      <w:r w:rsidRPr="00EB538A">
        <w:t>《工程结构数字图像法检测技术规程》</w:t>
      </w:r>
      <w:r w:rsidRPr="00EB538A">
        <w:t>T/CECS 1114-202</w:t>
      </w:r>
    </w:p>
    <w:p w14:paraId="355A7068" w14:textId="19AD1135" w:rsidR="007F5759" w:rsidRPr="00EB538A" w:rsidRDefault="007F5759" w:rsidP="007F5759">
      <w:pPr>
        <w:ind w:firstLine="482"/>
      </w:pPr>
      <w:r w:rsidRPr="00EB538A">
        <w:t>《混凝土强度智能检测技术规程》</w:t>
      </w:r>
      <w:r w:rsidRPr="00EB538A">
        <w:t>T/JSIE 0008-2024</w:t>
      </w:r>
    </w:p>
    <w:p w14:paraId="6997161A" w14:textId="1FC320DB" w:rsidR="007F5759" w:rsidRPr="00EB538A" w:rsidRDefault="007F5759" w:rsidP="007F5759">
      <w:pPr>
        <w:ind w:firstLine="482"/>
      </w:pPr>
      <w:r w:rsidRPr="00EB538A">
        <w:t>《装配式混凝土结构预制构件质量检验规程》</w:t>
      </w:r>
      <w:r w:rsidRPr="00EB538A">
        <w:t>DB32/T 4077</w:t>
      </w:r>
    </w:p>
    <w:p w14:paraId="6437D8DB" w14:textId="202E8223" w:rsidR="007F5759" w:rsidRPr="00EB538A" w:rsidRDefault="007F5759" w:rsidP="007F5759">
      <w:pPr>
        <w:ind w:firstLine="482"/>
      </w:pPr>
      <w:r w:rsidRPr="00EB538A">
        <w:t>《建设工程红外热成像法检测技术规程》</w:t>
      </w:r>
      <w:r w:rsidRPr="00EB538A">
        <w:t>DB32/T 4168-2021</w:t>
      </w:r>
    </w:p>
    <w:p w14:paraId="4D873B99" w14:textId="32D8076A" w:rsidR="007F5759" w:rsidRPr="00EB538A" w:rsidRDefault="007F5759" w:rsidP="007F5759">
      <w:pPr>
        <w:ind w:firstLine="482"/>
      </w:pPr>
      <w:r w:rsidRPr="00EB538A">
        <w:t>《预制混凝土构件智能制造技术标准》</w:t>
      </w:r>
      <w:r w:rsidRPr="00EB538A">
        <w:t>DB37/T 7301</w:t>
      </w:r>
    </w:p>
    <w:p w14:paraId="580647F4" w14:textId="57EDAD84" w:rsidR="007F5759" w:rsidRPr="00EB538A" w:rsidRDefault="007F5759" w:rsidP="007F5759">
      <w:pPr>
        <w:ind w:firstLine="482"/>
      </w:pPr>
      <w:r w:rsidRPr="00EB538A">
        <w:t>《智能建造技术导则（试行）》</w:t>
      </w:r>
    </w:p>
    <w:p w14:paraId="038D472B" w14:textId="77777777" w:rsidR="003D79D3" w:rsidRPr="00EB538A" w:rsidRDefault="003D79D3">
      <w:pPr>
        <w:spacing w:line="240" w:lineRule="auto"/>
      </w:pPr>
    </w:p>
    <w:p w14:paraId="118D1BE8" w14:textId="77777777" w:rsidR="003D79D3" w:rsidRPr="00EB538A" w:rsidRDefault="003D79D3">
      <w:pPr>
        <w:pStyle w:val="af9"/>
        <w:spacing w:line="240" w:lineRule="auto"/>
        <w:ind w:firstLine="480"/>
        <w:sectPr w:rsidR="003D79D3" w:rsidRPr="00EB538A">
          <w:footerReference w:type="default" r:id="rId24"/>
          <w:pgSz w:w="11907" w:h="16840"/>
          <w:pgMar w:top="1440" w:right="1797" w:bottom="1440" w:left="1797" w:header="851" w:footer="992" w:gutter="0"/>
          <w:cols w:space="425"/>
          <w:docGrid w:linePitch="312"/>
        </w:sectPr>
      </w:pPr>
    </w:p>
    <w:p w14:paraId="5DD65663" w14:textId="77777777" w:rsidR="003D79D3" w:rsidRPr="00EB538A" w:rsidRDefault="003D79D3">
      <w:pPr>
        <w:pStyle w:val="af9"/>
        <w:spacing w:line="240" w:lineRule="auto"/>
        <w:ind w:firstLineChars="0" w:firstLine="0"/>
        <w:jc w:val="distribute"/>
        <w:rPr>
          <w:sz w:val="32"/>
          <w:szCs w:val="32"/>
        </w:rPr>
      </w:pPr>
      <w:bookmarkStart w:id="515" w:name="OLE_LINK1"/>
      <w:bookmarkStart w:id="516" w:name="OLE_LINK2"/>
    </w:p>
    <w:p w14:paraId="02BCF4ED" w14:textId="77777777" w:rsidR="003D79D3" w:rsidRPr="00EB538A" w:rsidRDefault="003D79D3">
      <w:pPr>
        <w:pStyle w:val="af9"/>
        <w:spacing w:line="240" w:lineRule="auto"/>
        <w:ind w:firstLineChars="0" w:firstLine="0"/>
        <w:jc w:val="distribute"/>
        <w:rPr>
          <w:sz w:val="32"/>
          <w:szCs w:val="32"/>
        </w:rPr>
      </w:pPr>
    </w:p>
    <w:p w14:paraId="260CDD39" w14:textId="77777777" w:rsidR="003D79D3" w:rsidRPr="00EB538A" w:rsidRDefault="003D79D3">
      <w:pPr>
        <w:pStyle w:val="af9"/>
        <w:spacing w:line="240" w:lineRule="auto"/>
        <w:ind w:firstLineChars="0" w:firstLine="0"/>
        <w:jc w:val="distribute"/>
        <w:rPr>
          <w:sz w:val="32"/>
          <w:szCs w:val="32"/>
        </w:rPr>
      </w:pPr>
    </w:p>
    <w:p w14:paraId="568FA53B" w14:textId="77777777" w:rsidR="003D79D3" w:rsidRPr="00EB538A" w:rsidRDefault="00463C2B">
      <w:pPr>
        <w:pStyle w:val="af9"/>
        <w:spacing w:line="240" w:lineRule="auto"/>
        <w:ind w:firstLineChars="0" w:firstLine="0"/>
        <w:jc w:val="center"/>
        <w:rPr>
          <w:sz w:val="36"/>
          <w:szCs w:val="36"/>
        </w:rPr>
      </w:pPr>
      <w:r w:rsidRPr="00EB538A">
        <w:rPr>
          <w:sz w:val="36"/>
          <w:szCs w:val="36"/>
        </w:rPr>
        <w:t>中国工程建设标准化协会标准</w:t>
      </w:r>
    </w:p>
    <w:p w14:paraId="5FC2AAE3" w14:textId="77777777" w:rsidR="003D79D3" w:rsidRPr="00EB538A" w:rsidRDefault="003D79D3">
      <w:pPr>
        <w:pStyle w:val="af9"/>
        <w:spacing w:line="240" w:lineRule="auto"/>
        <w:ind w:firstLineChars="0" w:firstLine="0"/>
        <w:jc w:val="distribute"/>
        <w:rPr>
          <w:sz w:val="32"/>
          <w:szCs w:val="32"/>
        </w:rPr>
      </w:pPr>
    </w:p>
    <w:p w14:paraId="4A22BA3B" w14:textId="77777777" w:rsidR="003D79D3" w:rsidRPr="00EB538A" w:rsidRDefault="003D79D3">
      <w:pPr>
        <w:pStyle w:val="af9"/>
        <w:spacing w:line="240" w:lineRule="auto"/>
        <w:ind w:firstLineChars="0" w:firstLine="0"/>
        <w:jc w:val="distribute"/>
        <w:rPr>
          <w:sz w:val="32"/>
          <w:szCs w:val="32"/>
        </w:rPr>
      </w:pPr>
    </w:p>
    <w:p w14:paraId="314F3543" w14:textId="77777777" w:rsidR="003D79D3" w:rsidRPr="00EB538A" w:rsidRDefault="003D79D3">
      <w:pPr>
        <w:pStyle w:val="af9"/>
        <w:spacing w:line="240" w:lineRule="auto"/>
        <w:ind w:firstLineChars="0" w:firstLine="0"/>
        <w:jc w:val="distribute"/>
        <w:rPr>
          <w:sz w:val="32"/>
          <w:szCs w:val="32"/>
        </w:rPr>
      </w:pPr>
    </w:p>
    <w:p w14:paraId="46BB1E49" w14:textId="00CB45AE" w:rsidR="003D79D3" w:rsidRPr="00EB538A" w:rsidRDefault="007F5759">
      <w:pPr>
        <w:spacing w:line="240" w:lineRule="auto"/>
        <w:jc w:val="center"/>
        <w:rPr>
          <w:w w:val="62"/>
          <w:sz w:val="84"/>
          <w:szCs w:val="84"/>
        </w:rPr>
      </w:pPr>
      <w:r w:rsidRPr="00EB538A">
        <w:rPr>
          <w:spacing w:val="37"/>
          <w:w w:val="55"/>
          <w:kern w:val="0"/>
          <w:sz w:val="84"/>
          <w:szCs w:val="84"/>
          <w:fitText w:val="7935" w:id="-1306899968"/>
        </w:rPr>
        <w:t>预制混凝土构件智能检测技术规</w:t>
      </w:r>
      <w:r w:rsidR="00463C2B" w:rsidRPr="00EB538A">
        <w:rPr>
          <w:spacing w:val="4"/>
          <w:w w:val="55"/>
          <w:kern w:val="0"/>
          <w:sz w:val="84"/>
          <w:szCs w:val="84"/>
          <w:fitText w:val="7935" w:id="-1306899968"/>
        </w:rPr>
        <w:t>程</w:t>
      </w:r>
    </w:p>
    <w:p w14:paraId="1385B349" w14:textId="77777777" w:rsidR="003D79D3" w:rsidRPr="00EB538A" w:rsidRDefault="003D79D3">
      <w:pPr>
        <w:pStyle w:val="af9"/>
        <w:spacing w:line="240" w:lineRule="auto"/>
        <w:ind w:firstLineChars="0" w:firstLine="0"/>
        <w:jc w:val="distribute"/>
        <w:rPr>
          <w:sz w:val="32"/>
          <w:szCs w:val="32"/>
        </w:rPr>
      </w:pPr>
    </w:p>
    <w:p w14:paraId="0B3BA60E" w14:textId="77777777" w:rsidR="003D79D3" w:rsidRPr="00EB538A" w:rsidRDefault="003D79D3">
      <w:pPr>
        <w:pStyle w:val="af9"/>
        <w:spacing w:line="240" w:lineRule="auto"/>
        <w:ind w:firstLineChars="0" w:firstLine="0"/>
        <w:jc w:val="distribute"/>
        <w:rPr>
          <w:sz w:val="32"/>
          <w:szCs w:val="32"/>
        </w:rPr>
      </w:pPr>
    </w:p>
    <w:p w14:paraId="0A5E12D9" w14:textId="77777777" w:rsidR="003D79D3" w:rsidRPr="00EB538A" w:rsidRDefault="003D79D3">
      <w:pPr>
        <w:pStyle w:val="af9"/>
        <w:spacing w:line="240" w:lineRule="auto"/>
        <w:ind w:firstLineChars="0" w:firstLine="0"/>
        <w:jc w:val="distribute"/>
        <w:rPr>
          <w:sz w:val="32"/>
          <w:szCs w:val="32"/>
        </w:rPr>
      </w:pPr>
    </w:p>
    <w:p w14:paraId="5605C54E" w14:textId="77777777" w:rsidR="003D79D3" w:rsidRPr="00EB538A" w:rsidRDefault="00463C2B">
      <w:pPr>
        <w:spacing w:beforeLines="50" w:before="120" w:line="240" w:lineRule="auto"/>
        <w:ind w:firstLine="600"/>
        <w:jc w:val="center"/>
        <w:rPr>
          <w:rStyle w:val="high-light-bg4"/>
          <w:sz w:val="30"/>
          <w:szCs w:val="30"/>
        </w:rPr>
      </w:pPr>
      <w:r w:rsidRPr="00EB538A">
        <w:rPr>
          <w:rStyle w:val="high-light-bg4"/>
          <w:sz w:val="30"/>
          <w:szCs w:val="30"/>
        </w:rPr>
        <w:t>T/CECS  XXX-202X</w:t>
      </w:r>
    </w:p>
    <w:p w14:paraId="366F1D33" w14:textId="77777777" w:rsidR="003D79D3" w:rsidRPr="00EB538A" w:rsidRDefault="003D79D3">
      <w:pPr>
        <w:pStyle w:val="af9"/>
        <w:spacing w:line="240" w:lineRule="auto"/>
        <w:ind w:firstLineChars="0" w:firstLine="0"/>
        <w:jc w:val="distribute"/>
        <w:rPr>
          <w:sz w:val="32"/>
          <w:szCs w:val="32"/>
        </w:rPr>
      </w:pPr>
    </w:p>
    <w:p w14:paraId="5FBFFB87" w14:textId="77777777" w:rsidR="003D79D3" w:rsidRPr="00EB538A" w:rsidRDefault="003D79D3">
      <w:pPr>
        <w:pStyle w:val="af9"/>
        <w:spacing w:line="240" w:lineRule="auto"/>
        <w:ind w:firstLineChars="0" w:firstLine="0"/>
        <w:jc w:val="distribute"/>
        <w:rPr>
          <w:sz w:val="32"/>
          <w:szCs w:val="32"/>
        </w:rPr>
      </w:pPr>
    </w:p>
    <w:p w14:paraId="63214740" w14:textId="77777777" w:rsidR="003D79D3" w:rsidRPr="00EB538A" w:rsidRDefault="003D79D3">
      <w:pPr>
        <w:pStyle w:val="af9"/>
        <w:spacing w:line="240" w:lineRule="auto"/>
        <w:ind w:firstLineChars="0" w:firstLine="0"/>
        <w:jc w:val="distribute"/>
        <w:rPr>
          <w:sz w:val="32"/>
          <w:szCs w:val="32"/>
        </w:rPr>
      </w:pPr>
    </w:p>
    <w:p w14:paraId="0EB760F5" w14:textId="77777777" w:rsidR="003D79D3" w:rsidRPr="00EB538A" w:rsidRDefault="00463C2B">
      <w:pPr>
        <w:pStyle w:val="1"/>
        <w:numPr>
          <w:ilvl w:val="0"/>
          <w:numId w:val="0"/>
        </w:numPr>
        <w:ind w:left="425"/>
      </w:pPr>
      <w:bookmarkStart w:id="517" w:name="_Toc130825368"/>
      <w:bookmarkStart w:id="518" w:name="_Toc157014612"/>
      <w:bookmarkStart w:id="519" w:name="_Toc157087551"/>
      <w:bookmarkStart w:id="520" w:name="_Toc141880995"/>
      <w:bookmarkStart w:id="521" w:name="_Toc157092181"/>
      <w:bookmarkStart w:id="522" w:name="_Toc126313646"/>
      <w:bookmarkStart w:id="523" w:name="_Toc126932370"/>
      <w:bookmarkStart w:id="524" w:name="_Toc126932412"/>
      <w:bookmarkStart w:id="525" w:name="_Toc126308373"/>
      <w:bookmarkStart w:id="526" w:name="_Toc212631909"/>
      <w:bookmarkStart w:id="527" w:name="_Toc212640441"/>
      <w:r w:rsidRPr="00EB538A">
        <w:rPr>
          <w:spacing w:val="18"/>
          <w:w w:val="95"/>
          <w:kern w:val="0"/>
          <w:fitText w:val="1204" w:id="-1306897920"/>
        </w:rPr>
        <w:t>条文说</w:t>
      </w:r>
      <w:r w:rsidRPr="00EB538A">
        <w:rPr>
          <w:spacing w:val="-26"/>
          <w:w w:val="95"/>
          <w:kern w:val="0"/>
          <w:fitText w:val="1204" w:id="-1306897920"/>
        </w:rPr>
        <w:t>明</w:t>
      </w:r>
      <w:bookmarkEnd w:id="517"/>
      <w:bookmarkEnd w:id="518"/>
      <w:bookmarkEnd w:id="519"/>
      <w:bookmarkEnd w:id="520"/>
      <w:bookmarkEnd w:id="521"/>
      <w:bookmarkEnd w:id="522"/>
      <w:bookmarkEnd w:id="523"/>
      <w:bookmarkEnd w:id="524"/>
      <w:bookmarkEnd w:id="525"/>
      <w:bookmarkEnd w:id="526"/>
      <w:bookmarkEnd w:id="527"/>
    </w:p>
    <w:p w14:paraId="2C0F5067" w14:textId="77777777" w:rsidR="003D79D3" w:rsidRPr="00EB538A" w:rsidRDefault="003D79D3">
      <w:pPr>
        <w:pStyle w:val="af9"/>
        <w:spacing w:line="240" w:lineRule="auto"/>
        <w:ind w:firstLineChars="0" w:firstLine="0"/>
        <w:jc w:val="distribute"/>
        <w:rPr>
          <w:sz w:val="32"/>
          <w:szCs w:val="32"/>
        </w:rPr>
      </w:pPr>
    </w:p>
    <w:p w14:paraId="628C3823" w14:textId="77777777" w:rsidR="003D79D3" w:rsidRPr="00EB538A" w:rsidRDefault="003D79D3">
      <w:pPr>
        <w:spacing w:line="240" w:lineRule="auto"/>
        <w:ind w:firstLine="480"/>
      </w:pPr>
    </w:p>
    <w:p w14:paraId="385283D0" w14:textId="77777777" w:rsidR="003D79D3" w:rsidRPr="00EB538A" w:rsidRDefault="003D79D3">
      <w:pPr>
        <w:spacing w:line="240" w:lineRule="auto"/>
        <w:ind w:firstLine="480"/>
      </w:pPr>
    </w:p>
    <w:p w14:paraId="50978805" w14:textId="77777777" w:rsidR="003D79D3" w:rsidRPr="00EB538A" w:rsidRDefault="003D79D3">
      <w:pPr>
        <w:ind w:firstLine="480"/>
      </w:pPr>
    </w:p>
    <w:p w14:paraId="604A1044" w14:textId="77777777" w:rsidR="003D79D3" w:rsidRPr="00EB538A" w:rsidRDefault="003D79D3">
      <w:pPr>
        <w:ind w:firstLine="480"/>
      </w:pPr>
    </w:p>
    <w:p w14:paraId="145EE27D" w14:textId="77777777" w:rsidR="003D79D3" w:rsidRPr="00EB538A" w:rsidRDefault="003D79D3">
      <w:pPr>
        <w:ind w:firstLine="480"/>
      </w:pPr>
    </w:p>
    <w:p w14:paraId="17238A76" w14:textId="77777777" w:rsidR="003D79D3" w:rsidRPr="00EB538A" w:rsidRDefault="003D79D3">
      <w:pPr>
        <w:ind w:firstLine="480"/>
      </w:pPr>
    </w:p>
    <w:p w14:paraId="49839B6C" w14:textId="77777777" w:rsidR="003D79D3" w:rsidRPr="00EB538A" w:rsidRDefault="003D79D3">
      <w:pPr>
        <w:ind w:firstLine="480"/>
      </w:pPr>
    </w:p>
    <w:p w14:paraId="58EE4DCF" w14:textId="77777777" w:rsidR="003D79D3" w:rsidRPr="00EB538A" w:rsidRDefault="003D79D3">
      <w:pPr>
        <w:ind w:firstLine="480"/>
      </w:pPr>
    </w:p>
    <w:p w14:paraId="492BD44B" w14:textId="77777777" w:rsidR="003D79D3" w:rsidRPr="00EB538A" w:rsidRDefault="003D79D3">
      <w:pPr>
        <w:ind w:firstLine="480"/>
      </w:pPr>
    </w:p>
    <w:p w14:paraId="317C0FC6" w14:textId="77777777" w:rsidR="003D79D3" w:rsidRPr="00EB538A" w:rsidRDefault="003D79D3">
      <w:pPr>
        <w:ind w:firstLine="480"/>
      </w:pPr>
    </w:p>
    <w:p w14:paraId="7F75E030" w14:textId="77777777" w:rsidR="003D79D3" w:rsidRPr="00EB538A" w:rsidRDefault="003D79D3"/>
    <w:p w14:paraId="682699A8" w14:textId="77777777" w:rsidR="003D79D3" w:rsidRPr="00EB538A" w:rsidRDefault="003D79D3"/>
    <w:p w14:paraId="2BE1A490" w14:textId="77777777" w:rsidR="003D79D3" w:rsidRPr="00EB538A" w:rsidRDefault="003D79D3"/>
    <w:p w14:paraId="0A72FCAF" w14:textId="77777777" w:rsidR="003D79D3" w:rsidRPr="00EB538A" w:rsidRDefault="003D79D3"/>
    <w:p w14:paraId="78548D47" w14:textId="77777777" w:rsidR="003D79D3" w:rsidRPr="00EB538A" w:rsidRDefault="003D79D3"/>
    <w:p w14:paraId="5EBCD67A" w14:textId="77777777" w:rsidR="003D79D3" w:rsidRPr="00EB538A" w:rsidRDefault="003D79D3"/>
    <w:p w14:paraId="0D7CDF90" w14:textId="77777777" w:rsidR="003D79D3" w:rsidRPr="00EB538A" w:rsidRDefault="003D79D3"/>
    <w:p w14:paraId="0A99579B" w14:textId="77777777" w:rsidR="003D79D3" w:rsidRPr="00EB538A" w:rsidRDefault="00463C2B">
      <w:pPr>
        <w:pStyle w:val="1"/>
        <w:numPr>
          <w:ilvl w:val="0"/>
          <w:numId w:val="0"/>
        </w:numPr>
        <w:ind w:left="425"/>
      </w:pPr>
      <w:bookmarkStart w:id="528" w:name="_Toc212631910"/>
      <w:bookmarkStart w:id="529" w:name="_Toc212640442"/>
      <w:bookmarkStart w:id="530" w:name="OLE_LINK437"/>
      <w:bookmarkStart w:id="531" w:name="OLE_LINK438"/>
      <w:r w:rsidRPr="00EB538A">
        <w:t>制定说明</w:t>
      </w:r>
      <w:bookmarkEnd w:id="528"/>
      <w:bookmarkEnd w:id="529"/>
    </w:p>
    <w:p w14:paraId="3C2622C8" w14:textId="59C62F3C" w:rsidR="003D79D3" w:rsidRPr="00EB538A" w:rsidRDefault="001D098F" w:rsidP="001D098F">
      <w:pPr>
        <w:pStyle w:val="040"/>
        <w:rPr>
          <w:szCs w:val="21"/>
        </w:rPr>
      </w:pPr>
      <w:r w:rsidRPr="00EB538A">
        <w:t>本规程在制定过程中，编制组针对预制混凝土构件智能检测开展了广泛而深入的调查研究，系统总结了我国混凝土工程质量管理与检测的实践经验。结合近年来工程质量检测领域的新技术、新设备在混凝土工程中的应用成果，编制组对预制构件智能检测的关键技术参数、管理方法及控制要点进行了归纳与提炼。同时，参考了国内外相关的先进技术标准与管理规范，吸收了智能检测、信息化质量控制等前沿理念，形成了具有科学性、先进性和可操作性的技术要求与管理规定。</w:t>
      </w:r>
    </w:p>
    <w:bookmarkEnd w:id="530"/>
    <w:bookmarkEnd w:id="531"/>
    <w:p w14:paraId="6BFA0D3C" w14:textId="60EFFA61" w:rsidR="003D79D3" w:rsidRPr="00EB538A" w:rsidRDefault="00463C2B">
      <w:pPr>
        <w:pStyle w:val="040"/>
        <w:sectPr w:rsidR="003D79D3" w:rsidRPr="00EB538A">
          <w:footerReference w:type="even" r:id="rId25"/>
          <w:pgSz w:w="11907" w:h="16840"/>
          <w:pgMar w:top="1440" w:right="1797" w:bottom="1440" w:left="1797" w:header="851" w:footer="992" w:gutter="0"/>
          <w:cols w:space="425"/>
          <w:docGrid w:linePitch="312"/>
        </w:sectPr>
      </w:pPr>
      <w:r w:rsidRPr="00EB538A">
        <w:rPr>
          <w:kern w:val="0"/>
        </w:rPr>
        <w:t>为便于广大技术和管理人员在使用本规程时能正确理解和执行条款规定，《</w:t>
      </w:r>
      <w:r w:rsidR="00DA296B" w:rsidRPr="00EB538A">
        <w:rPr>
          <w:kern w:val="0"/>
        </w:rPr>
        <w:t>预制混凝土结构智能检测技术规程</w:t>
      </w:r>
      <w:r w:rsidRPr="00EB538A">
        <w:rPr>
          <w:kern w:val="0"/>
        </w:rPr>
        <w:t>》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36A82BAD" w14:textId="77777777" w:rsidR="00F90D0E" w:rsidRPr="00EB538A" w:rsidRDefault="00463C2B">
      <w:pPr>
        <w:tabs>
          <w:tab w:val="left" w:pos="2174"/>
          <w:tab w:val="center" w:pos="4153"/>
        </w:tabs>
        <w:spacing w:line="240" w:lineRule="auto"/>
        <w:jc w:val="center"/>
        <w:outlineLvl w:val="0"/>
        <w:rPr>
          <w:noProof/>
        </w:rPr>
      </w:pPr>
      <w:bookmarkStart w:id="532" w:name="_Toc167800246"/>
      <w:bookmarkStart w:id="533" w:name="_Toc212631911"/>
      <w:bookmarkStart w:id="534" w:name="_Toc212640443"/>
      <w:r w:rsidRPr="00EB538A">
        <w:rPr>
          <w:b/>
          <w:bCs/>
          <w:sz w:val="30"/>
          <w:szCs w:val="30"/>
        </w:rPr>
        <w:lastRenderedPageBreak/>
        <w:t>目</w:t>
      </w:r>
      <w:r w:rsidRPr="00EB538A">
        <w:rPr>
          <w:b/>
          <w:bCs/>
          <w:sz w:val="30"/>
          <w:szCs w:val="30"/>
        </w:rPr>
        <w:t xml:space="preserve">  </w:t>
      </w:r>
      <w:r w:rsidRPr="00EB538A">
        <w:rPr>
          <w:b/>
          <w:bCs/>
          <w:sz w:val="30"/>
          <w:szCs w:val="30"/>
        </w:rPr>
        <w:t>次</w:t>
      </w:r>
      <w:bookmarkEnd w:id="532"/>
      <w:bookmarkEnd w:id="533"/>
      <w:bookmarkEnd w:id="534"/>
      <w:r w:rsidRPr="00EB538A">
        <w:rPr>
          <w:rFonts w:eastAsiaTheme="minorEastAsia"/>
          <w:sz w:val="20"/>
          <w:szCs w:val="20"/>
        </w:rPr>
        <w:fldChar w:fldCharType="begin"/>
      </w:r>
      <w:r w:rsidRPr="00EB538A">
        <w:rPr>
          <w:rFonts w:eastAsiaTheme="minorEastAsia"/>
          <w:sz w:val="20"/>
          <w:szCs w:val="20"/>
        </w:rPr>
        <w:instrText xml:space="preserve"> TOC \o "1-3" \h \z \u </w:instrText>
      </w:r>
      <w:r w:rsidRPr="00EB538A">
        <w:rPr>
          <w:rFonts w:eastAsiaTheme="minorEastAsia"/>
          <w:sz w:val="20"/>
          <w:szCs w:val="20"/>
        </w:rPr>
        <w:fldChar w:fldCharType="separate"/>
      </w:r>
    </w:p>
    <w:p w14:paraId="1C111104" w14:textId="51ABA0C5" w:rsidR="00F90D0E" w:rsidRPr="00EB538A" w:rsidRDefault="00DF290A">
      <w:pPr>
        <w:pStyle w:val="10"/>
        <w:rPr>
          <w:rFonts w:ascii="Times New Roman" w:eastAsiaTheme="minorEastAsia" w:hAnsi="Times New Roman" w:cs="Times New Roman"/>
          <w:b w:val="0"/>
          <w:bCs w:val="0"/>
          <w:noProof/>
          <w:sz w:val="21"/>
          <w:szCs w:val="22"/>
        </w:rPr>
      </w:pPr>
      <w:hyperlink w:anchor="_Toc212640444" w:history="1">
        <w:r w:rsidR="00F90D0E" w:rsidRPr="00EB538A">
          <w:rPr>
            <w:rStyle w:val="af7"/>
            <w:rFonts w:ascii="Times New Roman" w:hAnsi="Times New Roman" w:cs="Times New Roman"/>
            <w:noProof/>
          </w:rPr>
          <w:t xml:space="preserve">1 </w:t>
        </w:r>
        <w:r w:rsidR="00F90D0E" w:rsidRPr="00EB538A">
          <w:rPr>
            <w:rStyle w:val="af7"/>
            <w:rFonts w:ascii="Times New Roman" w:hAnsi="Times New Roman" w:cs="Times New Roman"/>
            <w:noProof/>
          </w:rPr>
          <w:t>总</w:t>
        </w:r>
        <w:r w:rsidR="00F90D0E" w:rsidRPr="00EB538A">
          <w:rPr>
            <w:rStyle w:val="af7"/>
            <w:rFonts w:ascii="Times New Roman" w:hAnsi="Times New Roman" w:cs="Times New Roman"/>
            <w:noProof/>
          </w:rPr>
          <w:t xml:space="preserve">  </w:t>
        </w:r>
        <w:r w:rsidR="00F90D0E" w:rsidRPr="00EB538A">
          <w:rPr>
            <w:rStyle w:val="af7"/>
            <w:rFonts w:ascii="Times New Roman" w:hAnsi="Times New Roman" w:cs="Times New Roman"/>
            <w:noProof/>
          </w:rPr>
          <w:t>则</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31</w:t>
        </w:r>
        <w:r w:rsidR="00657244" w:rsidRPr="00EB538A">
          <w:rPr>
            <w:rFonts w:ascii="Times New Roman" w:hAnsi="Times New Roman" w:cs="Times New Roman"/>
          </w:rPr>
          <w:t>）</w:t>
        </w:r>
      </w:hyperlink>
    </w:p>
    <w:p w14:paraId="55C69A12" w14:textId="672CFACB" w:rsidR="00F90D0E" w:rsidRPr="00EB538A" w:rsidRDefault="00DF290A">
      <w:pPr>
        <w:pStyle w:val="10"/>
        <w:rPr>
          <w:rFonts w:ascii="Times New Roman" w:eastAsiaTheme="minorEastAsia" w:hAnsi="Times New Roman" w:cs="Times New Roman"/>
          <w:b w:val="0"/>
          <w:bCs w:val="0"/>
          <w:noProof/>
          <w:sz w:val="21"/>
          <w:szCs w:val="22"/>
        </w:rPr>
      </w:pPr>
      <w:hyperlink w:anchor="_Toc212640445" w:history="1">
        <w:r w:rsidR="00F90D0E" w:rsidRPr="00EB538A">
          <w:rPr>
            <w:rStyle w:val="af7"/>
            <w:rFonts w:ascii="Times New Roman" w:hAnsi="Times New Roman" w:cs="Times New Roman"/>
            <w:noProof/>
          </w:rPr>
          <w:t xml:space="preserve">2 </w:t>
        </w:r>
        <w:r w:rsidR="00F90D0E" w:rsidRPr="00EB538A">
          <w:rPr>
            <w:rStyle w:val="af7"/>
            <w:rFonts w:ascii="Times New Roman" w:hAnsi="Times New Roman" w:cs="Times New Roman"/>
            <w:noProof/>
          </w:rPr>
          <w:t>术语和缩略语</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32</w:t>
        </w:r>
        <w:r w:rsidR="00657244" w:rsidRPr="00EB538A">
          <w:rPr>
            <w:rFonts w:ascii="Times New Roman" w:hAnsi="Times New Roman" w:cs="Times New Roman"/>
          </w:rPr>
          <w:t>）</w:t>
        </w:r>
      </w:hyperlink>
    </w:p>
    <w:p w14:paraId="3F1199A7" w14:textId="07F0AF37" w:rsidR="00F90D0E" w:rsidRPr="00EB538A" w:rsidRDefault="00DF290A">
      <w:pPr>
        <w:pStyle w:val="21"/>
        <w:rPr>
          <w:rFonts w:ascii="Times New Roman" w:eastAsiaTheme="minorEastAsia" w:hAnsi="Times New Roman" w:cs="Times New Roman"/>
          <w:noProof/>
          <w:sz w:val="21"/>
          <w:szCs w:val="22"/>
        </w:rPr>
      </w:pPr>
      <w:hyperlink w:anchor="_Toc212640446" w:history="1">
        <w:r w:rsidR="00F90D0E" w:rsidRPr="00EB538A">
          <w:rPr>
            <w:rStyle w:val="af7"/>
            <w:rFonts w:ascii="Times New Roman" w:hAnsi="Times New Roman" w:cs="Times New Roman"/>
            <w:noProof/>
          </w:rPr>
          <w:t xml:space="preserve">2.1 </w:t>
        </w:r>
        <w:r w:rsidR="00F90D0E" w:rsidRPr="00EB538A">
          <w:rPr>
            <w:rStyle w:val="af7"/>
            <w:rFonts w:ascii="Times New Roman" w:hAnsi="Times New Roman" w:cs="Times New Roman"/>
            <w:noProof/>
          </w:rPr>
          <w:t>术</w:t>
        </w:r>
        <w:r w:rsidR="00F90D0E" w:rsidRPr="00EB538A">
          <w:rPr>
            <w:rStyle w:val="af7"/>
            <w:rFonts w:ascii="Times New Roman" w:hAnsi="Times New Roman" w:cs="Times New Roman"/>
            <w:noProof/>
          </w:rPr>
          <w:t xml:space="preserve"> </w:t>
        </w:r>
        <w:r w:rsidR="00F90D0E" w:rsidRPr="00EB538A">
          <w:rPr>
            <w:rStyle w:val="af7"/>
            <w:rFonts w:ascii="Times New Roman" w:hAnsi="Times New Roman" w:cs="Times New Roman"/>
            <w:noProof/>
          </w:rPr>
          <w:t>语</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32</w:t>
        </w:r>
        <w:r w:rsidR="00657244" w:rsidRPr="00EB538A">
          <w:rPr>
            <w:rFonts w:ascii="Times New Roman" w:hAnsi="Times New Roman" w:cs="Times New Roman"/>
          </w:rPr>
          <w:t>）</w:t>
        </w:r>
      </w:hyperlink>
    </w:p>
    <w:p w14:paraId="214071D6" w14:textId="769CD107" w:rsidR="00F90D0E" w:rsidRPr="00EB538A" w:rsidRDefault="00DF290A">
      <w:pPr>
        <w:pStyle w:val="10"/>
        <w:rPr>
          <w:rFonts w:ascii="Times New Roman" w:eastAsiaTheme="minorEastAsia" w:hAnsi="Times New Roman" w:cs="Times New Roman"/>
          <w:b w:val="0"/>
          <w:bCs w:val="0"/>
          <w:noProof/>
          <w:sz w:val="21"/>
          <w:szCs w:val="22"/>
        </w:rPr>
      </w:pPr>
      <w:hyperlink w:anchor="_Toc212640447" w:history="1">
        <w:r w:rsidR="00F90D0E" w:rsidRPr="00EB538A">
          <w:rPr>
            <w:rStyle w:val="af7"/>
            <w:rFonts w:ascii="Times New Roman" w:eastAsia="黑体" w:hAnsi="Times New Roman" w:cs="Times New Roman"/>
            <w:noProof/>
          </w:rPr>
          <w:t xml:space="preserve">3 </w:t>
        </w:r>
        <w:r w:rsidR="00F90D0E" w:rsidRPr="00EB538A">
          <w:rPr>
            <w:rStyle w:val="af7"/>
            <w:rFonts w:ascii="Times New Roman" w:eastAsia="黑体" w:hAnsi="Times New Roman" w:cs="Times New Roman"/>
            <w:noProof/>
          </w:rPr>
          <w:t>基本规定</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33</w:t>
        </w:r>
        <w:r w:rsidR="00657244" w:rsidRPr="00EB538A">
          <w:rPr>
            <w:rFonts w:ascii="Times New Roman" w:hAnsi="Times New Roman" w:cs="Times New Roman"/>
          </w:rPr>
          <w:t>）</w:t>
        </w:r>
      </w:hyperlink>
    </w:p>
    <w:p w14:paraId="405BF43C" w14:textId="65149718" w:rsidR="00F90D0E" w:rsidRPr="00EB538A" w:rsidRDefault="00DF290A">
      <w:pPr>
        <w:pStyle w:val="21"/>
        <w:rPr>
          <w:rFonts w:ascii="Times New Roman" w:eastAsiaTheme="minorEastAsia" w:hAnsi="Times New Roman" w:cs="Times New Roman"/>
          <w:noProof/>
          <w:sz w:val="21"/>
          <w:szCs w:val="22"/>
        </w:rPr>
      </w:pPr>
      <w:hyperlink w:anchor="_Toc212640448" w:history="1">
        <w:r w:rsidR="00F90D0E" w:rsidRPr="00EB538A">
          <w:rPr>
            <w:rStyle w:val="af7"/>
            <w:rFonts w:ascii="Times New Roman" w:hAnsi="Times New Roman" w:cs="Times New Roman"/>
            <w:noProof/>
          </w:rPr>
          <w:t xml:space="preserve">3.1 </w:t>
        </w:r>
        <w:r w:rsidR="00F90D0E" w:rsidRPr="00EB538A">
          <w:rPr>
            <w:rStyle w:val="af7"/>
            <w:rFonts w:ascii="Times New Roman" w:hAnsi="Times New Roman" w:cs="Times New Roman"/>
            <w:noProof/>
          </w:rPr>
          <w:t>管理体系与智能化要求</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33</w:t>
        </w:r>
        <w:r w:rsidR="00657244" w:rsidRPr="00EB538A">
          <w:rPr>
            <w:rFonts w:ascii="Times New Roman" w:hAnsi="Times New Roman" w:cs="Times New Roman"/>
          </w:rPr>
          <w:t>）</w:t>
        </w:r>
      </w:hyperlink>
    </w:p>
    <w:p w14:paraId="22B5854E" w14:textId="7FEB564C" w:rsidR="00F90D0E" w:rsidRPr="00EB538A" w:rsidRDefault="00DF290A">
      <w:pPr>
        <w:pStyle w:val="21"/>
        <w:rPr>
          <w:rFonts w:ascii="Times New Roman" w:eastAsiaTheme="minorEastAsia" w:hAnsi="Times New Roman" w:cs="Times New Roman"/>
          <w:noProof/>
          <w:sz w:val="21"/>
          <w:szCs w:val="22"/>
        </w:rPr>
      </w:pPr>
      <w:hyperlink w:anchor="_Toc212640449" w:history="1">
        <w:r w:rsidR="00F90D0E" w:rsidRPr="00EB538A">
          <w:rPr>
            <w:rStyle w:val="af7"/>
            <w:rFonts w:ascii="Times New Roman" w:hAnsi="Times New Roman" w:cs="Times New Roman"/>
            <w:noProof/>
          </w:rPr>
          <w:t xml:space="preserve">3.2 </w:t>
        </w:r>
        <w:r w:rsidR="00F90D0E" w:rsidRPr="00EB538A">
          <w:rPr>
            <w:rStyle w:val="af7"/>
            <w:rFonts w:ascii="Times New Roman" w:hAnsi="Times New Roman" w:cs="Times New Roman"/>
            <w:noProof/>
          </w:rPr>
          <w:t>检测系统与应用要求</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33</w:t>
        </w:r>
        <w:r w:rsidR="00657244" w:rsidRPr="00EB538A">
          <w:rPr>
            <w:rFonts w:ascii="Times New Roman" w:hAnsi="Times New Roman" w:cs="Times New Roman"/>
          </w:rPr>
          <w:t>）</w:t>
        </w:r>
      </w:hyperlink>
    </w:p>
    <w:p w14:paraId="28C7BD35" w14:textId="00FE52FF" w:rsidR="00F90D0E" w:rsidRPr="00EB538A" w:rsidRDefault="00DF290A">
      <w:pPr>
        <w:pStyle w:val="21"/>
        <w:rPr>
          <w:rFonts w:ascii="Times New Roman" w:eastAsiaTheme="minorEastAsia" w:hAnsi="Times New Roman" w:cs="Times New Roman"/>
          <w:noProof/>
          <w:sz w:val="21"/>
          <w:szCs w:val="22"/>
        </w:rPr>
      </w:pPr>
      <w:hyperlink w:anchor="_Toc212640450" w:history="1">
        <w:r w:rsidR="00F90D0E" w:rsidRPr="00EB538A">
          <w:rPr>
            <w:rStyle w:val="af7"/>
            <w:rFonts w:ascii="Times New Roman" w:hAnsi="Times New Roman" w:cs="Times New Roman"/>
            <w:noProof/>
          </w:rPr>
          <w:t xml:space="preserve">3.3 </w:t>
        </w:r>
        <w:r w:rsidR="00F90D0E" w:rsidRPr="00EB538A">
          <w:rPr>
            <w:rStyle w:val="af7"/>
            <w:rFonts w:ascii="Times New Roman" w:hAnsi="Times New Roman" w:cs="Times New Roman"/>
            <w:noProof/>
          </w:rPr>
          <w:t>数据管理与追溯标志</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34</w:t>
        </w:r>
        <w:r w:rsidR="00657244" w:rsidRPr="00EB538A">
          <w:rPr>
            <w:rFonts w:ascii="Times New Roman" w:hAnsi="Times New Roman" w:cs="Times New Roman"/>
          </w:rPr>
          <w:t>）</w:t>
        </w:r>
      </w:hyperlink>
    </w:p>
    <w:p w14:paraId="11B252C1" w14:textId="13F555F6" w:rsidR="00F90D0E" w:rsidRPr="00EB538A" w:rsidRDefault="00DF290A">
      <w:pPr>
        <w:pStyle w:val="21"/>
        <w:rPr>
          <w:rFonts w:ascii="Times New Roman" w:eastAsiaTheme="minorEastAsia" w:hAnsi="Times New Roman" w:cs="Times New Roman"/>
          <w:noProof/>
          <w:sz w:val="21"/>
          <w:szCs w:val="22"/>
        </w:rPr>
      </w:pPr>
      <w:hyperlink w:anchor="_Toc212640451" w:history="1">
        <w:r w:rsidR="00F90D0E" w:rsidRPr="00EB538A">
          <w:rPr>
            <w:rStyle w:val="af7"/>
            <w:rFonts w:ascii="Times New Roman" w:hAnsi="Times New Roman" w:cs="Times New Roman"/>
            <w:noProof/>
          </w:rPr>
          <w:t xml:space="preserve">3.4 </w:t>
        </w:r>
        <w:r w:rsidR="00F90D0E" w:rsidRPr="00EB538A">
          <w:rPr>
            <w:rStyle w:val="af7"/>
            <w:rFonts w:ascii="Times New Roman" w:hAnsi="Times New Roman" w:cs="Times New Roman"/>
            <w:noProof/>
          </w:rPr>
          <w:t>设备与人员条件</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34</w:t>
        </w:r>
        <w:r w:rsidR="00657244" w:rsidRPr="00EB538A">
          <w:rPr>
            <w:rFonts w:ascii="Times New Roman" w:hAnsi="Times New Roman" w:cs="Times New Roman"/>
          </w:rPr>
          <w:t>）</w:t>
        </w:r>
      </w:hyperlink>
    </w:p>
    <w:p w14:paraId="011D67F2" w14:textId="7FDE524F" w:rsidR="00F90D0E" w:rsidRPr="00EB538A" w:rsidRDefault="00DF290A">
      <w:pPr>
        <w:pStyle w:val="10"/>
        <w:rPr>
          <w:rFonts w:ascii="Times New Roman" w:eastAsiaTheme="minorEastAsia" w:hAnsi="Times New Roman" w:cs="Times New Roman"/>
          <w:b w:val="0"/>
          <w:bCs w:val="0"/>
          <w:noProof/>
          <w:sz w:val="21"/>
          <w:szCs w:val="22"/>
        </w:rPr>
      </w:pPr>
      <w:hyperlink w:anchor="_Toc212640452" w:history="1">
        <w:r w:rsidR="00F90D0E" w:rsidRPr="00EB538A">
          <w:rPr>
            <w:rStyle w:val="af7"/>
            <w:rFonts w:ascii="Times New Roman" w:hAnsi="Times New Roman" w:cs="Times New Roman"/>
            <w:noProof/>
          </w:rPr>
          <w:t xml:space="preserve">4 </w:t>
        </w:r>
        <w:r w:rsidR="00F90D0E" w:rsidRPr="00EB538A">
          <w:rPr>
            <w:rStyle w:val="af7"/>
            <w:rFonts w:ascii="Times New Roman" w:hAnsi="Times New Roman" w:cs="Times New Roman"/>
            <w:noProof/>
          </w:rPr>
          <w:t>智能检测系统要求</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35</w:t>
        </w:r>
        <w:r w:rsidR="00657244" w:rsidRPr="00EB538A">
          <w:rPr>
            <w:rFonts w:ascii="Times New Roman" w:hAnsi="Times New Roman" w:cs="Times New Roman"/>
          </w:rPr>
          <w:t>）</w:t>
        </w:r>
      </w:hyperlink>
    </w:p>
    <w:p w14:paraId="60295A5F" w14:textId="47734514" w:rsidR="00F90D0E" w:rsidRPr="00EB538A" w:rsidRDefault="00DF290A">
      <w:pPr>
        <w:pStyle w:val="21"/>
        <w:rPr>
          <w:rFonts w:ascii="Times New Roman" w:eastAsiaTheme="minorEastAsia" w:hAnsi="Times New Roman" w:cs="Times New Roman"/>
          <w:noProof/>
          <w:sz w:val="21"/>
          <w:szCs w:val="22"/>
        </w:rPr>
      </w:pPr>
      <w:hyperlink w:anchor="_Toc212640453" w:history="1">
        <w:r w:rsidR="00F90D0E" w:rsidRPr="00EB538A">
          <w:rPr>
            <w:rStyle w:val="af7"/>
            <w:rFonts w:ascii="Times New Roman" w:hAnsi="Times New Roman" w:cs="Times New Roman"/>
            <w:noProof/>
          </w:rPr>
          <w:t xml:space="preserve">4.1 </w:t>
        </w:r>
        <w:r w:rsidR="00F90D0E" w:rsidRPr="00EB538A">
          <w:rPr>
            <w:rStyle w:val="af7"/>
            <w:rFonts w:ascii="Times New Roman" w:hAnsi="Times New Roman" w:cs="Times New Roman"/>
            <w:noProof/>
          </w:rPr>
          <w:t>自动采集与处理功能</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35</w:t>
        </w:r>
        <w:r w:rsidR="00657244" w:rsidRPr="00EB538A">
          <w:rPr>
            <w:rFonts w:ascii="Times New Roman" w:hAnsi="Times New Roman" w:cs="Times New Roman"/>
          </w:rPr>
          <w:t>）</w:t>
        </w:r>
      </w:hyperlink>
    </w:p>
    <w:p w14:paraId="2D7CD5D7" w14:textId="21391E8C" w:rsidR="00F90D0E" w:rsidRPr="00EB538A" w:rsidRDefault="00DF290A">
      <w:pPr>
        <w:pStyle w:val="21"/>
        <w:rPr>
          <w:rFonts w:ascii="Times New Roman" w:eastAsiaTheme="minorEastAsia" w:hAnsi="Times New Roman" w:cs="Times New Roman"/>
          <w:noProof/>
          <w:sz w:val="21"/>
          <w:szCs w:val="22"/>
        </w:rPr>
      </w:pPr>
      <w:hyperlink w:anchor="_Toc212640454" w:history="1">
        <w:r w:rsidR="00F90D0E" w:rsidRPr="00EB538A">
          <w:rPr>
            <w:rStyle w:val="af7"/>
            <w:rFonts w:ascii="Times New Roman" w:hAnsi="Times New Roman" w:cs="Times New Roman"/>
            <w:noProof/>
          </w:rPr>
          <w:t xml:space="preserve">4.2 </w:t>
        </w:r>
        <w:r w:rsidR="00F90D0E" w:rsidRPr="00EB538A">
          <w:rPr>
            <w:rStyle w:val="af7"/>
            <w:rFonts w:ascii="Times New Roman" w:hAnsi="Times New Roman" w:cs="Times New Roman"/>
            <w:noProof/>
          </w:rPr>
          <w:t>构件识别与溯源功能</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36</w:t>
        </w:r>
        <w:r w:rsidR="00657244" w:rsidRPr="00EB538A">
          <w:rPr>
            <w:rFonts w:ascii="Times New Roman" w:hAnsi="Times New Roman" w:cs="Times New Roman"/>
          </w:rPr>
          <w:t>）</w:t>
        </w:r>
      </w:hyperlink>
    </w:p>
    <w:p w14:paraId="29246A8E" w14:textId="3C12C7FB" w:rsidR="00F90D0E" w:rsidRPr="00EB538A" w:rsidRDefault="00DF290A">
      <w:pPr>
        <w:pStyle w:val="21"/>
        <w:rPr>
          <w:rFonts w:ascii="Times New Roman" w:eastAsiaTheme="minorEastAsia" w:hAnsi="Times New Roman" w:cs="Times New Roman"/>
          <w:noProof/>
          <w:sz w:val="21"/>
          <w:szCs w:val="22"/>
        </w:rPr>
      </w:pPr>
      <w:hyperlink w:anchor="_Toc212640455" w:history="1">
        <w:r w:rsidR="00F90D0E" w:rsidRPr="00EB538A">
          <w:rPr>
            <w:rStyle w:val="af7"/>
            <w:rFonts w:ascii="Times New Roman" w:hAnsi="Times New Roman" w:cs="Times New Roman"/>
            <w:noProof/>
          </w:rPr>
          <w:t xml:space="preserve">4.3 </w:t>
        </w:r>
        <w:r w:rsidR="00F90D0E" w:rsidRPr="00EB538A">
          <w:rPr>
            <w:rStyle w:val="af7"/>
            <w:rFonts w:ascii="Times New Roman" w:hAnsi="Times New Roman" w:cs="Times New Roman"/>
            <w:noProof/>
          </w:rPr>
          <w:t>数据管理与安全</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37</w:t>
        </w:r>
        <w:r w:rsidR="00657244" w:rsidRPr="00EB538A">
          <w:rPr>
            <w:rFonts w:ascii="Times New Roman" w:hAnsi="Times New Roman" w:cs="Times New Roman"/>
          </w:rPr>
          <w:t>）</w:t>
        </w:r>
      </w:hyperlink>
    </w:p>
    <w:p w14:paraId="75188E11" w14:textId="53302418" w:rsidR="00F90D0E" w:rsidRPr="00EB538A" w:rsidRDefault="00DF290A">
      <w:pPr>
        <w:pStyle w:val="21"/>
        <w:rPr>
          <w:rFonts w:ascii="Times New Roman" w:eastAsiaTheme="minorEastAsia" w:hAnsi="Times New Roman" w:cs="Times New Roman"/>
          <w:noProof/>
          <w:sz w:val="21"/>
          <w:szCs w:val="22"/>
        </w:rPr>
      </w:pPr>
      <w:hyperlink w:anchor="_Toc212640456" w:history="1">
        <w:r w:rsidR="00F90D0E" w:rsidRPr="00EB538A">
          <w:rPr>
            <w:rStyle w:val="af7"/>
            <w:rFonts w:ascii="Times New Roman" w:hAnsi="Times New Roman" w:cs="Times New Roman"/>
            <w:noProof/>
          </w:rPr>
          <w:t xml:space="preserve">4.4 </w:t>
        </w:r>
        <w:r w:rsidR="00F90D0E" w:rsidRPr="00EB538A">
          <w:rPr>
            <w:rStyle w:val="af7"/>
            <w:rFonts w:ascii="Times New Roman" w:hAnsi="Times New Roman" w:cs="Times New Roman"/>
            <w:noProof/>
          </w:rPr>
          <w:t>系统集成与功能模块</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39</w:t>
        </w:r>
        <w:r w:rsidR="00657244" w:rsidRPr="00EB538A">
          <w:rPr>
            <w:rFonts w:ascii="Times New Roman" w:hAnsi="Times New Roman" w:cs="Times New Roman"/>
          </w:rPr>
          <w:t>）</w:t>
        </w:r>
      </w:hyperlink>
    </w:p>
    <w:p w14:paraId="4A0F2321" w14:textId="0065835F" w:rsidR="00F90D0E" w:rsidRPr="00EB538A" w:rsidRDefault="00DF290A">
      <w:pPr>
        <w:pStyle w:val="10"/>
        <w:rPr>
          <w:rFonts w:ascii="Times New Roman" w:eastAsiaTheme="minorEastAsia" w:hAnsi="Times New Roman" w:cs="Times New Roman"/>
          <w:b w:val="0"/>
          <w:bCs w:val="0"/>
          <w:noProof/>
          <w:sz w:val="21"/>
          <w:szCs w:val="22"/>
        </w:rPr>
      </w:pPr>
      <w:hyperlink w:anchor="_Toc212640457" w:history="1">
        <w:r w:rsidR="00F90D0E" w:rsidRPr="00EB538A">
          <w:rPr>
            <w:rStyle w:val="af7"/>
            <w:rFonts w:ascii="Times New Roman" w:hAnsi="Times New Roman" w:cs="Times New Roman"/>
            <w:noProof/>
          </w:rPr>
          <w:t xml:space="preserve">5 </w:t>
        </w:r>
        <w:r w:rsidR="00F90D0E" w:rsidRPr="00EB538A">
          <w:rPr>
            <w:rStyle w:val="af7"/>
            <w:rFonts w:ascii="Times New Roman" w:hAnsi="Times New Roman" w:cs="Times New Roman"/>
            <w:noProof/>
          </w:rPr>
          <w:t>检测方法</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41</w:t>
        </w:r>
        <w:r w:rsidR="00657244" w:rsidRPr="00EB538A">
          <w:rPr>
            <w:rFonts w:ascii="Times New Roman" w:hAnsi="Times New Roman" w:cs="Times New Roman"/>
          </w:rPr>
          <w:t>）</w:t>
        </w:r>
      </w:hyperlink>
    </w:p>
    <w:p w14:paraId="41C373B1" w14:textId="320178B9" w:rsidR="00F90D0E" w:rsidRPr="00EB538A" w:rsidRDefault="00DF290A">
      <w:pPr>
        <w:pStyle w:val="21"/>
        <w:rPr>
          <w:rFonts w:ascii="Times New Roman" w:eastAsiaTheme="minorEastAsia" w:hAnsi="Times New Roman" w:cs="Times New Roman"/>
          <w:noProof/>
          <w:sz w:val="21"/>
          <w:szCs w:val="22"/>
        </w:rPr>
      </w:pPr>
      <w:hyperlink w:anchor="_Toc212640458" w:history="1">
        <w:r w:rsidR="00F90D0E" w:rsidRPr="00EB538A">
          <w:rPr>
            <w:rStyle w:val="af7"/>
            <w:rFonts w:ascii="Times New Roman" w:hAnsi="Times New Roman" w:cs="Times New Roman"/>
            <w:noProof/>
          </w:rPr>
          <w:t xml:space="preserve">5.1 </w:t>
        </w:r>
        <w:r w:rsidR="00F90D0E" w:rsidRPr="00EB538A">
          <w:rPr>
            <w:rStyle w:val="af7"/>
            <w:rFonts w:ascii="Times New Roman" w:hAnsi="Times New Roman" w:cs="Times New Roman"/>
            <w:noProof/>
          </w:rPr>
          <w:t>检测对象与方法</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41</w:t>
        </w:r>
        <w:r w:rsidR="00657244" w:rsidRPr="00EB538A">
          <w:rPr>
            <w:rFonts w:ascii="Times New Roman" w:hAnsi="Times New Roman" w:cs="Times New Roman"/>
          </w:rPr>
          <w:t>）</w:t>
        </w:r>
      </w:hyperlink>
    </w:p>
    <w:p w14:paraId="023A2AD1" w14:textId="1DCA47F9" w:rsidR="00F90D0E" w:rsidRPr="00EB538A" w:rsidRDefault="00DF290A">
      <w:pPr>
        <w:pStyle w:val="21"/>
        <w:rPr>
          <w:rFonts w:ascii="Times New Roman" w:eastAsiaTheme="minorEastAsia" w:hAnsi="Times New Roman" w:cs="Times New Roman"/>
          <w:noProof/>
          <w:sz w:val="21"/>
          <w:szCs w:val="22"/>
        </w:rPr>
      </w:pPr>
      <w:hyperlink w:anchor="_Toc212640459" w:history="1">
        <w:r w:rsidR="00F90D0E" w:rsidRPr="00EB538A">
          <w:rPr>
            <w:rStyle w:val="af7"/>
            <w:rFonts w:ascii="Times New Roman" w:hAnsi="Times New Roman" w:cs="Times New Roman"/>
            <w:noProof/>
          </w:rPr>
          <w:t xml:space="preserve">5.2 </w:t>
        </w:r>
        <w:r w:rsidR="00F90D0E" w:rsidRPr="00EB538A">
          <w:rPr>
            <w:rStyle w:val="af7"/>
            <w:rFonts w:ascii="Times New Roman" w:hAnsi="Times New Roman" w:cs="Times New Roman"/>
            <w:noProof/>
          </w:rPr>
          <w:t>材料检测</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41</w:t>
        </w:r>
        <w:r w:rsidR="00657244" w:rsidRPr="00EB538A">
          <w:rPr>
            <w:rFonts w:ascii="Times New Roman" w:hAnsi="Times New Roman" w:cs="Times New Roman"/>
          </w:rPr>
          <w:t>）</w:t>
        </w:r>
      </w:hyperlink>
    </w:p>
    <w:p w14:paraId="0C893B6B" w14:textId="6BA519FC" w:rsidR="00F90D0E" w:rsidRPr="00EB538A" w:rsidRDefault="00DF290A">
      <w:pPr>
        <w:pStyle w:val="21"/>
        <w:rPr>
          <w:rFonts w:ascii="Times New Roman" w:eastAsiaTheme="minorEastAsia" w:hAnsi="Times New Roman" w:cs="Times New Roman"/>
          <w:noProof/>
          <w:sz w:val="21"/>
          <w:szCs w:val="22"/>
        </w:rPr>
      </w:pPr>
      <w:hyperlink w:anchor="_Toc212640460" w:history="1">
        <w:r w:rsidR="00F90D0E" w:rsidRPr="00EB538A">
          <w:rPr>
            <w:rStyle w:val="af7"/>
            <w:rFonts w:ascii="Times New Roman" w:hAnsi="Times New Roman" w:cs="Times New Roman"/>
            <w:noProof/>
          </w:rPr>
          <w:t xml:space="preserve">5.3 </w:t>
        </w:r>
        <w:r w:rsidR="00F90D0E" w:rsidRPr="00EB538A">
          <w:rPr>
            <w:rStyle w:val="af7"/>
            <w:rFonts w:ascii="Times New Roman" w:hAnsi="Times New Roman" w:cs="Times New Roman"/>
            <w:noProof/>
          </w:rPr>
          <w:t>几何尺寸检测</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46</w:t>
        </w:r>
        <w:r w:rsidR="00657244" w:rsidRPr="00EB538A">
          <w:rPr>
            <w:rFonts w:ascii="Times New Roman" w:hAnsi="Times New Roman" w:cs="Times New Roman"/>
          </w:rPr>
          <w:t>）</w:t>
        </w:r>
      </w:hyperlink>
    </w:p>
    <w:p w14:paraId="07B920CA" w14:textId="2D6D2344" w:rsidR="00F90D0E" w:rsidRPr="00EB538A" w:rsidRDefault="00DF290A">
      <w:pPr>
        <w:pStyle w:val="21"/>
        <w:rPr>
          <w:rFonts w:ascii="Times New Roman" w:eastAsiaTheme="minorEastAsia" w:hAnsi="Times New Roman" w:cs="Times New Roman"/>
          <w:noProof/>
          <w:sz w:val="21"/>
          <w:szCs w:val="22"/>
        </w:rPr>
      </w:pPr>
      <w:hyperlink w:anchor="_Toc212640461" w:history="1">
        <w:r w:rsidR="00F90D0E" w:rsidRPr="00EB538A">
          <w:rPr>
            <w:rStyle w:val="af7"/>
            <w:rFonts w:ascii="Times New Roman" w:hAnsi="Times New Roman" w:cs="Times New Roman"/>
            <w:noProof/>
          </w:rPr>
          <w:t xml:space="preserve">5.4 </w:t>
        </w:r>
        <w:r w:rsidR="00F90D0E" w:rsidRPr="00EB538A">
          <w:rPr>
            <w:rStyle w:val="af7"/>
            <w:rFonts w:ascii="Times New Roman" w:hAnsi="Times New Roman" w:cs="Times New Roman"/>
            <w:noProof/>
          </w:rPr>
          <w:t>外观质量检测</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51</w:t>
        </w:r>
        <w:r w:rsidR="00657244" w:rsidRPr="00EB538A">
          <w:rPr>
            <w:rFonts w:ascii="Times New Roman" w:hAnsi="Times New Roman" w:cs="Times New Roman"/>
          </w:rPr>
          <w:t>）</w:t>
        </w:r>
      </w:hyperlink>
    </w:p>
    <w:p w14:paraId="642B903B" w14:textId="7764197E" w:rsidR="00F90D0E" w:rsidRPr="00EB538A" w:rsidRDefault="00DF290A">
      <w:pPr>
        <w:pStyle w:val="21"/>
        <w:rPr>
          <w:rFonts w:ascii="Times New Roman" w:eastAsiaTheme="minorEastAsia" w:hAnsi="Times New Roman" w:cs="Times New Roman"/>
          <w:noProof/>
          <w:sz w:val="21"/>
          <w:szCs w:val="22"/>
        </w:rPr>
      </w:pPr>
      <w:hyperlink w:anchor="_Toc212640462" w:history="1">
        <w:r w:rsidR="00F90D0E" w:rsidRPr="00EB538A">
          <w:rPr>
            <w:rStyle w:val="af7"/>
            <w:rFonts w:ascii="Times New Roman" w:hAnsi="Times New Roman" w:cs="Times New Roman"/>
            <w:noProof/>
          </w:rPr>
          <w:t xml:space="preserve">5.5 </w:t>
        </w:r>
        <w:r w:rsidR="00F90D0E" w:rsidRPr="00EB538A">
          <w:rPr>
            <w:rStyle w:val="af7"/>
            <w:rFonts w:ascii="Times New Roman" w:hAnsi="Times New Roman" w:cs="Times New Roman"/>
            <w:noProof/>
          </w:rPr>
          <w:t>内部缺陷检测</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56</w:t>
        </w:r>
        <w:r w:rsidR="00657244" w:rsidRPr="00EB538A">
          <w:rPr>
            <w:rFonts w:ascii="Times New Roman" w:hAnsi="Times New Roman" w:cs="Times New Roman"/>
          </w:rPr>
          <w:t>）</w:t>
        </w:r>
      </w:hyperlink>
    </w:p>
    <w:p w14:paraId="7649147B" w14:textId="4DC5D874" w:rsidR="00F90D0E" w:rsidRPr="00EB538A" w:rsidRDefault="00DF290A">
      <w:pPr>
        <w:pStyle w:val="10"/>
        <w:rPr>
          <w:rFonts w:ascii="Times New Roman" w:eastAsiaTheme="minorEastAsia" w:hAnsi="Times New Roman" w:cs="Times New Roman"/>
          <w:b w:val="0"/>
          <w:bCs w:val="0"/>
          <w:noProof/>
          <w:sz w:val="21"/>
          <w:szCs w:val="22"/>
        </w:rPr>
      </w:pPr>
      <w:hyperlink w:anchor="_Toc212640463" w:history="1">
        <w:r w:rsidR="00F90D0E" w:rsidRPr="00EB538A">
          <w:rPr>
            <w:rStyle w:val="af7"/>
            <w:rFonts w:ascii="Times New Roman" w:hAnsi="Times New Roman" w:cs="Times New Roman"/>
            <w:noProof/>
          </w:rPr>
          <w:t xml:space="preserve">6 </w:t>
        </w:r>
        <w:r w:rsidR="00F90D0E" w:rsidRPr="00EB538A">
          <w:rPr>
            <w:rStyle w:val="af7"/>
            <w:rFonts w:ascii="Times New Roman" w:hAnsi="Times New Roman" w:cs="Times New Roman"/>
            <w:noProof/>
          </w:rPr>
          <w:t>数据管理与信息化要求</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61</w:t>
        </w:r>
        <w:r w:rsidR="00657244" w:rsidRPr="00EB538A">
          <w:rPr>
            <w:rFonts w:ascii="Times New Roman" w:hAnsi="Times New Roman" w:cs="Times New Roman"/>
          </w:rPr>
          <w:t>）</w:t>
        </w:r>
      </w:hyperlink>
    </w:p>
    <w:p w14:paraId="6CA39EF4" w14:textId="3ABA09AB" w:rsidR="00F90D0E" w:rsidRPr="00EB538A" w:rsidRDefault="00DF290A">
      <w:pPr>
        <w:pStyle w:val="21"/>
        <w:rPr>
          <w:rFonts w:ascii="Times New Roman" w:eastAsiaTheme="minorEastAsia" w:hAnsi="Times New Roman" w:cs="Times New Roman"/>
          <w:noProof/>
          <w:sz w:val="21"/>
          <w:szCs w:val="22"/>
        </w:rPr>
      </w:pPr>
      <w:hyperlink w:anchor="_Toc212640464" w:history="1">
        <w:r w:rsidR="00F90D0E" w:rsidRPr="00EB538A">
          <w:rPr>
            <w:rStyle w:val="af7"/>
            <w:rFonts w:ascii="Times New Roman" w:hAnsi="Times New Roman" w:cs="Times New Roman"/>
            <w:noProof/>
          </w:rPr>
          <w:t xml:space="preserve">6.1 </w:t>
        </w:r>
        <w:r w:rsidR="00F90D0E" w:rsidRPr="00EB538A">
          <w:rPr>
            <w:rStyle w:val="af7"/>
            <w:rFonts w:ascii="Times New Roman" w:hAnsi="Times New Roman" w:cs="Times New Roman"/>
            <w:noProof/>
          </w:rPr>
          <w:t>数据采集与存储规范</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61</w:t>
        </w:r>
        <w:r w:rsidR="00657244" w:rsidRPr="00EB538A">
          <w:rPr>
            <w:rFonts w:ascii="Times New Roman" w:hAnsi="Times New Roman" w:cs="Times New Roman"/>
          </w:rPr>
          <w:t>）</w:t>
        </w:r>
      </w:hyperlink>
    </w:p>
    <w:p w14:paraId="5C15E29C" w14:textId="03946CC3" w:rsidR="00F90D0E" w:rsidRPr="00EB538A" w:rsidRDefault="00DF290A">
      <w:pPr>
        <w:pStyle w:val="21"/>
        <w:rPr>
          <w:rFonts w:ascii="Times New Roman" w:eastAsiaTheme="minorEastAsia" w:hAnsi="Times New Roman" w:cs="Times New Roman"/>
          <w:noProof/>
          <w:sz w:val="21"/>
          <w:szCs w:val="22"/>
        </w:rPr>
      </w:pPr>
      <w:hyperlink w:anchor="_Toc212640465" w:history="1">
        <w:r w:rsidR="00F90D0E" w:rsidRPr="00EB538A">
          <w:rPr>
            <w:rStyle w:val="af7"/>
            <w:rFonts w:ascii="Times New Roman" w:hAnsi="Times New Roman" w:cs="Times New Roman"/>
            <w:noProof/>
          </w:rPr>
          <w:t xml:space="preserve">6.2 </w:t>
        </w:r>
        <w:r w:rsidR="00F90D0E" w:rsidRPr="00EB538A">
          <w:rPr>
            <w:rStyle w:val="af7"/>
            <w:rFonts w:ascii="Times New Roman" w:hAnsi="Times New Roman" w:cs="Times New Roman"/>
            <w:noProof/>
          </w:rPr>
          <w:t>数据存储与共享要求</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64</w:t>
        </w:r>
        <w:r w:rsidR="00657244" w:rsidRPr="00EB538A">
          <w:rPr>
            <w:rFonts w:ascii="Times New Roman" w:hAnsi="Times New Roman" w:cs="Times New Roman"/>
          </w:rPr>
          <w:t>）</w:t>
        </w:r>
      </w:hyperlink>
    </w:p>
    <w:p w14:paraId="4EA37122" w14:textId="2DFB1C1F" w:rsidR="00F90D0E" w:rsidRPr="00EB538A" w:rsidRDefault="00DF290A">
      <w:pPr>
        <w:pStyle w:val="21"/>
        <w:rPr>
          <w:rFonts w:ascii="Times New Roman" w:eastAsiaTheme="minorEastAsia" w:hAnsi="Times New Roman" w:cs="Times New Roman"/>
          <w:noProof/>
          <w:sz w:val="21"/>
          <w:szCs w:val="22"/>
        </w:rPr>
      </w:pPr>
      <w:hyperlink w:anchor="_Toc212640466" w:history="1">
        <w:r w:rsidR="00F90D0E" w:rsidRPr="00EB538A">
          <w:rPr>
            <w:rStyle w:val="af7"/>
            <w:rFonts w:ascii="Times New Roman" w:hAnsi="Times New Roman" w:cs="Times New Roman"/>
            <w:noProof/>
          </w:rPr>
          <w:t xml:space="preserve">6.3 </w:t>
        </w:r>
        <w:r w:rsidR="00F90D0E" w:rsidRPr="00EB538A">
          <w:rPr>
            <w:rStyle w:val="af7"/>
            <w:rFonts w:ascii="Times New Roman" w:hAnsi="Times New Roman" w:cs="Times New Roman"/>
            <w:noProof/>
          </w:rPr>
          <w:t>构件标识与动态管理</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66</w:t>
        </w:r>
        <w:r w:rsidR="00657244" w:rsidRPr="00EB538A">
          <w:rPr>
            <w:rFonts w:ascii="Times New Roman" w:hAnsi="Times New Roman" w:cs="Times New Roman"/>
          </w:rPr>
          <w:t>）</w:t>
        </w:r>
      </w:hyperlink>
    </w:p>
    <w:p w14:paraId="6F3805DB" w14:textId="00955B21" w:rsidR="00F90D0E" w:rsidRPr="00EB538A" w:rsidRDefault="00DF290A">
      <w:pPr>
        <w:pStyle w:val="21"/>
        <w:rPr>
          <w:rFonts w:ascii="Times New Roman" w:eastAsiaTheme="minorEastAsia" w:hAnsi="Times New Roman" w:cs="Times New Roman"/>
          <w:noProof/>
          <w:sz w:val="21"/>
          <w:szCs w:val="22"/>
        </w:rPr>
      </w:pPr>
      <w:hyperlink w:anchor="_Toc212640467" w:history="1">
        <w:r w:rsidR="00F90D0E" w:rsidRPr="00EB538A">
          <w:rPr>
            <w:rStyle w:val="af7"/>
            <w:rFonts w:ascii="Times New Roman" w:hAnsi="Times New Roman" w:cs="Times New Roman"/>
            <w:noProof/>
          </w:rPr>
          <w:t xml:space="preserve">6.4 </w:t>
        </w:r>
        <w:r w:rsidR="00F90D0E" w:rsidRPr="00EB538A">
          <w:rPr>
            <w:rStyle w:val="af7"/>
            <w:rFonts w:ascii="Times New Roman" w:hAnsi="Times New Roman" w:cs="Times New Roman"/>
            <w:noProof/>
          </w:rPr>
          <w:t>数据质量与安全管理</w:t>
        </w:r>
        <w:r w:rsidR="00F90D0E" w:rsidRPr="00EB538A">
          <w:rPr>
            <w:rFonts w:ascii="Times New Roman" w:hAnsi="Times New Roman" w:cs="Times New Roman"/>
            <w:noProof/>
            <w:webHidden/>
          </w:rPr>
          <w:tab/>
        </w:r>
        <w:r w:rsidR="00657244" w:rsidRPr="00EB538A">
          <w:rPr>
            <w:rFonts w:ascii="Times New Roman" w:hAnsi="Times New Roman" w:cs="Times New Roman"/>
          </w:rPr>
          <w:t>（</w:t>
        </w:r>
        <w:r w:rsidR="00657244" w:rsidRPr="00EB538A">
          <w:rPr>
            <w:rFonts w:ascii="Times New Roman" w:hAnsi="Times New Roman" w:cs="Times New Roman"/>
          </w:rPr>
          <w:t>67</w:t>
        </w:r>
        <w:r w:rsidR="00657244" w:rsidRPr="00EB538A">
          <w:rPr>
            <w:rFonts w:ascii="Times New Roman" w:hAnsi="Times New Roman" w:cs="Times New Roman"/>
          </w:rPr>
          <w:t>）</w:t>
        </w:r>
      </w:hyperlink>
    </w:p>
    <w:p w14:paraId="6FE260C5" w14:textId="198163AA" w:rsidR="003D79D3" w:rsidRPr="00EB538A" w:rsidRDefault="00463C2B">
      <w:pPr>
        <w:pStyle w:val="21"/>
        <w:rPr>
          <w:rFonts w:ascii="Times New Roman" w:hAnsi="Times New Roman" w:cs="Times New Roman"/>
        </w:rPr>
      </w:pPr>
      <w:r w:rsidRPr="00EB538A">
        <w:rPr>
          <w:rFonts w:ascii="Times New Roman" w:eastAsiaTheme="minorEastAsia" w:hAnsi="Times New Roman" w:cs="Times New Roman"/>
        </w:rPr>
        <w:fldChar w:fldCharType="end"/>
      </w:r>
    </w:p>
    <w:p w14:paraId="5AA7694A" w14:textId="77777777" w:rsidR="003D79D3" w:rsidRPr="00EB538A" w:rsidRDefault="003D79D3"/>
    <w:p w14:paraId="66DA5EF8" w14:textId="77777777" w:rsidR="003D79D3" w:rsidRPr="00EB538A" w:rsidRDefault="003D79D3">
      <w:pPr>
        <w:sectPr w:rsidR="003D79D3" w:rsidRPr="00EB538A">
          <w:pgSz w:w="11907" w:h="16840"/>
          <w:pgMar w:top="1440" w:right="1797" w:bottom="1440" w:left="1797" w:header="851" w:footer="992" w:gutter="0"/>
          <w:cols w:space="425"/>
          <w:docGrid w:linePitch="312"/>
        </w:sectPr>
      </w:pPr>
    </w:p>
    <w:p w14:paraId="1F541628" w14:textId="77777777" w:rsidR="003D79D3" w:rsidRPr="00EB538A" w:rsidRDefault="00463C2B">
      <w:pPr>
        <w:pStyle w:val="1"/>
        <w:numPr>
          <w:ilvl w:val="0"/>
          <w:numId w:val="2"/>
        </w:numPr>
      </w:pPr>
      <w:r w:rsidRPr="00EB538A">
        <w:lastRenderedPageBreak/>
        <w:t xml:space="preserve"> </w:t>
      </w:r>
      <w:bookmarkStart w:id="535" w:name="_Toc167800247"/>
      <w:bookmarkStart w:id="536" w:name="_Toc212631912"/>
      <w:bookmarkStart w:id="537" w:name="_Toc212640444"/>
      <w:r w:rsidRPr="00EB538A">
        <w:t>总</w:t>
      </w:r>
      <w:r w:rsidRPr="00EB538A">
        <w:t xml:space="preserve">  </w:t>
      </w:r>
      <w:r w:rsidRPr="00EB538A">
        <w:t>则</w:t>
      </w:r>
      <w:bookmarkEnd w:id="535"/>
      <w:bookmarkEnd w:id="536"/>
      <w:bookmarkEnd w:id="537"/>
    </w:p>
    <w:p w14:paraId="4E30D247" w14:textId="35F966B5" w:rsidR="003D79D3" w:rsidRPr="00EB538A" w:rsidRDefault="00463C2B" w:rsidP="00247E26">
      <w:pPr>
        <w:pStyle w:val="02"/>
      </w:pPr>
      <w:r w:rsidRPr="00EB538A">
        <w:rPr>
          <w:b/>
          <w:bCs/>
        </w:rPr>
        <w:t>1.0.1</w:t>
      </w:r>
      <w:r w:rsidRPr="00EB538A">
        <w:t xml:space="preserve">  </w:t>
      </w:r>
      <w:bookmarkStart w:id="538" w:name="_Hlk108172223"/>
      <w:r w:rsidR="001D098F" w:rsidRPr="00EB538A">
        <w:t>本条文旨在规范预制混凝土构件的智能检测技术与数据管理，以提高质量控制的准确性、效率和可追溯性。随着装配式建筑的迅速发展，传统的人工检测方法面临检查工作量大、效率低、易出错等问题，无法适应大规模生产的需求。智能检测方法利用自动化数据采集设备和先进算法，能够在保证高精度的同时，显著提升工作效率，降低人力成本，并确保检测结果的准确性与可追溯性。因此，采用智能化检测技术是实现质量控制升级、提升生产效益的必然选择</w:t>
      </w:r>
      <w:r w:rsidRPr="00EB538A">
        <w:t>。</w:t>
      </w:r>
    </w:p>
    <w:bookmarkEnd w:id="538"/>
    <w:p w14:paraId="0BFBA230" w14:textId="7F6BA114" w:rsidR="003D79D3" w:rsidRPr="00EB538A" w:rsidRDefault="00463C2B">
      <w:pPr>
        <w:pStyle w:val="02"/>
      </w:pPr>
      <w:r w:rsidRPr="00EB538A">
        <w:rPr>
          <w:b/>
          <w:bCs/>
        </w:rPr>
        <w:t>1</w:t>
      </w:r>
      <w:r w:rsidRPr="00EB538A">
        <w:rPr>
          <w:b/>
        </w:rPr>
        <w:t>.</w:t>
      </w:r>
      <w:r w:rsidRPr="00EB538A">
        <w:rPr>
          <w:b/>
        </w:rPr>
        <w:fldChar w:fldCharType="begin"/>
      </w:r>
      <w:r w:rsidRPr="00EB538A">
        <w:rPr>
          <w:b/>
        </w:rPr>
        <w:instrText xml:space="preserve"> seq </w:instrText>
      </w:r>
      <w:r w:rsidRPr="00EB538A">
        <w:rPr>
          <w:b/>
        </w:rPr>
        <w:instrText>节</w:instrText>
      </w:r>
      <w:r w:rsidRPr="00EB538A">
        <w:rPr>
          <w:b/>
        </w:rPr>
        <w:instrText xml:space="preserve">\c </w:instrText>
      </w:r>
      <w:r w:rsidRPr="00EB538A">
        <w:rPr>
          <w:b/>
        </w:rPr>
        <w:fldChar w:fldCharType="separate"/>
      </w:r>
      <w:r w:rsidR="001740AC" w:rsidRPr="00EB538A">
        <w:rPr>
          <w:b/>
          <w:noProof/>
        </w:rPr>
        <w:t>0</w:t>
      </w:r>
      <w:r w:rsidRPr="00EB538A">
        <w:rPr>
          <w:b/>
        </w:rPr>
        <w:fldChar w:fldCharType="end"/>
      </w:r>
      <w:r w:rsidRPr="00EB538A">
        <w:rPr>
          <w:b/>
          <w:bCs/>
        </w:rPr>
        <w:t>.</w:t>
      </w:r>
      <w:r w:rsidRPr="00EB538A">
        <w:rPr>
          <w:b/>
        </w:rPr>
        <w:t>2</w:t>
      </w:r>
      <w:r w:rsidRPr="00EB538A">
        <w:t xml:space="preserve">  </w:t>
      </w:r>
      <w:r w:rsidR="001D098F" w:rsidRPr="00EB538A">
        <w:t>本条文规定了本规程的适用范围，涵盖了装配式建筑中预制混凝土构件的全过程智能检测与数据管理。检测对象包括原材料进场检验、预制构件生产过程监控、成品验收检测以及相关数据的存储和管理。通过全面覆盖这些环节，本规程旨在实现从生产准备到最终成品的全流程质量监控，确保检测结果的准确性、可追溯性和数据的有效管理</w:t>
      </w:r>
      <w:r w:rsidRPr="00EB538A">
        <w:t>。</w:t>
      </w:r>
    </w:p>
    <w:p w14:paraId="5FF13212" w14:textId="1AFD8B1A" w:rsidR="001D098F" w:rsidRPr="00EB538A" w:rsidRDefault="001D098F" w:rsidP="001D098F">
      <w:pPr>
        <w:pStyle w:val="02"/>
      </w:pPr>
      <w:r w:rsidRPr="00EB538A">
        <w:rPr>
          <w:b/>
          <w:bCs/>
        </w:rPr>
        <w:t>1</w:t>
      </w:r>
      <w:r w:rsidRPr="00EB538A">
        <w:rPr>
          <w:b/>
        </w:rPr>
        <w:t>.</w:t>
      </w:r>
      <w:r w:rsidRPr="00EB538A">
        <w:rPr>
          <w:b/>
        </w:rPr>
        <w:fldChar w:fldCharType="begin"/>
      </w:r>
      <w:r w:rsidRPr="00EB538A">
        <w:rPr>
          <w:b/>
        </w:rPr>
        <w:instrText xml:space="preserve"> seq </w:instrText>
      </w:r>
      <w:r w:rsidRPr="00EB538A">
        <w:rPr>
          <w:b/>
        </w:rPr>
        <w:instrText>节</w:instrText>
      </w:r>
      <w:r w:rsidRPr="00EB538A">
        <w:rPr>
          <w:b/>
        </w:rPr>
        <w:instrText xml:space="preserve">\c </w:instrText>
      </w:r>
      <w:r w:rsidRPr="00EB538A">
        <w:rPr>
          <w:b/>
        </w:rPr>
        <w:fldChar w:fldCharType="separate"/>
      </w:r>
      <w:r w:rsidR="001740AC" w:rsidRPr="00EB538A">
        <w:rPr>
          <w:b/>
          <w:noProof/>
        </w:rPr>
        <w:t>0</w:t>
      </w:r>
      <w:r w:rsidRPr="00EB538A">
        <w:rPr>
          <w:b/>
        </w:rPr>
        <w:fldChar w:fldCharType="end"/>
      </w:r>
      <w:r w:rsidRPr="00EB538A">
        <w:rPr>
          <w:b/>
          <w:bCs/>
        </w:rPr>
        <w:t>.</w:t>
      </w:r>
      <w:r w:rsidRPr="00EB538A">
        <w:rPr>
          <w:b/>
        </w:rPr>
        <w:t>3</w:t>
      </w:r>
      <w:r w:rsidRPr="00EB538A">
        <w:t xml:space="preserve">  </w:t>
      </w:r>
      <w:r w:rsidRPr="00EB538A">
        <w:t>本条明确了预制混凝土构件智能检测在实施过程中除应符合本规程外，还应遵循国家和行业现行相关标准与技术规范的要求。制定本条的主要目的是确保智能检测技术在应用中与建筑结构检测、智能建造及预制构件生产的标准体系相衔接，保持检测活动的科学性、可靠性和规范性，避免标准之间出现冲突或重复。本规程应遵循</w:t>
      </w:r>
      <w:bookmarkStart w:id="539" w:name="OLE_LINK23"/>
      <w:bookmarkStart w:id="540" w:name="OLE_LINK24"/>
      <w:bookmarkStart w:id="541" w:name="OLE_LINK1081"/>
      <w:bookmarkStart w:id="542" w:name="OLE_LINK1082"/>
      <w:r w:rsidRPr="00EB538A">
        <w:t>《混凝土结构工程施工质量验收规范》</w:t>
      </w:r>
      <w:r w:rsidRPr="00EB538A">
        <w:t>GB50204</w:t>
      </w:r>
      <w:bookmarkEnd w:id="539"/>
      <w:bookmarkEnd w:id="540"/>
      <w:r w:rsidRPr="00EB538A">
        <w:t>、《建筑工程施工质量验收统一标准》</w:t>
      </w:r>
      <w:r w:rsidRPr="00EB538A">
        <w:t>GB 50300</w:t>
      </w:r>
      <w:r w:rsidRPr="00EB538A">
        <w:t>、《普通混凝土力学性能试验方法标准》</w:t>
      </w:r>
      <w:r w:rsidRPr="00EB538A">
        <w:t>GB/T50081</w:t>
      </w:r>
      <w:r w:rsidRPr="00EB538A">
        <w:t>、《混凝土强度检验评定标准》</w:t>
      </w:r>
      <w:bookmarkStart w:id="543" w:name="OLE_LINK960"/>
      <w:bookmarkStart w:id="544" w:name="OLE_LINK961"/>
      <w:r w:rsidRPr="00EB538A">
        <w:t>GB/T 50107</w:t>
      </w:r>
      <w:bookmarkEnd w:id="543"/>
      <w:bookmarkEnd w:id="544"/>
      <w:r w:rsidRPr="00EB538A">
        <w:t>、《混凝土结构工程施工规范》</w:t>
      </w:r>
      <w:r w:rsidRPr="00EB538A">
        <w:t>GB 50666</w:t>
      </w:r>
      <w:r w:rsidRPr="00EB538A">
        <w:t>、《</w:t>
      </w:r>
      <w:bookmarkStart w:id="545" w:name="OLE_LINK909"/>
      <w:bookmarkStart w:id="546" w:name="OLE_LINK910"/>
      <w:r w:rsidRPr="00EB538A">
        <w:t>建筑结构检测技术标准</w:t>
      </w:r>
      <w:bookmarkEnd w:id="545"/>
      <w:bookmarkEnd w:id="546"/>
      <w:r w:rsidRPr="00EB538A">
        <w:t>》</w:t>
      </w:r>
      <w:r w:rsidRPr="00EB538A">
        <w:t>GB/T 50344</w:t>
      </w:r>
      <w:r w:rsidRPr="00EB538A">
        <w:t>、《</w:t>
      </w:r>
      <w:bookmarkStart w:id="547" w:name="OLE_LINK911"/>
      <w:bookmarkStart w:id="548" w:name="OLE_LINK912"/>
      <w:r w:rsidRPr="00EB538A">
        <w:t>混凝土预制构件技术标准</w:t>
      </w:r>
      <w:bookmarkEnd w:id="547"/>
      <w:bookmarkEnd w:id="548"/>
      <w:r w:rsidRPr="00EB538A">
        <w:t>》</w:t>
      </w:r>
      <w:bookmarkStart w:id="549" w:name="OLE_LINK913"/>
      <w:r w:rsidRPr="00EB538A">
        <w:t>GB/T 51231</w:t>
      </w:r>
      <w:bookmarkEnd w:id="549"/>
      <w:r w:rsidRPr="00EB538A">
        <w:t xml:space="preserve"> </w:t>
      </w:r>
      <w:r w:rsidRPr="00EB538A">
        <w:t>、《混凝土质量控制标准》</w:t>
      </w:r>
      <w:r w:rsidRPr="00EB538A">
        <w:t>GB 70164</w:t>
      </w:r>
      <w:r w:rsidRPr="00EB538A">
        <w:t>、《预制混凝土构件检验规程》</w:t>
      </w:r>
      <w:r w:rsidRPr="00EB538A">
        <w:t>GB/T 71231</w:t>
      </w:r>
      <w:r w:rsidRPr="00EB538A">
        <w:t>、《混凝土结构工程施工质量验收规范》</w:t>
      </w:r>
      <w:r w:rsidRPr="00EB538A">
        <w:t>GB 70204</w:t>
      </w:r>
      <w:r w:rsidRPr="00EB538A">
        <w:t>、《预制混凝土构件应用技术规程》</w:t>
      </w:r>
      <w:r w:rsidRPr="00EB538A">
        <w:t>GB 70666</w:t>
      </w:r>
      <w:r w:rsidRPr="00EB538A">
        <w:t>、《预制装配式建筑技术标准》</w:t>
      </w:r>
      <w:r w:rsidRPr="00EB538A">
        <w:t>JGJ/T 421</w:t>
      </w:r>
      <w:r w:rsidRPr="00EB538A">
        <w:t>、</w:t>
      </w:r>
      <w:bookmarkStart w:id="550" w:name="OLE_LINK25"/>
      <w:bookmarkStart w:id="551" w:name="OLE_LINK28"/>
      <w:r w:rsidRPr="00EB538A">
        <w:t>《智能建造技术导则（试行）》</w:t>
      </w:r>
      <w:bookmarkEnd w:id="541"/>
      <w:bookmarkEnd w:id="542"/>
      <w:bookmarkEnd w:id="550"/>
      <w:bookmarkEnd w:id="551"/>
      <w:r w:rsidRPr="00EB538A">
        <w:t>等现行国家和行业标准。应根据检测对象和应用场景选择相应的现行标准，确保检测方法、设备性能、数据格式和信息管理符合相关规范要求；当相关标准更新或修订时，应及时调整检测程序和数据接口，以保持技术的一致性和先进性。</w:t>
      </w:r>
    </w:p>
    <w:p w14:paraId="386398FF" w14:textId="77777777" w:rsidR="001D098F" w:rsidRPr="00EB538A" w:rsidRDefault="001D098F" w:rsidP="001D098F"/>
    <w:p w14:paraId="7C37B732" w14:textId="77777777" w:rsidR="003D79D3" w:rsidRPr="00EB538A" w:rsidRDefault="003D79D3">
      <w:pPr>
        <w:sectPr w:rsidR="003D79D3" w:rsidRPr="00EB538A">
          <w:pgSz w:w="11907" w:h="16840"/>
          <w:pgMar w:top="1440" w:right="1797" w:bottom="1440" w:left="1797" w:header="851" w:footer="992" w:gutter="0"/>
          <w:cols w:space="425"/>
          <w:docGrid w:linePitch="312"/>
        </w:sectPr>
      </w:pPr>
    </w:p>
    <w:p w14:paraId="734B3EB8" w14:textId="6FA075E2" w:rsidR="003D79D3" w:rsidRPr="00EB538A" w:rsidRDefault="00463C2B">
      <w:pPr>
        <w:pStyle w:val="1"/>
      </w:pPr>
      <w:r w:rsidRPr="00EB538A">
        <w:lastRenderedPageBreak/>
        <w:t xml:space="preserve"> </w:t>
      </w:r>
      <w:bookmarkStart w:id="552" w:name="_Toc167800248"/>
      <w:bookmarkStart w:id="553" w:name="_Toc212631913"/>
      <w:bookmarkStart w:id="554" w:name="_Toc212640445"/>
      <w:r w:rsidRPr="00EB538A">
        <w:t>术语和</w:t>
      </w:r>
      <w:bookmarkEnd w:id="552"/>
      <w:r w:rsidR="001D098F" w:rsidRPr="00EB538A">
        <w:t>缩略语</w:t>
      </w:r>
      <w:bookmarkEnd w:id="553"/>
      <w:bookmarkEnd w:id="554"/>
    </w:p>
    <w:p w14:paraId="28B20E2F" w14:textId="77777777" w:rsidR="003D79D3" w:rsidRPr="00EB538A" w:rsidRDefault="00463C2B">
      <w:pPr>
        <w:pStyle w:val="2"/>
      </w:pPr>
      <w:bookmarkStart w:id="555" w:name="_Toc167800249"/>
      <w:bookmarkStart w:id="556" w:name="_Toc212631914"/>
      <w:bookmarkStart w:id="557" w:name="_Toc212640446"/>
      <w:r w:rsidRPr="00EB538A">
        <w:t>术</w:t>
      </w:r>
      <w:r w:rsidRPr="00EB538A">
        <w:t xml:space="preserve"> </w:t>
      </w:r>
      <w:r w:rsidRPr="00EB538A">
        <w:t>语</w:t>
      </w:r>
      <w:bookmarkEnd w:id="555"/>
      <w:bookmarkEnd w:id="556"/>
      <w:bookmarkEnd w:id="557"/>
    </w:p>
    <w:p w14:paraId="51D6E5EF" w14:textId="5D519129" w:rsidR="003D79D3" w:rsidRPr="00EB538A" w:rsidRDefault="00463C2B">
      <w:pPr>
        <w:pStyle w:val="02"/>
        <w:spacing w:beforeLines="50" w:before="120"/>
      </w:pPr>
      <w:r w:rsidRPr="00EB538A">
        <w:rPr>
          <w:b/>
          <w:bCs/>
          <w:szCs w:val="21"/>
        </w:rPr>
        <w:t>2.</w:t>
      </w:r>
      <w:r w:rsidR="001D098F" w:rsidRPr="00EB538A">
        <w:rPr>
          <w:b/>
          <w:bCs/>
          <w:szCs w:val="21"/>
        </w:rPr>
        <w:t>1</w:t>
      </w:r>
      <w:r w:rsidRPr="00EB538A">
        <w:rPr>
          <w:b/>
          <w:bCs/>
          <w:szCs w:val="21"/>
        </w:rPr>
        <w:t>.1</w:t>
      </w:r>
      <w:r w:rsidRPr="00EB538A">
        <w:rPr>
          <w:szCs w:val="21"/>
        </w:rPr>
        <w:t xml:space="preserve">  </w:t>
      </w:r>
      <w:r w:rsidRPr="00EB538A">
        <w:rPr>
          <w:szCs w:val="21"/>
        </w:rPr>
        <w:t>本</w:t>
      </w:r>
      <w:r w:rsidR="001D098F" w:rsidRPr="00EB538A">
        <w:rPr>
          <w:szCs w:val="21"/>
        </w:rPr>
        <w:t>规程所称智能检测，主要指在预制混凝土构件生产、运输与检测环节中，利用人工智能、视觉识别和传感技术实现的自动化检测与信息化管理过程。其重点在于检测数据的实时采集、分析与可追溯化应用。</w:t>
      </w:r>
      <w:r w:rsidRPr="00EB538A">
        <w:rPr>
          <w:szCs w:val="21"/>
        </w:rPr>
        <w:t>。</w:t>
      </w:r>
    </w:p>
    <w:p w14:paraId="3C3FD8E4" w14:textId="5C124C86" w:rsidR="003D79D3" w:rsidRPr="00EB538A" w:rsidRDefault="00463C2B">
      <w:pPr>
        <w:pStyle w:val="02"/>
      </w:pPr>
      <w:r w:rsidRPr="00EB538A">
        <w:rPr>
          <w:b/>
          <w:bCs/>
        </w:rPr>
        <w:t>2.1.2</w:t>
      </w:r>
      <w:r w:rsidRPr="00EB538A">
        <w:t xml:space="preserve">  </w:t>
      </w:r>
      <w:r w:rsidR="00901573" w:rsidRPr="00EB538A">
        <w:t>智能检测系统是智能检测的核心载体，由感知、采集、分析、控制及交互等模块构成。系统应具备数据集成、远程管理与结果可视化功能，实现检测全过程的信息闭环。</w:t>
      </w:r>
    </w:p>
    <w:p w14:paraId="18DE1833" w14:textId="77777777" w:rsidR="003D79D3" w:rsidRPr="00EB538A" w:rsidRDefault="003D79D3">
      <w:pPr>
        <w:sectPr w:rsidR="003D79D3" w:rsidRPr="00EB538A">
          <w:pgSz w:w="11907" w:h="16840"/>
          <w:pgMar w:top="1440" w:right="1797" w:bottom="1440" w:left="1797" w:header="851" w:footer="992" w:gutter="0"/>
          <w:cols w:space="425"/>
          <w:docGrid w:linePitch="312"/>
        </w:sectPr>
      </w:pPr>
    </w:p>
    <w:p w14:paraId="0ECD3966" w14:textId="77777777" w:rsidR="003D79D3" w:rsidRPr="00EB538A" w:rsidRDefault="00463C2B">
      <w:pPr>
        <w:pStyle w:val="1"/>
        <w:numPr>
          <w:ilvl w:val="0"/>
          <w:numId w:val="3"/>
        </w:numPr>
        <w:rPr>
          <w:rFonts w:eastAsia="黑体"/>
        </w:rPr>
      </w:pPr>
      <w:r w:rsidRPr="00EB538A">
        <w:rPr>
          <w:rFonts w:eastAsia="黑体"/>
        </w:rPr>
        <w:lastRenderedPageBreak/>
        <w:t xml:space="preserve"> </w:t>
      </w:r>
      <w:bookmarkStart w:id="558" w:name="_Toc167800250"/>
      <w:bookmarkStart w:id="559" w:name="_Toc212631915"/>
      <w:bookmarkStart w:id="560" w:name="_Toc212640447"/>
      <w:r w:rsidRPr="00EB538A">
        <w:rPr>
          <w:rFonts w:eastAsia="黑体"/>
        </w:rPr>
        <w:t>基本规定</w:t>
      </w:r>
      <w:bookmarkEnd w:id="558"/>
      <w:bookmarkEnd w:id="559"/>
      <w:bookmarkEnd w:id="560"/>
    </w:p>
    <w:p w14:paraId="60784097" w14:textId="77777777" w:rsidR="00901573" w:rsidRPr="00EB538A" w:rsidRDefault="00901573" w:rsidP="00901573">
      <w:pPr>
        <w:pStyle w:val="2"/>
      </w:pPr>
      <w:bookmarkStart w:id="561" w:name="_Toc211939149"/>
      <w:bookmarkStart w:id="562" w:name="_Toc211939187"/>
      <w:bookmarkStart w:id="563" w:name="_Toc212631916"/>
      <w:bookmarkStart w:id="564" w:name="_Toc212640448"/>
      <w:bookmarkStart w:id="565" w:name="OLE_LINK492"/>
      <w:bookmarkStart w:id="566" w:name="OLE_LINK493"/>
      <w:bookmarkStart w:id="567" w:name="OLE_LINK1054"/>
      <w:r w:rsidRPr="00EB538A">
        <w:t>管理体系与智能化要求</w:t>
      </w:r>
      <w:bookmarkEnd w:id="561"/>
      <w:bookmarkEnd w:id="562"/>
      <w:bookmarkEnd w:id="563"/>
      <w:bookmarkEnd w:id="564"/>
    </w:p>
    <w:bookmarkEnd w:id="565"/>
    <w:bookmarkEnd w:id="566"/>
    <w:bookmarkEnd w:id="567"/>
    <w:p w14:paraId="721FBE6A" w14:textId="3450174E" w:rsidR="003D79D3" w:rsidRPr="00EB538A" w:rsidRDefault="00463C2B">
      <w:pPr>
        <w:pStyle w:val="02"/>
      </w:pPr>
      <w:r w:rsidRPr="00EB538A">
        <w:rPr>
          <w:b/>
        </w:rPr>
        <w:t>3.</w:t>
      </w:r>
      <w:r w:rsidR="00901573" w:rsidRPr="00EB538A">
        <w:rPr>
          <w:b/>
        </w:rPr>
        <w:t>1</w:t>
      </w:r>
      <w:r w:rsidRPr="00EB538A">
        <w:rPr>
          <w:b/>
        </w:rPr>
        <w:t>.1</w:t>
      </w:r>
      <w:r w:rsidRPr="00EB538A">
        <w:t xml:space="preserve">  </w:t>
      </w:r>
      <w:r w:rsidR="00901573" w:rsidRPr="00EB538A">
        <w:t>本条规定了预制构件生产企业在开展智能检测工作时的总体要求。智能检测不应作为独立环节，而应融入企业的质量管理体系，实现从原材料进厂、生产制造到成品检测的全流程质量控制。通过信息化与智能化手段，可实现检测数据的实时采集、自动分析与可追溯管理，确保检测过程规范、结果可靠，从而提升构件生产质量与检测效率</w:t>
      </w:r>
      <w:r w:rsidRPr="00EB538A">
        <w:t>。</w:t>
      </w:r>
    </w:p>
    <w:p w14:paraId="46D8E9D5" w14:textId="568E84CA" w:rsidR="003D79D3" w:rsidRPr="00EB538A" w:rsidRDefault="00463C2B">
      <w:pPr>
        <w:pStyle w:val="02"/>
      </w:pPr>
      <w:r w:rsidRPr="00EB538A">
        <w:rPr>
          <w:b/>
        </w:rPr>
        <w:t>3.</w:t>
      </w:r>
      <w:r w:rsidR="00901573" w:rsidRPr="00EB538A">
        <w:rPr>
          <w:b/>
        </w:rPr>
        <w:t>1</w:t>
      </w:r>
      <w:r w:rsidRPr="00EB538A">
        <w:rPr>
          <w:b/>
        </w:rPr>
        <w:t>.2</w:t>
      </w:r>
      <w:r w:rsidRPr="00EB538A">
        <w:t xml:space="preserve">  </w:t>
      </w:r>
      <w:r w:rsidR="00901573" w:rsidRPr="00EB538A">
        <w:t>本条规定了预制混凝土构件智能检测应遵循的基本技术原则。智能检测过程涉及多种传感技术和数据分析手段，单一检测方法往往受材料特性、结构复杂度或环境因素影响，可能导致结果失真。采用多方法综合与交叉验证，可互相补充各方法的局限性，提高检测结果的准确性与可靠性。执行本条时，应根据构件类型、检测目标和设备条件合理组合检测手段，避免过度依赖单一技术判定结</w:t>
      </w:r>
      <w:r w:rsidRPr="00EB538A">
        <w:t>。</w:t>
      </w:r>
    </w:p>
    <w:p w14:paraId="0A8F7E01" w14:textId="2F126411" w:rsidR="003D79D3" w:rsidRPr="00EB538A" w:rsidRDefault="00463C2B">
      <w:pPr>
        <w:pStyle w:val="02"/>
      </w:pPr>
      <w:r w:rsidRPr="00EB538A">
        <w:rPr>
          <w:b/>
          <w:bCs/>
        </w:rPr>
        <w:t>3.</w:t>
      </w:r>
      <w:r w:rsidR="00901573" w:rsidRPr="00EB538A">
        <w:rPr>
          <w:b/>
          <w:bCs/>
        </w:rPr>
        <w:t>1</w:t>
      </w:r>
      <w:r w:rsidRPr="00EB538A">
        <w:rPr>
          <w:b/>
          <w:bCs/>
        </w:rPr>
        <w:t xml:space="preserve">.3  </w:t>
      </w:r>
      <w:r w:rsidR="00901573" w:rsidRPr="00EB538A">
        <w:t>本条规定了预制混凝土构件智能检测系统的总体架构与功能要求。智能检测系统以数字化模型和物联网平台为基础，通过传感器网络、数据采集终端及云端平台的协同，实现检测数据的自动采集、实时监测、智能识别、异常报警、结果可视化与远程管理，形成全过程的信息化、可追溯化检测体系。系统应能够与设计模型（如</w:t>
      </w:r>
      <w:r w:rsidR="00901573" w:rsidRPr="00EB538A">
        <w:t xml:space="preserve"> BIM </w:t>
      </w:r>
      <w:r w:rsidR="00901573" w:rsidRPr="00EB538A">
        <w:t>模型）及生产管理系统实现信息共享，促进检测结果的在线比对、溯源与闭环管理。制定本条旨在推动检测体系由人工检测向数据驱动、智能协同的方向转型。执行本条时，应结合生产规模、检测能力及数字化基础，合理配置传感设备、数据接口与信息平台，确保系统的稳定性与可扩展性</w:t>
      </w:r>
      <w:r w:rsidRPr="00EB538A">
        <w:t>。</w:t>
      </w:r>
    </w:p>
    <w:p w14:paraId="46A26DE5" w14:textId="77777777" w:rsidR="00901573" w:rsidRPr="00EB538A" w:rsidRDefault="00901573" w:rsidP="00901573">
      <w:pPr>
        <w:pStyle w:val="2"/>
      </w:pPr>
      <w:bookmarkStart w:id="568" w:name="_Toc212631917"/>
      <w:bookmarkStart w:id="569" w:name="_Toc212640449"/>
      <w:r w:rsidRPr="00EB538A">
        <w:t>检测系统与应用要求</w:t>
      </w:r>
      <w:bookmarkEnd w:id="568"/>
      <w:bookmarkEnd w:id="569"/>
    </w:p>
    <w:p w14:paraId="3DE195E0" w14:textId="6556C9D9" w:rsidR="003D79D3" w:rsidRPr="00EB538A" w:rsidRDefault="00463C2B">
      <w:pPr>
        <w:pStyle w:val="02"/>
        <w:rPr>
          <w:i/>
        </w:rPr>
      </w:pPr>
      <w:r w:rsidRPr="00EB538A">
        <w:rPr>
          <w:b/>
          <w:bCs/>
        </w:rPr>
        <w:t>3</w:t>
      </w:r>
      <w:r w:rsidRPr="00EB538A">
        <w:rPr>
          <w:b/>
        </w:rPr>
        <w:t>.</w:t>
      </w:r>
      <w:r w:rsidR="00901573" w:rsidRPr="00EB538A">
        <w:rPr>
          <w:b/>
        </w:rPr>
        <w:t>2</w:t>
      </w:r>
      <w:r w:rsidRPr="00EB538A">
        <w:rPr>
          <w:b/>
        </w:rPr>
        <w:t>.</w:t>
      </w:r>
      <w:r w:rsidR="00901573" w:rsidRPr="00EB538A">
        <w:rPr>
          <w:b/>
        </w:rPr>
        <w:t>1</w:t>
      </w:r>
      <w:r w:rsidRPr="00EB538A">
        <w:t xml:space="preserve">  </w:t>
      </w:r>
      <w:r w:rsidR="00901573" w:rsidRPr="00EB538A">
        <w:t>本条规定了智能检测结果与设计模型的自动比对要求。将检测数据与</w:t>
      </w:r>
      <w:r w:rsidR="00901573" w:rsidRPr="00EB538A">
        <w:t xml:space="preserve"> BIM </w:t>
      </w:r>
      <w:r w:rsidR="00901573" w:rsidRPr="00EB538A">
        <w:t>模型进行自动比对，可直观反映构件的几何偏差与质量状况，实现检测结果的可视化呈现与快速判定，有助于实现从检测到设计反馈的闭环控制。执行本条时，应确保检测数据格式与</w:t>
      </w:r>
      <w:r w:rsidR="00901573" w:rsidRPr="00EB538A">
        <w:t xml:space="preserve"> BIM </w:t>
      </w:r>
      <w:r w:rsidR="00901573" w:rsidRPr="00EB538A">
        <w:t>模型数据兼容，建立统一的数据接口标准和映射规则，保证比对结果的准确性与可追溯性</w:t>
      </w:r>
      <w:r w:rsidRPr="00EB538A">
        <w:t>。</w:t>
      </w:r>
    </w:p>
    <w:p w14:paraId="123F7DFB" w14:textId="5A52F9F5" w:rsidR="003D79D3" w:rsidRPr="00EB538A" w:rsidRDefault="00463C2B">
      <w:pPr>
        <w:pStyle w:val="02"/>
      </w:pPr>
      <w:r w:rsidRPr="00EB538A">
        <w:rPr>
          <w:b/>
          <w:bCs/>
        </w:rPr>
        <w:t>3.</w:t>
      </w:r>
      <w:r w:rsidR="00901573" w:rsidRPr="00EB538A">
        <w:rPr>
          <w:b/>
          <w:bCs/>
        </w:rPr>
        <w:t>2</w:t>
      </w:r>
      <w:r w:rsidRPr="00EB538A">
        <w:rPr>
          <w:b/>
          <w:bCs/>
        </w:rPr>
        <w:t>.</w:t>
      </w:r>
      <w:r w:rsidR="00901573" w:rsidRPr="00EB538A">
        <w:rPr>
          <w:b/>
          <w:bCs/>
        </w:rPr>
        <w:t>2</w:t>
      </w:r>
      <w:r w:rsidRPr="00EB538A">
        <w:t xml:space="preserve">  </w:t>
      </w:r>
      <w:r w:rsidR="00901573" w:rsidRPr="00EB538A">
        <w:t>本条规定了智能检测中视觉检测系统的基本组成与功能要求。视觉检测系统是实现外观质量自动识别与判定的关键设备，其性能直接影响检测精度与稳定性。系统通常由图像采集、图像处理与结果判定模块构成，通过高清图像采集、算法识别与标准比对，实现表面缺陷的自动检测与结果输出。制定本条的目的是</w:t>
      </w:r>
      <w:r w:rsidR="00901573" w:rsidRPr="00EB538A">
        <w:lastRenderedPageBreak/>
        <w:t>明确智能检测系统的基本功能框架，为后续外观检测技术条款提供依据</w:t>
      </w:r>
      <w:r w:rsidRPr="00EB538A">
        <w:t>。</w:t>
      </w:r>
    </w:p>
    <w:p w14:paraId="004F9077" w14:textId="77777777" w:rsidR="00901573" w:rsidRPr="00EB538A" w:rsidRDefault="00901573" w:rsidP="00901573">
      <w:pPr>
        <w:pStyle w:val="2"/>
      </w:pPr>
      <w:bookmarkStart w:id="570" w:name="_Toc212631918"/>
      <w:bookmarkStart w:id="571" w:name="_Toc212640450"/>
      <w:r w:rsidRPr="00EB538A">
        <w:t>数据管理与追溯标志</w:t>
      </w:r>
      <w:bookmarkEnd w:id="570"/>
      <w:bookmarkEnd w:id="571"/>
    </w:p>
    <w:p w14:paraId="28D0C43A" w14:textId="45A3F44D" w:rsidR="003D79D3" w:rsidRPr="00EB538A" w:rsidRDefault="00463C2B">
      <w:pPr>
        <w:pStyle w:val="02"/>
      </w:pPr>
      <w:r w:rsidRPr="00EB538A">
        <w:rPr>
          <w:b/>
          <w:bCs/>
        </w:rPr>
        <w:t>3.</w:t>
      </w:r>
      <w:r w:rsidR="00901573" w:rsidRPr="00EB538A">
        <w:rPr>
          <w:b/>
          <w:bCs/>
        </w:rPr>
        <w:t>3</w:t>
      </w:r>
      <w:r w:rsidRPr="00EB538A">
        <w:rPr>
          <w:b/>
          <w:bCs/>
        </w:rPr>
        <w:t>.</w:t>
      </w:r>
      <w:r w:rsidR="00901573" w:rsidRPr="00EB538A">
        <w:rPr>
          <w:b/>
          <w:bCs/>
        </w:rPr>
        <w:t>1</w:t>
      </w:r>
      <w:r w:rsidRPr="00EB538A">
        <w:t xml:space="preserve">  </w:t>
      </w:r>
      <w:r w:rsidR="00901573" w:rsidRPr="00EB538A">
        <w:t>本条规定了预制混凝土构件检测数据的唯一性、可追溯性及数据绑定要求。检测数据的唯一性是实现质量管理闭环的前提，数据可追溯性确保构件从原材料、生产、检测到出厂全过程均可核查。通过二维码或</w:t>
      </w:r>
      <w:r w:rsidR="00901573" w:rsidRPr="00EB538A">
        <w:t xml:space="preserve"> RFID </w:t>
      </w:r>
      <w:r w:rsidR="00901573" w:rsidRPr="00EB538A">
        <w:t>芯片对构件进行唯一标识，并由检测系统实现数据与构件标识的自动绑定，可有效防止数据混淆与人工录入错误，实现检测全过程的信息化管理和历史记录追溯</w:t>
      </w:r>
      <w:r w:rsidRPr="00EB538A">
        <w:t>。</w:t>
      </w:r>
    </w:p>
    <w:bookmarkEnd w:id="515"/>
    <w:bookmarkEnd w:id="516"/>
    <w:p w14:paraId="71F07D91" w14:textId="47E02F98" w:rsidR="00901573" w:rsidRPr="00EB538A" w:rsidRDefault="00901573" w:rsidP="00901573">
      <w:pPr>
        <w:pStyle w:val="02"/>
      </w:pPr>
      <w:r w:rsidRPr="00EB538A">
        <w:rPr>
          <w:b/>
          <w:bCs/>
        </w:rPr>
        <w:t>3.3.2</w:t>
      </w:r>
      <w:r w:rsidRPr="00EB538A">
        <w:t xml:space="preserve">  </w:t>
      </w:r>
      <w:r w:rsidRPr="00EB538A">
        <w:t>本条规定了检测数据记录与追溯的基本要求。智能检测系统依托于数字化数据的采集、存储和比对，只有完整记录检测参数、设备状态、环境条件及人员信息，才能确保检测过程的可验证性和结果的可追溯性。该要求有助于后续质量分析、异常溯源及系统校准。执行本条时，应确保记录信息真实、准确、时间同步，且与构件标识保持唯一对应关系；数据存储应符合信息安全与质量管理体系要求。</w:t>
      </w:r>
    </w:p>
    <w:p w14:paraId="5C613FEB" w14:textId="624F9359" w:rsidR="00901573" w:rsidRPr="00EB538A" w:rsidRDefault="00901573" w:rsidP="00901573">
      <w:pPr>
        <w:pStyle w:val="02"/>
      </w:pPr>
      <w:bookmarkStart w:id="572" w:name="OLE_LINK475"/>
      <w:bookmarkStart w:id="573" w:name="OLE_LINK478"/>
      <w:r w:rsidRPr="00EB538A">
        <w:rPr>
          <w:b/>
          <w:bCs/>
        </w:rPr>
        <w:t>3.3.3</w:t>
      </w:r>
      <w:r w:rsidRPr="00EB538A">
        <w:t xml:space="preserve">  </w:t>
      </w:r>
      <w:bookmarkStart w:id="574" w:name="OLE_LINK466"/>
      <w:bookmarkStart w:id="575" w:name="OLE_LINK467"/>
      <w:bookmarkEnd w:id="572"/>
      <w:bookmarkEnd w:id="573"/>
      <w:r w:rsidRPr="00EB538A">
        <w:t>本条旨在明确智能检测中标识体系的总体框架与目标，通过统一的分类、编码、自动识别与数据解析，保障跨系统数据的一致性与可追溯性，并为后续的数据交换与安全管理提供基础</w:t>
      </w:r>
      <w:bookmarkEnd w:id="574"/>
      <w:bookmarkEnd w:id="575"/>
      <w:r w:rsidRPr="00EB538A">
        <w:t>。</w:t>
      </w:r>
    </w:p>
    <w:p w14:paraId="71380E6D" w14:textId="30B5DE14" w:rsidR="00901573" w:rsidRPr="00EB538A" w:rsidRDefault="00901573" w:rsidP="00901573">
      <w:bookmarkStart w:id="576" w:name="OLE_LINK479"/>
      <w:bookmarkStart w:id="577" w:name="OLE_LINK480"/>
      <w:r w:rsidRPr="00EB538A">
        <w:rPr>
          <w:b/>
          <w:bCs/>
        </w:rPr>
        <w:t>3.3.4</w:t>
      </w:r>
      <w:r w:rsidRPr="00EB538A">
        <w:t xml:space="preserve">  </w:t>
      </w:r>
      <w:bookmarkEnd w:id="576"/>
      <w:bookmarkEnd w:id="577"/>
      <w:r w:rsidRPr="00EB538A">
        <w:t>采用与</w:t>
      </w:r>
      <w:r w:rsidRPr="00EB538A">
        <w:t xml:space="preserve"> GS1 </w:t>
      </w:r>
      <w:r w:rsidRPr="00EB538A">
        <w:t>兼容的编码规则，有利于与供应链及信息化平台对接，提高跨平台互操作性。执行时应保持编码与数据字段映射关系的稳定性，避免因随意变更导致追溯链断裂。</w:t>
      </w:r>
    </w:p>
    <w:p w14:paraId="0209F93E" w14:textId="77777777" w:rsidR="00901573" w:rsidRPr="00EB538A" w:rsidRDefault="00901573" w:rsidP="00901573">
      <w:pPr>
        <w:pStyle w:val="2"/>
      </w:pPr>
      <w:bookmarkStart w:id="578" w:name="_Toc212631919"/>
      <w:bookmarkStart w:id="579" w:name="_Toc212640451"/>
      <w:r w:rsidRPr="00EB538A">
        <w:t>设备与人员条件</w:t>
      </w:r>
      <w:bookmarkEnd w:id="578"/>
      <w:bookmarkEnd w:id="579"/>
    </w:p>
    <w:p w14:paraId="70961922" w14:textId="1B634CDF" w:rsidR="00901573" w:rsidRPr="00EB538A" w:rsidRDefault="00901573" w:rsidP="00901573">
      <w:bookmarkStart w:id="580" w:name="OLE_LINK481"/>
      <w:bookmarkStart w:id="581" w:name="OLE_LINK486"/>
      <w:r w:rsidRPr="00EB538A">
        <w:rPr>
          <w:b/>
          <w:bCs/>
        </w:rPr>
        <w:t>3.4.1</w:t>
      </w:r>
      <w:r w:rsidRPr="00EB538A">
        <w:t xml:space="preserve"> </w:t>
      </w:r>
      <w:bookmarkEnd w:id="580"/>
      <w:bookmarkEnd w:id="581"/>
      <w:r w:rsidRPr="00EB538A">
        <w:t xml:space="preserve"> </w:t>
      </w:r>
      <w:r w:rsidRPr="00EB538A">
        <w:t>本条规定了检测设备在量程、精度及校准方面的基本要求。设备的精度和稳定性直接影响检测数据的可靠性，因此应依据国家计量检定和制造商的技术规范进行定期校准与维护，并在规定的有效周期内使用。通过记录留存可实现设备状态追溯，确保检测结果的可比性与一致性。</w:t>
      </w:r>
    </w:p>
    <w:p w14:paraId="0629C77C" w14:textId="0B714383" w:rsidR="00901573" w:rsidRPr="00EB538A" w:rsidRDefault="00901573" w:rsidP="00901573">
      <w:r w:rsidRPr="00EB538A">
        <w:rPr>
          <w:b/>
          <w:bCs/>
        </w:rPr>
        <w:t>3.4.2</w:t>
      </w:r>
      <w:r w:rsidRPr="00EB538A">
        <w:t>本条规定了检测人员的上岗条件与资质要求。智能检测系统的操作与数据分析对人员专业能力要求较高，参检人员应经过培训与考核，掌握检测设备的操作规程与数据判定方法。对涉及专业检测或特定设备操作的岗位，应具备相应的职业资格或技术能力，确保检测工作的规范性与数据结果的可靠性。</w:t>
      </w:r>
    </w:p>
    <w:p w14:paraId="0BD69F4A" w14:textId="77777777" w:rsidR="00901573" w:rsidRPr="00EB538A" w:rsidRDefault="00901573" w:rsidP="00901573"/>
    <w:p w14:paraId="631D3112" w14:textId="77777777" w:rsidR="00901573" w:rsidRPr="00EB538A" w:rsidRDefault="00901573"/>
    <w:p w14:paraId="170F47C1" w14:textId="77777777" w:rsidR="00901573" w:rsidRPr="00EB538A" w:rsidRDefault="00901573">
      <w:pPr>
        <w:sectPr w:rsidR="00901573" w:rsidRPr="00EB538A">
          <w:pgSz w:w="11907" w:h="16840"/>
          <w:pgMar w:top="1440" w:right="1797" w:bottom="1440" w:left="1797" w:header="851" w:footer="992" w:gutter="0"/>
          <w:cols w:space="425"/>
          <w:docGrid w:linePitch="312"/>
        </w:sectPr>
      </w:pPr>
      <w:bookmarkStart w:id="582" w:name="OLE_LINK468"/>
      <w:bookmarkStart w:id="583" w:name="OLE_LINK469"/>
    </w:p>
    <w:bookmarkEnd w:id="582"/>
    <w:bookmarkEnd w:id="583"/>
    <w:p w14:paraId="09A76A27" w14:textId="66F6EEC0" w:rsidR="003D79D3" w:rsidRPr="00EB538A" w:rsidRDefault="00463C2B">
      <w:pPr>
        <w:pStyle w:val="1"/>
      </w:pPr>
      <w:r w:rsidRPr="00EB538A">
        <w:lastRenderedPageBreak/>
        <w:t xml:space="preserve"> </w:t>
      </w:r>
      <w:bookmarkStart w:id="584" w:name="_Toc212631920"/>
      <w:bookmarkStart w:id="585" w:name="_Toc212640452"/>
      <w:r w:rsidR="00901573" w:rsidRPr="00EB538A">
        <w:t>智能检测系统要求</w:t>
      </w:r>
      <w:bookmarkEnd w:id="584"/>
      <w:bookmarkEnd w:id="585"/>
    </w:p>
    <w:p w14:paraId="76A010A3" w14:textId="7C8CA464" w:rsidR="003D79D3" w:rsidRPr="00EB538A" w:rsidRDefault="00901573">
      <w:pPr>
        <w:pStyle w:val="2"/>
      </w:pPr>
      <w:bookmarkStart w:id="586" w:name="_Toc212631921"/>
      <w:bookmarkStart w:id="587" w:name="_Toc212640453"/>
      <w:r w:rsidRPr="00EB538A">
        <w:t>自动采集与处理功能</w:t>
      </w:r>
      <w:bookmarkEnd w:id="586"/>
      <w:bookmarkEnd w:id="587"/>
    </w:p>
    <w:p w14:paraId="75AB3F70" w14:textId="07D01D29" w:rsidR="003D79D3" w:rsidRPr="00EB538A" w:rsidRDefault="00463C2B">
      <w:pPr>
        <w:pStyle w:val="02"/>
        <w:rPr>
          <w:bCs/>
        </w:rPr>
      </w:pPr>
      <w:r w:rsidRPr="00EB538A">
        <w:rPr>
          <w:b/>
          <w:bCs/>
        </w:rPr>
        <w:t>4.1.</w:t>
      </w:r>
      <w:r w:rsidR="00901573" w:rsidRPr="00EB538A">
        <w:rPr>
          <w:b/>
          <w:bCs/>
        </w:rPr>
        <w:t>1</w:t>
      </w:r>
      <w:r w:rsidRPr="00EB538A">
        <w:rPr>
          <w:b/>
          <w:bCs/>
        </w:rPr>
        <w:t xml:space="preserve"> </w:t>
      </w:r>
      <w:r w:rsidRPr="00EB538A">
        <w:rPr>
          <w:bCs/>
        </w:rPr>
        <w:t xml:space="preserve"> </w:t>
      </w:r>
      <w:r w:rsidR="00901573" w:rsidRPr="00EB538A">
        <w:rPr>
          <w:bCs/>
        </w:rPr>
        <w:t>本条旨在明确智能检测系统在数据采集环节的覆盖范围与选型原则，确保形成对原材料</w:t>
      </w:r>
      <w:r w:rsidR="00901573" w:rsidRPr="00EB538A">
        <w:rPr>
          <w:bCs/>
        </w:rPr>
        <w:t>—</w:t>
      </w:r>
      <w:r w:rsidR="00901573" w:rsidRPr="00EB538A">
        <w:rPr>
          <w:bCs/>
        </w:rPr>
        <w:t>生产过程</w:t>
      </w:r>
      <w:r w:rsidR="00901573" w:rsidRPr="00EB538A">
        <w:rPr>
          <w:bCs/>
        </w:rPr>
        <w:t>—</w:t>
      </w:r>
      <w:r w:rsidR="00901573" w:rsidRPr="00EB538A">
        <w:rPr>
          <w:bCs/>
        </w:rPr>
        <w:t>成品检测全过程的完整数据链，为后续分析判定、质量追溯与过程改进提供可靠基础。数据采集方式应依据检测对象的物理特性、作业节拍与环境条件进行匹配：在线式适用于连续化产线与关键工序的实时监测（如成型、蒸养、出库），嵌入式适用于需获取构件内部或长期状态信息的工况（如温湿、应变、龄期），移动式适用于抽检、巡检及特殊</w:t>
      </w:r>
      <w:r w:rsidR="00901573" w:rsidRPr="00EB538A">
        <w:rPr>
          <w:bCs/>
        </w:rPr>
        <w:t>/</w:t>
      </w:r>
      <w:r w:rsidR="00901573" w:rsidRPr="00EB538A">
        <w:rPr>
          <w:bCs/>
        </w:rPr>
        <w:t>非常规部位的机动测量（如手持终端、</w:t>
      </w:r>
      <w:r w:rsidR="00901573" w:rsidRPr="00EB538A">
        <w:rPr>
          <w:bCs/>
        </w:rPr>
        <w:t>AGV/</w:t>
      </w:r>
      <w:r w:rsidR="00901573" w:rsidRPr="00EB538A">
        <w:rPr>
          <w:bCs/>
        </w:rPr>
        <w:t>无人车搭载设备）。为保证完整性，采集应覆盖关键物料与工序节点，记录必备元数据（构件</w:t>
      </w:r>
      <w:r w:rsidR="00901573" w:rsidRPr="00EB538A">
        <w:rPr>
          <w:bCs/>
        </w:rPr>
        <w:t>/</w:t>
      </w:r>
      <w:r w:rsidR="00901573" w:rsidRPr="00EB538A">
        <w:rPr>
          <w:bCs/>
        </w:rPr>
        <w:t>批次编码、设备</w:t>
      </w:r>
      <w:r w:rsidR="00901573" w:rsidRPr="00EB538A">
        <w:rPr>
          <w:bCs/>
        </w:rPr>
        <w:t>ID</w:t>
      </w:r>
      <w:r w:rsidR="00901573" w:rsidRPr="00EB538A">
        <w:rPr>
          <w:bCs/>
        </w:rPr>
        <w:t>、时间戳、参数单位与量程、操作人</w:t>
      </w:r>
      <w:r w:rsidR="00901573" w:rsidRPr="00EB538A">
        <w:rPr>
          <w:bCs/>
        </w:rPr>
        <w:t>/</w:t>
      </w:r>
      <w:r w:rsidR="00901573" w:rsidRPr="00EB538A">
        <w:rPr>
          <w:bCs/>
        </w:rPr>
        <w:t>设备状态等），避免信息断点；为保证代表性，应结合批次规模与波动特征制定采样计划（如分层</w:t>
      </w:r>
      <w:r w:rsidR="00901573" w:rsidRPr="00EB538A">
        <w:rPr>
          <w:bCs/>
        </w:rPr>
        <w:t>/</w:t>
      </w:r>
      <w:r w:rsidR="00901573" w:rsidRPr="00EB538A">
        <w:rPr>
          <w:bCs/>
        </w:rPr>
        <w:t>等距</w:t>
      </w:r>
      <w:r w:rsidR="00901573" w:rsidRPr="00EB538A">
        <w:rPr>
          <w:bCs/>
        </w:rPr>
        <w:t>/</w:t>
      </w:r>
      <w:r w:rsidR="00901573" w:rsidRPr="00EB538A">
        <w:rPr>
          <w:bCs/>
        </w:rPr>
        <w:t>加权抽样），覆盖不同班次、模台、配比与环境条件，并在工艺变更、设备维护或异常波动时增加加密采样。实施中宜开展布点与节拍验证，确保采集频率与生产节拍相匹配；对易受干扰的量测（如视觉受光照、无线传输受遮挡），应通过环境控制、屏蔽</w:t>
      </w:r>
      <w:r w:rsidR="00901573" w:rsidRPr="00EB538A">
        <w:rPr>
          <w:bCs/>
        </w:rPr>
        <w:t>/</w:t>
      </w:r>
      <w:r w:rsidR="00901573" w:rsidRPr="00EB538A">
        <w:rPr>
          <w:bCs/>
        </w:rPr>
        <w:t>补光与链路冗余提升稳定性。采集策略与数据项应定期复核并与相关管理系统同步更新，确保与现行质量控制要求保持一致</w:t>
      </w:r>
      <w:r w:rsidRPr="00EB538A">
        <w:rPr>
          <w:bCs/>
        </w:rPr>
        <w:t>。</w:t>
      </w:r>
    </w:p>
    <w:p w14:paraId="201379D1" w14:textId="6DB3E814" w:rsidR="00901573" w:rsidRPr="00EB538A" w:rsidRDefault="00901573" w:rsidP="00901573">
      <w:pPr>
        <w:pStyle w:val="02"/>
        <w:rPr>
          <w:bCs/>
        </w:rPr>
      </w:pPr>
      <w:r w:rsidRPr="00EB538A">
        <w:rPr>
          <w:b/>
          <w:bCs/>
        </w:rPr>
        <w:t xml:space="preserve">4.1.2 </w:t>
      </w:r>
      <w:r w:rsidRPr="00EB538A">
        <w:rPr>
          <w:bCs/>
        </w:rPr>
        <w:t xml:space="preserve"> </w:t>
      </w:r>
      <w:r w:rsidRPr="00EB538A">
        <w:rPr>
          <w:bCs/>
        </w:rPr>
        <w:t>本条规定了智能检测系统中传感器及采集单元的布置要求，旨在确保检测数据具有足够的精度、完整性与稳定性，避免因布置不当造成监测盲区或数据偏差。传感器布点设计应依据检测对象的几何特征、受力状态、工艺流程及检测目标确定。布置时应保证检测精度与覆盖范围的平衡，既要满足关键参数（如尺寸、温度、湿度、应变、位移、压力等）的测量精度要求，又要覆盖全部关键工序与关键部位。对于影响产品质量或安全性能的重点区域（如构件受力区、界面结合区、模具边缘、承载节点等），宜设置冗余采集点，以便在传感器失效或信号干扰时仍能获取有效数据，从而提高系统的可靠性与容错能力。布置方案应在正式运行前进行试运行验证，验证内容包括采样稳定性、数据一致性、信号完整性及环境适应性等。通过对比不同布点的采集结果，可评估其代表性与重复性，必要时应调整布点位置、密度或角度。执行过程中，应结合构件生产节拍、传感器视场角、量程、安装空间及维护便利性进行综合优化，确保布置方案既满足检测精度要求，又不影响生产操作或构件成型质量。</w:t>
      </w:r>
    </w:p>
    <w:p w14:paraId="192E6C65" w14:textId="6B4E137C" w:rsidR="00901573" w:rsidRPr="00EB538A" w:rsidRDefault="00901573" w:rsidP="00901573">
      <w:pPr>
        <w:pStyle w:val="02"/>
        <w:rPr>
          <w:bCs/>
        </w:rPr>
      </w:pPr>
      <w:r w:rsidRPr="00EB538A">
        <w:rPr>
          <w:b/>
          <w:bCs/>
        </w:rPr>
        <w:t xml:space="preserve">4.1.3 </w:t>
      </w:r>
      <w:r w:rsidRPr="00EB538A">
        <w:rPr>
          <w:bCs/>
        </w:rPr>
        <w:t xml:space="preserve"> </w:t>
      </w:r>
      <w:r w:rsidRPr="00EB538A">
        <w:rPr>
          <w:bCs/>
        </w:rPr>
        <w:t>本条规定了智能检测系统在数据传输、处理与安全保障环节的基本要求，</w:t>
      </w:r>
      <w:r w:rsidRPr="00EB538A">
        <w:rPr>
          <w:bCs/>
        </w:rPr>
        <w:lastRenderedPageBreak/>
        <w:t>旨在确保检测数据的实时性、可靠性与可追溯性。采集数据经工业通信网络（如</w:t>
      </w:r>
      <w:r w:rsidRPr="00EB538A">
        <w:rPr>
          <w:bCs/>
        </w:rPr>
        <w:t xml:space="preserve"> 5G</w:t>
      </w:r>
      <w:r w:rsidRPr="00EB538A">
        <w:rPr>
          <w:bCs/>
        </w:rPr>
        <w:t>、工业以太网或</w:t>
      </w:r>
      <w:r w:rsidRPr="00EB538A">
        <w:rPr>
          <w:bCs/>
        </w:rPr>
        <w:t xml:space="preserve"> MQTT </w:t>
      </w:r>
      <w:r w:rsidRPr="00EB538A">
        <w:rPr>
          <w:bCs/>
        </w:rPr>
        <w:t>总线等）传输至边缘计算节点或云端平台后，应完成数据的清洗、特征提取与初步分析，以剔除异常值和噪声，提升数据质量与计算效率。系统应具备与生产节拍相匹配的实时响应能力，能够在检测过程中及时处理采集数据并输出分析结果。对超出预设阈值或异常状态的数据，应自动触发预警或联动处置机制，如报警提示、停机保护或数据复核，以防止异常情况扩散或造成质量风险。为保障数据安全与可追溯，系统应建立数据留痕与防篡改机制，包括原始数据与分析结果的同步存储、时间戳标记、访问日志记录和权限控制等。重要数据宜采用加密传输与分布式备份方式，防止在传输或存储过程中被篡改、丢失或误删。执行本条时，应根据生产线规模、数据量级及系统负载能力合理配置通信带宽、缓存策略和计算节点，确保检测数据能够在规定时间内实现采集、分析与反馈的闭环处理。</w:t>
      </w:r>
    </w:p>
    <w:p w14:paraId="45ADA033" w14:textId="6E89422E" w:rsidR="003D79D3" w:rsidRPr="00EB538A" w:rsidRDefault="00901573">
      <w:pPr>
        <w:pStyle w:val="2"/>
      </w:pPr>
      <w:bookmarkStart w:id="588" w:name="_Toc212631922"/>
      <w:bookmarkStart w:id="589" w:name="_Toc212640454"/>
      <w:r w:rsidRPr="00EB538A">
        <w:t>构件识别与溯源功能</w:t>
      </w:r>
      <w:bookmarkEnd w:id="588"/>
      <w:bookmarkEnd w:id="589"/>
    </w:p>
    <w:p w14:paraId="771714D1" w14:textId="77777777" w:rsidR="00901573" w:rsidRPr="00EB538A" w:rsidRDefault="00463C2B" w:rsidP="00901573">
      <w:pPr>
        <w:pStyle w:val="042"/>
        <w:spacing w:before="120" w:after="120"/>
        <w:ind w:firstLineChars="0" w:firstLine="0"/>
        <w:rPr>
          <w:bCs w:val="0"/>
        </w:rPr>
      </w:pPr>
      <w:r w:rsidRPr="00EB538A">
        <w:rPr>
          <w:b/>
          <w:bCs w:val="0"/>
        </w:rPr>
        <w:t xml:space="preserve">4.2.1  </w:t>
      </w:r>
      <w:r w:rsidR="00901573" w:rsidRPr="00EB538A">
        <w:rPr>
          <w:bCs w:val="0"/>
        </w:rPr>
        <w:t>本条规定了智能检测系统在构件识别与溯源方面的总体要求，旨在建立覆盖构件全生命周期的</w:t>
      </w:r>
      <w:r w:rsidR="00901573" w:rsidRPr="00EB538A">
        <w:rPr>
          <w:bCs w:val="0"/>
        </w:rPr>
        <w:t xml:space="preserve"> “</w:t>
      </w:r>
      <w:r w:rsidR="00901573" w:rsidRPr="00EB538A">
        <w:rPr>
          <w:bCs w:val="0"/>
        </w:rPr>
        <w:t>标识</w:t>
      </w:r>
      <w:r w:rsidR="00901573" w:rsidRPr="00EB538A">
        <w:rPr>
          <w:bCs w:val="0"/>
        </w:rPr>
        <w:t>—</w:t>
      </w:r>
      <w:r w:rsidR="00901573" w:rsidRPr="00EB538A">
        <w:rPr>
          <w:bCs w:val="0"/>
        </w:rPr>
        <w:t>数据库</w:t>
      </w:r>
      <w:r w:rsidR="00901573" w:rsidRPr="00EB538A">
        <w:rPr>
          <w:bCs w:val="0"/>
        </w:rPr>
        <w:t>—</w:t>
      </w:r>
      <w:r w:rsidR="00901573" w:rsidRPr="00EB538A">
        <w:rPr>
          <w:bCs w:val="0"/>
        </w:rPr>
        <w:t>追踪</w:t>
      </w:r>
      <w:r w:rsidR="00901573" w:rsidRPr="00EB538A">
        <w:rPr>
          <w:bCs w:val="0"/>
        </w:rPr>
        <w:t>”</w:t>
      </w:r>
      <w:r w:rsidR="00901573" w:rsidRPr="00EB538A">
        <w:rPr>
          <w:bCs w:val="0"/>
        </w:rPr>
        <w:t>一体化管理体系</w:t>
      </w:r>
      <w:r w:rsidR="00901573" w:rsidRPr="00EB538A">
        <w:rPr>
          <w:bCs w:val="0"/>
        </w:rPr>
        <w:t>”</w:t>
      </w:r>
      <w:r w:rsidR="00901573" w:rsidRPr="00EB538A">
        <w:rPr>
          <w:bCs w:val="0"/>
        </w:rPr>
        <w:t>，确保每个构件的检测数据与其实体在生产、检测、运输、安装等各阶段实现唯一对应与可追溯。在预制混凝土构件生产与检测过程中，涉及原材料检验、构件成型、养护、出厂、安装等多个环节，若缺乏统一标识与系统化数据关联，容易导致信息脱节、数据错配或责任界限不清等问题。通过建立一体化体系，可实现构件信息从</w:t>
      </w:r>
      <w:r w:rsidR="00901573" w:rsidRPr="00EB538A">
        <w:rPr>
          <w:bCs w:val="0"/>
        </w:rPr>
        <w:t>“</w:t>
      </w:r>
      <w:r w:rsidR="00901573" w:rsidRPr="00EB538A">
        <w:rPr>
          <w:bCs w:val="0"/>
        </w:rPr>
        <w:t>生成</w:t>
      </w:r>
      <w:r w:rsidR="00901573" w:rsidRPr="00EB538A">
        <w:rPr>
          <w:bCs w:val="0"/>
        </w:rPr>
        <w:t>—</w:t>
      </w:r>
      <w:r w:rsidR="00901573" w:rsidRPr="00EB538A">
        <w:rPr>
          <w:bCs w:val="0"/>
        </w:rPr>
        <w:t>采集</w:t>
      </w:r>
      <w:r w:rsidR="00901573" w:rsidRPr="00EB538A">
        <w:rPr>
          <w:bCs w:val="0"/>
        </w:rPr>
        <w:t>—</w:t>
      </w:r>
      <w:r w:rsidR="00901573" w:rsidRPr="00EB538A">
        <w:rPr>
          <w:bCs w:val="0"/>
        </w:rPr>
        <w:t>存储</w:t>
      </w:r>
      <w:r w:rsidR="00901573" w:rsidRPr="00EB538A">
        <w:rPr>
          <w:bCs w:val="0"/>
        </w:rPr>
        <w:t>—</w:t>
      </w:r>
      <w:r w:rsidR="00901573" w:rsidRPr="00EB538A">
        <w:rPr>
          <w:bCs w:val="0"/>
        </w:rPr>
        <w:t>追溯</w:t>
      </w:r>
      <w:r w:rsidR="00901573" w:rsidRPr="00EB538A">
        <w:rPr>
          <w:bCs w:val="0"/>
        </w:rPr>
        <w:t>”</w:t>
      </w:r>
      <w:r w:rsidR="00901573" w:rsidRPr="00EB538A">
        <w:rPr>
          <w:bCs w:val="0"/>
        </w:rPr>
        <w:t>的全流程闭环管理。体系的核心包括：</w:t>
      </w:r>
    </w:p>
    <w:p w14:paraId="4B868A4A" w14:textId="77777777" w:rsidR="00901573" w:rsidRPr="00EB538A" w:rsidRDefault="00901573" w:rsidP="00901573">
      <w:pPr>
        <w:pStyle w:val="02"/>
        <w:ind w:firstLineChars="200" w:firstLine="480"/>
        <w:rPr>
          <w:bCs/>
        </w:rPr>
      </w:pPr>
      <w:r w:rsidRPr="00EB538A">
        <w:rPr>
          <w:bCs/>
        </w:rPr>
        <w:t>标识层</w:t>
      </w:r>
      <w:r w:rsidRPr="00EB538A">
        <w:t>——</w:t>
      </w:r>
      <w:r w:rsidRPr="00EB538A">
        <w:t>为每个构件生成唯一身份编码（如二维码、</w:t>
      </w:r>
      <w:r w:rsidRPr="00EB538A">
        <w:t xml:space="preserve">RFID </w:t>
      </w:r>
      <w:r w:rsidRPr="00EB538A">
        <w:t>标签），并在系统内与检测任务、试块及生产批次自动绑定；</w:t>
      </w:r>
    </w:p>
    <w:p w14:paraId="0374162C" w14:textId="77777777" w:rsidR="00901573" w:rsidRPr="00EB538A" w:rsidRDefault="00901573" w:rsidP="0036428C">
      <w:pPr>
        <w:pStyle w:val="02"/>
        <w:ind w:firstLineChars="200" w:firstLine="480"/>
        <w:rPr>
          <w:bCs/>
        </w:rPr>
      </w:pPr>
      <w:r w:rsidRPr="00EB538A">
        <w:rPr>
          <w:bCs/>
        </w:rPr>
        <w:t>数据库层</w:t>
      </w:r>
      <w:r w:rsidRPr="00EB538A">
        <w:rPr>
          <w:bCs/>
        </w:rPr>
        <w:t>——</w:t>
      </w:r>
      <w:r w:rsidRPr="00EB538A">
        <w:t>集中存储构件全生命周期数据</w:t>
      </w:r>
      <w:r w:rsidRPr="00EB538A">
        <w:rPr>
          <w:bCs/>
        </w:rPr>
        <w:t>，包括原材料、工艺参数、检测结果及流转记录，实现多源信息的统一管理；</w:t>
      </w:r>
    </w:p>
    <w:p w14:paraId="17834EEF" w14:textId="77777777" w:rsidR="00901573" w:rsidRPr="00EB538A" w:rsidRDefault="00901573" w:rsidP="0036428C">
      <w:pPr>
        <w:pStyle w:val="02"/>
        <w:ind w:firstLineChars="200" w:firstLine="480"/>
        <w:rPr>
          <w:bCs/>
        </w:rPr>
      </w:pPr>
      <w:r w:rsidRPr="00EB538A">
        <w:rPr>
          <w:bCs/>
        </w:rPr>
        <w:t>追踪层</w:t>
      </w:r>
      <w:r w:rsidRPr="00EB538A">
        <w:rPr>
          <w:bCs/>
        </w:rPr>
        <w:t>——</w:t>
      </w:r>
      <w:r w:rsidRPr="00EB538A">
        <w:t>通过标识信息实现构件状态</w:t>
      </w:r>
      <w:r w:rsidRPr="00EB538A">
        <w:rPr>
          <w:bCs/>
        </w:rPr>
        <w:t>、质量与位置的动态追踪，并在出现质量问题时，支持快速定位同批次或关联构件。</w:t>
      </w:r>
    </w:p>
    <w:p w14:paraId="30E7AFC0" w14:textId="2377DC1A" w:rsidR="003D79D3" w:rsidRPr="00EB538A" w:rsidRDefault="00901573" w:rsidP="00901573">
      <w:pPr>
        <w:pStyle w:val="02"/>
      </w:pPr>
      <w:r w:rsidRPr="00EB538A">
        <w:t>执行本条时，应确保标识编码的唯一性与稳定性，数据库结构清晰、数据关联逻辑完整，追溯功能响应及时、可验证，从而形成构件质量管理的数字化、信息化和可追溯化体系</w:t>
      </w:r>
      <w:r w:rsidR="00463C2B" w:rsidRPr="00EB538A">
        <w:t>。</w:t>
      </w:r>
    </w:p>
    <w:p w14:paraId="434E2FD1" w14:textId="5E49C832" w:rsidR="003D79D3" w:rsidRPr="00EB538A" w:rsidRDefault="00463C2B">
      <w:pPr>
        <w:pStyle w:val="02"/>
      </w:pPr>
      <w:r w:rsidRPr="00EB538A">
        <w:rPr>
          <w:b/>
        </w:rPr>
        <w:t>4.2.2</w:t>
      </w:r>
      <w:r w:rsidRPr="00EB538A">
        <w:t xml:space="preserve">  </w:t>
      </w:r>
      <w:r w:rsidR="0036428C" w:rsidRPr="00EB538A">
        <w:t>本条规定了构件及其试块唯一标识的设置与编码要求，旨在确保检测数据与构件实体之间的唯一对应关系和可追溯性。通过为每个构件及其试块设置唯一标识，可实现从生产到检测、运输、安装的全过程信息追踪，避免数据混淆、试</w:t>
      </w:r>
      <w:r w:rsidR="0036428C" w:rsidRPr="00EB538A">
        <w:lastRenderedPageBreak/>
        <w:t>块替换或记录错误等问题。标识应在构件生产的早期阶段（如脱模后或养护前）设置，以确保其在后续环节中能够稳定读取和长期识别。构件与试块的标识应在信息系统中自动绑定，实现检测结果与对应构件质量数据的一一对应，从而支撑质量评估与责任追溯。标识编码应符合</w:t>
      </w:r>
      <w:r w:rsidR="0036428C" w:rsidRPr="00EB538A">
        <w:t xml:space="preserve">GS1 </w:t>
      </w:r>
      <w:r w:rsidR="0036428C" w:rsidRPr="00EB538A">
        <w:t>国际通用编码规则，保证在不同系统和平台间的互操作性与统一性。编码信息至少应包含构件型号、生产日期、原材料批次和生产单位等关键内容，以反映构件的来源与生产履历。对重要构件或特殊工程，可根据需要扩展编码信息（如工序编号、检测编号或项目代码），实现更精细化的质量管理。执行本条时，应注意标识的耐久性、防污性与信息一致性。标识位置宜选择在构件非受力面或易读取区域，试块标识应具备与构件同步绑定和独立识别的能力。标识介质可采用</w:t>
      </w:r>
      <w:r w:rsidR="0036428C" w:rsidRPr="00EB538A">
        <w:t xml:space="preserve"> RFID </w:t>
      </w:r>
      <w:r w:rsidR="0036428C" w:rsidRPr="00EB538A">
        <w:t>标签或二维码，应确保编码生成规则稳定、唯一且防重复，数据在录入数据库时应实时校验，防止信息错配或遗漏</w:t>
      </w:r>
      <w:r w:rsidRPr="00EB538A">
        <w:t>。</w:t>
      </w:r>
    </w:p>
    <w:p w14:paraId="0AA7990D" w14:textId="35E3FA0E" w:rsidR="003D79D3" w:rsidRPr="00EB538A" w:rsidRDefault="00463C2B">
      <w:pPr>
        <w:pStyle w:val="02"/>
      </w:pPr>
      <w:r w:rsidRPr="00EB538A">
        <w:rPr>
          <w:b/>
        </w:rPr>
        <w:t>4.2.3</w:t>
      </w:r>
      <w:r w:rsidRPr="00EB538A">
        <w:t xml:space="preserve">  </w:t>
      </w:r>
      <w:r w:rsidR="0036428C" w:rsidRPr="00EB538A">
        <w:t>本条规定了智能检测系统在构件流转信息采集与质量追溯方面的功能要求，旨在实现构件从出厂到安装全过程的动态跟踪与快速溯源。构件在生产、运输、进场、安装等环节会经历多次流转，若依赖人工记录，易出现信息延迟、遗漏或错误，影响质量追踪与责任界定。通过系统支持的自动采集与实时更新机制，可实现构件状态与流向信息的同步管理。系统应在各关键节点（如出厂、进场、吊装、安装完成等）配置信息采集设备，采用</w:t>
      </w:r>
      <w:r w:rsidR="0036428C" w:rsidRPr="00EB538A">
        <w:t xml:space="preserve">RFID </w:t>
      </w:r>
      <w:r w:rsidR="0036428C" w:rsidRPr="00EB538A">
        <w:t>扫描、二维码识读或物联网终端自动识别等方式获取构件标识与状态信息，并实时上传至数据库，实现数据的即时更新和全链条可视化。这样可在任意时间掌握构件位置、状态及检测记录，形成完整的流转轨迹。当发现质量问题时，系统应能够基于构件唯一编码进行快速检索，自动关联其生产记录、检测数据、原材料批次及流转路径，从而迅速锁定问题来源与影响范围，支撑质量整改与责任追溯。执行本条时，应确保采集设备的读写准确性与网络传输稳定性，数据库应具备实时同步、冗余备份和防篡改功能。对于关键质量信息，应设置报警与事件记录机制，确保流转数据真实、完整、可追溯，形成质量闭环管理体系</w:t>
      </w:r>
      <w:r w:rsidRPr="00EB538A">
        <w:t>。</w:t>
      </w:r>
    </w:p>
    <w:p w14:paraId="5AA73C52" w14:textId="40BBFF45" w:rsidR="003D79D3" w:rsidRPr="00EB538A" w:rsidRDefault="0036428C">
      <w:pPr>
        <w:pStyle w:val="2"/>
      </w:pPr>
      <w:bookmarkStart w:id="590" w:name="_Toc212631923"/>
      <w:bookmarkStart w:id="591" w:name="_Toc212640455"/>
      <w:r w:rsidRPr="00EB538A">
        <w:t>数据管理与安全</w:t>
      </w:r>
      <w:bookmarkEnd w:id="590"/>
      <w:bookmarkEnd w:id="591"/>
    </w:p>
    <w:p w14:paraId="5CC20342" w14:textId="1AE9ED3A" w:rsidR="003D79D3" w:rsidRPr="00EB538A" w:rsidRDefault="00463C2B">
      <w:pPr>
        <w:pStyle w:val="02"/>
      </w:pPr>
      <w:r w:rsidRPr="00EB538A">
        <w:rPr>
          <w:b/>
        </w:rPr>
        <w:t>4.3.1</w:t>
      </w:r>
      <w:r w:rsidRPr="00EB538A">
        <w:t xml:space="preserve">  </w:t>
      </w:r>
      <w:r w:rsidR="0036428C" w:rsidRPr="00EB538A">
        <w:t>本条规定了智能检测系统在数据存储与管理架构方面的基本要求，旨在通过建设分布式数据库或云端平台，实现构件全生命周期数据的集中管理、共享与长期保存。在预制构件生产与检测过程中，会产生大量来自不同环节的数据，如原材料检测、生产工艺参数、检测结果、流转记录及安装信息等。这些数据来源多样、类型复杂，若分散存储于各子系统中，易造成信息孤岛、数据重复或版本不一致，影响质量追溯与决策分析。配置分布式数据库或云端平台，可实现多源</w:t>
      </w:r>
      <w:r w:rsidR="0036428C" w:rsidRPr="00EB538A">
        <w:lastRenderedPageBreak/>
        <w:t>数据的集中汇聚与统一访问，支持跨部门、跨系统的数据共享与集成分析。分布式数据库具有高并发、高容错和横向扩展能力，适用于生产现场的多节点部署和实时写入；云端平台则具备强大的存储容量、计算能力和远程访问功能，便于监管、运维和多项目协同。二者可结合应用，构建</w:t>
      </w:r>
      <w:r w:rsidR="0036428C" w:rsidRPr="00EB538A">
        <w:t>“</w:t>
      </w:r>
      <w:r w:rsidR="0036428C" w:rsidRPr="00EB538A">
        <w:t>边缘计算</w:t>
      </w:r>
      <w:r w:rsidR="0036428C" w:rsidRPr="00EB538A">
        <w:t xml:space="preserve"> + </w:t>
      </w:r>
      <w:r w:rsidR="0036428C" w:rsidRPr="00EB538A">
        <w:t>云端集中</w:t>
      </w:r>
      <w:r w:rsidR="0036428C" w:rsidRPr="00EB538A">
        <w:t>”</w:t>
      </w:r>
      <w:r w:rsidR="0036428C" w:rsidRPr="00EB538A">
        <w:t>的混合架构，实现现场快速处理与中心统一管理。执行本条时，应根据企业规模和数据量级合理选择技术架构，确保系统具备数据安全性、访问可靠性与扩展性。数据库应支持多层备份与访问控制机制，防止数据丢失或泄露，同时满足与其他业务系统（如</w:t>
      </w:r>
      <w:r w:rsidR="0036428C" w:rsidRPr="00EB538A">
        <w:t xml:space="preserve"> MES</w:t>
      </w:r>
      <w:r w:rsidR="0036428C" w:rsidRPr="00EB538A">
        <w:t>、</w:t>
      </w:r>
      <w:r w:rsidR="0036428C" w:rsidRPr="00EB538A">
        <w:t>BIM</w:t>
      </w:r>
      <w:r w:rsidR="0036428C" w:rsidRPr="00EB538A">
        <w:t>、</w:t>
      </w:r>
      <w:r w:rsidR="0036428C" w:rsidRPr="00EB538A">
        <w:t>ERP</w:t>
      </w:r>
      <w:r w:rsidR="0036428C" w:rsidRPr="00EB538A">
        <w:t>）的数据对接需求，为构件全生命周期的质量管控与信息追溯提供基础支撑</w:t>
      </w:r>
      <w:r w:rsidRPr="00EB538A">
        <w:t>。</w:t>
      </w:r>
    </w:p>
    <w:p w14:paraId="10BA1B70" w14:textId="77777777" w:rsidR="0036428C" w:rsidRPr="00EB538A" w:rsidRDefault="00463C2B" w:rsidP="0036428C">
      <w:pPr>
        <w:pStyle w:val="02"/>
      </w:pPr>
      <w:r w:rsidRPr="00EB538A">
        <w:rPr>
          <w:b/>
        </w:rPr>
        <w:t>4.3.2</w:t>
      </w:r>
      <w:r w:rsidRPr="00EB538A">
        <w:t xml:space="preserve">  </w:t>
      </w:r>
      <w:r w:rsidR="0036428C" w:rsidRPr="00EB538A">
        <w:t>本条规定了智能检测系统数据库在信息安全与数据保存方面的基本要求，旨在确保检测与追溯数据的安全性、完整性与长期可用性。检测系统数据库不仅存储构件的检测结果，还包含生产参数、原材料批次、算法版本、设备状态等核心质量数据，一旦丢失、泄露或篡改，将严重影响工程质量追溯与责任认定。为此，数据库应具备以下关键功能：</w:t>
      </w:r>
    </w:p>
    <w:p w14:paraId="4EBB44B8" w14:textId="77777777" w:rsidR="0036428C" w:rsidRPr="00EB538A" w:rsidRDefault="0036428C" w:rsidP="0036428C">
      <w:pPr>
        <w:pStyle w:val="02"/>
        <w:ind w:firstLineChars="200" w:firstLine="480"/>
      </w:pPr>
      <w:r w:rsidRPr="00EB538A">
        <w:t>1.</w:t>
      </w:r>
      <w:r w:rsidRPr="00EB538A">
        <w:t>数据加密</w:t>
      </w:r>
      <w:r w:rsidRPr="00EB538A">
        <w:t>——</w:t>
      </w:r>
      <w:r w:rsidRPr="00EB538A">
        <w:t>在传输与存储过程中对数据进行加密处理，防止未经授权的访问和信息泄露；</w:t>
      </w:r>
    </w:p>
    <w:p w14:paraId="0148270E" w14:textId="77777777" w:rsidR="0036428C" w:rsidRPr="00EB538A" w:rsidRDefault="0036428C" w:rsidP="0036428C">
      <w:pPr>
        <w:pStyle w:val="02"/>
        <w:ind w:firstLineChars="200" w:firstLine="480"/>
      </w:pPr>
      <w:r w:rsidRPr="00EB538A">
        <w:t>2.</w:t>
      </w:r>
      <w:r w:rsidRPr="00EB538A">
        <w:t>权限控制</w:t>
      </w:r>
      <w:r w:rsidRPr="00EB538A">
        <w:t>——</w:t>
      </w:r>
      <w:r w:rsidRPr="00EB538A">
        <w:t>依据岗位职责实行分级访问与最小化授权，确保数据操作过程可控、可追溯；</w:t>
      </w:r>
    </w:p>
    <w:p w14:paraId="480F0041" w14:textId="77777777" w:rsidR="0036428C" w:rsidRPr="00EB538A" w:rsidRDefault="0036428C" w:rsidP="0036428C">
      <w:pPr>
        <w:pStyle w:val="02"/>
        <w:ind w:firstLineChars="200" w:firstLine="480"/>
      </w:pPr>
      <w:r w:rsidRPr="00EB538A">
        <w:t>3.</w:t>
      </w:r>
      <w:r w:rsidRPr="00EB538A">
        <w:t>备份与恢复</w:t>
      </w:r>
      <w:r w:rsidRPr="00EB538A">
        <w:t>——</w:t>
      </w:r>
      <w:r w:rsidRPr="00EB538A">
        <w:t>建立定期自动备份机制，并在出现系统故障、硬件损坏或数据异常时，能够快速恢复，保障业务连续性。</w:t>
      </w:r>
    </w:p>
    <w:p w14:paraId="2232EEA4" w14:textId="028991FD" w:rsidR="003D79D3" w:rsidRPr="00EB538A" w:rsidRDefault="0036428C" w:rsidP="0036428C">
      <w:pPr>
        <w:pStyle w:val="02"/>
      </w:pPr>
      <w:r w:rsidRPr="00EB538A">
        <w:t>此外，考虑到建筑工程的全寿命周期要求，数据库中与构件相关的原始数据、检测结果及追溯信息的存储期限不应少于工程设计使用年限，以支撑后期的运行维护、结构安全评估及事故分析</w:t>
      </w:r>
      <w:r w:rsidR="00463C2B" w:rsidRPr="00EB538A">
        <w:t>。</w:t>
      </w:r>
    </w:p>
    <w:p w14:paraId="0E33F2BA" w14:textId="77777777" w:rsidR="0036428C" w:rsidRPr="00EB538A" w:rsidRDefault="00463C2B" w:rsidP="0036428C">
      <w:pPr>
        <w:pStyle w:val="02"/>
      </w:pPr>
      <w:bookmarkStart w:id="592" w:name="OLE_LINK523"/>
      <w:bookmarkStart w:id="593" w:name="OLE_LINK524"/>
      <w:r w:rsidRPr="00EB538A">
        <w:rPr>
          <w:b/>
        </w:rPr>
        <w:t>4.3.3</w:t>
      </w:r>
      <w:r w:rsidRPr="00EB538A">
        <w:t xml:space="preserve">  </w:t>
      </w:r>
      <w:bookmarkEnd w:id="592"/>
      <w:bookmarkEnd w:id="593"/>
      <w:r w:rsidR="0036428C" w:rsidRPr="00EB538A">
        <w:t>本条规定了智能检测系统在用户权限管理与运行安全控制方面的基本要求，旨在通过分级授权、操作留痕与异常预警机制，确保系统数据的安全性、完整性与可追溯性。</w:t>
      </w:r>
    </w:p>
    <w:p w14:paraId="79F3800A" w14:textId="77777777" w:rsidR="0036428C" w:rsidRPr="00EB538A" w:rsidRDefault="0036428C" w:rsidP="0036428C">
      <w:pPr>
        <w:pStyle w:val="02"/>
        <w:ind w:firstLineChars="200" w:firstLine="480"/>
      </w:pPr>
      <w:r w:rsidRPr="00EB538A">
        <w:t>智能检测系统通常涉及多角色、多层级的使用场景，如系统管理员、检测人员、审核人员及数据分析人员等。若权限划分不合理或控制不严，可能导致越权访问、误操作或数据篡改等风险。为此，系统应建立分级权限管理体系，依据岗位职责、业务范围和操作风险实施差异化授权，确保</w:t>
      </w:r>
      <w:r w:rsidRPr="00EB538A">
        <w:t>“</w:t>
      </w:r>
      <w:r w:rsidRPr="00EB538A">
        <w:t>谁操作、谁负责</w:t>
      </w:r>
      <w:r w:rsidRPr="00EB538A">
        <w:t>”</w:t>
      </w:r>
      <w:r w:rsidRPr="00EB538A">
        <w:t>。</w:t>
      </w:r>
    </w:p>
    <w:p w14:paraId="0D8401DD" w14:textId="77777777" w:rsidR="0036428C" w:rsidRPr="00EB538A" w:rsidRDefault="0036428C" w:rsidP="0036428C">
      <w:pPr>
        <w:pStyle w:val="02"/>
        <w:ind w:firstLineChars="200" w:firstLine="480"/>
      </w:pPr>
      <w:r w:rsidRPr="00EB538A">
        <w:t>同时，应实行最小化访问控制原则，仅授予用户完成职责所必需的最低权限，防止无关用户访问或修改核心数据。所有关键操作（如数据录入、修改、删除、审批、模型更新等）应自动生成操作日志，日志应记录操作人、时间、内容及结果，并支持查询与追溯，以便事后核查和责任追踪。</w:t>
      </w:r>
    </w:p>
    <w:p w14:paraId="1C4822ED" w14:textId="77777777" w:rsidR="0036428C" w:rsidRPr="00EB538A" w:rsidRDefault="0036428C" w:rsidP="0036428C">
      <w:pPr>
        <w:pStyle w:val="02"/>
        <w:ind w:firstLineChars="200" w:firstLine="480"/>
      </w:pPr>
      <w:r w:rsidRPr="00EB538A">
        <w:lastRenderedPageBreak/>
        <w:t>系统还应具备异常报警功能，对越权访问、非法登录、数据异常修改或系统故障等情况自动识别与提示，必要时联动安全防护或暂停机制。</w:t>
      </w:r>
    </w:p>
    <w:p w14:paraId="16F9C6DF" w14:textId="167094F3" w:rsidR="003D79D3" w:rsidRPr="00EB538A" w:rsidRDefault="0036428C" w:rsidP="0036428C">
      <w:pPr>
        <w:pStyle w:val="02"/>
        <w:ind w:firstLineChars="200" w:firstLine="480"/>
      </w:pPr>
      <w:r w:rsidRPr="00EB538A">
        <w:t>执行本条时，应确保权限配置、日志记录与报警机制协同运行，建立定期审计和权限复核制度，保证检测系统运行在安全、透明和可控的环境中，为全过程质量追溯提供制度与技术保障</w:t>
      </w:r>
      <w:r w:rsidR="00463C2B" w:rsidRPr="00EB538A">
        <w:t>。</w:t>
      </w:r>
    </w:p>
    <w:p w14:paraId="01F7828C" w14:textId="3E61934D" w:rsidR="003D79D3" w:rsidRPr="00EB538A" w:rsidRDefault="0036428C">
      <w:pPr>
        <w:pStyle w:val="2"/>
      </w:pPr>
      <w:bookmarkStart w:id="594" w:name="_Toc212631924"/>
      <w:bookmarkStart w:id="595" w:name="_Toc212640456"/>
      <w:r w:rsidRPr="00EB538A">
        <w:t>系统集成与功能模块</w:t>
      </w:r>
      <w:bookmarkEnd w:id="594"/>
      <w:bookmarkEnd w:id="595"/>
    </w:p>
    <w:p w14:paraId="5CA002EC" w14:textId="73EB22D4" w:rsidR="0036428C" w:rsidRPr="00EB538A" w:rsidRDefault="0036428C" w:rsidP="0036428C">
      <w:pPr>
        <w:pStyle w:val="02"/>
        <w:rPr>
          <w:bCs/>
        </w:rPr>
      </w:pPr>
      <w:bookmarkStart w:id="596" w:name="OLE_LINK525"/>
      <w:bookmarkStart w:id="597" w:name="OLE_LINK526"/>
      <w:r w:rsidRPr="00EB538A">
        <w:rPr>
          <w:b/>
        </w:rPr>
        <w:t>4.4.1</w:t>
      </w:r>
      <w:r w:rsidRPr="00EB538A">
        <w:t xml:space="preserve">  </w:t>
      </w:r>
      <w:bookmarkEnd w:id="596"/>
      <w:bookmarkEnd w:id="597"/>
      <w:r w:rsidRPr="00EB538A">
        <w:rPr>
          <w:bCs/>
        </w:rPr>
        <w:t>本条规定了智能检测系统在数据互联互通与可视化展示方面的总体要求，旨在推动检测系统与企业级信息化平台（如</w:t>
      </w:r>
      <w:r w:rsidRPr="00EB538A">
        <w:rPr>
          <w:bCs/>
        </w:rPr>
        <w:t xml:space="preserve"> BIM</w:t>
      </w:r>
      <w:r w:rsidRPr="00EB538A">
        <w:rPr>
          <w:bCs/>
        </w:rPr>
        <w:t>、</w:t>
      </w:r>
      <w:r w:rsidRPr="00EB538A">
        <w:rPr>
          <w:bCs/>
        </w:rPr>
        <w:t>MES</w:t>
      </w:r>
      <w:r w:rsidRPr="00EB538A">
        <w:rPr>
          <w:bCs/>
        </w:rPr>
        <w:t>、</w:t>
      </w:r>
      <w:r w:rsidRPr="00EB538A">
        <w:rPr>
          <w:bCs/>
        </w:rPr>
        <w:t xml:space="preserve">ERP </w:t>
      </w:r>
      <w:r w:rsidRPr="00EB538A">
        <w:rPr>
          <w:bCs/>
        </w:rPr>
        <w:t>等）之间的数据集成与协同应用，</w:t>
      </w:r>
      <w:r w:rsidRPr="00EB538A">
        <w:t>实现检测信息的共享</w:t>
      </w:r>
      <w:r w:rsidRPr="00EB538A">
        <w:rPr>
          <w:bCs/>
        </w:rPr>
        <w:t>、</w:t>
      </w:r>
      <w:r w:rsidRPr="00EB538A">
        <w:t>联动与直观呈现</w:t>
      </w:r>
      <w:r w:rsidRPr="00EB538A">
        <w:rPr>
          <w:bCs/>
        </w:rPr>
        <w:t>。</w:t>
      </w:r>
    </w:p>
    <w:p w14:paraId="019D0F40" w14:textId="77777777" w:rsidR="0036428C" w:rsidRPr="00EB538A" w:rsidRDefault="0036428C" w:rsidP="0036428C">
      <w:pPr>
        <w:pStyle w:val="02"/>
        <w:ind w:firstLineChars="200" w:firstLine="480"/>
        <w:rPr>
          <w:bCs/>
        </w:rPr>
      </w:pPr>
      <w:r w:rsidRPr="00EB538A">
        <w:t>智能检测系统在运行过程中会产生大量与构件质量</w:t>
      </w:r>
      <w:r w:rsidRPr="00EB538A">
        <w:rPr>
          <w:bCs/>
        </w:rPr>
        <w:t>、设备状态、检测结果及预警信息相关的数据，这些数据若与生产管理系统（</w:t>
      </w:r>
      <w:r w:rsidRPr="00EB538A">
        <w:rPr>
          <w:bCs/>
        </w:rPr>
        <w:t>MES</w:t>
      </w:r>
      <w:r w:rsidRPr="00EB538A">
        <w:rPr>
          <w:bCs/>
        </w:rPr>
        <w:t>）、设计模型系统（</w:t>
      </w:r>
      <w:r w:rsidRPr="00EB538A">
        <w:rPr>
          <w:bCs/>
        </w:rPr>
        <w:t>BIM</w:t>
      </w:r>
      <w:r w:rsidRPr="00EB538A">
        <w:rPr>
          <w:bCs/>
        </w:rPr>
        <w:t>）及企业资源计划系统（</w:t>
      </w:r>
      <w:r w:rsidRPr="00EB538A">
        <w:rPr>
          <w:bCs/>
        </w:rPr>
        <w:t>ERP</w:t>
      </w:r>
      <w:r w:rsidRPr="00EB538A">
        <w:rPr>
          <w:bCs/>
        </w:rPr>
        <w:t>）相互独立，容易形成</w:t>
      </w:r>
      <w:r w:rsidRPr="00EB538A">
        <w:rPr>
          <w:bCs/>
        </w:rPr>
        <w:t>“</w:t>
      </w:r>
      <w:r w:rsidRPr="00EB538A">
        <w:rPr>
          <w:bCs/>
        </w:rPr>
        <w:t>信息孤岛</w:t>
      </w:r>
      <w:r w:rsidRPr="00EB538A">
        <w:rPr>
          <w:bCs/>
        </w:rPr>
        <w:t>”</w:t>
      </w:r>
      <w:r w:rsidRPr="00EB538A">
        <w:rPr>
          <w:bCs/>
        </w:rPr>
        <w:t>，不利于质量控制、生产调度及全生命周期管理。通过系统间的数据互联互通，可实现以下功能：</w:t>
      </w:r>
    </w:p>
    <w:p w14:paraId="015EB2DE" w14:textId="77777777" w:rsidR="0036428C" w:rsidRPr="00EB538A" w:rsidRDefault="0036428C" w:rsidP="0036428C">
      <w:pPr>
        <w:pStyle w:val="02"/>
        <w:ind w:firstLineChars="200" w:firstLine="480"/>
        <w:rPr>
          <w:bCs/>
        </w:rPr>
      </w:pPr>
      <w:r w:rsidRPr="00EB538A">
        <w:rPr>
          <w:bCs/>
        </w:rPr>
        <w:t>1.</w:t>
      </w:r>
      <w:r w:rsidRPr="00EB538A">
        <w:rPr>
          <w:bCs/>
        </w:rPr>
        <w:t>数据共享：</w:t>
      </w:r>
      <w:r w:rsidRPr="00EB538A">
        <w:t>检测系统自动向上游</w:t>
      </w:r>
      <w:r w:rsidRPr="00EB538A">
        <w:rPr>
          <w:bCs/>
        </w:rPr>
        <w:t>（设计、生产）及下游（质量、运维）系统传递检测结果与状态信息，形成完整的信息链；</w:t>
      </w:r>
    </w:p>
    <w:p w14:paraId="29008CFF" w14:textId="77777777" w:rsidR="0036428C" w:rsidRPr="00EB538A" w:rsidRDefault="0036428C" w:rsidP="0036428C">
      <w:pPr>
        <w:pStyle w:val="02"/>
        <w:ind w:firstLineChars="200" w:firstLine="480"/>
        <w:rPr>
          <w:bCs/>
        </w:rPr>
      </w:pPr>
      <w:r w:rsidRPr="00EB538A">
        <w:rPr>
          <w:bCs/>
        </w:rPr>
        <w:t>2.</w:t>
      </w:r>
      <w:r w:rsidRPr="00EB538A">
        <w:rPr>
          <w:bCs/>
        </w:rPr>
        <w:t>业务协同：</w:t>
      </w:r>
      <w:r w:rsidRPr="00EB538A">
        <w:t>检测数据与设计模型</w:t>
      </w:r>
      <w:r w:rsidRPr="00EB538A">
        <w:rPr>
          <w:bCs/>
        </w:rPr>
        <w:t>、生产计划、物料管理信息实时关联，为工艺优化与质量追溯提供支撑；</w:t>
      </w:r>
    </w:p>
    <w:p w14:paraId="152DE745" w14:textId="77777777" w:rsidR="0036428C" w:rsidRPr="00EB538A" w:rsidRDefault="0036428C" w:rsidP="0036428C">
      <w:pPr>
        <w:pStyle w:val="02"/>
        <w:ind w:firstLineChars="200" w:firstLine="480"/>
        <w:rPr>
          <w:bCs/>
        </w:rPr>
      </w:pPr>
      <w:r w:rsidRPr="00EB538A">
        <w:rPr>
          <w:bCs/>
        </w:rPr>
        <w:t>3.</w:t>
      </w:r>
      <w:r w:rsidRPr="00EB538A">
        <w:rPr>
          <w:bCs/>
        </w:rPr>
        <w:t>可视化展示：</w:t>
      </w:r>
      <w:r w:rsidRPr="00EB538A">
        <w:t>检测结果</w:t>
      </w:r>
      <w:r w:rsidRPr="00EB538A">
        <w:rPr>
          <w:bCs/>
        </w:rPr>
        <w:t>、尺寸偏差、缺陷位置等信息可在</w:t>
      </w:r>
      <w:r w:rsidRPr="00EB538A">
        <w:rPr>
          <w:bCs/>
        </w:rPr>
        <w:t xml:space="preserve"> BIM </w:t>
      </w:r>
      <w:r w:rsidRPr="00EB538A">
        <w:rPr>
          <w:bCs/>
        </w:rPr>
        <w:t>模型或数字孪生平台中直观呈现，实现构件质量的三维可视化管理。</w:t>
      </w:r>
    </w:p>
    <w:p w14:paraId="0F57E770" w14:textId="1D0DF7FB" w:rsidR="003D79D3" w:rsidRPr="00EB538A" w:rsidRDefault="0036428C" w:rsidP="0036428C">
      <w:pPr>
        <w:pStyle w:val="02"/>
      </w:pPr>
      <w:r w:rsidRPr="00EB538A">
        <w:t>执行本条时，应采用标准化数据接口与统一编码体系（如以构件唯一标识为主键），确保跨系统信息的一致性与同步性。可视化展示宜支持多维度分析与图形化交互，使管理人员能够从模型层面快速获取检测状态与质量趋势，实现从</w:t>
      </w:r>
      <w:r w:rsidRPr="00EB538A">
        <w:t>“</w:t>
      </w:r>
      <w:r w:rsidRPr="00EB538A">
        <w:t>数据管理</w:t>
      </w:r>
      <w:r w:rsidRPr="00EB538A">
        <w:t>”</w:t>
      </w:r>
      <w:r w:rsidRPr="00EB538A">
        <w:t>向</w:t>
      </w:r>
      <w:r w:rsidRPr="00EB538A">
        <w:t>“</w:t>
      </w:r>
      <w:r w:rsidRPr="00EB538A">
        <w:t>智能决策</w:t>
      </w:r>
      <w:r w:rsidRPr="00EB538A">
        <w:t>”</w:t>
      </w:r>
      <w:r w:rsidRPr="00EB538A">
        <w:t>的转变</w:t>
      </w:r>
      <w:r w:rsidR="00463C2B" w:rsidRPr="00EB538A">
        <w:t>。</w:t>
      </w:r>
    </w:p>
    <w:p w14:paraId="4887833B" w14:textId="77777777" w:rsidR="0036428C" w:rsidRPr="00EB538A" w:rsidRDefault="0036428C" w:rsidP="0036428C">
      <w:pPr>
        <w:pStyle w:val="02"/>
        <w:rPr>
          <w:bCs/>
        </w:rPr>
      </w:pPr>
      <w:bookmarkStart w:id="598" w:name="OLE_LINK529"/>
      <w:bookmarkStart w:id="599" w:name="OLE_LINK530"/>
      <w:r w:rsidRPr="00EB538A">
        <w:rPr>
          <w:b/>
        </w:rPr>
        <w:t>4.4.2</w:t>
      </w:r>
      <w:r w:rsidRPr="00EB538A">
        <w:t>本条</w:t>
      </w:r>
      <w:bookmarkEnd w:id="598"/>
      <w:bookmarkEnd w:id="599"/>
      <w:r w:rsidRPr="00EB538A">
        <w:t>规定了智能检测系统在接口通信与数据交互方面的技术要求</w:t>
      </w:r>
      <w:r w:rsidRPr="00EB538A">
        <w:rPr>
          <w:bCs/>
        </w:rPr>
        <w:t>，旨在确保系统间数据传输的标准化、可靠性与实时性，实现检测业务与生产管理环节的高效协同。智能检测系统通常需要与设计（</w:t>
      </w:r>
      <w:r w:rsidRPr="00EB538A">
        <w:rPr>
          <w:bCs/>
        </w:rPr>
        <w:t>BIM</w:t>
      </w:r>
      <w:r w:rsidRPr="00EB538A">
        <w:rPr>
          <w:bCs/>
        </w:rPr>
        <w:t>）、生产执行（</w:t>
      </w:r>
      <w:r w:rsidRPr="00EB538A">
        <w:rPr>
          <w:bCs/>
        </w:rPr>
        <w:t>MES</w:t>
      </w:r>
      <w:r w:rsidRPr="00EB538A">
        <w:rPr>
          <w:bCs/>
        </w:rPr>
        <w:t>）、企业资源计划（</w:t>
      </w:r>
      <w:r w:rsidRPr="00EB538A">
        <w:rPr>
          <w:bCs/>
        </w:rPr>
        <w:t>ERP</w:t>
      </w:r>
      <w:r w:rsidRPr="00EB538A">
        <w:rPr>
          <w:bCs/>
        </w:rPr>
        <w:t>）及质量追溯系统等多平台进行数据交换。若各系统接口协议、数据格式或字段定义不统一，容易导致信息丢失、数据错配或重复录入等问题，从而影响整体信息流的准确性与时效性。因此，系统接口应采用工业通用通信协议（如</w:t>
      </w:r>
      <w:r w:rsidRPr="00EB538A">
        <w:rPr>
          <w:bCs/>
        </w:rPr>
        <w:t xml:space="preserve"> OPC UA</w:t>
      </w:r>
      <w:r w:rsidRPr="00EB538A">
        <w:rPr>
          <w:bCs/>
        </w:rPr>
        <w:t>、</w:t>
      </w:r>
      <w:r w:rsidRPr="00EB538A">
        <w:rPr>
          <w:bCs/>
        </w:rPr>
        <w:t>MQTT</w:t>
      </w:r>
      <w:r w:rsidRPr="00EB538A">
        <w:rPr>
          <w:bCs/>
        </w:rPr>
        <w:t>、</w:t>
      </w:r>
      <w:r w:rsidRPr="00EB538A">
        <w:rPr>
          <w:bCs/>
        </w:rPr>
        <w:t xml:space="preserve">Modbus TCP </w:t>
      </w:r>
      <w:r w:rsidRPr="00EB538A">
        <w:rPr>
          <w:bCs/>
        </w:rPr>
        <w:t>等），以保证不同设备和系统之间的稳定通信与扩展兼容性。数据交互应使用统一的结构化数据格式（如</w:t>
      </w:r>
      <w:r w:rsidRPr="00EB538A">
        <w:rPr>
          <w:bCs/>
        </w:rPr>
        <w:t xml:space="preserve"> JSON</w:t>
      </w:r>
      <w:r w:rsidRPr="00EB538A">
        <w:rPr>
          <w:bCs/>
        </w:rPr>
        <w:t>、</w:t>
      </w:r>
      <w:r w:rsidRPr="00EB538A">
        <w:rPr>
          <w:bCs/>
        </w:rPr>
        <w:t xml:space="preserve">XML </w:t>
      </w:r>
      <w:r w:rsidRPr="00EB538A">
        <w:rPr>
          <w:bCs/>
        </w:rPr>
        <w:t>等），并在字段命名、计量单位、编码规则等方面保持一致，确保系统间数据能正确解析与匹配。接口应具备双向交互能力：</w:t>
      </w:r>
    </w:p>
    <w:p w14:paraId="11C25BFB" w14:textId="77777777" w:rsidR="0036428C" w:rsidRPr="00EB538A" w:rsidRDefault="0036428C" w:rsidP="0036428C">
      <w:pPr>
        <w:pStyle w:val="02"/>
        <w:ind w:firstLineChars="200" w:firstLine="480"/>
        <w:rPr>
          <w:bCs/>
        </w:rPr>
      </w:pPr>
      <w:r w:rsidRPr="00EB538A">
        <w:rPr>
          <w:bCs/>
        </w:rPr>
        <w:lastRenderedPageBreak/>
        <w:t>上行交互：检测系统应能实时上传检测结果、设备运行状态、预警信息等，供上级平台进行分析与决策；</w:t>
      </w:r>
    </w:p>
    <w:p w14:paraId="684F7516" w14:textId="77777777" w:rsidR="0036428C" w:rsidRPr="00EB538A" w:rsidRDefault="0036428C" w:rsidP="0036428C">
      <w:pPr>
        <w:pStyle w:val="02"/>
        <w:ind w:firstLineChars="200" w:firstLine="480"/>
        <w:rPr>
          <w:bCs/>
        </w:rPr>
      </w:pPr>
      <w:r w:rsidRPr="00EB538A">
        <w:rPr>
          <w:bCs/>
        </w:rPr>
        <w:t>下行交互：系统应能接收生产计划、设计参数、检测任务等信息，实现任务指令的自动分发与反馈闭环。</w:t>
      </w:r>
    </w:p>
    <w:p w14:paraId="4B4BC314" w14:textId="77777777" w:rsidR="0036428C" w:rsidRPr="00EB538A" w:rsidRDefault="0036428C" w:rsidP="0036428C">
      <w:pPr>
        <w:pStyle w:val="02"/>
        <w:ind w:firstLineChars="200" w:firstLine="480"/>
        <w:rPr>
          <w:bCs/>
        </w:rPr>
      </w:pPr>
      <w:r w:rsidRPr="00EB538A">
        <w:rPr>
          <w:bCs/>
        </w:rPr>
        <w:t>执行本条时，应确保接口的带宽、响应速度与错误处理机制满足生产节拍要求。系统应建立接口监控与日志记录功能，对数据传输失败、延迟或异常进行自动报警与重试处理，确保检测信息在全流程中一致、完整、可追溯。</w:t>
      </w:r>
    </w:p>
    <w:p w14:paraId="33E780FE" w14:textId="69C1DB3A" w:rsidR="0036428C" w:rsidRPr="00EB538A" w:rsidRDefault="0036428C" w:rsidP="0036428C">
      <w:pPr>
        <w:pStyle w:val="02"/>
      </w:pPr>
      <w:r w:rsidRPr="00EB538A">
        <w:rPr>
          <w:b/>
        </w:rPr>
        <w:t>4.4.3</w:t>
      </w:r>
      <w:r w:rsidRPr="00EB538A">
        <w:t>本条规定了智能检测系统在功能模块配置与核心能力方面的要求，旨在确保系统具备覆盖预制构件质量检测全过程的综合检测、分析与管理能力。通过模块化设计，可根据不同检测需求实现功能分工、协同运行和灵活扩展，从而提升检测效率与系统智能化水平。</w:t>
      </w:r>
      <w:r w:rsidRPr="00EB538A">
        <w:rPr>
          <w:bCs/>
        </w:rPr>
        <w:t>系统宜包含以下主要模块</w:t>
      </w:r>
      <w:r w:rsidRPr="00EB538A">
        <w:t>：</w:t>
      </w:r>
    </w:p>
    <w:p w14:paraId="534C5834" w14:textId="77777777" w:rsidR="0036428C" w:rsidRPr="00EB538A" w:rsidRDefault="0036428C" w:rsidP="0036428C">
      <w:pPr>
        <w:pStyle w:val="02"/>
        <w:ind w:firstLineChars="200" w:firstLine="480"/>
      </w:pPr>
      <w:r w:rsidRPr="00EB538A">
        <w:rPr>
          <w:bCs/>
        </w:rPr>
        <w:t>质检信息管理模块</w:t>
      </w:r>
      <w:r w:rsidRPr="00EB538A">
        <w:t>：负责构件信息、检测项目、检测结果及报告的集中管理，实现数据归档、查询与追溯，是系统运行的基础支撑。</w:t>
      </w:r>
    </w:p>
    <w:p w14:paraId="32E0AB1E" w14:textId="77777777" w:rsidR="0036428C" w:rsidRPr="00EB538A" w:rsidRDefault="0036428C" w:rsidP="0036428C">
      <w:pPr>
        <w:pStyle w:val="02"/>
        <w:ind w:firstLineChars="200" w:firstLine="480"/>
      </w:pPr>
      <w:r w:rsidRPr="00EB538A">
        <w:t>裂缝检测模块：基于视觉识别与图像处理技术，自动识别构件表面裂缝、蜂窝、麻面等缺陷，量化裂缝宽度、长度等参数，减少人工误判。</w:t>
      </w:r>
    </w:p>
    <w:p w14:paraId="70116AC6" w14:textId="77777777" w:rsidR="0036428C" w:rsidRPr="00EB538A" w:rsidRDefault="0036428C" w:rsidP="0036428C">
      <w:pPr>
        <w:pStyle w:val="02"/>
        <w:ind w:firstLineChars="200" w:firstLine="480"/>
      </w:pPr>
      <w:r w:rsidRPr="00EB538A">
        <w:rPr>
          <w:bCs/>
        </w:rPr>
        <w:t>尺寸检测模块</w:t>
      </w:r>
      <w:r w:rsidRPr="00EB538A">
        <w:t>：利用三维视觉、激光扫描或深度成像技术，自动测量构件的几何尺寸与形位偏差，并与设计模型比对，标注超差部位。</w:t>
      </w:r>
    </w:p>
    <w:p w14:paraId="673A15B4" w14:textId="77777777" w:rsidR="0036428C" w:rsidRPr="00EB538A" w:rsidRDefault="0036428C" w:rsidP="0036428C">
      <w:pPr>
        <w:pStyle w:val="02"/>
        <w:ind w:firstLineChars="200" w:firstLine="480"/>
      </w:pPr>
      <w:r w:rsidRPr="00EB538A">
        <w:t>智能分析模块：基于机器学习或深度学习算法，对检测数据进行模式识别与自动判定，具备异常识别、趋势分析与质量分级功能，可生成检测报告与统计分析结果。</w:t>
      </w:r>
    </w:p>
    <w:p w14:paraId="3A5F8A42" w14:textId="77777777" w:rsidR="0036428C" w:rsidRPr="00EB538A" w:rsidRDefault="0036428C" w:rsidP="0036428C">
      <w:pPr>
        <w:pStyle w:val="02"/>
        <w:ind w:firstLineChars="200" w:firstLine="480"/>
      </w:pPr>
      <w:r w:rsidRPr="00EB538A">
        <w:rPr>
          <w:bCs/>
        </w:rPr>
        <w:t>上述模块应实现数据联动与结果共享</w:t>
      </w:r>
      <w:r w:rsidRPr="00EB538A">
        <w:t>，支持检测任务的自动触发、结果的结构化输出与报告的自动生成，形成完整的</w:t>
      </w:r>
      <w:r w:rsidRPr="00EB538A">
        <w:t>“</w:t>
      </w:r>
      <w:r w:rsidRPr="00EB538A">
        <w:t>检测</w:t>
      </w:r>
      <w:r w:rsidRPr="00EB538A">
        <w:t>—</w:t>
      </w:r>
      <w:r w:rsidRPr="00EB538A">
        <w:t>分析</w:t>
      </w:r>
      <w:r w:rsidRPr="00EB538A">
        <w:t>—</w:t>
      </w:r>
      <w:r w:rsidRPr="00EB538A">
        <w:t>反馈</w:t>
      </w:r>
      <w:r w:rsidRPr="00EB538A">
        <w:t>—</w:t>
      </w:r>
      <w:r w:rsidRPr="00EB538A">
        <w:t>存档</w:t>
      </w:r>
      <w:r w:rsidRPr="00EB538A">
        <w:t>”</w:t>
      </w:r>
      <w:r w:rsidRPr="00EB538A">
        <w:t>闭环管理流程。</w:t>
      </w:r>
    </w:p>
    <w:p w14:paraId="74A6C3AD" w14:textId="7E47E715" w:rsidR="0036428C" w:rsidRPr="00EB538A" w:rsidRDefault="0036428C" w:rsidP="0036428C">
      <w:pPr>
        <w:pStyle w:val="02"/>
      </w:pPr>
      <w:r w:rsidRPr="00EB538A">
        <w:t>执行本条时，应结合生产线自动化程度与构件类型，合理配置模块功能，确保检测精度与响应时效满足现场需求。各模块间接口应统一，数据标准应兼容，以保证系统运行的稳定性、可扩展性和可追溯性</w:t>
      </w:r>
    </w:p>
    <w:p w14:paraId="3CADAAE0" w14:textId="77777777" w:rsidR="0036428C" w:rsidRPr="00EB538A" w:rsidRDefault="0036428C" w:rsidP="0036428C">
      <w:pPr>
        <w:pStyle w:val="042"/>
        <w:spacing w:before="120" w:after="120"/>
        <w:ind w:firstLineChars="200" w:firstLine="480"/>
        <w:rPr>
          <w:bCs w:val="0"/>
        </w:rPr>
      </w:pPr>
    </w:p>
    <w:p w14:paraId="6D8123EC" w14:textId="77777777" w:rsidR="0036428C" w:rsidRPr="00EB538A" w:rsidRDefault="0036428C" w:rsidP="0036428C">
      <w:pPr>
        <w:pStyle w:val="042"/>
        <w:spacing w:before="120" w:after="120"/>
        <w:ind w:firstLineChars="200" w:firstLine="480"/>
        <w:rPr>
          <w:bCs w:val="0"/>
        </w:rPr>
      </w:pPr>
    </w:p>
    <w:p w14:paraId="0E4BF8B1" w14:textId="77777777" w:rsidR="0036428C" w:rsidRPr="00EB538A" w:rsidRDefault="0036428C" w:rsidP="0036428C">
      <w:pPr>
        <w:pStyle w:val="042"/>
        <w:spacing w:before="120" w:after="120"/>
        <w:ind w:firstLineChars="200" w:firstLine="480"/>
        <w:rPr>
          <w:bCs w:val="0"/>
        </w:rPr>
      </w:pPr>
    </w:p>
    <w:p w14:paraId="15C221F6" w14:textId="27225A17" w:rsidR="0036428C" w:rsidRPr="00EB538A" w:rsidRDefault="0036428C">
      <w:pPr>
        <w:sectPr w:rsidR="0036428C" w:rsidRPr="00EB538A">
          <w:pgSz w:w="11907" w:h="16840"/>
          <w:pgMar w:top="1440" w:right="1797" w:bottom="1440" w:left="1797" w:header="851" w:footer="992" w:gutter="0"/>
          <w:cols w:space="425"/>
          <w:docGrid w:linePitch="312"/>
        </w:sectPr>
      </w:pPr>
      <w:r w:rsidRPr="00EB538A">
        <w:t xml:space="preserve">  </w:t>
      </w:r>
    </w:p>
    <w:p w14:paraId="3A3A7AEA" w14:textId="14F96CAB" w:rsidR="003D79D3" w:rsidRPr="00EB538A" w:rsidRDefault="00463C2B">
      <w:pPr>
        <w:pStyle w:val="1"/>
      </w:pPr>
      <w:r w:rsidRPr="00EB538A">
        <w:lastRenderedPageBreak/>
        <w:t xml:space="preserve"> </w:t>
      </w:r>
      <w:bookmarkStart w:id="600" w:name="_Toc212631925"/>
      <w:bookmarkStart w:id="601" w:name="_Toc212640457"/>
      <w:r w:rsidR="0036428C" w:rsidRPr="00EB538A">
        <w:t>检测方法</w:t>
      </w:r>
      <w:bookmarkEnd w:id="600"/>
      <w:bookmarkEnd w:id="601"/>
    </w:p>
    <w:p w14:paraId="708A3FFE" w14:textId="26454FE4" w:rsidR="003D79D3" w:rsidRPr="00EB538A" w:rsidRDefault="0036428C">
      <w:pPr>
        <w:pStyle w:val="2"/>
      </w:pPr>
      <w:bookmarkStart w:id="602" w:name="_Toc212631926"/>
      <w:bookmarkStart w:id="603" w:name="_Toc212640458"/>
      <w:r w:rsidRPr="00EB538A">
        <w:t>检测对象与方法</w:t>
      </w:r>
      <w:bookmarkEnd w:id="602"/>
      <w:bookmarkEnd w:id="603"/>
    </w:p>
    <w:p w14:paraId="1D5AA6F4" w14:textId="4CC6979A" w:rsidR="0036428C" w:rsidRPr="00EB538A" w:rsidRDefault="00463C2B" w:rsidP="0036428C">
      <w:pPr>
        <w:pStyle w:val="02"/>
      </w:pPr>
      <w:bookmarkStart w:id="604" w:name="OLE_LINK535"/>
      <w:bookmarkStart w:id="605" w:name="OLE_LINK536"/>
      <w:r w:rsidRPr="00EB538A">
        <w:rPr>
          <w:b/>
        </w:rPr>
        <w:t>5.1.</w:t>
      </w:r>
      <w:r w:rsidR="0036428C" w:rsidRPr="00EB538A">
        <w:rPr>
          <w:b/>
        </w:rPr>
        <w:t>1</w:t>
      </w:r>
      <w:r w:rsidRPr="00EB538A">
        <w:t xml:space="preserve">  </w:t>
      </w:r>
      <w:bookmarkEnd w:id="604"/>
      <w:bookmarkEnd w:id="605"/>
      <w:r w:rsidR="0036428C" w:rsidRPr="00EB538A">
        <w:t>本条规定了预制混凝土构件质量缺陷的分类及主要类型。区分外观缺陷与内部缺陷，有助于明确检测内容及检测方法的适用范围。外观缺陷通常直接影响构件的表面质量和装饰效果，如露筋、蜂窝、孔洞、裂缝、麻面、掉角、起砂等，可通过视觉检测或图像识别等非接触式方法进行识别与判定。内部缺陷则主要影响构件的结构性能和耐久性，包括空洞、疏松、不良结合面、裂缝以及钢筋位置偏移等，通常需要采用超声波、探地雷达、相控阵超声或冲击回波等方法进行检测。通过对缺陷类型的分类管理，可以实现检测流程的标准化与针对性，提高智能检测系统在缺陷识别、评估及预警方面的准确性与可靠性，为后续条文中检测方法的选择和应用提供依据。</w:t>
      </w:r>
    </w:p>
    <w:p w14:paraId="7877F70A" w14:textId="61F95501" w:rsidR="0036428C" w:rsidRPr="00EB538A" w:rsidRDefault="0036428C" w:rsidP="0036428C">
      <w:r w:rsidRPr="00EB538A">
        <w:rPr>
          <w:b/>
        </w:rPr>
        <w:t>5.1.2</w:t>
      </w:r>
      <w:r w:rsidRPr="00EB538A">
        <w:t xml:space="preserve">  </w:t>
      </w:r>
      <w:r w:rsidRPr="00EB538A">
        <w:t>本条规定了预制混凝土构件智能检测中检测方法的选择原则。混凝土预制构件在生产和使用过程中可能产生多种类型的缺陷，包括外观缺陷、内部缺陷以及几何尺寸偏差。针对不同类型缺陷，应选择相应的检测技术，以确保检测结果的准确性和可比性。外观检测主要用于识别表面缺陷及外形偏差，宜采用机器视觉、图像识别等非接触式检测方法，可实现对构件表面的快速识别与自动判定。内部检测用于发现构件内部的孔洞、裂缝、疏松及钢筋位置偏移等结构性缺陷，宜采用超声、相控阵超声、探地雷达或冲击回波等物理检测方法，以保证检测深度与分辨率。几何尺寸检测用于评估构件的成型精度与装配适配性，宜采用激光扫描或三维视觉技术，以实现高精度空间测量和模型比对。通过合理选择检测方法，可充分发挥智能检测系统的技术优势，实现检测过程的自动化、标准化和数据化，为构件质量评价和结构安全提供可靠依据</w:t>
      </w:r>
    </w:p>
    <w:p w14:paraId="65CA1C5B" w14:textId="533FEB15" w:rsidR="003D79D3" w:rsidRPr="00EB538A" w:rsidRDefault="00463C2B">
      <w:pPr>
        <w:pStyle w:val="02"/>
      </w:pPr>
      <w:r w:rsidRPr="00EB538A">
        <w:rPr>
          <w:b/>
        </w:rPr>
        <w:t>5.1.3</w:t>
      </w:r>
      <w:r w:rsidRPr="00EB538A">
        <w:t xml:space="preserve">  </w:t>
      </w:r>
      <w:r w:rsidR="0036428C" w:rsidRPr="00EB538A">
        <w:t>本条规定了预制混凝土构件在智能检测过程中，各检测项目应选用的检测方法与检测仪器的对应关系，旨在规范检测手段的配置，确保检测结果的准确性。检测方法和仪器的选择应根据检测对象、检测目的及精度要求确定，并与系统模块功能相匹配。执行本条时，应按照表</w:t>
      </w:r>
      <w:r w:rsidR="0036428C" w:rsidRPr="00EB538A">
        <w:t xml:space="preserve"> 5.1.3 </w:t>
      </w:r>
      <w:r w:rsidR="0036428C" w:rsidRPr="00EB538A">
        <w:t>的规定配置检测设备，并定期进行校准与性能验证，确保检测精度和数据可靠</w:t>
      </w:r>
      <w:r w:rsidRPr="00EB538A">
        <w:t>。</w:t>
      </w:r>
    </w:p>
    <w:p w14:paraId="15AEB770" w14:textId="37CEC4A1" w:rsidR="003D79D3" w:rsidRPr="00EB538A" w:rsidRDefault="0036428C">
      <w:pPr>
        <w:pStyle w:val="2"/>
      </w:pPr>
      <w:bookmarkStart w:id="606" w:name="_Toc212631927"/>
      <w:bookmarkStart w:id="607" w:name="_Toc212640459"/>
      <w:r w:rsidRPr="00EB538A">
        <w:t>材料检测</w:t>
      </w:r>
      <w:bookmarkEnd w:id="606"/>
      <w:bookmarkEnd w:id="607"/>
    </w:p>
    <w:p w14:paraId="6ABFF823" w14:textId="27B2971C" w:rsidR="003D79D3" w:rsidRPr="00EB538A" w:rsidRDefault="00463C2B">
      <w:pPr>
        <w:pStyle w:val="02"/>
      </w:pPr>
      <w:r w:rsidRPr="00EB538A">
        <w:rPr>
          <w:b/>
        </w:rPr>
        <w:t>5.2.1</w:t>
      </w:r>
      <w:r w:rsidRPr="00EB538A">
        <w:t xml:space="preserve">  </w:t>
      </w:r>
      <w:r w:rsidR="0036428C" w:rsidRPr="00EB538A">
        <w:t>本条旨在统一预制混凝土构件原材料检测设备的类型、性能指标和配置标准。通过在表</w:t>
      </w:r>
      <w:r w:rsidR="0036428C" w:rsidRPr="00EB538A">
        <w:t>5.2.1</w:t>
      </w:r>
      <w:r w:rsidR="0036428C" w:rsidRPr="00EB538A">
        <w:t>中明确各类检测设备的关键参数与适用范围，可保证检测结</w:t>
      </w:r>
      <w:r w:rsidR="0036428C" w:rsidRPr="00EB538A">
        <w:lastRenderedPageBreak/>
        <w:t>果的准确性、可比性和重复性。执行本条时，应结合生产规模、检测频次及智能化程度合理配置检测设备，确保检测体系的完整性和检测过程的高效性。本条的实施有助于规范检测装备配置水平，为实现检测自动化与质量可追溯提供基础条件。</w:t>
      </w:r>
    </w:p>
    <w:p w14:paraId="21A3DED7" w14:textId="77777777" w:rsidR="0036428C" w:rsidRPr="00EB538A" w:rsidRDefault="0036428C" w:rsidP="0036428C">
      <w:pPr>
        <w:pStyle w:val="02"/>
        <w:spacing w:beforeLines="100" w:before="240" w:afterLines="100" w:after="240"/>
        <w:jc w:val="center"/>
        <w:rPr>
          <w:b/>
          <w:szCs w:val="21"/>
        </w:rPr>
      </w:pPr>
      <w:r w:rsidRPr="00EB538A">
        <w:rPr>
          <w:b/>
          <w:szCs w:val="21"/>
        </w:rPr>
        <w:t xml:space="preserve">Ⅰ  </w:t>
      </w:r>
      <w:r w:rsidRPr="00EB538A">
        <w:rPr>
          <w:b/>
          <w:szCs w:val="21"/>
        </w:rPr>
        <w:t>砂石骨料检测</w:t>
      </w:r>
    </w:p>
    <w:p w14:paraId="619F363F" w14:textId="7B7BE2D4" w:rsidR="003D79D3" w:rsidRPr="00EB538A" w:rsidRDefault="00463C2B">
      <w:pPr>
        <w:pStyle w:val="02"/>
      </w:pPr>
      <w:r w:rsidRPr="00EB538A">
        <w:rPr>
          <w:b/>
        </w:rPr>
        <w:t>5.2.2</w:t>
      </w:r>
      <w:r w:rsidRPr="00EB538A">
        <w:t xml:space="preserve">  </w:t>
      </w:r>
      <w:r w:rsidR="0036428C" w:rsidRPr="00EB538A">
        <w:t>本条参考了硕士论文《基于机器视觉的砂石级配实时检测系统研究》。规定了砂石骨料检测的技术方向与总体要求，旨在推动混凝土原材料检测的智能化与自动化。砂石骨料作为混凝土的主要组成部分，其粒径分布、含水率、形状特征及清洁度等指标直接影响混凝土的和易性、强度与耐久性。采用机器视觉、声波检测、智能感知及人工智能等技术，可实现骨料特征的快速采集、自动分析与智能判定，避免传统人工筛分与取样检测中存在的低效、主观误差问题。条文提出应实现</w:t>
      </w:r>
      <w:r w:rsidR="0036428C" w:rsidRPr="00EB538A">
        <w:t>“</w:t>
      </w:r>
      <w:r w:rsidR="0036428C" w:rsidRPr="00EB538A">
        <w:t>快速、准确、自动化</w:t>
      </w:r>
      <w:r w:rsidR="0036428C" w:rsidRPr="00EB538A">
        <w:t>”</w:t>
      </w:r>
      <w:r w:rsidR="0036428C" w:rsidRPr="00EB538A">
        <w:t>检测目标，体现了砂石检测系统从单点测试向多源融合与全流程数据化方向的发展趋势。执行本条时，应根据砂石种类、生产规模及检测精度要求合理配置设备与算法模型，确保系统检测精度与响应速度满足混凝土生产节拍</w:t>
      </w:r>
      <w:r w:rsidRPr="00EB538A">
        <w:t>。</w:t>
      </w:r>
    </w:p>
    <w:p w14:paraId="33F0FF6E" w14:textId="64B5D6E6" w:rsidR="003D79D3" w:rsidRPr="00EB538A" w:rsidRDefault="00463C2B">
      <w:pPr>
        <w:pStyle w:val="02"/>
      </w:pPr>
      <w:r w:rsidRPr="00EB538A">
        <w:rPr>
          <w:b/>
        </w:rPr>
        <w:t>5.2.3</w:t>
      </w:r>
      <w:r w:rsidRPr="00EB538A">
        <w:t xml:space="preserve">  </w:t>
      </w:r>
      <w:r w:rsidR="0036428C" w:rsidRPr="00EB538A">
        <w:t>本条规定了砂石骨料质量评估宜采用声波检测技术，旨在利用非破损、快速检测手段提高检测的科学性与效率。声波检测技术通过分析声波在砂石介质中的传播速度、衰减特性与反射信号，可有效反映骨料的密实度、坚固性及内部缺陷，是评价砂石质量稳定性的重要方法。条文采用</w:t>
      </w:r>
      <w:r w:rsidR="0036428C" w:rsidRPr="00EB538A">
        <w:t>“</w:t>
      </w:r>
      <w:r w:rsidR="0036428C" w:rsidRPr="00EB538A">
        <w:t>宜</w:t>
      </w:r>
      <w:r w:rsidR="0036428C" w:rsidRPr="00EB538A">
        <w:t>”</w:t>
      </w:r>
      <w:r w:rsidR="0036428C" w:rsidRPr="00EB538A">
        <w:t>字表达，体现该方法的推荐性原则，适用于对骨料进行快速分级与过程监测的场景。执行本条时，应结合骨料类型（碎石、卵石等）和含水率特征合理选择声波频率与检测路径；设备应定期标定，保证声速测量结果的准确性</w:t>
      </w:r>
      <w:r w:rsidRPr="00EB538A">
        <w:t>。</w:t>
      </w:r>
    </w:p>
    <w:p w14:paraId="3F83F20F" w14:textId="38A96E3C" w:rsidR="003D79D3" w:rsidRPr="00EB538A" w:rsidRDefault="00463C2B">
      <w:pPr>
        <w:pStyle w:val="02"/>
      </w:pPr>
      <w:r w:rsidRPr="00EB538A">
        <w:rPr>
          <w:b/>
        </w:rPr>
        <w:t>5.2.4</w:t>
      </w:r>
      <w:r w:rsidRPr="00EB538A">
        <w:t xml:space="preserve">  </w:t>
      </w:r>
      <w:r w:rsidR="0036428C" w:rsidRPr="00EB538A">
        <w:t>本条提出砂石骨料的含水率检测宜采用智能感知技术，旨在提升混凝土生产过程中原材料含水率监测的实时性与精度。砂石含水率是影响混凝土配合比和强度控制的关键参数，传统人工取样与烘干法检测周期长、滞后性强，难以满足连续生产的自动化要求。采用智能感知技术（如近红外传感、微波测湿、电容式测量等），可实现对砂石含水率的在线实时检测与动态修正，保障混凝土拌合用水量的准确控制，减少人为误差，提高生产一致性。执行本条时，应根据骨料种类与环境条件合理选择传感技术与安装位置，并确保设备具备自动标定与防尘防水能力，以维持长期稳定运行</w:t>
      </w:r>
      <w:r w:rsidRPr="00EB538A">
        <w:t>。</w:t>
      </w:r>
    </w:p>
    <w:p w14:paraId="43E9EDC9" w14:textId="75349D4E" w:rsidR="003D79D3" w:rsidRPr="00EB538A" w:rsidRDefault="00463C2B">
      <w:pPr>
        <w:pStyle w:val="02"/>
      </w:pPr>
      <w:bookmarkStart w:id="608" w:name="OLE_LINK547"/>
      <w:bookmarkStart w:id="609" w:name="OLE_LINK548"/>
      <w:r w:rsidRPr="00EB538A">
        <w:rPr>
          <w:b/>
        </w:rPr>
        <w:t>5.2.5</w:t>
      </w:r>
      <w:r w:rsidRPr="00EB538A">
        <w:t xml:space="preserve">  </w:t>
      </w:r>
      <w:bookmarkEnd w:id="608"/>
      <w:bookmarkEnd w:id="609"/>
      <w:r w:rsidR="0036428C" w:rsidRPr="00EB538A">
        <w:t>本条规定了砂石骨料级配检测的技术路线和性能要求，提出宜采用基于机器视觉的检测系统。其目的是通过视觉感知与图像分析技术实现砂石级配检测的自动化、智能化和高精度化，以替代传统筛分法的人工操作，减少人为误差并提</w:t>
      </w:r>
      <w:r w:rsidR="0036428C" w:rsidRPr="00EB538A">
        <w:lastRenderedPageBreak/>
        <w:t>高检测效率。机器视觉检测系统通过高分辨率图像采集设备和红外成像装置，对砂石表面图像进行采集与分割，利用图像处理算法（如边缘检测、粒径识别、形态分析）实现骨料的粒径分布、形状特征和级配比例的自动判定。条文提出应具备高精度图像分割、粒径测量及自动判定能力，旨在保证检测结果的客观性和重复性。执行本条时，应注意图像采集条件（光照均匀性、背景对比度）及算法参数对检测精度的影响；对于不同种类或颜色差异较大的骨料，应进行样本训练或算法校准，以确保分析结果的准确性与一致性</w:t>
      </w:r>
      <w:r w:rsidRPr="00EB538A">
        <w:t>。</w:t>
      </w:r>
    </w:p>
    <w:p w14:paraId="31C67CAB" w14:textId="77777777" w:rsidR="0036428C" w:rsidRPr="00EB538A" w:rsidRDefault="0036428C" w:rsidP="0036428C">
      <w:pPr>
        <w:pStyle w:val="02"/>
        <w:spacing w:beforeLines="100" w:before="240" w:afterLines="100" w:after="240"/>
        <w:jc w:val="center"/>
        <w:rPr>
          <w:b/>
          <w:szCs w:val="21"/>
        </w:rPr>
      </w:pPr>
      <w:r w:rsidRPr="00EB538A">
        <w:rPr>
          <w:b/>
          <w:szCs w:val="21"/>
        </w:rPr>
        <w:t xml:space="preserve">Ⅱ  </w:t>
      </w:r>
      <w:r w:rsidRPr="00EB538A">
        <w:rPr>
          <w:b/>
          <w:szCs w:val="21"/>
        </w:rPr>
        <w:t>钢筋检测</w:t>
      </w:r>
    </w:p>
    <w:p w14:paraId="26A97720" w14:textId="357623A8" w:rsidR="0036428C" w:rsidRPr="00EB538A" w:rsidRDefault="0036428C" w:rsidP="0036428C">
      <w:r w:rsidRPr="00EB538A">
        <w:rPr>
          <w:b/>
        </w:rPr>
        <w:t>5.2.6</w:t>
      </w:r>
      <w:r w:rsidRPr="00EB538A">
        <w:t xml:space="preserve">  </w:t>
      </w:r>
      <w:r w:rsidRPr="00EB538A">
        <w:t>本条规定了钢筋清点检测的技术要求，提出宜采用基于人工智能视觉识别技术的自动清点系统，其目的是提升钢筋进场管理和物料统计的自动化水平，避免人工清点造成的漏数、重数及统计滞后问题。该系统通过工业相机采集钢筋端面或外形图像，利用深度学习算法对图像中钢筋数量、规格及排列状态进行识别与计数，实现快速、准确的清点与记录。通过自动化识别与数据记录，可实现物料入库、加工及出库环节的数字化管理，并支持信息的可追溯查询。执行本条时，应确保图像采集区域光照均匀、背景对比度适宜，并对识别算法进行样本训练以提高识别精度。系统清点结果应自动上传至管理平台，与采购及生产计划数据关联，以实现全过程的信息一致性。</w:t>
      </w:r>
    </w:p>
    <w:p w14:paraId="6CE10141" w14:textId="1042AF0A" w:rsidR="0036428C" w:rsidRPr="00EB538A" w:rsidRDefault="0036428C" w:rsidP="0036428C">
      <w:r w:rsidRPr="00EB538A">
        <w:rPr>
          <w:b/>
        </w:rPr>
        <w:t>5.2.7</w:t>
      </w:r>
      <w:r w:rsidRPr="00EB538A">
        <w:t xml:space="preserve">  </w:t>
      </w:r>
      <w:r w:rsidRPr="00EB538A">
        <w:t>本条提出钢筋检测宜采用自动检测机器人完成外观检查和尺寸测量，其目的是提高钢筋检测的效率、精度和一致性，减少人工操作带来的误差和安全风险。钢筋自动检测机器人通常集成视觉识别、激光测距、机械臂操控等多种技术，可对钢筋的表面质量（如弯折、锈蚀、裂纹等）及几何尺寸（如长度、直径、弯钩角度）进行非接触式测量与自动判定。该技术能够实现多参数同步检测，检测数据可自动记录和存储，为质量追溯和生产控制提供可靠依据。执行本条时，应根据钢筋种类、规格和检测精度要求选择适宜的检测设备与算法模型；检测环境应避免强光反射、灰尘干扰等因素影响识别精度。检测机器人应定期校准，确保尺寸测量精度与稳定性。</w:t>
      </w:r>
    </w:p>
    <w:p w14:paraId="0EFA137A" w14:textId="0835EA56" w:rsidR="0036428C" w:rsidRPr="00EB538A" w:rsidRDefault="0036428C" w:rsidP="0036428C">
      <w:r w:rsidRPr="00EB538A">
        <w:rPr>
          <w:b/>
        </w:rPr>
        <w:t>5.2.8</w:t>
      </w:r>
      <w:r w:rsidRPr="00EB538A">
        <w:t xml:space="preserve">  </w:t>
      </w:r>
      <w:r w:rsidRPr="00EB538A">
        <w:t>本条参考文硕士论文《混凝土预制构件材料智能清点方法研究及系统实现》</w:t>
      </w:r>
      <w:r w:rsidRPr="00EB538A">
        <w:t>.</w:t>
      </w:r>
      <w:r w:rsidRPr="00EB538A">
        <w:t>规定了棒材和管材的存放方式及数量清点的智能化检测要求，旨在提高构件原材料管理的规范化和自动化水平，防止因堆放混乱或人工清点误差导致的材料管理问题。采用水平堆叠、端面外露的存放方式，可使材料排列有序，便于图像采集与智能识别处理，从而提高识别精度和清点效率。基于深度学习算法的图像识别方法通过对端面图像的特征提取与分类，可实现棒材、管材数量的自动计数和异常检测，避免人工统计误差，提升原材料入库、盘点及发料环节的智能化</w:t>
      </w:r>
      <w:r w:rsidRPr="00EB538A">
        <w:lastRenderedPageBreak/>
        <w:t>水平。执行本条时，应确保拍摄端面区域光照均匀、无遮挡，避免反光和灰尘影响识别精度；深度学习模型应经过样本训练与验证，以保证识别算法的稳定性与准确性。识别结果应自动上传至管理系统，与物料编号、批次等信息关联，实现材料管理全过程可追溯。</w:t>
      </w:r>
    </w:p>
    <w:p w14:paraId="1A545D9D" w14:textId="66F2F9B3" w:rsidR="0036428C" w:rsidRPr="00EB538A" w:rsidRDefault="0036428C" w:rsidP="0036428C">
      <w:pPr>
        <w:pStyle w:val="02"/>
        <w:spacing w:beforeLines="100" w:before="240" w:afterLines="100" w:after="240"/>
        <w:jc w:val="center"/>
        <w:rPr>
          <w:b/>
          <w:szCs w:val="21"/>
        </w:rPr>
      </w:pPr>
      <w:r w:rsidRPr="00EB538A">
        <w:rPr>
          <w:b/>
          <w:bCs/>
          <w:szCs w:val="21"/>
        </w:rPr>
        <w:t>Ⅲ</w:t>
      </w:r>
      <w:r w:rsidRPr="00EB538A">
        <w:rPr>
          <w:b/>
          <w:szCs w:val="21"/>
        </w:rPr>
        <w:t>试块强度检测</w:t>
      </w:r>
    </w:p>
    <w:p w14:paraId="5837AAC8" w14:textId="29A34B91" w:rsidR="0036428C" w:rsidRPr="00EB538A" w:rsidRDefault="0036428C" w:rsidP="0036428C">
      <w:r w:rsidRPr="00EB538A">
        <w:rPr>
          <w:b/>
        </w:rPr>
        <w:t>5.2.9</w:t>
      </w:r>
      <w:r w:rsidRPr="00EB538A">
        <w:t xml:space="preserve">  </w:t>
      </w:r>
      <w:r w:rsidRPr="00EB538A">
        <w:t>本条规定预制混凝土构件应进行试块强度检测，其目的是通过标准化的强度验证手段，确保混凝土性能满足设计和规范要求，从而保证构件在使用阶段的结构安全性与耐久性。混凝土试块强度检测是验证混凝土质量的最直接、最关键手段。通过检测抗压强度，可评价原材料配比、搅拌工艺、养护条件等环节的综合质量控制水平。对于采用智能检测系统的构件生产，应结合自动取样、信息化标识与检测数据自动记录，实现试块从制作到检测全过程的可追溯管理。执行本条时，应注意试块制作、养护与检测条件的一致性；检测设备应符合现行国家标准《混凝土力学性能试验方法标准》（</w:t>
      </w:r>
      <w:bookmarkStart w:id="610" w:name="OLE_LINK924"/>
      <w:bookmarkStart w:id="611" w:name="OLE_LINK925"/>
      <w:r w:rsidRPr="00EB538A">
        <w:t>GB/T 50081</w:t>
      </w:r>
      <w:bookmarkEnd w:id="610"/>
      <w:bookmarkEnd w:id="611"/>
      <w:r w:rsidRPr="00EB538A">
        <w:t>）的相关要求。检测数据应同步记录并与构件编号关联，以确保数据的真实性和溯源性。</w:t>
      </w:r>
    </w:p>
    <w:p w14:paraId="0AB3F3E9" w14:textId="08E3925D" w:rsidR="0036428C" w:rsidRPr="00EB538A" w:rsidRDefault="0036428C" w:rsidP="0036428C">
      <w:r w:rsidRPr="00EB538A">
        <w:rPr>
          <w:b/>
        </w:rPr>
        <w:t>5.2.10</w:t>
      </w:r>
      <w:r w:rsidRPr="00EB538A">
        <w:t xml:space="preserve">  </w:t>
      </w:r>
      <w:r w:rsidRPr="00EB538A">
        <w:t>本条规定预制混凝土构件强度检测方法的选择原则，其目的是确保检测手段与构件特性、设计强度等级及生产工艺相适应，从而获得科学、准确、具有代表性的检测结果。在实际应用中，预制构件的类型、尺寸及使用部位差异较大，适用的检测方法也不同。对于结构复杂或表面平整度较差的构件，可采用超声回弹综合法或基于机器视觉与应变分析的智能检测方法；对于标准形状的试块或构件，可采用标准抗压检测方法。智能检测技术的引入，可在不破坏构件的前提下实现强度评估，并支持数据自动记录与结果溯源。执行本条时，应综合考虑检测精度、检测效率及对构件的影响程度，优先采用国家现行标准</w:t>
      </w:r>
      <w:bookmarkStart w:id="612" w:name="OLE_LINK1083"/>
      <w:bookmarkStart w:id="613" w:name="OLE_LINK1084"/>
      <w:r w:rsidRPr="00EB538A">
        <w:t>《混凝土强度检验评定标准》（</w:t>
      </w:r>
      <w:r w:rsidRPr="00EB538A">
        <w:t>GB/T 50107</w:t>
      </w:r>
      <w:r w:rsidRPr="00EB538A">
        <w:t>）和《混凝土结构工程施工质量验收规范》（</w:t>
      </w:r>
      <w:r w:rsidRPr="00EB538A">
        <w:t>GB 50204</w:t>
      </w:r>
      <w:r w:rsidRPr="00EB538A">
        <w:t>）</w:t>
      </w:r>
      <w:bookmarkEnd w:id="612"/>
      <w:bookmarkEnd w:id="613"/>
      <w:r w:rsidRPr="00EB538A">
        <w:t>中的相关检测方法。对于采用新型智能检测技术的，应进行验证和比对试验，确保结果的可靠性与可比性。</w:t>
      </w:r>
    </w:p>
    <w:p w14:paraId="1C90DBC8" w14:textId="74840C94" w:rsidR="0036428C" w:rsidRPr="00EB538A" w:rsidRDefault="0036428C" w:rsidP="0036428C">
      <w:pPr>
        <w:rPr>
          <w:rFonts w:eastAsia="楷体"/>
          <w:bCs/>
          <w:sz w:val="21"/>
          <w:szCs w:val="21"/>
        </w:rPr>
      </w:pPr>
      <w:r w:rsidRPr="00EB538A">
        <w:rPr>
          <w:b/>
        </w:rPr>
        <w:t>5.2.11</w:t>
      </w:r>
      <w:r w:rsidRPr="00EB538A">
        <w:t xml:space="preserve">  </w:t>
      </w:r>
      <w:r w:rsidRPr="00EB538A">
        <w:t>本条参考了协会标准</w:t>
      </w:r>
      <w:bookmarkStart w:id="614" w:name="OLE_LINK1085"/>
      <w:bookmarkStart w:id="615" w:name="OLE_LINK1086"/>
      <w:r w:rsidRPr="00EB538A">
        <w:t>《混凝土强度智能检测技术规程》</w:t>
      </w:r>
      <w:r w:rsidRPr="00EB538A">
        <w:t>T/JSIE 0008-2024</w:t>
      </w:r>
      <w:bookmarkEnd w:id="614"/>
      <w:bookmarkEnd w:id="615"/>
      <w:r w:rsidRPr="00EB538A">
        <w:t>。规定了大型混凝土预制构件厂配置机器人进行抗压强度检测的要求，其目的是提高检测过程的自动化程度和数据可靠性，减少人工操作误差，提升检测效率和安全性。采用机器人进行抗压强度检测，可实现试块的自动抓取、放置、加载及数据采集，减少人工干预带来的偏差。该系统通过机械手臂、图像识别与力学传感技术的协同，可保证加载速度、加载方向及试验环境的一致性，从而提高检测结果的精度与重复性。检测过程符合《混凝土力学性能试验方法标准》（</w:t>
      </w:r>
      <w:r w:rsidRPr="00EB538A">
        <w:t>GB/T 50081</w:t>
      </w:r>
      <w:r w:rsidRPr="00EB538A">
        <w:t>）的相关规定，是确保检测数据可比性和规范性的关键。执行本条时，应确保机器</w:t>
      </w:r>
      <w:r w:rsidRPr="00EB538A">
        <w:lastRenderedPageBreak/>
        <w:t>人系统具备必要的安全防护、紧急停机和数据记录功能。检测设备应定期校准，系统软件应具备版本管理与日志追溯功能。检测数据应实时上传至数据库，与试块编号和构件编码关联，形成完整的检测档案，实现质量数据的可追溯管理。</w:t>
      </w:r>
    </w:p>
    <w:p w14:paraId="237345DD" w14:textId="70EAA335" w:rsidR="0036428C" w:rsidRPr="00EB538A" w:rsidRDefault="0036428C" w:rsidP="0036428C">
      <w:pPr>
        <w:rPr>
          <w:rFonts w:eastAsia="楷体"/>
          <w:bCs/>
          <w:sz w:val="21"/>
          <w:szCs w:val="21"/>
        </w:rPr>
      </w:pPr>
      <w:r w:rsidRPr="00EB538A">
        <w:rPr>
          <w:b/>
        </w:rPr>
        <w:t>5.2.12</w:t>
      </w:r>
      <w:r w:rsidRPr="00EB538A">
        <w:t xml:space="preserve">  </w:t>
      </w:r>
      <w:r w:rsidRPr="00EB538A">
        <w:t>本条规定了在混凝土试块中植入</w:t>
      </w:r>
      <w:r w:rsidRPr="00EB538A">
        <w:t xml:space="preserve"> RFID </w:t>
      </w:r>
      <w:r w:rsidRPr="00EB538A">
        <w:t>电子标签的要求，旨在通过物联网技术实现试块全生命周期的信息化管理与溯源，确保检测结果的真实性和可追溯性。传统试块在制作、养护、运输及检测过程中，常存在信息记录不全、标识丢失或错配等问题，影响检测结果的可靠性。植入</w:t>
      </w:r>
      <w:r w:rsidRPr="00EB538A">
        <w:t xml:space="preserve"> RFID </w:t>
      </w:r>
      <w:r w:rsidRPr="00EB538A">
        <w:t>电子标签，可为每个试块建立唯一的数字身份，实现从生产到检测全过程的信息跟踪。检测机构通过</w:t>
      </w:r>
      <w:r w:rsidRPr="00EB538A">
        <w:t xml:space="preserve"> RFID </w:t>
      </w:r>
      <w:r w:rsidRPr="00EB538A">
        <w:t>读写器读取试块信息，可自动核对来源、生产批次及养护条件，防止试块混用或数据篡改。执行本条时，应注意标签的耐高温、防水、防磁性能，确保其在搅拌、成型、养护及运输等环境下的稳定性；植入位置应不影响试块受力性能。检测前后均应读取并记录</w:t>
      </w:r>
      <w:r w:rsidRPr="00EB538A">
        <w:t xml:space="preserve"> RFID </w:t>
      </w:r>
      <w:r w:rsidRPr="00EB538A">
        <w:t>信息，保证试块身份与检测结果的对应关系。该措施不仅提升了检测的数字化水平，也为构件质量追溯与全过程监管提供了技术支撑。</w:t>
      </w:r>
    </w:p>
    <w:p w14:paraId="184BFB44" w14:textId="4CDD5A1A" w:rsidR="0036428C" w:rsidRPr="00EB538A" w:rsidRDefault="0036428C" w:rsidP="0036428C">
      <w:r w:rsidRPr="00EB538A">
        <w:rPr>
          <w:b/>
        </w:rPr>
        <w:t>5.2.13</w:t>
      </w:r>
      <w:r w:rsidRPr="00EB538A">
        <w:t xml:space="preserve"> </w:t>
      </w:r>
      <w:r w:rsidRPr="00EB538A">
        <w:t>本条规定了混凝土试块检测过程中采用自动导引运输车（</w:t>
      </w:r>
      <w:r w:rsidRPr="00EB538A">
        <w:t>AGV</w:t>
      </w:r>
      <w:r w:rsidRPr="00EB538A">
        <w:t>）与取料机械手系统的要求，其目的是提升试块检测环节的自动化水平和安全性，减少人工干预，提高检测效率与精度。在传统检测流程中，试块的人工搬运与装卸易导致操作不规范、定位误差及试样损伤等问题。采用</w:t>
      </w:r>
      <w:r w:rsidRPr="00EB538A">
        <w:t xml:space="preserve"> AGV </w:t>
      </w:r>
      <w:r w:rsidRPr="00EB538A">
        <w:t>与机械手协同系统，可实现试块的自动识别、搬运、定位和上机操作，减少人力消耗并降低安全风险。系统通过视觉识别、激光导航及位置校准技术，可确保试块放置方向与加载位置准确一致，从而提升检测结果的重复性与可靠性。执行本条时，应确保系统运行过程中的安全防护措施齐全，机械手动作范围应设置防撞限位，</w:t>
      </w:r>
      <w:r w:rsidRPr="00EB538A">
        <w:t xml:space="preserve">AGV </w:t>
      </w:r>
      <w:r w:rsidRPr="00EB538A">
        <w:t>路径应具备避障与紧急制动功能。设备控制系统应与检测管理平台联动，实时记录搬运与检测操作日志，确保全过程的可追溯性与安全性。</w:t>
      </w:r>
    </w:p>
    <w:p w14:paraId="6C63A3D8" w14:textId="77777777" w:rsidR="0036428C" w:rsidRPr="00EB538A" w:rsidRDefault="0036428C" w:rsidP="0036428C">
      <w:pPr>
        <w:pStyle w:val="02"/>
        <w:spacing w:beforeLines="100" w:before="240" w:afterLines="100" w:after="240"/>
        <w:jc w:val="center"/>
        <w:rPr>
          <w:b/>
          <w:bCs/>
          <w:szCs w:val="21"/>
        </w:rPr>
      </w:pPr>
      <w:bookmarkStart w:id="616" w:name="OLE_LINK278"/>
      <w:r w:rsidRPr="00EB538A">
        <w:rPr>
          <w:b/>
          <w:bCs/>
          <w:szCs w:val="21"/>
        </w:rPr>
        <w:t>Ⅳ</w:t>
      </w:r>
      <w:r w:rsidRPr="00EB538A">
        <w:rPr>
          <w:b/>
          <w:szCs w:val="21"/>
        </w:rPr>
        <w:t>其他材料检测</w:t>
      </w:r>
    </w:p>
    <w:p w14:paraId="4A41D13A" w14:textId="4D813568" w:rsidR="0036428C" w:rsidRPr="00EB538A" w:rsidRDefault="0036428C" w:rsidP="0036428C">
      <w:bookmarkStart w:id="617" w:name="OLE_LINK572"/>
      <w:bookmarkStart w:id="618" w:name="OLE_LINK573"/>
      <w:bookmarkEnd w:id="616"/>
      <w:r w:rsidRPr="00EB538A">
        <w:rPr>
          <w:b/>
        </w:rPr>
        <w:t>5.2.14</w:t>
      </w:r>
      <w:r w:rsidRPr="00EB538A">
        <w:t xml:space="preserve"> </w:t>
      </w:r>
      <w:bookmarkEnd w:id="617"/>
      <w:bookmarkEnd w:id="618"/>
      <w:r w:rsidRPr="00EB538A">
        <w:t xml:space="preserve"> </w:t>
      </w:r>
      <w:r w:rsidRPr="00EB538A">
        <w:t>本条规定了预制混凝土构件中除砂石骨料和钢筋外的其他原材料（如水泥、外加剂、掺合料等）的检测要求。其目的在于确保构件生产所用各类材料的性能稳定、质量可控，同时推动检测环节的智能化和信息化升级。水泥、外加剂和掺合料等材料直接影响混凝土的强度、耐久性及工作性能。现行国家标准已对其检验方法作出明确规定，如《通用硅酸盐水泥》</w:t>
      </w:r>
      <w:r w:rsidRPr="00EB538A">
        <w:t>GB 175</w:t>
      </w:r>
      <w:r w:rsidRPr="00EB538A">
        <w:t>、《混凝土外加剂》</w:t>
      </w:r>
      <w:r w:rsidRPr="00EB538A">
        <w:t>GB 8076</w:t>
      </w:r>
      <w:r w:rsidRPr="00EB538A">
        <w:t>、《用于水泥和混凝土中的粉煤灰》</w:t>
      </w:r>
      <w:r w:rsidRPr="00EB538A">
        <w:t xml:space="preserve">GB/T 1596 </w:t>
      </w:r>
      <w:r w:rsidRPr="00EB538A">
        <w:t>等。本条要求在遵循这些标准的基础上，结合智能化检测技术（如近红外光谱分析、自动比表面积测试、机器视觉识别等），提升检测的效率、准确性与可追溯性。执行本条时，应根据材</w:t>
      </w:r>
      <w:r w:rsidRPr="00EB538A">
        <w:lastRenderedPageBreak/>
        <w:t>料特性合理选择检测手段：对流动性强、成分复杂的外加剂，可采用自动配液与光谱检测技术；对粉状掺合料，可使用自动取样与颗粒分析系统。检测数据宜通过智能系统自动采集与上传，确保与构件生产数据一致关联。</w:t>
      </w:r>
    </w:p>
    <w:p w14:paraId="12E46045" w14:textId="2342EC7E" w:rsidR="0036428C" w:rsidRPr="00EB538A" w:rsidRDefault="0036428C" w:rsidP="0036428C">
      <w:r w:rsidRPr="00EB538A">
        <w:rPr>
          <w:b/>
        </w:rPr>
        <w:t>5.2.15</w:t>
      </w:r>
      <w:r w:rsidRPr="00EB538A">
        <w:t>本条规定了材料检测数据的上传、关联与预警要求，旨在实现检测信息的数字化管理和全流程质量追溯，防止不合格原材料进入生产环节，确保构件产品质量稳定可靠。在预制混凝土构件生产中，材料种类繁多、批次频繁更换，传统纸质或人工录入方式易造成信息滞后或遗漏。本条提出应通过智能管理系统实现检测数据的实时上传，并与采购批次、供应商、检测时间等信息关联存储，从而形成完整的材料质量档案，为后续追溯、统计分析与质量控制提供数据支撑。同时，条文强调了系统应具备自动报警与联动控制功能，当检测结果超出设计或标准限值时，应自动触发预警并禁止该材料投入生产。该机制可有效避免人为疏忽导致的不合格材料使用，提升生产过程的质量管控水平。执行本条时，应确保数据上传的实时性与稳定性，检测设备与管理系统之间的接口应符合标准化数据格式要求；系统应具备权限管理和日志留痕功能，确保数据安全与可追溯。</w:t>
      </w:r>
    </w:p>
    <w:p w14:paraId="32440D5B" w14:textId="4CD4A0CE" w:rsidR="003D79D3" w:rsidRPr="00EB538A" w:rsidRDefault="00B74469">
      <w:pPr>
        <w:pStyle w:val="2"/>
      </w:pPr>
      <w:bookmarkStart w:id="619" w:name="_Toc212631928"/>
      <w:bookmarkStart w:id="620" w:name="_Toc212640460"/>
      <w:r w:rsidRPr="00EB538A">
        <w:t>几何尺寸检测</w:t>
      </w:r>
      <w:bookmarkEnd w:id="619"/>
      <w:bookmarkEnd w:id="620"/>
    </w:p>
    <w:p w14:paraId="77C131DA" w14:textId="388C6A67" w:rsidR="003D79D3" w:rsidRPr="00EB538A" w:rsidRDefault="00463C2B">
      <w:pPr>
        <w:pStyle w:val="02"/>
      </w:pPr>
      <w:r w:rsidRPr="00EB538A">
        <w:rPr>
          <w:b/>
        </w:rPr>
        <w:t>5.3.1</w:t>
      </w:r>
      <w:r w:rsidRPr="00EB538A">
        <w:t xml:space="preserve">  </w:t>
      </w:r>
      <w:r w:rsidR="00C6212C" w:rsidRPr="00EB538A">
        <w:t>本条旨在统一几何尺寸检测设备的类型、技术参数及配置标准。表</w:t>
      </w:r>
      <w:r w:rsidR="00C6212C" w:rsidRPr="00EB538A">
        <w:t xml:space="preserve"> 5.3.1</w:t>
      </w:r>
      <w:r w:rsidR="00C6212C" w:rsidRPr="00EB538A">
        <w:t>对不同检测方法（如三维激光扫描、自动化视觉检测、无人机测量等）所需设备及其精度指标进行了规范，可为检测系统的选型和建设提供技术依据。执行本条时，应根据构件的尺寸特征、检测精度要求及生产环境条件合理配置检测设备，确保检测结果的准确性、稳定性和可追溯性。本条的实施有助于保障几何尺寸检测的规范化和智能化水平</w:t>
      </w:r>
      <w:r w:rsidRPr="00EB538A">
        <w:t>。</w:t>
      </w:r>
    </w:p>
    <w:p w14:paraId="49A25F99" w14:textId="01774AA1" w:rsidR="003D79D3" w:rsidRPr="00EB538A" w:rsidRDefault="00463C2B">
      <w:pPr>
        <w:pStyle w:val="02"/>
      </w:pPr>
      <w:r w:rsidRPr="00EB538A">
        <w:rPr>
          <w:b/>
        </w:rPr>
        <w:t>5.3.2</w:t>
      </w:r>
      <w:r w:rsidRPr="00EB538A">
        <w:t xml:space="preserve">  </w:t>
      </w:r>
      <w:r w:rsidR="00C6212C" w:rsidRPr="00EB538A">
        <w:t>本条规定了预制混凝土构件检测的频次与抽查要求，旨在规范检测工作的覆盖范围与抽样比例，确保检测结果具有代表性、可靠性与可追溯性。预制混凝土构件在生产中存在批量化、重复化特征，若检测频次不足，可能导致个别批次质量问题未能及时发现；若检测比例过高，则会造成检测资源浪费。为此，本条明确提出了不同情况下的检测策略：普通批次构件应至少进行一次几何尺寸检测；对大批量生产的构件可实施随机抽查，以提高检测效率；而对于精度要求高或质量风险较大的构件，应实行全检（</w:t>
      </w:r>
      <w:r w:rsidR="00C6212C" w:rsidRPr="00EB538A">
        <w:t>100%</w:t>
      </w:r>
      <w:r w:rsidR="00C6212C" w:rsidRPr="00EB538A">
        <w:t>检测），以确保关键部位的尺寸精度与装配性能满足设计要求。执行本条时，应结合生产规模、模具一致性及设备检测能力合理确定检测批次和比例。抽样方式应符合随机性原则，并通过检测管理系统记录抽样依据与检测结果，确保检测过程公开透明、结果可追溯。对于抽检不合格的批次，应加密检测频次或扩大检测范围，必要时暂停生产并进行原因分析</w:t>
      </w:r>
      <w:r w:rsidRPr="00EB538A">
        <w:t>。</w:t>
      </w:r>
    </w:p>
    <w:p w14:paraId="56577926" w14:textId="1C011C47" w:rsidR="003D79D3" w:rsidRPr="00EB538A" w:rsidRDefault="00463C2B">
      <w:pPr>
        <w:pStyle w:val="02"/>
      </w:pPr>
      <w:bookmarkStart w:id="621" w:name="OLE_LINK576"/>
      <w:bookmarkStart w:id="622" w:name="OLE_LINK577"/>
      <w:r w:rsidRPr="00EB538A">
        <w:rPr>
          <w:b/>
        </w:rPr>
        <w:lastRenderedPageBreak/>
        <w:t>5.3.3</w:t>
      </w:r>
      <w:r w:rsidRPr="00EB538A">
        <w:t xml:space="preserve">  </w:t>
      </w:r>
      <w:bookmarkEnd w:id="621"/>
      <w:bookmarkEnd w:id="622"/>
      <w:r w:rsidR="00C6212C" w:rsidRPr="00EB538A">
        <w:t>本条规定了预制混凝土构件几何尺寸的控制要求及允许偏差限值，旨在确保构件的安装精度、结构安全性及装配适配性。预制混凝土构件的几何尺寸精度直接影响装配式建筑的施工质量与结构性能。当尺寸偏差过大时，可能导致安装困难、节点错位或连接缝隙过大，进而影响结构受力性能和防水性能。为此，本条要求构件的几何尺寸必须严格控制在设计要求范围内，并明确规定允许偏差不应超过</w:t>
      </w:r>
      <w:r w:rsidR="00C6212C" w:rsidRPr="00EB538A">
        <w:t xml:space="preserve"> ±5 mm</w:t>
      </w:r>
      <w:r w:rsidR="00C6212C" w:rsidRPr="00EB538A">
        <w:t>，以保证构件间的协调一致性。执行本条时，应依据设计图纸和产品标准（如《混凝土结构工程施工质量验收规范》</w:t>
      </w:r>
      <w:r w:rsidR="00C6212C" w:rsidRPr="00EB538A">
        <w:t>GB 50204</w:t>
      </w:r>
      <w:r w:rsidR="00C6212C" w:rsidRPr="00EB538A">
        <w:t>、《装配式混凝土结构技术标准》</w:t>
      </w:r>
      <w:r w:rsidR="00C6212C" w:rsidRPr="00EB538A">
        <w:t xml:space="preserve">GB/T 51231 </w:t>
      </w:r>
      <w:r w:rsidR="00C6212C" w:rsidRPr="00EB538A">
        <w:t>等）的相关要求，结合构件类型和生产工艺确定测量基准与检测方法。检测应采用三维扫描、激光测距或结构光测量等高精度智能检测手段，以减少人工测量误差。检测结果应实时上传至智能检测管理系统，并与设计模型进行比对，若超出允许偏差范围，应及时分析原因并采取纠正措施</w:t>
      </w:r>
      <w:r w:rsidRPr="00EB538A">
        <w:t>。</w:t>
      </w:r>
    </w:p>
    <w:p w14:paraId="1F092B68" w14:textId="753F7B47" w:rsidR="00C6212C" w:rsidRPr="00EB538A" w:rsidRDefault="00C6212C" w:rsidP="00C6212C">
      <w:r w:rsidRPr="00EB538A">
        <w:rPr>
          <w:b/>
        </w:rPr>
        <w:t>5.3.4</w:t>
      </w:r>
      <w:r w:rsidRPr="00EB538A">
        <w:t xml:space="preserve">  </w:t>
      </w:r>
      <w:r w:rsidRPr="00EB538A">
        <w:t>本条参考了</w:t>
      </w:r>
      <w:bookmarkStart w:id="623" w:name="OLE_LINK1087"/>
      <w:bookmarkStart w:id="624" w:name="OLE_LINK1088"/>
      <w:r w:rsidRPr="00EB538A">
        <w:t>协会标准Ｔ</w:t>
      </w:r>
      <w:r w:rsidRPr="00EB538A">
        <w:t>/CECS1189-2022</w:t>
      </w:r>
      <w:r w:rsidRPr="00EB538A">
        <w:t>《装配式混凝土结构检测标准》</w:t>
      </w:r>
      <w:bookmarkEnd w:id="623"/>
      <w:bookmarkEnd w:id="624"/>
      <w:r w:rsidRPr="00EB538A">
        <w:t>。规定了预制混凝土构件几何尺寸检测的技术方法及选择原则，旨在推动检测过程的智能化、自动化和高精度化，提升检测效率与结果可靠性。传统人工测量方式存在效率低、误差大、结果主观性强等问题，难以满足现代预制构件生产的高节拍与高精度要求。为此，本条提出应优先采用智能化非接触检测技术，如三维激光扫描、自动化视觉检测、计算机视觉识别及无人机测量等方法。这些技术能够在不接触构件的情况下快速获取构件的空间几何信息，实现尺寸、角度、平整度等多维参数的高精度检测，具有速度快、精度高、可追溯性强的优点。检测方法的选择应综合考虑构件的尺寸大小、几何复杂程度、检测精度要求及生产环境条件。例如：对于大体积构件可采用激光扫描或无人机测量；对于复杂细部或精度要求高的构件，可采用结构光或视觉识别系统。执行过程中，应验证检测设备的标定精度和环境适应性，确保数据的准确性与一致性。</w:t>
      </w:r>
    </w:p>
    <w:p w14:paraId="27710F49" w14:textId="573D1F74" w:rsidR="003D79D3" w:rsidRPr="00EB538A" w:rsidRDefault="00463C2B" w:rsidP="00C6212C">
      <w:pPr>
        <w:pStyle w:val="02"/>
      </w:pPr>
      <w:r w:rsidRPr="00EB538A">
        <w:rPr>
          <w:b/>
        </w:rPr>
        <w:t>5.3.5</w:t>
      </w:r>
      <w:r w:rsidRPr="00EB538A">
        <w:t xml:space="preserve">  </w:t>
      </w:r>
      <w:r w:rsidR="00C6212C" w:rsidRPr="00EB538A">
        <w:t>本条对预制混凝土构件几何尺寸检测的智能化方法及其适用范围进行了细化说明，旨在指导检测机构和生产企业根据构件特征与生产条件合理选择检测技术路径，从而保证检测的科学性与高效性。智能化非接触检测技术能够在不接触构件表面的情况下快速获取完整的几何数据，显著提高检测效率与精度。考虑到不同类型构件在尺寸、形状和安装条件方面差异较大，本条将检测方法进行分类建议：对大型或几何形状复杂的构件，三维激光扫描技术能够提供高精度点云数据，实现全表面建模与尺寸分析；对于平面类、常规小型构件，自动化视觉检测系统具有布置灵活、识别速度快的优势，适用于生产线自动检测；在构件体量大或堆放于现场的情况下，可采用搭载激光雷达或高精度摄影系统的无人机进行检测，便于快速获取外形轮廓、标高及堆放状态等空间信息。执行本条时，应根据生产环境（如光照、粉尘、反射率等）和检测精度要求选择合适的设备与算法，</w:t>
      </w:r>
      <w:r w:rsidR="00C6212C" w:rsidRPr="00EB538A">
        <w:lastRenderedPageBreak/>
        <w:t>并定期校准仪器，防止因环境干扰或设备漂移造成测量误差。同时，应确保检测数据可与构件标识信息（如二维码或</w:t>
      </w:r>
      <w:r w:rsidR="00C6212C" w:rsidRPr="00EB538A">
        <w:t>RFID</w:t>
      </w:r>
      <w:r w:rsidR="00C6212C" w:rsidRPr="00EB538A">
        <w:t>）关联，实现检测结果的自动记录与追溯。</w:t>
      </w:r>
    </w:p>
    <w:p w14:paraId="28A672ED" w14:textId="4F6ABBDB" w:rsidR="003D79D3" w:rsidRPr="00EB538A" w:rsidRDefault="00463C2B">
      <w:pPr>
        <w:pStyle w:val="02"/>
      </w:pPr>
      <w:r w:rsidRPr="00EB538A">
        <w:rPr>
          <w:b/>
        </w:rPr>
        <w:t>5.3.6</w:t>
      </w:r>
      <w:r w:rsidRPr="00EB538A">
        <w:t xml:space="preserve">  </w:t>
      </w:r>
      <w:r w:rsidR="00C6212C" w:rsidRPr="00EB538A">
        <w:t>本条明确了预制混凝土构件几何尺寸检测的技术路线、精度要求及环境条件，旨在指导企业科学选用智能化非接触检测方法，确保检测结果的准确性、稳定性与可追溯性。随着装配式建筑产业化程度的提高，预制混凝土构件的几何尺寸控制精度要求日益严格，传统人工测量已难以满足生产节拍与质量控制需求。本条提出应优先采用三维激光扫描、自动化视觉检测或无人机测绘等智能非接触检测技术。各类方法的适用场景依据构件特征和检测目标确定：三维激光扫描技术适用于大型或复杂几何构件，其点云精度高、可实现全表面建模，适合精密复核与偏差分析；自动化视觉检测系统适用于平面类或中小型构件，能在生产线上实现实时检测，误差控制在</w:t>
      </w:r>
      <w:r w:rsidR="00C6212C" w:rsidRPr="00EB538A">
        <w:t xml:space="preserve"> 1 mm </w:t>
      </w:r>
      <w:r w:rsidR="00C6212C" w:rsidRPr="00EB538A">
        <w:t>以内；无人机激光雷达或摄影测量技术则适用于厂区外堆放或超长构件的快速检测，可在较大空间范围内保持较高精度。条文对检测环境的光照强度、无遮挡范围和温度稳定性提出了明确要求，旨在减少外界因素对测量结果的影响。实际执行中，应依据设备技术说明书进行环境调校和周期性标定。此外，本条强调检测数据应与构件唯一标识（如二维码或</w:t>
      </w:r>
      <w:r w:rsidR="00C6212C" w:rsidRPr="00EB538A">
        <w:t xml:space="preserve"> RFID</w:t>
      </w:r>
      <w:r w:rsidR="00C6212C" w:rsidRPr="00EB538A">
        <w:t>）自动关联，以形成完整的质量追溯链。当系统识别到关键尺寸超差时，应自动触发报警或预警机制，实现智能化质量管控与快速响应</w:t>
      </w:r>
      <w:r w:rsidRPr="00EB538A">
        <w:t>。</w:t>
      </w:r>
    </w:p>
    <w:p w14:paraId="1493C278" w14:textId="721FDCA7" w:rsidR="003D79D3" w:rsidRPr="00EB538A" w:rsidRDefault="00463C2B">
      <w:pPr>
        <w:pStyle w:val="02"/>
      </w:pPr>
      <w:r w:rsidRPr="00EB538A">
        <w:rPr>
          <w:b/>
        </w:rPr>
        <w:t xml:space="preserve">5.3.7 </w:t>
      </w:r>
      <w:r w:rsidRPr="00EB538A">
        <w:t xml:space="preserve"> </w:t>
      </w:r>
      <w:r w:rsidR="00C6212C" w:rsidRPr="00EB538A">
        <w:t>本条规定了预制混凝土构件几何尺寸测量中采用视觉检测系统时的配置与性能要求，旨在确保测量数据的稳定性、准确性与环境适应性。在智能化生产环境中，视觉检测系统逐渐成为预制构件几何尺寸检测的主要技术手段。由于构件表面反光、光照变化及现场环境复杂等因素易影响成像质量，本条对系统配置提出了针对性要求。条文明确推荐采用结构光深度相机作为核心图像采集设备，该类相机通过主动投射光模式测距，不依赖外部照明条件，可在复杂环境下保持高精度的三维成像能力。为避免外界光照变化（如自然光、厂房灯光闪烁等）对检测精度造成干扰，系统应具备独立的主动光源与曝光控制功能，确保成像稳定性和数据一致性。此外，视觉检测系统的算法与硬件应通过多次重复测量验证，保证其在不同批次、不同姿态检测下的结果具有良好的重复性。执行本条时，应注意对深度相机的标定精度、温漂补偿及表面反射率适应性进行验证；在检测前，应通过标准试块或样品件进行比对试验，以确认测量结果能真实反映构件的几何尺寸</w:t>
      </w:r>
      <w:r w:rsidRPr="00EB538A">
        <w:t>。</w:t>
      </w:r>
    </w:p>
    <w:p w14:paraId="03983D4E" w14:textId="48C82743" w:rsidR="003D79D3" w:rsidRPr="00EB538A" w:rsidRDefault="00463C2B">
      <w:pPr>
        <w:pStyle w:val="02"/>
      </w:pPr>
      <w:r w:rsidRPr="00EB538A">
        <w:rPr>
          <w:b/>
        </w:rPr>
        <w:t>5.3.8</w:t>
      </w:r>
      <w:r w:rsidRPr="00EB538A">
        <w:t xml:space="preserve">  </w:t>
      </w:r>
      <w:r w:rsidR="00C6212C" w:rsidRPr="00EB538A">
        <w:t>本条规定了机器视觉三维模型重建技术在预制混凝土构件几何尺寸测量中的应用要求，目的是提高检测的自动化水平、数据精度与检测效率，减少人工操作带来的主观误差。三维模型重建技术通过多视角图像采集与算法融合，形成</w:t>
      </w:r>
      <w:r w:rsidR="00C6212C" w:rsidRPr="00EB538A">
        <w:lastRenderedPageBreak/>
        <w:t>构件的数字化几何模型，可实现非接触式测量和全表面尺寸分析。与传统点测或手工检测相比，该技术在保证高精度的同时，大幅缩短检测时间，适用于构件批量化、连续化生产的检测场景。条文强调检测过程应实现非接触与自动化，即避免人工干预和物理接触构件表面，以防止因人为操作或表面损伤影响测量结果；同时通过自动识别、配准与建模算法，实现检测全过程的信息化和自动化。执行本条时，应注意：在系统应用前，应对三维重建算法的精度、稳定性进行验证，确保测量结果的可重复性与可靠性；应根据构件表面特征（如颜色、反射率、纹理复杂度）优化成像参数与算法模型；生成的三维模型应能与设计</w:t>
      </w:r>
      <w:r w:rsidR="00C6212C" w:rsidRPr="00EB538A">
        <w:t xml:space="preserve"> BIM </w:t>
      </w:r>
      <w:r w:rsidR="00C6212C" w:rsidRPr="00EB538A">
        <w:t>模型或标准尺寸数据进行比对，用于尺寸偏差分析与质量评定。通过该技术，可在检测环节实现</w:t>
      </w:r>
      <w:r w:rsidR="00C6212C" w:rsidRPr="00EB538A">
        <w:t>“</w:t>
      </w:r>
      <w:r w:rsidR="00C6212C" w:rsidRPr="00EB538A">
        <w:t>检测数据可视化、检测过程智能化、检测结果数字化</w:t>
      </w:r>
      <w:r w:rsidR="00C6212C" w:rsidRPr="00EB538A">
        <w:t>”</w:t>
      </w:r>
      <w:r w:rsidR="00C6212C" w:rsidRPr="00EB538A">
        <w:t>的目标，为后续质量管控和溯源提供精确的数据支撑</w:t>
      </w:r>
      <w:r w:rsidRPr="00EB538A">
        <w:t>。</w:t>
      </w:r>
    </w:p>
    <w:p w14:paraId="04E997E2" w14:textId="77777777" w:rsidR="00C6212C" w:rsidRPr="00EB538A" w:rsidRDefault="00463C2B" w:rsidP="00C6212C">
      <w:pPr>
        <w:pStyle w:val="02"/>
        <w:rPr>
          <w:bCs/>
        </w:rPr>
      </w:pPr>
      <w:bookmarkStart w:id="625" w:name="OLE_LINK580"/>
      <w:bookmarkStart w:id="626" w:name="OLE_LINK581"/>
      <w:r w:rsidRPr="00EB538A">
        <w:rPr>
          <w:b/>
        </w:rPr>
        <w:t>5.3.9</w:t>
      </w:r>
      <w:r w:rsidRPr="00EB538A">
        <w:t xml:space="preserve"> </w:t>
      </w:r>
      <w:r w:rsidRPr="00EB538A">
        <w:rPr>
          <w:bCs/>
        </w:rPr>
        <w:t xml:space="preserve"> </w:t>
      </w:r>
      <w:bookmarkEnd w:id="625"/>
      <w:bookmarkEnd w:id="626"/>
      <w:r w:rsidR="00C6212C" w:rsidRPr="00EB538A">
        <w:t>本条规定了机器视觉系统在预制叠合板构件检测中的应用要求</w:t>
      </w:r>
      <w:r w:rsidR="00C6212C" w:rsidRPr="00EB538A">
        <w:rPr>
          <w:bCs/>
        </w:rPr>
        <w:t>，重点针对预留孔洞与预埋件的自动识别与测量功能。条文的制定旨在确保构件安装精度和结构功能满足设计要求，避免因孔洞或预埋件位置偏差导致安装困难或安全隐患。预制叠合板构件中通常包含多种类型的孔洞（如管线孔、吊环孔）及预埋件（如锚板、连接件等），这些部位的尺寸与位置精度直接影响构件的装配精度和结构安全。传统人工测量方式效率低、误差大，且难以对复杂构件进行全面检测。采用机器视觉检测系统，可通过图像识别与几何分析算法实现孔洞与预埋件数量、位置及尺寸的自动化检测。条文提出系统应具备以下三项核心功能：</w:t>
      </w:r>
    </w:p>
    <w:p w14:paraId="10746311" w14:textId="77777777" w:rsidR="00C6212C" w:rsidRPr="00EB538A" w:rsidRDefault="00C6212C" w:rsidP="00C6212C">
      <w:pPr>
        <w:pStyle w:val="02"/>
        <w:ind w:firstLineChars="200" w:firstLine="480"/>
        <w:rPr>
          <w:bCs/>
        </w:rPr>
      </w:pPr>
      <w:r w:rsidRPr="00EB538A">
        <w:rPr>
          <w:bCs/>
        </w:rPr>
        <w:t>数量检测：</w:t>
      </w:r>
      <w:r w:rsidRPr="00EB538A">
        <w:t>通过图像分割与目标识别算法</w:t>
      </w:r>
      <w:r w:rsidRPr="00EB538A">
        <w:rPr>
          <w:bCs/>
        </w:rPr>
        <w:t>，准确识别孔洞与预埋件个数，防止遗漏或重复安装；</w:t>
      </w:r>
    </w:p>
    <w:p w14:paraId="5C092BDC" w14:textId="77777777" w:rsidR="00C6212C" w:rsidRPr="00EB538A" w:rsidRDefault="00C6212C" w:rsidP="00C6212C">
      <w:pPr>
        <w:pStyle w:val="02"/>
        <w:ind w:firstLineChars="200" w:firstLine="480"/>
        <w:rPr>
          <w:bCs/>
        </w:rPr>
      </w:pPr>
      <w:r w:rsidRPr="00EB538A">
        <w:rPr>
          <w:bCs/>
        </w:rPr>
        <w:t>位置检测：</w:t>
      </w:r>
      <w:r w:rsidRPr="00EB538A">
        <w:t>利用坐标配准与特征匹配技术</w:t>
      </w:r>
      <w:r w:rsidRPr="00EB538A">
        <w:rPr>
          <w:bCs/>
        </w:rPr>
        <w:t>，测量孔洞和预埋件的空间坐标偏差；</w:t>
      </w:r>
    </w:p>
    <w:p w14:paraId="66E488F6" w14:textId="77777777" w:rsidR="00C6212C" w:rsidRPr="00EB538A" w:rsidRDefault="00C6212C" w:rsidP="00C6212C">
      <w:pPr>
        <w:pStyle w:val="02"/>
        <w:ind w:firstLineChars="200" w:firstLine="480"/>
        <w:rPr>
          <w:bCs/>
        </w:rPr>
      </w:pPr>
      <w:r w:rsidRPr="00EB538A">
        <w:rPr>
          <w:bCs/>
        </w:rPr>
        <w:t>尺寸偏差检测：</w:t>
      </w:r>
      <w:r w:rsidRPr="00EB538A">
        <w:t>通过像素标定与模型比对</w:t>
      </w:r>
      <w:r w:rsidRPr="00EB538A">
        <w:rPr>
          <w:bCs/>
        </w:rPr>
        <w:t>，获取孔洞或预埋件的实际尺寸与设计值差异，为质量评定提供量化依据。</w:t>
      </w:r>
    </w:p>
    <w:p w14:paraId="686730BD" w14:textId="77777777" w:rsidR="00C6212C" w:rsidRPr="00EB538A" w:rsidRDefault="00C6212C" w:rsidP="00C6212C">
      <w:pPr>
        <w:pStyle w:val="02"/>
        <w:ind w:firstLineChars="200" w:firstLine="480"/>
        <w:rPr>
          <w:bCs/>
        </w:rPr>
      </w:pPr>
      <w:r w:rsidRPr="00EB538A">
        <w:rPr>
          <w:bCs/>
        </w:rPr>
        <w:t>执行本条时，应注意：</w:t>
      </w:r>
    </w:p>
    <w:p w14:paraId="59C5A7AA" w14:textId="77777777" w:rsidR="00C6212C" w:rsidRPr="00EB538A" w:rsidRDefault="00C6212C" w:rsidP="00C6212C">
      <w:pPr>
        <w:pStyle w:val="02"/>
        <w:ind w:firstLineChars="200" w:firstLine="480"/>
        <w:rPr>
          <w:bCs/>
        </w:rPr>
      </w:pPr>
      <w:r w:rsidRPr="00EB538A">
        <w:t>检测系统应定期进行标定</w:t>
      </w:r>
      <w:r w:rsidRPr="00EB538A">
        <w:rPr>
          <w:bCs/>
        </w:rPr>
        <w:t>，确保图像测量精度；</w:t>
      </w:r>
    </w:p>
    <w:p w14:paraId="0EBDF8E8" w14:textId="77777777" w:rsidR="00C6212C" w:rsidRPr="00EB538A" w:rsidRDefault="00C6212C" w:rsidP="00C6212C">
      <w:pPr>
        <w:pStyle w:val="02"/>
        <w:ind w:firstLineChars="200" w:firstLine="480"/>
        <w:rPr>
          <w:bCs/>
        </w:rPr>
      </w:pPr>
      <w:r w:rsidRPr="00EB538A">
        <w:t>检测区域应具备适宜的光照条件</w:t>
      </w:r>
      <w:r w:rsidRPr="00EB538A">
        <w:rPr>
          <w:bCs/>
        </w:rPr>
        <w:t>，避免反光或阴影影响识别准确率；</w:t>
      </w:r>
    </w:p>
    <w:p w14:paraId="0274864C" w14:textId="29028F16" w:rsidR="003D79D3" w:rsidRPr="00EB538A" w:rsidRDefault="00C6212C" w:rsidP="00C6212C">
      <w:pPr>
        <w:pStyle w:val="02"/>
        <w:ind w:firstLineChars="200" w:firstLine="480"/>
      </w:pPr>
      <w:r w:rsidRPr="00EB538A">
        <w:t>检测结果应与构件标识信息自动关联，形成完整的质量追溯记录</w:t>
      </w:r>
      <w:r w:rsidR="00463C2B" w:rsidRPr="00EB538A">
        <w:t>。</w:t>
      </w:r>
    </w:p>
    <w:p w14:paraId="02E0009E" w14:textId="32C74E19" w:rsidR="00C6212C" w:rsidRPr="00EB538A" w:rsidRDefault="00C6212C" w:rsidP="00C6212C">
      <w:pPr>
        <w:pStyle w:val="02"/>
      </w:pPr>
      <w:bookmarkStart w:id="627" w:name="OLE_LINK582"/>
      <w:bookmarkStart w:id="628" w:name="OLE_LINK583"/>
      <w:r w:rsidRPr="00EB538A">
        <w:rPr>
          <w:b/>
        </w:rPr>
        <w:t>5.3.10</w:t>
      </w:r>
      <w:r w:rsidRPr="00EB538A">
        <w:t xml:space="preserve"> </w:t>
      </w:r>
      <w:bookmarkEnd w:id="627"/>
      <w:bookmarkEnd w:id="628"/>
      <w:r w:rsidRPr="00EB538A">
        <w:t xml:space="preserve"> </w:t>
      </w:r>
      <w:r w:rsidRPr="00EB538A">
        <w:t>本条规定了机器视觉系统在识别预制叠合板构件特征信息及判定构件合格性方面的功能要求。其目的是确保系统在处理不同复杂度构件时，能够兼顾识别精度与稳定性，实现自动化质量判定。在智能检测中，构件的几何特征信息（如边缘轮廓、孔洞、嵌件及表面缺陷等）是判断构件是否符合设计要求的关键依据。机器视觉系统需通过图像处理、特征提取及模式识别算法，对构件的形状、尺寸</w:t>
      </w:r>
      <w:r w:rsidRPr="00EB538A">
        <w:lastRenderedPageBreak/>
        <w:t>及表面状态进行识别与分析，从而自动生成合格性判定结果。条文进一步指出，识别精度受构件特征复杂度的影响：</w:t>
      </w:r>
    </w:p>
    <w:p w14:paraId="668459AE" w14:textId="77777777" w:rsidR="00C6212C" w:rsidRPr="00EB538A" w:rsidRDefault="00C6212C" w:rsidP="00C6212C">
      <w:pPr>
        <w:pStyle w:val="02"/>
        <w:ind w:firstLineChars="200" w:firstLine="480"/>
      </w:pPr>
      <w:r w:rsidRPr="00EB538A">
        <w:t>当构件内部特征信息增多（如孔洞、槽口、预埋件等）时，系统在边缘检测过程中可能因光照、遮挡或纹理干扰导致边缘识别误差增加，需通过算法优化或多角度采集降低误差；</w:t>
      </w:r>
    </w:p>
    <w:p w14:paraId="7E714F76" w14:textId="77777777" w:rsidR="00C6212C" w:rsidRPr="00EB538A" w:rsidRDefault="00C6212C" w:rsidP="00C6212C">
      <w:pPr>
        <w:pStyle w:val="02"/>
        <w:ind w:firstLineChars="200" w:firstLine="480"/>
      </w:pPr>
      <w:r w:rsidRPr="00EB538A">
        <w:t>对于不规则形状的构件，由于边缘特征不连续、几何轮廓复杂，系统识别精度通常低于规则构件；</w:t>
      </w:r>
    </w:p>
    <w:p w14:paraId="5C025E3F" w14:textId="77777777" w:rsidR="00C6212C" w:rsidRPr="00EB538A" w:rsidRDefault="00C6212C" w:rsidP="00C6212C">
      <w:pPr>
        <w:pStyle w:val="02"/>
        <w:ind w:firstLineChars="200" w:firstLine="480"/>
      </w:pPr>
      <w:r w:rsidRPr="00EB538A">
        <w:t>而对于大尺寸或几何特征清晰的构件，系统识别精度应相对更高，检测结果更稳定。</w:t>
      </w:r>
    </w:p>
    <w:p w14:paraId="61E684CE" w14:textId="77777777" w:rsidR="00C6212C" w:rsidRPr="00EB538A" w:rsidRDefault="00C6212C" w:rsidP="00C6212C">
      <w:pPr>
        <w:pStyle w:val="02"/>
        <w:ind w:firstLineChars="200" w:firstLine="480"/>
      </w:pPr>
      <w:r w:rsidRPr="00EB538A">
        <w:t>执行本条时，应注意：</w:t>
      </w:r>
    </w:p>
    <w:p w14:paraId="6381BE95" w14:textId="77777777" w:rsidR="00C6212C" w:rsidRPr="00EB538A" w:rsidRDefault="00C6212C" w:rsidP="00C6212C">
      <w:pPr>
        <w:pStyle w:val="02"/>
        <w:ind w:firstLineChars="200" w:firstLine="480"/>
      </w:pPr>
      <w:r w:rsidRPr="00EB538A">
        <w:t>检测算法应具备自适应调整机制，能根据构件类型自动优化特征提取参数；</w:t>
      </w:r>
    </w:p>
    <w:p w14:paraId="03793B9D" w14:textId="77777777" w:rsidR="00C6212C" w:rsidRPr="00EB538A" w:rsidRDefault="00C6212C" w:rsidP="00C6212C">
      <w:pPr>
        <w:pStyle w:val="02"/>
        <w:ind w:firstLineChars="200" w:firstLine="480"/>
      </w:pPr>
      <w:r w:rsidRPr="00EB538A">
        <w:t>采集系统应采用多视角或多光谱成像方式，减少遮挡和表面反光影响；</w:t>
      </w:r>
    </w:p>
    <w:p w14:paraId="6237F850" w14:textId="5CF0B593" w:rsidR="00C6212C" w:rsidRPr="00EB538A" w:rsidRDefault="00C6212C" w:rsidP="00C6212C">
      <w:pPr>
        <w:rPr>
          <w:bCs/>
        </w:rPr>
      </w:pPr>
      <w:r w:rsidRPr="00EB538A">
        <w:rPr>
          <w:bCs/>
        </w:rPr>
        <w:t>合格性分析结果应结合设计模型或标准尺寸进行比对，确保判断依据客观可量化</w:t>
      </w:r>
    </w:p>
    <w:p w14:paraId="0FCF7431" w14:textId="77777777" w:rsidR="00C6212C" w:rsidRPr="00EB538A" w:rsidRDefault="00C6212C" w:rsidP="00C6212C">
      <w:pPr>
        <w:pStyle w:val="02"/>
      </w:pPr>
      <w:bookmarkStart w:id="629" w:name="OLE_LINK584"/>
      <w:bookmarkStart w:id="630" w:name="OLE_LINK585"/>
      <w:r w:rsidRPr="00EB538A">
        <w:rPr>
          <w:b/>
        </w:rPr>
        <w:t>5.3.11</w:t>
      </w:r>
      <w:bookmarkEnd w:id="629"/>
      <w:bookmarkEnd w:id="630"/>
      <w:r w:rsidRPr="00EB538A">
        <w:t>本条规定了机器视觉检测技术在预制叠合板构件检测中的核心应用要求，强调其在尺寸检测、预留孔洞与预埋件检测方面应实现非接触、高精度和高可靠性的检测能力。该条文的制定目的是推动智能化检测手段在装配式混凝土构件生产环节中的应用，减少人工误差，提高构件出厂合格率与安装适配性。</w:t>
      </w:r>
    </w:p>
    <w:p w14:paraId="24A9423C" w14:textId="77777777" w:rsidR="00C6212C" w:rsidRPr="00EB538A" w:rsidRDefault="00C6212C" w:rsidP="00C6212C">
      <w:pPr>
        <w:pStyle w:val="02"/>
        <w:ind w:firstLineChars="200" w:firstLine="480"/>
      </w:pPr>
      <w:r w:rsidRPr="00EB538A">
        <w:t>传统接触式测量方法在检测大体积、复杂构件时存在操作繁琐、效率低、易损构件表面等问题。采用机器视觉检测技术，可利用高分辨率相机、结构光或激光测距设备对构件表面进行全景扫描，结合图像识别和几何分析算法，实现孔洞、预埋件及外形尺寸的自动化、非接触检测。</w:t>
      </w:r>
    </w:p>
    <w:p w14:paraId="0C5EC7C0" w14:textId="77777777" w:rsidR="00C6212C" w:rsidRPr="00EB538A" w:rsidRDefault="00C6212C" w:rsidP="00C6212C">
      <w:pPr>
        <w:pStyle w:val="02"/>
        <w:ind w:firstLineChars="200" w:firstLine="480"/>
      </w:pPr>
      <w:r w:rsidRPr="00EB538A">
        <w:t>条文提出两项关键技术要求：</w:t>
      </w:r>
    </w:p>
    <w:p w14:paraId="2B21BCF6" w14:textId="77777777" w:rsidR="00C6212C" w:rsidRPr="00EB538A" w:rsidRDefault="00C6212C" w:rsidP="00C6212C">
      <w:pPr>
        <w:pStyle w:val="02"/>
        <w:ind w:firstLineChars="200" w:firstLine="480"/>
      </w:pPr>
      <w:r w:rsidRPr="00EB538A">
        <w:t>整体检测精度要求较高：检测系统应经过标定与算法优化，保证尺寸与位置测量结果与设计值之间的偏差控制在规定的允许范围内，确保检测结果具备工程适用性；</w:t>
      </w:r>
    </w:p>
    <w:p w14:paraId="485AE349" w14:textId="77777777" w:rsidR="00C6212C" w:rsidRPr="00EB538A" w:rsidRDefault="00C6212C" w:rsidP="00C6212C">
      <w:pPr>
        <w:pStyle w:val="02"/>
        <w:ind w:firstLineChars="200" w:firstLine="480"/>
      </w:pPr>
      <w:r w:rsidRPr="00EB538A">
        <w:t>减少返工与误工：通过早期检测发现尺寸或安装偏差问题，可在出厂前及时修正，降低构件在现场安装时的返工率与施工延误风险。</w:t>
      </w:r>
    </w:p>
    <w:p w14:paraId="61CE5104" w14:textId="77777777" w:rsidR="00C6212C" w:rsidRPr="00EB538A" w:rsidRDefault="00C6212C" w:rsidP="00C6212C">
      <w:pPr>
        <w:pStyle w:val="02"/>
        <w:ind w:firstLineChars="200" w:firstLine="480"/>
      </w:pPr>
      <w:r w:rsidRPr="00EB538A">
        <w:t>执行本条时，应注意：</w:t>
      </w:r>
    </w:p>
    <w:p w14:paraId="4306FD11" w14:textId="77777777" w:rsidR="00C6212C" w:rsidRPr="00EB538A" w:rsidRDefault="00C6212C" w:rsidP="00C6212C">
      <w:pPr>
        <w:pStyle w:val="02"/>
        <w:ind w:firstLineChars="200" w:firstLine="480"/>
      </w:pPr>
      <w:r w:rsidRPr="00EB538A">
        <w:t>检测系统应保持稳定的光照与成像条件，防止阴影、反光或灰尘影响识别精度；</w:t>
      </w:r>
    </w:p>
    <w:p w14:paraId="7E273D41" w14:textId="77777777" w:rsidR="00C6212C" w:rsidRPr="00EB538A" w:rsidRDefault="00C6212C" w:rsidP="00C6212C">
      <w:pPr>
        <w:pStyle w:val="02"/>
        <w:ind w:firstLineChars="200" w:firstLine="480"/>
      </w:pPr>
      <w:r w:rsidRPr="00EB538A">
        <w:t>检测数据应与构件唯一标识信息自动关联，实现结果的可追溯与批次化管理；</w:t>
      </w:r>
    </w:p>
    <w:p w14:paraId="4265DCC6" w14:textId="77777777" w:rsidR="00C6212C" w:rsidRPr="00EB538A" w:rsidRDefault="00C6212C" w:rsidP="00C6212C">
      <w:pPr>
        <w:pStyle w:val="02"/>
        <w:ind w:firstLineChars="200" w:firstLine="480"/>
      </w:pPr>
      <w:r w:rsidRPr="00EB538A">
        <w:t>检测算法应定期验证精度，确保在不同构件类型与尺寸条件下的检测一致性。</w:t>
      </w:r>
    </w:p>
    <w:p w14:paraId="7E12C0FC" w14:textId="32C894CA" w:rsidR="00C6212C" w:rsidRPr="00EB538A" w:rsidRDefault="00C6212C" w:rsidP="00C6212C">
      <w:pPr>
        <w:pStyle w:val="02"/>
      </w:pPr>
      <w:r w:rsidRPr="00EB538A">
        <w:rPr>
          <w:b/>
        </w:rPr>
        <w:t>5.3.12</w:t>
      </w:r>
      <w:r w:rsidRPr="00EB538A">
        <w:t>本条规定了机器视觉技术在预制叠合板构件深化设计内容检测中的应用要求，旨在实现构件从设计到生产阶段的智能化一致性校核与质量闭环控制。在装</w:t>
      </w:r>
      <w:r w:rsidRPr="00EB538A">
        <w:lastRenderedPageBreak/>
        <w:t>配式建筑中，预制叠合板通常依据深化设计图纸进行生产，设计内容包含孔洞位置、预埋件布置、节点构造等关键信息。由于生产环节的复杂性，若设计信息未能准确落实，极易造成安装偏差或结构隐患。因此，条文要求机器视觉系统能够通过图像特征提取和比对分析，实现对构件深化设计内容的自动化核查。条文提出了三项核心要求：</w:t>
      </w:r>
    </w:p>
    <w:p w14:paraId="308273B7" w14:textId="77777777" w:rsidR="00C6212C" w:rsidRPr="00EB538A" w:rsidRDefault="00C6212C" w:rsidP="00C6212C">
      <w:pPr>
        <w:pStyle w:val="02"/>
        <w:ind w:firstLineChars="200" w:firstLine="480"/>
      </w:pPr>
      <w:r w:rsidRPr="00EB538A">
        <w:t>特征提取：系统应通过图像特征统计与智能分析算法，快速识别构件几何轮廓、孔洞、槽口及预埋件等特征信息，为后续比对提供数据基础；</w:t>
      </w:r>
    </w:p>
    <w:p w14:paraId="179E0A2D" w14:textId="77777777" w:rsidR="00C6212C" w:rsidRPr="00EB538A" w:rsidRDefault="00C6212C" w:rsidP="00C6212C">
      <w:pPr>
        <w:pStyle w:val="02"/>
        <w:ind w:firstLineChars="200" w:firstLine="480"/>
      </w:pPr>
      <w:r w:rsidRPr="00EB538A">
        <w:t>设计比对：提取的特征信息应与设计模型或标准参数库中的数据进行比对，以判断构件尺寸、位置及结构布置是否符合深化设计要求；</w:t>
      </w:r>
    </w:p>
    <w:p w14:paraId="24F919E5" w14:textId="77777777" w:rsidR="00C6212C" w:rsidRPr="00EB538A" w:rsidRDefault="00C6212C" w:rsidP="00ED6340">
      <w:pPr>
        <w:pStyle w:val="02"/>
        <w:ind w:firstLineChars="200" w:firstLine="480"/>
      </w:pPr>
      <w:r w:rsidRPr="00EB538A">
        <w:t>智能判定与原因输出：系统应能够对检测结果进行合格性分析，自动识别不合格构件，并输出导致不合格的主要原因（如孔洞偏位、预埋件漏设、尺寸超差等），为质量改进提供依据。</w:t>
      </w:r>
    </w:p>
    <w:p w14:paraId="03632CDA" w14:textId="77777777" w:rsidR="00C6212C" w:rsidRPr="00EB538A" w:rsidRDefault="00C6212C" w:rsidP="00ED6340">
      <w:pPr>
        <w:pStyle w:val="02"/>
        <w:ind w:firstLineChars="200" w:firstLine="480"/>
      </w:pPr>
      <w:r w:rsidRPr="00EB538A">
        <w:t>执行本条时，应注意：</w:t>
      </w:r>
    </w:p>
    <w:p w14:paraId="0EBC65B0" w14:textId="77777777" w:rsidR="00C6212C" w:rsidRPr="00EB538A" w:rsidRDefault="00C6212C" w:rsidP="00ED6340">
      <w:pPr>
        <w:pStyle w:val="02"/>
        <w:ind w:firstLineChars="200" w:firstLine="480"/>
      </w:pPr>
      <w:r w:rsidRPr="00EB538A">
        <w:t>检测系统应具备与</w:t>
      </w:r>
      <w:r w:rsidRPr="00EB538A">
        <w:t xml:space="preserve"> BIM </w:t>
      </w:r>
      <w:r w:rsidRPr="00EB538A">
        <w:t>模型或设计数据库的接口能力，实现设计数据与检测数据的自动对齐；</w:t>
      </w:r>
    </w:p>
    <w:p w14:paraId="6C95D725" w14:textId="77777777" w:rsidR="00C6212C" w:rsidRPr="00EB538A" w:rsidRDefault="00C6212C" w:rsidP="00ED6340">
      <w:pPr>
        <w:pStyle w:val="02"/>
        <w:ind w:firstLineChars="200" w:firstLine="480"/>
      </w:pPr>
      <w:r w:rsidRPr="00EB538A">
        <w:t>系统算法应支持多维特征融合分析，以提高复杂构件特征识别的准确率；</w:t>
      </w:r>
    </w:p>
    <w:p w14:paraId="183DED2E" w14:textId="4B6B87D9" w:rsidR="00C6212C" w:rsidRPr="00EB538A" w:rsidRDefault="00C6212C" w:rsidP="00C6212C">
      <w:pPr>
        <w:pStyle w:val="02"/>
        <w:rPr>
          <w:bCs/>
        </w:rPr>
      </w:pPr>
      <w:r w:rsidRPr="00EB538A">
        <w:t>不合格构件识别结果应同步上传至质量追溯系统</w:t>
      </w:r>
      <w:r w:rsidRPr="00EB538A">
        <w:rPr>
          <w:bCs/>
        </w:rPr>
        <w:t>，实现异常闭环管理</w:t>
      </w:r>
    </w:p>
    <w:p w14:paraId="4B50C47C" w14:textId="25FA2D49" w:rsidR="003D79D3" w:rsidRPr="00EB538A" w:rsidRDefault="00C6212C">
      <w:pPr>
        <w:pStyle w:val="2"/>
      </w:pPr>
      <w:bookmarkStart w:id="631" w:name="_Toc212631929"/>
      <w:bookmarkStart w:id="632" w:name="_Toc212640461"/>
      <w:r w:rsidRPr="00EB538A">
        <w:t>外观质量检测</w:t>
      </w:r>
      <w:bookmarkEnd w:id="631"/>
      <w:bookmarkEnd w:id="632"/>
    </w:p>
    <w:p w14:paraId="748EAFB3" w14:textId="5C6FFB38" w:rsidR="003D79D3" w:rsidRPr="00EB538A" w:rsidRDefault="00463C2B">
      <w:pPr>
        <w:pStyle w:val="02"/>
      </w:pPr>
      <w:bookmarkStart w:id="633" w:name="OLE_LINK590"/>
      <w:bookmarkStart w:id="634" w:name="OLE_LINK592"/>
      <w:r w:rsidRPr="00EB538A">
        <w:rPr>
          <w:b/>
        </w:rPr>
        <w:t>5.4.</w:t>
      </w:r>
      <w:r w:rsidR="00C6212C" w:rsidRPr="00EB538A">
        <w:rPr>
          <w:b/>
        </w:rPr>
        <w:t>1</w:t>
      </w:r>
      <w:r w:rsidRPr="00EB538A">
        <w:t xml:space="preserve"> </w:t>
      </w:r>
      <w:bookmarkEnd w:id="633"/>
      <w:bookmarkEnd w:id="634"/>
      <w:r w:rsidRPr="00EB538A">
        <w:t xml:space="preserve"> </w:t>
      </w:r>
      <w:r w:rsidR="00C6212C" w:rsidRPr="00EB538A">
        <w:t>本条旨在规范外观检测设备的类型、性能指标及系统组成。表</w:t>
      </w:r>
      <w:r w:rsidR="00C6212C" w:rsidRPr="00EB538A">
        <w:t>5.4.1</w:t>
      </w:r>
      <w:r w:rsidR="00C6212C" w:rsidRPr="00EB538A">
        <w:t>对外观质量检测中常用的图像采集设备、照明系统、图像处理单元及辅助检测装置等提出了统一的技术要求，为检测系统建设和运行提供依据。执行本条时，应结合构件表面特征、检测精度及生产线布置合理配置检测设备，确保系统具有稳定的成像质量与缺陷识别能力。本条的实施有助于实现外观质量检测的标准化、自动化与可追溯管理</w:t>
      </w:r>
      <w:r w:rsidRPr="00EB538A">
        <w:t>。</w:t>
      </w:r>
    </w:p>
    <w:p w14:paraId="76313B69" w14:textId="77777777" w:rsidR="00ED6340" w:rsidRPr="00EB538A" w:rsidRDefault="00ED6340" w:rsidP="00ED6340">
      <w:pPr>
        <w:pStyle w:val="02"/>
        <w:spacing w:beforeLines="100" w:before="240" w:afterLines="100" w:after="240"/>
        <w:jc w:val="center"/>
        <w:rPr>
          <w:b/>
          <w:szCs w:val="21"/>
        </w:rPr>
      </w:pPr>
      <w:r w:rsidRPr="00EB538A">
        <w:rPr>
          <w:b/>
          <w:szCs w:val="21"/>
        </w:rPr>
        <w:t xml:space="preserve">Ⅰ  </w:t>
      </w:r>
      <w:r w:rsidRPr="00EB538A">
        <w:rPr>
          <w:b/>
          <w:szCs w:val="21"/>
        </w:rPr>
        <w:t>表面一般缺陷</w:t>
      </w:r>
    </w:p>
    <w:p w14:paraId="0FC36CE0" w14:textId="7F42BF47" w:rsidR="00C6212C" w:rsidRPr="00EB538A" w:rsidRDefault="00C6212C" w:rsidP="00C6212C">
      <w:r w:rsidRPr="00EB538A">
        <w:rPr>
          <w:b/>
        </w:rPr>
        <w:t>5.4.</w:t>
      </w:r>
      <w:r w:rsidR="00ED6340" w:rsidRPr="00EB538A">
        <w:rPr>
          <w:b/>
        </w:rPr>
        <w:t>2</w:t>
      </w:r>
      <w:r w:rsidR="00ED6340" w:rsidRPr="00EB538A">
        <w:t>《混凝土结构工程施工质量验收规范》</w:t>
      </w:r>
      <w:r w:rsidR="00ED6340" w:rsidRPr="00EB538A">
        <w:t>GB 50204</w:t>
      </w:r>
      <w:r w:rsidR="00ED6340" w:rsidRPr="00EB538A">
        <w:t>中对混凝土构件外观质量（如蜂窝、露筋、麻面、掉角等）有验收与处理要求，可作为外观缺陷分类与判定的重要通用依据。明确这些缺陷类型，有助于建立统一的外观检测项目体系，为智能检测算法的识别与分类提供标准化基础。执行本条时，应注意在检测系统中建立相应的缺陷分类数据库，并依据缺陷特征（如面积、深度、分布位置）制定判定阈值，确保外观检测结果具有客观性和一致性。</w:t>
      </w:r>
    </w:p>
    <w:p w14:paraId="011A00EE" w14:textId="2B5DF96C" w:rsidR="00ED6340" w:rsidRPr="00EB538A" w:rsidRDefault="00C6212C" w:rsidP="00ED6340">
      <w:r w:rsidRPr="00EB538A">
        <w:rPr>
          <w:b/>
        </w:rPr>
        <w:lastRenderedPageBreak/>
        <w:t>5.4.</w:t>
      </w:r>
      <w:r w:rsidR="00ED6340" w:rsidRPr="00EB538A">
        <w:rPr>
          <w:b/>
        </w:rPr>
        <w:t>3</w:t>
      </w:r>
      <w:r w:rsidR="00ED6340" w:rsidRPr="00EB538A">
        <w:t>本条的制定目的是引导预制混凝土构件外观检测实现自动化与智能化，提高检测的效率、客观性与一致性。传统人工外观检查受人员经验、主观判断及环境条件影响较大，容易出现漏检或误判，难以满足大规模装配式构件生产的质量控制需求。条文提出采用机器视觉检测系统或图像识别软件作为主要检测手段，是基于当前智能制造及工业检测技术的发展趋势。该系统通过高分辨率图像采集、智能算法识别与数据分析，实现缺陷自动识别与分类，显著提升检测精度与可重复性。执行本条时应注意：</w:t>
      </w:r>
    </w:p>
    <w:p w14:paraId="5DA260C6" w14:textId="77777777" w:rsidR="00ED6340" w:rsidRPr="00EB538A" w:rsidRDefault="00ED6340" w:rsidP="00ED6340">
      <w:pPr>
        <w:ind w:firstLine="420"/>
      </w:pPr>
      <w:r w:rsidRPr="00EB538A">
        <w:t>检测系统应根据构件表面特征、光照条件和生产节拍合理选择图像采集分辨率与检测算法；</w:t>
      </w:r>
    </w:p>
    <w:p w14:paraId="396770F7" w14:textId="77777777" w:rsidR="00ED6340" w:rsidRPr="00EB538A" w:rsidRDefault="00ED6340" w:rsidP="00ED6340">
      <w:pPr>
        <w:ind w:firstLine="420"/>
      </w:pPr>
      <w:r w:rsidRPr="00EB538A">
        <w:t>采集设备与软件应经过现场标定与验证，确保识别精度满足检测要求；</w:t>
      </w:r>
    </w:p>
    <w:p w14:paraId="5CA83530" w14:textId="155BD68E" w:rsidR="00C6212C" w:rsidRPr="00EB538A" w:rsidRDefault="00ED6340" w:rsidP="00ED6340">
      <w:pPr>
        <w:ind w:firstLine="420"/>
      </w:pPr>
      <w:r w:rsidRPr="00EB538A">
        <w:t>检测结果应具备可追溯性，图像数据与判定结果应同步归档，便于复核与质量追踪。</w:t>
      </w:r>
    </w:p>
    <w:p w14:paraId="245B6CAE" w14:textId="494AF57E" w:rsidR="00ED6340" w:rsidRPr="00EB538A" w:rsidRDefault="00C6212C" w:rsidP="00ED6340">
      <w:r w:rsidRPr="00EB538A">
        <w:rPr>
          <w:b/>
        </w:rPr>
        <w:t>5.4.</w:t>
      </w:r>
      <w:r w:rsidR="00ED6340" w:rsidRPr="00EB538A">
        <w:rPr>
          <w:b/>
        </w:rPr>
        <w:t>4</w:t>
      </w:r>
      <w:r w:rsidR="00ED6340" w:rsidRPr="00EB538A">
        <w:t>本条的制定目的是规范预制混凝土构件外观智能检测的关键技术流程，确保检测结果的全面性与准确性。外观检测涉及构件表面缺陷的识别与判定，若图像采集角度或图像质量不足，易造成漏检或误判，影响检测的可靠性与一致性。条文要求检测系统进行多角度图像采集，旨在覆盖构件表面全部区域，减少因光照、阴影或表面反射造成的检测盲区。通过图像去噪、增强、分割等预处理过程，可提升图像清晰度与特征提取精度，为后续缺陷识别提供稳定的数据基础。本条的编制参考了《智能制造机器视觉在线检测系统通用要求》</w:t>
      </w:r>
      <w:bookmarkStart w:id="635" w:name="OLE_LINK1089"/>
      <w:bookmarkStart w:id="636" w:name="OLE_LINK1090"/>
      <w:r w:rsidR="00ED6340" w:rsidRPr="00EB538A">
        <w:t>GB/T 40659</w:t>
      </w:r>
      <w:bookmarkEnd w:id="635"/>
      <w:bookmarkEnd w:id="636"/>
      <w:r w:rsidR="00ED6340" w:rsidRPr="00EB538A">
        <w:t>及相关智能图像分析技术导则。执行本条时应注意：</w:t>
      </w:r>
    </w:p>
    <w:p w14:paraId="6265277A" w14:textId="77777777" w:rsidR="00ED6340" w:rsidRPr="00EB538A" w:rsidRDefault="00ED6340" w:rsidP="00ED6340">
      <w:pPr>
        <w:ind w:firstLineChars="200" w:firstLine="480"/>
      </w:pPr>
      <w:r w:rsidRPr="00EB538A">
        <w:t>采集设备的安装角度、距离与光照条件应经过验证，确保特征区域无遗漏；</w:t>
      </w:r>
    </w:p>
    <w:p w14:paraId="5DA84C1C" w14:textId="77777777" w:rsidR="00ED6340" w:rsidRPr="00EB538A" w:rsidRDefault="00ED6340" w:rsidP="00ED6340">
      <w:pPr>
        <w:ind w:firstLineChars="200" w:firstLine="480"/>
      </w:pPr>
      <w:r w:rsidRPr="00EB538A">
        <w:t>图像处理算法应与具体构件表面特征相匹配，预处理参数应在系统运行前标定；</w:t>
      </w:r>
    </w:p>
    <w:p w14:paraId="38B7CB49" w14:textId="3B2BAB6A" w:rsidR="00C6212C" w:rsidRPr="00EB538A" w:rsidRDefault="00ED6340" w:rsidP="00ED6340">
      <w:pPr>
        <w:ind w:firstLineChars="200" w:firstLine="480"/>
      </w:pPr>
      <w:r w:rsidRPr="00EB538A">
        <w:t>判定标准应统一化、量化，避免人工干预或算法随机性对结果造成影响。</w:t>
      </w:r>
    </w:p>
    <w:p w14:paraId="717934BD" w14:textId="48BA8CCE" w:rsidR="00ED6340" w:rsidRPr="00EB538A" w:rsidRDefault="00C6212C" w:rsidP="00ED6340">
      <w:r w:rsidRPr="00EB538A">
        <w:rPr>
          <w:b/>
        </w:rPr>
        <w:t>5.4.</w:t>
      </w:r>
      <w:r w:rsidR="00ED6340" w:rsidRPr="00EB538A">
        <w:rPr>
          <w:b/>
        </w:rPr>
        <w:t>5</w:t>
      </w:r>
      <w:r w:rsidR="00ED6340" w:rsidRPr="00EB538A">
        <w:t>本条的制定目的是明确预制混凝土构件外观智能检测系统在识别精度、检测重复性及检测环境条件方面的基本技术要求，确保检测结果的稳定性与可比性。机器视觉检测属于光学测量范畴，受光照强度、反光干扰、设备抖动等因素影响显著，因此需对检测精度及环境条件进行限定，以保证检测结果的可靠性。条文中对识别精度（不低于</w:t>
      </w:r>
      <w:r w:rsidR="00ED6340" w:rsidRPr="00EB538A">
        <w:t xml:space="preserve"> 95%</w:t>
      </w:r>
      <w:r w:rsidR="00ED6340" w:rsidRPr="00EB538A">
        <w:t>）和重复性偏差（不超过</w:t>
      </w:r>
      <w:r w:rsidR="00ED6340" w:rsidRPr="00EB538A">
        <w:t xml:space="preserve"> ±5%</w:t>
      </w:r>
      <w:r w:rsidR="00ED6340" w:rsidRPr="00EB538A">
        <w:t>）的规定，这些指标可确保系统在实际生产条件下具有较高的稳定性和可重复性。光照强度范围</w:t>
      </w:r>
      <w:r w:rsidR="00ED6340" w:rsidRPr="00EB538A">
        <w:t xml:space="preserve"> 800 lx</w:t>
      </w:r>
      <w:r w:rsidR="00ED6340" w:rsidRPr="00EB538A">
        <w:t>～</w:t>
      </w:r>
      <w:r w:rsidR="00ED6340" w:rsidRPr="00EB538A">
        <w:t xml:space="preserve">1500 lx </w:t>
      </w:r>
      <w:r w:rsidR="00ED6340" w:rsidRPr="00EB538A">
        <w:t>的规定旨在保证成像清晰、对比度适中，避免因亮度不足或过曝导致的图像失真。无反光、阴影和遮挡的要求，是确保图像采集过程中目标区域清晰可见的基本条件。系统具备光照补偿与图像稳定功能，可以在环境变化时自动调整成像参数，保持检测精度的一致性。</w:t>
      </w:r>
    </w:p>
    <w:p w14:paraId="51E91A8A" w14:textId="77777777" w:rsidR="00ED6340" w:rsidRPr="00EB538A" w:rsidRDefault="00ED6340" w:rsidP="00ED6340">
      <w:r w:rsidRPr="00EB538A">
        <w:lastRenderedPageBreak/>
        <w:t>执行本条时应注意：</w:t>
      </w:r>
    </w:p>
    <w:p w14:paraId="76ABFEEA" w14:textId="77777777" w:rsidR="00ED6340" w:rsidRPr="00EB538A" w:rsidRDefault="00ED6340" w:rsidP="00ED6340">
      <w:pPr>
        <w:ind w:firstLine="420"/>
      </w:pPr>
      <w:r w:rsidRPr="00EB538A">
        <w:t>检测设备应定期进行光学系统标定与性能验证；</w:t>
      </w:r>
    </w:p>
    <w:p w14:paraId="3F5F4E98" w14:textId="77777777" w:rsidR="00ED6340" w:rsidRPr="00EB538A" w:rsidRDefault="00ED6340" w:rsidP="00ED6340">
      <w:pPr>
        <w:ind w:firstLine="420"/>
      </w:pPr>
      <w:r w:rsidRPr="00EB538A">
        <w:t>现场环境应设置遮光、防反射措施，必要时配置独立照明系统；</w:t>
      </w:r>
    </w:p>
    <w:p w14:paraId="261CA04C" w14:textId="61FCD2B1" w:rsidR="00C6212C" w:rsidRPr="00EB538A" w:rsidRDefault="00ED6340" w:rsidP="00ED6340">
      <w:pPr>
        <w:ind w:firstLine="420"/>
      </w:pPr>
      <w:r w:rsidRPr="00EB538A">
        <w:t>系统运行前应进行环境适应性测试，确认检测参数在规定范围内。</w:t>
      </w:r>
    </w:p>
    <w:p w14:paraId="333E5369" w14:textId="7D661855" w:rsidR="00C6212C" w:rsidRPr="00EB538A" w:rsidRDefault="00C6212C" w:rsidP="00C6212C">
      <w:bookmarkStart w:id="637" w:name="OLE_LINK594"/>
      <w:bookmarkStart w:id="638" w:name="OLE_LINK595"/>
      <w:r w:rsidRPr="00EB538A">
        <w:rPr>
          <w:b/>
        </w:rPr>
        <w:t>5.4.</w:t>
      </w:r>
      <w:r w:rsidR="00ED6340" w:rsidRPr="00EB538A">
        <w:rPr>
          <w:b/>
        </w:rPr>
        <w:t>6</w:t>
      </w:r>
      <w:bookmarkEnd w:id="637"/>
      <w:bookmarkEnd w:id="638"/>
      <w:r w:rsidR="00ED6340" w:rsidRPr="00EB538A">
        <w:t>本条规定了在预制构件堆放场地较大时，采用无人机巡检技术开展质量监测的建议性做法。其目的是利用无人机的机动性和信息化手段，提高巡检效率与监测精度，减少人工巡检的安全风险。条文提出使用高清摄像设备和红外热像仪进行全面巡检，旨在通过多维度影像数据识别混凝土构件的表面缺陷、温度异常等问题，从而及早发现潜在的结构风险。数据实时传输并与构件信息关联存储，有助于实现构件质量的动态管理和后期维护决策的科学化。执行本条时，应确保无人机巡检设备性能符合相关安全与数据精度要求，飞行及数据处理过程遵守有关安全操作规程和信息管理规范。</w:t>
      </w:r>
    </w:p>
    <w:p w14:paraId="3B41E419" w14:textId="77034798" w:rsidR="00C6212C" w:rsidRPr="00EB538A" w:rsidRDefault="00ED6340" w:rsidP="00C6212C">
      <w:bookmarkStart w:id="639" w:name="OLE_LINK596"/>
      <w:bookmarkStart w:id="640" w:name="OLE_LINK597"/>
      <w:r w:rsidRPr="00EB538A">
        <w:rPr>
          <w:b/>
        </w:rPr>
        <w:t>5.4.7</w:t>
      </w:r>
      <w:bookmarkEnd w:id="639"/>
      <w:bookmarkEnd w:id="640"/>
      <w:r w:rsidRPr="00EB538A">
        <w:t>本条规定了在外观质量检验中发现缺陷时，信息化系统对缺陷的标识、记录及处置的基本要求。其目的是通过自动化手段提高缺陷识别的准确性和处理效率，减少人工漏检与误判，确保构件外观质量可追溯、可管控。系统自动标记缺陷位置和类型，并生成缺陷图像，是为实现检验结果的可视化和数字化管理，便于后续复核与统计分析。检验人员依据系统提示进行复核，是对自动识别结果的确认环节，可有效防止系统误判。按规定的缺陷处置流程进行处理，旨在保证缺陷处置的一致性和规范性，确保质量问题得到及时、妥善的解决。执行本条时，应确保系统的识别算法精度满足检验要求，缺陷图像与构件信息对应准确，复核与处置过程符合企业或行业相关质量管理制度。</w:t>
      </w:r>
    </w:p>
    <w:p w14:paraId="458A0303" w14:textId="3C856BA1" w:rsidR="00C6212C" w:rsidRPr="00EB538A" w:rsidRDefault="00ED6340" w:rsidP="00C6212C">
      <w:bookmarkStart w:id="641" w:name="OLE_LINK600"/>
      <w:bookmarkStart w:id="642" w:name="OLE_LINK601"/>
      <w:r w:rsidRPr="00EB538A">
        <w:rPr>
          <w:b/>
        </w:rPr>
        <w:t>5.4.8</w:t>
      </w:r>
      <w:bookmarkEnd w:id="641"/>
      <w:bookmarkEnd w:id="642"/>
      <w:r w:rsidRPr="00EB538A">
        <w:t>本条规定了在预制混凝土构件检测中应用视觉技术时的综合分析与智能判定要求。其目的是充分发挥视觉检测技术的高精度、自动化优势，通过多源数据融合实现构件质量的智能识别与闭环管理。条文提出应结合生产记录、质量报告等数据源进行综合分析，是为了使检测结果具备完整的质量背景信息，从而提高判定的科学性与可靠性。视觉检测设备具备自动识别并剔除不合格构件的功能，是实现检测与生产控制联动的关键环节，可有效防止不合格构件流入后续工序或工程现场。执行本条时，应确保视觉检测系统的数据接口、算法模型及设备控制单元之间信息传递准确可靠，符合数据安全和生产管理的相关要求。系统应具备持续学习与优化能力，以提升智能判定的稳定性与精度。</w:t>
      </w:r>
    </w:p>
    <w:p w14:paraId="5AA250E5" w14:textId="1102A00B" w:rsidR="00C6212C" w:rsidRPr="00EB538A" w:rsidRDefault="00ED6340" w:rsidP="00C6212C">
      <w:r w:rsidRPr="00EB538A">
        <w:rPr>
          <w:b/>
        </w:rPr>
        <w:t>5.4.9</w:t>
      </w:r>
      <w:r w:rsidRPr="00EB538A">
        <w:t>本条参考了硕士论文《基于机器视觉的混凝土构件表面质量控制方法研究》。规定了预制混凝土构件表面缺陷检测中采用机器学习与图像处理算法的原则与方法。其目的是利用智能化视觉分析技术，实现对构件表面裂缝、孔洞、麻面等典型缺陷的高效识别与分类，提高检测的自动化水平和精度。条文中提出可采用</w:t>
      </w:r>
      <w:r w:rsidRPr="00EB538A">
        <w:lastRenderedPageBreak/>
        <w:t>边缘检测、</w:t>
      </w:r>
      <w:r w:rsidRPr="00EB538A">
        <w:t xml:space="preserve">Gabor </w:t>
      </w:r>
      <w:r w:rsidRPr="00EB538A">
        <w:t>滤波等图像处理算法，旨在为不同类型的缺陷提供适配的特征提取手段。其中，边缘检测适用于裂缝与界限清晰的线状缺陷识别，</w:t>
      </w:r>
      <w:r w:rsidRPr="00EB538A">
        <w:t xml:space="preserve">Gabor </w:t>
      </w:r>
      <w:r w:rsidRPr="00EB538A">
        <w:t>滤波在纹理分析与表面粗糙度判定方面具有较好效果。通过机器学习模型的训练与优化，可进一步提高缺陷识别的准确性与稳定性。检测方法的选择应综合考虑缺陷类型、检测精度要求及设备的计算能力，以确保检测系统运行效率与结果可靠性之间的合理平衡。执行本条时，应根据具体应用场景验证算法适用性，并建立相应的检测参数与判定标准。</w:t>
      </w:r>
    </w:p>
    <w:p w14:paraId="22683960" w14:textId="049827F7" w:rsidR="00ED6340" w:rsidRPr="00EB538A" w:rsidRDefault="00ED6340" w:rsidP="00ED6340">
      <w:bookmarkStart w:id="643" w:name="OLE_LINK602"/>
      <w:bookmarkStart w:id="644" w:name="OLE_LINK603"/>
      <w:r w:rsidRPr="00EB538A">
        <w:rPr>
          <w:b/>
        </w:rPr>
        <w:t>5.4.10</w:t>
      </w:r>
      <w:bookmarkEnd w:id="643"/>
      <w:bookmarkEnd w:id="644"/>
      <w:r w:rsidRPr="00EB538A">
        <w:t>本条规定了预制混凝土构件表面裂缝缺陷检测模块的功能要求</w:t>
      </w:r>
      <w:r w:rsidRPr="00EB538A">
        <w:rPr>
          <w:bCs/>
        </w:rPr>
        <w:t>，旨在通过信息化、智能化手段提升裂缝检测、记录与管理的效率和准确性。条文明确检测模块应包括</w:t>
      </w:r>
      <w:bookmarkStart w:id="645" w:name="OLE_LINK1061"/>
      <w:bookmarkStart w:id="646" w:name="OLE_LINK1062"/>
      <w:r w:rsidRPr="00EB538A">
        <w:rPr>
          <w:bCs/>
        </w:rPr>
        <w:t xml:space="preserve"> PC</w:t>
      </w:r>
      <w:r w:rsidRPr="00EB538A">
        <w:rPr>
          <w:bCs/>
        </w:rPr>
        <w:t>端</w:t>
      </w:r>
      <w:bookmarkEnd w:id="645"/>
      <w:bookmarkEnd w:id="646"/>
      <w:r w:rsidRPr="00EB538A">
        <w:rPr>
          <w:bCs/>
        </w:rPr>
        <w:t>与移动端</w:t>
      </w:r>
      <w:r w:rsidRPr="00EB538A">
        <w:rPr>
          <w:bCs/>
        </w:rPr>
        <w:t xml:space="preserve"> </w:t>
      </w:r>
      <w:r w:rsidRPr="00EB538A">
        <w:rPr>
          <w:bCs/>
        </w:rPr>
        <w:t>两部分，以实现数据采集、分析与管理的一体化。移动端生成二维码并打印用于标识裂缝位置，可确保检测结果在现场具有明确、可追溯的物理标识。系统通过相机采集裂缝及二维码图像并上传至服务器进行自动解析识别，是实现裂缝数据数字化与标准化管理的重要环节。系统依据检测结果自动生成检测报告并反馈至质检人员，同时建立维修与跟踪记录，可形成闭环管理机制，确保裂缝缺陷从发现、处理到复核全过程的可追踪性与责任明确性。执行本条时，应确保系统的图像识别精度、数据传输稳定性及信息安全性满足质量管理要求，移动端与</w:t>
      </w:r>
      <w:r w:rsidRPr="00EB538A">
        <w:rPr>
          <w:bCs/>
        </w:rPr>
        <w:t>PC</w:t>
      </w:r>
      <w:r w:rsidRPr="00EB538A">
        <w:rPr>
          <w:bCs/>
        </w:rPr>
        <w:t>端功能应保持数据同步与操作一致性。</w:t>
      </w:r>
    </w:p>
    <w:p w14:paraId="51598DBF" w14:textId="77777777" w:rsidR="00ED6340" w:rsidRPr="00EB538A" w:rsidRDefault="00ED6340" w:rsidP="00ED6340">
      <w:pPr>
        <w:pStyle w:val="02"/>
        <w:spacing w:beforeLines="100" w:before="240" w:afterLines="100" w:after="240"/>
        <w:jc w:val="center"/>
        <w:rPr>
          <w:b/>
          <w:szCs w:val="21"/>
        </w:rPr>
      </w:pPr>
      <w:r w:rsidRPr="00EB538A">
        <w:rPr>
          <w:b/>
          <w:szCs w:val="21"/>
        </w:rPr>
        <w:t xml:space="preserve">Ⅱ  </w:t>
      </w:r>
      <w:r w:rsidRPr="00EB538A">
        <w:rPr>
          <w:b/>
          <w:szCs w:val="21"/>
        </w:rPr>
        <w:t>叠合面质量检测</w:t>
      </w:r>
    </w:p>
    <w:p w14:paraId="2FC05022" w14:textId="1891CE34" w:rsidR="00ED6340" w:rsidRPr="00EB538A" w:rsidRDefault="00ED6340" w:rsidP="00C6212C">
      <w:r w:rsidRPr="00EB538A">
        <w:rPr>
          <w:b/>
        </w:rPr>
        <w:t>5.4.11</w:t>
      </w:r>
      <w:r w:rsidRPr="00EB538A">
        <w:t>本条参考了论文《预制构件粗糙面质量数字化检测技术研究》。规定了预制混凝土构件接缝粗糙面的制作要求，旨在确保叠合界面具有良好的机械咬合力和黏结性能，保证结构整体受力可靠。预制叠合板的凹凸深度不应小于</w:t>
      </w:r>
      <w:r w:rsidRPr="00EB538A">
        <w:t>4 mm</w:t>
      </w:r>
      <w:r w:rsidRPr="00EB538A">
        <w:t>，梁、柱、墙端不应小于</w:t>
      </w:r>
      <w:r w:rsidRPr="00EB538A">
        <w:t>6 mm</w:t>
      </w:r>
      <w:r w:rsidRPr="00EB538A">
        <w:t>，以满足不同构件的受力需求；粗糙面覆盖率不应低于</w:t>
      </w:r>
      <w:r w:rsidRPr="00EB538A">
        <w:t>80%</w:t>
      </w:r>
      <w:r w:rsidRPr="00EB538A">
        <w:t>，以确保界面结合均匀、受力连续，防止滑移或开裂。条文依据《混凝土结构设计规范》</w:t>
      </w:r>
      <w:r w:rsidRPr="00EB538A">
        <w:t>GB 50010</w:t>
      </w:r>
      <w:r w:rsidRPr="00EB538A">
        <w:t>、《装配式混凝土结构技术规程》</w:t>
      </w:r>
      <w:r w:rsidRPr="00EB538A">
        <w:t xml:space="preserve">JGJ 1 </w:t>
      </w:r>
      <w:r w:rsidRPr="00EB538A">
        <w:t>及相关试验研究成果制定，执行时应注意粗糙面制作工艺的均匀性和一致性，确保深度与覆盖率符合要求。</w:t>
      </w:r>
    </w:p>
    <w:p w14:paraId="53E0B4E0" w14:textId="12D81411" w:rsidR="00ED6340" w:rsidRPr="00EB538A" w:rsidRDefault="00ED6340" w:rsidP="00C6212C">
      <w:r w:rsidRPr="00EB538A">
        <w:rPr>
          <w:b/>
        </w:rPr>
        <w:t>5.4.12</w:t>
      </w:r>
      <w:r w:rsidRPr="00EB538A">
        <w:t>本条规定了预制混凝土构件接缝表面粗糙度检测的数字图像法要求，旨在通过信息化检测手段提高叠合面粗糙度检测的精度与效率，实现检测过程的数字化和可追溯性。数字图像法通过对叠合面图像进行像素量化与分割处理，计算像素意义下的平均构造深度，可快速反映界面表面特征。为保证检测结果的可靠性，应通过试验建立灌砂法平均粗糙度与像素构造深度的对应关系，并据此换算实际粗糙度值，实现不同检测方法间的数据一致性。检测过程中应严格控制拍摄角度、相机姿态、环境光照及像素与物理尺度间的转换关系，以减少外界因素对测量精</w:t>
      </w:r>
      <w:r w:rsidRPr="00EB538A">
        <w:lastRenderedPageBreak/>
        <w:t>度的影响，确保检测结果具有良好的准确性和可重复性。</w:t>
      </w:r>
    </w:p>
    <w:p w14:paraId="3F82C795" w14:textId="77777777" w:rsidR="00ED6340" w:rsidRPr="00EB538A" w:rsidRDefault="00ED6340" w:rsidP="00ED6340">
      <w:pPr>
        <w:pStyle w:val="042"/>
        <w:spacing w:before="120" w:after="120"/>
        <w:ind w:firstLineChars="0" w:firstLine="0"/>
        <w:jc w:val="center"/>
        <w:rPr>
          <w:b/>
          <w:bCs w:val="0"/>
          <w:szCs w:val="21"/>
        </w:rPr>
      </w:pPr>
      <w:r w:rsidRPr="00EB538A">
        <w:rPr>
          <w:b/>
          <w:bCs w:val="0"/>
          <w:szCs w:val="21"/>
        </w:rPr>
        <w:t xml:space="preserve">Ⅲ </w:t>
      </w:r>
      <w:r w:rsidRPr="00EB538A">
        <w:rPr>
          <w:b/>
          <w:bCs w:val="0"/>
          <w:szCs w:val="21"/>
        </w:rPr>
        <w:t>外饰面粘结质量检测</w:t>
      </w:r>
    </w:p>
    <w:p w14:paraId="66B9818F" w14:textId="2CA064DA" w:rsidR="00ED6340" w:rsidRPr="00EB538A" w:rsidRDefault="00ED6340" w:rsidP="00C6212C">
      <w:r w:rsidRPr="00EB538A">
        <w:rPr>
          <w:b/>
        </w:rPr>
        <w:t>5.4.13</w:t>
      </w:r>
      <w:r w:rsidRPr="00EB538A">
        <w:t>本条参考了硕士论文《预制混凝土构件结构质量缺陷检测试验研究》。规定了预制混凝土构件外饰面缺陷检测的技术方法与检测条件，旨在利用红外热成像技术实现对饰面层空鼓、脱粘及裂缝等缺陷的非接触式检测，提高检测的效率与准确性。红外热成像法通过分析构件表面温度分布差异来识别内部或界面缺陷，其检测结果受时间、角度及环境条件等因素影响较大。因此，条文要求在检测过程中应控制检测时间、角度和位置等参数，以确保数据采集的稳定性与可比性。规定检测时间宜选择每日</w:t>
      </w:r>
      <w:r w:rsidRPr="00EB538A">
        <w:t xml:space="preserve"> 11 </w:t>
      </w:r>
      <w:r w:rsidRPr="00EB538A">
        <w:t>时至</w:t>
      </w:r>
      <w:r w:rsidRPr="00EB538A">
        <w:t xml:space="preserve"> 14 </w:t>
      </w:r>
      <w:r w:rsidRPr="00EB538A">
        <w:t>时，是基于此时温差最大、热响应最明显，有利于识别饰面层的异常温度区。检测角度不应大于</w:t>
      </w:r>
      <w:r w:rsidRPr="00EB538A">
        <w:t xml:space="preserve"> 30°</w:t>
      </w:r>
      <w:r w:rsidRPr="00EB538A">
        <w:t>，可避免入射角过大造成的红外信号衰减与反射干扰，确保检测结果的准确性与一致性。执行本条时，应根据构件材料特性、饰面厚度及环境温度对检测参数进行适当校准，并对采集数据进行图像校正与温度反演处理，以提高缺陷识别的可靠性。</w:t>
      </w:r>
    </w:p>
    <w:p w14:paraId="200653FC" w14:textId="2049CF5F" w:rsidR="00C6212C" w:rsidRPr="00EB538A" w:rsidRDefault="00ED6340" w:rsidP="00C6212C">
      <w:r w:rsidRPr="00EB538A">
        <w:rPr>
          <w:b/>
        </w:rPr>
        <w:t>5.4.14</w:t>
      </w:r>
      <w:r w:rsidRPr="00EB538A">
        <w:t>本条参考了</w:t>
      </w:r>
      <w:bookmarkStart w:id="647" w:name="OLE_LINK1091"/>
      <w:bookmarkStart w:id="648" w:name="OLE_LINK1092"/>
      <w:r w:rsidRPr="00EB538A">
        <w:t>地方标准《建设工程红外热成像法检测技术规程》</w:t>
      </w:r>
      <w:r w:rsidRPr="00EB538A">
        <w:t>DB32/T4168-2021</w:t>
      </w:r>
      <w:bookmarkEnd w:id="647"/>
      <w:bookmarkEnd w:id="648"/>
      <w:r w:rsidRPr="00EB538A">
        <w:t>。规定了利用红外热成像及图像处理技术对预制混凝土构件表面及近表层缺陷进行检测的技术要求，旨在通过数字化、智能化手段提高缺陷识别的精度与可靠性。条文提出采用多幅图像平均、中值滤波、边缘检测等图像优化与分析方法，是为消除环境光照、噪声干扰及采集误差对检测结果的影响，从而增强热成像图像的清晰度和对比度，使缺陷区域特征更加明显，满足定性与定量分析要求。结合有限元分析软件对红外热成像检测结果进行定量分析与验证，可通过数值模拟对温度场分布进行反演与校核，进一步提高缺陷识别的科学性与准确性。该方法可有效区分不同深度、不同类型的近表层缺陷，为构件质量评估和后续修复提供数据支持。执行本条时，应确保图像采集、处理与分析过程参数统一，软件算法与热学模型相匹配，保证检测结果的稳定性与可重复性。</w:t>
      </w:r>
    </w:p>
    <w:p w14:paraId="225EA3D2" w14:textId="4AA530A0" w:rsidR="00ED6340" w:rsidRPr="00EB538A" w:rsidRDefault="00ED6340" w:rsidP="00C6212C">
      <w:r w:rsidRPr="00EB538A">
        <w:rPr>
          <w:b/>
        </w:rPr>
        <w:t>5.4.15</w:t>
      </w:r>
      <w:r w:rsidRPr="00EB538A">
        <w:t>本条规定了预制混凝土构件表面涂层和防护层检测的主要项目及检测时机，旨在确保构件表面防护体系的完整性、耐久性和装饰效果。条文明确检测内容应包括厚度、均匀性、附着力及缺陷（如剥离、空鼓、划痕等），以全面反映涂层或防护层的施工质量与使用性能。厚度和均匀性反映防护层施工质量的稳定性；附着力是评价涂层与基层结合牢固程度的关键指标；缺陷检测可及时发现影响防护效果的局部问题。检测应在涂层或防护层施工完成并养护合格后进行，旨在避免早期检测受材料未固化、含水率高等因素影响，从而确保检测结果的准确性和代表性。执行本条时，应根据不同涂层或防护材料的性能特点选择合适的检测方法，如涂层测厚仪、附着力拉拔试验或红外热像检测等，并应在环境条件稳定时</w:t>
      </w:r>
      <w:r w:rsidRPr="00EB538A">
        <w:lastRenderedPageBreak/>
        <w:t>开展检测，以保证结果的可靠性。</w:t>
      </w:r>
    </w:p>
    <w:p w14:paraId="23BF6F6E" w14:textId="5F4A9215" w:rsidR="00ED6340" w:rsidRPr="00EB538A" w:rsidRDefault="00ED6340" w:rsidP="00C6212C">
      <w:r w:rsidRPr="00EB538A">
        <w:rPr>
          <w:b/>
        </w:rPr>
        <w:t>5.4.16</w:t>
      </w:r>
      <w:r w:rsidRPr="00EB538A">
        <w:t>本条规定了预制混凝土构件表面涂层和防护层的智能检测要求，旨在确保涂层厚度均匀、附着牢固、表面质量良好，从而提高构件的耐久性和外观质量。条文提出采用不同检测技术的主要依据在于各方法的技术特性和适用范围。超声波测定可准确评价涂层厚度及分布均匀性；激光扫描可反映表面平整度和连续性；红外热成像可识别涂层与基材之间的剥离和空鼓等隐蔽缺陷；视觉图像识别可检测表面划痕、裂纹和脱落等直观缺陷。通过多种检测手段的综合应用，可实现涂层和防护层质量的全面评价，确保检测结果客观、可靠。执行本条时，应根据构件特性和检测目的合理选择检测方法，保证数据准确、分析有效。</w:t>
      </w:r>
    </w:p>
    <w:p w14:paraId="4E24169E" w14:textId="77777777" w:rsidR="00ED6340" w:rsidRPr="00EB538A" w:rsidRDefault="00ED6340" w:rsidP="00ED6340">
      <w:pPr>
        <w:pStyle w:val="2"/>
      </w:pPr>
      <w:bookmarkStart w:id="649" w:name="_Toc212631930"/>
      <w:bookmarkStart w:id="650" w:name="_Toc212640462"/>
      <w:r w:rsidRPr="00EB538A">
        <w:t>内部缺陷检测</w:t>
      </w:r>
      <w:bookmarkEnd w:id="649"/>
      <w:bookmarkEnd w:id="650"/>
    </w:p>
    <w:p w14:paraId="1306E1D1" w14:textId="61728E00" w:rsidR="00ED6340" w:rsidRPr="00EB538A" w:rsidRDefault="00ED6340" w:rsidP="00C6212C">
      <w:bookmarkStart w:id="651" w:name="OLE_LINK610"/>
      <w:bookmarkStart w:id="652" w:name="OLE_LINK611"/>
      <w:r w:rsidRPr="00EB538A">
        <w:rPr>
          <w:b/>
        </w:rPr>
        <w:t>5.5.1</w:t>
      </w:r>
      <w:r w:rsidRPr="00EB538A">
        <w:t>本条旨在统一内部缺陷检测所用设备的类型、性能参数及适用范围。执行本条时，应根据构件类型、厚度及检测精度要求选择合适的检测设备，确保内部缺陷检测结果的准确性与可靠性。本条的实施有助于提升预制构件内部质量检测的系统化、科学化和智能化水平。</w:t>
      </w:r>
      <w:bookmarkEnd w:id="651"/>
      <w:bookmarkEnd w:id="652"/>
    </w:p>
    <w:p w14:paraId="33688E39" w14:textId="02BE6DBF" w:rsidR="00ED6340" w:rsidRPr="00EB538A" w:rsidRDefault="00ED6340" w:rsidP="00C6212C">
      <w:r w:rsidRPr="00EB538A">
        <w:rPr>
          <w:b/>
        </w:rPr>
        <w:t>5.5.2</w:t>
      </w:r>
      <w:r w:rsidRPr="00EB538A">
        <w:t>本条规定了预制混凝土构件内部缺陷检测的主要内容及质量要求，旨在确保构件内部结构完整、密实，满足设计安全和耐久性要求。条文明确内部缺陷检测应包括裂缝、空洞、钢筋位置偏移、孔隙及密实度不均等项目，这些因素直接影响构件的承载性能、整体刚度及耐久性。内部缺陷若未能及时发现与修复，可能导致结构局部削弱、渗水、钢筋锈蚀等问题，影响工程安全与使用寿命。规定构件内部不得存在影响结构性能和使用安全的显著缺陷，强调检测结果的判定标准应与设计要求及相关技术规范相一致，确保检测工作的科学性与可操作性。执行本条时，应根据构件类型、尺寸及缺陷性质，合理选择超声波检测、</w:t>
      </w:r>
      <w:r w:rsidRPr="00EB538A">
        <w:t>X</w:t>
      </w:r>
      <w:r w:rsidRPr="00EB538A">
        <w:t>射线成像、工业</w:t>
      </w:r>
      <w:r w:rsidRPr="00EB538A">
        <w:t>CT</w:t>
      </w:r>
      <w:r w:rsidRPr="00EB538A">
        <w:t>或电磁感应等检测方法，并对检测结果进行综合分析与评定，以确保构件内部质量符合设计与规范要求。</w:t>
      </w:r>
    </w:p>
    <w:p w14:paraId="1D312F9B" w14:textId="5E84E066" w:rsidR="00ED6340" w:rsidRPr="00EB538A" w:rsidRDefault="00ED6340" w:rsidP="00C6212C">
      <w:r w:rsidRPr="00EB538A">
        <w:rPr>
          <w:b/>
        </w:rPr>
        <w:t>5.5.3</w:t>
      </w:r>
      <w:r w:rsidRPr="00EB538A">
        <w:t>本条参考了硕士论文《混凝土预制构件内部缺陷无损检测探究》。规定了预制混凝土构件内部缺陷检测方法的选择原则，旨在根据缺陷类型和检测目的合理选用检测技术，提高检测的准确性、效率与适用性。条文中提出，裂缝、空洞等内部缺陷宜采用超声波检测技术，是因为超声波在混凝土中传播速度受密实度与缺陷影响明显，能够有效识别内部裂缝、空洞及分层等异常。对于大面积构件的快速检测，条文建议采用红外热成像技术，该方法可通过热传导差异发现隐蔽性空洞或裂缝，检测速度快，适合生产现场批量筛查。针对钢筋位置、锈蚀及相关内部异常，宜采用电磁感应或电磁波检测技术，可通过电磁特性变化识别钢筋位</w:t>
      </w:r>
      <w:r w:rsidRPr="00EB538A">
        <w:lastRenderedPageBreak/>
        <w:t>置偏移、锈蚀及保护层厚度异常等问题，具有非破损、定位精度高的特点。执行本条时，应结合构件尺寸、结构特征及检测环境合理选择检测方法，并可采用多种技术联合应用，以提高内部缺陷识别的全面性和结果的可靠性。</w:t>
      </w:r>
    </w:p>
    <w:p w14:paraId="19AE2592" w14:textId="2AA182BF" w:rsidR="00ED6340" w:rsidRPr="00EB538A" w:rsidRDefault="00ED6340" w:rsidP="00C6212C">
      <w:r w:rsidRPr="00EB538A">
        <w:rPr>
          <w:b/>
        </w:rPr>
        <w:t>5.5.4</w:t>
      </w:r>
      <w:r w:rsidRPr="00EB538A">
        <w:t>本条参考了</w:t>
      </w:r>
      <w:bookmarkStart w:id="653" w:name="OLE_LINK1052"/>
      <w:bookmarkStart w:id="654" w:name="OLE_LINK1053"/>
      <w:r w:rsidRPr="00EB538A">
        <w:t>行业标准</w:t>
      </w:r>
      <w:bookmarkStart w:id="655" w:name="OLE_LINK1093"/>
      <w:bookmarkStart w:id="656" w:name="OLE_LINK1094"/>
      <w:r w:rsidRPr="00EB538A">
        <w:t>《雷达法检测混凝土结构技术标准》</w:t>
      </w:r>
      <w:r w:rsidRPr="00EB538A">
        <w:t>JGJ/T456-2019</w:t>
      </w:r>
      <w:bookmarkEnd w:id="653"/>
      <w:bookmarkEnd w:id="654"/>
      <w:bookmarkEnd w:id="655"/>
      <w:bookmarkEnd w:id="656"/>
      <w:r w:rsidRPr="00EB538A">
        <w:t>以及期刊论文《相控阵超声成像法检测混凝土预制构件内部缺陷试验研究》。规定了混凝土预制构件内部质量缺陷检测时采用相控阵超声检测法或探地雷达检测法的适用条件和技术要求，旨在提升内部缺陷检测的精度与效率，满足不同构件类型的检测需求。相控阵超声检测法通过多通道换能器阵列实现超声波的聚焦与扫描，具有较高的检测分辨率和空间定位精度，能够准确反映混凝土内部缺陷的形态、位置及分布情况，适用于对检测精度要求较高的关键构件或局部重点区域。探地雷达检测法利用电磁波在介质中传播特性变化来识别内部异常，具有检测速度快、覆盖范围广的优点，适合用于大型、厚截面或构造复杂的预制构件整体扫描。由于其信号受材料介电常数、含水率及钢筋干扰等因素影响较大，检测精度相对较低，宜作为辅助或初步检测手段，与超声检测结果进行综合分析。执行本条时，应根据构件类型、厚度及检测目标合理选择检测方法，并确保设备参数设置、信号处理及数据解释符合相关检测标准要求，以获得可靠的检测结果。</w:t>
      </w:r>
    </w:p>
    <w:p w14:paraId="73044FF7" w14:textId="1121B421" w:rsidR="00ED6340" w:rsidRPr="00EB538A" w:rsidRDefault="00ED6340" w:rsidP="00C6212C">
      <w:r w:rsidRPr="00EB538A">
        <w:rPr>
          <w:b/>
        </w:rPr>
        <w:t>5.5.5</w:t>
      </w:r>
      <w:r w:rsidRPr="00EB538A">
        <w:t>本条参考了行业标准</w:t>
      </w:r>
      <w:bookmarkStart w:id="657" w:name="OLE_LINK1095"/>
      <w:bookmarkStart w:id="658" w:name="OLE_LINK1096"/>
      <w:r w:rsidRPr="00EB538A">
        <w:t>《雷达法检测混凝土结构技术标准》</w:t>
      </w:r>
      <w:r w:rsidRPr="00EB538A">
        <w:t>JGJ/T456-2019</w:t>
      </w:r>
      <w:bookmarkEnd w:id="657"/>
      <w:bookmarkEnd w:id="658"/>
      <w:r w:rsidRPr="00EB538A">
        <w:t>。规定了大型预制混凝土构件内部缺陷检测的原则与技术组合方式，旨在确保在构件尺寸大、结构复杂、钢筋分布密集的情况下，检测结果具备全面性与可靠性。条文提出优先采用探地雷达检测技术，是因为该技术具有扫描速度快、覆盖范围广、适用于整体检测的优势，能够高效获取构件内部结构信息，为后续精细检测提供基础数据。为提高检测的精度与结果可信度，条文建议结合相控阵超声检测技术进行辅助验证。相控阵超声可利用多探头阵列实现局部高分辨率检测，适用于识别探地雷达检测中发现的可疑区域或复杂结构部位的细微缺陷。同时指出，钢筋分布密集会对两种检测技术均产生显著影响，包括信号反射、衰减及干扰等问题。为此，条文要求在检测过程中应对结果进行多次比对与综合分析，以确保判定的准确性和一致性。执行本条时，应根据构件结构特征、钢筋布置及检测目的，合理配置检测设备参数和扫描路径，并通过数据融合与结果校核，提升检测的科学性和精度。</w:t>
      </w:r>
    </w:p>
    <w:p w14:paraId="12638E91" w14:textId="55080830" w:rsidR="00ED6340" w:rsidRPr="00EB538A" w:rsidRDefault="00ED6340" w:rsidP="00C6212C">
      <w:r w:rsidRPr="00EB538A">
        <w:rPr>
          <w:b/>
        </w:rPr>
        <w:t>5.5.6</w:t>
      </w:r>
      <w:r w:rsidRPr="00EB538A">
        <w:t>本条规定了预制混凝土构件表面及近表层内部缺陷检测的技术要求，旨在通过多技术融合与数据分析手段，提高缺陷识别的精度、可靠性和定量化水平。条文提出应采用多幅图像平均、中值滤波、边缘检测等图像处理方法，是为了有效抑制噪声、增强图像对比度，突出缺陷特征边界，从而保证检测结果的清晰度与识别准确性。通过有限元分析方法对检测数据进行定量分析与验证，可建立温</w:t>
      </w:r>
      <w:r w:rsidRPr="00EB538A">
        <w:lastRenderedPageBreak/>
        <w:t>度场或应力场的数值模型，评估内部缺陷的深度、范围及其对结构性能的潜在影响，实现从定性识别到定量评价的转化。同时，条文强调红外热成像检测结果应与其他检测手段（如超声波或探地雷达）进行综合分析，以利用不同检测技术的优势互补，提高内部缺陷识别的准确性和结论的可靠性。执行本条时，应结合构件结构特征、检测环境及材料性能，合理选择检测技术组合与分析模型，确保检测过程科学、数据真实、结果可追溯。</w:t>
      </w:r>
    </w:p>
    <w:p w14:paraId="231920DF" w14:textId="302F0E1A" w:rsidR="00ED6340" w:rsidRPr="00EB538A" w:rsidRDefault="00ED6340" w:rsidP="00C6212C">
      <w:pPr>
        <w:rPr>
          <w:rFonts w:eastAsia="楷体"/>
          <w:sz w:val="21"/>
          <w:szCs w:val="21"/>
        </w:rPr>
      </w:pPr>
      <w:r w:rsidRPr="00EB538A">
        <w:rPr>
          <w:b/>
        </w:rPr>
        <w:t>5.5.7</w:t>
      </w:r>
      <w:r w:rsidRPr="00EB538A">
        <w:t>本条规定了采用传统超声检测法对预制混凝土构件内部缺陷进行检测时的技术要求和适用条件，旨在确保检测结果的准确性和方法应用的合理性。条文指出，检测精度与网格间距密切相关，当网格间距减小时，测点密度增加，缺陷定位与识别精度提高。但当缺陷尺寸小于</w:t>
      </w:r>
      <w:r w:rsidRPr="00EB538A">
        <w:t xml:space="preserve"> 40 mm </w:t>
      </w:r>
      <w:r w:rsidRPr="00EB538A">
        <w:t>时，由于超声波波长和混凝土内部非均质性影响，传统超声检测法难以有效识别细微缺陷。传统超声检测受钢筋分布影响较小，因此适用于钢筋布置相对密集的构件内部检测场景，可在复杂钢筋网络中保持较好的波传播特性。条文要求被测构件应具备两个可检测面，以便分别布置发射探头与接收探头，保证声波透射路径完整、信号接收稳定。检测过程中，每个检测点的发射与接收换能器应同步工作，并控制系统误差，以减少信号延迟、幅值衰减等对检测结果的影响，确保数据的准确性与可重复性。执行本条时，应根据构件尺寸、厚度及材料特性合理布置检测网格，选择合适的频率和耦合介质，并在必要时结合其他无损检测方法进行结果验证。</w:t>
      </w:r>
    </w:p>
    <w:p w14:paraId="45D5C675" w14:textId="183CCE2B" w:rsidR="00ED6340" w:rsidRPr="00EB538A" w:rsidRDefault="00ED6340" w:rsidP="00C6212C">
      <w:r w:rsidRPr="00EB538A">
        <w:rPr>
          <w:b/>
        </w:rPr>
        <w:t>5.5.8</w:t>
      </w:r>
      <w:r w:rsidRPr="00EB538A">
        <w:t>本条规定了采用相控阵超声检测法对预制混凝土构件进行内部缺陷检测时的技术要求，旨在确保检测结果的准确性、可重复性与可解释性。条文明确，检测加密区域的声波回波信号应明显强于非加密区域，是基于相控阵超声检测的原理。该方法通过多通道阵列换能器控制声束方向与聚焦深度，可对重点区域进行信号增强，从而提高缺陷反射信号的识别度与定位精度，确保复杂构件内部缺陷的有效检测。同时，钢筋直径较大区域的超声回波信号幅值应高于直径较小区域，反映了钢筋尺寸对声波传播路径与反射特征的影响。此要求用于指导检测数据的正确判读，避免因回波强度差异导致的误判或漏判。条文还提出，在阵列式超声检测成像过程中，信号响应应随检测厚度增加而呈增强趋势，是为了保证不同厚度构件的检测灵敏度与稳定性，确保在仪器探测范围内成像结果均具备可比性和物理一致性。本条以相控阵超声检测的信号响应特征为依据，强调在实际检测中应关注声波传播规律、信号幅值变化及图像成像质量，以实现对构件内部缺陷的准确识别和定量分析。执行本条时，应根据构件结构特征合理设置阵列参数、波束角度与扫描步距，保证检测系统的校准准确和数据采集稳定；检测数据应结合超声成像结果进行分析验证，确保结果的可靠性与重复性。</w:t>
      </w:r>
    </w:p>
    <w:p w14:paraId="57B668A9" w14:textId="6FBE0F7A" w:rsidR="00ED6340" w:rsidRPr="00EB538A" w:rsidRDefault="00ED6340" w:rsidP="00C6212C">
      <w:r w:rsidRPr="00EB538A">
        <w:rPr>
          <w:b/>
        </w:rPr>
        <w:t>5.5.9</w:t>
      </w:r>
      <w:r w:rsidRPr="00EB538A">
        <w:t>本条规定了采用探地雷达法对预制混凝土构件进行内部缺陷检测的技术要</w:t>
      </w:r>
      <w:r w:rsidRPr="00EB538A">
        <w:lastRenderedPageBreak/>
        <w:t>求及适用条件，旨在确保检测结果的准确性与方法选择的合理性。探地雷达法基于电磁波在混凝土介质中的传播与反射特性，可通过扫描式数据采集方式连续获取反射信号，生成构件内部结构的二维或三维图像，从而实现对内部缺陷的可视化检测。该方法具有检测速度快、覆盖范围广、无损性强等优点，适合用于大型或厚截面预制构件的整体扫描检测。探地雷达可识别内部空洞、裂缝、分层等缺陷，并能确定其相对位置与深度，但其检测精度受信号分辨率、介质介电常数及含水率等因素影响。由于电磁波在钢筋密集区域易产生多重反射与信号衰减，导致结果模糊或误判，因此不宜在钢筋加密区域单独采用该方法进行检测，应结合其他检测手段（如超声或相控阵检测）进行综合分析。执行本条时，应合理选择雷达天线频率和扫描参数，校准介质电磁特性，并进行信号滤波与图像后处理，以提高缺陷识别的分辨率与结果可靠性。</w:t>
      </w:r>
    </w:p>
    <w:p w14:paraId="60D20B1D" w14:textId="69649C93" w:rsidR="00ED6340" w:rsidRPr="00EB538A" w:rsidRDefault="00ED6340" w:rsidP="00C6212C">
      <w:r w:rsidRPr="00EB538A">
        <w:rPr>
          <w:b/>
        </w:rPr>
        <w:t>5.5.10</w:t>
      </w:r>
      <w:r w:rsidRPr="00EB538A">
        <w:t>本条规定了采用冲击回波法对预制混凝土构件进行内部缺陷检测的适用范围和技术要点，旨在指导检测方法的合理选用，确保结果准确可靠。冲击回波法基于应力波在混凝土内部传播与反射特性，通过测量回波信号频率分析构件内部异常结构的位置与性质，适用于大厚度混凝土构件的内部缺陷检测，尤其在识别分层、空洞、脱空等宏观缺陷方面具有较好的效果。对于厚度较小的构件，由于应力波传播路径短，波形易受边界反射及材料非均质性干扰，导致信号重叠与频谱失真，检测误差较大，因此不宜单独采用该方法进行检测。条文同时指出，冲击回波法在缺陷尺寸较大（大于</w:t>
      </w:r>
      <w:r w:rsidRPr="00EB538A">
        <w:t xml:space="preserve"> 50 mm</w:t>
      </w:r>
      <w:r w:rsidRPr="00EB538A">
        <w:t>）时识别效果良好，而当缺陷尺寸较小（小于</w:t>
      </w:r>
      <w:r w:rsidRPr="00EB538A">
        <w:t xml:space="preserve"> 50 mm</w:t>
      </w:r>
      <w:r w:rsidRPr="00EB538A">
        <w:t>）时，信号反射幅值较弱、频率特征不明显，检测可靠性降低，宜与超声检测或探地雷达等方法结合使用，以提高结果的准确性与稳定性。执行本条时，应根据构件厚度、材料特性及检测目的合理选择激振源类型与测试参数，并结合频谱分析、时域反演等方法进行综合判定，确保检测结论科学可信。</w:t>
      </w:r>
    </w:p>
    <w:p w14:paraId="4A685AB1" w14:textId="53D7AAC3" w:rsidR="00ED6340" w:rsidRPr="00EB538A" w:rsidRDefault="00ED6340" w:rsidP="00C6212C">
      <w:r w:rsidRPr="00EB538A">
        <w:rPr>
          <w:b/>
        </w:rPr>
        <w:t>5.5.11</w:t>
      </w:r>
      <w:r w:rsidRPr="00EB538A">
        <w:t>本条规定了大型预制混凝土构件内部缺陷检测的技术方法选择与应用原则，旨在在大体积、厚截面及复杂结构条件下实现高效、准确的内部缺陷识别。条文提出优先采用探地雷达法，是基于其扫描式数据采集方式能够在较短时间内获取构件内部结构的连续信息，实现大面积、快速的检测，适用于大型构件整体性评估和初步缺陷定位。为进一步提高检测精度，条文建议结合相控阵超声法进行辅助验证。相控阵超声检测通过多阵列探头实现局部区域的高分辨率检测，可有效识别探地雷达检测中发现的可疑区域，对缺陷形态、深度及范围进行精细化分析。条文同时指出，两种检测方法均会受钢筋分布的影响。当钢筋布置密集时，电磁波及超声波信号易发生衰减、散射和反射干扰，导致检测结果偏差。因此，检测时应结合构件结构特征，对多次检测数据进行比对与综合判定，以确保结果的准确性和可信度。执行本条时，应根据构件尺寸、钢筋布置及检测目标合理选择检</w:t>
      </w:r>
      <w:r w:rsidRPr="00EB538A">
        <w:lastRenderedPageBreak/>
        <w:t>测方法组合和参数配置，并通过数据融合与结果校核，提高缺陷识别的科学性与稳定性。</w:t>
      </w:r>
    </w:p>
    <w:p w14:paraId="6EB5AD17" w14:textId="13BEE23E" w:rsidR="00ED6340" w:rsidRPr="00EB538A" w:rsidRDefault="00ED6340" w:rsidP="00ED6340">
      <w:pPr>
        <w:rPr>
          <w:rFonts w:eastAsia="楷体"/>
          <w:sz w:val="21"/>
          <w:szCs w:val="21"/>
        </w:rPr>
      </w:pPr>
      <w:r w:rsidRPr="00EB538A">
        <w:rPr>
          <w:b/>
        </w:rPr>
        <w:t>5.5.12</w:t>
      </w:r>
      <w:r w:rsidRPr="00EB538A">
        <w:t>本条规定了在预制混凝土构件受力部位或钢筋密集区域进行内部缺陷检测时</w:t>
      </w:r>
      <w:r w:rsidRPr="00EB538A">
        <w:rPr>
          <w:bCs/>
        </w:rPr>
        <w:t>，采用冲击回波法的适用条件与技术要求，旨在提高此类复杂部位的检测有效性和结果可靠性。条文指出，冲击回波法适用于钢筋分布密集区域，因为钢筋对冲击应力波的影响较弱，不会显著改变回波信号传播路径和反射特征，能够较好地反映混凝土内部的异常状态。因此，该方法在梁端、节点区、支座区等受力关键部位具有较好的适用性。同时，冲击回波法检测结果易受材料非均质性、边界反射及环境噪声等因素干扰，可能导致波形失真或信号误判。为提高结果的准确性，条文要求在检测时应采集无缺陷区域的基准数据作为参照，通过对比分析识别异常信号特征，从而增强缺陷判定的科学性与可靠性。执行本条时，应根据构件结构特点、钢筋布置和检测目标，合理选择激振源类型、传感器布置及信号采集参数，并做好数据滤波与频谱分析，以确保检测结果真实、可比、可重复。</w:t>
      </w:r>
    </w:p>
    <w:p w14:paraId="4CB39E18" w14:textId="056F6E2C" w:rsidR="00ED6340" w:rsidRPr="00EB538A" w:rsidRDefault="00ED6340" w:rsidP="00ED6340">
      <w:r w:rsidRPr="00EB538A">
        <w:rPr>
          <w:b/>
        </w:rPr>
        <w:t>5.5.13</w:t>
      </w:r>
      <w:r w:rsidRPr="00EB538A">
        <w:t>本条规定了采用传统超声检测法对预制混凝土构件进行内部缺陷检测的适用条件及操作要求，旨在明确该方法在精度控制、适用范围和应用方式上的技术要点。条文指出，通过减小检测网格间距可提高检测精度，这是因为网格密度增加能够捕捉更细微的波速变化与反射特征，从而增强对小尺寸缺陷的识别能力。但应在提高精度与检测效率之间合理平衡，以避免过度布点造成操作复杂和时间成本上升。传统超声检测结果易受材料非均质性、界面反射及耦合介质稳定性等因素影响，这些因素可能导致波速偏差、信号衰减或噪声干扰，因此操作过程相对复杂，对检测人员的技术水平和经验要求较高。此外，该方法适用于构件结构的关键部位补充检测，可在探地雷达或相控阵超声检测发现可疑区域时进行复核，以提高重点部位缺陷识别率和检测结果的可靠性。执行本条时，应合理布置检测网格，控制耦合层厚度与一致性，并对信号进行滤波与时间校正处理，以确保检测数据准确、可比和可重复。</w:t>
      </w:r>
    </w:p>
    <w:p w14:paraId="7CF39C27" w14:textId="4DE0EBD1" w:rsidR="003D79D3" w:rsidRPr="00EB538A" w:rsidRDefault="003D79D3">
      <w:pPr>
        <w:pStyle w:val="02"/>
      </w:pPr>
    </w:p>
    <w:p w14:paraId="25C0EC7B" w14:textId="77777777" w:rsidR="003D79D3" w:rsidRPr="00EB538A" w:rsidRDefault="003D79D3">
      <w:pPr>
        <w:sectPr w:rsidR="003D79D3" w:rsidRPr="00EB538A">
          <w:pgSz w:w="11907" w:h="16840"/>
          <w:pgMar w:top="1440" w:right="1797" w:bottom="1440" w:left="1797" w:header="851" w:footer="992" w:gutter="0"/>
          <w:cols w:space="425"/>
          <w:docGrid w:linePitch="312"/>
        </w:sectPr>
      </w:pPr>
    </w:p>
    <w:p w14:paraId="17FBF0AC" w14:textId="043EFCEE" w:rsidR="003D79D3" w:rsidRPr="00EB538A" w:rsidRDefault="00ED6340">
      <w:pPr>
        <w:pStyle w:val="1"/>
      </w:pPr>
      <w:bookmarkStart w:id="659" w:name="_Toc212631931"/>
      <w:bookmarkStart w:id="660" w:name="_Toc212640463"/>
      <w:r w:rsidRPr="00EB538A">
        <w:lastRenderedPageBreak/>
        <w:t>数据管理与信息化要求</w:t>
      </w:r>
      <w:bookmarkEnd w:id="659"/>
      <w:bookmarkEnd w:id="660"/>
    </w:p>
    <w:p w14:paraId="374CBF77" w14:textId="6F1D94A0" w:rsidR="003D79D3" w:rsidRPr="00EB538A" w:rsidRDefault="00ED6340">
      <w:pPr>
        <w:pStyle w:val="2"/>
      </w:pPr>
      <w:bookmarkStart w:id="661" w:name="_Toc212631932"/>
      <w:bookmarkStart w:id="662" w:name="_Toc212640464"/>
      <w:r w:rsidRPr="00EB538A">
        <w:t>数据采集与存储规范</w:t>
      </w:r>
      <w:bookmarkEnd w:id="661"/>
      <w:bookmarkEnd w:id="662"/>
    </w:p>
    <w:p w14:paraId="165A0EED" w14:textId="1144C58B" w:rsidR="003D79D3" w:rsidRPr="00EB538A" w:rsidRDefault="00463C2B">
      <w:pPr>
        <w:pStyle w:val="02"/>
      </w:pPr>
      <w:r w:rsidRPr="00EB538A">
        <w:rPr>
          <w:b/>
        </w:rPr>
        <w:t>6.1.</w:t>
      </w:r>
      <w:r w:rsidR="00ED6340" w:rsidRPr="00EB538A">
        <w:rPr>
          <w:b/>
        </w:rPr>
        <w:t>1</w:t>
      </w:r>
      <w:r w:rsidRPr="00EB538A">
        <w:t xml:space="preserve">  </w:t>
      </w:r>
      <w:r w:rsidR="00ED6340" w:rsidRPr="00EB538A">
        <w:t>本条规定了检测数据结构化表达的基本要求，旨在实现检测数据的标准化管理、系统化存储与信息化共享，为后续数据分析、质量追溯及智能决策提供可靠基础。条文提出检测数据应包括图像、尺寸、强度、缺陷参数等关键内容，并采用统一的标准化格式（如</w:t>
      </w:r>
      <w:r w:rsidR="00ED6340" w:rsidRPr="00EB538A">
        <w:t xml:space="preserve"> JSON </w:t>
      </w:r>
      <w:r w:rsidR="00ED6340" w:rsidRPr="00EB538A">
        <w:t>或</w:t>
      </w:r>
      <w:r w:rsidR="00ED6340" w:rsidRPr="00EB538A">
        <w:t xml:space="preserve"> XML</w:t>
      </w:r>
      <w:r w:rsidR="00ED6340" w:rsidRPr="00EB538A">
        <w:t>），是为了保证不同检测设备与信息系统之间的数据结构一致、格式规范、可解析与可互操作。标准化的数据表达方式有助于实现检测信息的自动采集、快速调用与跨平台共享，支撑数字化质量管理与智能分析。条文同时要求数据文件的命名规则与层级结构应与构件的唯一标识、检测批次及任务编号保持一致，旨在确保检测数据与构件实体之间建立清晰的对应关系，实现数据的可追溯性和可验证性，防止信息混淆或遗漏。执行本条时，应制定统一的数据编码规则和文件管理规范，明确数据字段定义、存储路径及命名逻辑，确保检测数据在采集、传输、存储和调用全过程中的完整性、一致性与安全性</w:t>
      </w:r>
      <w:r w:rsidRPr="00EB538A">
        <w:t>。</w:t>
      </w:r>
    </w:p>
    <w:p w14:paraId="75C27FBC" w14:textId="3802A5C4" w:rsidR="00ED6340" w:rsidRPr="00EB538A" w:rsidRDefault="00ED6340" w:rsidP="00ED6340">
      <w:r w:rsidRPr="00EB538A">
        <w:rPr>
          <w:b/>
        </w:rPr>
        <w:t>6.1.2</w:t>
      </w:r>
      <w:r w:rsidRPr="00EB538A">
        <w:t xml:space="preserve">  </w:t>
      </w:r>
      <w:r w:rsidRPr="00EB538A">
        <w:t>本条规定了检测过程中图像与三维模型数据的格式及其元数据要求，旨在确保检测数据的质量、兼容性和可追溯性，为信息化管理与智能分析提供统一的数据基础。条文明确，图像数据应采用</w:t>
      </w:r>
      <w:r w:rsidRPr="00EB538A">
        <w:t xml:space="preserve"> JPEG </w:t>
      </w:r>
      <w:r w:rsidRPr="00EB538A">
        <w:t>格式，并限制压缩比不大于</w:t>
      </w:r>
      <w:r w:rsidRPr="00EB538A">
        <w:t xml:space="preserve"> 1</w:t>
      </w:r>
      <w:r w:rsidRPr="00EB538A">
        <w:rPr>
          <w:rFonts w:ascii="宋体" w:hAnsi="宋体" w:cs="宋体" w:hint="eastAsia"/>
        </w:rPr>
        <w:t>∶</w:t>
      </w:r>
      <w:r w:rsidRPr="00EB538A">
        <w:t>10</w:t>
      </w:r>
      <w:r w:rsidRPr="00EB538A">
        <w:t>，是为在保证文件体积可控的同时，维持足够的图像分辨率与细节清晰度，满足常规识别与检测分析需求。对于精度要求较高的检测任务，应采用</w:t>
      </w:r>
      <w:r w:rsidRPr="00EB538A">
        <w:t xml:space="preserve"> TIFF </w:t>
      </w:r>
      <w:r w:rsidRPr="00EB538A">
        <w:t>无损格式，以避免图像压缩造成的信息丢失，确保检测图像能够满足高精度识别与定量分析的要求。三维模型数据应符合</w:t>
      </w:r>
      <w:r w:rsidRPr="00EB538A">
        <w:t xml:space="preserve"> IFC 4.0 </w:t>
      </w:r>
      <w:r w:rsidRPr="00EB538A">
        <w:t>及以上版本标准，旨在保证不同信息化系统（如</w:t>
      </w:r>
      <w:r w:rsidRPr="00EB538A">
        <w:t xml:space="preserve"> BIM </w:t>
      </w:r>
      <w:r w:rsidRPr="00EB538A">
        <w:t>平台、检测系统、质量管理系统）之间的数据兼容性与互操作性，实现构件检测信息与设计、制造、运维全过程的数字化贯通。同时，条文要求图像与模型文件应完整记录空间坐标、像元尺寸、投影方式等元数据信息，以保证数据来源清晰、坐标可追溯，便于在后续数据比对、模型更新和多系统共享中实现准确定位与再利用。执行本条时，应结合项目信息化管理要求，统一制定文件格式标准、元数据字段定义及存储规范，确保数据的一致性、完整性和长期可用性。</w:t>
      </w:r>
    </w:p>
    <w:p w14:paraId="456F0DCD" w14:textId="40B9EE95" w:rsidR="00ED6340" w:rsidRPr="00EB538A" w:rsidRDefault="00ED6340" w:rsidP="00ED6340">
      <w:r w:rsidRPr="00EB538A">
        <w:rPr>
          <w:b/>
        </w:rPr>
        <w:t>6.1.3</w:t>
      </w:r>
      <w:r w:rsidRPr="00EB538A">
        <w:t>本条规定了检测数据及构件标识的编码要求，旨在确保数据标识体系的统一性、规范性与可追溯性，为检测信息的长期管理与系统集成提供标准化基础。条文提出数据文件与构件标识编码应采用</w:t>
      </w:r>
      <w:r w:rsidRPr="00EB538A">
        <w:t xml:space="preserve"> UTF-8 </w:t>
      </w:r>
      <w:r w:rsidRPr="00EB538A">
        <w:t>字符集，是为了保证在不同操</w:t>
      </w:r>
      <w:r w:rsidRPr="00EB538A">
        <w:lastRenderedPageBreak/>
        <w:t>作系统、数据库及信息化平台之间的数据兼容性，避免因字符集不一致造成信息识别错误或乱码问题。构件唯一标识遵循</w:t>
      </w:r>
      <w:r w:rsidRPr="00EB538A">
        <w:t xml:space="preserve"> GS1 </w:t>
      </w:r>
      <w:r w:rsidRPr="00EB538A">
        <w:t>全球统一编码规则，编码长度为</w:t>
      </w:r>
      <w:r w:rsidRPr="00EB538A">
        <w:t xml:space="preserve"> 13 </w:t>
      </w:r>
      <w:r w:rsidRPr="00EB538A">
        <w:t>位数字，包括前缀码和厂商识别代码，旨在建立统一的标识体系，使构件在设计、生产、检测、运输及安装等全生命周期中具备全球唯一性与可追溯性，方便跨系统、跨区域的数据共享与追踪。条文还要求构件标识与检测数据的关联关系应在数据库中长期保持一致，不得随意更改或重用，以防止数据混淆、关联失效或信息错配，从而确保检测数据的真实性和连续性。执行本条时，应建立统一的编码管理制度和数据库维护机制，明确编码生成、使用、更新与注销的流程，确保标识体系在信息化平台中的唯一性、稳定性与安全性。</w:t>
      </w:r>
    </w:p>
    <w:p w14:paraId="50D92B0D" w14:textId="13550BFF" w:rsidR="00ED6340" w:rsidRPr="00EB538A" w:rsidRDefault="00ED6340" w:rsidP="00ED6340">
      <w:pPr>
        <w:rPr>
          <w:rFonts w:eastAsia="楷体"/>
          <w:sz w:val="21"/>
          <w:szCs w:val="21"/>
        </w:rPr>
      </w:pPr>
      <w:r w:rsidRPr="00EB538A">
        <w:rPr>
          <w:b/>
        </w:rPr>
        <w:t>6.1.4</w:t>
      </w:r>
      <w:r w:rsidRPr="00EB538A">
        <w:t>本条规定了不同检测项目的数据精度要求，旨在统一检测结果的数值表达标准，保证检测数据的准确性、可比性和工程应用的可靠性。条文明确，原材料检测数据（如砂石含水率、钢筋直径等）应保留至小数点后</w:t>
      </w:r>
      <w:r w:rsidRPr="00EB538A">
        <w:t xml:space="preserve"> 2 </w:t>
      </w:r>
      <w:r w:rsidRPr="00EB538A">
        <w:t>位，是为确保材料性能参数在统计与比对中的精度一致性，满足生产质量控制及性能分析的需要。构件几何尺寸偏差的数值精度保留至小数点后</w:t>
      </w:r>
      <w:r w:rsidRPr="00EB538A">
        <w:t xml:space="preserve"> 1 </w:t>
      </w:r>
      <w:r w:rsidRPr="00EB538A">
        <w:t>位，并应符合本标准相关允许偏差要求，旨在保证尺寸测量结果与设计限值匹配，便于质量判定和装配精度控制。混凝土强度检测数据精度保留至</w:t>
      </w:r>
      <w:r w:rsidRPr="00EB538A">
        <w:t xml:space="preserve"> 0.1 MPa</w:t>
      </w:r>
      <w:r w:rsidRPr="00EB538A">
        <w:t>，是为反映材料强度检测中常用仪器测定精度，满足结构性能评估与设计复核的需求。对于基于人工智能识别的裂缝宽度、空洞面积等缺陷检测数据，条文规定其相对误差允许偏差为</w:t>
      </w:r>
      <w:r w:rsidRPr="00EB538A">
        <w:t xml:space="preserve"> ±10%</w:t>
      </w:r>
      <w:r w:rsidRPr="00EB538A">
        <w:t>，考虑到图像识别和算法判定的非线性特征，该精度水平可兼顾识别可靠性与计算可行性，适用于工程质量检测与智能分析。执行本条时，应在检测系统中设置统一的数值精度控制规则，确保数据在采集、存储与输出环节保持一致，避免因精度差异导致的统计误差或判定偏差。</w:t>
      </w:r>
    </w:p>
    <w:p w14:paraId="507159D9" w14:textId="297BF43A" w:rsidR="00ED6340" w:rsidRPr="00EB538A" w:rsidRDefault="00ED6340" w:rsidP="00ED6340">
      <w:r w:rsidRPr="00EB538A">
        <w:rPr>
          <w:b/>
        </w:rPr>
        <w:t>6.1.5</w:t>
      </w:r>
      <w:r w:rsidRPr="00EB538A">
        <w:t>本条规定了检测项目数据处理与存储的可追溯性要求，旨在确保检测数据的完整性、真实性和可验证性，为质量管理与责任追溯提供技术支撑。条文提出，原始数据与处理结果应同步存储，并建立一一对应关系，是为防止数据丢失或被篡改，确保检测全过程可回溯。原始数据应作为基础依据长期保存，处理结果可用于分析与决策，两者之间应通过唯一标识或索引实现关联。检测数据应记录采集时间、设备编号、算法版本及操作者信息，旨在实现检测活动全过程的责任可追踪与技术来源可核验，便于后续数据比对、结果复核与异常分析。条文要求数据修改、处理和调用过程应留痕并具备追溯与审计功能，以保证数据变更过程透明、可检查，防止人为操作导致信息失真。同时，任何可能影响检测结果真实性的操作均应纳入日志管理与权限控制体系，通过权限分级、操作记录与审计机制，确保数据安全与检测结果的客观公正。执行本条时，应建立统一的数据管理制度和信息安全控制体系，采用具备日志记录与版本控制功能的检测数据管理平台，</w:t>
      </w:r>
      <w:r w:rsidRPr="00EB538A">
        <w:lastRenderedPageBreak/>
        <w:t>实现数据全过程可追溯、可监管、可审计。</w:t>
      </w:r>
    </w:p>
    <w:p w14:paraId="0A053FD4" w14:textId="7AA1BA7B" w:rsidR="00ED6340" w:rsidRPr="00EB538A" w:rsidRDefault="00ED6340" w:rsidP="00ED6340">
      <w:r w:rsidRPr="00EB538A">
        <w:rPr>
          <w:b/>
        </w:rPr>
        <w:t>6.1.6</w:t>
      </w:r>
      <w:r w:rsidRPr="00EB538A">
        <w:t xml:space="preserve">  </w:t>
      </w:r>
      <w:r w:rsidRPr="00EB538A">
        <w:t>本条规定了预制混凝土构件检测数据的存储周期要求，旨在确保工程全生命周期内检测信息的可追溯性与历史数据的完整保存，为后期质量评估、运维管理及责任追溯提供依据。条文明确，构件全生命周期数据（包括生产、检测、安装等记录）的存储期限不应少于工程设计使用年限，是为了保证在构件服役全过程中，相关质量信息始终可查可核，满足后期结构评估与安全检测需求。原材料检验报告及混凝土试块检测数据的存储期限不应少于</w:t>
      </w:r>
      <w:r w:rsidRPr="00EB538A">
        <w:t xml:space="preserve"> 15 </w:t>
      </w:r>
      <w:r w:rsidRPr="00EB538A">
        <w:t>年，旨在符合国家工程档案管理及质量追溯的基本要求，确保在工程运行中期仍可进行质量复核与比对。检测设备操作日志及系统运维记录的存储期限不应少于</w:t>
      </w:r>
      <w:r w:rsidRPr="00EB538A">
        <w:t xml:space="preserve"> 5 </w:t>
      </w:r>
      <w:r w:rsidRPr="00EB538A">
        <w:t>年，用以支撑检测设备的可追溯管理及检测系统的运行维护核查，防止因设备或系统异常造成的检测数据失真。条文还规定，数据存储周期届满后，应经归档审核后方可移交或销毁，以确保数据处置的规范性和安全性，防止未经审核的提前删除、篡改或丢失。执行本条时，应结合工程档案管理制度，建立统一的数据归档与审查流程，明确数据分类、存储介质与备份策略，确保检测数据长期保存、安全可控、完整可查。</w:t>
      </w:r>
    </w:p>
    <w:p w14:paraId="066E6C5B" w14:textId="01F181F2" w:rsidR="00ED6340" w:rsidRPr="00EB538A" w:rsidRDefault="00ED6340" w:rsidP="00ED6340">
      <w:r w:rsidRPr="00EB538A">
        <w:rPr>
          <w:b/>
        </w:rPr>
        <w:t>6.1.7</w:t>
      </w:r>
      <w:r w:rsidRPr="00EB538A">
        <w:t xml:space="preserve">  </w:t>
      </w:r>
      <w:r w:rsidRPr="00EB538A">
        <w:t>本条规定了检测数据的备份与容灾要求，旨在确保检测数据在存储、传输及使用过程中的安全性、完整性和可恢复性，防止因系统故障、设备损坏或人为操作导致的数据丢失。条文提出，数据存储应采用云端分布式数据库与本地备份相结合的双重模式，是为了兼顾数据访问的高效性与安全性。云端存储具备集中管理、弹性扩展的优势，本地备份可在网络异常或云端故障时实现快速恢复，形成多层次数据保护体系。云端数据库应具备异地容灾与数据冗余功能，可在主存储节点发生故障时自动切换至备用节点，保证数据业务连续性和灾难恢复能力。本地数据备份应至少每月执行</w:t>
      </w:r>
      <w:r w:rsidRPr="00EB538A">
        <w:t xml:space="preserve"> 1 </w:t>
      </w:r>
      <w:r w:rsidRPr="00EB538A">
        <w:t>次，并进行完整性校验与恢复性验证，是为了确保备份数据真实可用、恢复路径有效，防止备份形式化或数据损坏。条文还要求，备份数据应与原始数据保持一致，不得随意覆盖、修改或删除，以确保数据版本的唯一性与可追溯性，维护检测数据的真实性与公信力。执行本条时，应建立统一的数据备份计划与容灾管理制度，明确备份周期、责任分工、存储介质及恢复流程，确保检测数据的长期安全存储与可靠恢复。</w:t>
      </w:r>
    </w:p>
    <w:p w14:paraId="553F8559" w14:textId="77777777" w:rsidR="00ED6340" w:rsidRPr="00EB538A" w:rsidRDefault="00ED6340" w:rsidP="00ED6340"/>
    <w:p w14:paraId="00EB7A35" w14:textId="77777777" w:rsidR="00ED6340" w:rsidRPr="00EB538A" w:rsidRDefault="00ED6340" w:rsidP="00ED6340"/>
    <w:p w14:paraId="64BBF2AE" w14:textId="77777777" w:rsidR="00ED6340" w:rsidRPr="00EB538A" w:rsidRDefault="00ED6340" w:rsidP="00ED6340"/>
    <w:p w14:paraId="1959FC98" w14:textId="77777777" w:rsidR="00ED6340" w:rsidRPr="00EB538A" w:rsidRDefault="00ED6340" w:rsidP="00ED6340"/>
    <w:p w14:paraId="2C3C0A11" w14:textId="77777777" w:rsidR="00ED6340" w:rsidRPr="00EB538A" w:rsidRDefault="00ED6340" w:rsidP="00ED6340"/>
    <w:p w14:paraId="165B0685" w14:textId="77777777" w:rsidR="00ED6340" w:rsidRPr="00EB538A" w:rsidRDefault="00ED6340" w:rsidP="00ED6340"/>
    <w:p w14:paraId="17FB53A5" w14:textId="00395EE9" w:rsidR="003D79D3" w:rsidRPr="00EB538A" w:rsidRDefault="00ED6340">
      <w:pPr>
        <w:pStyle w:val="2"/>
      </w:pPr>
      <w:bookmarkStart w:id="663" w:name="_Toc212631933"/>
      <w:bookmarkStart w:id="664" w:name="_Toc212640465"/>
      <w:r w:rsidRPr="00EB538A">
        <w:lastRenderedPageBreak/>
        <w:t>数据存储与共享要求</w:t>
      </w:r>
      <w:bookmarkEnd w:id="663"/>
      <w:bookmarkEnd w:id="664"/>
    </w:p>
    <w:p w14:paraId="383C2175" w14:textId="744E46F9" w:rsidR="00ED6340" w:rsidRPr="00EB538A" w:rsidRDefault="00463C2B" w:rsidP="003A1145">
      <w:pPr>
        <w:pStyle w:val="02"/>
      </w:pPr>
      <w:bookmarkStart w:id="665" w:name="OLE_LINK646"/>
      <w:bookmarkStart w:id="666" w:name="OLE_LINK648"/>
      <w:r w:rsidRPr="00EB538A">
        <w:rPr>
          <w:b/>
        </w:rPr>
        <w:t>6.2.1</w:t>
      </w:r>
      <w:r w:rsidRPr="00EB538A">
        <w:t xml:space="preserve">  </w:t>
      </w:r>
      <w:bookmarkEnd w:id="665"/>
      <w:bookmarkEnd w:id="666"/>
      <w:r w:rsidR="00ED6340" w:rsidRPr="00EB538A">
        <w:t>本条规定了检测数据传输过程中所采用的网络通信协议及性能要求，旨在确保检测数据在采集、传输及云端交互过程中的高速性、安全性与稳定性，为信息化检测体系提供可靠的通信基础。条文明确，现场数据采集端与检测平台之间应采用</w:t>
      </w:r>
      <w:r w:rsidR="00ED6340" w:rsidRPr="00EB538A">
        <w:t xml:space="preserve"> 5G </w:t>
      </w:r>
      <w:r w:rsidR="00ED6340" w:rsidRPr="00EB538A">
        <w:t>通信或工业以太网（</w:t>
      </w:r>
      <w:r w:rsidR="00ED6340" w:rsidRPr="00EB538A">
        <w:t>Profinet</w:t>
      </w:r>
      <w:r w:rsidR="00ED6340" w:rsidRPr="00EB538A">
        <w:t>、</w:t>
      </w:r>
      <w:r w:rsidR="00ED6340" w:rsidRPr="00EB538A">
        <w:t xml:space="preserve">Modbus TCP </w:t>
      </w:r>
      <w:r w:rsidR="00ED6340" w:rsidRPr="00EB538A">
        <w:t>等）协议，并要求传输速率不低于</w:t>
      </w:r>
      <w:r w:rsidR="00ED6340" w:rsidRPr="00EB538A">
        <w:t xml:space="preserve"> 100 Mbit/s</w:t>
      </w:r>
      <w:r w:rsidR="00ED6340" w:rsidRPr="00EB538A">
        <w:t>。此规定考虑到检测设备在传输高分辨率图像、模型及多维检测数据时的数据量大、实时性高的特点，</w:t>
      </w:r>
      <w:r w:rsidR="00ED6340" w:rsidRPr="00EB538A">
        <w:t xml:space="preserve">5G </w:t>
      </w:r>
      <w:r w:rsidR="00ED6340" w:rsidRPr="00EB538A">
        <w:t>通信适用于无线场景，而工业以太网则适用于有线高可靠场景，均能保证数据高效传输与低延迟响应。对于云端数据交互，条文建议采用</w:t>
      </w:r>
      <w:r w:rsidR="00ED6340" w:rsidRPr="00EB538A">
        <w:t xml:space="preserve"> MQTT </w:t>
      </w:r>
      <w:r w:rsidR="00ED6340" w:rsidRPr="00EB538A">
        <w:t>或</w:t>
      </w:r>
      <w:r w:rsidR="00ED6340" w:rsidRPr="00EB538A">
        <w:t xml:space="preserve"> OPC UA </w:t>
      </w:r>
      <w:r w:rsidR="00ED6340" w:rsidRPr="00EB538A">
        <w:t>协议。两种协议均为工业物联网中广泛应用的高可靠通信标准，具备轻量、实时与跨平台特性。其支持断点续传与实时同步，可确保复杂网络环境下数据不丢失、不断链，满足检测系统与云端数据库之间的高效互联需求。同时，条文要求数据传输过程应具备完整性校验与重传机制，以防止网络干扰、传输中断或数据包损坏造成的信息缺失，确保数据的安全性与传输可靠性。执行本条时，应根据检测现场环境、网络条件与数据量特征，合理选择通信协议与加密机制，配置传输带宽、延迟阈值及校验策略，保证数据链路的稳定运行与安全互通</w:t>
      </w:r>
      <w:r w:rsidRPr="00EB538A">
        <w:t>。</w:t>
      </w:r>
    </w:p>
    <w:p w14:paraId="56EA569F" w14:textId="62766D5C" w:rsidR="00ED6340" w:rsidRPr="00EB538A" w:rsidRDefault="00ED6340" w:rsidP="00ED6340">
      <w:r w:rsidRPr="00EB538A">
        <w:rPr>
          <w:b/>
        </w:rPr>
        <w:t>6.2.2</w:t>
      </w:r>
      <w:r w:rsidR="003A1145" w:rsidRPr="00EB538A">
        <w:t>本条规定了检测系统在接口设计与数据交互方面的技术要求，旨在实现检测系统与企业信息化平台之间的数据互联互通，促进检测过程的数字化、集成化与智能化管理。条文提出，检测系统应提供统一、标准化的应用程序接口（</w:t>
      </w:r>
      <w:r w:rsidR="003A1145" w:rsidRPr="00EB538A">
        <w:t>API</w:t>
      </w:r>
      <w:r w:rsidR="003A1145" w:rsidRPr="00EB538A">
        <w:t>），并能够与</w:t>
      </w:r>
      <w:r w:rsidR="003A1145" w:rsidRPr="00EB538A">
        <w:t xml:space="preserve"> MES</w:t>
      </w:r>
      <w:r w:rsidR="003A1145" w:rsidRPr="00EB538A">
        <w:t>、</w:t>
      </w:r>
      <w:r w:rsidR="003A1145" w:rsidRPr="00EB538A">
        <w:t xml:space="preserve">ERP </w:t>
      </w:r>
      <w:r w:rsidR="003A1145" w:rsidRPr="00EB538A">
        <w:t>及数字化工厂平台兼容对接，是为了构建从检测环节到生产、管理和决策层的全流程数据链，实现检测结果在企业生产管控体系中的无缝集成与共享，提高信息流转效率。接口设计应遵循开放、可扩展和可维护原则，可支持多系统间的实时数据交互与权限可控的资源共享，确保系统在后期升级、扩展或与其他平台集成时具备良好的兼容性与灵活性。同时，通过权限控制机制可保障不同角色在数据访问与操作过程中的安全性与合规性。条文要求接口协议与数据格式应符合国家现行相关标准及《工业数据字典规范》的要求，字段定义、计量单位与编码规则应统一，防止因数据字段歧义或单位不一致导致的信息错误或系统兼容问题，从而确保跨系统数据传输的准确性和一致性。执行本条时，应依据项目需求建立统一的数据接口规范文档，明确接口调用方式、数据结构、加密机制与访问权限，确保检测系统在企业信息化体系中的高效、安全、标准化运行。</w:t>
      </w:r>
    </w:p>
    <w:p w14:paraId="49CA47F1" w14:textId="60922A87" w:rsidR="00ED6340" w:rsidRPr="00EB538A" w:rsidRDefault="00ED6340" w:rsidP="00ED6340">
      <w:r w:rsidRPr="00EB538A">
        <w:rPr>
          <w:b/>
        </w:rPr>
        <w:t>6.2.3</w:t>
      </w:r>
      <w:r w:rsidRPr="00EB538A">
        <w:t xml:space="preserve">  </w:t>
      </w:r>
      <w:r w:rsidR="003A1145" w:rsidRPr="00EB538A">
        <w:t>本条规定了检测系统接口的功能要求和数据交互机制，旨在确保检测系统与生产、管理等相关系统之间实现稳定、高效、安全的数据互联互通，支撑智能</w:t>
      </w:r>
      <w:r w:rsidR="003A1145" w:rsidRPr="00EB538A">
        <w:lastRenderedPageBreak/>
        <w:t>化生产与质量管理体系的建设。条文明确，接口应具备数据上传与数据接收的双向功能。其中，上传的数据包括检测结果、设备运行状态及报警信息，用于实时反映检测过程和设备健康状况；接收的数据包括生产计划、设计参数、构件标识和任务指令，以保证检测任务与生产过程的同步衔接，实现检测活动的计划化与智能调度。数据传输应支持实时传输与批量传输两种模式，并能根据业务需求自动切换。实时传输用于监控和反馈关键质量数据或设备状态信息，确保即时响应；批量传输适用于大规模检测数据或周期性报告上传，提升系统整体运行效率。为保证数据安全与追溯，条文要求数据交互过程应具备完整性校验、权限控制和日志追踪功能。完整性校验确保数据未被篡改或丢失，权限控制防止未经授权的访问与操作，日志追踪便于记录数据流向及操作历史，确保检测数据的安全性与可验证性。执行本条时，应根据系统架构和业务流程，明确接口功能定义与通信规则，完善数据交互日志与访问控制策略，确保检测系统在信息化环境中的安全、稳定和高效运行。</w:t>
      </w:r>
    </w:p>
    <w:p w14:paraId="33D12A3A" w14:textId="47F0163E" w:rsidR="00ED6340" w:rsidRPr="00EB538A" w:rsidRDefault="00ED6340" w:rsidP="00ED6340">
      <w:r w:rsidRPr="00EB538A">
        <w:rPr>
          <w:b/>
        </w:rPr>
        <w:t>6.2.4</w:t>
      </w:r>
      <w:r w:rsidR="003A1145" w:rsidRPr="00EB538A">
        <w:t>本条规定了检测系统与企业级信息平台之间的协同联动要求，旨在通过数据互联与业务集成，构建检测、生产、设计与管理的一体化数字化体系，实现全过程质量管控和智能决策支持。条文提出，检测系统应具备与企业级信息平台的协同联动能力，能够与生产管理、设计及质量追溯等系统实现数据互联和业务联动，是为了打破信息孤岛，促进检测环节与上游设计、下游制造、运维管理之间的数据流通，实现质量信息的贯通与共享。系统应支持检测结果、生产参数与质量信息的同步共享，实现检测、决策与管理的闭环控制，确保检测数据能够直接反映至生产与质量控制环节，形成自动化反馈与动态调整机制，从而提高生产过程的可控性与质量管理的精度。执行本条时，应根据企业信息化架构，建立统一的数据接口与通信标准，明确系统间数据共享范围、频率与权限控制，确保检测系统在多平台协同中的数据一致性、安全性与业务闭环性。</w:t>
      </w:r>
    </w:p>
    <w:p w14:paraId="78A4CD05" w14:textId="77777777" w:rsidR="003A1145" w:rsidRPr="00EB538A" w:rsidRDefault="00ED6340" w:rsidP="003A1145">
      <w:bookmarkStart w:id="667" w:name="OLE_LINK652"/>
      <w:bookmarkStart w:id="668" w:name="OLE_LINK653"/>
      <w:r w:rsidRPr="00EB538A">
        <w:rPr>
          <w:b/>
        </w:rPr>
        <w:t>6.2.5</w:t>
      </w:r>
      <w:r w:rsidRPr="00EB538A">
        <w:t xml:space="preserve">  </w:t>
      </w:r>
      <w:bookmarkEnd w:id="667"/>
      <w:bookmarkEnd w:id="668"/>
      <w:r w:rsidR="003A1145" w:rsidRPr="00EB538A">
        <w:t>本条规定了检测系统与企业各类业务管理平台（包括</w:t>
      </w:r>
      <w:r w:rsidR="003A1145" w:rsidRPr="00EB538A">
        <w:t xml:space="preserve"> MES</w:t>
      </w:r>
      <w:r w:rsidR="003A1145" w:rsidRPr="00EB538A">
        <w:t>、</w:t>
      </w:r>
      <w:r w:rsidR="003A1145" w:rsidRPr="00EB538A">
        <w:t>BIM</w:t>
      </w:r>
      <w:r w:rsidR="003A1145" w:rsidRPr="00EB538A">
        <w:t>、质量追溯系统等）的对接功能要求，旨在实现检测数据在企业生产、设计与质量管理体系中的高效共享与业务联动，推动构件检测全过程的数字化与智能化管理。条文指出，检测系统与制造执行系统（</w:t>
      </w:r>
      <w:r w:rsidR="003A1145" w:rsidRPr="00EB538A">
        <w:t>MES</w:t>
      </w:r>
      <w:r w:rsidR="003A1145" w:rsidRPr="00EB538A">
        <w:t>）对接时，应实现构件检测结果及合格状态信息的实时推送，并依据检测结论自动触发仓储、装运或返工流程。这一要求的目的是实现检测环节与生产执行的闭环联动，使质量控制结果能够即时反馈到制造环节，减少人工干预、提高生产效率。检测系统与建筑信息模型（</w:t>
      </w:r>
      <w:r w:rsidR="003A1145" w:rsidRPr="00EB538A">
        <w:t>BIM</w:t>
      </w:r>
      <w:r w:rsidR="003A1145" w:rsidRPr="00EB538A">
        <w:t>）平台对接时，应将几何尺寸检测数据与设计模型自动比对，通过偏差可视化标注实现设计数据与检测数据的动态关联。这一机制可直观反映构件制造偏差及其与设计意图的差异，支撑基于模型的质量控制与精度评估。与质量追溯平台对接时，</w:t>
      </w:r>
      <w:r w:rsidR="003A1145" w:rsidRPr="00EB538A">
        <w:lastRenderedPageBreak/>
        <w:t>检测系统应关联构件的射频识别（</w:t>
      </w:r>
      <w:r w:rsidR="003A1145" w:rsidRPr="00EB538A">
        <w:t>RFID</w:t>
      </w:r>
      <w:r w:rsidR="003A1145" w:rsidRPr="00EB538A">
        <w:t>）或二维码标识信息，建立</w:t>
      </w:r>
      <w:r w:rsidR="003A1145" w:rsidRPr="00EB538A">
        <w:t>“</w:t>
      </w:r>
      <w:r w:rsidR="003A1145" w:rsidRPr="00EB538A">
        <w:t>构件</w:t>
      </w:r>
      <w:r w:rsidR="003A1145" w:rsidRPr="00EB538A">
        <w:t>—</w:t>
      </w:r>
      <w:r w:rsidR="003A1145" w:rsidRPr="00EB538A">
        <w:t>检测数据</w:t>
      </w:r>
      <w:r w:rsidR="003A1145" w:rsidRPr="00EB538A">
        <w:t>—</w:t>
      </w:r>
      <w:r w:rsidR="003A1145" w:rsidRPr="00EB538A">
        <w:t>责任人</w:t>
      </w:r>
      <w:r w:rsidR="003A1145" w:rsidRPr="00EB538A">
        <w:t>”</w:t>
      </w:r>
      <w:r w:rsidR="003A1145" w:rsidRPr="00EB538A">
        <w:t>的完整追溯链，确保构件全生命周期内的检测记录可查、责任可溯、过程可控。条文还要求，平台间数据传输应保持一致性与实时性，以保证各业务环节间信息同步与业务流程连续性，避免因数据延迟或不一致导致的管理风险或决策偏差。执行本条时，应依据企业信息化架构，制定统一的数据对接标准与通信协议，明确接口字段、调用频率与安全策略，确保检测系统在多平台协同运行中的数据一致性、安全性与高效性。</w:t>
      </w:r>
    </w:p>
    <w:p w14:paraId="597535E7" w14:textId="77777777" w:rsidR="003A1145" w:rsidRPr="00EB538A" w:rsidRDefault="003A1145" w:rsidP="003A1145">
      <w:pPr>
        <w:pStyle w:val="2"/>
      </w:pPr>
      <w:bookmarkStart w:id="669" w:name="_Toc212631934"/>
      <w:bookmarkStart w:id="670" w:name="_Toc212640466"/>
      <w:r w:rsidRPr="00EB538A">
        <w:t>构件标识与动态管理</w:t>
      </w:r>
      <w:bookmarkEnd w:id="669"/>
      <w:bookmarkEnd w:id="670"/>
    </w:p>
    <w:p w14:paraId="71D84E8E" w14:textId="16B9373F" w:rsidR="003A1145" w:rsidRPr="00EB538A" w:rsidRDefault="003A1145" w:rsidP="00ED6340">
      <w:r w:rsidRPr="00EB538A">
        <w:rPr>
          <w:b/>
        </w:rPr>
        <w:t>6.3.1</w:t>
      </w:r>
      <w:r w:rsidRPr="00EB538A">
        <w:t>本条规定了预制混凝土构件射频识别（</w:t>
      </w:r>
      <w:r w:rsidRPr="00EB538A">
        <w:t>RFID</w:t>
      </w:r>
      <w:r w:rsidRPr="00EB538A">
        <w:t>）标签的安装时机、性能要求及信息绑定方式，旨在实现构件全生命周期的数字化标识与动态管理，确保构件信息的唯一性、可追溯性和可识别性。条文明确，</w:t>
      </w:r>
      <w:r w:rsidRPr="00EB538A">
        <w:t xml:space="preserve">RFID </w:t>
      </w:r>
      <w:r w:rsidRPr="00EB538A">
        <w:t>标签应在构件脱模后、养护前安装，是为保证构件表面状态稳定、标签附着可靠，并避免后续施工工序对标签造成污染或损坏。</w:t>
      </w:r>
      <w:r w:rsidRPr="00EB538A">
        <w:t xml:space="preserve">RFID </w:t>
      </w:r>
      <w:r w:rsidRPr="00EB538A">
        <w:t>标签应具备防水、耐腐蚀性能，并能在</w:t>
      </w:r>
      <w:r w:rsidRPr="00EB538A">
        <w:t xml:space="preserve"> −20 ℃</w:t>
      </w:r>
      <w:r w:rsidRPr="00EB538A">
        <w:t>～</w:t>
      </w:r>
      <w:r w:rsidRPr="00EB538A">
        <w:t xml:space="preserve">80 ℃ </w:t>
      </w:r>
      <w:r w:rsidRPr="00EB538A">
        <w:t>环境下稳定工作，旨在适应构件在不同生产、运输及施工环境中的复杂条件，确保信息读取稳定、识别准确，满足工程长期使用的耐久性要求。标签安装位置应选择在构件的非受力面，以避免对结构性能产生不利影响，同时应保证位置便于读写、避免磨损或遮挡，从而提高信息读取的可靠性与现场管理效率。条文要求</w:t>
      </w:r>
      <w:r w:rsidRPr="00EB538A">
        <w:t xml:space="preserve">RFID </w:t>
      </w:r>
      <w:r w:rsidRPr="00EB538A">
        <w:t>标签与构件唯一标识一一对应，并与生产批次、检测任务等信息绑定，是为实现构件生产、检测、运输及安装等全环节的信息追溯，构建</w:t>
      </w:r>
      <w:r w:rsidRPr="00EB538A">
        <w:t>“</w:t>
      </w:r>
      <w:r w:rsidRPr="00EB538A">
        <w:t>实物构件</w:t>
      </w:r>
      <w:r w:rsidRPr="00EB538A">
        <w:t>—</w:t>
      </w:r>
      <w:r w:rsidRPr="00EB538A">
        <w:t>电子标识</w:t>
      </w:r>
      <w:r w:rsidRPr="00EB538A">
        <w:t>—</w:t>
      </w:r>
      <w:r w:rsidRPr="00EB538A">
        <w:t>信息系统</w:t>
      </w:r>
      <w:r w:rsidRPr="00EB538A">
        <w:t>”</w:t>
      </w:r>
      <w:r w:rsidRPr="00EB538A">
        <w:t>的数据闭环。执行本条时，应制定统一的标签编码规则和安装规范，明确标签型号、绑定方式及信息录入流程，确保构件标识系统安全、稳定、可追溯。</w:t>
      </w:r>
    </w:p>
    <w:p w14:paraId="2485418E" w14:textId="5A891B77" w:rsidR="003A1145" w:rsidRPr="00EB538A" w:rsidRDefault="003A1145" w:rsidP="00ED6340">
      <w:r w:rsidRPr="00EB538A">
        <w:rPr>
          <w:b/>
        </w:rPr>
        <w:t>6.3.2</w:t>
      </w:r>
      <w:r w:rsidRPr="00EB538A">
        <w:t>本条规定了</w:t>
      </w:r>
      <w:r w:rsidRPr="00EB538A">
        <w:t xml:space="preserve"> RFID </w:t>
      </w:r>
      <w:r w:rsidRPr="00EB538A">
        <w:t>标签所需记录的信息内容及编码要求，旨在确保构件标识数据的唯一性、规范性和可追溯性，为构件全生命周期的数字化管理提供基础支撑。条文要求，</w:t>
      </w:r>
      <w:r w:rsidRPr="00EB538A">
        <w:t xml:space="preserve">RFID </w:t>
      </w:r>
      <w:r w:rsidRPr="00EB538A">
        <w:t>标签应记录生产厂家全称和生产日期时间（精确至小时），是为了明确构件的生产来源与时间信息，便于后续的质量追溯、生产批次管理及责任认定。时间精确至小时的要求，可有效区分同日生产的不同批次构件，提升信息的精度与可追踪性。同时，构件产品编号（</w:t>
      </w:r>
      <w:r w:rsidRPr="00EB538A">
        <w:t>ID</w:t>
      </w:r>
      <w:r w:rsidRPr="00EB538A">
        <w:t>）应与设计图、施工图编号一致，并遵循</w:t>
      </w:r>
      <w:r w:rsidRPr="00EB538A">
        <w:t xml:space="preserve"> GS1 </w:t>
      </w:r>
      <w:r w:rsidRPr="00EB538A">
        <w:t>全球统一编码规则，旨在保证构件标识在设计、制造、检测、运输及安装等环节中的数据一致性与互操作性，实现全球范围内的唯一标识。该编码作为构件的全生命周期身份标识，是实现信息溯源、数字化建档和智能化管理的关键基础。执行本条时，应在信息系统中建立</w:t>
      </w:r>
      <w:r w:rsidRPr="00EB538A">
        <w:t xml:space="preserve"> RFID </w:t>
      </w:r>
      <w:r w:rsidRPr="00EB538A">
        <w:t>标签数据与构件设计</w:t>
      </w:r>
      <w:r w:rsidRPr="00EB538A">
        <w:lastRenderedPageBreak/>
        <w:t>信息、检测数据的自动关联机制，确保编号一致、数据同步，并通过统一的编码规则和验证流程防止重复或错误标识。</w:t>
      </w:r>
    </w:p>
    <w:p w14:paraId="1D9C354C" w14:textId="58EF8B2E" w:rsidR="003A1145" w:rsidRPr="00EB538A" w:rsidRDefault="003A1145" w:rsidP="00ED6340">
      <w:bookmarkStart w:id="671" w:name="OLE_LINK665"/>
      <w:bookmarkStart w:id="672" w:name="OLE_LINK666"/>
      <w:r w:rsidRPr="00EB538A">
        <w:rPr>
          <w:b/>
        </w:rPr>
        <w:t>6.3.3</w:t>
      </w:r>
      <w:bookmarkEnd w:id="671"/>
      <w:bookmarkEnd w:id="672"/>
      <w:r w:rsidRPr="00EB538A">
        <w:t>本条规定了构件信息录入</w:t>
      </w:r>
      <w:r w:rsidRPr="00EB538A">
        <w:t xml:space="preserve"> RFID </w:t>
      </w:r>
      <w:r w:rsidRPr="00EB538A">
        <w:t>标签时的编码内容与核验要求，旨在确保构件标识信息的统一性、完整性与准确性，为后续的数据管理和质量追溯提供可靠依据。条文要求，构件信息应按照统一编码原则录入标签，编码内容应包括厂商代码、构件类型、生产批次和序列号等关键信息。该编码体系可唯一标识每一构件的来源、类别及生产顺序，保证不同批次、不同厂家生产的构件在信息系统中清晰区分、准确管理。条文进一步强调，录入完成后应进行信息完整性核验，以防止因人工录入错误、编码重复或信息缺失导致的标识不一致问题。核验内容应包括编码格式、字段完整性及逻辑一致性，确保标签记录内容与系统数据库中构件信息的对应关系准确无误。执行本条时，应建立统一的编码规则和自动化录入机制，采用系统校验或扫码比对等方式进行信息核查，确保</w:t>
      </w:r>
      <w:r w:rsidRPr="00EB538A">
        <w:t xml:space="preserve"> RFID </w:t>
      </w:r>
      <w:r w:rsidRPr="00EB538A">
        <w:t>标签数据与构件身份信息同步、可靠、可追溯。</w:t>
      </w:r>
    </w:p>
    <w:p w14:paraId="0CB5765C" w14:textId="78BB5393" w:rsidR="003A1145" w:rsidRPr="00EB538A" w:rsidRDefault="003A1145" w:rsidP="00ED6340">
      <w:r w:rsidRPr="00EB538A">
        <w:rPr>
          <w:b/>
        </w:rPr>
        <w:t>6.3.4</w:t>
      </w:r>
      <w:r w:rsidRPr="00EB538A">
        <w:t>本条规定了检测数据与构件唯一标识之间的关联管理要求，旨在实现检测信息与构件实体的一一对应，确保质量数据在全生命周期内的可追溯性与可验证性。条文要求，每项检测数据应绑定对应构件的</w:t>
      </w:r>
      <w:r w:rsidRPr="00EB538A">
        <w:t xml:space="preserve"> RFID </w:t>
      </w:r>
      <w:r w:rsidRPr="00EB538A">
        <w:t>编码或二维码，并记录数据采集时间、设备编号及操作人员信息，是为确保检测结果具备明确的来源标识与责任链条，便于在后期质量核查、数据审计及责任追溯中快速定位。检测数据应支持基于构件标识的全流程追溯，可查询原材料批次、检测方法、审核记录等信息，实现从材料进场、构件生产到检测与验收的全过程信息闭环。该要求有助于建立标准化的质量追溯体系，提升构件检测管理的系统化与透明度。同时，条文提出系统应具备反向追溯功能，当原材料批次或检测环节出现异常时，应能快速定位所有关联构件及其检测记录，从而及时采取管控和整改措施，防止质量问题扩散，提升风险应对与质量管理能力。执行本条时，应建立统一的数据关联模型和标识映射机制，确保构件唯一标识、检测数据及生产信息在数据库中双向可查、关联稳定，并通过系统权限控制和日志追踪机制保证数据的安全性与可靠性。</w:t>
      </w:r>
    </w:p>
    <w:p w14:paraId="148C1BAA" w14:textId="77777777" w:rsidR="003A1145" w:rsidRPr="00EB538A" w:rsidRDefault="003A1145" w:rsidP="003A1145">
      <w:pPr>
        <w:pStyle w:val="2"/>
      </w:pPr>
      <w:bookmarkStart w:id="673" w:name="_Toc212631935"/>
      <w:bookmarkStart w:id="674" w:name="_Toc212640467"/>
      <w:r w:rsidRPr="00EB538A">
        <w:t>数据质量与安全管理</w:t>
      </w:r>
      <w:bookmarkEnd w:id="673"/>
      <w:bookmarkEnd w:id="674"/>
    </w:p>
    <w:p w14:paraId="1E7444B2" w14:textId="458235DF" w:rsidR="003A1145" w:rsidRPr="00EB538A" w:rsidRDefault="003A1145" w:rsidP="00ED6340">
      <w:bookmarkStart w:id="675" w:name="OLE_LINK667"/>
      <w:bookmarkStart w:id="676" w:name="OLE_LINK668"/>
      <w:r w:rsidRPr="00EB538A">
        <w:rPr>
          <w:b/>
        </w:rPr>
        <w:t>6.4.1</w:t>
      </w:r>
      <w:r w:rsidRPr="00EB538A">
        <w:t>本条规定了检测数据采集过程中应满足的准确性与稳定性要求，旨在确保检测数据真实、可靠，减少环境干扰、设备漂移及人为因素对数据质量的影响。条文要求，检测应采用具有自校准功能的传感器设备，是为了在检测过程中自动修正测量误差，确保采集精度长期稳定并符合检测项目的技术要求。自校准机制可有效应对设备老化、温度变化等因素引起的偏差，提升数据一致性与可重复性。</w:t>
      </w:r>
      <w:r w:rsidRPr="00EB538A">
        <w:lastRenderedPageBreak/>
        <w:t>冗余采集或多次采样取平均的方法可有效减少随机误差，提高检测结果的稳定性与代表性。条文同时强调应记录自校准参数和采样信息，以便在后续数据复核、溯源及质量审查中验证检测过程的有效性。当采集结果超出预设阈值或波动超限时，系统应自动报警并触发复核程序，这是保障数据质量控制闭环的重要机制。该规定可及时发现异常数据或设备故障，防止错误结果进入分析与决策环节，确保检测体系的安全与可靠。执行本条时，应根据检测项目特性设置合理的阈值参数、采样频率与复核流程，建立设备校准与采集数据比对机制，确保检测数据全过程真实、可控、可追溯。</w:t>
      </w:r>
      <w:bookmarkEnd w:id="675"/>
      <w:bookmarkEnd w:id="676"/>
    </w:p>
    <w:p w14:paraId="41EB500C" w14:textId="2F599570" w:rsidR="003A1145" w:rsidRPr="00EB538A" w:rsidRDefault="003A1145" w:rsidP="00ED6340">
      <w:r w:rsidRPr="00EB538A">
        <w:rPr>
          <w:b/>
        </w:rPr>
        <w:t>6.4.2</w:t>
      </w:r>
      <w:r w:rsidRPr="00EB538A">
        <w:t>本条规定了检测数据在传输过程中的安全性与完整性要求，旨在防止数据在传输过程中被篡改、丢失或泄露，确保检测信息在系统间交互中的真实性与可靠性。条文要求，数据传输应采用加密与完整性校验机制，</w:t>
      </w:r>
      <w:bookmarkStart w:id="677" w:name="OLE_LINK1065"/>
      <w:bookmarkStart w:id="678" w:name="OLE_LINK1066"/>
      <w:r w:rsidRPr="00EB538A">
        <w:t>推荐使用</w:t>
      </w:r>
      <w:r w:rsidRPr="00EB538A">
        <w:t xml:space="preserve"> AES-256 </w:t>
      </w:r>
      <w:r w:rsidRPr="00EB538A">
        <w:t>对称加密算法。</w:t>
      </w:r>
      <w:bookmarkEnd w:id="677"/>
      <w:bookmarkEnd w:id="678"/>
      <w:r w:rsidRPr="00EB538A">
        <w:t>该算法具有高安全性和计算效率，能有效防止数据在传输过程中被非法截取或破解，保障检测数据的保密性。同时，条文提出应配合使用校验码或数字签名来验证数据完整性。校验码可用于检测数据传输过程中的误码或丢包，数字签名则能确保数据来源的真实性并防止篡改，从而保证传输数据与原始数据内容完全一致。系统应具备断点续传与异常重传功能，是为了应对网络波动或通信中断等异常情况，确保数据传输的连续性和完整性，避免数据丢失或重复传输。执行本条时，应依据系统架构和安全等级要求，合理配置加密算法、校验方式与传输策略，建立日志记录与安全审计机制，确保检测数据在传输全程中的安全、完整与可追溯。</w:t>
      </w:r>
    </w:p>
    <w:p w14:paraId="3F9AD05B" w14:textId="790FC5E7" w:rsidR="003A1145" w:rsidRPr="00EB538A" w:rsidRDefault="003A1145" w:rsidP="003A1145">
      <w:r w:rsidRPr="00EB538A">
        <w:rPr>
          <w:b/>
        </w:rPr>
        <w:t>6.4.3</w:t>
      </w:r>
      <w:r w:rsidRPr="00EB538A">
        <w:t>本条规定了检测数据在存储环节的真实性与可追溯性要求，旨在防止数据被随意篡改、删除或覆盖，确保检测信息的完整性、可靠性及其在质量追溯体系中的有效性。条文明确，原始检测数据不得人工删除或覆盖，是为了保持检测记录的客观性与真实性，确保所有数据都能反映检测过程的原始状态，为后续分析、审核及争议处理提供可靠依据。当确需更正数据时，应实行双人授权审批制度，并保留可追溯的变更记录。此规定可有效防止单人操作引发的违规或误改风险，确保数据修改过程规范、透明且可核查。变更记录应包括修改人、修改时间及修改前后数据内容，是为保证数据历史可还原，便于后期核查与责任追踪，确保系统内所有数据变动均有据可查。同时，条文要求数据存储介质应具备防篡改功能，并应定期备份与校验，以防止因设备故障或恶意攻击导致数据丢失或损坏，保障检测数据长期保存的安全性与稳定性。执行本条时，应采用具备权限控制、日志记录及防篡改技术（如区块链或哈希校验）的存储系统，制定数据修改审批和备份校验机制，确保检测数据全过程可验证、可复核、可追溯。</w:t>
      </w:r>
    </w:p>
    <w:p w14:paraId="459DAE10" w14:textId="77777777" w:rsidR="003A1145" w:rsidRPr="00EB538A" w:rsidRDefault="003A1145" w:rsidP="00ED6340"/>
    <w:p w14:paraId="08382863" w14:textId="05E9628F" w:rsidR="003A1145" w:rsidRPr="00EB538A" w:rsidRDefault="003A1145" w:rsidP="003A1145">
      <w:r w:rsidRPr="00EB538A">
        <w:rPr>
          <w:b/>
        </w:rPr>
        <w:lastRenderedPageBreak/>
        <w:t>6.4.4</w:t>
      </w:r>
      <w:r w:rsidRPr="00EB538A">
        <w:t>本条规定了预制混凝土构件质量信息以数字化档案形式集中管理的要求，旨在实现质量数据的系统化、长期化和可追溯管理，为构件全生命周期的质量控制与监管提供数据支撑。条文要求，数字化档案应包括试块制作信息、养护参数、检测结果、设备运行日志和质量控制报告，覆盖从原材料、生产、检测到质量评价的全过程信息，确保构件质量档案的完整性与系统性。档案应通过智能检测系统自动生成和更新，可有效减少人工录入错误，实现数据的实时采集、自动归档与版本留痕，确保档案内容真实、可追溯、可验证，为质量审查和事后追溯提供可靠依据。条文规定，数字化档案的保存期限不应少于工程设计使用年限，体现了档案作为工程质量与安全责任凭证的长期性和重要性。同时，在工程竣工验收时，数字化档案应移交建设单位或有资质的档案管理机构，以确保资料归档规范、责任界面清晰，并便于后期运维及监管部门查验。执行本条时，应建立统一的数字档案管理系统，明确档案格式、分类标准、更新机制及移交流程，采用防篡改与加密存储技术，确保质量档案数据安全、完整和永久可查。</w:t>
      </w:r>
    </w:p>
    <w:p w14:paraId="4D2B87C9" w14:textId="77777777" w:rsidR="003A1145" w:rsidRPr="00EB538A" w:rsidRDefault="003A1145" w:rsidP="00ED6340"/>
    <w:p w14:paraId="1A04FA0C" w14:textId="77777777" w:rsidR="003A1145" w:rsidRPr="00EB538A" w:rsidRDefault="003A1145" w:rsidP="00ED6340"/>
    <w:p w14:paraId="643FA962" w14:textId="77777777" w:rsidR="003A1145" w:rsidRPr="00EB538A" w:rsidRDefault="003A1145" w:rsidP="00ED6340"/>
    <w:sectPr w:rsidR="003A1145" w:rsidRPr="00EB538A">
      <w:pgSz w:w="11907" w:h="16840"/>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306FC7" w14:textId="77777777" w:rsidR="00DF290A" w:rsidRDefault="00DF290A">
      <w:pPr>
        <w:spacing w:line="240" w:lineRule="auto"/>
      </w:pPr>
      <w:r>
        <w:separator/>
      </w:r>
    </w:p>
  </w:endnote>
  <w:endnote w:type="continuationSeparator" w:id="0">
    <w:p w14:paraId="39AA88D4" w14:textId="77777777" w:rsidR="00DF290A" w:rsidRDefault="00DF29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4177223"/>
    </w:sdtPr>
    <w:sdtEndPr/>
    <w:sdtContent>
      <w:p w14:paraId="2582FB52" w14:textId="5C14418B" w:rsidR="006E607A" w:rsidRDefault="006E607A">
        <w:pPr>
          <w:pStyle w:val="ab"/>
          <w:ind w:firstLine="360"/>
          <w:jc w:val="right"/>
        </w:pPr>
        <w:r>
          <w:fldChar w:fldCharType="begin"/>
        </w:r>
        <w:r>
          <w:instrText>PAGE   \* MERGEFORMAT</w:instrText>
        </w:r>
        <w:r>
          <w:fldChar w:fldCharType="separate"/>
        </w:r>
        <w:r w:rsidRPr="00EC1F1A">
          <w:rPr>
            <w:noProof/>
            <w:lang w:val="zh-CN"/>
          </w:rPr>
          <w:t>4</w:t>
        </w:r>
        <w:r>
          <w:fldChar w:fldCharType="end"/>
        </w:r>
      </w:p>
    </w:sdtContent>
  </w:sdt>
  <w:p w14:paraId="2CF046F1" w14:textId="77777777" w:rsidR="006E607A" w:rsidRDefault="006E607A">
    <w:pPr>
      <w:pStyle w:val="a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F90988" w14:textId="77777777" w:rsidR="006E607A" w:rsidRDefault="006E607A">
    <w:pPr>
      <w:pStyle w:val="ab"/>
      <w:tabs>
        <w:tab w:val="clear" w:pos="4153"/>
        <w:tab w:val="clear" w:pos="5220"/>
        <w:tab w:val="clear" w:pos="8306"/>
      </w:tabs>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F7BFC" w14:textId="77777777" w:rsidR="006E607A" w:rsidRDefault="006E607A">
    <w:pPr>
      <w:pStyle w:val="ab"/>
      <w:ind w:firstLine="36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3335888"/>
    </w:sdtPr>
    <w:sdtEndPr/>
    <w:sdtContent>
      <w:p w14:paraId="58888B74" w14:textId="77777777" w:rsidR="006E607A" w:rsidRDefault="00DF290A">
        <w:pPr>
          <w:pStyle w:val="ab"/>
          <w:ind w:firstLine="360"/>
          <w:jc w:val="right"/>
        </w:pP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236938"/>
    </w:sdtPr>
    <w:sdtEndPr/>
    <w:sdtContent>
      <w:p w14:paraId="283183E4" w14:textId="77777777" w:rsidR="006E607A" w:rsidRDefault="00DF290A">
        <w:pPr>
          <w:pStyle w:val="ab"/>
          <w:ind w:firstLine="360"/>
          <w:jc w:val="right"/>
        </w:pPr>
      </w:p>
    </w:sdtContent>
  </w:sdt>
  <w:p w14:paraId="0E9D94C7" w14:textId="77777777" w:rsidR="006E607A" w:rsidRDefault="006E607A">
    <w:pPr>
      <w:pStyle w:val="ab"/>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8995657"/>
    </w:sdtPr>
    <w:sdtEndPr/>
    <w:sdtContent>
      <w:p w14:paraId="4A7B94C5" w14:textId="4E511378" w:rsidR="006E607A" w:rsidRDefault="006E607A">
        <w:pPr>
          <w:pStyle w:val="ab"/>
          <w:ind w:firstLine="360"/>
          <w:jc w:val="center"/>
        </w:pPr>
        <w:r>
          <w:fldChar w:fldCharType="begin"/>
        </w:r>
        <w:r>
          <w:instrText>PAGE   \* MERGEFORMAT</w:instrText>
        </w:r>
        <w:r>
          <w:fldChar w:fldCharType="separate"/>
        </w:r>
        <w:r w:rsidR="00570DAE" w:rsidRPr="00570DAE">
          <w:rPr>
            <w:noProof/>
            <w:lang w:val="zh-CN"/>
          </w:rPr>
          <w:t>26</w:t>
        </w:r>
        <w:r>
          <w:fldChar w:fldCharType="end"/>
        </w:r>
      </w:p>
    </w:sdtContent>
  </w:sdt>
  <w:p w14:paraId="02073505" w14:textId="77777777" w:rsidR="006E607A" w:rsidRDefault="006E607A">
    <w:pPr>
      <w:pStyle w:val="ab"/>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9628673"/>
    </w:sdtPr>
    <w:sdtEndPr/>
    <w:sdtContent>
      <w:p w14:paraId="39D0B10F" w14:textId="77777777" w:rsidR="006E607A" w:rsidRDefault="00DF290A">
        <w:pPr>
          <w:pStyle w:val="ab"/>
          <w:ind w:firstLine="360"/>
          <w:jc w:val="center"/>
        </w:pPr>
      </w:p>
    </w:sdtContent>
  </w:sdt>
  <w:p w14:paraId="1625595E" w14:textId="77777777" w:rsidR="006E607A" w:rsidRDefault="006E607A" w:rsidP="00F90D0E">
    <w:pPr>
      <w:pStyle w:val="ab"/>
      <w:ind w:right="720" w:firstLineChars="4500" w:firstLine="810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9758944"/>
    </w:sdtPr>
    <w:sdtEndPr/>
    <w:sdtContent>
      <w:p w14:paraId="6D777F5F" w14:textId="64377AC4" w:rsidR="006E607A" w:rsidRDefault="006E607A">
        <w:pPr>
          <w:pStyle w:val="ab"/>
          <w:ind w:firstLine="360"/>
          <w:jc w:val="center"/>
        </w:pPr>
        <w:r>
          <w:fldChar w:fldCharType="begin"/>
        </w:r>
        <w:r>
          <w:instrText>PAGE   \* MERGEFORMAT</w:instrText>
        </w:r>
        <w:r>
          <w:fldChar w:fldCharType="separate"/>
        </w:r>
        <w:r w:rsidR="00570DAE" w:rsidRPr="00570DAE">
          <w:rPr>
            <w:noProof/>
            <w:lang w:val="zh-CN"/>
          </w:rPr>
          <w:t>23</w:t>
        </w:r>
        <w:r>
          <w:fldChar w:fldCharType="end"/>
        </w:r>
      </w:p>
    </w:sdtContent>
  </w:sdt>
  <w:p w14:paraId="1C5E4A96" w14:textId="77777777" w:rsidR="006E607A" w:rsidRDefault="006E607A">
    <w:pPr>
      <w:pStyle w:val="ab"/>
      <w:ind w:firstLine="36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4886041"/>
    </w:sdtPr>
    <w:sdtEndPr/>
    <w:sdtContent>
      <w:p w14:paraId="2443A98A" w14:textId="577D4858" w:rsidR="006E607A" w:rsidRDefault="006E607A">
        <w:pPr>
          <w:pStyle w:val="ab"/>
          <w:ind w:firstLine="360"/>
          <w:jc w:val="center"/>
        </w:pPr>
        <w:r>
          <w:fldChar w:fldCharType="begin"/>
        </w:r>
        <w:r>
          <w:instrText>PAGE   \* MERGEFORMAT</w:instrText>
        </w:r>
        <w:r>
          <w:fldChar w:fldCharType="separate"/>
        </w:r>
        <w:r w:rsidR="00570DAE" w:rsidRPr="00570DAE">
          <w:rPr>
            <w:noProof/>
            <w:lang w:val="zh-CN"/>
          </w:rPr>
          <w:t>25</w:t>
        </w:r>
        <w:r>
          <w:fldChar w:fldCharType="end"/>
        </w:r>
      </w:p>
    </w:sdtContent>
  </w:sdt>
  <w:p w14:paraId="52CBE361" w14:textId="77777777" w:rsidR="006E607A" w:rsidRDefault="006E607A" w:rsidP="00F90D0E">
    <w:pPr>
      <w:pStyle w:val="ab"/>
      <w:ind w:right="720" w:firstLineChars="4500" w:firstLine="810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574261"/>
    </w:sdtPr>
    <w:sdtEndPr/>
    <w:sdtContent>
      <w:p w14:paraId="5A33B13C" w14:textId="376B6B90" w:rsidR="006E607A" w:rsidRDefault="006E607A">
        <w:pPr>
          <w:pStyle w:val="ab"/>
          <w:ind w:firstLine="360"/>
          <w:jc w:val="center"/>
        </w:pPr>
        <w:r>
          <w:fldChar w:fldCharType="begin"/>
        </w:r>
        <w:r>
          <w:instrText>PAGE   \* MERGEFORMAT</w:instrText>
        </w:r>
        <w:r>
          <w:fldChar w:fldCharType="separate"/>
        </w:r>
        <w:r w:rsidR="00570DAE" w:rsidRPr="00570DAE">
          <w:rPr>
            <w:noProof/>
            <w:lang w:val="zh-CN"/>
          </w:rPr>
          <w:t>67</w:t>
        </w:r>
        <w:r>
          <w:fldChar w:fldCharType="end"/>
        </w:r>
      </w:p>
    </w:sdtContent>
  </w:sdt>
  <w:p w14:paraId="0C232863" w14:textId="77777777" w:rsidR="006E607A" w:rsidRDefault="006E607A">
    <w:pPr>
      <w:ind w:firstLine="48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461267"/>
    </w:sdtPr>
    <w:sdtEndPr/>
    <w:sdtContent>
      <w:p w14:paraId="3BCD3B04" w14:textId="31156ADC" w:rsidR="006E607A" w:rsidRDefault="006E607A">
        <w:pPr>
          <w:pStyle w:val="ab"/>
          <w:jc w:val="center"/>
        </w:pPr>
        <w:r>
          <w:fldChar w:fldCharType="begin"/>
        </w:r>
        <w:r>
          <w:instrText>PAGE   \* MERGEFORMAT</w:instrText>
        </w:r>
        <w:r>
          <w:fldChar w:fldCharType="separate"/>
        </w:r>
        <w:r w:rsidR="00570DAE" w:rsidRPr="00570DAE">
          <w:rPr>
            <w:noProof/>
            <w:lang w:val="zh-CN"/>
          </w:rPr>
          <w:t>68</w:t>
        </w:r>
        <w:r>
          <w:fldChar w:fldCharType="end"/>
        </w:r>
      </w:p>
    </w:sdtContent>
  </w:sdt>
  <w:p w14:paraId="4B5DD062" w14:textId="77777777" w:rsidR="006E607A" w:rsidRDefault="006E607A">
    <w:pPr>
      <w:pStyle w:val="ab"/>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C67713" w14:textId="77777777" w:rsidR="00DF290A" w:rsidRDefault="00DF290A">
      <w:r>
        <w:separator/>
      </w:r>
    </w:p>
  </w:footnote>
  <w:footnote w:type="continuationSeparator" w:id="0">
    <w:p w14:paraId="13BC0B79" w14:textId="77777777" w:rsidR="00DF290A" w:rsidRDefault="00DF29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3BE6C" w14:textId="77777777" w:rsidR="006E607A" w:rsidRDefault="006E607A">
    <w:pPr>
      <w:pStyle w:val="ac"/>
      <w:pBdr>
        <w:bottom w:val="none" w:sz="0" w:space="0" w:color="auto"/>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D0D6A8" w14:textId="77777777" w:rsidR="006E607A" w:rsidRDefault="006E607A">
    <w:pPr>
      <w:pStyle w:val="ac"/>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BCFB6B" w14:textId="77777777" w:rsidR="006E607A" w:rsidRDefault="006E607A">
    <w:pPr>
      <w:pStyle w:val="ac"/>
      <w:pBdr>
        <w:bottom w:val="none" w:sz="0" w:space="0" w:color="auto"/>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B7BD2" w14:textId="77777777" w:rsidR="006E607A" w:rsidRDefault="006E607A">
    <w:pPr>
      <w:pStyle w:val="ac"/>
      <w:pBdr>
        <w:bottom w:val="none" w:sz="0" w:space="0" w:color="auto"/>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22EE6"/>
    <w:multiLevelType w:val="multilevel"/>
    <w:tmpl w:val="33E22EE6"/>
    <w:lvl w:ilvl="0">
      <w:start w:val="1"/>
      <w:numFmt w:val="decimal"/>
      <w:pStyle w:val="1"/>
      <w:suff w:val="space"/>
      <w:lvlText w:val="%1 "/>
      <w:lvlJc w:val="left"/>
      <w:pPr>
        <w:ind w:left="425" w:hanging="425"/>
      </w:pPr>
      <w:rPr>
        <w:rFonts w:hint="eastAsia"/>
        <w:color w:val="auto"/>
      </w:rPr>
    </w:lvl>
    <w:lvl w:ilvl="1">
      <w:start w:val="1"/>
      <w:numFmt w:val="decimal"/>
      <w:pStyle w:val="2"/>
      <w:suff w:val="space"/>
      <w:lvlText w:val="%1.%2 "/>
      <w:lvlJc w:val="left"/>
      <w:pPr>
        <w:ind w:left="3402" w:firstLine="0"/>
      </w:pPr>
      <w:rPr>
        <w:rFonts w:hint="eastAsia"/>
        <w:b/>
        <w:bCs/>
      </w:rPr>
    </w:lvl>
    <w:lvl w:ilvl="2">
      <w:start w:val="1"/>
      <w:numFmt w:val="decimal"/>
      <w:pStyle w:val="3"/>
      <w:suff w:val="space"/>
      <w:lvlText w:val="%1.0.%3 "/>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7"/>
    </w:lvlOverride>
    <w:lvlOverride w:ilvl="1">
      <w:startOverride w:val="3"/>
    </w:lvlOverride>
  </w:num>
  <w:num w:numId="5">
    <w:abstractNumId w:val="0"/>
    <w:lvlOverride w:ilvl="0">
      <w:startOverride w:val="8"/>
    </w:lvlOverride>
    <w:lvlOverride w:ilvl="1">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evenAndOddHeaders/>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iMTkwNmI1ZjUyZDllYzAzNzc3YTBiNWNjN2RiYTQifQ=="/>
  </w:docVars>
  <w:rsids>
    <w:rsidRoot w:val="00C50431"/>
    <w:rsid w:val="0000010D"/>
    <w:rsid w:val="000001B9"/>
    <w:rsid w:val="00000A4A"/>
    <w:rsid w:val="00000AF3"/>
    <w:rsid w:val="00000E89"/>
    <w:rsid w:val="00000FB9"/>
    <w:rsid w:val="0000113B"/>
    <w:rsid w:val="000012BB"/>
    <w:rsid w:val="00001461"/>
    <w:rsid w:val="000015AF"/>
    <w:rsid w:val="00001DE4"/>
    <w:rsid w:val="00001E72"/>
    <w:rsid w:val="00001F4E"/>
    <w:rsid w:val="0000214F"/>
    <w:rsid w:val="000026AD"/>
    <w:rsid w:val="0000274F"/>
    <w:rsid w:val="0000290F"/>
    <w:rsid w:val="00003B98"/>
    <w:rsid w:val="00003E03"/>
    <w:rsid w:val="00003EB4"/>
    <w:rsid w:val="000041C8"/>
    <w:rsid w:val="000044FD"/>
    <w:rsid w:val="000047A2"/>
    <w:rsid w:val="00004816"/>
    <w:rsid w:val="0000484B"/>
    <w:rsid w:val="00004C94"/>
    <w:rsid w:val="00005296"/>
    <w:rsid w:val="00005996"/>
    <w:rsid w:val="00005F30"/>
    <w:rsid w:val="00006428"/>
    <w:rsid w:val="00006537"/>
    <w:rsid w:val="00006AEA"/>
    <w:rsid w:val="00006CAA"/>
    <w:rsid w:val="00006CEE"/>
    <w:rsid w:val="00006D4A"/>
    <w:rsid w:val="00007142"/>
    <w:rsid w:val="0000764D"/>
    <w:rsid w:val="00007B45"/>
    <w:rsid w:val="00007C07"/>
    <w:rsid w:val="00007C47"/>
    <w:rsid w:val="00007DEF"/>
    <w:rsid w:val="00007FC1"/>
    <w:rsid w:val="00007FEC"/>
    <w:rsid w:val="000101FE"/>
    <w:rsid w:val="000104FE"/>
    <w:rsid w:val="00010888"/>
    <w:rsid w:val="000109D9"/>
    <w:rsid w:val="00010C18"/>
    <w:rsid w:val="00011023"/>
    <w:rsid w:val="00011267"/>
    <w:rsid w:val="0001174C"/>
    <w:rsid w:val="00011B03"/>
    <w:rsid w:val="00011FCB"/>
    <w:rsid w:val="000122F0"/>
    <w:rsid w:val="000124EA"/>
    <w:rsid w:val="00012B92"/>
    <w:rsid w:val="00012E5C"/>
    <w:rsid w:val="000132D9"/>
    <w:rsid w:val="000133F1"/>
    <w:rsid w:val="00013565"/>
    <w:rsid w:val="00013603"/>
    <w:rsid w:val="00013654"/>
    <w:rsid w:val="00013729"/>
    <w:rsid w:val="000139AA"/>
    <w:rsid w:val="000139CF"/>
    <w:rsid w:val="00013BD6"/>
    <w:rsid w:val="00013E8C"/>
    <w:rsid w:val="00013EA9"/>
    <w:rsid w:val="00014079"/>
    <w:rsid w:val="000143DB"/>
    <w:rsid w:val="0001472D"/>
    <w:rsid w:val="000148A8"/>
    <w:rsid w:val="00014927"/>
    <w:rsid w:val="0001492F"/>
    <w:rsid w:val="00014AD7"/>
    <w:rsid w:val="0001548C"/>
    <w:rsid w:val="0001552F"/>
    <w:rsid w:val="000155F5"/>
    <w:rsid w:val="000156FD"/>
    <w:rsid w:val="00015AA5"/>
    <w:rsid w:val="00015ACB"/>
    <w:rsid w:val="00015D31"/>
    <w:rsid w:val="00015EC6"/>
    <w:rsid w:val="000164FD"/>
    <w:rsid w:val="00016750"/>
    <w:rsid w:val="00016796"/>
    <w:rsid w:val="00016B2E"/>
    <w:rsid w:val="00016CCA"/>
    <w:rsid w:val="00017325"/>
    <w:rsid w:val="00017433"/>
    <w:rsid w:val="000175EB"/>
    <w:rsid w:val="00017689"/>
    <w:rsid w:val="0002007D"/>
    <w:rsid w:val="00020119"/>
    <w:rsid w:val="00020257"/>
    <w:rsid w:val="000202F0"/>
    <w:rsid w:val="00020507"/>
    <w:rsid w:val="00020C25"/>
    <w:rsid w:val="00021828"/>
    <w:rsid w:val="000219CB"/>
    <w:rsid w:val="00021CF1"/>
    <w:rsid w:val="00021CF9"/>
    <w:rsid w:val="00022091"/>
    <w:rsid w:val="000222D4"/>
    <w:rsid w:val="00022654"/>
    <w:rsid w:val="000229A9"/>
    <w:rsid w:val="00022D78"/>
    <w:rsid w:val="00023134"/>
    <w:rsid w:val="00023184"/>
    <w:rsid w:val="0002328A"/>
    <w:rsid w:val="0002338E"/>
    <w:rsid w:val="000238F5"/>
    <w:rsid w:val="000242DD"/>
    <w:rsid w:val="00024391"/>
    <w:rsid w:val="0002460C"/>
    <w:rsid w:val="00024A47"/>
    <w:rsid w:val="00024A5D"/>
    <w:rsid w:val="00024CC9"/>
    <w:rsid w:val="00024E98"/>
    <w:rsid w:val="00025346"/>
    <w:rsid w:val="0002580B"/>
    <w:rsid w:val="00025905"/>
    <w:rsid w:val="0002598E"/>
    <w:rsid w:val="00025AB0"/>
    <w:rsid w:val="00025D69"/>
    <w:rsid w:val="00025DA0"/>
    <w:rsid w:val="00025E56"/>
    <w:rsid w:val="000260EC"/>
    <w:rsid w:val="00026456"/>
    <w:rsid w:val="00026584"/>
    <w:rsid w:val="00026752"/>
    <w:rsid w:val="00026C2F"/>
    <w:rsid w:val="00026D73"/>
    <w:rsid w:val="00026EE3"/>
    <w:rsid w:val="00026F5B"/>
    <w:rsid w:val="000270F4"/>
    <w:rsid w:val="000271E0"/>
    <w:rsid w:val="0002731B"/>
    <w:rsid w:val="0002783C"/>
    <w:rsid w:val="00027893"/>
    <w:rsid w:val="000278EB"/>
    <w:rsid w:val="00027C60"/>
    <w:rsid w:val="00027CA5"/>
    <w:rsid w:val="0003002C"/>
    <w:rsid w:val="000300FA"/>
    <w:rsid w:val="0003044A"/>
    <w:rsid w:val="00030672"/>
    <w:rsid w:val="00030763"/>
    <w:rsid w:val="00030B0F"/>
    <w:rsid w:val="00031054"/>
    <w:rsid w:val="00031630"/>
    <w:rsid w:val="0003172D"/>
    <w:rsid w:val="000318E8"/>
    <w:rsid w:val="00031AE7"/>
    <w:rsid w:val="00031C4C"/>
    <w:rsid w:val="000321D4"/>
    <w:rsid w:val="00032290"/>
    <w:rsid w:val="0003289A"/>
    <w:rsid w:val="00032A67"/>
    <w:rsid w:val="000331F7"/>
    <w:rsid w:val="00033213"/>
    <w:rsid w:val="000333A8"/>
    <w:rsid w:val="0003392E"/>
    <w:rsid w:val="00033CA6"/>
    <w:rsid w:val="0003470B"/>
    <w:rsid w:val="000349DA"/>
    <w:rsid w:val="00034C9B"/>
    <w:rsid w:val="000353A6"/>
    <w:rsid w:val="000353B7"/>
    <w:rsid w:val="000358E3"/>
    <w:rsid w:val="00035A68"/>
    <w:rsid w:val="00035B9B"/>
    <w:rsid w:val="00035D41"/>
    <w:rsid w:val="00036315"/>
    <w:rsid w:val="0003631D"/>
    <w:rsid w:val="00036405"/>
    <w:rsid w:val="00036531"/>
    <w:rsid w:val="0003654D"/>
    <w:rsid w:val="0003674D"/>
    <w:rsid w:val="000370A6"/>
    <w:rsid w:val="0003717F"/>
    <w:rsid w:val="000371C3"/>
    <w:rsid w:val="00037477"/>
    <w:rsid w:val="000376AB"/>
    <w:rsid w:val="00037DEA"/>
    <w:rsid w:val="0004032A"/>
    <w:rsid w:val="00040945"/>
    <w:rsid w:val="00040A85"/>
    <w:rsid w:val="00040B7C"/>
    <w:rsid w:val="00040C70"/>
    <w:rsid w:val="00040E02"/>
    <w:rsid w:val="00041244"/>
    <w:rsid w:val="00041439"/>
    <w:rsid w:val="00041519"/>
    <w:rsid w:val="00041A8A"/>
    <w:rsid w:val="00041D51"/>
    <w:rsid w:val="0004222B"/>
    <w:rsid w:val="00042401"/>
    <w:rsid w:val="00042444"/>
    <w:rsid w:val="000424E1"/>
    <w:rsid w:val="0004251F"/>
    <w:rsid w:val="00042917"/>
    <w:rsid w:val="00042A14"/>
    <w:rsid w:val="00042ACC"/>
    <w:rsid w:val="00042EB5"/>
    <w:rsid w:val="00042FFD"/>
    <w:rsid w:val="00043351"/>
    <w:rsid w:val="00043471"/>
    <w:rsid w:val="00043608"/>
    <w:rsid w:val="0004373F"/>
    <w:rsid w:val="00043755"/>
    <w:rsid w:val="00043ADD"/>
    <w:rsid w:val="00043C29"/>
    <w:rsid w:val="000441EA"/>
    <w:rsid w:val="00044B2C"/>
    <w:rsid w:val="00044D09"/>
    <w:rsid w:val="00044EFC"/>
    <w:rsid w:val="000454DE"/>
    <w:rsid w:val="00045638"/>
    <w:rsid w:val="000456B0"/>
    <w:rsid w:val="00045750"/>
    <w:rsid w:val="00045CF7"/>
    <w:rsid w:val="000467A5"/>
    <w:rsid w:val="00046959"/>
    <w:rsid w:val="00047108"/>
    <w:rsid w:val="000472EE"/>
    <w:rsid w:val="00047312"/>
    <w:rsid w:val="000477FA"/>
    <w:rsid w:val="00047965"/>
    <w:rsid w:val="00047B82"/>
    <w:rsid w:val="00047C67"/>
    <w:rsid w:val="00047FC0"/>
    <w:rsid w:val="000500F5"/>
    <w:rsid w:val="000504D3"/>
    <w:rsid w:val="000505E0"/>
    <w:rsid w:val="000508DD"/>
    <w:rsid w:val="00050F84"/>
    <w:rsid w:val="00051040"/>
    <w:rsid w:val="0005104B"/>
    <w:rsid w:val="000515CB"/>
    <w:rsid w:val="000515ED"/>
    <w:rsid w:val="0005167E"/>
    <w:rsid w:val="000519F9"/>
    <w:rsid w:val="00051AC4"/>
    <w:rsid w:val="00051C94"/>
    <w:rsid w:val="00051F91"/>
    <w:rsid w:val="0005219B"/>
    <w:rsid w:val="000522A0"/>
    <w:rsid w:val="00052A7A"/>
    <w:rsid w:val="000532CD"/>
    <w:rsid w:val="00053406"/>
    <w:rsid w:val="0005347F"/>
    <w:rsid w:val="0005387A"/>
    <w:rsid w:val="00053BFF"/>
    <w:rsid w:val="00053E3A"/>
    <w:rsid w:val="00054566"/>
    <w:rsid w:val="00054A85"/>
    <w:rsid w:val="00054AA5"/>
    <w:rsid w:val="00054C78"/>
    <w:rsid w:val="00054D93"/>
    <w:rsid w:val="00055258"/>
    <w:rsid w:val="0005531B"/>
    <w:rsid w:val="00055640"/>
    <w:rsid w:val="000558E5"/>
    <w:rsid w:val="00055B14"/>
    <w:rsid w:val="000567A1"/>
    <w:rsid w:val="000567DB"/>
    <w:rsid w:val="00056CF5"/>
    <w:rsid w:val="00056D40"/>
    <w:rsid w:val="00056F38"/>
    <w:rsid w:val="000571B9"/>
    <w:rsid w:val="00057492"/>
    <w:rsid w:val="00057721"/>
    <w:rsid w:val="00057DE4"/>
    <w:rsid w:val="00057EF8"/>
    <w:rsid w:val="000600FA"/>
    <w:rsid w:val="00060233"/>
    <w:rsid w:val="000602D4"/>
    <w:rsid w:val="000603DA"/>
    <w:rsid w:val="000608F7"/>
    <w:rsid w:val="00060B5D"/>
    <w:rsid w:val="00060C04"/>
    <w:rsid w:val="00060E37"/>
    <w:rsid w:val="0006111E"/>
    <w:rsid w:val="0006116E"/>
    <w:rsid w:val="00061437"/>
    <w:rsid w:val="0006148C"/>
    <w:rsid w:val="0006159E"/>
    <w:rsid w:val="00061814"/>
    <w:rsid w:val="00061A31"/>
    <w:rsid w:val="00061FF6"/>
    <w:rsid w:val="000620CE"/>
    <w:rsid w:val="00062116"/>
    <w:rsid w:val="000621C5"/>
    <w:rsid w:val="000624C5"/>
    <w:rsid w:val="00062523"/>
    <w:rsid w:val="00062735"/>
    <w:rsid w:val="00062C0C"/>
    <w:rsid w:val="00062DC1"/>
    <w:rsid w:val="00062E02"/>
    <w:rsid w:val="00062F7A"/>
    <w:rsid w:val="000631E4"/>
    <w:rsid w:val="000636B9"/>
    <w:rsid w:val="0006378E"/>
    <w:rsid w:val="00064310"/>
    <w:rsid w:val="000646B3"/>
    <w:rsid w:val="000647BC"/>
    <w:rsid w:val="00064BB7"/>
    <w:rsid w:val="00064BE0"/>
    <w:rsid w:val="00065ED3"/>
    <w:rsid w:val="000661C7"/>
    <w:rsid w:val="0006640B"/>
    <w:rsid w:val="000667CE"/>
    <w:rsid w:val="00066CD0"/>
    <w:rsid w:val="00066DE5"/>
    <w:rsid w:val="000673B0"/>
    <w:rsid w:val="000677B9"/>
    <w:rsid w:val="00070266"/>
    <w:rsid w:val="00070482"/>
    <w:rsid w:val="000705ED"/>
    <w:rsid w:val="00070C1D"/>
    <w:rsid w:val="00070C58"/>
    <w:rsid w:val="00070D89"/>
    <w:rsid w:val="00071222"/>
    <w:rsid w:val="0007122B"/>
    <w:rsid w:val="00071364"/>
    <w:rsid w:val="0007167B"/>
    <w:rsid w:val="00072045"/>
    <w:rsid w:val="00072146"/>
    <w:rsid w:val="00072289"/>
    <w:rsid w:val="000722C9"/>
    <w:rsid w:val="00072379"/>
    <w:rsid w:val="00072470"/>
    <w:rsid w:val="000726CA"/>
    <w:rsid w:val="0007274F"/>
    <w:rsid w:val="00072D65"/>
    <w:rsid w:val="00072D97"/>
    <w:rsid w:val="00072DA2"/>
    <w:rsid w:val="000732A9"/>
    <w:rsid w:val="000736DD"/>
    <w:rsid w:val="000737DB"/>
    <w:rsid w:val="00073862"/>
    <w:rsid w:val="00074068"/>
    <w:rsid w:val="000741E7"/>
    <w:rsid w:val="0007426C"/>
    <w:rsid w:val="000746EA"/>
    <w:rsid w:val="000747A3"/>
    <w:rsid w:val="00074938"/>
    <w:rsid w:val="00074B87"/>
    <w:rsid w:val="00074E3E"/>
    <w:rsid w:val="00075531"/>
    <w:rsid w:val="000758F3"/>
    <w:rsid w:val="00075C1D"/>
    <w:rsid w:val="00075FC4"/>
    <w:rsid w:val="000766C9"/>
    <w:rsid w:val="000768F7"/>
    <w:rsid w:val="0007695C"/>
    <w:rsid w:val="00077004"/>
    <w:rsid w:val="00077712"/>
    <w:rsid w:val="000779EC"/>
    <w:rsid w:val="00077E1E"/>
    <w:rsid w:val="00077FFC"/>
    <w:rsid w:val="00080004"/>
    <w:rsid w:val="00080730"/>
    <w:rsid w:val="00080C01"/>
    <w:rsid w:val="00080E67"/>
    <w:rsid w:val="00081635"/>
    <w:rsid w:val="0008178D"/>
    <w:rsid w:val="00081A5F"/>
    <w:rsid w:val="00081F47"/>
    <w:rsid w:val="00082099"/>
    <w:rsid w:val="0008209F"/>
    <w:rsid w:val="00082208"/>
    <w:rsid w:val="00082780"/>
    <w:rsid w:val="00082AB2"/>
    <w:rsid w:val="00082BAC"/>
    <w:rsid w:val="00082FC3"/>
    <w:rsid w:val="00083354"/>
    <w:rsid w:val="0008363D"/>
    <w:rsid w:val="0008367F"/>
    <w:rsid w:val="000836F5"/>
    <w:rsid w:val="00083A59"/>
    <w:rsid w:val="00083C13"/>
    <w:rsid w:val="00083C2C"/>
    <w:rsid w:val="00083E42"/>
    <w:rsid w:val="00083EF9"/>
    <w:rsid w:val="000840BD"/>
    <w:rsid w:val="000843AB"/>
    <w:rsid w:val="0008443E"/>
    <w:rsid w:val="00084442"/>
    <w:rsid w:val="0008457B"/>
    <w:rsid w:val="000845BA"/>
    <w:rsid w:val="00084696"/>
    <w:rsid w:val="00084730"/>
    <w:rsid w:val="0008477C"/>
    <w:rsid w:val="00084FF2"/>
    <w:rsid w:val="00085335"/>
    <w:rsid w:val="000853E7"/>
    <w:rsid w:val="00085E6C"/>
    <w:rsid w:val="00086112"/>
    <w:rsid w:val="00086328"/>
    <w:rsid w:val="0008663E"/>
    <w:rsid w:val="00086AA7"/>
    <w:rsid w:val="00086F5A"/>
    <w:rsid w:val="0008727A"/>
    <w:rsid w:val="000873B6"/>
    <w:rsid w:val="000873DA"/>
    <w:rsid w:val="00087D2B"/>
    <w:rsid w:val="00087E07"/>
    <w:rsid w:val="00090124"/>
    <w:rsid w:val="00090512"/>
    <w:rsid w:val="00090BFA"/>
    <w:rsid w:val="00091069"/>
    <w:rsid w:val="000911B3"/>
    <w:rsid w:val="00091513"/>
    <w:rsid w:val="00091818"/>
    <w:rsid w:val="00091B8A"/>
    <w:rsid w:val="00091BC5"/>
    <w:rsid w:val="00091CDB"/>
    <w:rsid w:val="0009253D"/>
    <w:rsid w:val="00092D03"/>
    <w:rsid w:val="00092EA5"/>
    <w:rsid w:val="000930E2"/>
    <w:rsid w:val="0009321C"/>
    <w:rsid w:val="00093424"/>
    <w:rsid w:val="00093507"/>
    <w:rsid w:val="00094AE0"/>
    <w:rsid w:val="00095103"/>
    <w:rsid w:val="000951BB"/>
    <w:rsid w:val="00095C3F"/>
    <w:rsid w:val="00095DCA"/>
    <w:rsid w:val="00096010"/>
    <w:rsid w:val="0009697E"/>
    <w:rsid w:val="00096B3D"/>
    <w:rsid w:val="00096EDF"/>
    <w:rsid w:val="000973E1"/>
    <w:rsid w:val="000974D2"/>
    <w:rsid w:val="0009764C"/>
    <w:rsid w:val="00097748"/>
    <w:rsid w:val="00097DE4"/>
    <w:rsid w:val="00097DF3"/>
    <w:rsid w:val="00097FDC"/>
    <w:rsid w:val="000A067F"/>
    <w:rsid w:val="000A0BE6"/>
    <w:rsid w:val="000A1066"/>
    <w:rsid w:val="000A1377"/>
    <w:rsid w:val="000A1466"/>
    <w:rsid w:val="000A153F"/>
    <w:rsid w:val="000A15AD"/>
    <w:rsid w:val="000A1828"/>
    <w:rsid w:val="000A1AFD"/>
    <w:rsid w:val="000A1CEF"/>
    <w:rsid w:val="000A1E40"/>
    <w:rsid w:val="000A210E"/>
    <w:rsid w:val="000A21BA"/>
    <w:rsid w:val="000A256F"/>
    <w:rsid w:val="000A29DC"/>
    <w:rsid w:val="000A2A42"/>
    <w:rsid w:val="000A323F"/>
    <w:rsid w:val="000A33FB"/>
    <w:rsid w:val="000A34CD"/>
    <w:rsid w:val="000A35D0"/>
    <w:rsid w:val="000A36EB"/>
    <w:rsid w:val="000A3782"/>
    <w:rsid w:val="000A39D0"/>
    <w:rsid w:val="000A3B6A"/>
    <w:rsid w:val="000A3D00"/>
    <w:rsid w:val="000A3DBD"/>
    <w:rsid w:val="000A3E6A"/>
    <w:rsid w:val="000A4DC6"/>
    <w:rsid w:val="000A5467"/>
    <w:rsid w:val="000A6176"/>
    <w:rsid w:val="000A6A18"/>
    <w:rsid w:val="000A6AE4"/>
    <w:rsid w:val="000A6C2F"/>
    <w:rsid w:val="000A6E83"/>
    <w:rsid w:val="000A70B4"/>
    <w:rsid w:val="000A73A2"/>
    <w:rsid w:val="000A748E"/>
    <w:rsid w:val="000A78FA"/>
    <w:rsid w:val="000A7ADB"/>
    <w:rsid w:val="000A7B7B"/>
    <w:rsid w:val="000B01B4"/>
    <w:rsid w:val="000B0453"/>
    <w:rsid w:val="000B07AE"/>
    <w:rsid w:val="000B0886"/>
    <w:rsid w:val="000B0D4C"/>
    <w:rsid w:val="000B0DEE"/>
    <w:rsid w:val="000B0F07"/>
    <w:rsid w:val="000B11ED"/>
    <w:rsid w:val="000B141D"/>
    <w:rsid w:val="000B2BD5"/>
    <w:rsid w:val="000B2F59"/>
    <w:rsid w:val="000B31F7"/>
    <w:rsid w:val="000B3321"/>
    <w:rsid w:val="000B3400"/>
    <w:rsid w:val="000B37FC"/>
    <w:rsid w:val="000B3B3C"/>
    <w:rsid w:val="000B3E6F"/>
    <w:rsid w:val="000B3ED4"/>
    <w:rsid w:val="000B3F8D"/>
    <w:rsid w:val="000B413F"/>
    <w:rsid w:val="000B47C8"/>
    <w:rsid w:val="000B4A76"/>
    <w:rsid w:val="000B4D7B"/>
    <w:rsid w:val="000B5264"/>
    <w:rsid w:val="000B5A9B"/>
    <w:rsid w:val="000B5ACC"/>
    <w:rsid w:val="000B5F31"/>
    <w:rsid w:val="000B6243"/>
    <w:rsid w:val="000B63C8"/>
    <w:rsid w:val="000B6496"/>
    <w:rsid w:val="000B6854"/>
    <w:rsid w:val="000B6A96"/>
    <w:rsid w:val="000B6E33"/>
    <w:rsid w:val="000B6F69"/>
    <w:rsid w:val="000B709D"/>
    <w:rsid w:val="000B75F8"/>
    <w:rsid w:val="000B7C93"/>
    <w:rsid w:val="000C0043"/>
    <w:rsid w:val="000C05A7"/>
    <w:rsid w:val="000C06BC"/>
    <w:rsid w:val="000C06F5"/>
    <w:rsid w:val="000C1016"/>
    <w:rsid w:val="000C10B6"/>
    <w:rsid w:val="000C11EA"/>
    <w:rsid w:val="000C1354"/>
    <w:rsid w:val="000C157A"/>
    <w:rsid w:val="000C1AE4"/>
    <w:rsid w:val="000C1D3D"/>
    <w:rsid w:val="000C2211"/>
    <w:rsid w:val="000C225E"/>
    <w:rsid w:val="000C2343"/>
    <w:rsid w:val="000C3211"/>
    <w:rsid w:val="000C34DC"/>
    <w:rsid w:val="000C3A96"/>
    <w:rsid w:val="000C3B29"/>
    <w:rsid w:val="000C3C0B"/>
    <w:rsid w:val="000C3EDA"/>
    <w:rsid w:val="000C405D"/>
    <w:rsid w:val="000C4167"/>
    <w:rsid w:val="000C4649"/>
    <w:rsid w:val="000C484E"/>
    <w:rsid w:val="000C4E9F"/>
    <w:rsid w:val="000C4F26"/>
    <w:rsid w:val="000C518F"/>
    <w:rsid w:val="000C5441"/>
    <w:rsid w:val="000C5CBE"/>
    <w:rsid w:val="000C5EF8"/>
    <w:rsid w:val="000C624D"/>
    <w:rsid w:val="000C65BE"/>
    <w:rsid w:val="000C67A0"/>
    <w:rsid w:val="000C6803"/>
    <w:rsid w:val="000C688B"/>
    <w:rsid w:val="000C6C21"/>
    <w:rsid w:val="000C6C35"/>
    <w:rsid w:val="000C76FC"/>
    <w:rsid w:val="000C7D95"/>
    <w:rsid w:val="000C7F19"/>
    <w:rsid w:val="000C7F5C"/>
    <w:rsid w:val="000D03D7"/>
    <w:rsid w:val="000D046B"/>
    <w:rsid w:val="000D09B1"/>
    <w:rsid w:val="000D0E4B"/>
    <w:rsid w:val="000D0E62"/>
    <w:rsid w:val="000D10F1"/>
    <w:rsid w:val="000D1AFD"/>
    <w:rsid w:val="000D1B07"/>
    <w:rsid w:val="000D1CE6"/>
    <w:rsid w:val="000D1F0C"/>
    <w:rsid w:val="000D1F98"/>
    <w:rsid w:val="000D1FF7"/>
    <w:rsid w:val="000D206D"/>
    <w:rsid w:val="000D21A4"/>
    <w:rsid w:val="000D2307"/>
    <w:rsid w:val="000D2657"/>
    <w:rsid w:val="000D29F4"/>
    <w:rsid w:val="000D2A4D"/>
    <w:rsid w:val="000D2D62"/>
    <w:rsid w:val="000D2F03"/>
    <w:rsid w:val="000D32F9"/>
    <w:rsid w:val="000D3397"/>
    <w:rsid w:val="000D34D9"/>
    <w:rsid w:val="000D4089"/>
    <w:rsid w:val="000D412B"/>
    <w:rsid w:val="000D4201"/>
    <w:rsid w:val="000D46B6"/>
    <w:rsid w:val="000D480C"/>
    <w:rsid w:val="000D49EA"/>
    <w:rsid w:val="000D4D02"/>
    <w:rsid w:val="000D5137"/>
    <w:rsid w:val="000D5196"/>
    <w:rsid w:val="000D57FC"/>
    <w:rsid w:val="000D5837"/>
    <w:rsid w:val="000D5E54"/>
    <w:rsid w:val="000D6322"/>
    <w:rsid w:val="000D6651"/>
    <w:rsid w:val="000D670F"/>
    <w:rsid w:val="000D698C"/>
    <w:rsid w:val="000D6B76"/>
    <w:rsid w:val="000D7571"/>
    <w:rsid w:val="000D790D"/>
    <w:rsid w:val="000D7AE0"/>
    <w:rsid w:val="000D7C9C"/>
    <w:rsid w:val="000E013E"/>
    <w:rsid w:val="000E0341"/>
    <w:rsid w:val="000E0A25"/>
    <w:rsid w:val="000E0CCA"/>
    <w:rsid w:val="000E0E05"/>
    <w:rsid w:val="000E0E37"/>
    <w:rsid w:val="000E1971"/>
    <w:rsid w:val="000E19D3"/>
    <w:rsid w:val="000E251E"/>
    <w:rsid w:val="000E2798"/>
    <w:rsid w:val="000E2DB8"/>
    <w:rsid w:val="000E2E5A"/>
    <w:rsid w:val="000E3173"/>
    <w:rsid w:val="000E31BE"/>
    <w:rsid w:val="000E35E7"/>
    <w:rsid w:val="000E36E9"/>
    <w:rsid w:val="000E3924"/>
    <w:rsid w:val="000E3A18"/>
    <w:rsid w:val="000E3B9A"/>
    <w:rsid w:val="000E4194"/>
    <w:rsid w:val="000E466D"/>
    <w:rsid w:val="000E47C2"/>
    <w:rsid w:val="000E4C14"/>
    <w:rsid w:val="000E4C59"/>
    <w:rsid w:val="000E4CE0"/>
    <w:rsid w:val="000E4E2C"/>
    <w:rsid w:val="000E5507"/>
    <w:rsid w:val="000E5DB2"/>
    <w:rsid w:val="000E5E91"/>
    <w:rsid w:val="000E614D"/>
    <w:rsid w:val="000E6603"/>
    <w:rsid w:val="000E6625"/>
    <w:rsid w:val="000E6B40"/>
    <w:rsid w:val="000E6C40"/>
    <w:rsid w:val="000E6C43"/>
    <w:rsid w:val="000E6E14"/>
    <w:rsid w:val="000E6E2C"/>
    <w:rsid w:val="000E6E3F"/>
    <w:rsid w:val="000E6E6C"/>
    <w:rsid w:val="000E7125"/>
    <w:rsid w:val="000E722D"/>
    <w:rsid w:val="000E731F"/>
    <w:rsid w:val="000E7382"/>
    <w:rsid w:val="000F05A8"/>
    <w:rsid w:val="000F0BFE"/>
    <w:rsid w:val="000F1254"/>
    <w:rsid w:val="000F1362"/>
    <w:rsid w:val="000F1813"/>
    <w:rsid w:val="000F1A55"/>
    <w:rsid w:val="000F1E40"/>
    <w:rsid w:val="000F1EDB"/>
    <w:rsid w:val="000F2285"/>
    <w:rsid w:val="000F25BE"/>
    <w:rsid w:val="000F28D8"/>
    <w:rsid w:val="000F2D63"/>
    <w:rsid w:val="000F369A"/>
    <w:rsid w:val="000F3707"/>
    <w:rsid w:val="000F3892"/>
    <w:rsid w:val="000F429B"/>
    <w:rsid w:val="000F4626"/>
    <w:rsid w:val="000F469E"/>
    <w:rsid w:val="000F49A1"/>
    <w:rsid w:val="000F5559"/>
    <w:rsid w:val="000F62F4"/>
    <w:rsid w:val="000F639E"/>
    <w:rsid w:val="000F64DC"/>
    <w:rsid w:val="000F69A4"/>
    <w:rsid w:val="000F6A59"/>
    <w:rsid w:val="000F6B5B"/>
    <w:rsid w:val="000F6B61"/>
    <w:rsid w:val="000F6FBF"/>
    <w:rsid w:val="000F771F"/>
    <w:rsid w:val="000F778C"/>
    <w:rsid w:val="000F7C81"/>
    <w:rsid w:val="000F7CFF"/>
    <w:rsid w:val="000F7F14"/>
    <w:rsid w:val="00100315"/>
    <w:rsid w:val="00100630"/>
    <w:rsid w:val="0010066B"/>
    <w:rsid w:val="001006CF"/>
    <w:rsid w:val="00100779"/>
    <w:rsid w:val="00100A08"/>
    <w:rsid w:val="00100D31"/>
    <w:rsid w:val="00100F08"/>
    <w:rsid w:val="001011E6"/>
    <w:rsid w:val="0010121C"/>
    <w:rsid w:val="001015AF"/>
    <w:rsid w:val="001015CC"/>
    <w:rsid w:val="00101A7A"/>
    <w:rsid w:val="00101DAD"/>
    <w:rsid w:val="001021E3"/>
    <w:rsid w:val="001023D2"/>
    <w:rsid w:val="00102453"/>
    <w:rsid w:val="0010277E"/>
    <w:rsid w:val="00102AE3"/>
    <w:rsid w:val="00102C9A"/>
    <w:rsid w:val="00103411"/>
    <w:rsid w:val="00103418"/>
    <w:rsid w:val="0010373A"/>
    <w:rsid w:val="00103958"/>
    <w:rsid w:val="00103F2F"/>
    <w:rsid w:val="001040A9"/>
    <w:rsid w:val="001043C9"/>
    <w:rsid w:val="0010453E"/>
    <w:rsid w:val="001049FE"/>
    <w:rsid w:val="0010513D"/>
    <w:rsid w:val="001057E4"/>
    <w:rsid w:val="00105FF1"/>
    <w:rsid w:val="0010606D"/>
    <w:rsid w:val="00107296"/>
    <w:rsid w:val="00107433"/>
    <w:rsid w:val="00107748"/>
    <w:rsid w:val="001079AB"/>
    <w:rsid w:val="00107A56"/>
    <w:rsid w:val="00107CAE"/>
    <w:rsid w:val="00107E69"/>
    <w:rsid w:val="00107FEC"/>
    <w:rsid w:val="0011031B"/>
    <w:rsid w:val="001107A2"/>
    <w:rsid w:val="00110828"/>
    <w:rsid w:val="00110A56"/>
    <w:rsid w:val="00110D75"/>
    <w:rsid w:val="00110E24"/>
    <w:rsid w:val="00110F54"/>
    <w:rsid w:val="00111558"/>
    <w:rsid w:val="0011160B"/>
    <w:rsid w:val="00111E00"/>
    <w:rsid w:val="001124EC"/>
    <w:rsid w:val="001125A0"/>
    <w:rsid w:val="00112727"/>
    <w:rsid w:val="0011303C"/>
    <w:rsid w:val="001130F5"/>
    <w:rsid w:val="001131B1"/>
    <w:rsid w:val="001132E0"/>
    <w:rsid w:val="0011341E"/>
    <w:rsid w:val="00113755"/>
    <w:rsid w:val="00113EB6"/>
    <w:rsid w:val="0011468E"/>
    <w:rsid w:val="00114691"/>
    <w:rsid w:val="001147DB"/>
    <w:rsid w:val="001149B0"/>
    <w:rsid w:val="00114CE6"/>
    <w:rsid w:val="00114FC6"/>
    <w:rsid w:val="001160BE"/>
    <w:rsid w:val="001160EB"/>
    <w:rsid w:val="001161B5"/>
    <w:rsid w:val="00116274"/>
    <w:rsid w:val="00116596"/>
    <w:rsid w:val="001165A3"/>
    <w:rsid w:val="00116D97"/>
    <w:rsid w:val="00117095"/>
    <w:rsid w:val="0011743C"/>
    <w:rsid w:val="00117906"/>
    <w:rsid w:val="00117D97"/>
    <w:rsid w:val="00117EED"/>
    <w:rsid w:val="001202E3"/>
    <w:rsid w:val="00120308"/>
    <w:rsid w:val="00120352"/>
    <w:rsid w:val="0012042D"/>
    <w:rsid w:val="00120623"/>
    <w:rsid w:val="00120CE7"/>
    <w:rsid w:val="00120D0E"/>
    <w:rsid w:val="00120D25"/>
    <w:rsid w:val="00120DB8"/>
    <w:rsid w:val="0012124D"/>
    <w:rsid w:val="0012152F"/>
    <w:rsid w:val="001216BA"/>
    <w:rsid w:val="0012181C"/>
    <w:rsid w:val="0012184E"/>
    <w:rsid w:val="00121F86"/>
    <w:rsid w:val="001222B1"/>
    <w:rsid w:val="00122360"/>
    <w:rsid w:val="001223CC"/>
    <w:rsid w:val="00122549"/>
    <w:rsid w:val="00122789"/>
    <w:rsid w:val="001230A7"/>
    <w:rsid w:val="001231E9"/>
    <w:rsid w:val="00123327"/>
    <w:rsid w:val="0012354F"/>
    <w:rsid w:val="0012380F"/>
    <w:rsid w:val="00124344"/>
    <w:rsid w:val="001246B4"/>
    <w:rsid w:val="00124C45"/>
    <w:rsid w:val="00124EFC"/>
    <w:rsid w:val="00124F1E"/>
    <w:rsid w:val="0012509A"/>
    <w:rsid w:val="001250B4"/>
    <w:rsid w:val="001252EA"/>
    <w:rsid w:val="0012531C"/>
    <w:rsid w:val="00125E4C"/>
    <w:rsid w:val="00125FAD"/>
    <w:rsid w:val="001261E1"/>
    <w:rsid w:val="00126FCA"/>
    <w:rsid w:val="001273F2"/>
    <w:rsid w:val="001274A1"/>
    <w:rsid w:val="001274E2"/>
    <w:rsid w:val="00127572"/>
    <w:rsid w:val="001276BB"/>
    <w:rsid w:val="001276C0"/>
    <w:rsid w:val="0013020E"/>
    <w:rsid w:val="00130333"/>
    <w:rsid w:val="00130984"/>
    <w:rsid w:val="00130E39"/>
    <w:rsid w:val="00131016"/>
    <w:rsid w:val="00131A28"/>
    <w:rsid w:val="00131B51"/>
    <w:rsid w:val="00131DBF"/>
    <w:rsid w:val="00131E2E"/>
    <w:rsid w:val="00132231"/>
    <w:rsid w:val="001323EC"/>
    <w:rsid w:val="001327B9"/>
    <w:rsid w:val="00132954"/>
    <w:rsid w:val="00133082"/>
    <w:rsid w:val="001332B0"/>
    <w:rsid w:val="001334A2"/>
    <w:rsid w:val="00133660"/>
    <w:rsid w:val="00133998"/>
    <w:rsid w:val="00133A56"/>
    <w:rsid w:val="00133A71"/>
    <w:rsid w:val="00133AC3"/>
    <w:rsid w:val="00133C78"/>
    <w:rsid w:val="00133D29"/>
    <w:rsid w:val="00133DFA"/>
    <w:rsid w:val="00133E2B"/>
    <w:rsid w:val="001340AF"/>
    <w:rsid w:val="0013428B"/>
    <w:rsid w:val="001342D4"/>
    <w:rsid w:val="00134330"/>
    <w:rsid w:val="00134777"/>
    <w:rsid w:val="001348F7"/>
    <w:rsid w:val="00134A51"/>
    <w:rsid w:val="00134B14"/>
    <w:rsid w:val="00135090"/>
    <w:rsid w:val="00135389"/>
    <w:rsid w:val="001358D4"/>
    <w:rsid w:val="00135D26"/>
    <w:rsid w:val="00135E65"/>
    <w:rsid w:val="00135FC7"/>
    <w:rsid w:val="001361FF"/>
    <w:rsid w:val="0013626B"/>
    <w:rsid w:val="00136D2C"/>
    <w:rsid w:val="0013736B"/>
    <w:rsid w:val="001373C8"/>
    <w:rsid w:val="00137BA0"/>
    <w:rsid w:val="00137BB3"/>
    <w:rsid w:val="00137C00"/>
    <w:rsid w:val="00137DA3"/>
    <w:rsid w:val="00140C18"/>
    <w:rsid w:val="00140D58"/>
    <w:rsid w:val="00140E8A"/>
    <w:rsid w:val="00140EF4"/>
    <w:rsid w:val="00140F03"/>
    <w:rsid w:val="001414C8"/>
    <w:rsid w:val="00141597"/>
    <w:rsid w:val="001417BD"/>
    <w:rsid w:val="0014194F"/>
    <w:rsid w:val="00141C31"/>
    <w:rsid w:val="00141E33"/>
    <w:rsid w:val="00142263"/>
    <w:rsid w:val="001424B9"/>
    <w:rsid w:val="00142696"/>
    <w:rsid w:val="00142744"/>
    <w:rsid w:val="001427A1"/>
    <w:rsid w:val="0014340C"/>
    <w:rsid w:val="00143513"/>
    <w:rsid w:val="001436A0"/>
    <w:rsid w:val="001439CA"/>
    <w:rsid w:val="001439F5"/>
    <w:rsid w:val="00143BBA"/>
    <w:rsid w:val="00144007"/>
    <w:rsid w:val="0014403C"/>
    <w:rsid w:val="00144124"/>
    <w:rsid w:val="0014418A"/>
    <w:rsid w:val="001445AE"/>
    <w:rsid w:val="00144607"/>
    <w:rsid w:val="00144D15"/>
    <w:rsid w:val="001450B9"/>
    <w:rsid w:val="00145294"/>
    <w:rsid w:val="001453D3"/>
    <w:rsid w:val="00145543"/>
    <w:rsid w:val="0014594B"/>
    <w:rsid w:val="00145BAC"/>
    <w:rsid w:val="00145CFA"/>
    <w:rsid w:val="00145D99"/>
    <w:rsid w:val="00145E56"/>
    <w:rsid w:val="00146121"/>
    <w:rsid w:val="001461ED"/>
    <w:rsid w:val="0014662F"/>
    <w:rsid w:val="00146AD7"/>
    <w:rsid w:val="00146BD1"/>
    <w:rsid w:val="00146DAD"/>
    <w:rsid w:val="001470B7"/>
    <w:rsid w:val="00147936"/>
    <w:rsid w:val="001500A3"/>
    <w:rsid w:val="0015025E"/>
    <w:rsid w:val="001504D2"/>
    <w:rsid w:val="00150576"/>
    <w:rsid w:val="001506C9"/>
    <w:rsid w:val="0015074F"/>
    <w:rsid w:val="0015081E"/>
    <w:rsid w:val="0015081F"/>
    <w:rsid w:val="001509B6"/>
    <w:rsid w:val="00150F7E"/>
    <w:rsid w:val="001510A6"/>
    <w:rsid w:val="0015111E"/>
    <w:rsid w:val="00151405"/>
    <w:rsid w:val="00151D64"/>
    <w:rsid w:val="00151EAC"/>
    <w:rsid w:val="001520F2"/>
    <w:rsid w:val="0015252A"/>
    <w:rsid w:val="00152753"/>
    <w:rsid w:val="00152B4C"/>
    <w:rsid w:val="00152CA9"/>
    <w:rsid w:val="00152DD3"/>
    <w:rsid w:val="00152DE7"/>
    <w:rsid w:val="00153160"/>
    <w:rsid w:val="0015317C"/>
    <w:rsid w:val="001532B2"/>
    <w:rsid w:val="00153560"/>
    <w:rsid w:val="001546E0"/>
    <w:rsid w:val="001549A2"/>
    <w:rsid w:val="001549EA"/>
    <w:rsid w:val="00154DBE"/>
    <w:rsid w:val="0015563D"/>
    <w:rsid w:val="001558DE"/>
    <w:rsid w:val="00155AA1"/>
    <w:rsid w:val="00155AC3"/>
    <w:rsid w:val="00155AF9"/>
    <w:rsid w:val="00155B22"/>
    <w:rsid w:val="00156162"/>
    <w:rsid w:val="0015617A"/>
    <w:rsid w:val="001561B3"/>
    <w:rsid w:val="00156D11"/>
    <w:rsid w:val="001573A3"/>
    <w:rsid w:val="001576E3"/>
    <w:rsid w:val="00157A35"/>
    <w:rsid w:val="00157E47"/>
    <w:rsid w:val="001601BC"/>
    <w:rsid w:val="0016046F"/>
    <w:rsid w:val="00160561"/>
    <w:rsid w:val="00160652"/>
    <w:rsid w:val="001606E6"/>
    <w:rsid w:val="00160726"/>
    <w:rsid w:val="001608CA"/>
    <w:rsid w:val="00160B3A"/>
    <w:rsid w:val="00160C01"/>
    <w:rsid w:val="00160E82"/>
    <w:rsid w:val="0016117B"/>
    <w:rsid w:val="0016119C"/>
    <w:rsid w:val="001614EE"/>
    <w:rsid w:val="001615A8"/>
    <w:rsid w:val="001616C8"/>
    <w:rsid w:val="001617E9"/>
    <w:rsid w:val="00161C06"/>
    <w:rsid w:val="001622C6"/>
    <w:rsid w:val="001626A6"/>
    <w:rsid w:val="0016279D"/>
    <w:rsid w:val="00162BE9"/>
    <w:rsid w:val="0016339F"/>
    <w:rsid w:val="00163951"/>
    <w:rsid w:val="00164212"/>
    <w:rsid w:val="00164584"/>
    <w:rsid w:val="00164720"/>
    <w:rsid w:val="00164C3F"/>
    <w:rsid w:val="00164DA7"/>
    <w:rsid w:val="0016574B"/>
    <w:rsid w:val="001660AE"/>
    <w:rsid w:val="001664F3"/>
    <w:rsid w:val="0016658D"/>
    <w:rsid w:val="00166927"/>
    <w:rsid w:val="00166A53"/>
    <w:rsid w:val="00166B0F"/>
    <w:rsid w:val="00166D18"/>
    <w:rsid w:val="00166D1A"/>
    <w:rsid w:val="00167022"/>
    <w:rsid w:val="00167150"/>
    <w:rsid w:val="001671DC"/>
    <w:rsid w:val="0016724A"/>
    <w:rsid w:val="00167449"/>
    <w:rsid w:val="00167769"/>
    <w:rsid w:val="00167D76"/>
    <w:rsid w:val="00167FC8"/>
    <w:rsid w:val="001701E4"/>
    <w:rsid w:val="001703D3"/>
    <w:rsid w:val="001705B9"/>
    <w:rsid w:val="0017071E"/>
    <w:rsid w:val="0017074A"/>
    <w:rsid w:val="00170888"/>
    <w:rsid w:val="001708DC"/>
    <w:rsid w:val="00170996"/>
    <w:rsid w:val="00170A36"/>
    <w:rsid w:val="00170DF3"/>
    <w:rsid w:val="001713B2"/>
    <w:rsid w:val="001713F9"/>
    <w:rsid w:val="00171492"/>
    <w:rsid w:val="0017170D"/>
    <w:rsid w:val="001717EA"/>
    <w:rsid w:val="0017195A"/>
    <w:rsid w:val="00171D5F"/>
    <w:rsid w:val="0017209A"/>
    <w:rsid w:val="00172267"/>
    <w:rsid w:val="00172342"/>
    <w:rsid w:val="001725DD"/>
    <w:rsid w:val="00172601"/>
    <w:rsid w:val="00172672"/>
    <w:rsid w:val="001726D7"/>
    <w:rsid w:val="00172AAE"/>
    <w:rsid w:val="00172AC4"/>
    <w:rsid w:val="00172E9F"/>
    <w:rsid w:val="00173082"/>
    <w:rsid w:val="00173289"/>
    <w:rsid w:val="001732D6"/>
    <w:rsid w:val="001734B5"/>
    <w:rsid w:val="0017352D"/>
    <w:rsid w:val="00173AA6"/>
    <w:rsid w:val="00173BBB"/>
    <w:rsid w:val="00173C2A"/>
    <w:rsid w:val="00173FF9"/>
    <w:rsid w:val="001740AC"/>
    <w:rsid w:val="0017445A"/>
    <w:rsid w:val="001749EA"/>
    <w:rsid w:val="00174B37"/>
    <w:rsid w:val="00174C81"/>
    <w:rsid w:val="00174CE4"/>
    <w:rsid w:val="00174E0A"/>
    <w:rsid w:val="00174E92"/>
    <w:rsid w:val="00174F6B"/>
    <w:rsid w:val="00174F9F"/>
    <w:rsid w:val="001754D9"/>
    <w:rsid w:val="0017556C"/>
    <w:rsid w:val="001756C4"/>
    <w:rsid w:val="001759AF"/>
    <w:rsid w:val="00175AD8"/>
    <w:rsid w:val="00175BAE"/>
    <w:rsid w:val="00175D50"/>
    <w:rsid w:val="00175F63"/>
    <w:rsid w:val="00175FAC"/>
    <w:rsid w:val="00176302"/>
    <w:rsid w:val="00176A08"/>
    <w:rsid w:val="00177131"/>
    <w:rsid w:val="00177956"/>
    <w:rsid w:val="00177A7E"/>
    <w:rsid w:val="00177ADA"/>
    <w:rsid w:val="00177D23"/>
    <w:rsid w:val="00177D98"/>
    <w:rsid w:val="00180733"/>
    <w:rsid w:val="00180984"/>
    <w:rsid w:val="0018132F"/>
    <w:rsid w:val="00181646"/>
    <w:rsid w:val="00181879"/>
    <w:rsid w:val="001819B5"/>
    <w:rsid w:val="00181DBA"/>
    <w:rsid w:val="00182179"/>
    <w:rsid w:val="0018246D"/>
    <w:rsid w:val="001824DB"/>
    <w:rsid w:val="00182A53"/>
    <w:rsid w:val="00182BEE"/>
    <w:rsid w:val="001831E8"/>
    <w:rsid w:val="001832A3"/>
    <w:rsid w:val="0018335F"/>
    <w:rsid w:val="00183888"/>
    <w:rsid w:val="00183C01"/>
    <w:rsid w:val="00183F75"/>
    <w:rsid w:val="0018422B"/>
    <w:rsid w:val="00184DE5"/>
    <w:rsid w:val="00185266"/>
    <w:rsid w:val="00185343"/>
    <w:rsid w:val="00185744"/>
    <w:rsid w:val="00185AD1"/>
    <w:rsid w:val="00185B9F"/>
    <w:rsid w:val="0018622A"/>
    <w:rsid w:val="001863E2"/>
    <w:rsid w:val="00186781"/>
    <w:rsid w:val="00186791"/>
    <w:rsid w:val="001867EB"/>
    <w:rsid w:val="001869AC"/>
    <w:rsid w:val="001869BD"/>
    <w:rsid w:val="00186F2E"/>
    <w:rsid w:val="001870A6"/>
    <w:rsid w:val="00187426"/>
    <w:rsid w:val="00187827"/>
    <w:rsid w:val="00187B19"/>
    <w:rsid w:val="00187E36"/>
    <w:rsid w:val="001903DF"/>
    <w:rsid w:val="001907D1"/>
    <w:rsid w:val="001909B3"/>
    <w:rsid w:val="00190CBA"/>
    <w:rsid w:val="00190EFD"/>
    <w:rsid w:val="00190F42"/>
    <w:rsid w:val="00191468"/>
    <w:rsid w:val="00191C2B"/>
    <w:rsid w:val="00192130"/>
    <w:rsid w:val="00192427"/>
    <w:rsid w:val="0019273E"/>
    <w:rsid w:val="001929B2"/>
    <w:rsid w:val="001929E4"/>
    <w:rsid w:val="00192B63"/>
    <w:rsid w:val="00192B6B"/>
    <w:rsid w:val="00192D61"/>
    <w:rsid w:val="00192F75"/>
    <w:rsid w:val="00193498"/>
    <w:rsid w:val="001938A1"/>
    <w:rsid w:val="00193F2B"/>
    <w:rsid w:val="00194068"/>
    <w:rsid w:val="001940C9"/>
    <w:rsid w:val="0019445A"/>
    <w:rsid w:val="001944B2"/>
    <w:rsid w:val="001949B9"/>
    <w:rsid w:val="00194AC2"/>
    <w:rsid w:val="00194BD2"/>
    <w:rsid w:val="00194DB4"/>
    <w:rsid w:val="00195E93"/>
    <w:rsid w:val="0019604A"/>
    <w:rsid w:val="001960CA"/>
    <w:rsid w:val="00196360"/>
    <w:rsid w:val="001963C6"/>
    <w:rsid w:val="001973F3"/>
    <w:rsid w:val="001A0497"/>
    <w:rsid w:val="001A05A2"/>
    <w:rsid w:val="001A08C4"/>
    <w:rsid w:val="001A0A04"/>
    <w:rsid w:val="001A0D0D"/>
    <w:rsid w:val="001A0D27"/>
    <w:rsid w:val="001A1059"/>
    <w:rsid w:val="001A1507"/>
    <w:rsid w:val="001A162C"/>
    <w:rsid w:val="001A18EB"/>
    <w:rsid w:val="001A1FC7"/>
    <w:rsid w:val="001A21A8"/>
    <w:rsid w:val="001A228F"/>
    <w:rsid w:val="001A2851"/>
    <w:rsid w:val="001A30D8"/>
    <w:rsid w:val="001A35A7"/>
    <w:rsid w:val="001A38F4"/>
    <w:rsid w:val="001A3A04"/>
    <w:rsid w:val="001A3BB1"/>
    <w:rsid w:val="001A3EC1"/>
    <w:rsid w:val="001A444E"/>
    <w:rsid w:val="001A4850"/>
    <w:rsid w:val="001A494F"/>
    <w:rsid w:val="001A4B0C"/>
    <w:rsid w:val="001A5E5F"/>
    <w:rsid w:val="001A61E9"/>
    <w:rsid w:val="001A65AD"/>
    <w:rsid w:val="001A6853"/>
    <w:rsid w:val="001A6A50"/>
    <w:rsid w:val="001A6BC8"/>
    <w:rsid w:val="001A6E81"/>
    <w:rsid w:val="001A6E84"/>
    <w:rsid w:val="001A7527"/>
    <w:rsid w:val="001A75C4"/>
    <w:rsid w:val="001A7D4A"/>
    <w:rsid w:val="001A7DD4"/>
    <w:rsid w:val="001B0274"/>
    <w:rsid w:val="001B0424"/>
    <w:rsid w:val="001B085B"/>
    <w:rsid w:val="001B115E"/>
    <w:rsid w:val="001B152F"/>
    <w:rsid w:val="001B171A"/>
    <w:rsid w:val="001B1838"/>
    <w:rsid w:val="001B1964"/>
    <w:rsid w:val="001B1BBD"/>
    <w:rsid w:val="001B1D65"/>
    <w:rsid w:val="001B1E11"/>
    <w:rsid w:val="001B1E6F"/>
    <w:rsid w:val="001B2012"/>
    <w:rsid w:val="001B2072"/>
    <w:rsid w:val="001B2081"/>
    <w:rsid w:val="001B2130"/>
    <w:rsid w:val="001B2CEE"/>
    <w:rsid w:val="001B327B"/>
    <w:rsid w:val="001B343E"/>
    <w:rsid w:val="001B3445"/>
    <w:rsid w:val="001B37AE"/>
    <w:rsid w:val="001B37C0"/>
    <w:rsid w:val="001B4212"/>
    <w:rsid w:val="001B42B3"/>
    <w:rsid w:val="001B4431"/>
    <w:rsid w:val="001B455A"/>
    <w:rsid w:val="001B4A78"/>
    <w:rsid w:val="001B4F2D"/>
    <w:rsid w:val="001B4F4F"/>
    <w:rsid w:val="001B50C7"/>
    <w:rsid w:val="001B5F89"/>
    <w:rsid w:val="001B619B"/>
    <w:rsid w:val="001B634F"/>
    <w:rsid w:val="001B655F"/>
    <w:rsid w:val="001B66E3"/>
    <w:rsid w:val="001B68C9"/>
    <w:rsid w:val="001B6D81"/>
    <w:rsid w:val="001B7025"/>
    <w:rsid w:val="001B72FF"/>
    <w:rsid w:val="001B777A"/>
    <w:rsid w:val="001B7C73"/>
    <w:rsid w:val="001C0EF7"/>
    <w:rsid w:val="001C20A5"/>
    <w:rsid w:val="001C24F9"/>
    <w:rsid w:val="001C2947"/>
    <w:rsid w:val="001C407E"/>
    <w:rsid w:val="001C411D"/>
    <w:rsid w:val="001C4385"/>
    <w:rsid w:val="001C4446"/>
    <w:rsid w:val="001C4481"/>
    <w:rsid w:val="001C4940"/>
    <w:rsid w:val="001C4DD1"/>
    <w:rsid w:val="001C4F52"/>
    <w:rsid w:val="001C543E"/>
    <w:rsid w:val="001C544B"/>
    <w:rsid w:val="001C5DEB"/>
    <w:rsid w:val="001C5EFC"/>
    <w:rsid w:val="001C5F53"/>
    <w:rsid w:val="001C65FD"/>
    <w:rsid w:val="001C6851"/>
    <w:rsid w:val="001C6BB8"/>
    <w:rsid w:val="001C6C61"/>
    <w:rsid w:val="001C6D4E"/>
    <w:rsid w:val="001C6DEA"/>
    <w:rsid w:val="001C710E"/>
    <w:rsid w:val="001C7387"/>
    <w:rsid w:val="001C776C"/>
    <w:rsid w:val="001C7774"/>
    <w:rsid w:val="001C782E"/>
    <w:rsid w:val="001C78A0"/>
    <w:rsid w:val="001C7940"/>
    <w:rsid w:val="001C7A11"/>
    <w:rsid w:val="001C7CA9"/>
    <w:rsid w:val="001D0410"/>
    <w:rsid w:val="001D0664"/>
    <w:rsid w:val="001D0870"/>
    <w:rsid w:val="001D0922"/>
    <w:rsid w:val="001D098F"/>
    <w:rsid w:val="001D0ED5"/>
    <w:rsid w:val="001D107D"/>
    <w:rsid w:val="001D1504"/>
    <w:rsid w:val="001D1716"/>
    <w:rsid w:val="001D1C0A"/>
    <w:rsid w:val="001D2081"/>
    <w:rsid w:val="001D2969"/>
    <w:rsid w:val="001D2AE3"/>
    <w:rsid w:val="001D2EDC"/>
    <w:rsid w:val="001D2FD7"/>
    <w:rsid w:val="001D392F"/>
    <w:rsid w:val="001D3DB4"/>
    <w:rsid w:val="001D3DF9"/>
    <w:rsid w:val="001D3F32"/>
    <w:rsid w:val="001D4034"/>
    <w:rsid w:val="001D4242"/>
    <w:rsid w:val="001D4B15"/>
    <w:rsid w:val="001D4B87"/>
    <w:rsid w:val="001D4BCD"/>
    <w:rsid w:val="001D4DB9"/>
    <w:rsid w:val="001D4E37"/>
    <w:rsid w:val="001D6065"/>
    <w:rsid w:val="001D6290"/>
    <w:rsid w:val="001D664A"/>
    <w:rsid w:val="001D6796"/>
    <w:rsid w:val="001D68EB"/>
    <w:rsid w:val="001D6B34"/>
    <w:rsid w:val="001D6C64"/>
    <w:rsid w:val="001D6DD4"/>
    <w:rsid w:val="001D7030"/>
    <w:rsid w:val="001D70C1"/>
    <w:rsid w:val="001D77BC"/>
    <w:rsid w:val="001D7A1C"/>
    <w:rsid w:val="001D7AAB"/>
    <w:rsid w:val="001D7CAB"/>
    <w:rsid w:val="001D7D16"/>
    <w:rsid w:val="001D7F41"/>
    <w:rsid w:val="001D7FA3"/>
    <w:rsid w:val="001E0326"/>
    <w:rsid w:val="001E03F7"/>
    <w:rsid w:val="001E0A2F"/>
    <w:rsid w:val="001E0B50"/>
    <w:rsid w:val="001E0D70"/>
    <w:rsid w:val="001E0DCD"/>
    <w:rsid w:val="001E0F8D"/>
    <w:rsid w:val="001E1307"/>
    <w:rsid w:val="001E1583"/>
    <w:rsid w:val="001E15BB"/>
    <w:rsid w:val="001E18C2"/>
    <w:rsid w:val="001E1C60"/>
    <w:rsid w:val="001E1D2A"/>
    <w:rsid w:val="001E2AE2"/>
    <w:rsid w:val="001E32B4"/>
    <w:rsid w:val="001E338E"/>
    <w:rsid w:val="001E35DB"/>
    <w:rsid w:val="001E37F3"/>
    <w:rsid w:val="001E384A"/>
    <w:rsid w:val="001E39E2"/>
    <w:rsid w:val="001E3A4B"/>
    <w:rsid w:val="001E48B2"/>
    <w:rsid w:val="001E4C7A"/>
    <w:rsid w:val="001E4D93"/>
    <w:rsid w:val="001E539E"/>
    <w:rsid w:val="001E5D11"/>
    <w:rsid w:val="001E5D7E"/>
    <w:rsid w:val="001E6094"/>
    <w:rsid w:val="001E6204"/>
    <w:rsid w:val="001E6288"/>
    <w:rsid w:val="001E63ED"/>
    <w:rsid w:val="001E69F1"/>
    <w:rsid w:val="001E6E92"/>
    <w:rsid w:val="001E7408"/>
    <w:rsid w:val="001E74DB"/>
    <w:rsid w:val="001E7537"/>
    <w:rsid w:val="001E790F"/>
    <w:rsid w:val="001E79BF"/>
    <w:rsid w:val="001E7EF3"/>
    <w:rsid w:val="001E7EFD"/>
    <w:rsid w:val="001F051B"/>
    <w:rsid w:val="001F0586"/>
    <w:rsid w:val="001F0624"/>
    <w:rsid w:val="001F0648"/>
    <w:rsid w:val="001F06D3"/>
    <w:rsid w:val="001F1136"/>
    <w:rsid w:val="001F11BC"/>
    <w:rsid w:val="001F1436"/>
    <w:rsid w:val="001F15A2"/>
    <w:rsid w:val="001F1919"/>
    <w:rsid w:val="001F1C95"/>
    <w:rsid w:val="001F1DC0"/>
    <w:rsid w:val="001F1ECD"/>
    <w:rsid w:val="001F1F35"/>
    <w:rsid w:val="001F1F57"/>
    <w:rsid w:val="001F1FC3"/>
    <w:rsid w:val="001F26D4"/>
    <w:rsid w:val="001F28B7"/>
    <w:rsid w:val="001F33AC"/>
    <w:rsid w:val="001F3540"/>
    <w:rsid w:val="001F37A1"/>
    <w:rsid w:val="001F393B"/>
    <w:rsid w:val="001F3958"/>
    <w:rsid w:val="001F39A0"/>
    <w:rsid w:val="001F3BA9"/>
    <w:rsid w:val="001F3C2A"/>
    <w:rsid w:val="001F3C86"/>
    <w:rsid w:val="001F4416"/>
    <w:rsid w:val="001F495A"/>
    <w:rsid w:val="001F4AC5"/>
    <w:rsid w:val="001F4B97"/>
    <w:rsid w:val="001F4FB3"/>
    <w:rsid w:val="001F5085"/>
    <w:rsid w:val="001F526B"/>
    <w:rsid w:val="001F549C"/>
    <w:rsid w:val="001F5538"/>
    <w:rsid w:val="001F5854"/>
    <w:rsid w:val="001F5BE5"/>
    <w:rsid w:val="001F5FE9"/>
    <w:rsid w:val="001F606D"/>
    <w:rsid w:val="001F6561"/>
    <w:rsid w:val="001F66FD"/>
    <w:rsid w:val="001F6A4E"/>
    <w:rsid w:val="001F7174"/>
    <w:rsid w:val="001F7626"/>
    <w:rsid w:val="001F7D52"/>
    <w:rsid w:val="001F7F39"/>
    <w:rsid w:val="00200114"/>
    <w:rsid w:val="002002CA"/>
    <w:rsid w:val="002004E6"/>
    <w:rsid w:val="0020066E"/>
    <w:rsid w:val="00200AEC"/>
    <w:rsid w:val="00200C91"/>
    <w:rsid w:val="00200E47"/>
    <w:rsid w:val="00201067"/>
    <w:rsid w:val="002010DC"/>
    <w:rsid w:val="00201358"/>
    <w:rsid w:val="00201980"/>
    <w:rsid w:val="002020D6"/>
    <w:rsid w:val="0020215D"/>
    <w:rsid w:val="00202304"/>
    <w:rsid w:val="00202444"/>
    <w:rsid w:val="002024BA"/>
    <w:rsid w:val="00202899"/>
    <w:rsid w:val="00202B47"/>
    <w:rsid w:val="00202CAF"/>
    <w:rsid w:val="00202D93"/>
    <w:rsid w:val="00203054"/>
    <w:rsid w:val="00203100"/>
    <w:rsid w:val="0020350E"/>
    <w:rsid w:val="0020364A"/>
    <w:rsid w:val="00203AE1"/>
    <w:rsid w:val="00203BF4"/>
    <w:rsid w:val="00203CBB"/>
    <w:rsid w:val="00203D82"/>
    <w:rsid w:val="00203DA6"/>
    <w:rsid w:val="0020414E"/>
    <w:rsid w:val="002043E7"/>
    <w:rsid w:val="002044CC"/>
    <w:rsid w:val="00204815"/>
    <w:rsid w:val="00204867"/>
    <w:rsid w:val="00204B0F"/>
    <w:rsid w:val="00204F00"/>
    <w:rsid w:val="002050C7"/>
    <w:rsid w:val="00205213"/>
    <w:rsid w:val="0020533C"/>
    <w:rsid w:val="002053A8"/>
    <w:rsid w:val="002058EE"/>
    <w:rsid w:val="00205B33"/>
    <w:rsid w:val="00205BE4"/>
    <w:rsid w:val="0020610B"/>
    <w:rsid w:val="00206728"/>
    <w:rsid w:val="002068F5"/>
    <w:rsid w:val="00206ABF"/>
    <w:rsid w:val="002071D9"/>
    <w:rsid w:val="002072AF"/>
    <w:rsid w:val="0020784A"/>
    <w:rsid w:val="002079A5"/>
    <w:rsid w:val="00207FA5"/>
    <w:rsid w:val="0021010E"/>
    <w:rsid w:val="00210D15"/>
    <w:rsid w:val="00210D6C"/>
    <w:rsid w:val="00210EA4"/>
    <w:rsid w:val="00210FEE"/>
    <w:rsid w:val="0021175A"/>
    <w:rsid w:val="002117DB"/>
    <w:rsid w:val="00211A20"/>
    <w:rsid w:val="0021249F"/>
    <w:rsid w:val="00212541"/>
    <w:rsid w:val="00212810"/>
    <w:rsid w:val="00212AAA"/>
    <w:rsid w:val="00212CBB"/>
    <w:rsid w:val="00213093"/>
    <w:rsid w:val="002132EB"/>
    <w:rsid w:val="00213BC7"/>
    <w:rsid w:val="00213D66"/>
    <w:rsid w:val="00213EE5"/>
    <w:rsid w:val="002143AE"/>
    <w:rsid w:val="002143F4"/>
    <w:rsid w:val="002148A5"/>
    <w:rsid w:val="00214B5C"/>
    <w:rsid w:val="00215108"/>
    <w:rsid w:val="00215307"/>
    <w:rsid w:val="00215414"/>
    <w:rsid w:val="00215823"/>
    <w:rsid w:val="0021583C"/>
    <w:rsid w:val="002159E2"/>
    <w:rsid w:val="00215C8E"/>
    <w:rsid w:val="00216331"/>
    <w:rsid w:val="00216404"/>
    <w:rsid w:val="00216440"/>
    <w:rsid w:val="0021648D"/>
    <w:rsid w:val="00216572"/>
    <w:rsid w:val="00216A21"/>
    <w:rsid w:val="00217192"/>
    <w:rsid w:val="00217208"/>
    <w:rsid w:val="002175E3"/>
    <w:rsid w:val="00217881"/>
    <w:rsid w:val="0021796D"/>
    <w:rsid w:val="00217CDD"/>
    <w:rsid w:val="0022007D"/>
    <w:rsid w:val="002200F0"/>
    <w:rsid w:val="00220135"/>
    <w:rsid w:val="002206BE"/>
    <w:rsid w:val="00220A09"/>
    <w:rsid w:val="00220B8B"/>
    <w:rsid w:val="00220C93"/>
    <w:rsid w:val="00221007"/>
    <w:rsid w:val="002217B9"/>
    <w:rsid w:val="00221983"/>
    <w:rsid w:val="00221ED0"/>
    <w:rsid w:val="00221F8A"/>
    <w:rsid w:val="00221FCD"/>
    <w:rsid w:val="002226DF"/>
    <w:rsid w:val="00222DEC"/>
    <w:rsid w:val="0022325C"/>
    <w:rsid w:val="002238A2"/>
    <w:rsid w:val="00223993"/>
    <w:rsid w:val="00223B1D"/>
    <w:rsid w:val="00223BA9"/>
    <w:rsid w:val="00223D8F"/>
    <w:rsid w:val="002242A3"/>
    <w:rsid w:val="0022441C"/>
    <w:rsid w:val="002257FA"/>
    <w:rsid w:val="0022591C"/>
    <w:rsid w:val="00225F1F"/>
    <w:rsid w:val="00225F3F"/>
    <w:rsid w:val="0022603E"/>
    <w:rsid w:val="00226F49"/>
    <w:rsid w:val="00227032"/>
    <w:rsid w:val="002270B0"/>
    <w:rsid w:val="00227143"/>
    <w:rsid w:val="002274B9"/>
    <w:rsid w:val="00227C91"/>
    <w:rsid w:val="00227CF6"/>
    <w:rsid w:val="00227E00"/>
    <w:rsid w:val="00227E27"/>
    <w:rsid w:val="002300E1"/>
    <w:rsid w:val="0023010D"/>
    <w:rsid w:val="0023019A"/>
    <w:rsid w:val="0023035C"/>
    <w:rsid w:val="002304F7"/>
    <w:rsid w:val="002305AD"/>
    <w:rsid w:val="00230A2D"/>
    <w:rsid w:val="0023102A"/>
    <w:rsid w:val="00231A71"/>
    <w:rsid w:val="0023201E"/>
    <w:rsid w:val="0023205B"/>
    <w:rsid w:val="0023252B"/>
    <w:rsid w:val="00232F14"/>
    <w:rsid w:val="0023377C"/>
    <w:rsid w:val="002338F1"/>
    <w:rsid w:val="002338F9"/>
    <w:rsid w:val="00233C3D"/>
    <w:rsid w:val="0023449C"/>
    <w:rsid w:val="00234640"/>
    <w:rsid w:val="002346B5"/>
    <w:rsid w:val="002348A2"/>
    <w:rsid w:val="00234A3D"/>
    <w:rsid w:val="00234B64"/>
    <w:rsid w:val="002350B3"/>
    <w:rsid w:val="002352D6"/>
    <w:rsid w:val="00235512"/>
    <w:rsid w:val="002356D0"/>
    <w:rsid w:val="00235837"/>
    <w:rsid w:val="00235F89"/>
    <w:rsid w:val="00236196"/>
    <w:rsid w:val="0023637B"/>
    <w:rsid w:val="002363D0"/>
    <w:rsid w:val="00236480"/>
    <w:rsid w:val="0023689B"/>
    <w:rsid w:val="0023692A"/>
    <w:rsid w:val="00236EF2"/>
    <w:rsid w:val="00237594"/>
    <w:rsid w:val="00237603"/>
    <w:rsid w:val="00237884"/>
    <w:rsid w:val="00237A19"/>
    <w:rsid w:val="00237A20"/>
    <w:rsid w:val="00240386"/>
    <w:rsid w:val="00240C3A"/>
    <w:rsid w:val="002419B1"/>
    <w:rsid w:val="00241E6C"/>
    <w:rsid w:val="00242179"/>
    <w:rsid w:val="002421C8"/>
    <w:rsid w:val="002421FD"/>
    <w:rsid w:val="0024239C"/>
    <w:rsid w:val="002425C0"/>
    <w:rsid w:val="00242D06"/>
    <w:rsid w:val="00243005"/>
    <w:rsid w:val="00243757"/>
    <w:rsid w:val="00243B57"/>
    <w:rsid w:val="00243E9D"/>
    <w:rsid w:val="00243FCA"/>
    <w:rsid w:val="002440E6"/>
    <w:rsid w:val="002443C9"/>
    <w:rsid w:val="00244A82"/>
    <w:rsid w:val="00244BAB"/>
    <w:rsid w:val="00244EAE"/>
    <w:rsid w:val="00245247"/>
    <w:rsid w:val="00245D08"/>
    <w:rsid w:val="00245D74"/>
    <w:rsid w:val="0024607D"/>
    <w:rsid w:val="00246100"/>
    <w:rsid w:val="002464A9"/>
    <w:rsid w:val="0024673D"/>
    <w:rsid w:val="0024680C"/>
    <w:rsid w:val="00246924"/>
    <w:rsid w:val="0024697A"/>
    <w:rsid w:val="00246A51"/>
    <w:rsid w:val="00246C31"/>
    <w:rsid w:val="00246ED5"/>
    <w:rsid w:val="0024706A"/>
    <w:rsid w:val="0024783E"/>
    <w:rsid w:val="00247E26"/>
    <w:rsid w:val="00250168"/>
    <w:rsid w:val="002502CC"/>
    <w:rsid w:val="002506AB"/>
    <w:rsid w:val="00250720"/>
    <w:rsid w:val="00250819"/>
    <w:rsid w:val="00250877"/>
    <w:rsid w:val="00250EE1"/>
    <w:rsid w:val="00251954"/>
    <w:rsid w:val="00251997"/>
    <w:rsid w:val="00251CD6"/>
    <w:rsid w:val="00251E01"/>
    <w:rsid w:val="00252144"/>
    <w:rsid w:val="00252347"/>
    <w:rsid w:val="0025257F"/>
    <w:rsid w:val="002528A8"/>
    <w:rsid w:val="00252BA8"/>
    <w:rsid w:val="0025320C"/>
    <w:rsid w:val="0025345D"/>
    <w:rsid w:val="002535DF"/>
    <w:rsid w:val="00253A38"/>
    <w:rsid w:val="00253C0A"/>
    <w:rsid w:val="00254024"/>
    <w:rsid w:val="002540FA"/>
    <w:rsid w:val="002541A6"/>
    <w:rsid w:val="0025499E"/>
    <w:rsid w:val="00254E7F"/>
    <w:rsid w:val="00254EA2"/>
    <w:rsid w:val="00254F7E"/>
    <w:rsid w:val="002550D5"/>
    <w:rsid w:val="002551CC"/>
    <w:rsid w:val="00255617"/>
    <w:rsid w:val="00255F2F"/>
    <w:rsid w:val="002560C3"/>
    <w:rsid w:val="00256385"/>
    <w:rsid w:val="002564BE"/>
    <w:rsid w:val="00256B0C"/>
    <w:rsid w:val="00256DE1"/>
    <w:rsid w:val="00256E7C"/>
    <w:rsid w:val="00257AE8"/>
    <w:rsid w:val="00257DC5"/>
    <w:rsid w:val="00257E2F"/>
    <w:rsid w:val="00257E58"/>
    <w:rsid w:val="00257E8A"/>
    <w:rsid w:val="00260030"/>
    <w:rsid w:val="002603CA"/>
    <w:rsid w:val="002606A2"/>
    <w:rsid w:val="0026092F"/>
    <w:rsid w:val="00260A4F"/>
    <w:rsid w:val="002611F6"/>
    <w:rsid w:val="00261221"/>
    <w:rsid w:val="0026136D"/>
    <w:rsid w:val="002619D0"/>
    <w:rsid w:val="002623D6"/>
    <w:rsid w:val="002626BB"/>
    <w:rsid w:val="002626D2"/>
    <w:rsid w:val="002627DF"/>
    <w:rsid w:val="00262BE4"/>
    <w:rsid w:val="00262C7A"/>
    <w:rsid w:val="00262CB9"/>
    <w:rsid w:val="00262D81"/>
    <w:rsid w:val="00262FD9"/>
    <w:rsid w:val="0026337E"/>
    <w:rsid w:val="002637F0"/>
    <w:rsid w:val="00263EDA"/>
    <w:rsid w:val="002642E1"/>
    <w:rsid w:val="0026490A"/>
    <w:rsid w:val="0026492F"/>
    <w:rsid w:val="00264C33"/>
    <w:rsid w:val="00264F4E"/>
    <w:rsid w:val="0026512F"/>
    <w:rsid w:val="00265918"/>
    <w:rsid w:val="002659AB"/>
    <w:rsid w:val="002659EE"/>
    <w:rsid w:val="002660A1"/>
    <w:rsid w:val="0026612C"/>
    <w:rsid w:val="0026658C"/>
    <w:rsid w:val="00266863"/>
    <w:rsid w:val="00266A0E"/>
    <w:rsid w:val="00266B5A"/>
    <w:rsid w:val="00266E18"/>
    <w:rsid w:val="00266F08"/>
    <w:rsid w:val="002670D2"/>
    <w:rsid w:val="00267136"/>
    <w:rsid w:val="00267196"/>
    <w:rsid w:val="002674CE"/>
    <w:rsid w:val="00267585"/>
    <w:rsid w:val="00267877"/>
    <w:rsid w:val="0026791B"/>
    <w:rsid w:val="002679E4"/>
    <w:rsid w:val="00267B37"/>
    <w:rsid w:val="00267C3E"/>
    <w:rsid w:val="00267EF9"/>
    <w:rsid w:val="00270727"/>
    <w:rsid w:val="00270BFF"/>
    <w:rsid w:val="00270C67"/>
    <w:rsid w:val="00270CC0"/>
    <w:rsid w:val="00271060"/>
    <w:rsid w:val="0027133D"/>
    <w:rsid w:val="0027138C"/>
    <w:rsid w:val="00271AA1"/>
    <w:rsid w:val="00271B4F"/>
    <w:rsid w:val="00271F94"/>
    <w:rsid w:val="00272DB5"/>
    <w:rsid w:val="00272F1E"/>
    <w:rsid w:val="0027314D"/>
    <w:rsid w:val="00273296"/>
    <w:rsid w:val="0027338B"/>
    <w:rsid w:val="0027366B"/>
    <w:rsid w:val="00273B44"/>
    <w:rsid w:val="00273E93"/>
    <w:rsid w:val="0027467B"/>
    <w:rsid w:val="00274749"/>
    <w:rsid w:val="00274A68"/>
    <w:rsid w:val="00274CE9"/>
    <w:rsid w:val="00274E86"/>
    <w:rsid w:val="0027516C"/>
    <w:rsid w:val="0027543D"/>
    <w:rsid w:val="002757F2"/>
    <w:rsid w:val="00275CEC"/>
    <w:rsid w:val="00276607"/>
    <w:rsid w:val="002768F3"/>
    <w:rsid w:val="00276C70"/>
    <w:rsid w:val="00276CF9"/>
    <w:rsid w:val="002770CC"/>
    <w:rsid w:val="0027777D"/>
    <w:rsid w:val="00277A0F"/>
    <w:rsid w:val="00277FA6"/>
    <w:rsid w:val="00280180"/>
    <w:rsid w:val="0028019A"/>
    <w:rsid w:val="0028072F"/>
    <w:rsid w:val="00280993"/>
    <w:rsid w:val="00280A99"/>
    <w:rsid w:val="00280A9C"/>
    <w:rsid w:val="00280BDE"/>
    <w:rsid w:val="00280E42"/>
    <w:rsid w:val="00280EA1"/>
    <w:rsid w:val="00280F86"/>
    <w:rsid w:val="00280FA9"/>
    <w:rsid w:val="00280FDB"/>
    <w:rsid w:val="0028105E"/>
    <w:rsid w:val="002811DB"/>
    <w:rsid w:val="0028125D"/>
    <w:rsid w:val="00281CF1"/>
    <w:rsid w:val="00282451"/>
    <w:rsid w:val="00282795"/>
    <w:rsid w:val="0028295F"/>
    <w:rsid w:val="00283284"/>
    <w:rsid w:val="002832C0"/>
    <w:rsid w:val="0028332A"/>
    <w:rsid w:val="0028381C"/>
    <w:rsid w:val="00283872"/>
    <w:rsid w:val="00283BAB"/>
    <w:rsid w:val="00283C06"/>
    <w:rsid w:val="00284198"/>
    <w:rsid w:val="00284447"/>
    <w:rsid w:val="00284529"/>
    <w:rsid w:val="00284921"/>
    <w:rsid w:val="00284E93"/>
    <w:rsid w:val="002855AF"/>
    <w:rsid w:val="002856BB"/>
    <w:rsid w:val="0028576A"/>
    <w:rsid w:val="002861D2"/>
    <w:rsid w:val="0028699A"/>
    <w:rsid w:val="00286B49"/>
    <w:rsid w:val="00286EB3"/>
    <w:rsid w:val="002874BB"/>
    <w:rsid w:val="00287CFB"/>
    <w:rsid w:val="00287D2B"/>
    <w:rsid w:val="00287FD4"/>
    <w:rsid w:val="00290099"/>
    <w:rsid w:val="002900DF"/>
    <w:rsid w:val="00290301"/>
    <w:rsid w:val="00290554"/>
    <w:rsid w:val="00290C6F"/>
    <w:rsid w:val="00290F35"/>
    <w:rsid w:val="002910DB"/>
    <w:rsid w:val="00291500"/>
    <w:rsid w:val="0029151B"/>
    <w:rsid w:val="0029153F"/>
    <w:rsid w:val="0029193A"/>
    <w:rsid w:val="00291CC0"/>
    <w:rsid w:val="00292EE8"/>
    <w:rsid w:val="00292F55"/>
    <w:rsid w:val="00293021"/>
    <w:rsid w:val="00293366"/>
    <w:rsid w:val="00293994"/>
    <w:rsid w:val="00293A5D"/>
    <w:rsid w:val="002947B7"/>
    <w:rsid w:val="00294918"/>
    <w:rsid w:val="002949B5"/>
    <w:rsid w:val="00294CEB"/>
    <w:rsid w:val="00295065"/>
    <w:rsid w:val="00295689"/>
    <w:rsid w:val="0029568D"/>
    <w:rsid w:val="002957DE"/>
    <w:rsid w:val="00295AEB"/>
    <w:rsid w:val="00295C4F"/>
    <w:rsid w:val="00295DFA"/>
    <w:rsid w:val="00296157"/>
    <w:rsid w:val="002963F2"/>
    <w:rsid w:val="00296480"/>
    <w:rsid w:val="002966E5"/>
    <w:rsid w:val="00296DAE"/>
    <w:rsid w:val="00296DDA"/>
    <w:rsid w:val="00297038"/>
    <w:rsid w:val="00297050"/>
    <w:rsid w:val="0029717C"/>
    <w:rsid w:val="0029720A"/>
    <w:rsid w:val="00297388"/>
    <w:rsid w:val="002978D8"/>
    <w:rsid w:val="00297FB5"/>
    <w:rsid w:val="002A00A1"/>
    <w:rsid w:val="002A02B6"/>
    <w:rsid w:val="002A03F7"/>
    <w:rsid w:val="002A055E"/>
    <w:rsid w:val="002A0736"/>
    <w:rsid w:val="002A0A4D"/>
    <w:rsid w:val="002A117F"/>
    <w:rsid w:val="002A11AE"/>
    <w:rsid w:val="002A188B"/>
    <w:rsid w:val="002A1924"/>
    <w:rsid w:val="002A1AF7"/>
    <w:rsid w:val="002A25D0"/>
    <w:rsid w:val="002A26E4"/>
    <w:rsid w:val="002A28E3"/>
    <w:rsid w:val="002A2910"/>
    <w:rsid w:val="002A2BA3"/>
    <w:rsid w:val="002A2CB8"/>
    <w:rsid w:val="002A2F44"/>
    <w:rsid w:val="002A3149"/>
    <w:rsid w:val="002A315E"/>
    <w:rsid w:val="002A36AD"/>
    <w:rsid w:val="002A3FDC"/>
    <w:rsid w:val="002A3FE5"/>
    <w:rsid w:val="002A4192"/>
    <w:rsid w:val="002A4254"/>
    <w:rsid w:val="002A4456"/>
    <w:rsid w:val="002A4AD9"/>
    <w:rsid w:val="002A4DD2"/>
    <w:rsid w:val="002A4DDD"/>
    <w:rsid w:val="002A4FEB"/>
    <w:rsid w:val="002A528B"/>
    <w:rsid w:val="002A540A"/>
    <w:rsid w:val="002A5857"/>
    <w:rsid w:val="002A6053"/>
    <w:rsid w:val="002A6177"/>
    <w:rsid w:val="002A631E"/>
    <w:rsid w:val="002A635C"/>
    <w:rsid w:val="002A63B8"/>
    <w:rsid w:val="002A65BC"/>
    <w:rsid w:val="002A68C0"/>
    <w:rsid w:val="002A6940"/>
    <w:rsid w:val="002A6E3D"/>
    <w:rsid w:val="002A729A"/>
    <w:rsid w:val="002A7421"/>
    <w:rsid w:val="002A7794"/>
    <w:rsid w:val="002A7871"/>
    <w:rsid w:val="002A7F2E"/>
    <w:rsid w:val="002B001E"/>
    <w:rsid w:val="002B0248"/>
    <w:rsid w:val="002B0337"/>
    <w:rsid w:val="002B0480"/>
    <w:rsid w:val="002B0672"/>
    <w:rsid w:val="002B0895"/>
    <w:rsid w:val="002B0EA7"/>
    <w:rsid w:val="002B1273"/>
    <w:rsid w:val="002B152D"/>
    <w:rsid w:val="002B2394"/>
    <w:rsid w:val="002B271F"/>
    <w:rsid w:val="002B27CE"/>
    <w:rsid w:val="002B3084"/>
    <w:rsid w:val="002B34BF"/>
    <w:rsid w:val="002B36B9"/>
    <w:rsid w:val="002B388D"/>
    <w:rsid w:val="002B38B9"/>
    <w:rsid w:val="002B3AE7"/>
    <w:rsid w:val="002B3B8B"/>
    <w:rsid w:val="002B3DC2"/>
    <w:rsid w:val="002B40F8"/>
    <w:rsid w:val="002B4823"/>
    <w:rsid w:val="002B48E6"/>
    <w:rsid w:val="002B5099"/>
    <w:rsid w:val="002B5361"/>
    <w:rsid w:val="002B545C"/>
    <w:rsid w:val="002B573F"/>
    <w:rsid w:val="002B59B1"/>
    <w:rsid w:val="002B5EA4"/>
    <w:rsid w:val="002B5EF5"/>
    <w:rsid w:val="002B5F00"/>
    <w:rsid w:val="002B6048"/>
    <w:rsid w:val="002B652B"/>
    <w:rsid w:val="002B6767"/>
    <w:rsid w:val="002B6A0D"/>
    <w:rsid w:val="002B6B03"/>
    <w:rsid w:val="002B6CD0"/>
    <w:rsid w:val="002B6D94"/>
    <w:rsid w:val="002B70A7"/>
    <w:rsid w:val="002B7436"/>
    <w:rsid w:val="002B748B"/>
    <w:rsid w:val="002B7EE7"/>
    <w:rsid w:val="002C037C"/>
    <w:rsid w:val="002C0381"/>
    <w:rsid w:val="002C0649"/>
    <w:rsid w:val="002C0A43"/>
    <w:rsid w:val="002C0A72"/>
    <w:rsid w:val="002C1136"/>
    <w:rsid w:val="002C159E"/>
    <w:rsid w:val="002C17BF"/>
    <w:rsid w:val="002C1FD3"/>
    <w:rsid w:val="002C26A8"/>
    <w:rsid w:val="002C2791"/>
    <w:rsid w:val="002C2AFA"/>
    <w:rsid w:val="002C2CB1"/>
    <w:rsid w:val="002C2E24"/>
    <w:rsid w:val="002C3007"/>
    <w:rsid w:val="002C33FD"/>
    <w:rsid w:val="002C362C"/>
    <w:rsid w:val="002C384C"/>
    <w:rsid w:val="002C3ACD"/>
    <w:rsid w:val="002C3ACF"/>
    <w:rsid w:val="002C42B6"/>
    <w:rsid w:val="002C4415"/>
    <w:rsid w:val="002C4E36"/>
    <w:rsid w:val="002C4EF0"/>
    <w:rsid w:val="002C5002"/>
    <w:rsid w:val="002C5634"/>
    <w:rsid w:val="002C5885"/>
    <w:rsid w:val="002C5B70"/>
    <w:rsid w:val="002C5CB0"/>
    <w:rsid w:val="002C5CC2"/>
    <w:rsid w:val="002C5EB4"/>
    <w:rsid w:val="002C5ECB"/>
    <w:rsid w:val="002C5F61"/>
    <w:rsid w:val="002C61CE"/>
    <w:rsid w:val="002C6387"/>
    <w:rsid w:val="002C66E7"/>
    <w:rsid w:val="002C73C0"/>
    <w:rsid w:val="002C740E"/>
    <w:rsid w:val="002C7670"/>
    <w:rsid w:val="002C7A23"/>
    <w:rsid w:val="002C7FFC"/>
    <w:rsid w:val="002D01DD"/>
    <w:rsid w:val="002D020C"/>
    <w:rsid w:val="002D08D5"/>
    <w:rsid w:val="002D0AB3"/>
    <w:rsid w:val="002D0AF3"/>
    <w:rsid w:val="002D0F22"/>
    <w:rsid w:val="002D1174"/>
    <w:rsid w:val="002D1684"/>
    <w:rsid w:val="002D1CED"/>
    <w:rsid w:val="002D1D57"/>
    <w:rsid w:val="002D1D82"/>
    <w:rsid w:val="002D1DF5"/>
    <w:rsid w:val="002D1ED9"/>
    <w:rsid w:val="002D2480"/>
    <w:rsid w:val="002D29F3"/>
    <w:rsid w:val="002D2C34"/>
    <w:rsid w:val="002D2D06"/>
    <w:rsid w:val="002D2DCB"/>
    <w:rsid w:val="002D2F11"/>
    <w:rsid w:val="002D31CF"/>
    <w:rsid w:val="002D327B"/>
    <w:rsid w:val="002D3E0D"/>
    <w:rsid w:val="002D4148"/>
    <w:rsid w:val="002D48EF"/>
    <w:rsid w:val="002D4DA3"/>
    <w:rsid w:val="002D552A"/>
    <w:rsid w:val="002D577E"/>
    <w:rsid w:val="002D5828"/>
    <w:rsid w:val="002D6195"/>
    <w:rsid w:val="002D66E6"/>
    <w:rsid w:val="002D6771"/>
    <w:rsid w:val="002D6824"/>
    <w:rsid w:val="002D694D"/>
    <w:rsid w:val="002D69E0"/>
    <w:rsid w:val="002D6AA4"/>
    <w:rsid w:val="002D6B31"/>
    <w:rsid w:val="002D6D6E"/>
    <w:rsid w:val="002D7049"/>
    <w:rsid w:val="002D76D8"/>
    <w:rsid w:val="002D76DE"/>
    <w:rsid w:val="002D7995"/>
    <w:rsid w:val="002D7B37"/>
    <w:rsid w:val="002D7B49"/>
    <w:rsid w:val="002D7C9F"/>
    <w:rsid w:val="002E0165"/>
    <w:rsid w:val="002E03CF"/>
    <w:rsid w:val="002E0448"/>
    <w:rsid w:val="002E06BD"/>
    <w:rsid w:val="002E07C0"/>
    <w:rsid w:val="002E0F70"/>
    <w:rsid w:val="002E11DF"/>
    <w:rsid w:val="002E1A2F"/>
    <w:rsid w:val="002E20A3"/>
    <w:rsid w:val="002E22A5"/>
    <w:rsid w:val="002E2515"/>
    <w:rsid w:val="002E258C"/>
    <w:rsid w:val="002E271C"/>
    <w:rsid w:val="002E29C3"/>
    <w:rsid w:val="002E2EF1"/>
    <w:rsid w:val="002E311E"/>
    <w:rsid w:val="002E31A8"/>
    <w:rsid w:val="002E3203"/>
    <w:rsid w:val="002E34F2"/>
    <w:rsid w:val="002E35E7"/>
    <w:rsid w:val="002E36E0"/>
    <w:rsid w:val="002E3759"/>
    <w:rsid w:val="002E37F1"/>
    <w:rsid w:val="002E3B44"/>
    <w:rsid w:val="002E3ECE"/>
    <w:rsid w:val="002E3F0C"/>
    <w:rsid w:val="002E4153"/>
    <w:rsid w:val="002E417C"/>
    <w:rsid w:val="002E4758"/>
    <w:rsid w:val="002E48F9"/>
    <w:rsid w:val="002E4A7D"/>
    <w:rsid w:val="002E4D20"/>
    <w:rsid w:val="002E5186"/>
    <w:rsid w:val="002E5A01"/>
    <w:rsid w:val="002E5AEB"/>
    <w:rsid w:val="002E6250"/>
    <w:rsid w:val="002E64B7"/>
    <w:rsid w:val="002E6735"/>
    <w:rsid w:val="002E681E"/>
    <w:rsid w:val="002E68F9"/>
    <w:rsid w:val="002E6A33"/>
    <w:rsid w:val="002E6DB3"/>
    <w:rsid w:val="002E6FBF"/>
    <w:rsid w:val="002E705B"/>
    <w:rsid w:val="002E75EF"/>
    <w:rsid w:val="002E768C"/>
    <w:rsid w:val="002E76C9"/>
    <w:rsid w:val="002F0005"/>
    <w:rsid w:val="002F02E4"/>
    <w:rsid w:val="002F041E"/>
    <w:rsid w:val="002F0631"/>
    <w:rsid w:val="002F09A0"/>
    <w:rsid w:val="002F0B8F"/>
    <w:rsid w:val="002F1517"/>
    <w:rsid w:val="002F184E"/>
    <w:rsid w:val="002F19D6"/>
    <w:rsid w:val="002F1DDC"/>
    <w:rsid w:val="002F1E26"/>
    <w:rsid w:val="002F1F9B"/>
    <w:rsid w:val="002F2000"/>
    <w:rsid w:val="002F2071"/>
    <w:rsid w:val="002F216A"/>
    <w:rsid w:val="002F21AD"/>
    <w:rsid w:val="002F222C"/>
    <w:rsid w:val="002F2287"/>
    <w:rsid w:val="002F26F2"/>
    <w:rsid w:val="002F27D2"/>
    <w:rsid w:val="002F2AC1"/>
    <w:rsid w:val="002F2BAB"/>
    <w:rsid w:val="002F2F09"/>
    <w:rsid w:val="002F3062"/>
    <w:rsid w:val="002F352E"/>
    <w:rsid w:val="002F3757"/>
    <w:rsid w:val="002F3A5A"/>
    <w:rsid w:val="002F40F9"/>
    <w:rsid w:val="002F413F"/>
    <w:rsid w:val="002F4584"/>
    <w:rsid w:val="002F4668"/>
    <w:rsid w:val="002F4B43"/>
    <w:rsid w:val="002F4B65"/>
    <w:rsid w:val="002F4BEC"/>
    <w:rsid w:val="002F4C00"/>
    <w:rsid w:val="002F4C3C"/>
    <w:rsid w:val="002F4E24"/>
    <w:rsid w:val="002F5473"/>
    <w:rsid w:val="002F563B"/>
    <w:rsid w:val="002F567F"/>
    <w:rsid w:val="002F58D1"/>
    <w:rsid w:val="002F5B9A"/>
    <w:rsid w:val="002F5EFC"/>
    <w:rsid w:val="002F6157"/>
    <w:rsid w:val="002F63BA"/>
    <w:rsid w:val="002F6431"/>
    <w:rsid w:val="002F65EA"/>
    <w:rsid w:val="002F668A"/>
    <w:rsid w:val="002F67B8"/>
    <w:rsid w:val="002F727D"/>
    <w:rsid w:val="002F7320"/>
    <w:rsid w:val="002F7975"/>
    <w:rsid w:val="002F79A5"/>
    <w:rsid w:val="002F79C3"/>
    <w:rsid w:val="002F79F6"/>
    <w:rsid w:val="00300193"/>
    <w:rsid w:val="003005E5"/>
    <w:rsid w:val="00300710"/>
    <w:rsid w:val="00300769"/>
    <w:rsid w:val="00300CF3"/>
    <w:rsid w:val="00300D8B"/>
    <w:rsid w:val="00300E64"/>
    <w:rsid w:val="00300F42"/>
    <w:rsid w:val="00302707"/>
    <w:rsid w:val="003027F7"/>
    <w:rsid w:val="003035A5"/>
    <w:rsid w:val="0030397C"/>
    <w:rsid w:val="00303ACC"/>
    <w:rsid w:val="00303AD2"/>
    <w:rsid w:val="0030432E"/>
    <w:rsid w:val="0030468C"/>
    <w:rsid w:val="00304C95"/>
    <w:rsid w:val="00304CDC"/>
    <w:rsid w:val="00304CDE"/>
    <w:rsid w:val="00304D3B"/>
    <w:rsid w:val="00304DE0"/>
    <w:rsid w:val="00305160"/>
    <w:rsid w:val="0030517C"/>
    <w:rsid w:val="0030532A"/>
    <w:rsid w:val="0030546B"/>
    <w:rsid w:val="003056E1"/>
    <w:rsid w:val="00305B98"/>
    <w:rsid w:val="00305DE8"/>
    <w:rsid w:val="003060F0"/>
    <w:rsid w:val="003061F5"/>
    <w:rsid w:val="00306204"/>
    <w:rsid w:val="0030623D"/>
    <w:rsid w:val="003064DA"/>
    <w:rsid w:val="00306740"/>
    <w:rsid w:val="0030675D"/>
    <w:rsid w:val="0030680B"/>
    <w:rsid w:val="003068E3"/>
    <w:rsid w:val="00307178"/>
    <w:rsid w:val="00307AE6"/>
    <w:rsid w:val="00307FA6"/>
    <w:rsid w:val="00310419"/>
    <w:rsid w:val="003106CF"/>
    <w:rsid w:val="0031127A"/>
    <w:rsid w:val="00311486"/>
    <w:rsid w:val="00311741"/>
    <w:rsid w:val="00311924"/>
    <w:rsid w:val="00312178"/>
    <w:rsid w:val="003122D2"/>
    <w:rsid w:val="003123FC"/>
    <w:rsid w:val="003125ED"/>
    <w:rsid w:val="00312643"/>
    <w:rsid w:val="00312911"/>
    <w:rsid w:val="00312B1D"/>
    <w:rsid w:val="00312C57"/>
    <w:rsid w:val="00312D2B"/>
    <w:rsid w:val="00312DCE"/>
    <w:rsid w:val="00312E75"/>
    <w:rsid w:val="00312F62"/>
    <w:rsid w:val="00313352"/>
    <w:rsid w:val="00313685"/>
    <w:rsid w:val="003138C1"/>
    <w:rsid w:val="0031403F"/>
    <w:rsid w:val="003142CE"/>
    <w:rsid w:val="0031450C"/>
    <w:rsid w:val="003150C3"/>
    <w:rsid w:val="00315258"/>
    <w:rsid w:val="00315866"/>
    <w:rsid w:val="00315A7B"/>
    <w:rsid w:val="00315D80"/>
    <w:rsid w:val="00315DF3"/>
    <w:rsid w:val="0031616E"/>
    <w:rsid w:val="00316429"/>
    <w:rsid w:val="003169F9"/>
    <w:rsid w:val="00316C71"/>
    <w:rsid w:val="00316FF7"/>
    <w:rsid w:val="003171FE"/>
    <w:rsid w:val="00317BE5"/>
    <w:rsid w:val="00317DF6"/>
    <w:rsid w:val="003202EB"/>
    <w:rsid w:val="003204C1"/>
    <w:rsid w:val="0032063F"/>
    <w:rsid w:val="00320788"/>
    <w:rsid w:val="00320902"/>
    <w:rsid w:val="00320A59"/>
    <w:rsid w:val="003214E0"/>
    <w:rsid w:val="00321784"/>
    <w:rsid w:val="00321DD8"/>
    <w:rsid w:val="00321FCF"/>
    <w:rsid w:val="00322065"/>
    <w:rsid w:val="0032222E"/>
    <w:rsid w:val="0032283E"/>
    <w:rsid w:val="00322B33"/>
    <w:rsid w:val="00322E28"/>
    <w:rsid w:val="003236C8"/>
    <w:rsid w:val="00323A75"/>
    <w:rsid w:val="00323C92"/>
    <w:rsid w:val="00323C94"/>
    <w:rsid w:val="00323CDB"/>
    <w:rsid w:val="0032418C"/>
    <w:rsid w:val="0032425B"/>
    <w:rsid w:val="003246B5"/>
    <w:rsid w:val="00324768"/>
    <w:rsid w:val="003247A5"/>
    <w:rsid w:val="0032485C"/>
    <w:rsid w:val="00324A83"/>
    <w:rsid w:val="00324BF7"/>
    <w:rsid w:val="00324C90"/>
    <w:rsid w:val="00324DD6"/>
    <w:rsid w:val="003256C7"/>
    <w:rsid w:val="0032573C"/>
    <w:rsid w:val="00325A4E"/>
    <w:rsid w:val="00325CA5"/>
    <w:rsid w:val="00325D11"/>
    <w:rsid w:val="00326078"/>
    <w:rsid w:val="0032624B"/>
    <w:rsid w:val="003262A2"/>
    <w:rsid w:val="003262DE"/>
    <w:rsid w:val="00326551"/>
    <w:rsid w:val="00326575"/>
    <w:rsid w:val="0032674A"/>
    <w:rsid w:val="003267CD"/>
    <w:rsid w:val="00326817"/>
    <w:rsid w:val="00326A8A"/>
    <w:rsid w:val="0032722F"/>
    <w:rsid w:val="003274E0"/>
    <w:rsid w:val="00327A55"/>
    <w:rsid w:val="00327AB7"/>
    <w:rsid w:val="00327B02"/>
    <w:rsid w:val="00327D7A"/>
    <w:rsid w:val="00327FBD"/>
    <w:rsid w:val="003303BA"/>
    <w:rsid w:val="0033076A"/>
    <w:rsid w:val="0033105E"/>
    <w:rsid w:val="003310BE"/>
    <w:rsid w:val="00331115"/>
    <w:rsid w:val="00331229"/>
    <w:rsid w:val="00331496"/>
    <w:rsid w:val="00331673"/>
    <w:rsid w:val="00331EEA"/>
    <w:rsid w:val="0033250B"/>
    <w:rsid w:val="00332542"/>
    <w:rsid w:val="00332AB4"/>
    <w:rsid w:val="00332E4F"/>
    <w:rsid w:val="00332F8F"/>
    <w:rsid w:val="00333286"/>
    <w:rsid w:val="0033353A"/>
    <w:rsid w:val="003336E4"/>
    <w:rsid w:val="00333ACB"/>
    <w:rsid w:val="00333B32"/>
    <w:rsid w:val="003341C6"/>
    <w:rsid w:val="003343A4"/>
    <w:rsid w:val="003344CD"/>
    <w:rsid w:val="00334746"/>
    <w:rsid w:val="00334B0F"/>
    <w:rsid w:val="00334BDC"/>
    <w:rsid w:val="00334BEF"/>
    <w:rsid w:val="00334BFA"/>
    <w:rsid w:val="00334CF7"/>
    <w:rsid w:val="00335A79"/>
    <w:rsid w:val="003360CA"/>
    <w:rsid w:val="003366E2"/>
    <w:rsid w:val="003367DD"/>
    <w:rsid w:val="00336F25"/>
    <w:rsid w:val="00337159"/>
    <w:rsid w:val="00337305"/>
    <w:rsid w:val="00337336"/>
    <w:rsid w:val="0033767F"/>
    <w:rsid w:val="00340073"/>
    <w:rsid w:val="003405A6"/>
    <w:rsid w:val="0034063F"/>
    <w:rsid w:val="00340A17"/>
    <w:rsid w:val="003412AF"/>
    <w:rsid w:val="0034180E"/>
    <w:rsid w:val="0034181F"/>
    <w:rsid w:val="00341CBC"/>
    <w:rsid w:val="00341E36"/>
    <w:rsid w:val="00341F70"/>
    <w:rsid w:val="00342021"/>
    <w:rsid w:val="0034247D"/>
    <w:rsid w:val="00342855"/>
    <w:rsid w:val="003428B8"/>
    <w:rsid w:val="00342EF7"/>
    <w:rsid w:val="00342F01"/>
    <w:rsid w:val="00343182"/>
    <w:rsid w:val="00343432"/>
    <w:rsid w:val="0034354C"/>
    <w:rsid w:val="0034378E"/>
    <w:rsid w:val="00343C87"/>
    <w:rsid w:val="00343CD1"/>
    <w:rsid w:val="0034400B"/>
    <w:rsid w:val="00344301"/>
    <w:rsid w:val="0034439E"/>
    <w:rsid w:val="00344DAB"/>
    <w:rsid w:val="00344FA1"/>
    <w:rsid w:val="003451A6"/>
    <w:rsid w:val="0034570A"/>
    <w:rsid w:val="00345E5B"/>
    <w:rsid w:val="0034661D"/>
    <w:rsid w:val="0034673F"/>
    <w:rsid w:val="003468C8"/>
    <w:rsid w:val="0034692D"/>
    <w:rsid w:val="00346E2C"/>
    <w:rsid w:val="00346F55"/>
    <w:rsid w:val="003471E9"/>
    <w:rsid w:val="003473CD"/>
    <w:rsid w:val="0034791D"/>
    <w:rsid w:val="00347D97"/>
    <w:rsid w:val="0035050E"/>
    <w:rsid w:val="00350825"/>
    <w:rsid w:val="00350956"/>
    <w:rsid w:val="00350AF6"/>
    <w:rsid w:val="00350D6D"/>
    <w:rsid w:val="00351763"/>
    <w:rsid w:val="00351BDB"/>
    <w:rsid w:val="00351D56"/>
    <w:rsid w:val="00351D5B"/>
    <w:rsid w:val="00352144"/>
    <w:rsid w:val="00353799"/>
    <w:rsid w:val="00353C5A"/>
    <w:rsid w:val="00353D0B"/>
    <w:rsid w:val="00353F55"/>
    <w:rsid w:val="00354264"/>
    <w:rsid w:val="00354459"/>
    <w:rsid w:val="003548E3"/>
    <w:rsid w:val="00354A13"/>
    <w:rsid w:val="00354D33"/>
    <w:rsid w:val="00354E33"/>
    <w:rsid w:val="003550A8"/>
    <w:rsid w:val="003552FD"/>
    <w:rsid w:val="00355348"/>
    <w:rsid w:val="0035554F"/>
    <w:rsid w:val="00355615"/>
    <w:rsid w:val="00355675"/>
    <w:rsid w:val="003557E5"/>
    <w:rsid w:val="003558F5"/>
    <w:rsid w:val="00355A52"/>
    <w:rsid w:val="00355B15"/>
    <w:rsid w:val="00355C9A"/>
    <w:rsid w:val="0035618D"/>
    <w:rsid w:val="0035637A"/>
    <w:rsid w:val="003564FC"/>
    <w:rsid w:val="00356533"/>
    <w:rsid w:val="00356780"/>
    <w:rsid w:val="003567B5"/>
    <w:rsid w:val="0035763F"/>
    <w:rsid w:val="00357953"/>
    <w:rsid w:val="00357BC9"/>
    <w:rsid w:val="00357E8F"/>
    <w:rsid w:val="0036046E"/>
    <w:rsid w:val="003604E5"/>
    <w:rsid w:val="00360A1F"/>
    <w:rsid w:val="00360E33"/>
    <w:rsid w:val="00361166"/>
    <w:rsid w:val="00361498"/>
    <w:rsid w:val="00361726"/>
    <w:rsid w:val="003618DB"/>
    <w:rsid w:val="00361AF4"/>
    <w:rsid w:val="00361C97"/>
    <w:rsid w:val="00361CD5"/>
    <w:rsid w:val="00361E4A"/>
    <w:rsid w:val="00361F81"/>
    <w:rsid w:val="003620E5"/>
    <w:rsid w:val="0036216B"/>
    <w:rsid w:val="003627F3"/>
    <w:rsid w:val="00362B19"/>
    <w:rsid w:val="00362E81"/>
    <w:rsid w:val="003631ED"/>
    <w:rsid w:val="003631FA"/>
    <w:rsid w:val="00363364"/>
    <w:rsid w:val="00363526"/>
    <w:rsid w:val="00363859"/>
    <w:rsid w:val="0036428C"/>
    <w:rsid w:val="00364396"/>
    <w:rsid w:val="003645E1"/>
    <w:rsid w:val="003648A4"/>
    <w:rsid w:val="00364F9B"/>
    <w:rsid w:val="003654CD"/>
    <w:rsid w:val="00366356"/>
    <w:rsid w:val="003664DA"/>
    <w:rsid w:val="00366553"/>
    <w:rsid w:val="00366917"/>
    <w:rsid w:val="00366FC4"/>
    <w:rsid w:val="00367603"/>
    <w:rsid w:val="00367CF8"/>
    <w:rsid w:val="0037053A"/>
    <w:rsid w:val="00370639"/>
    <w:rsid w:val="00370832"/>
    <w:rsid w:val="00370A2F"/>
    <w:rsid w:val="00371253"/>
    <w:rsid w:val="003713A4"/>
    <w:rsid w:val="0037167E"/>
    <w:rsid w:val="003719C9"/>
    <w:rsid w:val="00371E25"/>
    <w:rsid w:val="003721B2"/>
    <w:rsid w:val="00372716"/>
    <w:rsid w:val="00372F19"/>
    <w:rsid w:val="00373020"/>
    <w:rsid w:val="00373334"/>
    <w:rsid w:val="0037351E"/>
    <w:rsid w:val="003738EB"/>
    <w:rsid w:val="00373A6C"/>
    <w:rsid w:val="00373BF0"/>
    <w:rsid w:val="003745A9"/>
    <w:rsid w:val="003745D8"/>
    <w:rsid w:val="0037464C"/>
    <w:rsid w:val="00374743"/>
    <w:rsid w:val="00374D37"/>
    <w:rsid w:val="00374D8F"/>
    <w:rsid w:val="00374FC9"/>
    <w:rsid w:val="003752CB"/>
    <w:rsid w:val="0037550A"/>
    <w:rsid w:val="003759FB"/>
    <w:rsid w:val="00375BDE"/>
    <w:rsid w:val="00375E1F"/>
    <w:rsid w:val="00376130"/>
    <w:rsid w:val="0037630E"/>
    <w:rsid w:val="00376581"/>
    <w:rsid w:val="003766FA"/>
    <w:rsid w:val="00376A45"/>
    <w:rsid w:val="00376A66"/>
    <w:rsid w:val="00376AF8"/>
    <w:rsid w:val="003770AE"/>
    <w:rsid w:val="0037753B"/>
    <w:rsid w:val="00377D7D"/>
    <w:rsid w:val="00377F47"/>
    <w:rsid w:val="003801F5"/>
    <w:rsid w:val="0038020F"/>
    <w:rsid w:val="00380298"/>
    <w:rsid w:val="00380327"/>
    <w:rsid w:val="003803EC"/>
    <w:rsid w:val="00380B52"/>
    <w:rsid w:val="00380F56"/>
    <w:rsid w:val="0038103D"/>
    <w:rsid w:val="0038117D"/>
    <w:rsid w:val="00381467"/>
    <w:rsid w:val="00381D96"/>
    <w:rsid w:val="003823E6"/>
    <w:rsid w:val="003824AD"/>
    <w:rsid w:val="00382D7D"/>
    <w:rsid w:val="00382FC4"/>
    <w:rsid w:val="003830E6"/>
    <w:rsid w:val="00383225"/>
    <w:rsid w:val="003833D4"/>
    <w:rsid w:val="0038364A"/>
    <w:rsid w:val="003837F2"/>
    <w:rsid w:val="003847B1"/>
    <w:rsid w:val="00384852"/>
    <w:rsid w:val="00384991"/>
    <w:rsid w:val="00384B5A"/>
    <w:rsid w:val="00384B8F"/>
    <w:rsid w:val="00384D63"/>
    <w:rsid w:val="0038541F"/>
    <w:rsid w:val="0038571B"/>
    <w:rsid w:val="003857DA"/>
    <w:rsid w:val="00385C9B"/>
    <w:rsid w:val="00385E47"/>
    <w:rsid w:val="00385F63"/>
    <w:rsid w:val="00386225"/>
    <w:rsid w:val="00386933"/>
    <w:rsid w:val="00386BCA"/>
    <w:rsid w:val="00386D90"/>
    <w:rsid w:val="003871A8"/>
    <w:rsid w:val="00387204"/>
    <w:rsid w:val="003873DF"/>
    <w:rsid w:val="00387809"/>
    <w:rsid w:val="003879D3"/>
    <w:rsid w:val="00387C89"/>
    <w:rsid w:val="00390589"/>
    <w:rsid w:val="0039064D"/>
    <w:rsid w:val="003907A9"/>
    <w:rsid w:val="003909CF"/>
    <w:rsid w:val="00390B83"/>
    <w:rsid w:val="00391961"/>
    <w:rsid w:val="00391AC7"/>
    <w:rsid w:val="00391B48"/>
    <w:rsid w:val="00391BF5"/>
    <w:rsid w:val="00392091"/>
    <w:rsid w:val="003922C0"/>
    <w:rsid w:val="003927E9"/>
    <w:rsid w:val="00392A3C"/>
    <w:rsid w:val="00392C63"/>
    <w:rsid w:val="00393338"/>
    <w:rsid w:val="003936F4"/>
    <w:rsid w:val="00393A94"/>
    <w:rsid w:val="00393D66"/>
    <w:rsid w:val="003940CB"/>
    <w:rsid w:val="00394407"/>
    <w:rsid w:val="0039467A"/>
    <w:rsid w:val="003947A9"/>
    <w:rsid w:val="00394CAC"/>
    <w:rsid w:val="00394EF3"/>
    <w:rsid w:val="00395075"/>
    <w:rsid w:val="003950FB"/>
    <w:rsid w:val="003953E3"/>
    <w:rsid w:val="003956B4"/>
    <w:rsid w:val="00395792"/>
    <w:rsid w:val="0039601D"/>
    <w:rsid w:val="003961F8"/>
    <w:rsid w:val="0039678B"/>
    <w:rsid w:val="00396A4C"/>
    <w:rsid w:val="00396FA0"/>
    <w:rsid w:val="00396FDF"/>
    <w:rsid w:val="00397375"/>
    <w:rsid w:val="003973FE"/>
    <w:rsid w:val="003974A5"/>
    <w:rsid w:val="003979B3"/>
    <w:rsid w:val="003979D4"/>
    <w:rsid w:val="00397A22"/>
    <w:rsid w:val="00397E01"/>
    <w:rsid w:val="00397E6B"/>
    <w:rsid w:val="003A032A"/>
    <w:rsid w:val="003A088B"/>
    <w:rsid w:val="003A0E3B"/>
    <w:rsid w:val="003A0F4E"/>
    <w:rsid w:val="003A1145"/>
    <w:rsid w:val="003A119F"/>
    <w:rsid w:val="003A13C0"/>
    <w:rsid w:val="003A152C"/>
    <w:rsid w:val="003A1883"/>
    <w:rsid w:val="003A18FD"/>
    <w:rsid w:val="003A1BC6"/>
    <w:rsid w:val="003A23B2"/>
    <w:rsid w:val="003A259F"/>
    <w:rsid w:val="003A2725"/>
    <w:rsid w:val="003A274A"/>
    <w:rsid w:val="003A2BAE"/>
    <w:rsid w:val="003A2BD6"/>
    <w:rsid w:val="003A334F"/>
    <w:rsid w:val="003A3468"/>
    <w:rsid w:val="003A35B6"/>
    <w:rsid w:val="003A3A27"/>
    <w:rsid w:val="003A3C31"/>
    <w:rsid w:val="003A3F4B"/>
    <w:rsid w:val="003A4021"/>
    <w:rsid w:val="003A41C5"/>
    <w:rsid w:val="003A43CB"/>
    <w:rsid w:val="003A4572"/>
    <w:rsid w:val="003A4675"/>
    <w:rsid w:val="003A4DD9"/>
    <w:rsid w:val="003A5401"/>
    <w:rsid w:val="003A577B"/>
    <w:rsid w:val="003A5871"/>
    <w:rsid w:val="003A5A73"/>
    <w:rsid w:val="003A626F"/>
    <w:rsid w:val="003A64D7"/>
    <w:rsid w:val="003A6756"/>
    <w:rsid w:val="003A69CA"/>
    <w:rsid w:val="003A6ADD"/>
    <w:rsid w:val="003A6B95"/>
    <w:rsid w:val="003A6BC9"/>
    <w:rsid w:val="003A6BDC"/>
    <w:rsid w:val="003A705A"/>
    <w:rsid w:val="003A7386"/>
    <w:rsid w:val="003A7D2A"/>
    <w:rsid w:val="003B0050"/>
    <w:rsid w:val="003B0437"/>
    <w:rsid w:val="003B048F"/>
    <w:rsid w:val="003B049A"/>
    <w:rsid w:val="003B0AB8"/>
    <w:rsid w:val="003B0C9E"/>
    <w:rsid w:val="003B103C"/>
    <w:rsid w:val="003B1434"/>
    <w:rsid w:val="003B1491"/>
    <w:rsid w:val="003B1CFC"/>
    <w:rsid w:val="003B2153"/>
    <w:rsid w:val="003B2525"/>
    <w:rsid w:val="003B266A"/>
    <w:rsid w:val="003B2887"/>
    <w:rsid w:val="003B2A82"/>
    <w:rsid w:val="003B2C32"/>
    <w:rsid w:val="003B2E36"/>
    <w:rsid w:val="003B2F02"/>
    <w:rsid w:val="003B2FB3"/>
    <w:rsid w:val="003B3113"/>
    <w:rsid w:val="003B3457"/>
    <w:rsid w:val="003B3489"/>
    <w:rsid w:val="003B3768"/>
    <w:rsid w:val="003B3A1A"/>
    <w:rsid w:val="003B3A7D"/>
    <w:rsid w:val="003B3BE7"/>
    <w:rsid w:val="003B4421"/>
    <w:rsid w:val="003B4451"/>
    <w:rsid w:val="003B45B1"/>
    <w:rsid w:val="003B4C74"/>
    <w:rsid w:val="003B4FB6"/>
    <w:rsid w:val="003B50A1"/>
    <w:rsid w:val="003B51BE"/>
    <w:rsid w:val="003B5647"/>
    <w:rsid w:val="003B6145"/>
    <w:rsid w:val="003B64E7"/>
    <w:rsid w:val="003B68C5"/>
    <w:rsid w:val="003B6B51"/>
    <w:rsid w:val="003B6D89"/>
    <w:rsid w:val="003B6E22"/>
    <w:rsid w:val="003B6F36"/>
    <w:rsid w:val="003B7299"/>
    <w:rsid w:val="003B7571"/>
    <w:rsid w:val="003B75CE"/>
    <w:rsid w:val="003B77D1"/>
    <w:rsid w:val="003B7C71"/>
    <w:rsid w:val="003C05C8"/>
    <w:rsid w:val="003C06DF"/>
    <w:rsid w:val="003C0B88"/>
    <w:rsid w:val="003C0CD2"/>
    <w:rsid w:val="003C162E"/>
    <w:rsid w:val="003C18E7"/>
    <w:rsid w:val="003C20C2"/>
    <w:rsid w:val="003C2331"/>
    <w:rsid w:val="003C2880"/>
    <w:rsid w:val="003C2B3B"/>
    <w:rsid w:val="003C2C38"/>
    <w:rsid w:val="003C2C89"/>
    <w:rsid w:val="003C3499"/>
    <w:rsid w:val="003C3505"/>
    <w:rsid w:val="003C3DF1"/>
    <w:rsid w:val="003C428A"/>
    <w:rsid w:val="003C44A3"/>
    <w:rsid w:val="003C4544"/>
    <w:rsid w:val="003C476C"/>
    <w:rsid w:val="003C49F1"/>
    <w:rsid w:val="003C4A24"/>
    <w:rsid w:val="003C4B80"/>
    <w:rsid w:val="003C4D92"/>
    <w:rsid w:val="003C5620"/>
    <w:rsid w:val="003C56E8"/>
    <w:rsid w:val="003C582D"/>
    <w:rsid w:val="003C5906"/>
    <w:rsid w:val="003C594D"/>
    <w:rsid w:val="003C5A3F"/>
    <w:rsid w:val="003C5CB2"/>
    <w:rsid w:val="003C608A"/>
    <w:rsid w:val="003C61D1"/>
    <w:rsid w:val="003C6506"/>
    <w:rsid w:val="003C6614"/>
    <w:rsid w:val="003C66C9"/>
    <w:rsid w:val="003C66FA"/>
    <w:rsid w:val="003C6C53"/>
    <w:rsid w:val="003C725F"/>
    <w:rsid w:val="003C7361"/>
    <w:rsid w:val="003C7D52"/>
    <w:rsid w:val="003C7D7E"/>
    <w:rsid w:val="003C7F33"/>
    <w:rsid w:val="003D0186"/>
    <w:rsid w:val="003D0336"/>
    <w:rsid w:val="003D04B4"/>
    <w:rsid w:val="003D06EE"/>
    <w:rsid w:val="003D07D3"/>
    <w:rsid w:val="003D09AF"/>
    <w:rsid w:val="003D09D8"/>
    <w:rsid w:val="003D0DE9"/>
    <w:rsid w:val="003D1017"/>
    <w:rsid w:val="003D10CC"/>
    <w:rsid w:val="003D152E"/>
    <w:rsid w:val="003D1677"/>
    <w:rsid w:val="003D18A6"/>
    <w:rsid w:val="003D1951"/>
    <w:rsid w:val="003D1B7C"/>
    <w:rsid w:val="003D1BBE"/>
    <w:rsid w:val="003D1D8B"/>
    <w:rsid w:val="003D272A"/>
    <w:rsid w:val="003D2AFF"/>
    <w:rsid w:val="003D2C9C"/>
    <w:rsid w:val="003D2CC2"/>
    <w:rsid w:val="003D2EB7"/>
    <w:rsid w:val="003D2F32"/>
    <w:rsid w:val="003D3A4F"/>
    <w:rsid w:val="003D3BCE"/>
    <w:rsid w:val="003D40F1"/>
    <w:rsid w:val="003D43B9"/>
    <w:rsid w:val="003D440F"/>
    <w:rsid w:val="003D463E"/>
    <w:rsid w:val="003D47CD"/>
    <w:rsid w:val="003D4995"/>
    <w:rsid w:val="003D4F36"/>
    <w:rsid w:val="003D5031"/>
    <w:rsid w:val="003D50DC"/>
    <w:rsid w:val="003D515D"/>
    <w:rsid w:val="003D5798"/>
    <w:rsid w:val="003D5812"/>
    <w:rsid w:val="003D58EE"/>
    <w:rsid w:val="003D5AE7"/>
    <w:rsid w:val="003D5EB8"/>
    <w:rsid w:val="003D5F1D"/>
    <w:rsid w:val="003D5FEA"/>
    <w:rsid w:val="003D65A4"/>
    <w:rsid w:val="003D662C"/>
    <w:rsid w:val="003D68AB"/>
    <w:rsid w:val="003D69B6"/>
    <w:rsid w:val="003D6D13"/>
    <w:rsid w:val="003D6DCB"/>
    <w:rsid w:val="003D70AF"/>
    <w:rsid w:val="003D733A"/>
    <w:rsid w:val="003D78DE"/>
    <w:rsid w:val="003D790A"/>
    <w:rsid w:val="003D79D3"/>
    <w:rsid w:val="003E01C0"/>
    <w:rsid w:val="003E036D"/>
    <w:rsid w:val="003E049C"/>
    <w:rsid w:val="003E0527"/>
    <w:rsid w:val="003E0AE7"/>
    <w:rsid w:val="003E0B9A"/>
    <w:rsid w:val="003E0D60"/>
    <w:rsid w:val="003E11CE"/>
    <w:rsid w:val="003E13BB"/>
    <w:rsid w:val="003E16CA"/>
    <w:rsid w:val="003E17CB"/>
    <w:rsid w:val="003E18F1"/>
    <w:rsid w:val="003E1906"/>
    <w:rsid w:val="003E19DC"/>
    <w:rsid w:val="003E201E"/>
    <w:rsid w:val="003E22C2"/>
    <w:rsid w:val="003E2447"/>
    <w:rsid w:val="003E2BC6"/>
    <w:rsid w:val="003E2CBE"/>
    <w:rsid w:val="003E30C3"/>
    <w:rsid w:val="003E3242"/>
    <w:rsid w:val="003E3289"/>
    <w:rsid w:val="003E32E1"/>
    <w:rsid w:val="003E3375"/>
    <w:rsid w:val="003E3388"/>
    <w:rsid w:val="003E33FC"/>
    <w:rsid w:val="003E3B2A"/>
    <w:rsid w:val="003E3E27"/>
    <w:rsid w:val="003E3FEF"/>
    <w:rsid w:val="003E40BC"/>
    <w:rsid w:val="003E4371"/>
    <w:rsid w:val="003E43A5"/>
    <w:rsid w:val="003E4817"/>
    <w:rsid w:val="003E4832"/>
    <w:rsid w:val="003E4B0F"/>
    <w:rsid w:val="003E562E"/>
    <w:rsid w:val="003E57C2"/>
    <w:rsid w:val="003E57FD"/>
    <w:rsid w:val="003E5917"/>
    <w:rsid w:val="003E5BE6"/>
    <w:rsid w:val="003E60D3"/>
    <w:rsid w:val="003E63A5"/>
    <w:rsid w:val="003E6418"/>
    <w:rsid w:val="003E6552"/>
    <w:rsid w:val="003E67F6"/>
    <w:rsid w:val="003E6800"/>
    <w:rsid w:val="003E6B78"/>
    <w:rsid w:val="003E71EA"/>
    <w:rsid w:val="003E7728"/>
    <w:rsid w:val="003E7959"/>
    <w:rsid w:val="003E7B2F"/>
    <w:rsid w:val="003E7BB9"/>
    <w:rsid w:val="003E7FAC"/>
    <w:rsid w:val="003F02CD"/>
    <w:rsid w:val="003F03EE"/>
    <w:rsid w:val="003F05B1"/>
    <w:rsid w:val="003F0A6D"/>
    <w:rsid w:val="003F0E66"/>
    <w:rsid w:val="003F1458"/>
    <w:rsid w:val="003F16A1"/>
    <w:rsid w:val="003F17BF"/>
    <w:rsid w:val="003F197D"/>
    <w:rsid w:val="003F1A27"/>
    <w:rsid w:val="003F1A2A"/>
    <w:rsid w:val="003F1A2E"/>
    <w:rsid w:val="003F1CE0"/>
    <w:rsid w:val="003F24A4"/>
    <w:rsid w:val="003F2DE9"/>
    <w:rsid w:val="003F3119"/>
    <w:rsid w:val="003F31C4"/>
    <w:rsid w:val="003F36C9"/>
    <w:rsid w:val="003F375C"/>
    <w:rsid w:val="003F3888"/>
    <w:rsid w:val="003F3F45"/>
    <w:rsid w:val="003F3FF4"/>
    <w:rsid w:val="003F4180"/>
    <w:rsid w:val="003F45D8"/>
    <w:rsid w:val="003F4A73"/>
    <w:rsid w:val="003F5704"/>
    <w:rsid w:val="003F5D03"/>
    <w:rsid w:val="003F5E91"/>
    <w:rsid w:val="003F5E9F"/>
    <w:rsid w:val="003F6052"/>
    <w:rsid w:val="003F618F"/>
    <w:rsid w:val="003F70AB"/>
    <w:rsid w:val="003F7202"/>
    <w:rsid w:val="003F727B"/>
    <w:rsid w:val="003F7399"/>
    <w:rsid w:val="003F73FE"/>
    <w:rsid w:val="003F76C9"/>
    <w:rsid w:val="003F76ED"/>
    <w:rsid w:val="0040000B"/>
    <w:rsid w:val="00400164"/>
    <w:rsid w:val="00400243"/>
    <w:rsid w:val="0040046D"/>
    <w:rsid w:val="00400551"/>
    <w:rsid w:val="004005E4"/>
    <w:rsid w:val="00400751"/>
    <w:rsid w:val="004007B2"/>
    <w:rsid w:val="00400A5F"/>
    <w:rsid w:val="00401A5E"/>
    <w:rsid w:val="00401ABD"/>
    <w:rsid w:val="0040217E"/>
    <w:rsid w:val="0040222C"/>
    <w:rsid w:val="0040223C"/>
    <w:rsid w:val="00402470"/>
    <w:rsid w:val="00402713"/>
    <w:rsid w:val="00402B41"/>
    <w:rsid w:val="004031E6"/>
    <w:rsid w:val="0040357B"/>
    <w:rsid w:val="00403856"/>
    <w:rsid w:val="004038EC"/>
    <w:rsid w:val="00404031"/>
    <w:rsid w:val="00404297"/>
    <w:rsid w:val="0040445F"/>
    <w:rsid w:val="00404695"/>
    <w:rsid w:val="00404982"/>
    <w:rsid w:val="004049DF"/>
    <w:rsid w:val="00404BE2"/>
    <w:rsid w:val="00404F39"/>
    <w:rsid w:val="00405333"/>
    <w:rsid w:val="00405E88"/>
    <w:rsid w:val="00405F74"/>
    <w:rsid w:val="004060AF"/>
    <w:rsid w:val="00406461"/>
    <w:rsid w:val="004069B5"/>
    <w:rsid w:val="00406B37"/>
    <w:rsid w:val="0040709A"/>
    <w:rsid w:val="004070D7"/>
    <w:rsid w:val="0040771C"/>
    <w:rsid w:val="00407A76"/>
    <w:rsid w:val="00407B22"/>
    <w:rsid w:val="00407C52"/>
    <w:rsid w:val="00407CF5"/>
    <w:rsid w:val="004100E8"/>
    <w:rsid w:val="004101DE"/>
    <w:rsid w:val="00410400"/>
    <w:rsid w:val="0041048D"/>
    <w:rsid w:val="004104E5"/>
    <w:rsid w:val="00410516"/>
    <w:rsid w:val="00410C2E"/>
    <w:rsid w:val="004110DB"/>
    <w:rsid w:val="00411280"/>
    <w:rsid w:val="00411981"/>
    <w:rsid w:val="004119F6"/>
    <w:rsid w:val="00411A29"/>
    <w:rsid w:val="00411AE1"/>
    <w:rsid w:val="00411AEE"/>
    <w:rsid w:val="00412048"/>
    <w:rsid w:val="004121F7"/>
    <w:rsid w:val="0041229B"/>
    <w:rsid w:val="0041254C"/>
    <w:rsid w:val="0041259A"/>
    <w:rsid w:val="00412CBD"/>
    <w:rsid w:val="00412FB4"/>
    <w:rsid w:val="004131D5"/>
    <w:rsid w:val="004134C7"/>
    <w:rsid w:val="004134E6"/>
    <w:rsid w:val="004136D7"/>
    <w:rsid w:val="0041370F"/>
    <w:rsid w:val="00413A3E"/>
    <w:rsid w:val="00413D99"/>
    <w:rsid w:val="00414564"/>
    <w:rsid w:val="00414611"/>
    <w:rsid w:val="004148BE"/>
    <w:rsid w:val="00414918"/>
    <w:rsid w:val="00414957"/>
    <w:rsid w:val="00414D71"/>
    <w:rsid w:val="00415409"/>
    <w:rsid w:val="00415568"/>
    <w:rsid w:val="004155C6"/>
    <w:rsid w:val="004158CC"/>
    <w:rsid w:val="00415ABC"/>
    <w:rsid w:val="004163D4"/>
    <w:rsid w:val="004167BB"/>
    <w:rsid w:val="004169E6"/>
    <w:rsid w:val="00416D09"/>
    <w:rsid w:val="00416F0B"/>
    <w:rsid w:val="00417106"/>
    <w:rsid w:val="00417462"/>
    <w:rsid w:val="00417494"/>
    <w:rsid w:val="00417E1C"/>
    <w:rsid w:val="00417F9C"/>
    <w:rsid w:val="00420170"/>
    <w:rsid w:val="0042050D"/>
    <w:rsid w:val="0042086E"/>
    <w:rsid w:val="00420899"/>
    <w:rsid w:val="004208B1"/>
    <w:rsid w:val="00420A3F"/>
    <w:rsid w:val="00420BAC"/>
    <w:rsid w:val="00421BC2"/>
    <w:rsid w:val="00421E8E"/>
    <w:rsid w:val="00421EB2"/>
    <w:rsid w:val="00421F14"/>
    <w:rsid w:val="004223F5"/>
    <w:rsid w:val="00422DA2"/>
    <w:rsid w:val="004236AE"/>
    <w:rsid w:val="00423ECA"/>
    <w:rsid w:val="00424262"/>
    <w:rsid w:val="00424801"/>
    <w:rsid w:val="00424FEB"/>
    <w:rsid w:val="00425AA9"/>
    <w:rsid w:val="00425ED1"/>
    <w:rsid w:val="0042618D"/>
    <w:rsid w:val="004265DB"/>
    <w:rsid w:val="004266A3"/>
    <w:rsid w:val="00426A14"/>
    <w:rsid w:val="00426BB3"/>
    <w:rsid w:val="00426DA0"/>
    <w:rsid w:val="00426DF7"/>
    <w:rsid w:val="00426DFF"/>
    <w:rsid w:val="00426ECE"/>
    <w:rsid w:val="00427951"/>
    <w:rsid w:val="00427D4B"/>
    <w:rsid w:val="004300EA"/>
    <w:rsid w:val="00430211"/>
    <w:rsid w:val="0043074A"/>
    <w:rsid w:val="0043085A"/>
    <w:rsid w:val="00430887"/>
    <w:rsid w:val="0043093B"/>
    <w:rsid w:val="00430AC1"/>
    <w:rsid w:val="00430EBD"/>
    <w:rsid w:val="0043131B"/>
    <w:rsid w:val="0043157E"/>
    <w:rsid w:val="00431626"/>
    <w:rsid w:val="00431A31"/>
    <w:rsid w:val="00431D20"/>
    <w:rsid w:val="00432003"/>
    <w:rsid w:val="004323DE"/>
    <w:rsid w:val="0043265F"/>
    <w:rsid w:val="00432717"/>
    <w:rsid w:val="004327F7"/>
    <w:rsid w:val="00432939"/>
    <w:rsid w:val="00432E47"/>
    <w:rsid w:val="00432FFC"/>
    <w:rsid w:val="004333A7"/>
    <w:rsid w:val="004333C6"/>
    <w:rsid w:val="00433552"/>
    <w:rsid w:val="00433EF9"/>
    <w:rsid w:val="0043443D"/>
    <w:rsid w:val="00434582"/>
    <w:rsid w:val="00434732"/>
    <w:rsid w:val="004352AD"/>
    <w:rsid w:val="0043585B"/>
    <w:rsid w:val="00435B3B"/>
    <w:rsid w:val="00436321"/>
    <w:rsid w:val="0043640E"/>
    <w:rsid w:val="00436961"/>
    <w:rsid w:val="00436A46"/>
    <w:rsid w:val="00437428"/>
    <w:rsid w:val="00437D84"/>
    <w:rsid w:val="004404AC"/>
    <w:rsid w:val="0044055A"/>
    <w:rsid w:val="004406FB"/>
    <w:rsid w:val="00440B40"/>
    <w:rsid w:val="00440C92"/>
    <w:rsid w:val="00440E39"/>
    <w:rsid w:val="004411D4"/>
    <w:rsid w:val="0044183C"/>
    <w:rsid w:val="00441C2A"/>
    <w:rsid w:val="00441F33"/>
    <w:rsid w:val="00441FD0"/>
    <w:rsid w:val="0044347D"/>
    <w:rsid w:val="004438B4"/>
    <w:rsid w:val="004439B3"/>
    <w:rsid w:val="00443CD0"/>
    <w:rsid w:val="00443D95"/>
    <w:rsid w:val="00443DA4"/>
    <w:rsid w:val="00443F70"/>
    <w:rsid w:val="004442BD"/>
    <w:rsid w:val="00444485"/>
    <w:rsid w:val="004447E3"/>
    <w:rsid w:val="00444A54"/>
    <w:rsid w:val="00444A68"/>
    <w:rsid w:val="00444C49"/>
    <w:rsid w:val="00444D0E"/>
    <w:rsid w:val="00444D93"/>
    <w:rsid w:val="004451ED"/>
    <w:rsid w:val="004453B5"/>
    <w:rsid w:val="004455E0"/>
    <w:rsid w:val="004455E9"/>
    <w:rsid w:val="0044571D"/>
    <w:rsid w:val="00445917"/>
    <w:rsid w:val="004459C4"/>
    <w:rsid w:val="00445D1F"/>
    <w:rsid w:val="00445D59"/>
    <w:rsid w:val="00446064"/>
    <w:rsid w:val="004461C4"/>
    <w:rsid w:val="00446637"/>
    <w:rsid w:val="00446C01"/>
    <w:rsid w:val="00446CCE"/>
    <w:rsid w:val="00446EC7"/>
    <w:rsid w:val="00447171"/>
    <w:rsid w:val="0044728E"/>
    <w:rsid w:val="00447A5C"/>
    <w:rsid w:val="00447E8C"/>
    <w:rsid w:val="00447F8D"/>
    <w:rsid w:val="0045091D"/>
    <w:rsid w:val="004509EE"/>
    <w:rsid w:val="00450CF5"/>
    <w:rsid w:val="00450D53"/>
    <w:rsid w:val="00450F34"/>
    <w:rsid w:val="00451126"/>
    <w:rsid w:val="00451215"/>
    <w:rsid w:val="004513B7"/>
    <w:rsid w:val="004513CB"/>
    <w:rsid w:val="0045153D"/>
    <w:rsid w:val="004517FE"/>
    <w:rsid w:val="004518E4"/>
    <w:rsid w:val="00451DC5"/>
    <w:rsid w:val="00452849"/>
    <w:rsid w:val="00452A94"/>
    <w:rsid w:val="00452ADD"/>
    <w:rsid w:val="00452BF4"/>
    <w:rsid w:val="00453047"/>
    <w:rsid w:val="0045306F"/>
    <w:rsid w:val="00453537"/>
    <w:rsid w:val="004535DD"/>
    <w:rsid w:val="004538F8"/>
    <w:rsid w:val="00453F8B"/>
    <w:rsid w:val="004549BD"/>
    <w:rsid w:val="00454AD5"/>
    <w:rsid w:val="00454CBB"/>
    <w:rsid w:val="00454D6A"/>
    <w:rsid w:val="00454DA1"/>
    <w:rsid w:val="00454F00"/>
    <w:rsid w:val="004551FF"/>
    <w:rsid w:val="00455825"/>
    <w:rsid w:val="00455828"/>
    <w:rsid w:val="00456333"/>
    <w:rsid w:val="0045639E"/>
    <w:rsid w:val="004563DD"/>
    <w:rsid w:val="004565E9"/>
    <w:rsid w:val="0045664B"/>
    <w:rsid w:val="00456A24"/>
    <w:rsid w:val="00456E06"/>
    <w:rsid w:val="0045732C"/>
    <w:rsid w:val="0045738F"/>
    <w:rsid w:val="0045759D"/>
    <w:rsid w:val="004576D2"/>
    <w:rsid w:val="00457A35"/>
    <w:rsid w:val="00460354"/>
    <w:rsid w:val="004603E7"/>
    <w:rsid w:val="004606F7"/>
    <w:rsid w:val="00460882"/>
    <w:rsid w:val="004609BE"/>
    <w:rsid w:val="00460DA1"/>
    <w:rsid w:val="00461145"/>
    <w:rsid w:val="004615F0"/>
    <w:rsid w:val="0046183A"/>
    <w:rsid w:val="00461AEE"/>
    <w:rsid w:val="00461BA0"/>
    <w:rsid w:val="00461C74"/>
    <w:rsid w:val="00461CA7"/>
    <w:rsid w:val="00461EA4"/>
    <w:rsid w:val="00462034"/>
    <w:rsid w:val="00462142"/>
    <w:rsid w:val="0046229F"/>
    <w:rsid w:val="004628D1"/>
    <w:rsid w:val="00462BCF"/>
    <w:rsid w:val="00462C61"/>
    <w:rsid w:val="00462FF4"/>
    <w:rsid w:val="0046323E"/>
    <w:rsid w:val="00463B64"/>
    <w:rsid w:val="00463C17"/>
    <w:rsid w:val="00463C2B"/>
    <w:rsid w:val="00463F50"/>
    <w:rsid w:val="0046476E"/>
    <w:rsid w:val="00464854"/>
    <w:rsid w:val="004649AA"/>
    <w:rsid w:val="004649B4"/>
    <w:rsid w:val="00464B81"/>
    <w:rsid w:val="00464F86"/>
    <w:rsid w:val="004650C4"/>
    <w:rsid w:val="004651FA"/>
    <w:rsid w:val="00465526"/>
    <w:rsid w:val="00465A37"/>
    <w:rsid w:val="00465B90"/>
    <w:rsid w:val="00465D04"/>
    <w:rsid w:val="00465F7A"/>
    <w:rsid w:val="0046641F"/>
    <w:rsid w:val="004665AA"/>
    <w:rsid w:val="00466B57"/>
    <w:rsid w:val="00467138"/>
    <w:rsid w:val="00467369"/>
    <w:rsid w:val="00467396"/>
    <w:rsid w:val="004675B6"/>
    <w:rsid w:val="004675CD"/>
    <w:rsid w:val="004677B4"/>
    <w:rsid w:val="00467CDD"/>
    <w:rsid w:val="00467E7B"/>
    <w:rsid w:val="00467E90"/>
    <w:rsid w:val="00470068"/>
    <w:rsid w:val="00470203"/>
    <w:rsid w:val="004708D8"/>
    <w:rsid w:val="00470E09"/>
    <w:rsid w:val="00470FD9"/>
    <w:rsid w:val="00471A37"/>
    <w:rsid w:val="00471C2C"/>
    <w:rsid w:val="00471CFA"/>
    <w:rsid w:val="00472255"/>
    <w:rsid w:val="00472619"/>
    <w:rsid w:val="00472CA8"/>
    <w:rsid w:val="00472EFE"/>
    <w:rsid w:val="00473865"/>
    <w:rsid w:val="0047395A"/>
    <w:rsid w:val="00473B3D"/>
    <w:rsid w:val="00473CF7"/>
    <w:rsid w:val="00473E81"/>
    <w:rsid w:val="004740F3"/>
    <w:rsid w:val="004741C0"/>
    <w:rsid w:val="00474342"/>
    <w:rsid w:val="00474560"/>
    <w:rsid w:val="0047466A"/>
    <w:rsid w:val="004746FD"/>
    <w:rsid w:val="00474765"/>
    <w:rsid w:val="00474876"/>
    <w:rsid w:val="00474942"/>
    <w:rsid w:val="00474B41"/>
    <w:rsid w:val="00474F79"/>
    <w:rsid w:val="00475545"/>
    <w:rsid w:val="0047579C"/>
    <w:rsid w:val="00475814"/>
    <w:rsid w:val="00475AAE"/>
    <w:rsid w:val="00475C78"/>
    <w:rsid w:val="00475DEB"/>
    <w:rsid w:val="00475E17"/>
    <w:rsid w:val="00476303"/>
    <w:rsid w:val="0047632F"/>
    <w:rsid w:val="0047643F"/>
    <w:rsid w:val="0047664E"/>
    <w:rsid w:val="00476897"/>
    <w:rsid w:val="00476B88"/>
    <w:rsid w:val="00476DA2"/>
    <w:rsid w:val="00476EBA"/>
    <w:rsid w:val="004776DB"/>
    <w:rsid w:val="004776EE"/>
    <w:rsid w:val="00480A45"/>
    <w:rsid w:val="00480E28"/>
    <w:rsid w:val="00481168"/>
    <w:rsid w:val="00481410"/>
    <w:rsid w:val="00481BB0"/>
    <w:rsid w:val="00481C36"/>
    <w:rsid w:val="00481D16"/>
    <w:rsid w:val="00481EFE"/>
    <w:rsid w:val="004822BB"/>
    <w:rsid w:val="00482881"/>
    <w:rsid w:val="00482B08"/>
    <w:rsid w:val="00482D43"/>
    <w:rsid w:val="00482DD9"/>
    <w:rsid w:val="004830DD"/>
    <w:rsid w:val="004833A5"/>
    <w:rsid w:val="004833FF"/>
    <w:rsid w:val="00483590"/>
    <w:rsid w:val="004836C6"/>
    <w:rsid w:val="00483A14"/>
    <w:rsid w:val="00483E03"/>
    <w:rsid w:val="00484475"/>
    <w:rsid w:val="004846D8"/>
    <w:rsid w:val="00484C33"/>
    <w:rsid w:val="004851A6"/>
    <w:rsid w:val="004851F2"/>
    <w:rsid w:val="0048524C"/>
    <w:rsid w:val="004853A3"/>
    <w:rsid w:val="004853A6"/>
    <w:rsid w:val="00485608"/>
    <w:rsid w:val="00485725"/>
    <w:rsid w:val="00485798"/>
    <w:rsid w:val="004859FE"/>
    <w:rsid w:val="00485B78"/>
    <w:rsid w:val="00485CF0"/>
    <w:rsid w:val="00485EF4"/>
    <w:rsid w:val="00485F05"/>
    <w:rsid w:val="004861DE"/>
    <w:rsid w:val="00486230"/>
    <w:rsid w:val="0048664C"/>
    <w:rsid w:val="004867DA"/>
    <w:rsid w:val="00486B5C"/>
    <w:rsid w:val="00486C80"/>
    <w:rsid w:val="00486FB0"/>
    <w:rsid w:val="00487019"/>
    <w:rsid w:val="004873A2"/>
    <w:rsid w:val="00487439"/>
    <w:rsid w:val="00487706"/>
    <w:rsid w:val="0048791C"/>
    <w:rsid w:val="00487E78"/>
    <w:rsid w:val="00487ECF"/>
    <w:rsid w:val="004903B8"/>
    <w:rsid w:val="0049053B"/>
    <w:rsid w:val="004905DE"/>
    <w:rsid w:val="00490C1A"/>
    <w:rsid w:val="00491572"/>
    <w:rsid w:val="004916C7"/>
    <w:rsid w:val="004918D6"/>
    <w:rsid w:val="00492156"/>
    <w:rsid w:val="00492704"/>
    <w:rsid w:val="00492F26"/>
    <w:rsid w:val="0049326D"/>
    <w:rsid w:val="0049358D"/>
    <w:rsid w:val="0049366A"/>
    <w:rsid w:val="00493939"/>
    <w:rsid w:val="00493E2C"/>
    <w:rsid w:val="00493E85"/>
    <w:rsid w:val="00493F2F"/>
    <w:rsid w:val="004946C8"/>
    <w:rsid w:val="00494876"/>
    <w:rsid w:val="00494964"/>
    <w:rsid w:val="00494A13"/>
    <w:rsid w:val="004954C0"/>
    <w:rsid w:val="00495940"/>
    <w:rsid w:val="004959C2"/>
    <w:rsid w:val="00495C60"/>
    <w:rsid w:val="004962F7"/>
    <w:rsid w:val="00496AB8"/>
    <w:rsid w:val="00496BBC"/>
    <w:rsid w:val="00497110"/>
    <w:rsid w:val="00497374"/>
    <w:rsid w:val="0049754C"/>
    <w:rsid w:val="004A0FA5"/>
    <w:rsid w:val="004A1293"/>
    <w:rsid w:val="004A145A"/>
    <w:rsid w:val="004A14FD"/>
    <w:rsid w:val="004A1639"/>
    <w:rsid w:val="004A1A55"/>
    <w:rsid w:val="004A1AC4"/>
    <w:rsid w:val="004A1C9F"/>
    <w:rsid w:val="004A2242"/>
    <w:rsid w:val="004A228B"/>
    <w:rsid w:val="004A25E7"/>
    <w:rsid w:val="004A2734"/>
    <w:rsid w:val="004A28F6"/>
    <w:rsid w:val="004A291D"/>
    <w:rsid w:val="004A2F69"/>
    <w:rsid w:val="004A3399"/>
    <w:rsid w:val="004A34BF"/>
    <w:rsid w:val="004A35A9"/>
    <w:rsid w:val="004A377C"/>
    <w:rsid w:val="004A3AF8"/>
    <w:rsid w:val="004A3B9E"/>
    <w:rsid w:val="004A3EE4"/>
    <w:rsid w:val="004A406C"/>
    <w:rsid w:val="004A4509"/>
    <w:rsid w:val="004A4859"/>
    <w:rsid w:val="004A4A74"/>
    <w:rsid w:val="004A4AFB"/>
    <w:rsid w:val="004A4B2E"/>
    <w:rsid w:val="004A4F3B"/>
    <w:rsid w:val="004A5011"/>
    <w:rsid w:val="004A53F8"/>
    <w:rsid w:val="004A5525"/>
    <w:rsid w:val="004A5A18"/>
    <w:rsid w:val="004A5A8A"/>
    <w:rsid w:val="004A5CE4"/>
    <w:rsid w:val="004A6153"/>
    <w:rsid w:val="004A6193"/>
    <w:rsid w:val="004A64DF"/>
    <w:rsid w:val="004A668C"/>
    <w:rsid w:val="004A66C3"/>
    <w:rsid w:val="004A6708"/>
    <w:rsid w:val="004A6766"/>
    <w:rsid w:val="004A67E7"/>
    <w:rsid w:val="004A74A7"/>
    <w:rsid w:val="004A775E"/>
    <w:rsid w:val="004A7D49"/>
    <w:rsid w:val="004B02D2"/>
    <w:rsid w:val="004B04BD"/>
    <w:rsid w:val="004B0539"/>
    <w:rsid w:val="004B0BF7"/>
    <w:rsid w:val="004B14F8"/>
    <w:rsid w:val="004B2816"/>
    <w:rsid w:val="004B2CD3"/>
    <w:rsid w:val="004B2D10"/>
    <w:rsid w:val="004B3350"/>
    <w:rsid w:val="004B3375"/>
    <w:rsid w:val="004B3441"/>
    <w:rsid w:val="004B35D1"/>
    <w:rsid w:val="004B3761"/>
    <w:rsid w:val="004B3C2D"/>
    <w:rsid w:val="004B3FBA"/>
    <w:rsid w:val="004B4596"/>
    <w:rsid w:val="004B4F98"/>
    <w:rsid w:val="004B52B0"/>
    <w:rsid w:val="004B54E4"/>
    <w:rsid w:val="004B560C"/>
    <w:rsid w:val="004B5B73"/>
    <w:rsid w:val="004B5BD5"/>
    <w:rsid w:val="004B5EE8"/>
    <w:rsid w:val="004B6021"/>
    <w:rsid w:val="004B623A"/>
    <w:rsid w:val="004B67C7"/>
    <w:rsid w:val="004B7137"/>
    <w:rsid w:val="004B740B"/>
    <w:rsid w:val="004B746F"/>
    <w:rsid w:val="004B749C"/>
    <w:rsid w:val="004B7581"/>
    <w:rsid w:val="004B761C"/>
    <w:rsid w:val="004B767A"/>
    <w:rsid w:val="004B7C8C"/>
    <w:rsid w:val="004B7D17"/>
    <w:rsid w:val="004C04F7"/>
    <w:rsid w:val="004C0525"/>
    <w:rsid w:val="004C064E"/>
    <w:rsid w:val="004C06E5"/>
    <w:rsid w:val="004C08CA"/>
    <w:rsid w:val="004C0934"/>
    <w:rsid w:val="004C09F2"/>
    <w:rsid w:val="004C0A4B"/>
    <w:rsid w:val="004C0B69"/>
    <w:rsid w:val="004C0CBE"/>
    <w:rsid w:val="004C0D4D"/>
    <w:rsid w:val="004C0D63"/>
    <w:rsid w:val="004C0DD1"/>
    <w:rsid w:val="004C10F8"/>
    <w:rsid w:val="004C11E7"/>
    <w:rsid w:val="004C1497"/>
    <w:rsid w:val="004C1BC0"/>
    <w:rsid w:val="004C1F79"/>
    <w:rsid w:val="004C1FF8"/>
    <w:rsid w:val="004C20F3"/>
    <w:rsid w:val="004C2472"/>
    <w:rsid w:val="004C24D6"/>
    <w:rsid w:val="004C26D5"/>
    <w:rsid w:val="004C2B57"/>
    <w:rsid w:val="004C2D0A"/>
    <w:rsid w:val="004C3009"/>
    <w:rsid w:val="004C3047"/>
    <w:rsid w:val="004C312C"/>
    <w:rsid w:val="004C3189"/>
    <w:rsid w:val="004C3228"/>
    <w:rsid w:val="004C3265"/>
    <w:rsid w:val="004C3323"/>
    <w:rsid w:val="004C3673"/>
    <w:rsid w:val="004C3859"/>
    <w:rsid w:val="004C3EF1"/>
    <w:rsid w:val="004C41E3"/>
    <w:rsid w:val="004C4246"/>
    <w:rsid w:val="004C4655"/>
    <w:rsid w:val="004C4733"/>
    <w:rsid w:val="004C48A2"/>
    <w:rsid w:val="004C4940"/>
    <w:rsid w:val="004C4F2A"/>
    <w:rsid w:val="004C4FA1"/>
    <w:rsid w:val="004C53FB"/>
    <w:rsid w:val="004C547D"/>
    <w:rsid w:val="004C5481"/>
    <w:rsid w:val="004C56B7"/>
    <w:rsid w:val="004C5771"/>
    <w:rsid w:val="004C5DDF"/>
    <w:rsid w:val="004C615C"/>
    <w:rsid w:val="004C645E"/>
    <w:rsid w:val="004C6C17"/>
    <w:rsid w:val="004C708F"/>
    <w:rsid w:val="004C75CB"/>
    <w:rsid w:val="004C7615"/>
    <w:rsid w:val="004C793C"/>
    <w:rsid w:val="004C7A2A"/>
    <w:rsid w:val="004C7AB3"/>
    <w:rsid w:val="004D0834"/>
    <w:rsid w:val="004D0841"/>
    <w:rsid w:val="004D0A3A"/>
    <w:rsid w:val="004D0AAE"/>
    <w:rsid w:val="004D0BE7"/>
    <w:rsid w:val="004D0FCC"/>
    <w:rsid w:val="004D1500"/>
    <w:rsid w:val="004D1522"/>
    <w:rsid w:val="004D1636"/>
    <w:rsid w:val="004D1721"/>
    <w:rsid w:val="004D17DC"/>
    <w:rsid w:val="004D1872"/>
    <w:rsid w:val="004D19BB"/>
    <w:rsid w:val="004D1C52"/>
    <w:rsid w:val="004D1C72"/>
    <w:rsid w:val="004D1C7D"/>
    <w:rsid w:val="004D2178"/>
    <w:rsid w:val="004D275F"/>
    <w:rsid w:val="004D27AC"/>
    <w:rsid w:val="004D3284"/>
    <w:rsid w:val="004D33C6"/>
    <w:rsid w:val="004D3846"/>
    <w:rsid w:val="004D38FD"/>
    <w:rsid w:val="004D3AC1"/>
    <w:rsid w:val="004D440F"/>
    <w:rsid w:val="004D4A98"/>
    <w:rsid w:val="004D4B01"/>
    <w:rsid w:val="004D4E2C"/>
    <w:rsid w:val="004D50E1"/>
    <w:rsid w:val="004D52C9"/>
    <w:rsid w:val="004D531D"/>
    <w:rsid w:val="004D55A4"/>
    <w:rsid w:val="004D562D"/>
    <w:rsid w:val="004D5735"/>
    <w:rsid w:val="004D5860"/>
    <w:rsid w:val="004D5907"/>
    <w:rsid w:val="004D5975"/>
    <w:rsid w:val="004D599E"/>
    <w:rsid w:val="004D5AE9"/>
    <w:rsid w:val="004D6306"/>
    <w:rsid w:val="004D64F0"/>
    <w:rsid w:val="004D6DD0"/>
    <w:rsid w:val="004D6E88"/>
    <w:rsid w:val="004D6EF8"/>
    <w:rsid w:val="004D6F73"/>
    <w:rsid w:val="004D742E"/>
    <w:rsid w:val="004D7549"/>
    <w:rsid w:val="004D7BD1"/>
    <w:rsid w:val="004D7D86"/>
    <w:rsid w:val="004E0335"/>
    <w:rsid w:val="004E0685"/>
    <w:rsid w:val="004E06B9"/>
    <w:rsid w:val="004E077C"/>
    <w:rsid w:val="004E07EA"/>
    <w:rsid w:val="004E0A3C"/>
    <w:rsid w:val="004E0A43"/>
    <w:rsid w:val="004E0B34"/>
    <w:rsid w:val="004E134B"/>
    <w:rsid w:val="004E14C3"/>
    <w:rsid w:val="004E161B"/>
    <w:rsid w:val="004E1EBF"/>
    <w:rsid w:val="004E20D3"/>
    <w:rsid w:val="004E22F6"/>
    <w:rsid w:val="004E272F"/>
    <w:rsid w:val="004E286A"/>
    <w:rsid w:val="004E2871"/>
    <w:rsid w:val="004E28DD"/>
    <w:rsid w:val="004E32C1"/>
    <w:rsid w:val="004E3699"/>
    <w:rsid w:val="004E3738"/>
    <w:rsid w:val="004E38A9"/>
    <w:rsid w:val="004E3AD5"/>
    <w:rsid w:val="004E3BF2"/>
    <w:rsid w:val="004E411F"/>
    <w:rsid w:val="004E4208"/>
    <w:rsid w:val="004E4430"/>
    <w:rsid w:val="004E4467"/>
    <w:rsid w:val="004E451D"/>
    <w:rsid w:val="004E4666"/>
    <w:rsid w:val="004E4FB5"/>
    <w:rsid w:val="004E5406"/>
    <w:rsid w:val="004E56FD"/>
    <w:rsid w:val="004E599C"/>
    <w:rsid w:val="004E6055"/>
    <w:rsid w:val="004E6188"/>
    <w:rsid w:val="004E6264"/>
    <w:rsid w:val="004E6814"/>
    <w:rsid w:val="004E6BC4"/>
    <w:rsid w:val="004E6BEC"/>
    <w:rsid w:val="004E707E"/>
    <w:rsid w:val="004E713E"/>
    <w:rsid w:val="004E7512"/>
    <w:rsid w:val="004E7707"/>
    <w:rsid w:val="004E79AC"/>
    <w:rsid w:val="004E79BF"/>
    <w:rsid w:val="004E7B01"/>
    <w:rsid w:val="004E7C7E"/>
    <w:rsid w:val="004F0460"/>
    <w:rsid w:val="004F0FBD"/>
    <w:rsid w:val="004F1214"/>
    <w:rsid w:val="004F155A"/>
    <w:rsid w:val="004F168F"/>
    <w:rsid w:val="004F1708"/>
    <w:rsid w:val="004F1818"/>
    <w:rsid w:val="004F2224"/>
    <w:rsid w:val="004F27E6"/>
    <w:rsid w:val="004F2978"/>
    <w:rsid w:val="004F3079"/>
    <w:rsid w:val="004F3544"/>
    <w:rsid w:val="004F3D3F"/>
    <w:rsid w:val="004F3E60"/>
    <w:rsid w:val="004F3F18"/>
    <w:rsid w:val="004F40B5"/>
    <w:rsid w:val="004F419B"/>
    <w:rsid w:val="004F465B"/>
    <w:rsid w:val="004F4ED6"/>
    <w:rsid w:val="004F5220"/>
    <w:rsid w:val="004F5468"/>
    <w:rsid w:val="004F5AFD"/>
    <w:rsid w:val="004F5CA4"/>
    <w:rsid w:val="004F5D29"/>
    <w:rsid w:val="004F5E57"/>
    <w:rsid w:val="004F6644"/>
    <w:rsid w:val="004F6649"/>
    <w:rsid w:val="004F6E31"/>
    <w:rsid w:val="004F7767"/>
    <w:rsid w:val="004F7C81"/>
    <w:rsid w:val="004F7EC8"/>
    <w:rsid w:val="00500078"/>
    <w:rsid w:val="005000A9"/>
    <w:rsid w:val="005000D1"/>
    <w:rsid w:val="00500923"/>
    <w:rsid w:val="00500B40"/>
    <w:rsid w:val="00500FBD"/>
    <w:rsid w:val="00501052"/>
    <w:rsid w:val="0050169E"/>
    <w:rsid w:val="005017EB"/>
    <w:rsid w:val="00501B3B"/>
    <w:rsid w:val="00501B4A"/>
    <w:rsid w:val="00501C8F"/>
    <w:rsid w:val="00501CFA"/>
    <w:rsid w:val="005020DA"/>
    <w:rsid w:val="005021D1"/>
    <w:rsid w:val="0050230A"/>
    <w:rsid w:val="005026D0"/>
    <w:rsid w:val="00502AAE"/>
    <w:rsid w:val="00503285"/>
    <w:rsid w:val="005033E7"/>
    <w:rsid w:val="005039F3"/>
    <w:rsid w:val="00503A01"/>
    <w:rsid w:val="00504385"/>
    <w:rsid w:val="005043A4"/>
    <w:rsid w:val="005043A5"/>
    <w:rsid w:val="00504990"/>
    <w:rsid w:val="005049C4"/>
    <w:rsid w:val="005056EB"/>
    <w:rsid w:val="00505832"/>
    <w:rsid w:val="005058C9"/>
    <w:rsid w:val="00505A66"/>
    <w:rsid w:val="00505B69"/>
    <w:rsid w:val="00505C2B"/>
    <w:rsid w:val="00505E7E"/>
    <w:rsid w:val="00506A93"/>
    <w:rsid w:val="00506B33"/>
    <w:rsid w:val="00506D40"/>
    <w:rsid w:val="00506E85"/>
    <w:rsid w:val="00507032"/>
    <w:rsid w:val="005070A6"/>
    <w:rsid w:val="005072E3"/>
    <w:rsid w:val="00507813"/>
    <w:rsid w:val="00507979"/>
    <w:rsid w:val="005105BF"/>
    <w:rsid w:val="00510CBC"/>
    <w:rsid w:val="00510F9C"/>
    <w:rsid w:val="00511640"/>
    <w:rsid w:val="00511A43"/>
    <w:rsid w:val="00511A92"/>
    <w:rsid w:val="00511B61"/>
    <w:rsid w:val="00511B8A"/>
    <w:rsid w:val="00511E9C"/>
    <w:rsid w:val="005122DA"/>
    <w:rsid w:val="005123C1"/>
    <w:rsid w:val="005127AC"/>
    <w:rsid w:val="00512C29"/>
    <w:rsid w:val="00512DB0"/>
    <w:rsid w:val="00512E8D"/>
    <w:rsid w:val="00512F82"/>
    <w:rsid w:val="005131E1"/>
    <w:rsid w:val="005132FC"/>
    <w:rsid w:val="00513706"/>
    <w:rsid w:val="00513B3F"/>
    <w:rsid w:val="00513DDC"/>
    <w:rsid w:val="00513E6B"/>
    <w:rsid w:val="00513ED6"/>
    <w:rsid w:val="00513F92"/>
    <w:rsid w:val="005140A0"/>
    <w:rsid w:val="005144AA"/>
    <w:rsid w:val="00514B5A"/>
    <w:rsid w:val="00515028"/>
    <w:rsid w:val="00515758"/>
    <w:rsid w:val="00515B35"/>
    <w:rsid w:val="00515C55"/>
    <w:rsid w:val="00515F9A"/>
    <w:rsid w:val="00515FDA"/>
    <w:rsid w:val="0051608E"/>
    <w:rsid w:val="005162B1"/>
    <w:rsid w:val="0051660A"/>
    <w:rsid w:val="0051670A"/>
    <w:rsid w:val="00516D1E"/>
    <w:rsid w:val="00516ED9"/>
    <w:rsid w:val="005171A7"/>
    <w:rsid w:val="0051757A"/>
    <w:rsid w:val="00517590"/>
    <w:rsid w:val="00517670"/>
    <w:rsid w:val="005176E2"/>
    <w:rsid w:val="00517A22"/>
    <w:rsid w:val="00517E79"/>
    <w:rsid w:val="005204E6"/>
    <w:rsid w:val="00520BBD"/>
    <w:rsid w:val="00520E45"/>
    <w:rsid w:val="0052128B"/>
    <w:rsid w:val="00521415"/>
    <w:rsid w:val="00521496"/>
    <w:rsid w:val="005214F8"/>
    <w:rsid w:val="005215A9"/>
    <w:rsid w:val="005215E8"/>
    <w:rsid w:val="005218A0"/>
    <w:rsid w:val="0052193C"/>
    <w:rsid w:val="0052197B"/>
    <w:rsid w:val="0052197E"/>
    <w:rsid w:val="00521A83"/>
    <w:rsid w:val="005221C6"/>
    <w:rsid w:val="00522420"/>
    <w:rsid w:val="005224D4"/>
    <w:rsid w:val="0052270E"/>
    <w:rsid w:val="00522BF6"/>
    <w:rsid w:val="00522F2E"/>
    <w:rsid w:val="00523212"/>
    <w:rsid w:val="005234E3"/>
    <w:rsid w:val="0052365A"/>
    <w:rsid w:val="00523BE0"/>
    <w:rsid w:val="00523D26"/>
    <w:rsid w:val="00524474"/>
    <w:rsid w:val="00524811"/>
    <w:rsid w:val="00524A9F"/>
    <w:rsid w:val="00524F4B"/>
    <w:rsid w:val="00525079"/>
    <w:rsid w:val="0052572F"/>
    <w:rsid w:val="005257E9"/>
    <w:rsid w:val="00525A1A"/>
    <w:rsid w:val="00525A47"/>
    <w:rsid w:val="00525B44"/>
    <w:rsid w:val="00525D8E"/>
    <w:rsid w:val="005268A1"/>
    <w:rsid w:val="00526D5C"/>
    <w:rsid w:val="00526DF7"/>
    <w:rsid w:val="00527204"/>
    <w:rsid w:val="00527269"/>
    <w:rsid w:val="00527286"/>
    <w:rsid w:val="00527525"/>
    <w:rsid w:val="00527778"/>
    <w:rsid w:val="0052778B"/>
    <w:rsid w:val="00527F35"/>
    <w:rsid w:val="0053038E"/>
    <w:rsid w:val="0053045D"/>
    <w:rsid w:val="00530600"/>
    <w:rsid w:val="005308FF"/>
    <w:rsid w:val="00530B2B"/>
    <w:rsid w:val="00530B2F"/>
    <w:rsid w:val="00530CDA"/>
    <w:rsid w:val="0053124D"/>
    <w:rsid w:val="005314FC"/>
    <w:rsid w:val="0053152E"/>
    <w:rsid w:val="00531664"/>
    <w:rsid w:val="0053195B"/>
    <w:rsid w:val="00531ABD"/>
    <w:rsid w:val="00531C8F"/>
    <w:rsid w:val="00531CC6"/>
    <w:rsid w:val="00531E27"/>
    <w:rsid w:val="00531EBE"/>
    <w:rsid w:val="00532231"/>
    <w:rsid w:val="00532437"/>
    <w:rsid w:val="005324DA"/>
    <w:rsid w:val="0053254D"/>
    <w:rsid w:val="00532624"/>
    <w:rsid w:val="0053288C"/>
    <w:rsid w:val="00532BA2"/>
    <w:rsid w:val="005331C8"/>
    <w:rsid w:val="00533351"/>
    <w:rsid w:val="005334B0"/>
    <w:rsid w:val="00533A38"/>
    <w:rsid w:val="005340CE"/>
    <w:rsid w:val="00534207"/>
    <w:rsid w:val="00534486"/>
    <w:rsid w:val="00534560"/>
    <w:rsid w:val="00534667"/>
    <w:rsid w:val="005346E5"/>
    <w:rsid w:val="00534D43"/>
    <w:rsid w:val="00534EB8"/>
    <w:rsid w:val="00535497"/>
    <w:rsid w:val="00535544"/>
    <w:rsid w:val="00535BED"/>
    <w:rsid w:val="00535C3B"/>
    <w:rsid w:val="00535D25"/>
    <w:rsid w:val="00535D33"/>
    <w:rsid w:val="005361A5"/>
    <w:rsid w:val="005362F8"/>
    <w:rsid w:val="00536351"/>
    <w:rsid w:val="00536B18"/>
    <w:rsid w:val="00536C26"/>
    <w:rsid w:val="00536CF1"/>
    <w:rsid w:val="00536EF9"/>
    <w:rsid w:val="00537237"/>
    <w:rsid w:val="00537F24"/>
    <w:rsid w:val="00540437"/>
    <w:rsid w:val="00540DEE"/>
    <w:rsid w:val="00540E20"/>
    <w:rsid w:val="00540FF2"/>
    <w:rsid w:val="005412C2"/>
    <w:rsid w:val="005417BE"/>
    <w:rsid w:val="005420A1"/>
    <w:rsid w:val="005421D5"/>
    <w:rsid w:val="00542506"/>
    <w:rsid w:val="005426FF"/>
    <w:rsid w:val="00542B2E"/>
    <w:rsid w:val="00543155"/>
    <w:rsid w:val="00543923"/>
    <w:rsid w:val="00543E23"/>
    <w:rsid w:val="00543F10"/>
    <w:rsid w:val="00544D05"/>
    <w:rsid w:val="0054509C"/>
    <w:rsid w:val="005455B0"/>
    <w:rsid w:val="0054569B"/>
    <w:rsid w:val="00545CFB"/>
    <w:rsid w:val="00545DBE"/>
    <w:rsid w:val="00546005"/>
    <w:rsid w:val="0054617E"/>
    <w:rsid w:val="005463B5"/>
    <w:rsid w:val="00546727"/>
    <w:rsid w:val="005468C1"/>
    <w:rsid w:val="005477DA"/>
    <w:rsid w:val="005479D5"/>
    <w:rsid w:val="00547A92"/>
    <w:rsid w:val="00550792"/>
    <w:rsid w:val="00550BA6"/>
    <w:rsid w:val="00550C52"/>
    <w:rsid w:val="00550E4D"/>
    <w:rsid w:val="00550F78"/>
    <w:rsid w:val="00550FEA"/>
    <w:rsid w:val="0055118F"/>
    <w:rsid w:val="00551292"/>
    <w:rsid w:val="00551357"/>
    <w:rsid w:val="00551419"/>
    <w:rsid w:val="005515DC"/>
    <w:rsid w:val="00551A14"/>
    <w:rsid w:val="00551D3F"/>
    <w:rsid w:val="00551F51"/>
    <w:rsid w:val="00551F82"/>
    <w:rsid w:val="00552137"/>
    <w:rsid w:val="00552188"/>
    <w:rsid w:val="00552A55"/>
    <w:rsid w:val="00552BE3"/>
    <w:rsid w:val="00552BFA"/>
    <w:rsid w:val="00552CA3"/>
    <w:rsid w:val="00553038"/>
    <w:rsid w:val="005530C6"/>
    <w:rsid w:val="00553135"/>
    <w:rsid w:val="00553366"/>
    <w:rsid w:val="00553625"/>
    <w:rsid w:val="00553A11"/>
    <w:rsid w:val="00553A1B"/>
    <w:rsid w:val="00553AE4"/>
    <w:rsid w:val="00554198"/>
    <w:rsid w:val="0055474B"/>
    <w:rsid w:val="00554898"/>
    <w:rsid w:val="00554C43"/>
    <w:rsid w:val="00555371"/>
    <w:rsid w:val="0055561E"/>
    <w:rsid w:val="00555671"/>
    <w:rsid w:val="005567EE"/>
    <w:rsid w:val="0055685D"/>
    <w:rsid w:val="00556A5A"/>
    <w:rsid w:val="00556AEB"/>
    <w:rsid w:val="00556D6E"/>
    <w:rsid w:val="00557193"/>
    <w:rsid w:val="0055719D"/>
    <w:rsid w:val="005571B4"/>
    <w:rsid w:val="005571DF"/>
    <w:rsid w:val="005575F3"/>
    <w:rsid w:val="00557815"/>
    <w:rsid w:val="00557837"/>
    <w:rsid w:val="00557AAF"/>
    <w:rsid w:val="00557BD2"/>
    <w:rsid w:val="00560337"/>
    <w:rsid w:val="00560765"/>
    <w:rsid w:val="00560B3A"/>
    <w:rsid w:val="00560C47"/>
    <w:rsid w:val="00561066"/>
    <w:rsid w:val="00561281"/>
    <w:rsid w:val="005617BF"/>
    <w:rsid w:val="00561CCF"/>
    <w:rsid w:val="00561F35"/>
    <w:rsid w:val="00561F9A"/>
    <w:rsid w:val="00562139"/>
    <w:rsid w:val="00562427"/>
    <w:rsid w:val="005624CB"/>
    <w:rsid w:val="00562535"/>
    <w:rsid w:val="005627F6"/>
    <w:rsid w:val="00562AA3"/>
    <w:rsid w:val="0056339B"/>
    <w:rsid w:val="005633A0"/>
    <w:rsid w:val="005635FB"/>
    <w:rsid w:val="0056419F"/>
    <w:rsid w:val="005642AE"/>
    <w:rsid w:val="005647D3"/>
    <w:rsid w:val="00564D3C"/>
    <w:rsid w:val="005652EF"/>
    <w:rsid w:val="00565D20"/>
    <w:rsid w:val="005661C1"/>
    <w:rsid w:val="00566242"/>
    <w:rsid w:val="0056668E"/>
    <w:rsid w:val="00566802"/>
    <w:rsid w:val="00566C3B"/>
    <w:rsid w:val="0056717F"/>
    <w:rsid w:val="005672BC"/>
    <w:rsid w:val="005675EE"/>
    <w:rsid w:val="00567986"/>
    <w:rsid w:val="005679C4"/>
    <w:rsid w:val="00567C68"/>
    <w:rsid w:val="00567DA2"/>
    <w:rsid w:val="005701D6"/>
    <w:rsid w:val="005705C0"/>
    <w:rsid w:val="005707B0"/>
    <w:rsid w:val="00570DAE"/>
    <w:rsid w:val="00570F1F"/>
    <w:rsid w:val="00570FE5"/>
    <w:rsid w:val="00571296"/>
    <w:rsid w:val="005712AA"/>
    <w:rsid w:val="0057187E"/>
    <w:rsid w:val="005725E5"/>
    <w:rsid w:val="00572708"/>
    <w:rsid w:val="00572BA5"/>
    <w:rsid w:val="00572BAE"/>
    <w:rsid w:val="00572CB3"/>
    <w:rsid w:val="00572DF3"/>
    <w:rsid w:val="00573040"/>
    <w:rsid w:val="005730D6"/>
    <w:rsid w:val="00573229"/>
    <w:rsid w:val="0057339B"/>
    <w:rsid w:val="005733A4"/>
    <w:rsid w:val="0057383B"/>
    <w:rsid w:val="005739B8"/>
    <w:rsid w:val="00573C9A"/>
    <w:rsid w:val="00573F89"/>
    <w:rsid w:val="005740C8"/>
    <w:rsid w:val="005743BE"/>
    <w:rsid w:val="005745D7"/>
    <w:rsid w:val="00574778"/>
    <w:rsid w:val="00574798"/>
    <w:rsid w:val="00574DE0"/>
    <w:rsid w:val="00575A9C"/>
    <w:rsid w:val="00576480"/>
    <w:rsid w:val="00576755"/>
    <w:rsid w:val="00576C28"/>
    <w:rsid w:val="00576EA5"/>
    <w:rsid w:val="00577004"/>
    <w:rsid w:val="00577043"/>
    <w:rsid w:val="005778ED"/>
    <w:rsid w:val="00577BEA"/>
    <w:rsid w:val="00577BFE"/>
    <w:rsid w:val="00580293"/>
    <w:rsid w:val="00580571"/>
    <w:rsid w:val="005806CB"/>
    <w:rsid w:val="00580AFF"/>
    <w:rsid w:val="00581368"/>
    <w:rsid w:val="00581513"/>
    <w:rsid w:val="00581685"/>
    <w:rsid w:val="0058198D"/>
    <w:rsid w:val="00581D51"/>
    <w:rsid w:val="00581DFC"/>
    <w:rsid w:val="00582215"/>
    <w:rsid w:val="00582262"/>
    <w:rsid w:val="0058238C"/>
    <w:rsid w:val="00582530"/>
    <w:rsid w:val="00582BC4"/>
    <w:rsid w:val="00582BD5"/>
    <w:rsid w:val="00583474"/>
    <w:rsid w:val="00583AAC"/>
    <w:rsid w:val="00583E70"/>
    <w:rsid w:val="00584818"/>
    <w:rsid w:val="00585152"/>
    <w:rsid w:val="00585876"/>
    <w:rsid w:val="00585C8C"/>
    <w:rsid w:val="005865DF"/>
    <w:rsid w:val="0058684B"/>
    <w:rsid w:val="00586A4B"/>
    <w:rsid w:val="00587044"/>
    <w:rsid w:val="005873C8"/>
    <w:rsid w:val="0058798C"/>
    <w:rsid w:val="00587C65"/>
    <w:rsid w:val="005903FB"/>
    <w:rsid w:val="005904E3"/>
    <w:rsid w:val="00590774"/>
    <w:rsid w:val="00590902"/>
    <w:rsid w:val="00590B5A"/>
    <w:rsid w:val="00590E37"/>
    <w:rsid w:val="005917EB"/>
    <w:rsid w:val="005919AC"/>
    <w:rsid w:val="0059217B"/>
    <w:rsid w:val="00592394"/>
    <w:rsid w:val="005925F9"/>
    <w:rsid w:val="00592BC9"/>
    <w:rsid w:val="0059310F"/>
    <w:rsid w:val="0059365A"/>
    <w:rsid w:val="005936F9"/>
    <w:rsid w:val="00593AB6"/>
    <w:rsid w:val="00593D4A"/>
    <w:rsid w:val="00593DD5"/>
    <w:rsid w:val="00593E54"/>
    <w:rsid w:val="00593E86"/>
    <w:rsid w:val="00594682"/>
    <w:rsid w:val="0059480B"/>
    <w:rsid w:val="00594941"/>
    <w:rsid w:val="00594D0F"/>
    <w:rsid w:val="00594E23"/>
    <w:rsid w:val="00594E6E"/>
    <w:rsid w:val="00594E70"/>
    <w:rsid w:val="00594FCC"/>
    <w:rsid w:val="00595330"/>
    <w:rsid w:val="00595455"/>
    <w:rsid w:val="005954A2"/>
    <w:rsid w:val="0059594B"/>
    <w:rsid w:val="00595CB9"/>
    <w:rsid w:val="00595D75"/>
    <w:rsid w:val="00595E01"/>
    <w:rsid w:val="0059667E"/>
    <w:rsid w:val="00596C60"/>
    <w:rsid w:val="00596FC4"/>
    <w:rsid w:val="0059735B"/>
    <w:rsid w:val="00597AC2"/>
    <w:rsid w:val="00597C3A"/>
    <w:rsid w:val="00597FD1"/>
    <w:rsid w:val="005A0091"/>
    <w:rsid w:val="005A03AF"/>
    <w:rsid w:val="005A08B0"/>
    <w:rsid w:val="005A08B6"/>
    <w:rsid w:val="005A09E2"/>
    <w:rsid w:val="005A0B25"/>
    <w:rsid w:val="005A1391"/>
    <w:rsid w:val="005A1627"/>
    <w:rsid w:val="005A1DD0"/>
    <w:rsid w:val="005A1EF4"/>
    <w:rsid w:val="005A26D4"/>
    <w:rsid w:val="005A27A7"/>
    <w:rsid w:val="005A29AE"/>
    <w:rsid w:val="005A3010"/>
    <w:rsid w:val="005A3374"/>
    <w:rsid w:val="005A39BE"/>
    <w:rsid w:val="005A3F7C"/>
    <w:rsid w:val="005A42F7"/>
    <w:rsid w:val="005A4384"/>
    <w:rsid w:val="005A4BC4"/>
    <w:rsid w:val="005A4C8C"/>
    <w:rsid w:val="005A500F"/>
    <w:rsid w:val="005A54E1"/>
    <w:rsid w:val="005A55F6"/>
    <w:rsid w:val="005A5B0D"/>
    <w:rsid w:val="005A5B44"/>
    <w:rsid w:val="005A5BB1"/>
    <w:rsid w:val="005A607A"/>
    <w:rsid w:val="005A6374"/>
    <w:rsid w:val="005A6511"/>
    <w:rsid w:val="005A68A8"/>
    <w:rsid w:val="005A68B6"/>
    <w:rsid w:val="005A6B25"/>
    <w:rsid w:val="005A7002"/>
    <w:rsid w:val="005A709F"/>
    <w:rsid w:val="005A7151"/>
    <w:rsid w:val="005A717A"/>
    <w:rsid w:val="005A719C"/>
    <w:rsid w:val="005A7534"/>
    <w:rsid w:val="005A79F9"/>
    <w:rsid w:val="005A7B18"/>
    <w:rsid w:val="005A7B91"/>
    <w:rsid w:val="005B04F4"/>
    <w:rsid w:val="005B0733"/>
    <w:rsid w:val="005B079A"/>
    <w:rsid w:val="005B0A8A"/>
    <w:rsid w:val="005B0FE0"/>
    <w:rsid w:val="005B101A"/>
    <w:rsid w:val="005B1134"/>
    <w:rsid w:val="005B12B8"/>
    <w:rsid w:val="005B136A"/>
    <w:rsid w:val="005B14DE"/>
    <w:rsid w:val="005B14E3"/>
    <w:rsid w:val="005B189A"/>
    <w:rsid w:val="005B1AB8"/>
    <w:rsid w:val="005B1B3C"/>
    <w:rsid w:val="005B1E9A"/>
    <w:rsid w:val="005B22D6"/>
    <w:rsid w:val="005B2567"/>
    <w:rsid w:val="005B260A"/>
    <w:rsid w:val="005B2720"/>
    <w:rsid w:val="005B2CC2"/>
    <w:rsid w:val="005B3125"/>
    <w:rsid w:val="005B3212"/>
    <w:rsid w:val="005B331D"/>
    <w:rsid w:val="005B34C1"/>
    <w:rsid w:val="005B34F3"/>
    <w:rsid w:val="005B3776"/>
    <w:rsid w:val="005B3785"/>
    <w:rsid w:val="005B3A1C"/>
    <w:rsid w:val="005B3ACB"/>
    <w:rsid w:val="005B3BF3"/>
    <w:rsid w:val="005B3C72"/>
    <w:rsid w:val="005B4206"/>
    <w:rsid w:val="005B4478"/>
    <w:rsid w:val="005B4900"/>
    <w:rsid w:val="005B4A33"/>
    <w:rsid w:val="005B4C54"/>
    <w:rsid w:val="005B4F03"/>
    <w:rsid w:val="005B5877"/>
    <w:rsid w:val="005B5C08"/>
    <w:rsid w:val="005B6170"/>
    <w:rsid w:val="005B628E"/>
    <w:rsid w:val="005B6302"/>
    <w:rsid w:val="005B6795"/>
    <w:rsid w:val="005B6A22"/>
    <w:rsid w:val="005B734D"/>
    <w:rsid w:val="005B7481"/>
    <w:rsid w:val="005B762E"/>
    <w:rsid w:val="005B778F"/>
    <w:rsid w:val="005B7816"/>
    <w:rsid w:val="005B7867"/>
    <w:rsid w:val="005B79CC"/>
    <w:rsid w:val="005B7AC6"/>
    <w:rsid w:val="005B7B1F"/>
    <w:rsid w:val="005B7BB1"/>
    <w:rsid w:val="005B7E96"/>
    <w:rsid w:val="005C0160"/>
    <w:rsid w:val="005C0451"/>
    <w:rsid w:val="005C0F1C"/>
    <w:rsid w:val="005C14DC"/>
    <w:rsid w:val="005C14E4"/>
    <w:rsid w:val="005C1A1B"/>
    <w:rsid w:val="005C1EA7"/>
    <w:rsid w:val="005C1F74"/>
    <w:rsid w:val="005C230A"/>
    <w:rsid w:val="005C2605"/>
    <w:rsid w:val="005C2E90"/>
    <w:rsid w:val="005C3513"/>
    <w:rsid w:val="005C35CD"/>
    <w:rsid w:val="005C36B1"/>
    <w:rsid w:val="005C3761"/>
    <w:rsid w:val="005C3E50"/>
    <w:rsid w:val="005C3ED3"/>
    <w:rsid w:val="005C4343"/>
    <w:rsid w:val="005C452F"/>
    <w:rsid w:val="005C47D4"/>
    <w:rsid w:val="005C4915"/>
    <w:rsid w:val="005C49A6"/>
    <w:rsid w:val="005C540F"/>
    <w:rsid w:val="005C54CD"/>
    <w:rsid w:val="005C5BEC"/>
    <w:rsid w:val="005C6233"/>
    <w:rsid w:val="005C6681"/>
    <w:rsid w:val="005C675A"/>
    <w:rsid w:val="005C67EE"/>
    <w:rsid w:val="005C687B"/>
    <w:rsid w:val="005C7552"/>
    <w:rsid w:val="005C7983"/>
    <w:rsid w:val="005C7B2C"/>
    <w:rsid w:val="005C7B9F"/>
    <w:rsid w:val="005C7D2F"/>
    <w:rsid w:val="005C7DA9"/>
    <w:rsid w:val="005D09D4"/>
    <w:rsid w:val="005D09DA"/>
    <w:rsid w:val="005D0E4D"/>
    <w:rsid w:val="005D1537"/>
    <w:rsid w:val="005D16B1"/>
    <w:rsid w:val="005D178C"/>
    <w:rsid w:val="005D1A45"/>
    <w:rsid w:val="005D23E2"/>
    <w:rsid w:val="005D27DC"/>
    <w:rsid w:val="005D310E"/>
    <w:rsid w:val="005D317A"/>
    <w:rsid w:val="005D335C"/>
    <w:rsid w:val="005D3532"/>
    <w:rsid w:val="005D3DD6"/>
    <w:rsid w:val="005D3E37"/>
    <w:rsid w:val="005D4161"/>
    <w:rsid w:val="005D4196"/>
    <w:rsid w:val="005D423E"/>
    <w:rsid w:val="005D4749"/>
    <w:rsid w:val="005D47A7"/>
    <w:rsid w:val="005D47A9"/>
    <w:rsid w:val="005D49EC"/>
    <w:rsid w:val="005D4F45"/>
    <w:rsid w:val="005D53DC"/>
    <w:rsid w:val="005D5442"/>
    <w:rsid w:val="005D5C59"/>
    <w:rsid w:val="005D5DA6"/>
    <w:rsid w:val="005D5E9F"/>
    <w:rsid w:val="005D5F23"/>
    <w:rsid w:val="005D6867"/>
    <w:rsid w:val="005D6A1F"/>
    <w:rsid w:val="005D6CAD"/>
    <w:rsid w:val="005D6D61"/>
    <w:rsid w:val="005D6FA6"/>
    <w:rsid w:val="005D7215"/>
    <w:rsid w:val="005D74F6"/>
    <w:rsid w:val="005D76A3"/>
    <w:rsid w:val="005D77C8"/>
    <w:rsid w:val="005D7B32"/>
    <w:rsid w:val="005E007E"/>
    <w:rsid w:val="005E092B"/>
    <w:rsid w:val="005E1327"/>
    <w:rsid w:val="005E171D"/>
    <w:rsid w:val="005E185F"/>
    <w:rsid w:val="005E19A1"/>
    <w:rsid w:val="005E1CC9"/>
    <w:rsid w:val="005E1D65"/>
    <w:rsid w:val="005E1FFC"/>
    <w:rsid w:val="005E2066"/>
    <w:rsid w:val="005E20D9"/>
    <w:rsid w:val="005E213A"/>
    <w:rsid w:val="005E24BE"/>
    <w:rsid w:val="005E250A"/>
    <w:rsid w:val="005E2519"/>
    <w:rsid w:val="005E256F"/>
    <w:rsid w:val="005E273D"/>
    <w:rsid w:val="005E2909"/>
    <w:rsid w:val="005E2971"/>
    <w:rsid w:val="005E2A40"/>
    <w:rsid w:val="005E2D2F"/>
    <w:rsid w:val="005E3178"/>
    <w:rsid w:val="005E3591"/>
    <w:rsid w:val="005E3BDD"/>
    <w:rsid w:val="005E3DC0"/>
    <w:rsid w:val="005E401A"/>
    <w:rsid w:val="005E40E1"/>
    <w:rsid w:val="005E4178"/>
    <w:rsid w:val="005E46F7"/>
    <w:rsid w:val="005E4970"/>
    <w:rsid w:val="005E4A13"/>
    <w:rsid w:val="005E4A35"/>
    <w:rsid w:val="005E4AB9"/>
    <w:rsid w:val="005E4C98"/>
    <w:rsid w:val="005E4CC4"/>
    <w:rsid w:val="005E4EDF"/>
    <w:rsid w:val="005E50C7"/>
    <w:rsid w:val="005E53DE"/>
    <w:rsid w:val="005E557B"/>
    <w:rsid w:val="005E565D"/>
    <w:rsid w:val="005E5665"/>
    <w:rsid w:val="005E5670"/>
    <w:rsid w:val="005E5905"/>
    <w:rsid w:val="005E5AB4"/>
    <w:rsid w:val="005E6169"/>
    <w:rsid w:val="005E639B"/>
    <w:rsid w:val="005E6503"/>
    <w:rsid w:val="005E6A39"/>
    <w:rsid w:val="005E6AB8"/>
    <w:rsid w:val="005E6CFD"/>
    <w:rsid w:val="005E6DF4"/>
    <w:rsid w:val="005E6F61"/>
    <w:rsid w:val="005E75BC"/>
    <w:rsid w:val="005E75E1"/>
    <w:rsid w:val="005E79D2"/>
    <w:rsid w:val="005E7A6F"/>
    <w:rsid w:val="005E7A9D"/>
    <w:rsid w:val="005E7BD6"/>
    <w:rsid w:val="005E7CDE"/>
    <w:rsid w:val="005E7DB4"/>
    <w:rsid w:val="005F008D"/>
    <w:rsid w:val="005F012D"/>
    <w:rsid w:val="005F0515"/>
    <w:rsid w:val="005F0573"/>
    <w:rsid w:val="005F0892"/>
    <w:rsid w:val="005F08D2"/>
    <w:rsid w:val="005F0B85"/>
    <w:rsid w:val="005F10BE"/>
    <w:rsid w:val="005F11A9"/>
    <w:rsid w:val="005F189C"/>
    <w:rsid w:val="005F1E3B"/>
    <w:rsid w:val="005F1EEC"/>
    <w:rsid w:val="005F2463"/>
    <w:rsid w:val="005F2BE7"/>
    <w:rsid w:val="005F2FB3"/>
    <w:rsid w:val="005F37FC"/>
    <w:rsid w:val="005F3DF0"/>
    <w:rsid w:val="005F3F0E"/>
    <w:rsid w:val="005F4189"/>
    <w:rsid w:val="005F422B"/>
    <w:rsid w:val="005F456D"/>
    <w:rsid w:val="005F4687"/>
    <w:rsid w:val="005F487D"/>
    <w:rsid w:val="005F4E5E"/>
    <w:rsid w:val="005F512F"/>
    <w:rsid w:val="005F52F8"/>
    <w:rsid w:val="005F5A15"/>
    <w:rsid w:val="005F5ABA"/>
    <w:rsid w:val="005F5EE5"/>
    <w:rsid w:val="005F6009"/>
    <w:rsid w:val="005F60F7"/>
    <w:rsid w:val="005F6498"/>
    <w:rsid w:val="005F67AD"/>
    <w:rsid w:val="005F68C4"/>
    <w:rsid w:val="005F6996"/>
    <w:rsid w:val="005F70AA"/>
    <w:rsid w:val="005F71C6"/>
    <w:rsid w:val="005F72E0"/>
    <w:rsid w:val="005F7571"/>
    <w:rsid w:val="005F7595"/>
    <w:rsid w:val="005F78B7"/>
    <w:rsid w:val="005F7D96"/>
    <w:rsid w:val="00600771"/>
    <w:rsid w:val="00600799"/>
    <w:rsid w:val="00600C5D"/>
    <w:rsid w:val="00600D22"/>
    <w:rsid w:val="00600FC7"/>
    <w:rsid w:val="0060113A"/>
    <w:rsid w:val="006015BC"/>
    <w:rsid w:val="00601A2A"/>
    <w:rsid w:val="00601B54"/>
    <w:rsid w:val="00601E31"/>
    <w:rsid w:val="00601FAA"/>
    <w:rsid w:val="00601FFC"/>
    <w:rsid w:val="00602209"/>
    <w:rsid w:val="006029E0"/>
    <w:rsid w:val="00602B62"/>
    <w:rsid w:val="00602BFD"/>
    <w:rsid w:val="00603735"/>
    <w:rsid w:val="00603C2D"/>
    <w:rsid w:val="00604187"/>
    <w:rsid w:val="006042D0"/>
    <w:rsid w:val="006042E2"/>
    <w:rsid w:val="0060441A"/>
    <w:rsid w:val="00604764"/>
    <w:rsid w:val="006048B9"/>
    <w:rsid w:val="00604D1A"/>
    <w:rsid w:val="00604E13"/>
    <w:rsid w:val="00604E83"/>
    <w:rsid w:val="0060504F"/>
    <w:rsid w:val="00605234"/>
    <w:rsid w:val="0060565E"/>
    <w:rsid w:val="00606001"/>
    <w:rsid w:val="00606708"/>
    <w:rsid w:val="00606D85"/>
    <w:rsid w:val="00606F0C"/>
    <w:rsid w:val="00607BA8"/>
    <w:rsid w:val="00607EAA"/>
    <w:rsid w:val="006101F2"/>
    <w:rsid w:val="00610369"/>
    <w:rsid w:val="00610503"/>
    <w:rsid w:val="0061091E"/>
    <w:rsid w:val="00610954"/>
    <w:rsid w:val="00610E80"/>
    <w:rsid w:val="00610FC6"/>
    <w:rsid w:val="006110B4"/>
    <w:rsid w:val="0061122D"/>
    <w:rsid w:val="0061184E"/>
    <w:rsid w:val="00611BE3"/>
    <w:rsid w:val="00611CE4"/>
    <w:rsid w:val="00611F9F"/>
    <w:rsid w:val="00612171"/>
    <w:rsid w:val="0061230F"/>
    <w:rsid w:val="0061276E"/>
    <w:rsid w:val="00612ABB"/>
    <w:rsid w:val="00612B50"/>
    <w:rsid w:val="00612D6D"/>
    <w:rsid w:val="00613053"/>
    <w:rsid w:val="0061310D"/>
    <w:rsid w:val="0061314B"/>
    <w:rsid w:val="0061379C"/>
    <w:rsid w:val="00613855"/>
    <w:rsid w:val="00613C4A"/>
    <w:rsid w:val="00613EF4"/>
    <w:rsid w:val="0061405D"/>
    <w:rsid w:val="00614523"/>
    <w:rsid w:val="00614F2C"/>
    <w:rsid w:val="00614FCE"/>
    <w:rsid w:val="00615054"/>
    <w:rsid w:val="00615552"/>
    <w:rsid w:val="0061564A"/>
    <w:rsid w:val="00615A11"/>
    <w:rsid w:val="00615ED4"/>
    <w:rsid w:val="0061658A"/>
    <w:rsid w:val="006165B4"/>
    <w:rsid w:val="0061669E"/>
    <w:rsid w:val="0061680B"/>
    <w:rsid w:val="006168D7"/>
    <w:rsid w:val="006172BD"/>
    <w:rsid w:val="006178BC"/>
    <w:rsid w:val="006179CF"/>
    <w:rsid w:val="00617A42"/>
    <w:rsid w:val="00617D27"/>
    <w:rsid w:val="00617DC3"/>
    <w:rsid w:val="00617DEB"/>
    <w:rsid w:val="00617DF3"/>
    <w:rsid w:val="00617EE9"/>
    <w:rsid w:val="00617F34"/>
    <w:rsid w:val="006201C4"/>
    <w:rsid w:val="006205A9"/>
    <w:rsid w:val="006206E5"/>
    <w:rsid w:val="00620DD7"/>
    <w:rsid w:val="006214DB"/>
    <w:rsid w:val="00621C53"/>
    <w:rsid w:val="00621DD8"/>
    <w:rsid w:val="00621E3A"/>
    <w:rsid w:val="00621FDE"/>
    <w:rsid w:val="006221B9"/>
    <w:rsid w:val="006225AA"/>
    <w:rsid w:val="00622644"/>
    <w:rsid w:val="00622A46"/>
    <w:rsid w:val="00622AA5"/>
    <w:rsid w:val="006232C7"/>
    <w:rsid w:val="00623388"/>
    <w:rsid w:val="00623416"/>
    <w:rsid w:val="00623BED"/>
    <w:rsid w:val="00623EA5"/>
    <w:rsid w:val="00623FBE"/>
    <w:rsid w:val="006243C5"/>
    <w:rsid w:val="00624488"/>
    <w:rsid w:val="00624959"/>
    <w:rsid w:val="006249EA"/>
    <w:rsid w:val="00624A38"/>
    <w:rsid w:val="00624A3D"/>
    <w:rsid w:val="00624AE6"/>
    <w:rsid w:val="00625023"/>
    <w:rsid w:val="00625174"/>
    <w:rsid w:val="00625A50"/>
    <w:rsid w:val="00626024"/>
    <w:rsid w:val="00626439"/>
    <w:rsid w:val="006265E4"/>
    <w:rsid w:val="0062680B"/>
    <w:rsid w:val="006268C6"/>
    <w:rsid w:val="0062737D"/>
    <w:rsid w:val="00627C15"/>
    <w:rsid w:val="00630041"/>
    <w:rsid w:val="0063017D"/>
    <w:rsid w:val="00630C88"/>
    <w:rsid w:val="00630DAA"/>
    <w:rsid w:val="00630ED2"/>
    <w:rsid w:val="0063120E"/>
    <w:rsid w:val="006312E2"/>
    <w:rsid w:val="006313F9"/>
    <w:rsid w:val="00631CA0"/>
    <w:rsid w:val="00632333"/>
    <w:rsid w:val="006325D4"/>
    <w:rsid w:val="0063274A"/>
    <w:rsid w:val="00632938"/>
    <w:rsid w:val="0063297B"/>
    <w:rsid w:val="00632AA9"/>
    <w:rsid w:val="00632BEB"/>
    <w:rsid w:val="00632C71"/>
    <w:rsid w:val="00633453"/>
    <w:rsid w:val="006334FD"/>
    <w:rsid w:val="0063355C"/>
    <w:rsid w:val="0063396C"/>
    <w:rsid w:val="006339B0"/>
    <w:rsid w:val="00633A7A"/>
    <w:rsid w:val="0063412E"/>
    <w:rsid w:val="0063413D"/>
    <w:rsid w:val="00634307"/>
    <w:rsid w:val="0063459C"/>
    <w:rsid w:val="00634B2B"/>
    <w:rsid w:val="00634E04"/>
    <w:rsid w:val="00634F72"/>
    <w:rsid w:val="0063540B"/>
    <w:rsid w:val="006356D8"/>
    <w:rsid w:val="006358FB"/>
    <w:rsid w:val="00635A4A"/>
    <w:rsid w:val="00635E64"/>
    <w:rsid w:val="00635F37"/>
    <w:rsid w:val="006360F9"/>
    <w:rsid w:val="0063632F"/>
    <w:rsid w:val="006363F5"/>
    <w:rsid w:val="00636B5F"/>
    <w:rsid w:val="00636E19"/>
    <w:rsid w:val="006375D9"/>
    <w:rsid w:val="00637A2F"/>
    <w:rsid w:val="00637F1F"/>
    <w:rsid w:val="00637F92"/>
    <w:rsid w:val="0064021D"/>
    <w:rsid w:val="006402BC"/>
    <w:rsid w:val="00640396"/>
    <w:rsid w:val="0064088A"/>
    <w:rsid w:val="00640A3C"/>
    <w:rsid w:val="006411D0"/>
    <w:rsid w:val="006411DF"/>
    <w:rsid w:val="00641337"/>
    <w:rsid w:val="006415F4"/>
    <w:rsid w:val="0064181F"/>
    <w:rsid w:val="006420F4"/>
    <w:rsid w:val="00642297"/>
    <w:rsid w:val="006422EF"/>
    <w:rsid w:val="00642369"/>
    <w:rsid w:val="006423F2"/>
    <w:rsid w:val="006427F0"/>
    <w:rsid w:val="00642AD3"/>
    <w:rsid w:val="00642D66"/>
    <w:rsid w:val="00642FA7"/>
    <w:rsid w:val="00643209"/>
    <w:rsid w:val="006432CC"/>
    <w:rsid w:val="006432F9"/>
    <w:rsid w:val="006437CC"/>
    <w:rsid w:val="00643A7D"/>
    <w:rsid w:val="00643C76"/>
    <w:rsid w:val="00643D64"/>
    <w:rsid w:val="00644BAB"/>
    <w:rsid w:val="00644CF8"/>
    <w:rsid w:val="0064502D"/>
    <w:rsid w:val="0064522C"/>
    <w:rsid w:val="006452E8"/>
    <w:rsid w:val="00645B68"/>
    <w:rsid w:val="006461A4"/>
    <w:rsid w:val="006461E9"/>
    <w:rsid w:val="00646274"/>
    <w:rsid w:val="00646683"/>
    <w:rsid w:val="00646B83"/>
    <w:rsid w:val="00646C67"/>
    <w:rsid w:val="00646C90"/>
    <w:rsid w:val="00646EF8"/>
    <w:rsid w:val="006470F3"/>
    <w:rsid w:val="006472E0"/>
    <w:rsid w:val="006472EE"/>
    <w:rsid w:val="00647448"/>
    <w:rsid w:val="006474BA"/>
    <w:rsid w:val="006477E2"/>
    <w:rsid w:val="0064783D"/>
    <w:rsid w:val="006500CD"/>
    <w:rsid w:val="00650348"/>
    <w:rsid w:val="006505FF"/>
    <w:rsid w:val="0065073F"/>
    <w:rsid w:val="0065076D"/>
    <w:rsid w:val="00650803"/>
    <w:rsid w:val="00650F2E"/>
    <w:rsid w:val="006511C9"/>
    <w:rsid w:val="00651226"/>
    <w:rsid w:val="00651693"/>
    <w:rsid w:val="006518DA"/>
    <w:rsid w:val="006524EF"/>
    <w:rsid w:val="00652571"/>
    <w:rsid w:val="006527AD"/>
    <w:rsid w:val="00652894"/>
    <w:rsid w:val="00652A46"/>
    <w:rsid w:val="00652D03"/>
    <w:rsid w:val="00652EF3"/>
    <w:rsid w:val="00652F51"/>
    <w:rsid w:val="00653226"/>
    <w:rsid w:val="00653349"/>
    <w:rsid w:val="0065336B"/>
    <w:rsid w:val="006536CC"/>
    <w:rsid w:val="00653A1F"/>
    <w:rsid w:val="00653C3C"/>
    <w:rsid w:val="006541F6"/>
    <w:rsid w:val="00654308"/>
    <w:rsid w:val="006547A9"/>
    <w:rsid w:val="00654851"/>
    <w:rsid w:val="006549B0"/>
    <w:rsid w:val="00654FAC"/>
    <w:rsid w:val="00654FFC"/>
    <w:rsid w:val="006550F8"/>
    <w:rsid w:val="006551BF"/>
    <w:rsid w:val="0065527C"/>
    <w:rsid w:val="0065549B"/>
    <w:rsid w:val="006554FD"/>
    <w:rsid w:val="006557BE"/>
    <w:rsid w:val="00655BB5"/>
    <w:rsid w:val="00655BC4"/>
    <w:rsid w:val="006562D0"/>
    <w:rsid w:val="0065669F"/>
    <w:rsid w:val="00657244"/>
    <w:rsid w:val="006572AE"/>
    <w:rsid w:val="006573EA"/>
    <w:rsid w:val="00657596"/>
    <w:rsid w:val="006575C7"/>
    <w:rsid w:val="006576E5"/>
    <w:rsid w:val="00657BB5"/>
    <w:rsid w:val="00657E00"/>
    <w:rsid w:val="00657ED5"/>
    <w:rsid w:val="00660067"/>
    <w:rsid w:val="0066010D"/>
    <w:rsid w:val="00660228"/>
    <w:rsid w:val="00660628"/>
    <w:rsid w:val="00660A6A"/>
    <w:rsid w:val="00660B9B"/>
    <w:rsid w:val="00660C26"/>
    <w:rsid w:val="00660F7E"/>
    <w:rsid w:val="00661CC7"/>
    <w:rsid w:val="0066219C"/>
    <w:rsid w:val="00662760"/>
    <w:rsid w:val="00662933"/>
    <w:rsid w:val="00662A02"/>
    <w:rsid w:val="00662A8F"/>
    <w:rsid w:val="00662A98"/>
    <w:rsid w:val="00662B81"/>
    <w:rsid w:val="006630C9"/>
    <w:rsid w:val="00663DAD"/>
    <w:rsid w:val="00663EEC"/>
    <w:rsid w:val="0066419C"/>
    <w:rsid w:val="006644EA"/>
    <w:rsid w:val="006650FC"/>
    <w:rsid w:val="0066578A"/>
    <w:rsid w:val="00665794"/>
    <w:rsid w:val="0066586C"/>
    <w:rsid w:val="00666425"/>
    <w:rsid w:val="00666B67"/>
    <w:rsid w:val="00666C7D"/>
    <w:rsid w:val="006671D2"/>
    <w:rsid w:val="006671FA"/>
    <w:rsid w:val="0066722C"/>
    <w:rsid w:val="006673D2"/>
    <w:rsid w:val="00667871"/>
    <w:rsid w:val="006679E7"/>
    <w:rsid w:val="006679EC"/>
    <w:rsid w:val="00667AE2"/>
    <w:rsid w:val="00667CB4"/>
    <w:rsid w:val="00667D08"/>
    <w:rsid w:val="00667E5E"/>
    <w:rsid w:val="00667F49"/>
    <w:rsid w:val="00670019"/>
    <w:rsid w:val="0067042F"/>
    <w:rsid w:val="006705C0"/>
    <w:rsid w:val="006706AA"/>
    <w:rsid w:val="00670AF7"/>
    <w:rsid w:val="00670AFD"/>
    <w:rsid w:val="006711D9"/>
    <w:rsid w:val="006717F2"/>
    <w:rsid w:val="00671A44"/>
    <w:rsid w:val="00671DD8"/>
    <w:rsid w:val="00671F24"/>
    <w:rsid w:val="00671F69"/>
    <w:rsid w:val="0067208F"/>
    <w:rsid w:val="006726C7"/>
    <w:rsid w:val="006727EF"/>
    <w:rsid w:val="00672D45"/>
    <w:rsid w:val="00672DC0"/>
    <w:rsid w:val="00672DF1"/>
    <w:rsid w:val="00673195"/>
    <w:rsid w:val="00673551"/>
    <w:rsid w:val="00673715"/>
    <w:rsid w:val="00673866"/>
    <w:rsid w:val="00673997"/>
    <w:rsid w:val="006739D3"/>
    <w:rsid w:val="00673BDD"/>
    <w:rsid w:val="00673BF1"/>
    <w:rsid w:val="00673C98"/>
    <w:rsid w:val="00673E9A"/>
    <w:rsid w:val="00673EDC"/>
    <w:rsid w:val="00674042"/>
    <w:rsid w:val="00674920"/>
    <w:rsid w:val="00675564"/>
    <w:rsid w:val="00675AC7"/>
    <w:rsid w:val="00676199"/>
    <w:rsid w:val="00676B47"/>
    <w:rsid w:val="00676B9D"/>
    <w:rsid w:val="00676C84"/>
    <w:rsid w:val="00676D65"/>
    <w:rsid w:val="00676DC9"/>
    <w:rsid w:val="00676E5A"/>
    <w:rsid w:val="006770FA"/>
    <w:rsid w:val="00677CD1"/>
    <w:rsid w:val="00680604"/>
    <w:rsid w:val="0068131C"/>
    <w:rsid w:val="00681842"/>
    <w:rsid w:val="006819FB"/>
    <w:rsid w:val="006820F6"/>
    <w:rsid w:val="0068251C"/>
    <w:rsid w:val="0068270A"/>
    <w:rsid w:val="00682840"/>
    <w:rsid w:val="00682884"/>
    <w:rsid w:val="006829F2"/>
    <w:rsid w:val="00683186"/>
    <w:rsid w:val="00683303"/>
    <w:rsid w:val="00683AF5"/>
    <w:rsid w:val="00683BDA"/>
    <w:rsid w:val="00683DC5"/>
    <w:rsid w:val="006840F1"/>
    <w:rsid w:val="006844B1"/>
    <w:rsid w:val="0068480E"/>
    <w:rsid w:val="00684BD4"/>
    <w:rsid w:val="00685431"/>
    <w:rsid w:val="006854C4"/>
    <w:rsid w:val="006854E4"/>
    <w:rsid w:val="0068588F"/>
    <w:rsid w:val="006858FA"/>
    <w:rsid w:val="0068598A"/>
    <w:rsid w:val="006859AA"/>
    <w:rsid w:val="00685A8B"/>
    <w:rsid w:val="00685AFB"/>
    <w:rsid w:val="0068609C"/>
    <w:rsid w:val="006866C0"/>
    <w:rsid w:val="006869C2"/>
    <w:rsid w:val="00686C91"/>
    <w:rsid w:val="0068707E"/>
    <w:rsid w:val="0068739F"/>
    <w:rsid w:val="0068791F"/>
    <w:rsid w:val="00687D2E"/>
    <w:rsid w:val="00687D35"/>
    <w:rsid w:val="00687F6C"/>
    <w:rsid w:val="00690017"/>
    <w:rsid w:val="0069049F"/>
    <w:rsid w:val="00690538"/>
    <w:rsid w:val="006905EE"/>
    <w:rsid w:val="0069073C"/>
    <w:rsid w:val="00690747"/>
    <w:rsid w:val="006907CC"/>
    <w:rsid w:val="00690E3D"/>
    <w:rsid w:val="006910A2"/>
    <w:rsid w:val="006911E8"/>
    <w:rsid w:val="006916AA"/>
    <w:rsid w:val="00691ACE"/>
    <w:rsid w:val="00691B75"/>
    <w:rsid w:val="00691E4C"/>
    <w:rsid w:val="00691FAA"/>
    <w:rsid w:val="0069266D"/>
    <w:rsid w:val="0069299A"/>
    <w:rsid w:val="00692DC5"/>
    <w:rsid w:val="00692F2F"/>
    <w:rsid w:val="00693015"/>
    <w:rsid w:val="006936A9"/>
    <w:rsid w:val="006936DE"/>
    <w:rsid w:val="00693BFD"/>
    <w:rsid w:val="00693C77"/>
    <w:rsid w:val="00693DBD"/>
    <w:rsid w:val="00693F56"/>
    <w:rsid w:val="00694086"/>
    <w:rsid w:val="006942AE"/>
    <w:rsid w:val="00694766"/>
    <w:rsid w:val="006947F1"/>
    <w:rsid w:val="006947F3"/>
    <w:rsid w:val="00694B20"/>
    <w:rsid w:val="00694EAD"/>
    <w:rsid w:val="00694EB3"/>
    <w:rsid w:val="00694FFE"/>
    <w:rsid w:val="006954CA"/>
    <w:rsid w:val="00695597"/>
    <w:rsid w:val="0069576E"/>
    <w:rsid w:val="00695E4C"/>
    <w:rsid w:val="00696146"/>
    <w:rsid w:val="00696613"/>
    <w:rsid w:val="0069672E"/>
    <w:rsid w:val="0069674B"/>
    <w:rsid w:val="00696B23"/>
    <w:rsid w:val="00696B30"/>
    <w:rsid w:val="00696D9F"/>
    <w:rsid w:val="006972FB"/>
    <w:rsid w:val="00697313"/>
    <w:rsid w:val="006973C3"/>
    <w:rsid w:val="006977C4"/>
    <w:rsid w:val="006977D1"/>
    <w:rsid w:val="006979A5"/>
    <w:rsid w:val="00697BB8"/>
    <w:rsid w:val="00697DDB"/>
    <w:rsid w:val="006A03F9"/>
    <w:rsid w:val="006A059C"/>
    <w:rsid w:val="006A1064"/>
    <w:rsid w:val="006A12E4"/>
    <w:rsid w:val="006A1385"/>
    <w:rsid w:val="006A19AB"/>
    <w:rsid w:val="006A1B8F"/>
    <w:rsid w:val="006A1BCB"/>
    <w:rsid w:val="006A1C2A"/>
    <w:rsid w:val="006A1F84"/>
    <w:rsid w:val="006A207E"/>
    <w:rsid w:val="006A23CD"/>
    <w:rsid w:val="006A25A4"/>
    <w:rsid w:val="006A29FC"/>
    <w:rsid w:val="006A2A70"/>
    <w:rsid w:val="006A2BF4"/>
    <w:rsid w:val="006A33A9"/>
    <w:rsid w:val="006A3489"/>
    <w:rsid w:val="006A34C8"/>
    <w:rsid w:val="006A3661"/>
    <w:rsid w:val="006A3809"/>
    <w:rsid w:val="006A3BE7"/>
    <w:rsid w:val="006A402A"/>
    <w:rsid w:val="006A40FE"/>
    <w:rsid w:val="006A4120"/>
    <w:rsid w:val="006A42BF"/>
    <w:rsid w:val="006A4425"/>
    <w:rsid w:val="006A4648"/>
    <w:rsid w:val="006A48F9"/>
    <w:rsid w:val="006A4C6D"/>
    <w:rsid w:val="006A5219"/>
    <w:rsid w:val="006A521F"/>
    <w:rsid w:val="006A52BB"/>
    <w:rsid w:val="006A54B4"/>
    <w:rsid w:val="006A5572"/>
    <w:rsid w:val="006A5ED2"/>
    <w:rsid w:val="006A67B1"/>
    <w:rsid w:val="006A69CA"/>
    <w:rsid w:val="006A6CC0"/>
    <w:rsid w:val="006A6FEB"/>
    <w:rsid w:val="006A7340"/>
    <w:rsid w:val="006A73D6"/>
    <w:rsid w:val="006A73DF"/>
    <w:rsid w:val="006A7463"/>
    <w:rsid w:val="006A7496"/>
    <w:rsid w:val="006A756D"/>
    <w:rsid w:val="006A7DD2"/>
    <w:rsid w:val="006B025D"/>
    <w:rsid w:val="006B03B7"/>
    <w:rsid w:val="006B0522"/>
    <w:rsid w:val="006B05F3"/>
    <w:rsid w:val="006B0640"/>
    <w:rsid w:val="006B0714"/>
    <w:rsid w:val="006B0A01"/>
    <w:rsid w:val="006B0B5A"/>
    <w:rsid w:val="006B0DD3"/>
    <w:rsid w:val="006B10AD"/>
    <w:rsid w:val="006B1279"/>
    <w:rsid w:val="006B12DF"/>
    <w:rsid w:val="006B1607"/>
    <w:rsid w:val="006B22C9"/>
    <w:rsid w:val="006B2876"/>
    <w:rsid w:val="006B2BEA"/>
    <w:rsid w:val="006B2DD9"/>
    <w:rsid w:val="006B32CB"/>
    <w:rsid w:val="006B3455"/>
    <w:rsid w:val="006B3CE4"/>
    <w:rsid w:val="006B4F05"/>
    <w:rsid w:val="006B5111"/>
    <w:rsid w:val="006B5415"/>
    <w:rsid w:val="006B5434"/>
    <w:rsid w:val="006B55BF"/>
    <w:rsid w:val="006B57F3"/>
    <w:rsid w:val="006B5A44"/>
    <w:rsid w:val="006B5CAA"/>
    <w:rsid w:val="006B5DA0"/>
    <w:rsid w:val="006B5E7B"/>
    <w:rsid w:val="006B5FA6"/>
    <w:rsid w:val="006B64CC"/>
    <w:rsid w:val="006B6738"/>
    <w:rsid w:val="006B6A62"/>
    <w:rsid w:val="006B7458"/>
    <w:rsid w:val="006B75E9"/>
    <w:rsid w:val="006B7E6D"/>
    <w:rsid w:val="006C008A"/>
    <w:rsid w:val="006C010E"/>
    <w:rsid w:val="006C08F1"/>
    <w:rsid w:val="006C0900"/>
    <w:rsid w:val="006C09DC"/>
    <w:rsid w:val="006C0E50"/>
    <w:rsid w:val="006C1575"/>
    <w:rsid w:val="006C180F"/>
    <w:rsid w:val="006C18C3"/>
    <w:rsid w:val="006C1904"/>
    <w:rsid w:val="006C224F"/>
    <w:rsid w:val="006C268B"/>
    <w:rsid w:val="006C273D"/>
    <w:rsid w:val="006C281A"/>
    <w:rsid w:val="006C28B8"/>
    <w:rsid w:val="006C2C12"/>
    <w:rsid w:val="006C2C69"/>
    <w:rsid w:val="006C315D"/>
    <w:rsid w:val="006C3C48"/>
    <w:rsid w:val="006C3D82"/>
    <w:rsid w:val="006C44A2"/>
    <w:rsid w:val="006C4870"/>
    <w:rsid w:val="006C4E03"/>
    <w:rsid w:val="006C51E7"/>
    <w:rsid w:val="006C526F"/>
    <w:rsid w:val="006C5533"/>
    <w:rsid w:val="006C56D1"/>
    <w:rsid w:val="006C5782"/>
    <w:rsid w:val="006C5866"/>
    <w:rsid w:val="006C5A9A"/>
    <w:rsid w:val="006C5EEE"/>
    <w:rsid w:val="006C655A"/>
    <w:rsid w:val="006C6735"/>
    <w:rsid w:val="006C6E50"/>
    <w:rsid w:val="006C6E74"/>
    <w:rsid w:val="006C7050"/>
    <w:rsid w:val="006C7A8F"/>
    <w:rsid w:val="006C7BE9"/>
    <w:rsid w:val="006C7CF6"/>
    <w:rsid w:val="006D00F6"/>
    <w:rsid w:val="006D04B1"/>
    <w:rsid w:val="006D0555"/>
    <w:rsid w:val="006D0623"/>
    <w:rsid w:val="006D0758"/>
    <w:rsid w:val="006D0985"/>
    <w:rsid w:val="006D0D5C"/>
    <w:rsid w:val="006D0E15"/>
    <w:rsid w:val="006D0E6E"/>
    <w:rsid w:val="006D12F0"/>
    <w:rsid w:val="006D16CD"/>
    <w:rsid w:val="006D1D66"/>
    <w:rsid w:val="006D21AA"/>
    <w:rsid w:val="006D254D"/>
    <w:rsid w:val="006D29D2"/>
    <w:rsid w:val="006D2E8F"/>
    <w:rsid w:val="006D30F4"/>
    <w:rsid w:val="006D3241"/>
    <w:rsid w:val="006D35B5"/>
    <w:rsid w:val="006D381B"/>
    <w:rsid w:val="006D39C7"/>
    <w:rsid w:val="006D3BBD"/>
    <w:rsid w:val="006D3DA3"/>
    <w:rsid w:val="006D3F9A"/>
    <w:rsid w:val="006D40ED"/>
    <w:rsid w:val="006D43A3"/>
    <w:rsid w:val="006D447E"/>
    <w:rsid w:val="006D4545"/>
    <w:rsid w:val="006D458F"/>
    <w:rsid w:val="006D4923"/>
    <w:rsid w:val="006D4CE2"/>
    <w:rsid w:val="006D4D3F"/>
    <w:rsid w:val="006D5488"/>
    <w:rsid w:val="006D54EE"/>
    <w:rsid w:val="006D5550"/>
    <w:rsid w:val="006D5773"/>
    <w:rsid w:val="006D5B7B"/>
    <w:rsid w:val="006D5C85"/>
    <w:rsid w:val="006D5DA4"/>
    <w:rsid w:val="006D5F7F"/>
    <w:rsid w:val="006D65E3"/>
    <w:rsid w:val="006D67D8"/>
    <w:rsid w:val="006D6C20"/>
    <w:rsid w:val="006D6CCC"/>
    <w:rsid w:val="006D7216"/>
    <w:rsid w:val="006D738A"/>
    <w:rsid w:val="006D7466"/>
    <w:rsid w:val="006D748E"/>
    <w:rsid w:val="006D79A0"/>
    <w:rsid w:val="006D7C45"/>
    <w:rsid w:val="006D7DAB"/>
    <w:rsid w:val="006D7EB0"/>
    <w:rsid w:val="006E058B"/>
    <w:rsid w:val="006E0746"/>
    <w:rsid w:val="006E0C08"/>
    <w:rsid w:val="006E0CDC"/>
    <w:rsid w:val="006E12B8"/>
    <w:rsid w:val="006E1822"/>
    <w:rsid w:val="006E21FC"/>
    <w:rsid w:val="006E22FF"/>
    <w:rsid w:val="006E23F9"/>
    <w:rsid w:val="006E297E"/>
    <w:rsid w:val="006E2B58"/>
    <w:rsid w:val="006E2E09"/>
    <w:rsid w:val="006E2EF4"/>
    <w:rsid w:val="006E2F26"/>
    <w:rsid w:val="006E326C"/>
    <w:rsid w:val="006E32C2"/>
    <w:rsid w:val="006E394B"/>
    <w:rsid w:val="006E3BB1"/>
    <w:rsid w:val="006E3BEA"/>
    <w:rsid w:val="006E3C2C"/>
    <w:rsid w:val="006E3F43"/>
    <w:rsid w:val="006E4E48"/>
    <w:rsid w:val="006E5361"/>
    <w:rsid w:val="006E53F9"/>
    <w:rsid w:val="006E56C0"/>
    <w:rsid w:val="006E5800"/>
    <w:rsid w:val="006E5935"/>
    <w:rsid w:val="006E5BEF"/>
    <w:rsid w:val="006E5D75"/>
    <w:rsid w:val="006E5EBA"/>
    <w:rsid w:val="006E6008"/>
    <w:rsid w:val="006E607A"/>
    <w:rsid w:val="006E657F"/>
    <w:rsid w:val="006E6CE0"/>
    <w:rsid w:val="006E6DD3"/>
    <w:rsid w:val="006E6DD9"/>
    <w:rsid w:val="006E7284"/>
    <w:rsid w:val="006E73CD"/>
    <w:rsid w:val="006E772F"/>
    <w:rsid w:val="006F025B"/>
    <w:rsid w:val="006F03BB"/>
    <w:rsid w:val="006F045E"/>
    <w:rsid w:val="006F04D2"/>
    <w:rsid w:val="006F0997"/>
    <w:rsid w:val="006F10AE"/>
    <w:rsid w:val="006F1476"/>
    <w:rsid w:val="006F157E"/>
    <w:rsid w:val="006F192D"/>
    <w:rsid w:val="006F1B22"/>
    <w:rsid w:val="006F1FCC"/>
    <w:rsid w:val="006F2493"/>
    <w:rsid w:val="006F2513"/>
    <w:rsid w:val="006F26E6"/>
    <w:rsid w:val="006F2919"/>
    <w:rsid w:val="006F29D8"/>
    <w:rsid w:val="006F2ADE"/>
    <w:rsid w:val="006F2D02"/>
    <w:rsid w:val="006F2FC7"/>
    <w:rsid w:val="006F31CA"/>
    <w:rsid w:val="006F38DA"/>
    <w:rsid w:val="006F3C4C"/>
    <w:rsid w:val="006F4043"/>
    <w:rsid w:val="006F4314"/>
    <w:rsid w:val="006F45D5"/>
    <w:rsid w:val="006F472B"/>
    <w:rsid w:val="006F48B2"/>
    <w:rsid w:val="006F4C01"/>
    <w:rsid w:val="006F4D84"/>
    <w:rsid w:val="006F4DA1"/>
    <w:rsid w:val="006F5268"/>
    <w:rsid w:val="006F5642"/>
    <w:rsid w:val="006F597E"/>
    <w:rsid w:val="006F5A56"/>
    <w:rsid w:val="006F5BBF"/>
    <w:rsid w:val="006F5F46"/>
    <w:rsid w:val="006F64F1"/>
    <w:rsid w:val="006F6503"/>
    <w:rsid w:val="006F6775"/>
    <w:rsid w:val="006F6A54"/>
    <w:rsid w:val="006F6A7E"/>
    <w:rsid w:val="006F6A8D"/>
    <w:rsid w:val="006F6E7F"/>
    <w:rsid w:val="006F70D7"/>
    <w:rsid w:val="006F7164"/>
    <w:rsid w:val="006F716B"/>
    <w:rsid w:val="006F746B"/>
    <w:rsid w:val="006F79A9"/>
    <w:rsid w:val="006F7A52"/>
    <w:rsid w:val="006F7C2E"/>
    <w:rsid w:val="007000F7"/>
    <w:rsid w:val="007005F6"/>
    <w:rsid w:val="00700831"/>
    <w:rsid w:val="00700B60"/>
    <w:rsid w:val="00700B82"/>
    <w:rsid w:val="00701864"/>
    <w:rsid w:val="00701865"/>
    <w:rsid w:val="0070199D"/>
    <w:rsid w:val="00701B1A"/>
    <w:rsid w:val="00701B3F"/>
    <w:rsid w:val="00702601"/>
    <w:rsid w:val="00702830"/>
    <w:rsid w:val="00702B78"/>
    <w:rsid w:val="00702C52"/>
    <w:rsid w:val="007031B8"/>
    <w:rsid w:val="007034D5"/>
    <w:rsid w:val="00703579"/>
    <w:rsid w:val="00703BB8"/>
    <w:rsid w:val="00703BD3"/>
    <w:rsid w:val="00703EFF"/>
    <w:rsid w:val="00704269"/>
    <w:rsid w:val="007044A7"/>
    <w:rsid w:val="007048CC"/>
    <w:rsid w:val="00704982"/>
    <w:rsid w:val="00704A12"/>
    <w:rsid w:val="007050D3"/>
    <w:rsid w:val="00705245"/>
    <w:rsid w:val="0070532F"/>
    <w:rsid w:val="00705AD3"/>
    <w:rsid w:val="00705C09"/>
    <w:rsid w:val="00705F11"/>
    <w:rsid w:val="007060C2"/>
    <w:rsid w:val="0070626B"/>
    <w:rsid w:val="007062E7"/>
    <w:rsid w:val="00706863"/>
    <w:rsid w:val="00706C44"/>
    <w:rsid w:val="00706D25"/>
    <w:rsid w:val="00706E34"/>
    <w:rsid w:val="00707035"/>
    <w:rsid w:val="00707165"/>
    <w:rsid w:val="0070774B"/>
    <w:rsid w:val="0071027F"/>
    <w:rsid w:val="007105D7"/>
    <w:rsid w:val="0071083F"/>
    <w:rsid w:val="0071096E"/>
    <w:rsid w:val="00710A26"/>
    <w:rsid w:val="00711005"/>
    <w:rsid w:val="007112C7"/>
    <w:rsid w:val="0071164A"/>
    <w:rsid w:val="00711AAB"/>
    <w:rsid w:val="007123D4"/>
    <w:rsid w:val="0071258C"/>
    <w:rsid w:val="007127BD"/>
    <w:rsid w:val="007129BE"/>
    <w:rsid w:val="007129F8"/>
    <w:rsid w:val="00712A92"/>
    <w:rsid w:val="0071334A"/>
    <w:rsid w:val="007135C6"/>
    <w:rsid w:val="007138B2"/>
    <w:rsid w:val="007139E6"/>
    <w:rsid w:val="00713C61"/>
    <w:rsid w:val="00713CC1"/>
    <w:rsid w:val="00713ECF"/>
    <w:rsid w:val="0071453C"/>
    <w:rsid w:val="007146C2"/>
    <w:rsid w:val="00714B48"/>
    <w:rsid w:val="007150CA"/>
    <w:rsid w:val="00715436"/>
    <w:rsid w:val="00715937"/>
    <w:rsid w:val="007159D0"/>
    <w:rsid w:val="00715AE1"/>
    <w:rsid w:val="00715CA7"/>
    <w:rsid w:val="00715DBC"/>
    <w:rsid w:val="007161EF"/>
    <w:rsid w:val="00716654"/>
    <w:rsid w:val="007169CE"/>
    <w:rsid w:val="00716F5D"/>
    <w:rsid w:val="007179FA"/>
    <w:rsid w:val="00717E04"/>
    <w:rsid w:val="00717E1C"/>
    <w:rsid w:val="007200F2"/>
    <w:rsid w:val="007202CF"/>
    <w:rsid w:val="0072051D"/>
    <w:rsid w:val="007209F6"/>
    <w:rsid w:val="00720DCC"/>
    <w:rsid w:val="00721194"/>
    <w:rsid w:val="0072137E"/>
    <w:rsid w:val="00721392"/>
    <w:rsid w:val="00721454"/>
    <w:rsid w:val="00721466"/>
    <w:rsid w:val="00721B0E"/>
    <w:rsid w:val="00721DDD"/>
    <w:rsid w:val="00721EBF"/>
    <w:rsid w:val="00722077"/>
    <w:rsid w:val="007220BD"/>
    <w:rsid w:val="007227DF"/>
    <w:rsid w:val="00722894"/>
    <w:rsid w:val="007228D3"/>
    <w:rsid w:val="00722903"/>
    <w:rsid w:val="00722929"/>
    <w:rsid w:val="00722AA2"/>
    <w:rsid w:val="00722AF4"/>
    <w:rsid w:val="00722CCE"/>
    <w:rsid w:val="00722D63"/>
    <w:rsid w:val="00722D90"/>
    <w:rsid w:val="00722E9D"/>
    <w:rsid w:val="00722F56"/>
    <w:rsid w:val="00722F77"/>
    <w:rsid w:val="007238DB"/>
    <w:rsid w:val="0072396C"/>
    <w:rsid w:val="00723A8C"/>
    <w:rsid w:val="00723AFB"/>
    <w:rsid w:val="00723D3A"/>
    <w:rsid w:val="00723EAF"/>
    <w:rsid w:val="0072466C"/>
    <w:rsid w:val="007246E8"/>
    <w:rsid w:val="00724A4C"/>
    <w:rsid w:val="00724D6A"/>
    <w:rsid w:val="00724E24"/>
    <w:rsid w:val="00724FA4"/>
    <w:rsid w:val="007253B0"/>
    <w:rsid w:val="007253DB"/>
    <w:rsid w:val="007256FD"/>
    <w:rsid w:val="00725C2C"/>
    <w:rsid w:val="00725CE7"/>
    <w:rsid w:val="00726239"/>
    <w:rsid w:val="00726386"/>
    <w:rsid w:val="0072688E"/>
    <w:rsid w:val="0072689F"/>
    <w:rsid w:val="00726AB9"/>
    <w:rsid w:val="007276C5"/>
    <w:rsid w:val="0072785E"/>
    <w:rsid w:val="007278A9"/>
    <w:rsid w:val="00727A5A"/>
    <w:rsid w:val="00727CE9"/>
    <w:rsid w:val="00727E3A"/>
    <w:rsid w:val="007300EE"/>
    <w:rsid w:val="007302E1"/>
    <w:rsid w:val="007303E6"/>
    <w:rsid w:val="0073063A"/>
    <w:rsid w:val="00730A1F"/>
    <w:rsid w:val="00730F12"/>
    <w:rsid w:val="00731B43"/>
    <w:rsid w:val="007320B0"/>
    <w:rsid w:val="00732129"/>
    <w:rsid w:val="00732649"/>
    <w:rsid w:val="00732909"/>
    <w:rsid w:val="00732F1C"/>
    <w:rsid w:val="007331A8"/>
    <w:rsid w:val="007332F9"/>
    <w:rsid w:val="00733336"/>
    <w:rsid w:val="00733499"/>
    <w:rsid w:val="00733EB5"/>
    <w:rsid w:val="00733F13"/>
    <w:rsid w:val="00733FCF"/>
    <w:rsid w:val="00734595"/>
    <w:rsid w:val="00734A3A"/>
    <w:rsid w:val="00734C0E"/>
    <w:rsid w:val="00734DB9"/>
    <w:rsid w:val="00734EF7"/>
    <w:rsid w:val="00734F55"/>
    <w:rsid w:val="0073500E"/>
    <w:rsid w:val="0073502A"/>
    <w:rsid w:val="00735055"/>
    <w:rsid w:val="00735506"/>
    <w:rsid w:val="007357F9"/>
    <w:rsid w:val="007358FA"/>
    <w:rsid w:val="00735F97"/>
    <w:rsid w:val="0073642E"/>
    <w:rsid w:val="0073652C"/>
    <w:rsid w:val="007368B2"/>
    <w:rsid w:val="00736B37"/>
    <w:rsid w:val="00736E41"/>
    <w:rsid w:val="00737089"/>
    <w:rsid w:val="00737E24"/>
    <w:rsid w:val="007401B6"/>
    <w:rsid w:val="007405EE"/>
    <w:rsid w:val="0074070C"/>
    <w:rsid w:val="00740713"/>
    <w:rsid w:val="00740824"/>
    <w:rsid w:val="00740891"/>
    <w:rsid w:val="0074091D"/>
    <w:rsid w:val="00740BFA"/>
    <w:rsid w:val="007410DC"/>
    <w:rsid w:val="00741238"/>
    <w:rsid w:val="0074169E"/>
    <w:rsid w:val="0074170B"/>
    <w:rsid w:val="00741C24"/>
    <w:rsid w:val="00741EE1"/>
    <w:rsid w:val="00742007"/>
    <w:rsid w:val="0074219C"/>
    <w:rsid w:val="00742291"/>
    <w:rsid w:val="0074278B"/>
    <w:rsid w:val="00742AE2"/>
    <w:rsid w:val="00742CAF"/>
    <w:rsid w:val="00742EC7"/>
    <w:rsid w:val="007433D7"/>
    <w:rsid w:val="00743477"/>
    <w:rsid w:val="007437A0"/>
    <w:rsid w:val="00743AAF"/>
    <w:rsid w:val="00743DC9"/>
    <w:rsid w:val="00743DD6"/>
    <w:rsid w:val="007441F6"/>
    <w:rsid w:val="0074439C"/>
    <w:rsid w:val="007443CF"/>
    <w:rsid w:val="007446A5"/>
    <w:rsid w:val="007447FB"/>
    <w:rsid w:val="00744813"/>
    <w:rsid w:val="007448B4"/>
    <w:rsid w:val="007448CC"/>
    <w:rsid w:val="00744AC5"/>
    <w:rsid w:val="00744F1E"/>
    <w:rsid w:val="00745239"/>
    <w:rsid w:val="007457F9"/>
    <w:rsid w:val="00745C4B"/>
    <w:rsid w:val="00746032"/>
    <w:rsid w:val="0074632E"/>
    <w:rsid w:val="007469E3"/>
    <w:rsid w:val="0074752D"/>
    <w:rsid w:val="00747557"/>
    <w:rsid w:val="007478BB"/>
    <w:rsid w:val="00747C45"/>
    <w:rsid w:val="00747C56"/>
    <w:rsid w:val="00747ED1"/>
    <w:rsid w:val="00747EE3"/>
    <w:rsid w:val="007500C0"/>
    <w:rsid w:val="00750234"/>
    <w:rsid w:val="00750538"/>
    <w:rsid w:val="007506B7"/>
    <w:rsid w:val="00750799"/>
    <w:rsid w:val="007507C0"/>
    <w:rsid w:val="007508A6"/>
    <w:rsid w:val="00750AE5"/>
    <w:rsid w:val="00750F92"/>
    <w:rsid w:val="00751327"/>
    <w:rsid w:val="00751740"/>
    <w:rsid w:val="007517FD"/>
    <w:rsid w:val="00751F23"/>
    <w:rsid w:val="00752421"/>
    <w:rsid w:val="00752576"/>
    <w:rsid w:val="00752892"/>
    <w:rsid w:val="00752999"/>
    <w:rsid w:val="00753487"/>
    <w:rsid w:val="00753749"/>
    <w:rsid w:val="00753ABD"/>
    <w:rsid w:val="00753D33"/>
    <w:rsid w:val="00753D7F"/>
    <w:rsid w:val="00753DE8"/>
    <w:rsid w:val="0075400F"/>
    <w:rsid w:val="007544D0"/>
    <w:rsid w:val="007547AC"/>
    <w:rsid w:val="00754A67"/>
    <w:rsid w:val="00754B2B"/>
    <w:rsid w:val="00754C39"/>
    <w:rsid w:val="00754E96"/>
    <w:rsid w:val="007559FF"/>
    <w:rsid w:val="00755B4B"/>
    <w:rsid w:val="00755E68"/>
    <w:rsid w:val="007560FB"/>
    <w:rsid w:val="007562D0"/>
    <w:rsid w:val="007565E4"/>
    <w:rsid w:val="007565F1"/>
    <w:rsid w:val="00756739"/>
    <w:rsid w:val="007569D9"/>
    <w:rsid w:val="00756A70"/>
    <w:rsid w:val="00756FC7"/>
    <w:rsid w:val="007570A6"/>
    <w:rsid w:val="007570AF"/>
    <w:rsid w:val="00757272"/>
    <w:rsid w:val="00757300"/>
    <w:rsid w:val="00757851"/>
    <w:rsid w:val="007578E8"/>
    <w:rsid w:val="00757DBA"/>
    <w:rsid w:val="00757EF5"/>
    <w:rsid w:val="00757EFC"/>
    <w:rsid w:val="00757FAE"/>
    <w:rsid w:val="00757FCD"/>
    <w:rsid w:val="00760679"/>
    <w:rsid w:val="00760E4A"/>
    <w:rsid w:val="007614BF"/>
    <w:rsid w:val="00761726"/>
    <w:rsid w:val="00761945"/>
    <w:rsid w:val="00761BDE"/>
    <w:rsid w:val="0076221F"/>
    <w:rsid w:val="00762440"/>
    <w:rsid w:val="007626C4"/>
    <w:rsid w:val="00762794"/>
    <w:rsid w:val="007627A4"/>
    <w:rsid w:val="00762801"/>
    <w:rsid w:val="0076282E"/>
    <w:rsid w:val="00762C2D"/>
    <w:rsid w:val="00762CB1"/>
    <w:rsid w:val="00762D67"/>
    <w:rsid w:val="00762DF0"/>
    <w:rsid w:val="00762F59"/>
    <w:rsid w:val="00762F99"/>
    <w:rsid w:val="00763520"/>
    <w:rsid w:val="00763983"/>
    <w:rsid w:val="00763A62"/>
    <w:rsid w:val="00763DF4"/>
    <w:rsid w:val="00763F74"/>
    <w:rsid w:val="007646BA"/>
    <w:rsid w:val="00764C97"/>
    <w:rsid w:val="00764DC3"/>
    <w:rsid w:val="00764EBF"/>
    <w:rsid w:val="00764F15"/>
    <w:rsid w:val="0076511F"/>
    <w:rsid w:val="0076515D"/>
    <w:rsid w:val="0076546D"/>
    <w:rsid w:val="00765503"/>
    <w:rsid w:val="00765AE2"/>
    <w:rsid w:val="00765E1F"/>
    <w:rsid w:val="00765EA6"/>
    <w:rsid w:val="0076648F"/>
    <w:rsid w:val="0076682A"/>
    <w:rsid w:val="0076690D"/>
    <w:rsid w:val="00766EFB"/>
    <w:rsid w:val="00766F13"/>
    <w:rsid w:val="00766F60"/>
    <w:rsid w:val="007670CA"/>
    <w:rsid w:val="0076764F"/>
    <w:rsid w:val="00767F31"/>
    <w:rsid w:val="00770124"/>
    <w:rsid w:val="0077015E"/>
    <w:rsid w:val="00770167"/>
    <w:rsid w:val="00770563"/>
    <w:rsid w:val="007705F3"/>
    <w:rsid w:val="00770746"/>
    <w:rsid w:val="00770847"/>
    <w:rsid w:val="00770B6A"/>
    <w:rsid w:val="00770DAD"/>
    <w:rsid w:val="00771062"/>
    <w:rsid w:val="00771172"/>
    <w:rsid w:val="00771891"/>
    <w:rsid w:val="00771A0B"/>
    <w:rsid w:val="00771C9F"/>
    <w:rsid w:val="00771DA8"/>
    <w:rsid w:val="0077220B"/>
    <w:rsid w:val="00772A4B"/>
    <w:rsid w:val="00772B65"/>
    <w:rsid w:val="00772B8A"/>
    <w:rsid w:val="00772C48"/>
    <w:rsid w:val="007730F4"/>
    <w:rsid w:val="007732E6"/>
    <w:rsid w:val="007733B7"/>
    <w:rsid w:val="00773C36"/>
    <w:rsid w:val="00773D14"/>
    <w:rsid w:val="00773FF3"/>
    <w:rsid w:val="0077411B"/>
    <w:rsid w:val="00774AD9"/>
    <w:rsid w:val="0077501E"/>
    <w:rsid w:val="0077538F"/>
    <w:rsid w:val="00775727"/>
    <w:rsid w:val="00775934"/>
    <w:rsid w:val="00775FE7"/>
    <w:rsid w:val="007760CA"/>
    <w:rsid w:val="007761D6"/>
    <w:rsid w:val="007763D7"/>
    <w:rsid w:val="00776F72"/>
    <w:rsid w:val="00777489"/>
    <w:rsid w:val="007774A5"/>
    <w:rsid w:val="007776CB"/>
    <w:rsid w:val="00777867"/>
    <w:rsid w:val="00777938"/>
    <w:rsid w:val="00777BB2"/>
    <w:rsid w:val="00777D47"/>
    <w:rsid w:val="00777D87"/>
    <w:rsid w:val="00777FF9"/>
    <w:rsid w:val="00780BF4"/>
    <w:rsid w:val="00780CDD"/>
    <w:rsid w:val="007819CB"/>
    <w:rsid w:val="00781A33"/>
    <w:rsid w:val="00781CE5"/>
    <w:rsid w:val="00781F21"/>
    <w:rsid w:val="0078246D"/>
    <w:rsid w:val="00783072"/>
    <w:rsid w:val="00783F0A"/>
    <w:rsid w:val="00784651"/>
    <w:rsid w:val="007847BC"/>
    <w:rsid w:val="00784807"/>
    <w:rsid w:val="007849B0"/>
    <w:rsid w:val="0078523A"/>
    <w:rsid w:val="007852E3"/>
    <w:rsid w:val="00785602"/>
    <w:rsid w:val="00785886"/>
    <w:rsid w:val="00785A16"/>
    <w:rsid w:val="007864ED"/>
    <w:rsid w:val="00786614"/>
    <w:rsid w:val="0078676E"/>
    <w:rsid w:val="0078677B"/>
    <w:rsid w:val="00786948"/>
    <w:rsid w:val="00787072"/>
    <w:rsid w:val="00787170"/>
    <w:rsid w:val="007872EC"/>
    <w:rsid w:val="00787466"/>
    <w:rsid w:val="00787865"/>
    <w:rsid w:val="007879A4"/>
    <w:rsid w:val="00787D43"/>
    <w:rsid w:val="007900ED"/>
    <w:rsid w:val="00790170"/>
    <w:rsid w:val="0079020F"/>
    <w:rsid w:val="007904D8"/>
    <w:rsid w:val="007907FF"/>
    <w:rsid w:val="00790A60"/>
    <w:rsid w:val="00790EE2"/>
    <w:rsid w:val="0079110E"/>
    <w:rsid w:val="007911AF"/>
    <w:rsid w:val="00791ABA"/>
    <w:rsid w:val="00791CF8"/>
    <w:rsid w:val="00792574"/>
    <w:rsid w:val="00792705"/>
    <w:rsid w:val="00793105"/>
    <w:rsid w:val="0079332F"/>
    <w:rsid w:val="00793402"/>
    <w:rsid w:val="007934E4"/>
    <w:rsid w:val="00793589"/>
    <w:rsid w:val="007935D6"/>
    <w:rsid w:val="0079375F"/>
    <w:rsid w:val="00793AFA"/>
    <w:rsid w:val="00794030"/>
    <w:rsid w:val="00794EBA"/>
    <w:rsid w:val="0079519A"/>
    <w:rsid w:val="0079569C"/>
    <w:rsid w:val="00795A8C"/>
    <w:rsid w:val="00795C7B"/>
    <w:rsid w:val="00795D00"/>
    <w:rsid w:val="007963FF"/>
    <w:rsid w:val="00796EEE"/>
    <w:rsid w:val="007971C4"/>
    <w:rsid w:val="007973C7"/>
    <w:rsid w:val="007974BB"/>
    <w:rsid w:val="00797596"/>
    <w:rsid w:val="007975BD"/>
    <w:rsid w:val="007975DC"/>
    <w:rsid w:val="00797633"/>
    <w:rsid w:val="00797920"/>
    <w:rsid w:val="00797A46"/>
    <w:rsid w:val="00797B5A"/>
    <w:rsid w:val="00797BDD"/>
    <w:rsid w:val="007A0065"/>
    <w:rsid w:val="007A0374"/>
    <w:rsid w:val="007A06EC"/>
    <w:rsid w:val="007A0888"/>
    <w:rsid w:val="007A0B31"/>
    <w:rsid w:val="007A10E4"/>
    <w:rsid w:val="007A1208"/>
    <w:rsid w:val="007A142E"/>
    <w:rsid w:val="007A1598"/>
    <w:rsid w:val="007A2142"/>
    <w:rsid w:val="007A254C"/>
    <w:rsid w:val="007A2655"/>
    <w:rsid w:val="007A2B5E"/>
    <w:rsid w:val="007A2FC3"/>
    <w:rsid w:val="007A3089"/>
    <w:rsid w:val="007A308E"/>
    <w:rsid w:val="007A321F"/>
    <w:rsid w:val="007A3223"/>
    <w:rsid w:val="007A3270"/>
    <w:rsid w:val="007A328F"/>
    <w:rsid w:val="007A32D6"/>
    <w:rsid w:val="007A3766"/>
    <w:rsid w:val="007A3A93"/>
    <w:rsid w:val="007A3B88"/>
    <w:rsid w:val="007A3BA5"/>
    <w:rsid w:val="007A40E1"/>
    <w:rsid w:val="007A4242"/>
    <w:rsid w:val="007A46C6"/>
    <w:rsid w:val="007A4835"/>
    <w:rsid w:val="007A4D41"/>
    <w:rsid w:val="007A4E32"/>
    <w:rsid w:val="007A513E"/>
    <w:rsid w:val="007A567B"/>
    <w:rsid w:val="007A56A5"/>
    <w:rsid w:val="007A59B2"/>
    <w:rsid w:val="007A5B79"/>
    <w:rsid w:val="007A6001"/>
    <w:rsid w:val="007A68DF"/>
    <w:rsid w:val="007A6960"/>
    <w:rsid w:val="007A6B1C"/>
    <w:rsid w:val="007A75BC"/>
    <w:rsid w:val="007A7EB3"/>
    <w:rsid w:val="007B04E7"/>
    <w:rsid w:val="007B0768"/>
    <w:rsid w:val="007B08F6"/>
    <w:rsid w:val="007B0D34"/>
    <w:rsid w:val="007B1A24"/>
    <w:rsid w:val="007B1E89"/>
    <w:rsid w:val="007B2343"/>
    <w:rsid w:val="007B258C"/>
    <w:rsid w:val="007B26F3"/>
    <w:rsid w:val="007B29CA"/>
    <w:rsid w:val="007B2B2A"/>
    <w:rsid w:val="007B2F15"/>
    <w:rsid w:val="007B2FD0"/>
    <w:rsid w:val="007B315A"/>
    <w:rsid w:val="007B33A3"/>
    <w:rsid w:val="007B33F3"/>
    <w:rsid w:val="007B3572"/>
    <w:rsid w:val="007B37BE"/>
    <w:rsid w:val="007B382A"/>
    <w:rsid w:val="007B3E2A"/>
    <w:rsid w:val="007B40BB"/>
    <w:rsid w:val="007B420F"/>
    <w:rsid w:val="007B423F"/>
    <w:rsid w:val="007B47B1"/>
    <w:rsid w:val="007B4AAC"/>
    <w:rsid w:val="007B4BF0"/>
    <w:rsid w:val="007B4F1B"/>
    <w:rsid w:val="007B5289"/>
    <w:rsid w:val="007B542C"/>
    <w:rsid w:val="007B5F9C"/>
    <w:rsid w:val="007B6600"/>
    <w:rsid w:val="007B6A89"/>
    <w:rsid w:val="007B6BC1"/>
    <w:rsid w:val="007B6C7B"/>
    <w:rsid w:val="007B71B9"/>
    <w:rsid w:val="007B72B0"/>
    <w:rsid w:val="007B74C7"/>
    <w:rsid w:val="007B75CA"/>
    <w:rsid w:val="007B76DC"/>
    <w:rsid w:val="007B7EFC"/>
    <w:rsid w:val="007C01FD"/>
    <w:rsid w:val="007C025F"/>
    <w:rsid w:val="007C03CD"/>
    <w:rsid w:val="007C0BC8"/>
    <w:rsid w:val="007C0C8F"/>
    <w:rsid w:val="007C0EA3"/>
    <w:rsid w:val="007C0F94"/>
    <w:rsid w:val="007C1871"/>
    <w:rsid w:val="007C1D7D"/>
    <w:rsid w:val="007C205C"/>
    <w:rsid w:val="007C23BD"/>
    <w:rsid w:val="007C249B"/>
    <w:rsid w:val="007C299B"/>
    <w:rsid w:val="007C2AED"/>
    <w:rsid w:val="007C2B67"/>
    <w:rsid w:val="007C2D7D"/>
    <w:rsid w:val="007C3133"/>
    <w:rsid w:val="007C34A2"/>
    <w:rsid w:val="007C3914"/>
    <w:rsid w:val="007C3942"/>
    <w:rsid w:val="007C3B01"/>
    <w:rsid w:val="007C3DA7"/>
    <w:rsid w:val="007C3DC3"/>
    <w:rsid w:val="007C4310"/>
    <w:rsid w:val="007C444E"/>
    <w:rsid w:val="007C44FF"/>
    <w:rsid w:val="007C4850"/>
    <w:rsid w:val="007C4921"/>
    <w:rsid w:val="007C49A7"/>
    <w:rsid w:val="007C4AF1"/>
    <w:rsid w:val="007C50DC"/>
    <w:rsid w:val="007C517A"/>
    <w:rsid w:val="007C556A"/>
    <w:rsid w:val="007C56AF"/>
    <w:rsid w:val="007C56E7"/>
    <w:rsid w:val="007C5801"/>
    <w:rsid w:val="007C623C"/>
    <w:rsid w:val="007C6423"/>
    <w:rsid w:val="007C679F"/>
    <w:rsid w:val="007C67B5"/>
    <w:rsid w:val="007C6F68"/>
    <w:rsid w:val="007C6F77"/>
    <w:rsid w:val="007C71CF"/>
    <w:rsid w:val="007C73C8"/>
    <w:rsid w:val="007C7773"/>
    <w:rsid w:val="007C77C0"/>
    <w:rsid w:val="007C795E"/>
    <w:rsid w:val="007C7A00"/>
    <w:rsid w:val="007C7B16"/>
    <w:rsid w:val="007D00F1"/>
    <w:rsid w:val="007D02CF"/>
    <w:rsid w:val="007D0370"/>
    <w:rsid w:val="007D0600"/>
    <w:rsid w:val="007D0AC0"/>
    <w:rsid w:val="007D0C2A"/>
    <w:rsid w:val="007D1052"/>
    <w:rsid w:val="007D126F"/>
    <w:rsid w:val="007D144C"/>
    <w:rsid w:val="007D1CD3"/>
    <w:rsid w:val="007D1CE1"/>
    <w:rsid w:val="007D1FBF"/>
    <w:rsid w:val="007D1FEC"/>
    <w:rsid w:val="007D20E2"/>
    <w:rsid w:val="007D2934"/>
    <w:rsid w:val="007D343C"/>
    <w:rsid w:val="007D34DA"/>
    <w:rsid w:val="007D35F3"/>
    <w:rsid w:val="007D37BD"/>
    <w:rsid w:val="007D3820"/>
    <w:rsid w:val="007D397C"/>
    <w:rsid w:val="007D451C"/>
    <w:rsid w:val="007D45B8"/>
    <w:rsid w:val="007D48B8"/>
    <w:rsid w:val="007D4939"/>
    <w:rsid w:val="007D4A0C"/>
    <w:rsid w:val="007D4A7F"/>
    <w:rsid w:val="007D4BE5"/>
    <w:rsid w:val="007D4D99"/>
    <w:rsid w:val="007D4F5E"/>
    <w:rsid w:val="007D50B9"/>
    <w:rsid w:val="007D528B"/>
    <w:rsid w:val="007D540E"/>
    <w:rsid w:val="007D5499"/>
    <w:rsid w:val="007D56A0"/>
    <w:rsid w:val="007D56F4"/>
    <w:rsid w:val="007D5801"/>
    <w:rsid w:val="007D5B17"/>
    <w:rsid w:val="007D5B93"/>
    <w:rsid w:val="007D5D09"/>
    <w:rsid w:val="007D6023"/>
    <w:rsid w:val="007D62B8"/>
    <w:rsid w:val="007D654E"/>
    <w:rsid w:val="007D6554"/>
    <w:rsid w:val="007D69A8"/>
    <w:rsid w:val="007D6B1A"/>
    <w:rsid w:val="007D6D04"/>
    <w:rsid w:val="007D7112"/>
    <w:rsid w:val="007D7C64"/>
    <w:rsid w:val="007E0005"/>
    <w:rsid w:val="007E019F"/>
    <w:rsid w:val="007E0362"/>
    <w:rsid w:val="007E0659"/>
    <w:rsid w:val="007E07F3"/>
    <w:rsid w:val="007E09F5"/>
    <w:rsid w:val="007E0A8B"/>
    <w:rsid w:val="007E0BEF"/>
    <w:rsid w:val="007E0DB9"/>
    <w:rsid w:val="007E0DC5"/>
    <w:rsid w:val="007E1019"/>
    <w:rsid w:val="007E1044"/>
    <w:rsid w:val="007E143C"/>
    <w:rsid w:val="007E1673"/>
    <w:rsid w:val="007E1674"/>
    <w:rsid w:val="007E175A"/>
    <w:rsid w:val="007E1AF2"/>
    <w:rsid w:val="007E1B15"/>
    <w:rsid w:val="007E1C66"/>
    <w:rsid w:val="007E2091"/>
    <w:rsid w:val="007E23AC"/>
    <w:rsid w:val="007E2487"/>
    <w:rsid w:val="007E262E"/>
    <w:rsid w:val="007E26E2"/>
    <w:rsid w:val="007E2703"/>
    <w:rsid w:val="007E29A3"/>
    <w:rsid w:val="007E331E"/>
    <w:rsid w:val="007E3C45"/>
    <w:rsid w:val="007E435B"/>
    <w:rsid w:val="007E44F6"/>
    <w:rsid w:val="007E526E"/>
    <w:rsid w:val="007E53F2"/>
    <w:rsid w:val="007E589E"/>
    <w:rsid w:val="007E59AB"/>
    <w:rsid w:val="007E5ABB"/>
    <w:rsid w:val="007E5E1C"/>
    <w:rsid w:val="007E60FD"/>
    <w:rsid w:val="007E68C4"/>
    <w:rsid w:val="007E725A"/>
    <w:rsid w:val="007E75E2"/>
    <w:rsid w:val="007E77B7"/>
    <w:rsid w:val="007E78F2"/>
    <w:rsid w:val="007E7F42"/>
    <w:rsid w:val="007E7FAE"/>
    <w:rsid w:val="007F01A4"/>
    <w:rsid w:val="007F020B"/>
    <w:rsid w:val="007F02D8"/>
    <w:rsid w:val="007F0469"/>
    <w:rsid w:val="007F0501"/>
    <w:rsid w:val="007F061A"/>
    <w:rsid w:val="007F10E4"/>
    <w:rsid w:val="007F11AA"/>
    <w:rsid w:val="007F12AF"/>
    <w:rsid w:val="007F146C"/>
    <w:rsid w:val="007F1B95"/>
    <w:rsid w:val="007F1BDE"/>
    <w:rsid w:val="007F1D03"/>
    <w:rsid w:val="007F1E22"/>
    <w:rsid w:val="007F1F7D"/>
    <w:rsid w:val="007F2102"/>
    <w:rsid w:val="007F2359"/>
    <w:rsid w:val="007F2454"/>
    <w:rsid w:val="007F2BAD"/>
    <w:rsid w:val="007F2D45"/>
    <w:rsid w:val="007F2DAE"/>
    <w:rsid w:val="007F2F9D"/>
    <w:rsid w:val="007F32D1"/>
    <w:rsid w:val="007F331D"/>
    <w:rsid w:val="007F33F7"/>
    <w:rsid w:val="007F3A6C"/>
    <w:rsid w:val="007F3B4E"/>
    <w:rsid w:val="007F3B93"/>
    <w:rsid w:val="007F4341"/>
    <w:rsid w:val="007F43AA"/>
    <w:rsid w:val="007F467A"/>
    <w:rsid w:val="007F491B"/>
    <w:rsid w:val="007F4991"/>
    <w:rsid w:val="007F4FC1"/>
    <w:rsid w:val="007F501E"/>
    <w:rsid w:val="007F522D"/>
    <w:rsid w:val="007F535F"/>
    <w:rsid w:val="007F56C2"/>
    <w:rsid w:val="007F56D3"/>
    <w:rsid w:val="007F5719"/>
    <w:rsid w:val="007F5759"/>
    <w:rsid w:val="007F5E56"/>
    <w:rsid w:val="007F6322"/>
    <w:rsid w:val="007F7268"/>
    <w:rsid w:val="007F738D"/>
    <w:rsid w:val="007F7794"/>
    <w:rsid w:val="007F7A5E"/>
    <w:rsid w:val="007F7E45"/>
    <w:rsid w:val="008002DB"/>
    <w:rsid w:val="00800944"/>
    <w:rsid w:val="0080095C"/>
    <w:rsid w:val="00800ACB"/>
    <w:rsid w:val="00800EB5"/>
    <w:rsid w:val="00800FD4"/>
    <w:rsid w:val="008013C4"/>
    <w:rsid w:val="00801B25"/>
    <w:rsid w:val="00801B46"/>
    <w:rsid w:val="00801CD9"/>
    <w:rsid w:val="008024E1"/>
    <w:rsid w:val="00802583"/>
    <w:rsid w:val="00802772"/>
    <w:rsid w:val="00802C6E"/>
    <w:rsid w:val="00802D97"/>
    <w:rsid w:val="00802FD4"/>
    <w:rsid w:val="0080321A"/>
    <w:rsid w:val="0080394A"/>
    <w:rsid w:val="0080396E"/>
    <w:rsid w:val="008039C6"/>
    <w:rsid w:val="00803B23"/>
    <w:rsid w:val="00803C51"/>
    <w:rsid w:val="00803E9B"/>
    <w:rsid w:val="00804580"/>
    <w:rsid w:val="00804599"/>
    <w:rsid w:val="00804666"/>
    <w:rsid w:val="008046FD"/>
    <w:rsid w:val="00804B40"/>
    <w:rsid w:val="00804E82"/>
    <w:rsid w:val="00804FCE"/>
    <w:rsid w:val="008050FF"/>
    <w:rsid w:val="008054C3"/>
    <w:rsid w:val="008059AC"/>
    <w:rsid w:val="00805CF7"/>
    <w:rsid w:val="00805EFC"/>
    <w:rsid w:val="008065B0"/>
    <w:rsid w:val="00806691"/>
    <w:rsid w:val="0080676B"/>
    <w:rsid w:val="00806AE3"/>
    <w:rsid w:val="00806DAF"/>
    <w:rsid w:val="008070A6"/>
    <w:rsid w:val="008074C4"/>
    <w:rsid w:val="00807A64"/>
    <w:rsid w:val="00807AA9"/>
    <w:rsid w:val="00807C37"/>
    <w:rsid w:val="00810063"/>
    <w:rsid w:val="008100DD"/>
    <w:rsid w:val="008102F7"/>
    <w:rsid w:val="008103AD"/>
    <w:rsid w:val="008103E6"/>
    <w:rsid w:val="008104CF"/>
    <w:rsid w:val="008105EC"/>
    <w:rsid w:val="00810DC0"/>
    <w:rsid w:val="0081127F"/>
    <w:rsid w:val="00811979"/>
    <w:rsid w:val="00811D1E"/>
    <w:rsid w:val="00811E0C"/>
    <w:rsid w:val="00812724"/>
    <w:rsid w:val="00812819"/>
    <w:rsid w:val="00812978"/>
    <w:rsid w:val="008130C4"/>
    <w:rsid w:val="008132AD"/>
    <w:rsid w:val="00813AD3"/>
    <w:rsid w:val="00813BE5"/>
    <w:rsid w:val="00813FF9"/>
    <w:rsid w:val="008146DA"/>
    <w:rsid w:val="00814BEB"/>
    <w:rsid w:val="00815390"/>
    <w:rsid w:val="00815483"/>
    <w:rsid w:val="008157F0"/>
    <w:rsid w:val="0081597E"/>
    <w:rsid w:val="00815C96"/>
    <w:rsid w:val="00815D7A"/>
    <w:rsid w:val="00816114"/>
    <w:rsid w:val="008166D8"/>
    <w:rsid w:val="00816CBC"/>
    <w:rsid w:val="00817059"/>
    <w:rsid w:val="00817123"/>
    <w:rsid w:val="00817272"/>
    <w:rsid w:val="00817518"/>
    <w:rsid w:val="00817CBE"/>
    <w:rsid w:val="00817D01"/>
    <w:rsid w:val="00817FC2"/>
    <w:rsid w:val="008201F7"/>
    <w:rsid w:val="008203EC"/>
    <w:rsid w:val="008205B3"/>
    <w:rsid w:val="0082088C"/>
    <w:rsid w:val="00820A9B"/>
    <w:rsid w:val="00820C09"/>
    <w:rsid w:val="00820D72"/>
    <w:rsid w:val="00820F9A"/>
    <w:rsid w:val="008214EB"/>
    <w:rsid w:val="00821836"/>
    <w:rsid w:val="00821C20"/>
    <w:rsid w:val="00821FB8"/>
    <w:rsid w:val="00822052"/>
    <w:rsid w:val="00822173"/>
    <w:rsid w:val="00822543"/>
    <w:rsid w:val="0082268F"/>
    <w:rsid w:val="00822952"/>
    <w:rsid w:val="008230EC"/>
    <w:rsid w:val="00823421"/>
    <w:rsid w:val="00823527"/>
    <w:rsid w:val="00823984"/>
    <w:rsid w:val="00823B21"/>
    <w:rsid w:val="00823D48"/>
    <w:rsid w:val="008240BC"/>
    <w:rsid w:val="00824505"/>
    <w:rsid w:val="008248FC"/>
    <w:rsid w:val="00824BB1"/>
    <w:rsid w:val="00824C72"/>
    <w:rsid w:val="00824CFE"/>
    <w:rsid w:val="00824D7B"/>
    <w:rsid w:val="00824E37"/>
    <w:rsid w:val="00825053"/>
    <w:rsid w:val="00825079"/>
    <w:rsid w:val="0082528A"/>
    <w:rsid w:val="008253F9"/>
    <w:rsid w:val="008259C0"/>
    <w:rsid w:val="00825B7E"/>
    <w:rsid w:val="00826161"/>
    <w:rsid w:val="0082631D"/>
    <w:rsid w:val="0082643A"/>
    <w:rsid w:val="00826624"/>
    <w:rsid w:val="0082724D"/>
    <w:rsid w:val="00827836"/>
    <w:rsid w:val="00827C16"/>
    <w:rsid w:val="00830186"/>
    <w:rsid w:val="00830277"/>
    <w:rsid w:val="00830606"/>
    <w:rsid w:val="00830BB7"/>
    <w:rsid w:val="00830DE1"/>
    <w:rsid w:val="00830EA1"/>
    <w:rsid w:val="00830F2B"/>
    <w:rsid w:val="00831111"/>
    <w:rsid w:val="008312D8"/>
    <w:rsid w:val="00831710"/>
    <w:rsid w:val="00831856"/>
    <w:rsid w:val="00831911"/>
    <w:rsid w:val="00831F1B"/>
    <w:rsid w:val="00832274"/>
    <w:rsid w:val="00832546"/>
    <w:rsid w:val="00832D55"/>
    <w:rsid w:val="00833719"/>
    <w:rsid w:val="00833720"/>
    <w:rsid w:val="008345E8"/>
    <w:rsid w:val="00834913"/>
    <w:rsid w:val="00834CCF"/>
    <w:rsid w:val="00834D7F"/>
    <w:rsid w:val="00834E72"/>
    <w:rsid w:val="008358F8"/>
    <w:rsid w:val="008359BC"/>
    <w:rsid w:val="00835F43"/>
    <w:rsid w:val="008363B2"/>
    <w:rsid w:val="00836807"/>
    <w:rsid w:val="00836918"/>
    <w:rsid w:val="008369BD"/>
    <w:rsid w:val="00836DF8"/>
    <w:rsid w:val="0083705C"/>
    <w:rsid w:val="00837C2F"/>
    <w:rsid w:val="00837ED8"/>
    <w:rsid w:val="008401D5"/>
    <w:rsid w:val="00840968"/>
    <w:rsid w:val="00840C52"/>
    <w:rsid w:val="00840DB9"/>
    <w:rsid w:val="0084150B"/>
    <w:rsid w:val="008415F6"/>
    <w:rsid w:val="00841632"/>
    <w:rsid w:val="0084188A"/>
    <w:rsid w:val="008418AE"/>
    <w:rsid w:val="00841D41"/>
    <w:rsid w:val="00841DC3"/>
    <w:rsid w:val="00841F40"/>
    <w:rsid w:val="00842383"/>
    <w:rsid w:val="00842488"/>
    <w:rsid w:val="00842C4E"/>
    <w:rsid w:val="00842F3B"/>
    <w:rsid w:val="008430FA"/>
    <w:rsid w:val="0084315B"/>
    <w:rsid w:val="0084358D"/>
    <w:rsid w:val="008435CE"/>
    <w:rsid w:val="008435E4"/>
    <w:rsid w:val="008436E6"/>
    <w:rsid w:val="008437C9"/>
    <w:rsid w:val="00843AE1"/>
    <w:rsid w:val="00843BFF"/>
    <w:rsid w:val="00843C68"/>
    <w:rsid w:val="00843EBD"/>
    <w:rsid w:val="00844424"/>
    <w:rsid w:val="008449C0"/>
    <w:rsid w:val="00844C3A"/>
    <w:rsid w:val="00844EF6"/>
    <w:rsid w:val="008453A0"/>
    <w:rsid w:val="008460B6"/>
    <w:rsid w:val="00846510"/>
    <w:rsid w:val="00846877"/>
    <w:rsid w:val="00846B03"/>
    <w:rsid w:val="00846B41"/>
    <w:rsid w:val="00846E5E"/>
    <w:rsid w:val="00846FC6"/>
    <w:rsid w:val="00847018"/>
    <w:rsid w:val="0084793A"/>
    <w:rsid w:val="008509B4"/>
    <w:rsid w:val="00850A5C"/>
    <w:rsid w:val="00850BF4"/>
    <w:rsid w:val="00850FC8"/>
    <w:rsid w:val="00851545"/>
    <w:rsid w:val="00851C1C"/>
    <w:rsid w:val="00851D9A"/>
    <w:rsid w:val="0085209D"/>
    <w:rsid w:val="008525DD"/>
    <w:rsid w:val="00852BCF"/>
    <w:rsid w:val="00852D47"/>
    <w:rsid w:val="008533B8"/>
    <w:rsid w:val="00853401"/>
    <w:rsid w:val="008537E2"/>
    <w:rsid w:val="00853CAB"/>
    <w:rsid w:val="00853CFC"/>
    <w:rsid w:val="00853D77"/>
    <w:rsid w:val="00853FC2"/>
    <w:rsid w:val="0085401D"/>
    <w:rsid w:val="0085405B"/>
    <w:rsid w:val="00854246"/>
    <w:rsid w:val="00854451"/>
    <w:rsid w:val="008545C5"/>
    <w:rsid w:val="008545FF"/>
    <w:rsid w:val="00854797"/>
    <w:rsid w:val="00854B16"/>
    <w:rsid w:val="00854C42"/>
    <w:rsid w:val="008551ED"/>
    <w:rsid w:val="00855812"/>
    <w:rsid w:val="008560CD"/>
    <w:rsid w:val="008568BB"/>
    <w:rsid w:val="00856999"/>
    <w:rsid w:val="00856AEA"/>
    <w:rsid w:val="0085704D"/>
    <w:rsid w:val="008570B1"/>
    <w:rsid w:val="00857443"/>
    <w:rsid w:val="008578C2"/>
    <w:rsid w:val="00857D9F"/>
    <w:rsid w:val="00857F44"/>
    <w:rsid w:val="008601FF"/>
    <w:rsid w:val="00860499"/>
    <w:rsid w:val="008607DE"/>
    <w:rsid w:val="00860E11"/>
    <w:rsid w:val="008614F0"/>
    <w:rsid w:val="008615AC"/>
    <w:rsid w:val="0086181D"/>
    <w:rsid w:val="00861B93"/>
    <w:rsid w:val="00861CCC"/>
    <w:rsid w:val="00861F3A"/>
    <w:rsid w:val="00861FBC"/>
    <w:rsid w:val="0086228E"/>
    <w:rsid w:val="008625E7"/>
    <w:rsid w:val="008627E3"/>
    <w:rsid w:val="00862E6F"/>
    <w:rsid w:val="00862E91"/>
    <w:rsid w:val="00862F72"/>
    <w:rsid w:val="008635B5"/>
    <w:rsid w:val="00863838"/>
    <w:rsid w:val="0086391D"/>
    <w:rsid w:val="00863C50"/>
    <w:rsid w:val="00863CD3"/>
    <w:rsid w:val="00863D1D"/>
    <w:rsid w:val="00863F8A"/>
    <w:rsid w:val="008645BA"/>
    <w:rsid w:val="0086485C"/>
    <w:rsid w:val="00864962"/>
    <w:rsid w:val="00864A59"/>
    <w:rsid w:val="00864AFC"/>
    <w:rsid w:val="00864B07"/>
    <w:rsid w:val="00865226"/>
    <w:rsid w:val="0086531E"/>
    <w:rsid w:val="0086578E"/>
    <w:rsid w:val="00865B6F"/>
    <w:rsid w:val="00865BC8"/>
    <w:rsid w:val="00865FF2"/>
    <w:rsid w:val="008662D7"/>
    <w:rsid w:val="00866A4E"/>
    <w:rsid w:val="00866EC3"/>
    <w:rsid w:val="008671A8"/>
    <w:rsid w:val="00867B31"/>
    <w:rsid w:val="00867B70"/>
    <w:rsid w:val="00867FD5"/>
    <w:rsid w:val="0087026E"/>
    <w:rsid w:val="008705B5"/>
    <w:rsid w:val="0087072A"/>
    <w:rsid w:val="00870B33"/>
    <w:rsid w:val="00870F2E"/>
    <w:rsid w:val="00871401"/>
    <w:rsid w:val="008715D4"/>
    <w:rsid w:val="00871860"/>
    <w:rsid w:val="00871993"/>
    <w:rsid w:val="00871A19"/>
    <w:rsid w:val="00871D4B"/>
    <w:rsid w:val="00871F3D"/>
    <w:rsid w:val="008724E4"/>
    <w:rsid w:val="00873000"/>
    <w:rsid w:val="0087310B"/>
    <w:rsid w:val="0087330C"/>
    <w:rsid w:val="008736C5"/>
    <w:rsid w:val="0087498C"/>
    <w:rsid w:val="00874AFE"/>
    <w:rsid w:val="00874EBA"/>
    <w:rsid w:val="00874FC9"/>
    <w:rsid w:val="00875018"/>
    <w:rsid w:val="00875302"/>
    <w:rsid w:val="008756C9"/>
    <w:rsid w:val="00875B2C"/>
    <w:rsid w:val="00875E67"/>
    <w:rsid w:val="00875F45"/>
    <w:rsid w:val="00875F9E"/>
    <w:rsid w:val="00876407"/>
    <w:rsid w:val="00876567"/>
    <w:rsid w:val="0087688C"/>
    <w:rsid w:val="00876B43"/>
    <w:rsid w:val="00876F0C"/>
    <w:rsid w:val="0087718B"/>
    <w:rsid w:val="008771DF"/>
    <w:rsid w:val="00877445"/>
    <w:rsid w:val="008774A6"/>
    <w:rsid w:val="008774C5"/>
    <w:rsid w:val="00877D54"/>
    <w:rsid w:val="00877F99"/>
    <w:rsid w:val="00880080"/>
    <w:rsid w:val="00880417"/>
    <w:rsid w:val="00880578"/>
    <w:rsid w:val="00880609"/>
    <w:rsid w:val="00880692"/>
    <w:rsid w:val="008808EC"/>
    <w:rsid w:val="00880F03"/>
    <w:rsid w:val="00880F28"/>
    <w:rsid w:val="00881416"/>
    <w:rsid w:val="00881AB1"/>
    <w:rsid w:val="00881CFC"/>
    <w:rsid w:val="0088218F"/>
    <w:rsid w:val="008823F6"/>
    <w:rsid w:val="008824EC"/>
    <w:rsid w:val="008829E7"/>
    <w:rsid w:val="00882A19"/>
    <w:rsid w:val="00882B37"/>
    <w:rsid w:val="00882C4C"/>
    <w:rsid w:val="00882D83"/>
    <w:rsid w:val="00882F2D"/>
    <w:rsid w:val="00883096"/>
    <w:rsid w:val="008830FB"/>
    <w:rsid w:val="008833CD"/>
    <w:rsid w:val="00883715"/>
    <w:rsid w:val="008837A5"/>
    <w:rsid w:val="00883833"/>
    <w:rsid w:val="00883844"/>
    <w:rsid w:val="0088396D"/>
    <w:rsid w:val="008839DB"/>
    <w:rsid w:val="00883A14"/>
    <w:rsid w:val="00883C75"/>
    <w:rsid w:val="00884294"/>
    <w:rsid w:val="008842EE"/>
    <w:rsid w:val="0088434A"/>
    <w:rsid w:val="00884724"/>
    <w:rsid w:val="00884DB4"/>
    <w:rsid w:val="008852A2"/>
    <w:rsid w:val="008852CB"/>
    <w:rsid w:val="008854E2"/>
    <w:rsid w:val="00885609"/>
    <w:rsid w:val="0088566F"/>
    <w:rsid w:val="00885A28"/>
    <w:rsid w:val="00885F73"/>
    <w:rsid w:val="008861C0"/>
    <w:rsid w:val="008862A0"/>
    <w:rsid w:val="00886528"/>
    <w:rsid w:val="00886ECE"/>
    <w:rsid w:val="00887063"/>
    <w:rsid w:val="0088707E"/>
    <w:rsid w:val="008873CA"/>
    <w:rsid w:val="00887597"/>
    <w:rsid w:val="00887628"/>
    <w:rsid w:val="008877D1"/>
    <w:rsid w:val="0089015F"/>
    <w:rsid w:val="00890AB7"/>
    <w:rsid w:val="008910DD"/>
    <w:rsid w:val="00891A01"/>
    <w:rsid w:val="00891AEF"/>
    <w:rsid w:val="00891B7A"/>
    <w:rsid w:val="00891C5A"/>
    <w:rsid w:val="00891D6A"/>
    <w:rsid w:val="00891EC7"/>
    <w:rsid w:val="008928F9"/>
    <w:rsid w:val="00892FD0"/>
    <w:rsid w:val="00893738"/>
    <w:rsid w:val="00893CA0"/>
    <w:rsid w:val="00893E66"/>
    <w:rsid w:val="0089480F"/>
    <w:rsid w:val="008949C3"/>
    <w:rsid w:val="0089502D"/>
    <w:rsid w:val="0089535A"/>
    <w:rsid w:val="0089571F"/>
    <w:rsid w:val="00895827"/>
    <w:rsid w:val="00895D82"/>
    <w:rsid w:val="00895E94"/>
    <w:rsid w:val="00895F6B"/>
    <w:rsid w:val="0089638A"/>
    <w:rsid w:val="00896489"/>
    <w:rsid w:val="008964BA"/>
    <w:rsid w:val="00896657"/>
    <w:rsid w:val="00896AAA"/>
    <w:rsid w:val="00896C80"/>
    <w:rsid w:val="008972D7"/>
    <w:rsid w:val="00897E0F"/>
    <w:rsid w:val="008A0020"/>
    <w:rsid w:val="008A05CC"/>
    <w:rsid w:val="008A0B29"/>
    <w:rsid w:val="008A14FA"/>
    <w:rsid w:val="008A17BC"/>
    <w:rsid w:val="008A1C18"/>
    <w:rsid w:val="008A1C93"/>
    <w:rsid w:val="008A21C5"/>
    <w:rsid w:val="008A249A"/>
    <w:rsid w:val="008A249C"/>
    <w:rsid w:val="008A2682"/>
    <w:rsid w:val="008A28EF"/>
    <w:rsid w:val="008A3030"/>
    <w:rsid w:val="008A3634"/>
    <w:rsid w:val="008A3C5F"/>
    <w:rsid w:val="008A42CC"/>
    <w:rsid w:val="008A4349"/>
    <w:rsid w:val="008A4890"/>
    <w:rsid w:val="008A48B7"/>
    <w:rsid w:val="008A4B03"/>
    <w:rsid w:val="008A57E7"/>
    <w:rsid w:val="008A583B"/>
    <w:rsid w:val="008A5AE1"/>
    <w:rsid w:val="008A5B46"/>
    <w:rsid w:val="008A5E77"/>
    <w:rsid w:val="008A659A"/>
    <w:rsid w:val="008A6610"/>
    <w:rsid w:val="008A6A55"/>
    <w:rsid w:val="008A6BC6"/>
    <w:rsid w:val="008A71CA"/>
    <w:rsid w:val="008A7396"/>
    <w:rsid w:val="008A7451"/>
    <w:rsid w:val="008A75D5"/>
    <w:rsid w:val="008A7772"/>
    <w:rsid w:val="008A7799"/>
    <w:rsid w:val="008A7B0B"/>
    <w:rsid w:val="008A7CD7"/>
    <w:rsid w:val="008B05FF"/>
    <w:rsid w:val="008B0A89"/>
    <w:rsid w:val="008B0FF5"/>
    <w:rsid w:val="008B1201"/>
    <w:rsid w:val="008B1836"/>
    <w:rsid w:val="008B196B"/>
    <w:rsid w:val="008B1ADB"/>
    <w:rsid w:val="008B1EA5"/>
    <w:rsid w:val="008B1F44"/>
    <w:rsid w:val="008B2100"/>
    <w:rsid w:val="008B28CD"/>
    <w:rsid w:val="008B2953"/>
    <w:rsid w:val="008B33A0"/>
    <w:rsid w:val="008B3719"/>
    <w:rsid w:val="008B3A38"/>
    <w:rsid w:val="008B3FB4"/>
    <w:rsid w:val="008B3FF6"/>
    <w:rsid w:val="008B404D"/>
    <w:rsid w:val="008B4781"/>
    <w:rsid w:val="008B4B0A"/>
    <w:rsid w:val="008B4CE1"/>
    <w:rsid w:val="008B578F"/>
    <w:rsid w:val="008B5963"/>
    <w:rsid w:val="008B5BC3"/>
    <w:rsid w:val="008B662D"/>
    <w:rsid w:val="008B67B4"/>
    <w:rsid w:val="008B6BD0"/>
    <w:rsid w:val="008B703E"/>
    <w:rsid w:val="008B718E"/>
    <w:rsid w:val="008B7247"/>
    <w:rsid w:val="008B75AB"/>
    <w:rsid w:val="008B7972"/>
    <w:rsid w:val="008B7D8D"/>
    <w:rsid w:val="008B7E8C"/>
    <w:rsid w:val="008C0045"/>
    <w:rsid w:val="008C04D8"/>
    <w:rsid w:val="008C07EB"/>
    <w:rsid w:val="008C0868"/>
    <w:rsid w:val="008C0CE2"/>
    <w:rsid w:val="008C0D78"/>
    <w:rsid w:val="008C0F0F"/>
    <w:rsid w:val="008C1015"/>
    <w:rsid w:val="008C1099"/>
    <w:rsid w:val="008C13E5"/>
    <w:rsid w:val="008C144C"/>
    <w:rsid w:val="008C14BC"/>
    <w:rsid w:val="008C17F6"/>
    <w:rsid w:val="008C19B0"/>
    <w:rsid w:val="008C19C3"/>
    <w:rsid w:val="008C1FD4"/>
    <w:rsid w:val="008C2013"/>
    <w:rsid w:val="008C20E1"/>
    <w:rsid w:val="008C2252"/>
    <w:rsid w:val="008C239B"/>
    <w:rsid w:val="008C2C1A"/>
    <w:rsid w:val="008C2C6D"/>
    <w:rsid w:val="008C3162"/>
    <w:rsid w:val="008C3238"/>
    <w:rsid w:val="008C3343"/>
    <w:rsid w:val="008C3DBA"/>
    <w:rsid w:val="008C3FA4"/>
    <w:rsid w:val="008C3FD3"/>
    <w:rsid w:val="008C424F"/>
    <w:rsid w:val="008C432F"/>
    <w:rsid w:val="008C471E"/>
    <w:rsid w:val="008C4B8A"/>
    <w:rsid w:val="008C4E09"/>
    <w:rsid w:val="008C4EEF"/>
    <w:rsid w:val="008C50C5"/>
    <w:rsid w:val="008C52A5"/>
    <w:rsid w:val="008C5432"/>
    <w:rsid w:val="008C5591"/>
    <w:rsid w:val="008C5896"/>
    <w:rsid w:val="008C5A61"/>
    <w:rsid w:val="008C5A97"/>
    <w:rsid w:val="008C5E8E"/>
    <w:rsid w:val="008C5EBD"/>
    <w:rsid w:val="008C69C0"/>
    <w:rsid w:val="008C6A19"/>
    <w:rsid w:val="008C6B89"/>
    <w:rsid w:val="008C6C7D"/>
    <w:rsid w:val="008C6D5E"/>
    <w:rsid w:val="008C6E2A"/>
    <w:rsid w:val="008C6F75"/>
    <w:rsid w:val="008C741F"/>
    <w:rsid w:val="008C755D"/>
    <w:rsid w:val="008C7A51"/>
    <w:rsid w:val="008C7B43"/>
    <w:rsid w:val="008C7D36"/>
    <w:rsid w:val="008C7FE2"/>
    <w:rsid w:val="008D0144"/>
    <w:rsid w:val="008D048D"/>
    <w:rsid w:val="008D061F"/>
    <w:rsid w:val="008D0D5F"/>
    <w:rsid w:val="008D0D74"/>
    <w:rsid w:val="008D117A"/>
    <w:rsid w:val="008D19AA"/>
    <w:rsid w:val="008D1C8B"/>
    <w:rsid w:val="008D1F15"/>
    <w:rsid w:val="008D1F7F"/>
    <w:rsid w:val="008D2369"/>
    <w:rsid w:val="008D2A7B"/>
    <w:rsid w:val="008D3212"/>
    <w:rsid w:val="008D3214"/>
    <w:rsid w:val="008D327F"/>
    <w:rsid w:val="008D33BA"/>
    <w:rsid w:val="008D342A"/>
    <w:rsid w:val="008D39D1"/>
    <w:rsid w:val="008D3D8A"/>
    <w:rsid w:val="008D3F00"/>
    <w:rsid w:val="008D41CA"/>
    <w:rsid w:val="008D42E1"/>
    <w:rsid w:val="008D450C"/>
    <w:rsid w:val="008D492B"/>
    <w:rsid w:val="008D4A5C"/>
    <w:rsid w:val="008D4F7B"/>
    <w:rsid w:val="008D51C7"/>
    <w:rsid w:val="008D59F2"/>
    <w:rsid w:val="008D5B45"/>
    <w:rsid w:val="008D5B72"/>
    <w:rsid w:val="008D5D15"/>
    <w:rsid w:val="008D6368"/>
    <w:rsid w:val="008D670B"/>
    <w:rsid w:val="008D6978"/>
    <w:rsid w:val="008D6AB8"/>
    <w:rsid w:val="008D6B5F"/>
    <w:rsid w:val="008D6C09"/>
    <w:rsid w:val="008D6E95"/>
    <w:rsid w:val="008D6EC8"/>
    <w:rsid w:val="008D7187"/>
    <w:rsid w:val="008D7424"/>
    <w:rsid w:val="008D7769"/>
    <w:rsid w:val="008D7A6D"/>
    <w:rsid w:val="008D7B04"/>
    <w:rsid w:val="008D7B5E"/>
    <w:rsid w:val="008D7F68"/>
    <w:rsid w:val="008E00DB"/>
    <w:rsid w:val="008E12DD"/>
    <w:rsid w:val="008E171D"/>
    <w:rsid w:val="008E17BD"/>
    <w:rsid w:val="008E17F6"/>
    <w:rsid w:val="008E18E4"/>
    <w:rsid w:val="008E1B78"/>
    <w:rsid w:val="008E1F87"/>
    <w:rsid w:val="008E1FB1"/>
    <w:rsid w:val="008E203A"/>
    <w:rsid w:val="008E2788"/>
    <w:rsid w:val="008E27F6"/>
    <w:rsid w:val="008E282F"/>
    <w:rsid w:val="008E2C80"/>
    <w:rsid w:val="008E3140"/>
    <w:rsid w:val="008E32D7"/>
    <w:rsid w:val="008E35DD"/>
    <w:rsid w:val="008E3879"/>
    <w:rsid w:val="008E3902"/>
    <w:rsid w:val="008E394D"/>
    <w:rsid w:val="008E3BF6"/>
    <w:rsid w:val="008E4592"/>
    <w:rsid w:val="008E49EC"/>
    <w:rsid w:val="008E4EC1"/>
    <w:rsid w:val="008E583F"/>
    <w:rsid w:val="008E5F8C"/>
    <w:rsid w:val="008E6090"/>
    <w:rsid w:val="008E6173"/>
    <w:rsid w:val="008E639C"/>
    <w:rsid w:val="008E64AF"/>
    <w:rsid w:val="008E6784"/>
    <w:rsid w:val="008E6B51"/>
    <w:rsid w:val="008E6C02"/>
    <w:rsid w:val="008E6E6E"/>
    <w:rsid w:val="008E6FF9"/>
    <w:rsid w:val="008E7135"/>
    <w:rsid w:val="008E796F"/>
    <w:rsid w:val="008E7D0D"/>
    <w:rsid w:val="008E7DF2"/>
    <w:rsid w:val="008F03F9"/>
    <w:rsid w:val="008F070A"/>
    <w:rsid w:val="008F0A5E"/>
    <w:rsid w:val="008F15AA"/>
    <w:rsid w:val="008F17A0"/>
    <w:rsid w:val="008F17A4"/>
    <w:rsid w:val="008F197E"/>
    <w:rsid w:val="008F216E"/>
    <w:rsid w:val="008F217E"/>
    <w:rsid w:val="008F2255"/>
    <w:rsid w:val="008F22E6"/>
    <w:rsid w:val="008F266C"/>
    <w:rsid w:val="008F2898"/>
    <w:rsid w:val="008F28C2"/>
    <w:rsid w:val="008F28CE"/>
    <w:rsid w:val="008F2A35"/>
    <w:rsid w:val="008F3878"/>
    <w:rsid w:val="008F389E"/>
    <w:rsid w:val="008F3927"/>
    <w:rsid w:val="008F39F6"/>
    <w:rsid w:val="008F3CDA"/>
    <w:rsid w:val="008F488B"/>
    <w:rsid w:val="008F4F68"/>
    <w:rsid w:val="008F5059"/>
    <w:rsid w:val="008F50D2"/>
    <w:rsid w:val="008F5402"/>
    <w:rsid w:val="008F5750"/>
    <w:rsid w:val="008F58EF"/>
    <w:rsid w:val="008F5F8E"/>
    <w:rsid w:val="008F637D"/>
    <w:rsid w:val="008F644F"/>
    <w:rsid w:val="008F6A2B"/>
    <w:rsid w:val="008F6CA3"/>
    <w:rsid w:val="008F7014"/>
    <w:rsid w:val="008F7840"/>
    <w:rsid w:val="008F7D68"/>
    <w:rsid w:val="0090006A"/>
    <w:rsid w:val="00900191"/>
    <w:rsid w:val="00900253"/>
    <w:rsid w:val="00900292"/>
    <w:rsid w:val="009003B8"/>
    <w:rsid w:val="0090063E"/>
    <w:rsid w:val="009010BA"/>
    <w:rsid w:val="0090138F"/>
    <w:rsid w:val="00901573"/>
    <w:rsid w:val="00901A8A"/>
    <w:rsid w:val="00901AA6"/>
    <w:rsid w:val="00901ACF"/>
    <w:rsid w:val="00901E97"/>
    <w:rsid w:val="00901F47"/>
    <w:rsid w:val="00902280"/>
    <w:rsid w:val="00902583"/>
    <w:rsid w:val="009026D1"/>
    <w:rsid w:val="00902968"/>
    <w:rsid w:val="00903416"/>
    <w:rsid w:val="00903488"/>
    <w:rsid w:val="009037A3"/>
    <w:rsid w:val="009037BE"/>
    <w:rsid w:val="00903E7F"/>
    <w:rsid w:val="00903FA8"/>
    <w:rsid w:val="00904356"/>
    <w:rsid w:val="009043C8"/>
    <w:rsid w:val="00904438"/>
    <w:rsid w:val="0090487B"/>
    <w:rsid w:val="009049FC"/>
    <w:rsid w:val="00904C37"/>
    <w:rsid w:val="00904D45"/>
    <w:rsid w:val="00904EDC"/>
    <w:rsid w:val="009050D3"/>
    <w:rsid w:val="00906564"/>
    <w:rsid w:val="00906CDE"/>
    <w:rsid w:val="00906E2A"/>
    <w:rsid w:val="00906F9A"/>
    <w:rsid w:val="00907185"/>
    <w:rsid w:val="00907678"/>
    <w:rsid w:val="00907974"/>
    <w:rsid w:val="00907AA8"/>
    <w:rsid w:val="00907B8A"/>
    <w:rsid w:val="00907BEA"/>
    <w:rsid w:val="00907CFA"/>
    <w:rsid w:val="00907FFE"/>
    <w:rsid w:val="009100B5"/>
    <w:rsid w:val="00910115"/>
    <w:rsid w:val="0091037C"/>
    <w:rsid w:val="00910641"/>
    <w:rsid w:val="0091080F"/>
    <w:rsid w:val="0091081C"/>
    <w:rsid w:val="00910B2E"/>
    <w:rsid w:val="00910D26"/>
    <w:rsid w:val="009115E2"/>
    <w:rsid w:val="00911731"/>
    <w:rsid w:val="00911CBA"/>
    <w:rsid w:val="00911E60"/>
    <w:rsid w:val="009124F2"/>
    <w:rsid w:val="0091276D"/>
    <w:rsid w:val="00912C63"/>
    <w:rsid w:val="00912CC5"/>
    <w:rsid w:val="00912E35"/>
    <w:rsid w:val="00913029"/>
    <w:rsid w:val="00913537"/>
    <w:rsid w:val="009136DF"/>
    <w:rsid w:val="00913E65"/>
    <w:rsid w:val="0091488A"/>
    <w:rsid w:val="00914CDB"/>
    <w:rsid w:val="00915029"/>
    <w:rsid w:val="00916157"/>
    <w:rsid w:val="009166B8"/>
    <w:rsid w:val="009166F7"/>
    <w:rsid w:val="009167D4"/>
    <w:rsid w:val="00916E80"/>
    <w:rsid w:val="0091710D"/>
    <w:rsid w:val="009171E5"/>
    <w:rsid w:val="009176E7"/>
    <w:rsid w:val="009176F8"/>
    <w:rsid w:val="00917800"/>
    <w:rsid w:val="00917841"/>
    <w:rsid w:val="00917AAA"/>
    <w:rsid w:val="00917AD1"/>
    <w:rsid w:val="00917C4F"/>
    <w:rsid w:val="00917D97"/>
    <w:rsid w:val="0092071E"/>
    <w:rsid w:val="00920787"/>
    <w:rsid w:val="009207A7"/>
    <w:rsid w:val="0092101A"/>
    <w:rsid w:val="0092140B"/>
    <w:rsid w:val="009214A7"/>
    <w:rsid w:val="009216C0"/>
    <w:rsid w:val="009216FA"/>
    <w:rsid w:val="00921A92"/>
    <w:rsid w:val="00921C7A"/>
    <w:rsid w:val="00922AFB"/>
    <w:rsid w:val="00922C62"/>
    <w:rsid w:val="00922DD2"/>
    <w:rsid w:val="00922FBD"/>
    <w:rsid w:val="00922FDC"/>
    <w:rsid w:val="0092366A"/>
    <w:rsid w:val="00923AA5"/>
    <w:rsid w:val="00924011"/>
    <w:rsid w:val="0092433E"/>
    <w:rsid w:val="0092446E"/>
    <w:rsid w:val="00924688"/>
    <w:rsid w:val="009246E6"/>
    <w:rsid w:val="0092492E"/>
    <w:rsid w:val="00925249"/>
    <w:rsid w:val="0092525A"/>
    <w:rsid w:val="009261B2"/>
    <w:rsid w:val="009263EC"/>
    <w:rsid w:val="00926CEC"/>
    <w:rsid w:val="00927029"/>
    <w:rsid w:val="00927332"/>
    <w:rsid w:val="00927903"/>
    <w:rsid w:val="009279BB"/>
    <w:rsid w:val="0093008C"/>
    <w:rsid w:val="009302E2"/>
    <w:rsid w:val="0093030D"/>
    <w:rsid w:val="0093088B"/>
    <w:rsid w:val="00931763"/>
    <w:rsid w:val="00931B18"/>
    <w:rsid w:val="00931C37"/>
    <w:rsid w:val="009321A6"/>
    <w:rsid w:val="00932612"/>
    <w:rsid w:val="009328C1"/>
    <w:rsid w:val="00932A3A"/>
    <w:rsid w:val="00932CC4"/>
    <w:rsid w:val="009331AC"/>
    <w:rsid w:val="00933537"/>
    <w:rsid w:val="00933840"/>
    <w:rsid w:val="00933E82"/>
    <w:rsid w:val="0093401C"/>
    <w:rsid w:val="009340B5"/>
    <w:rsid w:val="0093448A"/>
    <w:rsid w:val="00934BE2"/>
    <w:rsid w:val="00935395"/>
    <w:rsid w:val="00935595"/>
    <w:rsid w:val="009355A0"/>
    <w:rsid w:val="00935716"/>
    <w:rsid w:val="0093575D"/>
    <w:rsid w:val="00935893"/>
    <w:rsid w:val="009358BF"/>
    <w:rsid w:val="009359DA"/>
    <w:rsid w:val="009359ED"/>
    <w:rsid w:val="00935B82"/>
    <w:rsid w:val="00935C76"/>
    <w:rsid w:val="00935D7E"/>
    <w:rsid w:val="00935F56"/>
    <w:rsid w:val="00936067"/>
    <w:rsid w:val="00936542"/>
    <w:rsid w:val="009365A0"/>
    <w:rsid w:val="00936A5A"/>
    <w:rsid w:val="00936A85"/>
    <w:rsid w:val="00936A9A"/>
    <w:rsid w:val="0093713A"/>
    <w:rsid w:val="009375EB"/>
    <w:rsid w:val="00937635"/>
    <w:rsid w:val="00937B91"/>
    <w:rsid w:val="00937DB5"/>
    <w:rsid w:val="00937DE6"/>
    <w:rsid w:val="0094089E"/>
    <w:rsid w:val="00940D05"/>
    <w:rsid w:val="00940FA0"/>
    <w:rsid w:val="00941172"/>
    <w:rsid w:val="0094125D"/>
    <w:rsid w:val="00941616"/>
    <w:rsid w:val="00941629"/>
    <w:rsid w:val="00941A58"/>
    <w:rsid w:val="00941BC2"/>
    <w:rsid w:val="00941C4D"/>
    <w:rsid w:val="00942370"/>
    <w:rsid w:val="0094239F"/>
    <w:rsid w:val="0094254F"/>
    <w:rsid w:val="009426A6"/>
    <w:rsid w:val="00942A8D"/>
    <w:rsid w:val="00942ACE"/>
    <w:rsid w:val="00942D38"/>
    <w:rsid w:val="00942D86"/>
    <w:rsid w:val="009432FC"/>
    <w:rsid w:val="00943338"/>
    <w:rsid w:val="00943F20"/>
    <w:rsid w:val="0094432E"/>
    <w:rsid w:val="00944672"/>
    <w:rsid w:val="00944B13"/>
    <w:rsid w:val="00944E32"/>
    <w:rsid w:val="00945037"/>
    <w:rsid w:val="009456DB"/>
    <w:rsid w:val="00945D57"/>
    <w:rsid w:val="00945E9F"/>
    <w:rsid w:val="00945F90"/>
    <w:rsid w:val="00946711"/>
    <w:rsid w:val="00947268"/>
    <w:rsid w:val="00947471"/>
    <w:rsid w:val="009475A7"/>
    <w:rsid w:val="009475AF"/>
    <w:rsid w:val="0094764D"/>
    <w:rsid w:val="00947A21"/>
    <w:rsid w:val="00947A6C"/>
    <w:rsid w:val="00947ABE"/>
    <w:rsid w:val="00947C94"/>
    <w:rsid w:val="00947FF1"/>
    <w:rsid w:val="0095028A"/>
    <w:rsid w:val="009503C4"/>
    <w:rsid w:val="00950D71"/>
    <w:rsid w:val="0095109D"/>
    <w:rsid w:val="00951A3B"/>
    <w:rsid w:val="00952048"/>
    <w:rsid w:val="00952179"/>
    <w:rsid w:val="00952182"/>
    <w:rsid w:val="00952501"/>
    <w:rsid w:val="00952896"/>
    <w:rsid w:val="009529DC"/>
    <w:rsid w:val="00952B90"/>
    <w:rsid w:val="00952CDC"/>
    <w:rsid w:val="00952D2A"/>
    <w:rsid w:val="00952F28"/>
    <w:rsid w:val="00953087"/>
    <w:rsid w:val="009530AC"/>
    <w:rsid w:val="00953854"/>
    <w:rsid w:val="00953A1E"/>
    <w:rsid w:val="00953D68"/>
    <w:rsid w:val="00953F6A"/>
    <w:rsid w:val="00954081"/>
    <w:rsid w:val="00954152"/>
    <w:rsid w:val="0095419B"/>
    <w:rsid w:val="0095445B"/>
    <w:rsid w:val="009544CF"/>
    <w:rsid w:val="009545D4"/>
    <w:rsid w:val="0095464E"/>
    <w:rsid w:val="00954952"/>
    <w:rsid w:val="009549EE"/>
    <w:rsid w:val="00954A83"/>
    <w:rsid w:val="00954B05"/>
    <w:rsid w:val="009550D5"/>
    <w:rsid w:val="00955475"/>
    <w:rsid w:val="009555A1"/>
    <w:rsid w:val="00955872"/>
    <w:rsid w:val="009559DF"/>
    <w:rsid w:val="00955F2F"/>
    <w:rsid w:val="00955FCB"/>
    <w:rsid w:val="00956301"/>
    <w:rsid w:val="009565A6"/>
    <w:rsid w:val="0095674F"/>
    <w:rsid w:val="00956801"/>
    <w:rsid w:val="00956A7E"/>
    <w:rsid w:val="00956C7C"/>
    <w:rsid w:val="009571CC"/>
    <w:rsid w:val="00957288"/>
    <w:rsid w:val="009572AB"/>
    <w:rsid w:val="00957E23"/>
    <w:rsid w:val="00957FA4"/>
    <w:rsid w:val="00960A72"/>
    <w:rsid w:val="00960A89"/>
    <w:rsid w:val="00960C3A"/>
    <w:rsid w:val="00960FBB"/>
    <w:rsid w:val="009612C0"/>
    <w:rsid w:val="0096144B"/>
    <w:rsid w:val="00961726"/>
    <w:rsid w:val="00961C30"/>
    <w:rsid w:val="009621B0"/>
    <w:rsid w:val="00962397"/>
    <w:rsid w:val="0096247E"/>
    <w:rsid w:val="00962827"/>
    <w:rsid w:val="0096296D"/>
    <w:rsid w:val="00962B16"/>
    <w:rsid w:val="00962B6A"/>
    <w:rsid w:val="0096300B"/>
    <w:rsid w:val="00963209"/>
    <w:rsid w:val="00963565"/>
    <w:rsid w:val="009638A4"/>
    <w:rsid w:val="009638F4"/>
    <w:rsid w:val="0096397C"/>
    <w:rsid w:val="00963ECB"/>
    <w:rsid w:val="00964363"/>
    <w:rsid w:val="009643C6"/>
    <w:rsid w:val="00964B86"/>
    <w:rsid w:val="00964E53"/>
    <w:rsid w:val="0096589E"/>
    <w:rsid w:val="009659DF"/>
    <w:rsid w:val="00965B23"/>
    <w:rsid w:val="00965BB5"/>
    <w:rsid w:val="009662F8"/>
    <w:rsid w:val="00966745"/>
    <w:rsid w:val="0096678B"/>
    <w:rsid w:val="0096681D"/>
    <w:rsid w:val="009668B9"/>
    <w:rsid w:val="009669A3"/>
    <w:rsid w:val="00966A70"/>
    <w:rsid w:val="00966B02"/>
    <w:rsid w:val="00966B33"/>
    <w:rsid w:val="00966B3C"/>
    <w:rsid w:val="00966DDE"/>
    <w:rsid w:val="00966E31"/>
    <w:rsid w:val="00967391"/>
    <w:rsid w:val="009677A1"/>
    <w:rsid w:val="00967889"/>
    <w:rsid w:val="009679A8"/>
    <w:rsid w:val="00967A8C"/>
    <w:rsid w:val="00967AC1"/>
    <w:rsid w:val="00967B9B"/>
    <w:rsid w:val="00967BCC"/>
    <w:rsid w:val="00967EB9"/>
    <w:rsid w:val="00967FAA"/>
    <w:rsid w:val="009702DA"/>
    <w:rsid w:val="009702DF"/>
    <w:rsid w:val="00970332"/>
    <w:rsid w:val="00970465"/>
    <w:rsid w:val="00970942"/>
    <w:rsid w:val="00970CAD"/>
    <w:rsid w:val="00970F76"/>
    <w:rsid w:val="00971096"/>
    <w:rsid w:val="009711E0"/>
    <w:rsid w:val="00971F07"/>
    <w:rsid w:val="00971FD9"/>
    <w:rsid w:val="009725B6"/>
    <w:rsid w:val="00972AC0"/>
    <w:rsid w:val="00973519"/>
    <w:rsid w:val="00973785"/>
    <w:rsid w:val="009737FE"/>
    <w:rsid w:val="00973822"/>
    <w:rsid w:val="00973A66"/>
    <w:rsid w:val="00973DCE"/>
    <w:rsid w:val="009743F3"/>
    <w:rsid w:val="00974442"/>
    <w:rsid w:val="00974718"/>
    <w:rsid w:val="00974B70"/>
    <w:rsid w:val="0097518B"/>
    <w:rsid w:val="00975307"/>
    <w:rsid w:val="00975335"/>
    <w:rsid w:val="00975481"/>
    <w:rsid w:val="00975644"/>
    <w:rsid w:val="00975863"/>
    <w:rsid w:val="00975E24"/>
    <w:rsid w:val="00975FAF"/>
    <w:rsid w:val="00976249"/>
    <w:rsid w:val="009763FB"/>
    <w:rsid w:val="00976497"/>
    <w:rsid w:val="009766CC"/>
    <w:rsid w:val="009766FC"/>
    <w:rsid w:val="009768B0"/>
    <w:rsid w:val="00976D49"/>
    <w:rsid w:val="0097705C"/>
    <w:rsid w:val="00977539"/>
    <w:rsid w:val="00977935"/>
    <w:rsid w:val="00977B9B"/>
    <w:rsid w:val="00980338"/>
    <w:rsid w:val="009807B3"/>
    <w:rsid w:val="0098085D"/>
    <w:rsid w:val="00980ADE"/>
    <w:rsid w:val="00980EA0"/>
    <w:rsid w:val="009815C9"/>
    <w:rsid w:val="0098190F"/>
    <w:rsid w:val="00981C53"/>
    <w:rsid w:val="00981F14"/>
    <w:rsid w:val="00982153"/>
    <w:rsid w:val="0098219D"/>
    <w:rsid w:val="0098219F"/>
    <w:rsid w:val="0098228B"/>
    <w:rsid w:val="009822C5"/>
    <w:rsid w:val="009825BE"/>
    <w:rsid w:val="0098273B"/>
    <w:rsid w:val="0098278A"/>
    <w:rsid w:val="009829FC"/>
    <w:rsid w:val="00982C0D"/>
    <w:rsid w:val="00982D55"/>
    <w:rsid w:val="00982E1A"/>
    <w:rsid w:val="009830B5"/>
    <w:rsid w:val="009834A4"/>
    <w:rsid w:val="00983856"/>
    <w:rsid w:val="00983A38"/>
    <w:rsid w:val="00983A41"/>
    <w:rsid w:val="00983D20"/>
    <w:rsid w:val="009845E4"/>
    <w:rsid w:val="00984E63"/>
    <w:rsid w:val="00985063"/>
    <w:rsid w:val="00985CF1"/>
    <w:rsid w:val="0098618B"/>
    <w:rsid w:val="00986272"/>
    <w:rsid w:val="0098634A"/>
    <w:rsid w:val="009865E5"/>
    <w:rsid w:val="00986D24"/>
    <w:rsid w:val="00986E1C"/>
    <w:rsid w:val="0098747B"/>
    <w:rsid w:val="00987B01"/>
    <w:rsid w:val="00987B90"/>
    <w:rsid w:val="00987C47"/>
    <w:rsid w:val="00987EE1"/>
    <w:rsid w:val="00990226"/>
    <w:rsid w:val="00990412"/>
    <w:rsid w:val="00990A5B"/>
    <w:rsid w:val="00990E0A"/>
    <w:rsid w:val="009910EA"/>
    <w:rsid w:val="0099120A"/>
    <w:rsid w:val="0099161B"/>
    <w:rsid w:val="009916DC"/>
    <w:rsid w:val="0099177F"/>
    <w:rsid w:val="00991A6A"/>
    <w:rsid w:val="00991E29"/>
    <w:rsid w:val="0099240F"/>
    <w:rsid w:val="00992483"/>
    <w:rsid w:val="0099256F"/>
    <w:rsid w:val="00992D86"/>
    <w:rsid w:val="00992EDE"/>
    <w:rsid w:val="009931C2"/>
    <w:rsid w:val="009934CF"/>
    <w:rsid w:val="00993564"/>
    <w:rsid w:val="00993BBF"/>
    <w:rsid w:val="00993EF4"/>
    <w:rsid w:val="00994067"/>
    <w:rsid w:val="009946ED"/>
    <w:rsid w:val="009949A6"/>
    <w:rsid w:val="009949BF"/>
    <w:rsid w:val="00994B0E"/>
    <w:rsid w:val="00994ECD"/>
    <w:rsid w:val="00995564"/>
    <w:rsid w:val="009958CA"/>
    <w:rsid w:val="00995CA8"/>
    <w:rsid w:val="00995CC8"/>
    <w:rsid w:val="00995CDA"/>
    <w:rsid w:val="0099612C"/>
    <w:rsid w:val="009968BC"/>
    <w:rsid w:val="00996A8C"/>
    <w:rsid w:val="00996C8D"/>
    <w:rsid w:val="00996E88"/>
    <w:rsid w:val="00997485"/>
    <w:rsid w:val="009975AB"/>
    <w:rsid w:val="0099784B"/>
    <w:rsid w:val="00997DA4"/>
    <w:rsid w:val="00997E22"/>
    <w:rsid w:val="009A0048"/>
    <w:rsid w:val="009A02EC"/>
    <w:rsid w:val="009A0B50"/>
    <w:rsid w:val="009A0BB0"/>
    <w:rsid w:val="009A0C7F"/>
    <w:rsid w:val="009A1981"/>
    <w:rsid w:val="009A1C45"/>
    <w:rsid w:val="009A1D7B"/>
    <w:rsid w:val="009A2250"/>
    <w:rsid w:val="009A241A"/>
    <w:rsid w:val="009A2AA7"/>
    <w:rsid w:val="009A3330"/>
    <w:rsid w:val="009A3668"/>
    <w:rsid w:val="009A375E"/>
    <w:rsid w:val="009A3B3C"/>
    <w:rsid w:val="009A3DCA"/>
    <w:rsid w:val="009A484D"/>
    <w:rsid w:val="009A48A8"/>
    <w:rsid w:val="009A4983"/>
    <w:rsid w:val="009A522B"/>
    <w:rsid w:val="009A524B"/>
    <w:rsid w:val="009A52FD"/>
    <w:rsid w:val="009A54E0"/>
    <w:rsid w:val="009A5749"/>
    <w:rsid w:val="009A59EF"/>
    <w:rsid w:val="009A5C89"/>
    <w:rsid w:val="009A6272"/>
    <w:rsid w:val="009A6A7C"/>
    <w:rsid w:val="009A6C24"/>
    <w:rsid w:val="009A6C38"/>
    <w:rsid w:val="009A6E70"/>
    <w:rsid w:val="009A79CF"/>
    <w:rsid w:val="009A7D83"/>
    <w:rsid w:val="009B021C"/>
    <w:rsid w:val="009B0283"/>
    <w:rsid w:val="009B0678"/>
    <w:rsid w:val="009B07A5"/>
    <w:rsid w:val="009B0B19"/>
    <w:rsid w:val="009B1B8F"/>
    <w:rsid w:val="009B1E63"/>
    <w:rsid w:val="009B237A"/>
    <w:rsid w:val="009B26F9"/>
    <w:rsid w:val="009B2838"/>
    <w:rsid w:val="009B28F1"/>
    <w:rsid w:val="009B2AB7"/>
    <w:rsid w:val="009B2AF5"/>
    <w:rsid w:val="009B2C80"/>
    <w:rsid w:val="009B2F72"/>
    <w:rsid w:val="009B3CF2"/>
    <w:rsid w:val="009B3E23"/>
    <w:rsid w:val="009B45C3"/>
    <w:rsid w:val="009B4762"/>
    <w:rsid w:val="009B48FE"/>
    <w:rsid w:val="009B495B"/>
    <w:rsid w:val="009B4E3E"/>
    <w:rsid w:val="009B5027"/>
    <w:rsid w:val="009B504E"/>
    <w:rsid w:val="009B575E"/>
    <w:rsid w:val="009B5D15"/>
    <w:rsid w:val="009B5E2D"/>
    <w:rsid w:val="009B6061"/>
    <w:rsid w:val="009B69BE"/>
    <w:rsid w:val="009B69BF"/>
    <w:rsid w:val="009B69C2"/>
    <w:rsid w:val="009B6A35"/>
    <w:rsid w:val="009B72E8"/>
    <w:rsid w:val="009B7464"/>
    <w:rsid w:val="009B7F49"/>
    <w:rsid w:val="009B7FBB"/>
    <w:rsid w:val="009C0126"/>
    <w:rsid w:val="009C01A3"/>
    <w:rsid w:val="009C04E2"/>
    <w:rsid w:val="009C06ED"/>
    <w:rsid w:val="009C0810"/>
    <w:rsid w:val="009C0A17"/>
    <w:rsid w:val="009C0E9F"/>
    <w:rsid w:val="009C1090"/>
    <w:rsid w:val="009C1711"/>
    <w:rsid w:val="009C1A55"/>
    <w:rsid w:val="009C251D"/>
    <w:rsid w:val="009C2A69"/>
    <w:rsid w:val="009C300B"/>
    <w:rsid w:val="009C3587"/>
    <w:rsid w:val="009C36C5"/>
    <w:rsid w:val="009C385E"/>
    <w:rsid w:val="009C3924"/>
    <w:rsid w:val="009C399E"/>
    <w:rsid w:val="009C3CFB"/>
    <w:rsid w:val="009C428E"/>
    <w:rsid w:val="009C45D2"/>
    <w:rsid w:val="009C460B"/>
    <w:rsid w:val="009C4695"/>
    <w:rsid w:val="009C4A3C"/>
    <w:rsid w:val="009C4FE5"/>
    <w:rsid w:val="009C5301"/>
    <w:rsid w:val="009C551C"/>
    <w:rsid w:val="009C55E4"/>
    <w:rsid w:val="009C5651"/>
    <w:rsid w:val="009C56D7"/>
    <w:rsid w:val="009C5C76"/>
    <w:rsid w:val="009C5D64"/>
    <w:rsid w:val="009C5DEE"/>
    <w:rsid w:val="009C5FB2"/>
    <w:rsid w:val="009C62C7"/>
    <w:rsid w:val="009C64C0"/>
    <w:rsid w:val="009C674F"/>
    <w:rsid w:val="009C6A07"/>
    <w:rsid w:val="009C6A29"/>
    <w:rsid w:val="009C6A8B"/>
    <w:rsid w:val="009C6C9F"/>
    <w:rsid w:val="009C6E78"/>
    <w:rsid w:val="009C6FCC"/>
    <w:rsid w:val="009C7324"/>
    <w:rsid w:val="009C76FF"/>
    <w:rsid w:val="009C7982"/>
    <w:rsid w:val="009C7BF9"/>
    <w:rsid w:val="009D0027"/>
    <w:rsid w:val="009D003D"/>
    <w:rsid w:val="009D02CE"/>
    <w:rsid w:val="009D0368"/>
    <w:rsid w:val="009D06B4"/>
    <w:rsid w:val="009D0B67"/>
    <w:rsid w:val="009D0BA1"/>
    <w:rsid w:val="009D0D1B"/>
    <w:rsid w:val="009D0DAD"/>
    <w:rsid w:val="009D105D"/>
    <w:rsid w:val="009D1378"/>
    <w:rsid w:val="009D13A1"/>
    <w:rsid w:val="009D19BC"/>
    <w:rsid w:val="009D19E1"/>
    <w:rsid w:val="009D1A0B"/>
    <w:rsid w:val="009D1BC2"/>
    <w:rsid w:val="009D1CD6"/>
    <w:rsid w:val="009D276D"/>
    <w:rsid w:val="009D295F"/>
    <w:rsid w:val="009D2E5A"/>
    <w:rsid w:val="009D31CC"/>
    <w:rsid w:val="009D35D8"/>
    <w:rsid w:val="009D3901"/>
    <w:rsid w:val="009D3D98"/>
    <w:rsid w:val="009D41C0"/>
    <w:rsid w:val="009D466C"/>
    <w:rsid w:val="009D4944"/>
    <w:rsid w:val="009D4A32"/>
    <w:rsid w:val="009D4C02"/>
    <w:rsid w:val="009D4C93"/>
    <w:rsid w:val="009D4FAF"/>
    <w:rsid w:val="009D51AA"/>
    <w:rsid w:val="009D5273"/>
    <w:rsid w:val="009D5274"/>
    <w:rsid w:val="009D52BE"/>
    <w:rsid w:val="009D5732"/>
    <w:rsid w:val="009D5804"/>
    <w:rsid w:val="009D5819"/>
    <w:rsid w:val="009D5B8C"/>
    <w:rsid w:val="009D6006"/>
    <w:rsid w:val="009D63C3"/>
    <w:rsid w:val="009D6751"/>
    <w:rsid w:val="009D68DF"/>
    <w:rsid w:val="009D6BB8"/>
    <w:rsid w:val="009D6DA5"/>
    <w:rsid w:val="009D6DF4"/>
    <w:rsid w:val="009D6EA7"/>
    <w:rsid w:val="009D6FFB"/>
    <w:rsid w:val="009D712D"/>
    <w:rsid w:val="009D767A"/>
    <w:rsid w:val="009D78A6"/>
    <w:rsid w:val="009D794D"/>
    <w:rsid w:val="009D7A63"/>
    <w:rsid w:val="009D7B46"/>
    <w:rsid w:val="009D7EAC"/>
    <w:rsid w:val="009E0140"/>
    <w:rsid w:val="009E032C"/>
    <w:rsid w:val="009E039E"/>
    <w:rsid w:val="009E0514"/>
    <w:rsid w:val="009E0556"/>
    <w:rsid w:val="009E06F6"/>
    <w:rsid w:val="009E0C41"/>
    <w:rsid w:val="009E13D8"/>
    <w:rsid w:val="009E160C"/>
    <w:rsid w:val="009E1855"/>
    <w:rsid w:val="009E186A"/>
    <w:rsid w:val="009E1907"/>
    <w:rsid w:val="009E1E22"/>
    <w:rsid w:val="009E1FC9"/>
    <w:rsid w:val="009E2115"/>
    <w:rsid w:val="009E2213"/>
    <w:rsid w:val="009E2715"/>
    <w:rsid w:val="009E27F2"/>
    <w:rsid w:val="009E29B1"/>
    <w:rsid w:val="009E2B52"/>
    <w:rsid w:val="009E2C7C"/>
    <w:rsid w:val="009E2D0F"/>
    <w:rsid w:val="009E2FD1"/>
    <w:rsid w:val="009E30F4"/>
    <w:rsid w:val="009E3106"/>
    <w:rsid w:val="009E3245"/>
    <w:rsid w:val="009E33C9"/>
    <w:rsid w:val="009E38C5"/>
    <w:rsid w:val="009E3959"/>
    <w:rsid w:val="009E3C3F"/>
    <w:rsid w:val="009E3E36"/>
    <w:rsid w:val="009E3FA4"/>
    <w:rsid w:val="009E4393"/>
    <w:rsid w:val="009E440C"/>
    <w:rsid w:val="009E4736"/>
    <w:rsid w:val="009E4BCC"/>
    <w:rsid w:val="009E4C0F"/>
    <w:rsid w:val="009E4CFB"/>
    <w:rsid w:val="009E511A"/>
    <w:rsid w:val="009E528A"/>
    <w:rsid w:val="009E536E"/>
    <w:rsid w:val="009E551C"/>
    <w:rsid w:val="009E55C2"/>
    <w:rsid w:val="009E5947"/>
    <w:rsid w:val="009E5E72"/>
    <w:rsid w:val="009E618E"/>
    <w:rsid w:val="009E62A7"/>
    <w:rsid w:val="009E632E"/>
    <w:rsid w:val="009E6705"/>
    <w:rsid w:val="009E70F5"/>
    <w:rsid w:val="009E7212"/>
    <w:rsid w:val="009E753E"/>
    <w:rsid w:val="009E77BA"/>
    <w:rsid w:val="009E78C8"/>
    <w:rsid w:val="009E7A83"/>
    <w:rsid w:val="009E7DA0"/>
    <w:rsid w:val="009E7F8C"/>
    <w:rsid w:val="009F0112"/>
    <w:rsid w:val="009F0132"/>
    <w:rsid w:val="009F0432"/>
    <w:rsid w:val="009F07BB"/>
    <w:rsid w:val="009F07EF"/>
    <w:rsid w:val="009F0E14"/>
    <w:rsid w:val="009F1142"/>
    <w:rsid w:val="009F1D10"/>
    <w:rsid w:val="009F1D91"/>
    <w:rsid w:val="009F1E44"/>
    <w:rsid w:val="009F246E"/>
    <w:rsid w:val="009F2827"/>
    <w:rsid w:val="009F2A5D"/>
    <w:rsid w:val="009F2D66"/>
    <w:rsid w:val="009F2EDE"/>
    <w:rsid w:val="009F3410"/>
    <w:rsid w:val="009F351D"/>
    <w:rsid w:val="009F35D1"/>
    <w:rsid w:val="009F35F6"/>
    <w:rsid w:val="009F37C6"/>
    <w:rsid w:val="009F383D"/>
    <w:rsid w:val="009F396A"/>
    <w:rsid w:val="009F3AB1"/>
    <w:rsid w:val="009F3C30"/>
    <w:rsid w:val="009F3F2D"/>
    <w:rsid w:val="009F42E0"/>
    <w:rsid w:val="009F43EB"/>
    <w:rsid w:val="009F47BE"/>
    <w:rsid w:val="009F4A76"/>
    <w:rsid w:val="009F4B49"/>
    <w:rsid w:val="009F4E89"/>
    <w:rsid w:val="009F4EDB"/>
    <w:rsid w:val="009F4EFF"/>
    <w:rsid w:val="009F5146"/>
    <w:rsid w:val="009F5324"/>
    <w:rsid w:val="009F5508"/>
    <w:rsid w:val="009F5603"/>
    <w:rsid w:val="009F5616"/>
    <w:rsid w:val="009F5620"/>
    <w:rsid w:val="009F6041"/>
    <w:rsid w:val="009F639E"/>
    <w:rsid w:val="009F6440"/>
    <w:rsid w:val="009F650F"/>
    <w:rsid w:val="009F65CA"/>
    <w:rsid w:val="009F680C"/>
    <w:rsid w:val="009F68CC"/>
    <w:rsid w:val="009F6A67"/>
    <w:rsid w:val="009F716E"/>
    <w:rsid w:val="009F72A7"/>
    <w:rsid w:val="009F732B"/>
    <w:rsid w:val="009F7513"/>
    <w:rsid w:val="009F77FE"/>
    <w:rsid w:val="009F784D"/>
    <w:rsid w:val="009F7890"/>
    <w:rsid w:val="00A002CE"/>
    <w:rsid w:val="00A00334"/>
    <w:rsid w:val="00A010C1"/>
    <w:rsid w:val="00A01319"/>
    <w:rsid w:val="00A01B4F"/>
    <w:rsid w:val="00A02960"/>
    <w:rsid w:val="00A02B28"/>
    <w:rsid w:val="00A02C3C"/>
    <w:rsid w:val="00A03584"/>
    <w:rsid w:val="00A035A4"/>
    <w:rsid w:val="00A03644"/>
    <w:rsid w:val="00A0453E"/>
    <w:rsid w:val="00A0458E"/>
    <w:rsid w:val="00A04CDB"/>
    <w:rsid w:val="00A04DF4"/>
    <w:rsid w:val="00A051BE"/>
    <w:rsid w:val="00A0533B"/>
    <w:rsid w:val="00A05381"/>
    <w:rsid w:val="00A05636"/>
    <w:rsid w:val="00A0587B"/>
    <w:rsid w:val="00A05978"/>
    <w:rsid w:val="00A05C62"/>
    <w:rsid w:val="00A05DCC"/>
    <w:rsid w:val="00A05F6F"/>
    <w:rsid w:val="00A0615D"/>
    <w:rsid w:val="00A063AE"/>
    <w:rsid w:val="00A06550"/>
    <w:rsid w:val="00A0667D"/>
    <w:rsid w:val="00A0668A"/>
    <w:rsid w:val="00A06832"/>
    <w:rsid w:val="00A0685D"/>
    <w:rsid w:val="00A06B03"/>
    <w:rsid w:val="00A07372"/>
    <w:rsid w:val="00A07431"/>
    <w:rsid w:val="00A0749E"/>
    <w:rsid w:val="00A07D45"/>
    <w:rsid w:val="00A07D8B"/>
    <w:rsid w:val="00A1009E"/>
    <w:rsid w:val="00A1024F"/>
    <w:rsid w:val="00A10F31"/>
    <w:rsid w:val="00A112B4"/>
    <w:rsid w:val="00A112BD"/>
    <w:rsid w:val="00A113B0"/>
    <w:rsid w:val="00A113E3"/>
    <w:rsid w:val="00A11581"/>
    <w:rsid w:val="00A11A13"/>
    <w:rsid w:val="00A11BC9"/>
    <w:rsid w:val="00A11D7D"/>
    <w:rsid w:val="00A1202E"/>
    <w:rsid w:val="00A12043"/>
    <w:rsid w:val="00A12639"/>
    <w:rsid w:val="00A127A0"/>
    <w:rsid w:val="00A1283E"/>
    <w:rsid w:val="00A131A6"/>
    <w:rsid w:val="00A13354"/>
    <w:rsid w:val="00A1338F"/>
    <w:rsid w:val="00A13A56"/>
    <w:rsid w:val="00A13D1F"/>
    <w:rsid w:val="00A1405D"/>
    <w:rsid w:val="00A145C8"/>
    <w:rsid w:val="00A15831"/>
    <w:rsid w:val="00A15850"/>
    <w:rsid w:val="00A15CA3"/>
    <w:rsid w:val="00A15DA6"/>
    <w:rsid w:val="00A15F91"/>
    <w:rsid w:val="00A1604A"/>
    <w:rsid w:val="00A1719E"/>
    <w:rsid w:val="00A17408"/>
    <w:rsid w:val="00A17934"/>
    <w:rsid w:val="00A17D0E"/>
    <w:rsid w:val="00A200B0"/>
    <w:rsid w:val="00A2019E"/>
    <w:rsid w:val="00A206FF"/>
    <w:rsid w:val="00A207BC"/>
    <w:rsid w:val="00A213DD"/>
    <w:rsid w:val="00A21AF3"/>
    <w:rsid w:val="00A21B07"/>
    <w:rsid w:val="00A21C45"/>
    <w:rsid w:val="00A21C5F"/>
    <w:rsid w:val="00A21D66"/>
    <w:rsid w:val="00A21DAC"/>
    <w:rsid w:val="00A22503"/>
    <w:rsid w:val="00A22BF8"/>
    <w:rsid w:val="00A22C8F"/>
    <w:rsid w:val="00A2302F"/>
    <w:rsid w:val="00A23344"/>
    <w:rsid w:val="00A23462"/>
    <w:rsid w:val="00A234B2"/>
    <w:rsid w:val="00A23710"/>
    <w:rsid w:val="00A23871"/>
    <w:rsid w:val="00A23B56"/>
    <w:rsid w:val="00A23B57"/>
    <w:rsid w:val="00A23BCD"/>
    <w:rsid w:val="00A247C6"/>
    <w:rsid w:val="00A248E4"/>
    <w:rsid w:val="00A24B04"/>
    <w:rsid w:val="00A24C0A"/>
    <w:rsid w:val="00A24C7C"/>
    <w:rsid w:val="00A24CE5"/>
    <w:rsid w:val="00A24E18"/>
    <w:rsid w:val="00A24E1B"/>
    <w:rsid w:val="00A2531E"/>
    <w:rsid w:val="00A2585D"/>
    <w:rsid w:val="00A25901"/>
    <w:rsid w:val="00A264DB"/>
    <w:rsid w:val="00A267FA"/>
    <w:rsid w:val="00A26ACE"/>
    <w:rsid w:val="00A26DFC"/>
    <w:rsid w:val="00A26E5F"/>
    <w:rsid w:val="00A26E83"/>
    <w:rsid w:val="00A27C31"/>
    <w:rsid w:val="00A27E5D"/>
    <w:rsid w:val="00A301E8"/>
    <w:rsid w:val="00A30655"/>
    <w:rsid w:val="00A309B6"/>
    <w:rsid w:val="00A30C67"/>
    <w:rsid w:val="00A30D65"/>
    <w:rsid w:val="00A30F58"/>
    <w:rsid w:val="00A3130A"/>
    <w:rsid w:val="00A31482"/>
    <w:rsid w:val="00A31836"/>
    <w:rsid w:val="00A31856"/>
    <w:rsid w:val="00A31C8F"/>
    <w:rsid w:val="00A323C9"/>
    <w:rsid w:val="00A324C6"/>
    <w:rsid w:val="00A3251B"/>
    <w:rsid w:val="00A32875"/>
    <w:rsid w:val="00A32AC1"/>
    <w:rsid w:val="00A32ED2"/>
    <w:rsid w:val="00A32FEB"/>
    <w:rsid w:val="00A33672"/>
    <w:rsid w:val="00A3398C"/>
    <w:rsid w:val="00A339E2"/>
    <w:rsid w:val="00A339EC"/>
    <w:rsid w:val="00A33A8B"/>
    <w:rsid w:val="00A33B5E"/>
    <w:rsid w:val="00A33D72"/>
    <w:rsid w:val="00A34048"/>
    <w:rsid w:val="00A34269"/>
    <w:rsid w:val="00A344E9"/>
    <w:rsid w:val="00A3498E"/>
    <w:rsid w:val="00A34B18"/>
    <w:rsid w:val="00A35022"/>
    <w:rsid w:val="00A3509D"/>
    <w:rsid w:val="00A352D1"/>
    <w:rsid w:val="00A3599C"/>
    <w:rsid w:val="00A35A52"/>
    <w:rsid w:val="00A35AC7"/>
    <w:rsid w:val="00A35C48"/>
    <w:rsid w:val="00A35F34"/>
    <w:rsid w:val="00A35FD0"/>
    <w:rsid w:val="00A3608D"/>
    <w:rsid w:val="00A360FE"/>
    <w:rsid w:val="00A36438"/>
    <w:rsid w:val="00A36514"/>
    <w:rsid w:val="00A36B2E"/>
    <w:rsid w:val="00A36BF4"/>
    <w:rsid w:val="00A36C6A"/>
    <w:rsid w:val="00A36E5C"/>
    <w:rsid w:val="00A36F38"/>
    <w:rsid w:val="00A3703A"/>
    <w:rsid w:val="00A37590"/>
    <w:rsid w:val="00A379D6"/>
    <w:rsid w:val="00A37C20"/>
    <w:rsid w:val="00A40093"/>
    <w:rsid w:val="00A402B2"/>
    <w:rsid w:val="00A4034A"/>
    <w:rsid w:val="00A40423"/>
    <w:rsid w:val="00A4062A"/>
    <w:rsid w:val="00A408F8"/>
    <w:rsid w:val="00A40913"/>
    <w:rsid w:val="00A40A45"/>
    <w:rsid w:val="00A40D90"/>
    <w:rsid w:val="00A41045"/>
    <w:rsid w:val="00A41324"/>
    <w:rsid w:val="00A415E2"/>
    <w:rsid w:val="00A41B20"/>
    <w:rsid w:val="00A42029"/>
    <w:rsid w:val="00A425EA"/>
    <w:rsid w:val="00A427F4"/>
    <w:rsid w:val="00A4287F"/>
    <w:rsid w:val="00A42B50"/>
    <w:rsid w:val="00A4300C"/>
    <w:rsid w:val="00A4345A"/>
    <w:rsid w:val="00A43CEC"/>
    <w:rsid w:val="00A43D26"/>
    <w:rsid w:val="00A43E2C"/>
    <w:rsid w:val="00A44116"/>
    <w:rsid w:val="00A44437"/>
    <w:rsid w:val="00A44537"/>
    <w:rsid w:val="00A4468F"/>
    <w:rsid w:val="00A44922"/>
    <w:rsid w:val="00A449AE"/>
    <w:rsid w:val="00A44A12"/>
    <w:rsid w:val="00A44B00"/>
    <w:rsid w:val="00A44CCB"/>
    <w:rsid w:val="00A452FA"/>
    <w:rsid w:val="00A4557D"/>
    <w:rsid w:val="00A4645B"/>
    <w:rsid w:val="00A466A3"/>
    <w:rsid w:val="00A468AE"/>
    <w:rsid w:val="00A46AA1"/>
    <w:rsid w:val="00A46D58"/>
    <w:rsid w:val="00A47098"/>
    <w:rsid w:val="00A4739C"/>
    <w:rsid w:val="00A477CF"/>
    <w:rsid w:val="00A479BC"/>
    <w:rsid w:val="00A47C98"/>
    <w:rsid w:val="00A47D95"/>
    <w:rsid w:val="00A505B1"/>
    <w:rsid w:val="00A50629"/>
    <w:rsid w:val="00A5064B"/>
    <w:rsid w:val="00A50DF1"/>
    <w:rsid w:val="00A50EFA"/>
    <w:rsid w:val="00A51018"/>
    <w:rsid w:val="00A51225"/>
    <w:rsid w:val="00A519CE"/>
    <w:rsid w:val="00A51A25"/>
    <w:rsid w:val="00A51A50"/>
    <w:rsid w:val="00A51B47"/>
    <w:rsid w:val="00A52137"/>
    <w:rsid w:val="00A521E4"/>
    <w:rsid w:val="00A52483"/>
    <w:rsid w:val="00A524B8"/>
    <w:rsid w:val="00A52BB1"/>
    <w:rsid w:val="00A52DEE"/>
    <w:rsid w:val="00A52E18"/>
    <w:rsid w:val="00A52EB0"/>
    <w:rsid w:val="00A5321A"/>
    <w:rsid w:val="00A53423"/>
    <w:rsid w:val="00A53693"/>
    <w:rsid w:val="00A53729"/>
    <w:rsid w:val="00A53990"/>
    <w:rsid w:val="00A543D9"/>
    <w:rsid w:val="00A54909"/>
    <w:rsid w:val="00A549F6"/>
    <w:rsid w:val="00A54A9A"/>
    <w:rsid w:val="00A550AD"/>
    <w:rsid w:val="00A550AF"/>
    <w:rsid w:val="00A55686"/>
    <w:rsid w:val="00A559E4"/>
    <w:rsid w:val="00A55DE8"/>
    <w:rsid w:val="00A562EE"/>
    <w:rsid w:val="00A56ED9"/>
    <w:rsid w:val="00A57390"/>
    <w:rsid w:val="00A5761E"/>
    <w:rsid w:val="00A57AB0"/>
    <w:rsid w:val="00A57BF0"/>
    <w:rsid w:val="00A60425"/>
    <w:rsid w:val="00A609C5"/>
    <w:rsid w:val="00A60CF3"/>
    <w:rsid w:val="00A60F4B"/>
    <w:rsid w:val="00A613C8"/>
    <w:rsid w:val="00A615BB"/>
    <w:rsid w:val="00A6173D"/>
    <w:rsid w:val="00A61811"/>
    <w:rsid w:val="00A623D0"/>
    <w:rsid w:val="00A62601"/>
    <w:rsid w:val="00A626DE"/>
    <w:rsid w:val="00A62904"/>
    <w:rsid w:val="00A62955"/>
    <w:rsid w:val="00A62CDE"/>
    <w:rsid w:val="00A6376E"/>
    <w:rsid w:val="00A63C49"/>
    <w:rsid w:val="00A64672"/>
    <w:rsid w:val="00A64965"/>
    <w:rsid w:val="00A6499C"/>
    <w:rsid w:val="00A64D7D"/>
    <w:rsid w:val="00A64F8A"/>
    <w:rsid w:val="00A65147"/>
    <w:rsid w:val="00A65476"/>
    <w:rsid w:val="00A65532"/>
    <w:rsid w:val="00A65658"/>
    <w:rsid w:val="00A65933"/>
    <w:rsid w:val="00A660C3"/>
    <w:rsid w:val="00A66368"/>
    <w:rsid w:val="00A66374"/>
    <w:rsid w:val="00A66581"/>
    <w:rsid w:val="00A668BD"/>
    <w:rsid w:val="00A67053"/>
    <w:rsid w:val="00A67137"/>
    <w:rsid w:val="00A67184"/>
    <w:rsid w:val="00A6734E"/>
    <w:rsid w:val="00A675DC"/>
    <w:rsid w:val="00A67DC4"/>
    <w:rsid w:val="00A67F43"/>
    <w:rsid w:val="00A7037D"/>
    <w:rsid w:val="00A70FD1"/>
    <w:rsid w:val="00A712F7"/>
    <w:rsid w:val="00A7163E"/>
    <w:rsid w:val="00A717E5"/>
    <w:rsid w:val="00A71C22"/>
    <w:rsid w:val="00A72156"/>
    <w:rsid w:val="00A722A5"/>
    <w:rsid w:val="00A72AA1"/>
    <w:rsid w:val="00A733AA"/>
    <w:rsid w:val="00A73579"/>
    <w:rsid w:val="00A73A8C"/>
    <w:rsid w:val="00A73DBF"/>
    <w:rsid w:val="00A73F2C"/>
    <w:rsid w:val="00A742A0"/>
    <w:rsid w:val="00A742AC"/>
    <w:rsid w:val="00A742E8"/>
    <w:rsid w:val="00A74406"/>
    <w:rsid w:val="00A74454"/>
    <w:rsid w:val="00A74888"/>
    <w:rsid w:val="00A74AD9"/>
    <w:rsid w:val="00A74B04"/>
    <w:rsid w:val="00A74B33"/>
    <w:rsid w:val="00A74F96"/>
    <w:rsid w:val="00A750E3"/>
    <w:rsid w:val="00A751AB"/>
    <w:rsid w:val="00A755FA"/>
    <w:rsid w:val="00A7561A"/>
    <w:rsid w:val="00A7580B"/>
    <w:rsid w:val="00A7583F"/>
    <w:rsid w:val="00A75E61"/>
    <w:rsid w:val="00A762DD"/>
    <w:rsid w:val="00A764B9"/>
    <w:rsid w:val="00A76677"/>
    <w:rsid w:val="00A76761"/>
    <w:rsid w:val="00A767E3"/>
    <w:rsid w:val="00A76CFD"/>
    <w:rsid w:val="00A76D7E"/>
    <w:rsid w:val="00A76E66"/>
    <w:rsid w:val="00A77135"/>
    <w:rsid w:val="00A77329"/>
    <w:rsid w:val="00A774B9"/>
    <w:rsid w:val="00A775A6"/>
    <w:rsid w:val="00A778D3"/>
    <w:rsid w:val="00A77C17"/>
    <w:rsid w:val="00A77E63"/>
    <w:rsid w:val="00A77EAE"/>
    <w:rsid w:val="00A800E1"/>
    <w:rsid w:val="00A807BE"/>
    <w:rsid w:val="00A80912"/>
    <w:rsid w:val="00A80B59"/>
    <w:rsid w:val="00A80CC7"/>
    <w:rsid w:val="00A80DC4"/>
    <w:rsid w:val="00A80E3B"/>
    <w:rsid w:val="00A80F3B"/>
    <w:rsid w:val="00A8154C"/>
    <w:rsid w:val="00A8163C"/>
    <w:rsid w:val="00A81642"/>
    <w:rsid w:val="00A8164B"/>
    <w:rsid w:val="00A81993"/>
    <w:rsid w:val="00A81A8D"/>
    <w:rsid w:val="00A82696"/>
    <w:rsid w:val="00A82775"/>
    <w:rsid w:val="00A82EE4"/>
    <w:rsid w:val="00A82FE5"/>
    <w:rsid w:val="00A838D1"/>
    <w:rsid w:val="00A83924"/>
    <w:rsid w:val="00A83AAE"/>
    <w:rsid w:val="00A84030"/>
    <w:rsid w:val="00A840A1"/>
    <w:rsid w:val="00A841C6"/>
    <w:rsid w:val="00A847BC"/>
    <w:rsid w:val="00A8491D"/>
    <w:rsid w:val="00A84A80"/>
    <w:rsid w:val="00A84ACE"/>
    <w:rsid w:val="00A84AE6"/>
    <w:rsid w:val="00A84D6B"/>
    <w:rsid w:val="00A8560D"/>
    <w:rsid w:val="00A8563A"/>
    <w:rsid w:val="00A85BF4"/>
    <w:rsid w:val="00A85DE1"/>
    <w:rsid w:val="00A86053"/>
    <w:rsid w:val="00A86922"/>
    <w:rsid w:val="00A8695E"/>
    <w:rsid w:val="00A869B8"/>
    <w:rsid w:val="00A869FD"/>
    <w:rsid w:val="00A86AA5"/>
    <w:rsid w:val="00A871BC"/>
    <w:rsid w:val="00A87372"/>
    <w:rsid w:val="00A87529"/>
    <w:rsid w:val="00A875B1"/>
    <w:rsid w:val="00A87C31"/>
    <w:rsid w:val="00A87D66"/>
    <w:rsid w:val="00A87E22"/>
    <w:rsid w:val="00A90074"/>
    <w:rsid w:val="00A90530"/>
    <w:rsid w:val="00A90BDD"/>
    <w:rsid w:val="00A917F0"/>
    <w:rsid w:val="00A918C1"/>
    <w:rsid w:val="00A91C66"/>
    <w:rsid w:val="00A91E38"/>
    <w:rsid w:val="00A91E61"/>
    <w:rsid w:val="00A9207E"/>
    <w:rsid w:val="00A9219C"/>
    <w:rsid w:val="00A921C1"/>
    <w:rsid w:val="00A92324"/>
    <w:rsid w:val="00A924F4"/>
    <w:rsid w:val="00A9256B"/>
    <w:rsid w:val="00A925AC"/>
    <w:rsid w:val="00A92613"/>
    <w:rsid w:val="00A927FD"/>
    <w:rsid w:val="00A92825"/>
    <w:rsid w:val="00A92CC1"/>
    <w:rsid w:val="00A92EC4"/>
    <w:rsid w:val="00A92FF5"/>
    <w:rsid w:val="00A931FC"/>
    <w:rsid w:val="00A9337E"/>
    <w:rsid w:val="00A938AB"/>
    <w:rsid w:val="00A93AD8"/>
    <w:rsid w:val="00A93C33"/>
    <w:rsid w:val="00A93CDE"/>
    <w:rsid w:val="00A93EE2"/>
    <w:rsid w:val="00A93F5C"/>
    <w:rsid w:val="00A9435C"/>
    <w:rsid w:val="00A945C6"/>
    <w:rsid w:val="00A94616"/>
    <w:rsid w:val="00A94760"/>
    <w:rsid w:val="00A94D55"/>
    <w:rsid w:val="00A952A0"/>
    <w:rsid w:val="00A958A1"/>
    <w:rsid w:val="00A958F4"/>
    <w:rsid w:val="00A95992"/>
    <w:rsid w:val="00A95B4A"/>
    <w:rsid w:val="00A95CDB"/>
    <w:rsid w:val="00A96168"/>
    <w:rsid w:val="00A96219"/>
    <w:rsid w:val="00A96268"/>
    <w:rsid w:val="00A96440"/>
    <w:rsid w:val="00A96563"/>
    <w:rsid w:val="00A966E2"/>
    <w:rsid w:val="00A967D5"/>
    <w:rsid w:val="00A969EF"/>
    <w:rsid w:val="00A96A87"/>
    <w:rsid w:val="00A96D48"/>
    <w:rsid w:val="00A96D96"/>
    <w:rsid w:val="00A96E03"/>
    <w:rsid w:val="00A96F1F"/>
    <w:rsid w:val="00A9796C"/>
    <w:rsid w:val="00A97BED"/>
    <w:rsid w:val="00AA0065"/>
    <w:rsid w:val="00AA02C6"/>
    <w:rsid w:val="00AA05F6"/>
    <w:rsid w:val="00AA06C9"/>
    <w:rsid w:val="00AA0C7A"/>
    <w:rsid w:val="00AA0DC7"/>
    <w:rsid w:val="00AA1314"/>
    <w:rsid w:val="00AA153F"/>
    <w:rsid w:val="00AA1B89"/>
    <w:rsid w:val="00AA1DD6"/>
    <w:rsid w:val="00AA1FA1"/>
    <w:rsid w:val="00AA1FD9"/>
    <w:rsid w:val="00AA211D"/>
    <w:rsid w:val="00AA2291"/>
    <w:rsid w:val="00AA2332"/>
    <w:rsid w:val="00AA25A1"/>
    <w:rsid w:val="00AA2739"/>
    <w:rsid w:val="00AA2C76"/>
    <w:rsid w:val="00AA2DF5"/>
    <w:rsid w:val="00AA3122"/>
    <w:rsid w:val="00AA3208"/>
    <w:rsid w:val="00AA3350"/>
    <w:rsid w:val="00AA33AA"/>
    <w:rsid w:val="00AA381F"/>
    <w:rsid w:val="00AA3DA2"/>
    <w:rsid w:val="00AA3FB7"/>
    <w:rsid w:val="00AA407C"/>
    <w:rsid w:val="00AA435A"/>
    <w:rsid w:val="00AA47D8"/>
    <w:rsid w:val="00AA4958"/>
    <w:rsid w:val="00AA49D9"/>
    <w:rsid w:val="00AA4FAB"/>
    <w:rsid w:val="00AA506D"/>
    <w:rsid w:val="00AA53F8"/>
    <w:rsid w:val="00AA5506"/>
    <w:rsid w:val="00AA5859"/>
    <w:rsid w:val="00AA5D9B"/>
    <w:rsid w:val="00AA5DCD"/>
    <w:rsid w:val="00AA5F53"/>
    <w:rsid w:val="00AA6156"/>
    <w:rsid w:val="00AA61B2"/>
    <w:rsid w:val="00AA6718"/>
    <w:rsid w:val="00AA6955"/>
    <w:rsid w:val="00AA696A"/>
    <w:rsid w:val="00AA6CBF"/>
    <w:rsid w:val="00AA6DB3"/>
    <w:rsid w:val="00AA71FA"/>
    <w:rsid w:val="00AA72E9"/>
    <w:rsid w:val="00AA74CD"/>
    <w:rsid w:val="00AA758A"/>
    <w:rsid w:val="00AA7C44"/>
    <w:rsid w:val="00AB027C"/>
    <w:rsid w:val="00AB02D2"/>
    <w:rsid w:val="00AB06C2"/>
    <w:rsid w:val="00AB0B39"/>
    <w:rsid w:val="00AB13B0"/>
    <w:rsid w:val="00AB1841"/>
    <w:rsid w:val="00AB1C1E"/>
    <w:rsid w:val="00AB213E"/>
    <w:rsid w:val="00AB2971"/>
    <w:rsid w:val="00AB2A15"/>
    <w:rsid w:val="00AB2B72"/>
    <w:rsid w:val="00AB2C2C"/>
    <w:rsid w:val="00AB307E"/>
    <w:rsid w:val="00AB37F8"/>
    <w:rsid w:val="00AB39D7"/>
    <w:rsid w:val="00AB3B0D"/>
    <w:rsid w:val="00AB3E5E"/>
    <w:rsid w:val="00AB3E94"/>
    <w:rsid w:val="00AB4374"/>
    <w:rsid w:val="00AB4402"/>
    <w:rsid w:val="00AB4938"/>
    <w:rsid w:val="00AB4C95"/>
    <w:rsid w:val="00AB4E62"/>
    <w:rsid w:val="00AB584B"/>
    <w:rsid w:val="00AB5AE0"/>
    <w:rsid w:val="00AB5BD6"/>
    <w:rsid w:val="00AB5E61"/>
    <w:rsid w:val="00AB5F63"/>
    <w:rsid w:val="00AB62BB"/>
    <w:rsid w:val="00AB62C4"/>
    <w:rsid w:val="00AB66EB"/>
    <w:rsid w:val="00AB70E0"/>
    <w:rsid w:val="00AB77D8"/>
    <w:rsid w:val="00AB7EDE"/>
    <w:rsid w:val="00AC02B1"/>
    <w:rsid w:val="00AC031E"/>
    <w:rsid w:val="00AC0339"/>
    <w:rsid w:val="00AC04F8"/>
    <w:rsid w:val="00AC07C6"/>
    <w:rsid w:val="00AC07F5"/>
    <w:rsid w:val="00AC0A39"/>
    <w:rsid w:val="00AC0A3A"/>
    <w:rsid w:val="00AC0F6F"/>
    <w:rsid w:val="00AC1356"/>
    <w:rsid w:val="00AC1457"/>
    <w:rsid w:val="00AC19ED"/>
    <w:rsid w:val="00AC1A02"/>
    <w:rsid w:val="00AC20C9"/>
    <w:rsid w:val="00AC21EA"/>
    <w:rsid w:val="00AC27B6"/>
    <w:rsid w:val="00AC2912"/>
    <w:rsid w:val="00AC29C6"/>
    <w:rsid w:val="00AC2A4C"/>
    <w:rsid w:val="00AC2A9F"/>
    <w:rsid w:val="00AC2B70"/>
    <w:rsid w:val="00AC2CEF"/>
    <w:rsid w:val="00AC345C"/>
    <w:rsid w:val="00AC3E21"/>
    <w:rsid w:val="00AC3FEE"/>
    <w:rsid w:val="00AC4183"/>
    <w:rsid w:val="00AC4306"/>
    <w:rsid w:val="00AC483F"/>
    <w:rsid w:val="00AC489E"/>
    <w:rsid w:val="00AC4B58"/>
    <w:rsid w:val="00AC4BB3"/>
    <w:rsid w:val="00AC4D9E"/>
    <w:rsid w:val="00AC5008"/>
    <w:rsid w:val="00AC54C9"/>
    <w:rsid w:val="00AC56FC"/>
    <w:rsid w:val="00AC646E"/>
    <w:rsid w:val="00AC6892"/>
    <w:rsid w:val="00AC69C1"/>
    <w:rsid w:val="00AC6C00"/>
    <w:rsid w:val="00AC7A5A"/>
    <w:rsid w:val="00AC7B37"/>
    <w:rsid w:val="00AC7EE6"/>
    <w:rsid w:val="00AD0295"/>
    <w:rsid w:val="00AD039B"/>
    <w:rsid w:val="00AD0787"/>
    <w:rsid w:val="00AD07EA"/>
    <w:rsid w:val="00AD0857"/>
    <w:rsid w:val="00AD0DD9"/>
    <w:rsid w:val="00AD151C"/>
    <w:rsid w:val="00AD195F"/>
    <w:rsid w:val="00AD196A"/>
    <w:rsid w:val="00AD1A50"/>
    <w:rsid w:val="00AD2031"/>
    <w:rsid w:val="00AD2111"/>
    <w:rsid w:val="00AD23CB"/>
    <w:rsid w:val="00AD2605"/>
    <w:rsid w:val="00AD2653"/>
    <w:rsid w:val="00AD278A"/>
    <w:rsid w:val="00AD2F9D"/>
    <w:rsid w:val="00AD309C"/>
    <w:rsid w:val="00AD33A2"/>
    <w:rsid w:val="00AD3524"/>
    <w:rsid w:val="00AD37D9"/>
    <w:rsid w:val="00AD3995"/>
    <w:rsid w:val="00AD41C8"/>
    <w:rsid w:val="00AD424B"/>
    <w:rsid w:val="00AD4579"/>
    <w:rsid w:val="00AD45FA"/>
    <w:rsid w:val="00AD4698"/>
    <w:rsid w:val="00AD4737"/>
    <w:rsid w:val="00AD49D0"/>
    <w:rsid w:val="00AD593E"/>
    <w:rsid w:val="00AD5C5D"/>
    <w:rsid w:val="00AD5F7F"/>
    <w:rsid w:val="00AD6175"/>
    <w:rsid w:val="00AD6782"/>
    <w:rsid w:val="00AD6DB4"/>
    <w:rsid w:val="00AD6E88"/>
    <w:rsid w:val="00AD729E"/>
    <w:rsid w:val="00AD72AA"/>
    <w:rsid w:val="00AD75F7"/>
    <w:rsid w:val="00AD7979"/>
    <w:rsid w:val="00AD7B31"/>
    <w:rsid w:val="00AD7F67"/>
    <w:rsid w:val="00AE015C"/>
    <w:rsid w:val="00AE04D1"/>
    <w:rsid w:val="00AE0603"/>
    <w:rsid w:val="00AE0A6D"/>
    <w:rsid w:val="00AE0DEC"/>
    <w:rsid w:val="00AE0FF2"/>
    <w:rsid w:val="00AE0FF4"/>
    <w:rsid w:val="00AE11DA"/>
    <w:rsid w:val="00AE1538"/>
    <w:rsid w:val="00AE162C"/>
    <w:rsid w:val="00AE1921"/>
    <w:rsid w:val="00AE228D"/>
    <w:rsid w:val="00AE2666"/>
    <w:rsid w:val="00AE2BD6"/>
    <w:rsid w:val="00AE308C"/>
    <w:rsid w:val="00AE38CC"/>
    <w:rsid w:val="00AE3F1F"/>
    <w:rsid w:val="00AE3F65"/>
    <w:rsid w:val="00AE42B7"/>
    <w:rsid w:val="00AE45EB"/>
    <w:rsid w:val="00AE4B21"/>
    <w:rsid w:val="00AE4D25"/>
    <w:rsid w:val="00AE5023"/>
    <w:rsid w:val="00AE509E"/>
    <w:rsid w:val="00AE52D5"/>
    <w:rsid w:val="00AE548D"/>
    <w:rsid w:val="00AE550F"/>
    <w:rsid w:val="00AE55B6"/>
    <w:rsid w:val="00AE56F4"/>
    <w:rsid w:val="00AE5A2A"/>
    <w:rsid w:val="00AE5E7E"/>
    <w:rsid w:val="00AE6BB8"/>
    <w:rsid w:val="00AE6F76"/>
    <w:rsid w:val="00AE7060"/>
    <w:rsid w:val="00AE75FA"/>
    <w:rsid w:val="00AE7DA5"/>
    <w:rsid w:val="00AF047E"/>
    <w:rsid w:val="00AF055F"/>
    <w:rsid w:val="00AF068C"/>
    <w:rsid w:val="00AF0F85"/>
    <w:rsid w:val="00AF177E"/>
    <w:rsid w:val="00AF1E5C"/>
    <w:rsid w:val="00AF2071"/>
    <w:rsid w:val="00AF29DA"/>
    <w:rsid w:val="00AF2CAF"/>
    <w:rsid w:val="00AF2DEB"/>
    <w:rsid w:val="00AF348A"/>
    <w:rsid w:val="00AF3537"/>
    <w:rsid w:val="00AF3669"/>
    <w:rsid w:val="00AF3700"/>
    <w:rsid w:val="00AF3CAA"/>
    <w:rsid w:val="00AF3CC9"/>
    <w:rsid w:val="00AF3CE0"/>
    <w:rsid w:val="00AF4092"/>
    <w:rsid w:val="00AF495B"/>
    <w:rsid w:val="00AF4D68"/>
    <w:rsid w:val="00AF4D8A"/>
    <w:rsid w:val="00AF4FB8"/>
    <w:rsid w:val="00AF51BB"/>
    <w:rsid w:val="00AF5206"/>
    <w:rsid w:val="00AF53AD"/>
    <w:rsid w:val="00AF53F3"/>
    <w:rsid w:val="00AF55C5"/>
    <w:rsid w:val="00AF57DE"/>
    <w:rsid w:val="00AF59A7"/>
    <w:rsid w:val="00AF5CF4"/>
    <w:rsid w:val="00AF5D36"/>
    <w:rsid w:val="00AF5F56"/>
    <w:rsid w:val="00AF6424"/>
    <w:rsid w:val="00AF66AF"/>
    <w:rsid w:val="00AF6815"/>
    <w:rsid w:val="00AF68F5"/>
    <w:rsid w:val="00AF6A67"/>
    <w:rsid w:val="00AF6AF0"/>
    <w:rsid w:val="00AF6B5B"/>
    <w:rsid w:val="00AF6B6B"/>
    <w:rsid w:val="00AF6BEB"/>
    <w:rsid w:val="00AF753E"/>
    <w:rsid w:val="00AF76DB"/>
    <w:rsid w:val="00AF78F8"/>
    <w:rsid w:val="00AF79BB"/>
    <w:rsid w:val="00AF7A6F"/>
    <w:rsid w:val="00AF7B15"/>
    <w:rsid w:val="00B00BD5"/>
    <w:rsid w:val="00B01349"/>
    <w:rsid w:val="00B017BD"/>
    <w:rsid w:val="00B019D7"/>
    <w:rsid w:val="00B01DC5"/>
    <w:rsid w:val="00B01DF4"/>
    <w:rsid w:val="00B020B6"/>
    <w:rsid w:val="00B0229A"/>
    <w:rsid w:val="00B027A6"/>
    <w:rsid w:val="00B027F2"/>
    <w:rsid w:val="00B02B9F"/>
    <w:rsid w:val="00B02D2F"/>
    <w:rsid w:val="00B02EA8"/>
    <w:rsid w:val="00B02FC7"/>
    <w:rsid w:val="00B030B9"/>
    <w:rsid w:val="00B0400C"/>
    <w:rsid w:val="00B04638"/>
    <w:rsid w:val="00B04977"/>
    <w:rsid w:val="00B04E01"/>
    <w:rsid w:val="00B05173"/>
    <w:rsid w:val="00B0538D"/>
    <w:rsid w:val="00B05536"/>
    <w:rsid w:val="00B05A28"/>
    <w:rsid w:val="00B05F5D"/>
    <w:rsid w:val="00B063F2"/>
    <w:rsid w:val="00B06431"/>
    <w:rsid w:val="00B06C5C"/>
    <w:rsid w:val="00B0712B"/>
    <w:rsid w:val="00B072EF"/>
    <w:rsid w:val="00B0745F"/>
    <w:rsid w:val="00B07740"/>
    <w:rsid w:val="00B077D7"/>
    <w:rsid w:val="00B07BDD"/>
    <w:rsid w:val="00B07C26"/>
    <w:rsid w:val="00B07CE6"/>
    <w:rsid w:val="00B07D96"/>
    <w:rsid w:val="00B10704"/>
    <w:rsid w:val="00B10B6D"/>
    <w:rsid w:val="00B10C91"/>
    <w:rsid w:val="00B10CFA"/>
    <w:rsid w:val="00B11010"/>
    <w:rsid w:val="00B11261"/>
    <w:rsid w:val="00B113CB"/>
    <w:rsid w:val="00B1152B"/>
    <w:rsid w:val="00B117A5"/>
    <w:rsid w:val="00B117B8"/>
    <w:rsid w:val="00B11C1B"/>
    <w:rsid w:val="00B121A8"/>
    <w:rsid w:val="00B124BB"/>
    <w:rsid w:val="00B12E8C"/>
    <w:rsid w:val="00B13638"/>
    <w:rsid w:val="00B13C9F"/>
    <w:rsid w:val="00B13D56"/>
    <w:rsid w:val="00B13FD9"/>
    <w:rsid w:val="00B1468E"/>
    <w:rsid w:val="00B1479F"/>
    <w:rsid w:val="00B14994"/>
    <w:rsid w:val="00B14A63"/>
    <w:rsid w:val="00B14B69"/>
    <w:rsid w:val="00B14B86"/>
    <w:rsid w:val="00B14EBC"/>
    <w:rsid w:val="00B15138"/>
    <w:rsid w:val="00B1552E"/>
    <w:rsid w:val="00B159B3"/>
    <w:rsid w:val="00B15D4C"/>
    <w:rsid w:val="00B15E6D"/>
    <w:rsid w:val="00B1678B"/>
    <w:rsid w:val="00B16EEF"/>
    <w:rsid w:val="00B1752F"/>
    <w:rsid w:val="00B17B1C"/>
    <w:rsid w:val="00B17B80"/>
    <w:rsid w:val="00B17C2B"/>
    <w:rsid w:val="00B17E0F"/>
    <w:rsid w:val="00B17FC7"/>
    <w:rsid w:val="00B20355"/>
    <w:rsid w:val="00B20C58"/>
    <w:rsid w:val="00B21C5C"/>
    <w:rsid w:val="00B21C6D"/>
    <w:rsid w:val="00B21CB7"/>
    <w:rsid w:val="00B21FE9"/>
    <w:rsid w:val="00B225FA"/>
    <w:rsid w:val="00B226F0"/>
    <w:rsid w:val="00B22DCC"/>
    <w:rsid w:val="00B22E01"/>
    <w:rsid w:val="00B22E25"/>
    <w:rsid w:val="00B22EAE"/>
    <w:rsid w:val="00B23119"/>
    <w:rsid w:val="00B231E7"/>
    <w:rsid w:val="00B23347"/>
    <w:rsid w:val="00B233AB"/>
    <w:rsid w:val="00B23531"/>
    <w:rsid w:val="00B2367F"/>
    <w:rsid w:val="00B240A1"/>
    <w:rsid w:val="00B24A08"/>
    <w:rsid w:val="00B24B1C"/>
    <w:rsid w:val="00B24C42"/>
    <w:rsid w:val="00B24D62"/>
    <w:rsid w:val="00B24DAE"/>
    <w:rsid w:val="00B25190"/>
    <w:rsid w:val="00B25500"/>
    <w:rsid w:val="00B25B55"/>
    <w:rsid w:val="00B25F58"/>
    <w:rsid w:val="00B260DD"/>
    <w:rsid w:val="00B2627C"/>
    <w:rsid w:val="00B26C6F"/>
    <w:rsid w:val="00B270D7"/>
    <w:rsid w:val="00B27506"/>
    <w:rsid w:val="00B30018"/>
    <w:rsid w:val="00B3088C"/>
    <w:rsid w:val="00B30943"/>
    <w:rsid w:val="00B30DEB"/>
    <w:rsid w:val="00B31014"/>
    <w:rsid w:val="00B31017"/>
    <w:rsid w:val="00B310AF"/>
    <w:rsid w:val="00B3120C"/>
    <w:rsid w:val="00B313EA"/>
    <w:rsid w:val="00B318FC"/>
    <w:rsid w:val="00B31B39"/>
    <w:rsid w:val="00B31E8E"/>
    <w:rsid w:val="00B32189"/>
    <w:rsid w:val="00B3240F"/>
    <w:rsid w:val="00B32B2D"/>
    <w:rsid w:val="00B32BA7"/>
    <w:rsid w:val="00B32BFC"/>
    <w:rsid w:val="00B32CC8"/>
    <w:rsid w:val="00B32D83"/>
    <w:rsid w:val="00B32D90"/>
    <w:rsid w:val="00B32DB8"/>
    <w:rsid w:val="00B32F97"/>
    <w:rsid w:val="00B333B8"/>
    <w:rsid w:val="00B336A3"/>
    <w:rsid w:val="00B33A58"/>
    <w:rsid w:val="00B33AE8"/>
    <w:rsid w:val="00B33BFE"/>
    <w:rsid w:val="00B34049"/>
    <w:rsid w:val="00B344E8"/>
    <w:rsid w:val="00B346DA"/>
    <w:rsid w:val="00B34A9B"/>
    <w:rsid w:val="00B34FF7"/>
    <w:rsid w:val="00B3511E"/>
    <w:rsid w:val="00B35288"/>
    <w:rsid w:val="00B3535A"/>
    <w:rsid w:val="00B354BD"/>
    <w:rsid w:val="00B35E73"/>
    <w:rsid w:val="00B35EA7"/>
    <w:rsid w:val="00B36304"/>
    <w:rsid w:val="00B3633C"/>
    <w:rsid w:val="00B3638C"/>
    <w:rsid w:val="00B363AD"/>
    <w:rsid w:val="00B36562"/>
    <w:rsid w:val="00B365F9"/>
    <w:rsid w:val="00B36693"/>
    <w:rsid w:val="00B369A0"/>
    <w:rsid w:val="00B369EA"/>
    <w:rsid w:val="00B36E83"/>
    <w:rsid w:val="00B3714B"/>
    <w:rsid w:val="00B3719E"/>
    <w:rsid w:val="00B37541"/>
    <w:rsid w:val="00B376B7"/>
    <w:rsid w:val="00B378AE"/>
    <w:rsid w:val="00B37E09"/>
    <w:rsid w:val="00B40B7C"/>
    <w:rsid w:val="00B40BE8"/>
    <w:rsid w:val="00B40C67"/>
    <w:rsid w:val="00B41427"/>
    <w:rsid w:val="00B417C4"/>
    <w:rsid w:val="00B41B18"/>
    <w:rsid w:val="00B41C98"/>
    <w:rsid w:val="00B41CDB"/>
    <w:rsid w:val="00B42250"/>
    <w:rsid w:val="00B42253"/>
    <w:rsid w:val="00B422C3"/>
    <w:rsid w:val="00B4243E"/>
    <w:rsid w:val="00B42503"/>
    <w:rsid w:val="00B42518"/>
    <w:rsid w:val="00B42567"/>
    <w:rsid w:val="00B42575"/>
    <w:rsid w:val="00B428F4"/>
    <w:rsid w:val="00B42952"/>
    <w:rsid w:val="00B42A43"/>
    <w:rsid w:val="00B42A95"/>
    <w:rsid w:val="00B42B09"/>
    <w:rsid w:val="00B42C40"/>
    <w:rsid w:val="00B42C54"/>
    <w:rsid w:val="00B43276"/>
    <w:rsid w:val="00B4327C"/>
    <w:rsid w:val="00B4381E"/>
    <w:rsid w:val="00B4427F"/>
    <w:rsid w:val="00B447A6"/>
    <w:rsid w:val="00B44D4A"/>
    <w:rsid w:val="00B454AE"/>
    <w:rsid w:val="00B455C9"/>
    <w:rsid w:val="00B4563A"/>
    <w:rsid w:val="00B45A20"/>
    <w:rsid w:val="00B45C1A"/>
    <w:rsid w:val="00B45D19"/>
    <w:rsid w:val="00B4606E"/>
    <w:rsid w:val="00B46690"/>
    <w:rsid w:val="00B4672B"/>
    <w:rsid w:val="00B46D4D"/>
    <w:rsid w:val="00B46E1E"/>
    <w:rsid w:val="00B47883"/>
    <w:rsid w:val="00B47AB7"/>
    <w:rsid w:val="00B47AE0"/>
    <w:rsid w:val="00B5077F"/>
    <w:rsid w:val="00B50C97"/>
    <w:rsid w:val="00B50D70"/>
    <w:rsid w:val="00B510F3"/>
    <w:rsid w:val="00B511A9"/>
    <w:rsid w:val="00B5137B"/>
    <w:rsid w:val="00B51811"/>
    <w:rsid w:val="00B51D5C"/>
    <w:rsid w:val="00B52056"/>
    <w:rsid w:val="00B524A7"/>
    <w:rsid w:val="00B52CF7"/>
    <w:rsid w:val="00B52DD8"/>
    <w:rsid w:val="00B52E18"/>
    <w:rsid w:val="00B52F07"/>
    <w:rsid w:val="00B531E9"/>
    <w:rsid w:val="00B53686"/>
    <w:rsid w:val="00B53AD9"/>
    <w:rsid w:val="00B53D62"/>
    <w:rsid w:val="00B5431C"/>
    <w:rsid w:val="00B54991"/>
    <w:rsid w:val="00B54A61"/>
    <w:rsid w:val="00B54CC5"/>
    <w:rsid w:val="00B54DF0"/>
    <w:rsid w:val="00B54E45"/>
    <w:rsid w:val="00B5504C"/>
    <w:rsid w:val="00B55347"/>
    <w:rsid w:val="00B55483"/>
    <w:rsid w:val="00B55814"/>
    <w:rsid w:val="00B5651B"/>
    <w:rsid w:val="00B56A53"/>
    <w:rsid w:val="00B56BE1"/>
    <w:rsid w:val="00B56E05"/>
    <w:rsid w:val="00B56E27"/>
    <w:rsid w:val="00B570D3"/>
    <w:rsid w:val="00B5725B"/>
    <w:rsid w:val="00B57849"/>
    <w:rsid w:val="00B579D1"/>
    <w:rsid w:val="00B57E59"/>
    <w:rsid w:val="00B57F01"/>
    <w:rsid w:val="00B6003E"/>
    <w:rsid w:val="00B6023C"/>
    <w:rsid w:val="00B6057E"/>
    <w:rsid w:val="00B61253"/>
    <w:rsid w:val="00B61458"/>
    <w:rsid w:val="00B617D6"/>
    <w:rsid w:val="00B619C1"/>
    <w:rsid w:val="00B61CE8"/>
    <w:rsid w:val="00B61EFF"/>
    <w:rsid w:val="00B61F7B"/>
    <w:rsid w:val="00B626E5"/>
    <w:rsid w:val="00B62B1B"/>
    <w:rsid w:val="00B62BF2"/>
    <w:rsid w:val="00B62CB1"/>
    <w:rsid w:val="00B62DB2"/>
    <w:rsid w:val="00B62E80"/>
    <w:rsid w:val="00B62EAE"/>
    <w:rsid w:val="00B632B6"/>
    <w:rsid w:val="00B63429"/>
    <w:rsid w:val="00B63753"/>
    <w:rsid w:val="00B63EB7"/>
    <w:rsid w:val="00B64213"/>
    <w:rsid w:val="00B64484"/>
    <w:rsid w:val="00B64492"/>
    <w:rsid w:val="00B646F4"/>
    <w:rsid w:val="00B654AE"/>
    <w:rsid w:val="00B655D4"/>
    <w:rsid w:val="00B6579A"/>
    <w:rsid w:val="00B65807"/>
    <w:rsid w:val="00B659AD"/>
    <w:rsid w:val="00B65D33"/>
    <w:rsid w:val="00B65DCB"/>
    <w:rsid w:val="00B661DB"/>
    <w:rsid w:val="00B66296"/>
    <w:rsid w:val="00B66592"/>
    <w:rsid w:val="00B6671D"/>
    <w:rsid w:val="00B66C60"/>
    <w:rsid w:val="00B66E42"/>
    <w:rsid w:val="00B671B4"/>
    <w:rsid w:val="00B675C4"/>
    <w:rsid w:val="00B67B21"/>
    <w:rsid w:val="00B67DC9"/>
    <w:rsid w:val="00B67E0E"/>
    <w:rsid w:val="00B7060A"/>
    <w:rsid w:val="00B70A04"/>
    <w:rsid w:val="00B70B05"/>
    <w:rsid w:val="00B70D92"/>
    <w:rsid w:val="00B71213"/>
    <w:rsid w:val="00B7150E"/>
    <w:rsid w:val="00B71671"/>
    <w:rsid w:val="00B71AA9"/>
    <w:rsid w:val="00B71B16"/>
    <w:rsid w:val="00B71F36"/>
    <w:rsid w:val="00B722FC"/>
    <w:rsid w:val="00B72F27"/>
    <w:rsid w:val="00B7307E"/>
    <w:rsid w:val="00B73284"/>
    <w:rsid w:val="00B7328E"/>
    <w:rsid w:val="00B73B69"/>
    <w:rsid w:val="00B73D34"/>
    <w:rsid w:val="00B73DE4"/>
    <w:rsid w:val="00B73F7E"/>
    <w:rsid w:val="00B74051"/>
    <w:rsid w:val="00B741CB"/>
    <w:rsid w:val="00B74233"/>
    <w:rsid w:val="00B74469"/>
    <w:rsid w:val="00B74729"/>
    <w:rsid w:val="00B74DF5"/>
    <w:rsid w:val="00B7509E"/>
    <w:rsid w:val="00B75463"/>
    <w:rsid w:val="00B76374"/>
    <w:rsid w:val="00B76398"/>
    <w:rsid w:val="00B767C9"/>
    <w:rsid w:val="00B76B97"/>
    <w:rsid w:val="00B76BC6"/>
    <w:rsid w:val="00B76F9F"/>
    <w:rsid w:val="00B777DC"/>
    <w:rsid w:val="00B77923"/>
    <w:rsid w:val="00B77B9E"/>
    <w:rsid w:val="00B77E5C"/>
    <w:rsid w:val="00B80005"/>
    <w:rsid w:val="00B80902"/>
    <w:rsid w:val="00B80AF6"/>
    <w:rsid w:val="00B80B73"/>
    <w:rsid w:val="00B80D86"/>
    <w:rsid w:val="00B814F1"/>
    <w:rsid w:val="00B81863"/>
    <w:rsid w:val="00B81947"/>
    <w:rsid w:val="00B8197D"/>
    <w:rsid w:val="00B81B77"/>
    <w:rsid w:val="00B81CCA"/>
    <w:rsid w:val="00B81E59"/>
    <w:rsid w:val="00B8251D"/>
    <w:rsid w:val="00B8281C"/>
    <w:rsid w:val="00B82970"/>
    <w:rsid w:val="00B82A59"/>
    <w:rsid w:val="00B82B78"/>
    <w:rsid w:val="00B82BEA"/>
    <w:rsid w:val="00B82CCA"/>
    <w:rsid w:val="00B82DFB"/>
    <w:rsid w:val="00B82FE7"/>
    <w:rsid w:val="00B83515"/>
    <w:rsid w:val="00B836EB"/>
    <w:rsid w:val="00B83A98"/>
    <w:rsid w:val="00B83C44"/>
    <w:rsid w:val="00B83FB7"/>
    <w:rsid w:val="00B8400C"/>
    <w:rsid w:val="00B8429A"/>
    <w:rsid w:val="00B845F4"/>
    <w:rsid w:val="00B84662"/>
    <w:rsid w:val="00B84B7D"/>
    <w:rsid w:val="00B84EED"/>
    <w:rsid w:val="00B8514A"/>
    <w:rsid w:val="00B852D4"/>
    <w:rsid w:val="00B852EB"/>
    <w:rsid w:val="00B853ED"/>
    <w:rsid w:val="00B85690"/>
    <w:rsid w:val="00B857B6"/>
    <w:rsid w:val="00B85980"/>
    <w:rsid w:val="00B85A97"/>
    <w:rsid w:val="00B85BA5"/>
    <w:rsid w:val="00B85D0A"/>
    <w:rsid w:val="00B860CD"/>
    <w:rsid w:val="00B8621A"/>
    <w:rsid w:val="00B86651"/>
    <w:rsid w:val="00B866EB"/>
    <w:rsid w:val="00B86F66"/>
    <w:rsid w:val="00B86F68"/>
    <w:rsid w:val="00B87025"/>
    <w:rsid w:val="00B87230"/>
    <w:rsid w:val="00B87311"/>
    <w:rsid w:val="00B87741"/>
    <w:rsid w:val="00B877A8"/>
    <w:rsid w:val="00B87A56"/>
    <w:rsid w:val="00B87C27"/>
    <w:rsid w:val="00B9076C"/>
    <w:rsid w:val="00B90C99"/>
    <w:rsid w:val="00B90D1C"/>
    <w:rsid w:val="00B91161"/>
    <w:rsid w:val="00B91302"/>
    <w:rsid w:val="00B9223B"/>
    <w:rsid w:val="00B922C3"/>
    <w:rsid w:val="00B9242D"/>
    <w:rsid w:val="00B925A2"/>
    <w:rsid w:val="00B925DA"/>
    <w:rsid w:val="00B9266B"/>
    <w:rsid w:val="00B92796"/>
    <w:rsid w:val="00B929B2"/>
    <w:rsid w:val="00B92CB2"/>
    <w:rsid w:val="00B92D33"/>
    <w:rsid w:val="00B92E05"/>
    <w:rsid w:val="00B9307F"/>
    <w:rsid w:val="00B930A7"/>
    <w:rsid w:val="00B933B6"/>
    <w:rsid w:val="00B9340C"/>
    <w:rsid w:val="00B93545"/>
    <w:rsid w:val="00B93BD5"/>
    <w:rsid w:val="00B93C7D"/>
    <w:rsid w:val="00B94407"/>
    <w:rsid w:val="00B944C2"/>
    <w:rsid w:val="00B94505"/>
    <w:rsid w:val="00B9474F"/>
    <w:rsid w:val="00B94BA5"/>
    <w:rsid w:val="00B94E0A"/>
    <w:rsid w:val="00B950EA"/>
    <w:rsid w:val="00B961EF"/>
    <w:rsid w:val="00B966B2"/>
    <w:rsid w:val="00B96978"/>
    <w:rsid w:val="00B96D79"/>
    <w:rsid w:val="00B96FC9"/>
    <w:rsid w:val="00B974A1"/>
    <w:rsid w:val="00B978E3"/>
    <w:rsid w:val="00B97B55"/>
    <w:rsid w:val="00B97C49"/>
    <w:rsid w:val="00B97F7A"/>
    <w:rsid w:val="00BA0064"/>
    <w:rsid w:val="00BA0158"/>
    <w:rsid w:val="00BA015D"/>
    <w:rsid w:val="00BA0174"/>
    <w:rsid w:val="00BA06B1"/>
    <w:rsid w:val="00BA0F34"/>
    <w:rsid w:val="00BA1312"/>
    <w:rsid w:val="00BA1BA1"/>
    <w:rsid w:val="00BA23FE"/>
    <w:rsid w:val="00BA2844"/>
    <w:rsid w:val="00BA29BB"/>
    <w:rsid w:val="00BA2F45"/>
    <w:rsid w:val="00BA352F"/>
    <w:rsid w:val="00BA35E5"/>
    <w:rsid w:val="00BA3661"/>
    <w:rsid w:val="00BA3CE3"/>
    <w:rsid w:val="00BA3F34"/>
    <w:rsid w:val="00BA3FEB"/>
    <w:rsid w:val="00BA4094"/>
    <w:rsid w:val="00BA4A1B"/>
    <w:rsid w:val="00BA52CD"/>
    <w:rsid w:val="00BA5383"/>
    <w:rsid w:val="00BA578F"/>
    <w:rsid w:val="00BA5855"/>
    <w:rsid w:val="00BA5EAB"/>
    <w:rsid w:val="00BA5FED"/>
    <w:rsid w:val="00BA6226"/>
    <w:rsid w:val="00BA6A04"/>
    <w:rsid w:val="00BA6A53"/>
    <w:rsid w:val="00BA6D02"/>
    <w:rsid w:val="00BA6E7F"/>
    <w:rsid w:val="00BA6F12"/>
    <w:rsid w:val="00BA706D"/>
    <w:rsid w:val="00BA7348"/>
    <w:rsid w:val="00BA7420"/>
    <w:rsid w:val="00BA74BA"/>
    <w:rsid w:val="00BA7895"/>
    <w:rsid w:val="00BA794C"/>
    <w:rsid w:val="00BA7A4E"/>
    <w:rsid w:val="00BB00A9"/>
    <w:rsid w:val="00BB00BD"/>
    <w:rsid w:val="00BB0239"/>
    <w:rsid w:val="00BB0548"/>
    <w:rsid w:val="00BB0581"/>
    <w:rsid w:val="00BB0708"/>
    <w:rsid w:val="00BB0736"/>
    <w:rsid w:val="00BB0752"/>
    <w:rsid w:val="00BB0787"/>
    <w:rsid w:val="00BB0AFF"/>
    <w:rsid w:val="00BB0D8C"/>
    <w:rsid w:val="00BB0FDB"/>
    <w:rsid w:val="00BB113A"/>
    <w:rsid w:val="00BB153C"/>
    <w:rsid w:val="00BB1CA4"/>
    <w:rsid w:val="00BB1E28"/>
    <w:rsid w:val="00BB1EB5"/>
    <w:rsid w:val="00BB2112"/>
    <w:rsid w:val="00BB2F85"/>
    <w:rsid w:val="00BB330A"/>
    <w:rsid w:val="00BB3402"/>
    <w:rsid w:val="00BB3580"/>
    <w:rsid w:val="00BB36C4"/>
    <w:rsid w:val="00BB3796"/>
    <w:rsid w:val="00BB384A"/>
    <w:rsid w:val="00BB39DA"/>
    <w:rsid w:val="00BB3AA1"/>
    <w:rsid w:val="00BB3FF2"/>
    <w:rsid w:val="00BB421C"/>
    <w:rsid w:val="00BB47EC"/>
    <w:rsid w:val="00BB494E"/>
    <w:rsid w:val="00BB5098"/>
    <w:rsid w:val="00BB5DAA"/>
    <w:rsid w:val="00BB5E96"/>
    <w:rsid w:val="00BB6539"/>
    <w:rsid w:val="00BB65C4"/>
    <w:rsid w:val="00BB6640"/>
    <w:rsid w:val="00BB6698"/>
    <w:rsid w:val="00BB66FF"/>
    <w:rsid w:val="00BB6945"/>
    <w:rsid w:val="00BB6F45"/>
    <w:rsid w:val="00BB7000"/>
    <w:rsid w:val="00BB70AE"/>
    <w:rsid w:val="00BB743E"/>
    <w:rsid w:val="00BB74C5"/>
    <w:rsid w:val="00BB767D"/>
    <w:rsid w:val="00BB7906"/>
    <w:rsid w:val="00BB7E7B"/>
    <w:rsid w:val="00BC0088"/>
    <w:rsid w:val="00BC031A"/>
    <w:rsid w:val="00BC0620"/>
    <w:rsid w:val="00BC06D6"/>
    <w:rsid w:val="00BC07C4"/>
    <w:rsid w:val="00BC0850"/>
    <w:rsid w:val="00BC0883"/>
    <w:rsid w:val="00BC1442"/>
    <w:rsid w:val="00BC18D1"/>
    <w:rsid w:val="00BC1949"/>
    <w:rsid w:val="00BC19F6"/>
    <w:rsid w:val="00BC1A55"/>
    <w:rsid w:val="00BC1F93"/>
    <w:rsid w:val="00BC2183"/>
    <w:rsid w:val="00BC21EB"/>
    <w:rsid w:val="00BC2794"/>
    <w:rsid w:val="00BC292C"/>
    <w:rsid w:val="00BC2BA0"/>
    <w:rsid w:val="00BC2C05"/>
    <w:rsid w:val="00BC2CD2"/>
    <w:rsid w:val="00BC312B"/>
    <w:rsid w:val="00BC3145"/>
    <w:rsid w:val="00BC35EE"/>
    <w:rsid w:val="00BC394D"/>
    <w:rsid w:val="00BC395F"/>
    <w:rsid w:val="00BC3CA6"/>
    <w:rsid w:val="00BC3DC6"/>
    <w:rsid w:val="00BC3E23"/>
    <w:rsid w:val="00BC4442"/>
    <w:rsid w:val="00BC44A1"/>
    <w:rsid w:val="00BC4543"/>
    <w:rsid w:val="00BC45EB"/>
    <w:rsid w:val="00BC48F2"/>
    <w:rsid w:val="00BC4A52"/>
    <w:rsid w:val="00BC5009"/>
    <w:rsid w:val="00BC5154"/>
    <w:rsid w:val="00BC5195"/>
    <w:rsid w:val="00BC5720"/>
    <w:rsid w:val="00BC57DE"/>
    <w:rsid w:val="00BC5D86"/>
    <w:rsid w:val="00BC656D"/>
    <w:rsid w:val="00BC6D1B"/>
    <w:rsid w:val="00BC724A"/>
    <w:rsid w:val="00BC7364"/>
    <w:rsid w:val="00BC7671"/>
    <w:rsid w:val="00BC7ACC"/>
    <w:rsid w:val="00BC7B31"/>
    <w:rsid w:val="00BC7C48"/>
    <w:rsid w:val="00BC7E1E"/>
    <w:rsid w:val="00BC7E67"/>
    <w:rsid w:val="00BD0370"/>
    <w:rsid w:val="00BD0B8E"/>
    <w:rsid w:val="00BD1723"/>
    <w:rsid w:val="00BD1B3C"/>
    <w:rsid w:val="00BD1C79"/>
    <w:rsid w:val="00BD1ECE"/>
    <w:rsid w:val="00BD2EF2"/>
    <w:rsid w:val="00BD303F"/>
    <w:rsid w:val="00BD320C"/>
    <w:rsid w:val="00BD3794"/>
    <w:rsid w:val="00BD449B"/>
    <w:rsid w:val="00BD4E17"/>
    <w:rsid w:val="00BD4E7B"/>
    <w:rsid w:val="00BD5454"/>
    <w:rsid w:val="00BD5474"/>
    <w:rsid w:val="00BD596F"/>
    <w:rsid w:val="00BD5E8A"/>
    <w:rsid w:val="00BD5EC6"/>
    <w:rsid w:val="00BD5F83"/>
    <w:rsid w:val="00BD5F8C"/>
    <w:rsid w:val="00BD6086"/>
    <w:rsid w:val="00BD6155"/>
    <w:rsid w:val="00BD621C"/>
    <w:rsid w:val="00BD62A2"/>
    <w:rsid w:val="00BD67C4"/>
    <w:rsid w:val="00BD68B1"/>
    <w:rsid w:val="00BD6A53"/>
    <w:rsid w:val="00BD6F0F"/>
    <w:rsid w:val="00BD77CB"/>
    <w:rsid w:val="00BD7CDA"/>
    <w:rsid w:val="00BD7F5C"/>
    <w:rsid w:val="00BE01AA"/>
    <w:rsid w:val="00BE0291"/>
    <w:rsid w:val="00BE061E"/>
    <w:rsid w:val="00BE0AC0"/>
    <w:rsid w:val="00BE1057"/>
    <w:rsid w:val="00BE1305"/>
    <w:rsid w:val="00BE1352"/>
    <w:rsid w:val="00BE1926"/>
    <w:rsid w:val="00BE2145"/>
    <w:rsid w:val="00BE2335"/>
    <w:rsid w:val="00BE24C6"/>
    <w:rsid w:val="00BE2767"/>
    <w:rsid w:val="00BE2CBE"/>
    <w:rsid w:val="00BE30B2"/>
    <w:rsid w:val="00BE32CC"/>
    <w:rsid w:val="00BE33FF"/>
    <w:rsid w:val="00BE3542"/>
    <w:rsid w:val="00BE39D1"/>
    <w:rsid w:val="00BE3CCC"/>
    <w:rsid w:val="00BE3CD5"/>
    <w:rsid w:val="00BE41CF"/>
    <w:rsid w:val="00BE434D"/>
    <w:rsid w:val="00BE4692"/>
    <w:rsid w:val="00BE4A9E"/>
    <w:rsid w:val="00BE4BF7"/>
    <w:rsid w:val="00BE51D3"/>
    <w:rsid w:val="00BE52C2"/>
    <w:rsid w:val="00BE57B7"/>
    <w:rsid w:val="00BE5CAA"/>
    <w:rsid w:val="00BE5D00"/>
    <w:rsid w:val="00BE6072"/>
    <w:rsid w:val="00BE6175"/>
    <w:rsid w:val="00BE625E"/>
    <w:rsid w:val="00BE6322"/>
    <w:rsid w:val="00BE66DC"/>
    <w:rsid w:val="00BE68A7"/>
    <w:rsid w:val="00BE7268"/>
    <w:rsid w:val="00BE74DA"/>
    <w:rsid w:val="00BE79A2"/>
    <w:rsid w:val="00BE7AD6"/>
    <w:rsid w:val="00BE7DAE"/>
    <w:rsid w:val="00BE7E99"/>
    <w:rsid w:val="00BE7ECE"/>
    <w:rsid w:val="00BF005A"/>
    <w:rsid w:val="00BF0188"/>
    <w:rsid w:val="00BF0235"/>
    <w:rsid w:val="00BF05E1"/>
    <w:rsid w:val="00BF06D5"/>
    <w:rsid w:val="00BF09BB"/>
    <w:rsid w:val="00BF0B68"/>
    <w:rsid w:val="00BF0D47"/>
    <w:rsid w:val="00BF130E"/>
    <w:rsid w:val="00BF14CA"/>
    <w:rsid w:val="00BF1697"/>
    <w:rsid w:val="00BF18EA"/>
    <w:rsid w:val="00BF1D3A"/>
    <w:rsid w:val="00BF1DD4"/>
    <w:rsid w:val="00BF1FE6"/>
    <w:rsid w:val="00BF1FF4"/>
    <w:rsid w:val="00BF21C3"/>
    <w:rsid w:val="00BF2301"/>
    <w:rsid w:val="00BF23EC"/>
    <w:rsid w:val="00BF2600"/>
    <w:rsid w:val="00BF2FD4"/>
    <w:rsid w:val="00BF33DA"/>
    <w:rsid w:val="00BF3411"/>
    <w:rsid w:val="00BF3764"/>
    <w:rsid w:val="00BF411A"/>
    <w:rsid w:val="00BF4410"/>
    <w:rsid w:val="00BF448A"/>
    <w:rsid w:val="00BF485C"/>
    <w:rsid w:val="00BF496C"/>
    <w:rsid w:val="00BF49D1"/>
    <w:rsid w:val="00BF4D3C"/>
    <w:rsid w:val="00BF4D4E"/>
    <w:rsid w:val="00BF4D9F"/>
    <w:rsid w:val="00BF4ED1"/>
    <w:rsid w:val="00BF5450"/>
    <w:rsid w:val="00BF5579"/>
    <w:rsid w:val="00BF557B"/>
    <w:rsid w:val="00BF55C2"/>
    <w:rsid w:val="00BF5611"/>
    <w:rsid w:val="00BF5726"/>
    <w:rsid w:val="00BF588A"/>
    <w:rsid w:val="00BF6607"/>
    <w:rsid w:val="00BF6982"/>
    <w:rsid w:val="00BF6F38"/>
    <w:rsid w:val="00BF6F5E"/>
    <w:rsid w:val="00BF7196"/>
    <w:rsid w:val="00BF7439"/>
    <w:rsid w:val="00BF7498"/>
    <w:rsid w:val="00BF770A"/>
    <w:rsid w:val="00BF7CC7"/>
    <w:rsid w:val="00BF7E53"/>
    <w:rsid w:val="00C004AC"/>
    <w:rsid w:val="00C004DC"/>
    <w:rsid w:val="00C00856"/>
    <w:rsid w:val="00C0094E"/>
    <w:rsid w:val="00C00DE0"/>
    <w:rsid w:val="00C00EA0"/>
    <w:rsid w:val="00C0103F"/>
    <w:rsid w:val="00C01063"/>
    <w:rsid w:val="00C0110A"/>
    <w:rsid w:val="00C01250"/>
    <w:rsid w:val="00C01BBF"/>
    <w:rsid w:val="00C01D3A"/>
    <w:rsid w:val="00C02029"/>
    <w:rsid w:val="00C021AC"/>
    <w:rsid w:val="00C022D6"/>
    <w:rsid w:val="00C0261E"/>
    <w:rsid w:val="00C02755"/>
    <w:rsid w:val="00C0290F"/>
    <w:rsid w:val="00C02E4A"/>
    <w:rsid w:val="00C0353D"/>
    <w:rsid w:val="00C036A9"/>
    <w:rsid w:val="00C03AC4"/>
    <w:rsid w:val="00C0439E"/>
    <w:rsid w:val="00C0446D"/>
    <w:rsid w:val="00C0486F"/>
    <w:rsid w:val="00C04C01"/>
    <w:rsid w:val="00C04C03"/>
    <w:rsid w:val="00C0520D"/>
    <w:rsid w:val="00C056DE"/>
    <w:rsid w:val="00C05A01"/>
    <w:rsid w:val="00C0618C"/>
    <w:rsid w:val="00C06308"/>
    <w:rsid w:val="00C06658"/>
    <w:rsid w:val="00C066DD"/>
    <w:rsid w:val="00C067CF"/>
    <w:rsid w:val="00C0682F"/>
    <w:rsid w:val="00C068D5"/>
    <w:rsid w:val="00C06B60"/>
    <w:rsid w:val="00C06DDB"/>
    <w:rsid w:val="00C0710F"/>
    <w:rsid w:val="00C0748B"/>
    <w:rsid w:val="00C07EB7"/>
    <w:rsid w:val="00C10501"/>
    <w:rsid w:val="00C10C0D"/>
    <w:rsid w:val="00C10F56"/>
    <w:rsid w:val="00C11184"/>
    <w:rsid w:val="00C11305"/>
    <w:rsid w:val="00C11428"/>
    <w:rsid w:val="00C11665"/>
    <w:rsid w:val="00C118E3"/>
    <w:rsid w:val="00C118F9"/>
    <w:rsid w:val="00C11AEA"/>
    <w:rsid w:val="00C11B0A"/>
    <w:rsid w:val="00C123C2"/>
    <w:rsid w:val="00C1277F"/>
    <w:rsid w:val="00C128B8"/>
    <w:rsid w:val="00C12998"/>
    <w:rsid w:val="00C12BC7"/>
    <w:rsid w:val="00C12DD6"/>
    <w:rsid w:val="00C12E78"/>
    <w:rsid w:val="00C1333D"/>
    <w:rsid w:val="00C144D2"/>
    <w:rsid w:val="00C14904"/>
    <w:rsid w:val="00C14CAE"/>
    <w:rsid w:val="00C14E9F"/>
    <w:rsid w:val="00C157DF"/>
    <w:rsid w:val="00C15989"/>
    <w:rsid w:val="00C16632"/>
    <w:rsid w:val="00C166DF"/>
    <w:rsid w:val="00C16797"/>
    <w:rsid w:val="00C168BC"/>
    <w:rsid w:val="00C16D16"/>
    <w:rsid w:val="00C16EAD"/>
    <w:rsid w:val="00C16F02"/>
    <w:rsid w:val="00C1720B"/>
    <w:rsid w:val="00C1734B"/>
    <w:rsid w:val="00C17534"/>
    <w:rsid w:val="00C17BD9"/>
    <w:rsid w:val="00C17C1E"/>
    <w:rsid w:val="00C205B3"/>
    <w:rsid w:val="00C20CA8"/>
    <w:rsid w:val="00C20CE4"/>
    <w:rsid w:val="00C20DC9"/>
    <w:rsid w:val="00C20F59"/>
    <w:rsid w:val="00C20F64"/>
    <w:rsid w:val="00C20F99"/>
    <w:rsid w:val="00C20FE9"/>
    <w:rsid w:val="00C211D8"/>
    <w:rsid w:val="00C2197D"/>
    <w:rsid w:val="00C219C0"/>
    <w:rsid w:val="00C21BD7"/>
    <w:rsid w:val="00C222AE"/>
    <w:rsid w:val="00C2242B"/>
    <w:rsid w:val="00C22830"/>
    <w:rsid w:val="00C22B4B"/>
    <w:rsid w:val="00C22E28"/>
    <w:rsid w:val="00C22FF6"/>
    <w:rsid w:val="00C2334E"/>
    <w:rsid w:val="00C233E8"/>
    <w:rsid w:val="00C2342C"/>
    <w:rsid w:val="00C2362A"/>
    <w:rsid w:val="00C2373B"/>
    <w:rsid w:val="00C2382D"/>
    <w:rsid w:val="00C23949"/>
    <w:rsid w:val="00C23AC3"/>
    <w:rsid w:val="00C23DC3"/>
    <w:rsid w:val="00C23DFD"/>
    <w:rsid w:val="00C2404E"/>
    <w:rsid w:val="00C24134"/>
    <w:rsid w:val="00C241CD"/>
    <w:rsid w:val="00C241EF"/>
    <w:rsid w:val="00C2434A"/>
    <w:rsid w:val="00C24534"/>
    <w:rsid w:val="00C246FA"/>
    <w:rsid w:val="00C24945"/>
    <w:rsid w:val="00C24AB5"/>
    <w:rsid w:val="00C24AE4"/>
    <w:rsid w:val="00C24BF3"/>
    <w:rsid w:val="00C24D97"/>
    <w:rsid w:val="00C253B0"/>
    <w:rsid w:val="00C2582D"/>
    <w:rsid w:val="00C25A74"/>
    <w:rsid w:val="00C25CDE"/>
    <w:rsid w:val="00C25F12"/>
    <w:rsid w:val="00C26260"/>
    <w:rsid w:val="00C2659C"/>
    <w:rsid w:val="00C26D37"/>
    <w:rsid w:val="00C26F55"/>
    <w:rsid w:val="00C270AC"/>
    <w:rsid w:val="00C270DD"/>
    <w:rsid w:val="00C272EF"/>
    <w:rsid w:val="00C275DE"/>
    <w:rsid w:val="00C27813"/>
    <w:rsid w:val="00C278A6"/>
    <w:rsid w:val="00C30026"/>
    <w:rsid w:val="00C30365"/>
    <w:rsid w:val="00C30B18"/>
    <w:rsid w:val="00C30B36"/>
    <w:rsid w:val="00C30BA3"/>
    <w:rsid w:val="00C31E88"/>
    <w:rsid w:val="00C321EB"/>
    <w:rsid w:val="00C322F4"/>
    <w:rsid w:val="00C326B6"/>
    <w:rsid w:val="00C32CA8"/>
    <w:rsid w:val="00C33192"/>
    <w:rsid w:val="00C3364C"/>
    <w:rsid w:val="00C3370E"/>
    <w:rsid w:val="00C33AED"/>
    <w:rsid w:val="00C34158"/>
    <w:rsid w:val="00C34B43"/>
    <w:rsid w:val="00C350F0"/>
    <w:rsid w:val="00C351C6"/>
    <w:rsid w:val="00C3521D"/>
    <w:rsid w:val="00C35323"/>
    <w:rsid w:val="00C355BE"/>
    <w:rsid w:val="00C35659"/>
    <w:rsid w:val="00C35671"/>
    <w:rsid w:val="00C356FD"/>
    <w:rsid w:val="00C35AA8"/>
    <w:rsid w:val="00C35E3A"/>
    <w:rsid w:val="00C35F97"/>
    <w:rsid w:val="00C3635E"/>
    <w:rsid w:val="00C3638F"/>
    <w:rsid w:val="00C364E8"/>
    <w:rsid w:val="00C365FD"/>
    <w:rsid w:val="00C368B8"/>
    <w:rsid w:val="00C36ACE"/>
    <w:rsid w:val="00C36E33"/>
    <w:rsid w:val="00C36FB7"/>
    <w:rsid w:val="00C37063"/>
    <w:rsid w:val="00C37641"/>
    <w:rsid w:val="00C37775"/>
    <w:rsid w:val="00C37AEF"/>
    <w:rsid w:val="00C37C95"/>
    <w:rsid w:val="00C4060B"/>
    <w:rsid w:val="00C40EBD"/>
    <w:rsid w:val="00C412D4"/>
    <w:rsid w:val="00C415E9"/>
    <w:rsid w:val="00C4163F"/>
    <w:rsid w:val="00C41675"/>
    <w:rsid w:val="00C41F18"/>
    <w:rsid w:val="00C42364"/>
    <w:rsid w:val="00C42677"/>
    <w:rsid w:val="00C4293C"/>
    <w:rsid w:val="00C42980"/>
    <w:rsid w:val="00C42F27"/>
    <w:rsid w:val="00C437BB"/>
    <w:rsid w:val="00C43AA4"/>
    <w:rsid w:val="00C43B3D"/>
    <w:rsid w:val="00C43C21"/>
    <w:rsid w:val="00C43FCE"/>
    <w:rsid w:val="00C43FD4"/>
    <w:rsid w:val="00C44631"/>
    <w:rsid w:val="00C447E5"/>
    <w:rsid w:val="00C44C01"/>
    <w:rsid w:val="00C4510F"/>
    <w:rsid w:val="00C4516A"/>
    <w:rsid w:val="00C45675"/>
    <w:rsid w:val="00C457AD"/>
    <w:rsid w:val="00C45838"/>
    <w:rsid w:val="00C45CE8"/>
    <w:rsid w:val="00C46575"/>
    <w:rsid w:val="00C4667E"/>
    <w:rsid w:val="00C46ACD"/>
    <w:rsid w:val="00C46F63"/>
    <w:rsid w:val="00C4775F"/>
    <w:rsid w:val="00C47761"/>
    <w:rsid w:val="00C47C6B"/>
    <w:rsid w:val="00C47FEB"/>
    <w:rsid w:val="00C50049"/>
    <w:rsid w:val="00C502E2"/>
    <w:rsid w:val="00C50431"/>
    <w:rsid w:val="00C50D4E"/>
    <w:rsid w:val="00C50DB1"/>
    <w:rsid w:val="00C50F0E"/>
    <w:rsid w:val="00C50FC1"/>
    <w:rsid w:val="00C51B2A"/>
    <w:rsid w:val="00C51D3B"/>
    <w:rsid w:val="00C51DFE"/>
    <w:rsid w:val="00C523F9"/>
    <w:rsid w:val="00C526FF"/>
    <w:rsid w:val="00C52A8D"/>
    <w:rsid w:val="00C534BC"/>
    <w:rsid w:val="00C53B28"/>
    <w:rsid w:val="00C53BD3"/>
    <w:rsid w:val="00C53E23"/>
    <w:rsid w:val="00C53F27"/>
    <w:rsid w:val="00C542C3"/>
    <w:rsid w:val="00C5498B"/>
    <w:rsid w:val="00C54A26"/>
    <w:rsid w:val="00C54B54"/>
    <w:rsid w:val="00C55227"/>
    <w:rsid w:val="00C553E0"/>
    <w:rsid w:val="00C55475"/>
    <w:rsid w:val="00C554FB"/>
    <w:rsid w:val="00C55513"/>
    <w:rsid w:val="00C5566E"/>
    <w:rsid w:val="00C556AA"/>
    <w:rsid w:val="00C55A8A"/>
    <w:rsid w:val="00C56066"/>
    <w:rsid w:val="00C56094"/>
    <w:rsid w:val="00C56209"/>
    <w:rsid w:val="00C5653A"/>
    <w:rsid w:val="00C566EA"/>
    <w:rsid w:val="00C5674D"/>
    <w:rsid w:val="00C567B2"/>
    <w:rsid w:val="00C569BB"/>
    <w:rsid w:val="00C572E7"/>
    <w:rsid w:val="00C578C1"/>
    <w:rsid w:val="00C57A5F"/>
    <w:rsid w:val="00C57FD7"/>
    <w:rsid w:val="00C600D5"/>
    <w:rsid w:val="00C6041C"/>
    <w:rsid w:val="00C604AE"/>
    <w:rsid w:val="00C604B0"/>
    <w:rsid w:val="00C60505"/>
    <w:rsid w:val="00C6080E"/>
    <w:rsid w:val="00C6087E"/>
    <w:rsid w:val="00C6106B"/>
    <w:rsid w:val="00C6114E"/>
    <w:rsid w:val="00C61304"/>
    <w:rsid w:val="00C6138A"/>
    <w:rsid w:val="00C613E8"/>
    <w:rsid w:val="00C61B99"/>
    <w:rsid w:val="00C61D22"/>
    <w:rsid w:val="00C620F6"/>
    <w:rsid w:val="00C6212C"/>
    <w:rsid w:val="00C621D6"/>
    <w:rsid w:val="00C62442"/>
    <w:rsid w:val="00C62464"/>
    <w:rsid w:val="00C6246A"/>
    <w:rsid w:val="00C62B25"/>
    <w:rsid w:val="00C62C82"/>
    <w:rsid w:val="00C62D25"/>
    <w:rsid w:val="00C63000"/>
    <w:rsid w:val="00C630AB"/>
    <w:rsid w:val="00C638E7"/>
    <w:rsid w:val="00C6420E"/>
    <w:rsid w:val="00C642C2"/>
    <w:rsid w:val="00C64C01"/>
    <w:rsid w:val="00C64E58"/>
    <w:rsid w:val="00C65084"/>
    <w:rsid w:val="00C65249"/>
    <w:rsid w:val="00C6545B"/>
    <w:rsid w:val="00C65B1F"/>
    <w:rsid w:val="00C65C31"/>
    <w:rsid w:val="00C65EF6"/>
    <w:rsid w:val="00C65FFE"/>
    <w:rsid w:val="00C6621C"/>
    <w:rsid w:val="00C6626B"/>
    <w:rsid w:val="00C6655C"/>
    <w:rsid w:val="00C6692B"/>
    <w:rsid w:val="00C66BAB"/>
    <w:rsid w:val="00C67115"/>
    <w:rsid w:val="00C671E0"/>
    <w:rsid w:val="00C672A6"/>
    <w:rsid w:val="00C67768"/>
    <w:rsid w:val="00C677C6"/>
    <w:rsid w:val="00C67D26"/>
    <w:rsid w:val="00C67DBA"/>
    <w:rsid w:val="00C70031"/>
    <w:rsid w:val="00C7088A"/>
    <w:rsid w:val="00C70907"/>
    <w:rsid w:val="00C70F81"/>
    <w:rsid w:val="00C71289"/>
    <w:rsid w:val="00C712FB"/>
    <w:rsid w:val="00C714EA"/>
    <w:rsid w:val="00C716AC"/>
    <w:rsid w:val="00C71738"/>
    <w:rsid w:val="00C71DE9"/>
    <w:rsid w:val="00C7241D"/>
    <w:rsid w:val="00C7273A"/>
    <w:rsid w:val="00C72773"/>
    <w:rsid w:val="00C728D8"/>
    <w:rsid w:val="00C72AA7"/>
    <w:rsid w:val="00C72D32"/>
    <w:rsid w:val="00C73B3E"/>
    <w:rsid w:val="00C73C34"/>
    <w:rsid w:val="00C73CA2"/>
    <w:rsid w:val="00C73CFF"/>
    <w:rsid w:val="00C73DE3"/>
    <w:rsid w:val="00C742A6"/>
    <w:rsid w:val="00C743B6"/>
    <w:rsid w:val="00C746C9"/>
    <w:rsid w:val="00C747C4"/>
    <w:rsid w:val="00C74908"/>
    <w:rsid w:val="00C74AA0"/>
    <w:rsid w:val="00C74AA4"/>
    <w:rsid w:val="00C75603"/>
    <w:rsid w:val="00C757BE"/>
    <w:rsid w:val="00C75D84"/>
    <w:rsid w:val="00C75EBB"/>
    <w:rsid w:val="00C7610A"/>
    <w:rsid w:val="00C768F6"/>
    <w:rsid w:val="00C77298"/>
    <w:rsid w:val="00C77397"/>
    <w:rsid w:val="00C77863"/>
    <w:rsid w:val="00C77A09"/>
    <w:rsid w:val="00C77E10"/>
    <w:rsid w:val="00C801A9"/>
    <w:rsid w:val="00C8048F"/>
    <w:rsid w:val="00C80F42"/>
    <w:rsid w:val="00C8171A"/>
    <w:rsid w:val="00C81D71"/>
    <w:rsid w:val="00C82115"/>
    <w:rsid w:val="00C8225C"/>
    <w:rsid w:val="00C825C8"/>
    <w:rsid w:val="00C8298D"/>
    <w:rsid w:val="00C82B85"/>
    <w:rsid w:val="00C82DB8"/>
    <w:rsid w:val="00C82EEE"/>
    <w:rsid w:val="00C83097"/>
    <w:rsid w:val="00C83221"/>
    <w:rsid w:val="00C8331E"/>
    <w:rsid w:val="00C8334C"/>
    <w:rsid w:val="00C83622"/>
    <w:rsid w:val="00C83BA2"/>
    <w:rsid w:val="00C84290"/>
    <w:rsid w:val="00C84454"/>
    <w:rsid w:val="00C844D5"/>
    <w:rsid w:val="00C84548"/>
    <w:rsid w:val="00C84AD2"/>
    <w:rsid w:val="00C84B17"/>
    <w:rsid w:val="00C84C5B"/>
    <w:rsid w:val="00C84D2B"/>
    <w:rsid w:val="00C84D70"/>
    <w:rsid w:val="00C84DCA"/>
    <w:rsid w:val="00C84E94"/>
    <w:rsid w:val="00C8504F"/>
    <w:rsid w:val="00C8515E"/>
    <w:rsid w:val="00C85D95"/>
    <w:rsid w:val="00C8609F"/>
    <w:rsid w:val="00C86195"/>
    <w:rsid w:val="00C86318"/>
    <w:rsid w:val="00C868F8"/>
    <w:rsid w:val="00C86D2E"/>
    <w:rsid w:val="00C87196"/>
    <w:rsid w:val="00C8721A"/>
    <w:rsid w:val="00C8752D"/>
    <w:rsid w:val="00C87546"/>
    <w:rsid w:val="00C87F03"/>
    <w:rsid w:val="00C90412"/>
    <w:rsid w:val="00C9086E"/>
    <w:rsid w:val="00C909A5"/>
    <w:rsid w:val="00C91101"/>
    <w:rsid w:val="00C91510"/>
    <w:rsid w:val="00C916B0"/>
    <w:rsid w:val="00C91795"/>
    <w:rsid w:val="00C921C3"/>
    <w:rsid w:val="00C923FA"/>
    <w:rsid w:val="00C928C7"/>
    <w:rsid w:val="00C92A9D"/>
    <w:rsid w:val="00C92BFE"/>
    <w:rsid w:val="00C9366C"/>
    <w:rsid w:val="00C93740"/>
    <w:rsid w:val="00C93C01"/>
    <w:rsid w:val="00C93CB8"/>
    <w:rsid w:val="00C93FB6"/>
    <w:rsid w:val="00C9425B"/>
    <w:rsid w:val="00C94498"/>
    <w:rsid w:val="00C94838"/>
    <w:rsid w:val="00C9509E"/>
    <w:rsid w:val="00C9546C"/>
    <w:rsid w:val="00C95B8C"/>
    <w:rsid w:val="00C95BE2"/>
    <w:rsid w:val="00C95CB9"/>
    <w:rsid w:val="00C961FF"/>
    <w:rsid w:val="00C96730"/>
    <w:rsid w:val="00C96797"/>
    <w:rsid w:val="00C9690D"/>
    <w:rsid w:val="00C9700D"/>
    <w:rsid w:val="00C9710D"/>
    <w:rsid w:val="00C9724B"/>
    <w:rsid w:val="00C97280"/>
    <w:rsid w:val="00C97336"/>
    <w:rsid w:val="00C97463"/>
    <w:rsid w:val="00C976F4"/>
    <w:rsid w:val="00C978C4"/>
    <w:rsid w:val="00C97D36"/>
    <w:rsid w:val="00C97E3F"/>
    <w:rsid w:val="00CA003E"/>
    <w:rsid w:val="00CA01E6"/>
    <w:rsid w:val="00CA0204"/>
    <w:rsid w:val="00CA024A"/>
    <w:rsid w:val="00CA040C"/>
    <w:rsid w:val="00CA067B"/>
    <w:rsid w:val="00CA088B"/>
    <w:rsid w:val="00CA0B7E"/>
    <w:rsid w:val="00CA1955"/>
    <w:rsid w:val="00CA1BDF"/>
    <w:rsid w:val="00CA2E7B"/>
    <w:rsid w:val="00CA2E9C"/>
    <w:rsid w:val="00CA3278"/>
    <w:rsid w:val="00CA333A"/>
    <w:rsid w:val="00CA3464"/>
    <w:rsid w:val="00CA35BA"/>
    <w:rsid w:val="00CA3668"/>
    <w:rsid w:val="00CA3673"/>
    <w:rsid w:val="00CA391A"/>
    <w:rsid w:val="00CA39DC"/>
    <w:rsid w:val="00CA4165"/>
    <w:rsid w:val="00CA4DF5"/>
    <w:rsid w:val="00CA4F4B"/>
    <w:rsid w:val="00CA5247"/>
    <w:rsid w:val="00CA528F"/>
    <w:rsid w:val="00CA589B"/>
    <w:rsid w:val="00CA590E"/>
    <w:rsid w:val="00CA5925"/>
    <w:rsid w:val="00CA6161"/>
    <w:rsid w:val="00CA647D"/>
    <w:rsid w:val="00CA6BEA"/>
    <w:rsid w:val="00CA6F97"/>
    <w:rsid w:val="00CA73B8"/>
    <w:rsid w:val="00CA765D"/>
    <w:rsid w:val="00CA7920"/>
    <w:rsid w:val="00CA7C9C"/>
    <w:rsid w:val="00CA7CAA"/>
    <w:rsid w:val="00CA7F81"/>
    <w:rsid w:val="00CB00F4"/>
    <w:rsid w:val="00CB05B4"/>
    <w:rsid w:val="00CB07D6"/>
    <w:rsid w:val="00CB0F8C"/>
    <w:rsid w:val="00CB150E"/>
    <w:rsid w:val="00CB16B7"/>
    <w:rsid w:val="00CB181F"/>
    <w:rsid w:val="00CB1D01"/>
    <w:rsid w:val="00CB1E55"/>
    <w:rsid w:val="00CB2409"/>
    <w:rsid w:val="00CB25C1"/>
    <w:rsid w:val="00CB2639"/>
    <w:rsid w:val="00CB278D"/>
    <w:rsid w:val="00CB2B1E"/>
    <w:rsid w:val="00CB2CB5"/>
    <w:rsid w:val="00CB2D56"/>
    <w:rsid w:val="00CB3297"/>
    <w:rsid w:val="00CB3532"/>
    <w:rsid w:val="00CB3547"/>
    <w:rsid w:val="00CB371B"/>
    <w:rsid w:val="00CB3894"/>
    <w:rsid w:val="00CB3DA7"/>
    <w:rsid w:val="00CB410C"/>
    <w:rsid w:val="00CB5354"/>
    <w:rsid w:val="00CB5385"/>
    <w:rsid w:val="00CB55B4"/>
    <w:rsid w:val="00CB57F6"/>
    <w:rsid w:val="00CB5BD2"/>
    <w:rsid w:val="00CB605C"/>
    <w:rsid w:val="00CB6744"/>
    <w:rsid w:val="00CB684C"/>
    <w:rsid w:val="00CB68C0"/>
    <w:rsid w:val="00CB7259"/>
    <w:rsid w:val="00CB77F8"/>
    <w:rsid w:val="00CB79E0"/>
    <w:rsid w:val="00CC00B6"/>
    <w:rsid w:val="00CC024E"/>
    <w:rsid w:val="00CC0275"/>
    <w:rsid w:val="00CC06E9"/>
    <w:rsid w:val="00CC1E3D"/>
    <w:rsid w:val="00CC1FAE"/>
    <w:rsid w:val="00CC22C3"/>
    <w:rsid w:val="00CC236F"/>
    <w:rsid w:val="00CC2542"/>
    <w:rsid w:val="00CC2786"/>
    <w:rsid w:val="00CC2D4C"/>
    <w:rsid w:val="00CC3158"/>
    <w:rsid w:val="00CC343D"/>
    <w:rsid w:val="00CC3509"/>
    <w:rsid w:val="00CC3A09"/>
    <w:rsid w:val="00CC3A93"/>
    <w:rsid w:val="00CC4215"/>
    <w:rsid w:val="00CC4447"/>
    <w:rsid w:val="00CC5240"/>
    <w:rsid w:val="00CC53BC"/>
    <w:rsid w:val="00CC54AF"/>
    <w:rsid w:val="00CC5AD8"/>
    <w:rsid w:val="00CC6841"/>
    <w:rsid w:val="00CC6A34"/>
    <w:rsid w:val="00CC6F04"/>
    <w:rsid w:val="00CC7681"/>
    <w:rsid w:val="00CC7848"/>
    <w:rsid w:val="00CC79DF"/>
    <w:rsid w:val="00CC7C32"/>
    <w:rsid w:val="00CC7EB8"/>
    <w:rsid w:val="00CC7EF1"/>
    <w:rsid w:val="00CD01FD"/>
    <w:rsid w:val="00CD0579"/>
    <w:rsid w:val="00CD082F"/>
    <w:rsid w:val="00CD0A3D"/>
    <w:rsid w:val="00CD0EB5"/>
    <w:rsid w:val="00CD10B1"/>
    <w:rsid w:val="00CD1333"/>
    <w:rsid w:val="00CD1467"/>
    <w:rsid w:val="00CD1661"/>
    <w:rsid w:val="00CD1737"/>
    <w:rsid w:val="00CD1BF1"/>
    <w:rsid w:val="00CD1D28"/>
    <w:rsid w:val="00CD1D6C"/>
    <w:rsid w:val="00CD1DE6"/>
    <w:rsid w:val="00CD210B"/>
    <w:rsid w:val="00CD23C9"/>
    <w:rsid w:val="00CD25C8"/>
    <w:rsid w:val="00CD260A"/>
    <w:rsid w:val="00CD292A"/>
    <w:rsid w:val="00CD32EF"/>
    <w:rsid w:val="00CD3668"/>
    <w:rsid w:val="00CD3924"/>
    <w:rsid w:val="00CD392C"/>
    <w:rsid w:val="00CD392D"/>
    <w:rsid w:val="00CD395F"/>
    <w:rsid w:val="00CD3BF4"/>
    <w:rsid w:val="00CD42E0"/>
    <w:rsid w:val="00CD4746"/>
    <w:rsid w:val="00CD4EAD"/>
    <w:rsid w:val="00CD4EC8"/>
    <w:rsid w:val="00CD4F69"/>
    <w:rsid w:val="00CD54FE"/>
    <w:rsid w:val="00CD5747"/>
    <w:rsid w:val="00CD5CCC"/>
    <w:rsid w:val="00CD62A0"/>
    <w:rsid w:val="00CD6841"/>
    <w:rsid w:val="00CD6C72"/>
    <w:rsid w:val="00CD7181"/>
    <w:rsid w:val="00CD726A"/>
    <w:rsid w:val="00CD7470"/>
    <w:rsid w:val="00CD74E7"/>
    <w:rsid w:val="00CD7A3A"/>
    <w:rsid w:val="00CD7AEB"/>
    <w:rsid w:val="00CD7E94"/>
    <w:rsid w:val="00CE01C3"/>
    <w:rsid w:val="00CE0240"/>
    <w:rsid w:val="00CE0632"/>
    <w:rsid w:val="00CE0730"/>
    <w:rsid w:val="00CE0855"/>
    <w:rsid w:val="00CE0D59"/>
    <w:rsid w:val="00CE1177"/>
    <w:rsid w:val="00CE11DF"/>
    <w:rsid w:val="00CE1419"/>
    <w:rsid w:val="00CE163B"/>
    <w:rsid w:val="00CE1C01"/>
    <w:rsid w:val="00CE1D95"/>
    <w:rsid w:val="00CE20DD"/>
    <w:rsid w:val="00CE2302"/>
    <w:rsid w:val="00CE258C"/>
    <w:rsid w:val="00CE287C"/>
    <w:rsid w:val="00CE2F56"/>
    <w:rsid w:val="00CE309D"/>
    <w:rsid w:val="00CE30F1"/>
    <w:rsid w:val="00CE32FD"/>
    <w:rsid w:val="00CE35BA"/>
    <w:rsid w:val="00CE3843"/>
    <w:rsid w:val="00CE3F1A"/>
    <w:rsid w:val="00CE3FC5"/>
    <w:rsid w:val="00CE405D"/>
    <w:rsid w:val="00CE42C0"/>
    <w:rsid w:val="00CE46D6"/>
    <w:rsid w:val="00CE4967"/>
    <w:rsid w:val="00CE4B4D"/>
    <w:rsid w:val="00CE4CF7"/>
    <w:rsid w:val="00CE4D66"/>
    <w:rsid w:val="00CE4E65"/>
    <w:rsid w:val="00CE5010"/>
    <w:rsid w:val="00CE5350"/>
    <w:rsid w:val="00CE563B"/>
    <w:rsid w:val="00CE59F8"/>
    <w:rsid w:val="00CE5A88"/>
    <w:rsid w:val="00CE64C7"/>
    <w:rsid w:val="00CE661B"/>
    <w:rsid w:val="00CE6849"/>
    <w:rsid w:val="00CE6884"/>
    <w:rsid w:val="00CE6EFB"/>
    <w:rsid w:val="00CE7065"/>
    <w:rsid w:val="00CE7395"/>
    <w:rsid w:val="00CE75A5"/>
    <w:rsid w:val="00CE77EE"/>
    <w:rsid w:val="00CE7C91"/>
    <w:rsid w:val="00CF0DCF"/>
    <w:rsid w:val="00CF14A9"/>
    <w:rsid w:val="00CF1783"/>
    <w:rsid w:val="00CF1A2E"/>
    <w:rsid w:val="00CF1C95"/>
    <w:rsid w:val="00CF215F"/>
    <w:rsid w:val="00CF2BDD"/>
    <w:rsid w:val="00CF2D24"/>
    <w:rsid w:val="00CF2DD1"/>
    <w:rsid w:val="00CF2F31"/>
    <w:rsid w:val="00CF30B5"/>
    <w:rsid w:val="00CF3162"/>
    <w:rsid w:val="00CF33D8"/>
    <w:rsid w:val="00CF349E"/>
    <w:rsid w:val="00CF3ABD"/>
    <w:rsid w:val="00CF4048"/>
    <w:rsid w:val="00CF43C8"/>
    <w:rsid w:val="00CF4475"/>
    <w:rsid w:val="00CF4AC9"/>
    <w:rsid w:val="00CF537D"/>
    <w:rsid w:val="00CF5B3A"/>
    <w:rsid w:val="00CF6456"/>
    <w:rsid w:val="00CF6484"/>
    <w:rsid w:val="00CF66C3"/>
    <w:rsid w:val="00CF7732"/>
    <w:rsid w:val="00D0033A"/>
    <w:rsid w:val="00D003B9"/>
    <w:rsid w:val="00D00C39"/>
    <w:rsid w:val="00D01229"/>
    <w:rsid w:val="00D013D2"/>
    <w:rsid w:val="00D016BB"/>
    <w:rsid w:val="00D01A21"/>
    <w:rsid w:val="00D01A6B"/>
    <w:rsid w:val="00D01BFB"/>
    <w:rsid w:val="00D01E15"/>
    <w:rsid w:val="00D0205A"/>
    <w:rsid w:val="00D025CE"/>
    <w:rsid w:val="00D02657"/>
    <w:rsid w:val="00D02686"/>
    <w:rsid w:val="00D026EB"/>
    <w:rsid w:val="00D02C9F"/>
    <w:rsid w:val="00D02D12"/>
    <w:rsid w:val="00D0328B"/>
    <w:rsid w:val="00D036D9"/>
    <w:rsid w:val="00D03EAF"/>
    <w:rsid w:val="00D04066"/>
    <w:rsid w:val="00D04422"/>
    <w:rsid w:val="00D04462"/>
    <w:rsid w:val="00D0494B"/>
    <w:rsid w:val="00D04990"/>
    <w:rsid w:val="00D04F49"/>
    <w:rsid w:val="00D0504B"/>
    <w:rsid w:val="00D0551D"/>
    <w:rsid w:val="00D05569"/>
    <w:rsid w:val="00D059E7"/>
    <w:rsid w:val="00D05B12"/>
    <w:rsid w:val="00D05D1C"/>
    <w:rsid w:val="00D0600F"/>
    <w:rsid w:val="00D0602C"/>
    <w:rsid w:val="00D06033"/>
    <w:rsid w:val="00D0618D"/>
    <w:rsid w:val="00D06195"/>
    <w:rsid w:val="00D061AA"/>
    <w:rsid w:val="00D06233"/>
    <w:rsid w:val="00D062A8"/>
    <w:rsid w:val="00D06760"/>
    <w:rsid w:val="00D06857"/>
    <w:rsid w:val="00D06A2E"/>
    <w:rsid w:val="00D06A59"/>
    <w:rsid w:val="00D06BF5"/>
    <w:rsid w:val="00D06D5D"/>
    <w:rsid w:val="00D06D7F"/>
    <w:rsid w:val="00D07410"/>
    <w:rsid w:val="00D079F4"/>
    <w:rsid w:val="00D07A8F"/>
    <w:rsid w:val="00D07B18"/>
    <w:rsid w:val="00D103CE"/>
    <w:rsid w:val="00D1056B"/>
    <w:rsid w:val="00D1057D"/>
    <w:rsid w:val="00D10679"/>
    <w:rsid w:val="00D109B4"/>
    <w:rsid w:val="00D109CD"/>
    <w:rsid w:val="00D109D8"/>
    <w:rsid w:val="00D10ACA"/>
    <w:rsid w:val="00D10FB7"/>
    <w:rsid w:val="00D1149F"/>
    <w:rsid w:val="00D114BB"/>
    <w:rsid w:val="00D114C9"/>
    <w:rsid w:val="00D1154B"/>
    <w:rsid w:val="00D116E2"/>
    <w:rsid w:val="00D11990"/>
    <w:rsid w:val="00D119EC"/>
    <w:rsid w:val="00D11C2E"/>
    <w:rsid w:val="00D11E46"/>
    <w:rsid w:val="00D11EF9"/>
    <w:rsid w:val="00D11F8E"/>
    <w:rsid w:val="00D122E6"/>
    <w:rsid w:val="00D12468"/>
    <w:rsid w:val="00D12671"/>
    <w:rsid w:val="00D12A42"/>
    <w:rsid w:val="00D12B0A"/>
    <w:rsid w:val="00D13106"/>
    <w:rsid w:val="00D133FE"/>
    <w:rsid w:val="00D13812"/>
    <w:rsid w:val="00D1390E"/>
    <w:rsid w:val="00D13945"/>
    <w:rsid w:val="00D13AE2"/>
    <w:rsid w:val="00D13B65"/>
    <w:rsid w:val="00D13CA2"/>
    <w:rsid w:val="00D1458F"/>
    <w:rsid w:val="00D1466D"/>
    <w:rsid w:val="00D148C3"/>
    <w:rsid w:val="00D14A39"/>
    <w:rsid w:val="00D14DB8"/>
    <w:rsid w:val="00D15327"/>
    <w:rsid w:val="00D15914"/>
    <w:rsid w:val="00D15A47"/>
    <w:rsid w:val="00D15AE3"/>
    <w:rsid w:val="00D15B57"/>
    <w:rsid w:val="00D15E3A"/>
    <w:rsid w:val="00D15FE4"/>
    <w:rsid w:val="00D16305"/>
    <w:rsid w:val="00D16770"/>
    <w:rsid w:val="00D169E2"/>
    <w:rsid w:val="00D169F2"/>
    <w:rsid w:val="00D16A49"/>
    <w:rsid w:val="00D16A64"/>
    <w:rsid w:val="00D17497"/>
    <w:rsid w:val="00D17513"/>
    <w:rsid w:val="00D1759C"/>
    <w:rsid w:val="00D17656"/>
    <w:rsid w:val="00D17BFA"/>
    <w:rsid w:val="00D17C0D"/>
    <w:rsid w:val="00D20068"/>
    <w:rsid w:val="00D2074D"/>
    <w:rsid w:val="00D20A56"/>
    <w:rsid w:val="00D20AC3"/>
    <w:rsid w:val="00D20BFA"/>
    <w:rsid w:val="00D20C35"/>
    <w:rsid w:val="00D20D53"/>
    <w:rsid w:val="00D21291"/>
    <w:rsid w:val="00D212F6"/>
    <w:rsid w:val="00D21586"/>
    <w:rsid w:val="00D21717"/>
    <w:rsid w:val="00D2186F"/>
    <w:rsid w:val="00D21873"/>
    <w:rsid w:val="00D218FB"/>
    <w:rsid w:val="00D21999"/>
    <w:rsid w:val="00D21AA1"/>
    <w:rsid w:val="00D21D77"/>
    <w:rsid w:val="00D22163"/>
    <w:rsid w:val="00D2232C"/>
    <w:rsid w:val="00D223E5"/>
    <w:rsid w:val="00D22DB9"/>
    <w:rsid w:val="00D23745"/>
    <w:rsid w:val="00D2386B"/>
    <w:rsid w:val="00D240E6"/>
    <w:rsid w:val="00D24525"/>
    <w:rsid w:val="00D2473C"/>
    <w:rsid w:val="00D2493E"/>
    <w:rsid w:val="00D249FF"/>
    <w:rsid w:val="00D24B22"/>
    <w:rsid w:val="00D24C04"/>
    <w:rsid w:val="00D24D26"/>
    <w:rsid w:val="00D24E8F"/>
    <w:rsid w:val="00D25037"/>
    <w:rsid w:val="00D25062"/>
    <w:rsid w:val="00D252CA"/>
    <w:rsid w:val="00D25569"/>
    <w:rsid w:val="00D25614"/>
    <w:rsid w:val="00D25806"/>
    <w:rsid w:val="00D25CF6"/>
    <w:rsid w:val="00D25EC0"/>
    <w:rsid w:val="00D2665F"/>
    <w:rsid w:val="00D26B4F"/>
    <w:rsid w:val="00D26E35"/>
    <w:rsid w:val="00D27383"/>
    <w:rsid w:val="00D27447"/>
    <w:rsid w:val="00D276DC"/>
    <w:rsid w:val="00D2785D"/>
    <w:rsid w:val="00D27C30"/>
    <w:rsid w:val="00D27DB7"/>
    <w:rsid w:val="00D27DB8"/>
    <w:rsid w:val="00D3016A"/>
    <w:rsid w:val="00D30236"/>
    <w:rsid w:val="00D30524"/>
    <w:rsid w:val="00D305EA"/>
    <w:rsid w:val="00D30A2F"/>
    <w:rsid w:val="00D30B1D"/>
    <w:rsid w:val="00D30B57"/>
    <w:rsid w:val="00D30F88"/>
    <w:rsid w:val="00D31147"/>
    <w:rsid w:val="00D3142D"/>
    <w:rsid w:val="00D314D2"/>
    <w:rsid w:val="00D31B84"/>
    <w:rsid w:val="00D31E28"/>
    <w:rsid w:val="00D3240B"/>
    <w:rsid w:val="00D3254E"/>
    <w:rsid w:val="00D3267F"/>
    <w:rsid w:val="00D33440"/>
    <w:rsid w:val="00D33537"/>
    <w:rsid w:val="00D33AEF"/>
    <w:rsid w:val="00D33BEF"/>
    <w:rsid w:val="00D33E73"/>
    <w:rsid w:val="00D344B0"/>
    <w:rsid w:val="00D34D4B"/>
    <w:rsid w:val="00D34F5F"/>
    <w:rsid w:val="00D354DA"/>
    <w:rsid w:val="00D367A8"/>
    <w:rsid w:val="00D36A62"/>
    <w:rsid w:val="00D36B1C"/>
    <w:rsid w:val="00D3716B"/>
    <w:rsid w:val="00D37220"/>
    <w:rsid w:val="00D37476"/>
    <w:rsid w:val="00D375C3"/>
    <w:rsid w:val="00D37896"/>
    <w:rsid w:val="00D37932"/>
    <w:rsid w:val="00D379BE"/>
    <w:rsid w:val="00D37B47"/>
    <w:rsid w:val="00D37C8F"/>
    <w:rsid w:val="00D40BE6"/>
    <w:rsid w:val="00D40F70"/>
    <w:rsid w:val="00D4103B"/>
    <w:rsid w:val="00D41140"/>
    <w:rsid w:val="00D411D6"/>
    <w:rsid w:val="00D41436"/>
    <w:rsid w:val="00D414F7"/>
    <w:rsid w:val="00D4186B"/>
    <w:rsid w:val="00D41F81"/>
    <w:rsid w:val="00D42224"/>
    <w:rsid w:val="00D423B7"/>
    <w:rsid w:val="00D4249D"/>
    <w:rsid w:val="00D4273F"/>
    <w:rsid w:val="00D42DC6"/>
    <w:rsid w:val="00D42F20"/>
    <w:rsid w:val="00D437DE"/>
    <w:rsid w:val="00D43DB1"/>
    <w:rsid w:val="00D43DD7"/>
    <w:rsid w:val="00D44020"/>
    <w:rsid w:val="00D44067"/>
    <w:rsid w:val="00D44357"/>
    <w:rsid w:val="00D444B8"/>
    <w:rsid w:val="00D44CFB"/>
    <w:rsid w:val="00D44D49"/>
    <w:rsid w:val="00D44D64"/>
    <w:rsid w:val="00D4512F"/>
    <w:rsid w:val="00D45933"/>
    <w:rsid w:val="00D45E69"/>
    <w:rsid w:val="00D461CF"/>
    <w:rsid w:val="00D46339"/>
    <w:rsid w:val="00D4671C"/>
    <w:rsid w:val="00D4678C"/>
    <w:rsid w:val="00D46B17"/>
    <w:rsid w:val="00D47323"/>
    <w:rsid w:val="00D478F3"/>
    <w:rsid w:val="00D47B5A"/>
    <w:rsid w:val="00D47D4C"/>
    <w:rsid w:val="00D47E81"/>
    <w:rsid w:val="00D5024C"/>
    <w:rsid w:val="00D502C1"/>
    <w:rsid w:val="00D50734"/>
    <w:rsid w:val="00D50765"/>
    <w:rsid w:val="00D50834"/>
    <w:rsid w:val="00D50876"/>
    <w:rsid w:val="00D50D9B"/>
    <w:rsid w:val="00D50E43"/>
    <w:rsid w:val="00D51478"/>
    <w:rsid w:val="00D51B2F"/>
    <w:rsid w:val="00D51E00"/>
    <w:rsid w:val="00D51FA3"/>
    <w:rsid w:val="00D52261"/>
    <w:rsid w:val="00D524EB"/>
    <w:rsid w:val="00D52654"/>
    <w:rsid w:val="00D5292D"/>
    <w:rsid w:val="00D53009"/>
    <w:rsid w:val="00D533C6"/>
    <w:rsid w:val="00D539F2"/>
    <w:rsid w:val="00D53A1B"/>
    <w:rsid w:val="00D53A88"/>
    <w:rsid w:val="00D53B1E"/>
    <w:rsid w:val="00D53BFC"/>
    <w:rsid w:val="00D53D88"/>
    <w:rsid w:val="00D53D9E"/>
    <w:rsid w:val="00D541BA"/>
    <w:rsid w:val="00D544F6"/>
    <w:rsid w:val="00D5468A"/>
    <w:rsid w:val="00D54C2F"/>
    <w:rsid w:val="00D55032"/>
    <w:rsid w:val="00D551A0"/>
    <w:rsid w:val="00D55440"/>
    <w:rsid w:val="00D5576C"/>
    <w:rsid w:val="00D55B61"/>
    <w:rsid w:val="00D55C2E"/>
    <w:rsid w:val="00D5644C"/>
    <w:rsid w:val="00D56575"/>
    <w:rsid w:val="00D567C4"/>
    <w:rsid w:val="00D56989"/>
    <w:rsid w:val="00D56A2F"/>
    <w:rsid w:val="00D56B81"/>
    <w:rsid w:val="00D56FA8"/>
    <w:rsid w:val="00D57138"/>
    <w:rsid w:val="00D571DD"/>
    <w:rsid w:val="00D57347"/>
    <w:rsid w:val="00D57601"/>
    <w:rsid w:val="00D5798D"/>
    <w:rsid w:val="00D60050"/>
    <w:rsid w:val="00D60758"/>
    <w:rsid w:val="00D607BA"/>
    <w:rsid w:val="00D608FE"/>
    <w:rsid w:val="00D60A11"/>
    <w:rsid w:val="00D60A72"/>
    <w:rsid w:val="00D60AB3"/>
    <w:rsid w:val="00D60B88"/>
    <w:rsid w:val="00D60FC5"/>
    <w:rsid w:val="00D61257"/>
    <w:rsid w:val="00D615E9"/>
    <w:rsid w:val="00D61825"/>
    <w:rsid w:val="00D61994"/>
    <w:rsid w:val="00D619BD"/>
    <w:rsid w:val="00D61C64"/>
    <w:rsid w:val="00D61D42"/>
    <w:rsid w:val="00D61F28"/>
    <w:rsid w:val="00D6231D"/>
    <w:rsid w:val="00D626B3"/>
    <w:rsid w:val="00D6277F"/>
    <w:rsid w:val="00D62DF9"/>
    <w:rsid w:val="00D630F7"/>
    <w:rsid w:val="00D635DD"/>
    <w:rsid w:val="00D6362F"/>
    <w:rsid w:val="00D63792"/>
    <w:rsid w:val="00D639FE"/>
    <w:rsid w:val="00D63A71"/>
    <w:rsid w:val="00D63C6B"/>
    <w:rsid w:val="00D641D4"/>
    <w:rsid w:val="00D64262"/>
    <w:rsid w:val="00D64266"/>
    <w:rsid w:val="00D64444"/>
    <w:rsid w:val="00D6460E"/>
    <w:rsid w:val="00D64860"/>
    <w:rsid w:val="00D64B09"/>
    <w:rsid w:val="00D64C90"/>
    <w:rsid w:val="00D64E98"/>
    <w:rsid w:val="00D64EC8"/>
    <w:rsid w:val="00D65829"/>
    <w:rsid w:val="00D65886"/>
    <w:rsid w:val="00D65B06"/>
    <w:rsid w:val="00D65BB5"/>
    <w:rsid w:val="00D66107"/>
    <w:rsid w:val="00D67075"/>
    <w:rsid w:val="00D673F8"/>
    <w:rsid w:val="00D673FB"/>
    <w:rsid w:val="00D676A3"/>
    <w:rsid w:val="00D6795A"/>
    <w:rsid w:val="00D679B9"/>
    <w:rsid w:val="00D67BA4"/>
    <w:rsid w:val="00D67C14"/>
    <w:rsid w:val="00D67DB0"/>
    <w:rsid w:val="00D67FE8"/>
    <w:rsid w:val="00D70152"/>
    <w:rsid w:val="00D7021F"/>
    <w:rsid w:val="00D70338"/>
    <w:rsid w:val="00D7037E"/>
    <w:rsid w:val="00D70638"/>
    <w:rsid w:val="00D70822"/>
    <w:rsid w:val="00D70892"/>
    <w:rsid w:val="00D709B8"/>
    <w:rsid w:val="00D709D8"/>
    <w:rsid w:val="00D71116"/>
    <w:rsid w:val="00D7113B"/>
    <w:rsid w:val="00D7191F"/>
    <w:rsid w:val="00D71C19"/>
    <w:rsid w:val="00D71CF0"/>
    <w:rsid w:val="00D727A3"/>
    <w:rsid w:val="00D72822"/>
    <w:rsid w:val="00D72A18"/>
    <w:rsid w:val="00D72C89"/>
    <w:rsid w:val="00D72DBA"/>
    <w:rsid w:val="00D73127"/>
    <w:rsid w:val="00D73235"/>
    <w:rsid w:val="00D736BD"/>
    <w:rsid w:val="00D737E4"/>
    <w:rsid w:val="00D73883"/>
    <w:rsid w:val="00D73A99"/>
    <w:rsid w:val="00D73E4A"/>
    <w:rsid w:val="00D73ED6"/>
    <w:rsid w:val="00D7479A"/>
    <w:rsid w:val="00D7487E"/>
    <w:rsid w:val="00D7490E"/>
    <w:rsid w:val="00D74E4B"/>
    <w:rsid w:val="00D750EF"/>
    <w:rsid w:val="00D752EB"/>
    <w:rsid w:val="00D75447"/>
    <w:rsid w:val="00D754AC"/>
    <w:rsid w:val="00D754D0"/>
    <w:rsid w:val="00D75AFA"/>
    <w:rsid w:val="00D75BF7"/>
    <w:rsid w:val="00D75C73"/>
    <w:rsid w:val="00D75C83"/>
    <w:rsid w:val="00D75CEA"/>
    <w:rsid w:val="00D75CF3"/>
    <w:rsid w:val="00D75FC7"/>
    <w:rsid w:val="00D760B0"/>
    <w:rsid w:val="00D76556"/>
    <w:rsid w:val="00D767D3"/>
    <w:rsid w:val="00D772C4"/>
    <w:rsid w:val="00D77399"/>
    <w:rsid w:val="00D774DD"/>
    <w:rsid w:val="00D776E9"/>
    <w:rsid w:val="00D77804"/>
    <w:rsid w:val="00D77C94"/>
    <w:rsid w:val="00D80178"/>
    <w:rsid w:val="00D803F5"/>
    <w:rsid w:val="00D8056C"/>
    <w:rsid w:val="00D80778"/>
    <w:rsid w:val="00D80880"/>
    <w:rsid w:val="00D80883"/>
    <w:rsid w:val="00D80B08"/>
    <w:rsid w:val="00D80F8A"/>
    <w:rsid w:val="00D81159"/>
    <w:rsid w:val="00D8166A"/>
    <w:rsid w:val="00D817FE"/>
    <w:rsid w:val="00D81832"/>
    <w:rsid w:val="00D81DBA"/>
    <w:rsid w:val="00D81F4E"/>
    <w:rsid w:val="00D82175"/>
    <w:rsid w:val="00D825BC"/>
    <w:rsid w:val="00D827DC"/>
    <w:rsid w:val="00D82B00"/>
    <w:rsid w:val="00D82E60"/>
    <w:rsid w:val="00D8319B"/>
    <w:rsid w:val="00D83291"/>
    <w:rsid w:val="00D8360A"/>
    <w:rsid w:val="00D83989"/>
    <w:rsid w:val="00D83D14"/>
    <w:rsid w:val="00D841E5"/>
    <w:rsid w:val="00D84250"/>
    <w:rsid w:val="00D84812"/>
    <w:rsid w:val="00D84A12"/>
    <w:rsid w:val="00D84B66"/>
    <w:rsid w:val="00D84C13"/>
    <w:rsid w:val="00D84C1C"/>
    <w:rsid w:val="00D85123"/>
    <w:rsid w:val="00D853F0"/>
    <w:rsid w:val="00D855FD"/>
    <w:rsid w:val="00D86151"/>
    <w:rsid w:val="00D86B4A"/>
    <w:rsid w:val="00D86C7A"/>
    <w:rsid w:val="00D86EAA"/>
    <w:rsid w:val="00D87689"/>
    <w:rsid w:val="00D8795B"/>
    <w:rsid w:val="00D879A2"/>
    <w:rsid w:val="00D87CF5"/>
    <w:rsid w:val="00D902F6"/>
    <w:rsid w:val="00D9063D"/>
    <w:rsid w:val="00D90652"/>
    <w:rsid w:val="00D90810"/>
    <w:rsid w:val="00D9096F"/>
    <w:rsid w:val="00D90C97"/>
    <w:rsid w:val="00D91B29"/>
    <w:rsid w:val="00D91BAD"/>
    <w:rsid w:val="00D91C8C"/>
    <w:rsid w:val="00D9207B"/>
    <w:rsid w:val="00D9264C"/>
    <w:rsid w:val="00D92D01"/>
    <w:rsid w:val="00D92EC9"/>
    <w:rsid w:val="00D92F86"/>
    <w:rsid w:val="00D9340E"/>
    <w:rsid w:val="00D9372C"/>
    <w:rsid w:val="00D9373C"/>
    <w:rsid w:val="00D939A0"/>
    <w:rsid w:val="00D93B38"/>
    <w:rsid w:val="00D93FEB"/>
    <w:rsid w:val="00D94925"/>
    <w:rsid w:val="00D9509E"/>
    <w:rsid w:val="00D953F5"/>
    <w:rsid w:val="00D95648"/>
    <w:rsid w:val="00D95D29"/>
    <w:rsid w:val="00D96AA2"/>
    <w:rsid w:val="00D96B98"/>
    <w:rsid w:val="00D96BAB"/>
    <w:rsid w:val="00D96E69"/>
    <w:rsid w:val="00D97350"/>
    <w:rsid w:val="00D974A4"/>
    <w:rsid w:val="00D97640"/>
    <w:rsid w:val="00D97660"/>
    <w:rsid w:val="00D97837"/>
    <w:rsid w:val="00D97CCE"/>
    <w:rsid w:val="00DA0F91"/>
    <w:rsid w:val="00DA11B3"/>
    <w:rsid w:val="00DA13F4"/>
    <w:rsid w:val="00DA1C68"/>
    <w:rsid w:val="00DA1E41"/>
    <w:rsid w:val="00DA1F7A"/>
    <w:rsid w:val="00DA296B"/>
    <w:rsid w:val="00DA2D38"/>
    <w:rsid w:val="00DA2EBF"/>
    <w:rsid w:val="00DA2F92"/>
    <w:rsid w:val="00DA45AD"/>
    <w:rsid w:val="00DA4879"/>
    <w:rsid w:val="00DA49AA"/>
    <w:rsid w:val="00DA4B55"/>
    <w:rsid w:val="00DA4B62"/>
    <w:rsid w:val="00DA4B6E"/>
    <w:rsid w:val="00DA4CB9"/>
    <w:rsid w:val="00DA4E23"/>
    <w:rsid w:val="00DA4E4C"/>
    <w:rsid w:val="00DA509D"/>
    <w:rsid w:val="00DA52F4"/>
    <w:rsid w:val="00DA5450"/>
    <w:rsid w:val="00DA6344"/>
    <w:rsid w:val="00DA6378"/>
    <w:rsid w:val="00DA6688"/>
    <w:rsid w:val="00DA6F35"/>
    <w:rsid w:val="00DA7771"/>
    <w:rsid w:val="00DA777C"/>
    <w:rsid w:val="00DA780A"/>
    <w:rsid w:val="00DA79B4"/>
    <w:rsid w:val="00DA7CD9"/>
    <w:rsid w:val="00DB06F1"/>
    <w:rsid w:val="00DB07E2"/>
    <w:rsid w:val="00DB0995"/>
    <w:rsid w:val="00DB0C41"/>
    <w:rsid w:val="00DB0CF2"/>
    <w:rsid w:val="00DB0E4C"/>
    <w:rsid w:val="00DB0FD4"/>
    <w:rsid w:val="00DB1270"/>
    <w:rsid w:val="00DB13B8"/>
    <w:rsid w:val="00DB1D25"/>
    <w:rsid w:val="00DB1D56"/>
    <w:rsid w:val="00DB1DC7"/>
    <w:rsid w:val="00DB1E96"/>
    <w:rsid w:val="00DB1FA9"/>
    <w:rsid w:val="00DB222D"/>
    <w:rsid w:val="00DB260F"/>
    <w:rsid w:val="00DB2862"/>
    <w:rsid w:val="00DB2978"/>
    <w:rsid w:val="00DB2A08"/>
    <w:rsid w:val="00DB2C29"/>
    <w:rsid w:val="00DB2FC9"/>
    <w:rsid w:val="00DB32BE"/>
    <w:rsid w:val="00DB36C5"/>
    <w:rsid w:val="00DB3879"/>
    <w:rsid w:val="00DB3A8B"/>
    <w:rsid w:val="00DB3E10"/>
    <w:rsid w:val="00DB3E61"/>
    <w:rsid w:val="00DB44AE"/>
    <w:rsid w:val="00DB45A6"/>
    <w:rsid w:val="00DB46DF"/>
    <w:rsid w:val="00DB4A19"/>
    <w:rsid w:val="00DB4C2B"/>
    <w:rsid w:val="00DB51DF"/>
    <w:rsid w:val="00DB5739"/>
    <w:rsid w:val="00DB5D3A"/>
    <w:rsid w:val="00DB5DEF"/>
    <w:rsid w:val="00DB6015"/>
    <w:rsid w:val="00DB67B2"/>
    <w:rsid w:val="00DB692F"/>
    <w:rsid w:val="00DB71BE"/>
    <w:rsid w:val="00DB71EF"/>
    <w:rsid w:val="00DB73E9"/>
    <w:rsid w:val="00DB789A"/>
    <w:rsid w:val="00DB7D03"/>
    <w:rsid w:val="00DC0375"/>
    <w:rsid w:val="00DC042C"/>
    <w:rsid w:val="00DC0DDB"/>
    <w:rsid w:val="00DC12DD"/>
    <w:rsid w:val="00DC1679"/>
    <w:rsid w:val="00DC16B5"/>
    <w:rsid w:val="00DC17EB"/>
    <w:rsid w:val="00DC1C83"/>
    <w:rsid w:val="00DC1F34"/>
    <w:rsid w:val="00DC25F2"/>
    <w:rsid w:val="00DC2C81"/>
    <w:rsid w:val="00DC2CDC"/>
    <w:rsid w:val="00DC2D55"/>
    <w:rsid w:val="00DC2E57"/>
    <w:rsid w:val="00DC3096"/>
    <w:rsid w:val="00DC3186"/>
    <w:rsid w:val="00DC336E"/>
    <w:rsid w:val="00DC39A9"/>
    <w:rsid w:val="00DC39C4"/>
    <w:rsid w:val="00DC3DE1"/>
    <w:rsid w:val="00DC53CC"/>
    <w:rsid w:val="00DC54E1"/>
    <w:rsid w:val="00DC5817"/>
    <w:rsid w:val="00DC5831"/>
    <w:rsid w:val="00DC5A64"/>
    <w:rsid w:val="00DC5DE0"/>
    <w:rsid w:val="00DC6202"/>
    <w:rsid w:val="00DC64A8"/>
    <w:rsid w:val="00DC6688"/>
    <w:rsid w:val="00DC6E7B"/>
    <w:rsid w:val="00DC6F09"/>
    <w:rsid w:val="00DC7140"/>
    <w:rsid w:val="00DC7172"/>
    <w:rsid w:val="00DC787E"/>
    <w:rsid w:val="00DC7D7E"/>
    <w:rsid w:val="00DD0004"/>
    <w:rsid w:val="00DD012F"/>
    <w:rsid w:val="00DD0642"/>
    <w:rsid w:val="00DD08EC"/>
    <w:rsid w:val="00DD096B"/>
    <w:rsid w:val="00DD0AB9"/>
    <w:rsid w:val="00DD0DF2"/>
    <w:rsid w:val="00DD119A"/>
    <w:rsid w:val="00DD13B3"/>
    <w:rsid w:val="00DD1467"/>
    <w:rsid w:val="00DD1D17"/>
    <w:rsid w:val="00DD1D18"/>
    <w:rsid w:val="00DD24CB"/>
    <w:rsid w:val="00DD2A30"/>
    <w:rsid w:val="00DD2BB9"/>
    <w:rsid w:val="00DD2BF8"/>
    <w:rsid w:val="00DD2F17"/>
    <w:rsid w:val="00DD2FAC"/>
    <w:rsid w:val="00DD31D7"/>
    <w:rsid w:val="00DD32D1"/>
    <w:rsid w:val="00DD343A"/>
    <w:rsid w:val="00DD3547"/>
    <w:rsid w:val="00DD3645"/>
    <w:rsid w:val="00DD38FB"/>
    <w:rsid w:val="00DD3E40"/>
    <w:rsid w:val="00DD43FE"/>
    <w:rsid w:val="00DD4484"/>
    <w:rsid w:val="00DD4594"/>
    <w:rsid w:val="00DD4F75"/>
    <w:rsid w:val="00DD52D4"/>
    <w:rsid w:val="00DD52D9"/>
    <w:rsid w:val="00DD53B0"/>
    <w:rsid w:val="00DD5778"/>
    <w:rsid w:val="00DD58A4"/>
    <w:rsid w:val="00DD5907"/>
    <w:rsid w:val="00DD5BEA"/>
    <w:rsid w:val="00DD6015"/>
    <w:rsid w:val="00DD603A"/>
    <w:rsid w:val="00DD6064"/>
    <w:rsid w:val="00DD628F"/>
    <w:rsid w:val="00DD634F"/>
    <w:rsid w:val="00DD6802"/>
    <w:rsid w:val="00DD682D"/>
    <w:rsid w:val="00DD6AE8"/>
    <w:rsid w:val="00DD6CA1"/>
    <w:rsid w:val="00DD6FE8"/>
    <w:rsid w:val="00DD728B"/>
    <w:rsid w:val="00DD7A45"/>
    <w:rsid w:val="00DD7C5C"/>
    <w:rsid w:val="00DD7C60"/>
    <w:rsid w:val="00DD7CE8"/>
    <w:rsid w:val="00DD7E9F"/>
    <w:rsid w:val="00DE01B0"/>
    <w:rsid w:val="00DE01B9"/>
    <w:rsid w:val="00DE01CB"/>
    <w:rsid w:val="00DE0784"/>
    <w:rsid w:val="00DE0833"/>
    <w:rsid w:val="00DE0C62"/>
    <w:rsid w:val="00DE0DC4"/>
    <w:rsid w:val="00DE109E"/>
    <w:rsid w:val="00DE12F7"/>
    <w:rsid w:val="00DE171E"/>
    <w:rsid w:val="00DE17D6"/>
    <w:rsid w:val="00DE1AB3"/>
    <w:rsid w:val="00DE1B90"/>
    <w:rsid w:val="00DE1BB5"/>
    <w:rsid w:val="00DE1E7F"/>
    <w:rsid w:val="00DE23C8"/>
    <w:rsid w:val="00DE28E9"/>
    <w:rsid w:val="00DE2932"/>
    <w:rsid w:val="00DE2959"/>
    <w:rsid w:val="00DE29DE"/>
    <w:rsid w:val="00DE329F"/>
    <w:rsid w:val="00DE33B9"/>
    <w:rsid w:val="00DE36EC"/>
    <w:rsid w:val="00DE3A77"/>
    <w:rsid w:val="00DE3F29"/>
    <w:rsid w:val="00DE408C"/>
    <w:rsid w:val="00DE41C7"/>
    <w:rsid w:val="00DE45FE"/>
    <w:rsid w:val="00DE472A"/>
    <w:rsid w:val="00DE476E"/>
    <w:rsid w:val="00DE4BB0"/>
    <w:rsid w:val="00DE4D76"/>
    <w:rsid w:val="00DE4DC6"/>
    <w:rsid w:val="00DE510F"/>
    <w:rsid w:val="00DE5179"/>
    <w:rsid w:val="00DE5766"/>
    <w:rsid w:val="00DE5A20"/>
    <w:rsid w:val="00DE5B8B"/>
    <w:rsid w:val="00DE5C6F"/>
    <w:rsid w:val="00DE5DBB"/>
    <w:rsid w:val="00DE5E22"/>
    <w:rsid w:val="00DE612F"/>
    <w:rsid w:val="00DE698D"/>
    <w:rsid w:val="00DE6A94"/>
    <w:rsid w:val="00DE6ED1"/>
    <w:rsid w:val="00DE7036"/>
    <w:rsid w:val="00DE7676"/>
    <w:rsid w:val="00DE7C35"/>
    <w:rsid w:val="00DF0296"/>
    <w:rsid w:val="00DF041D"/>
    <w:rsid w:val="00DF04EC"/>
    <w:rsid w:val="00DF077C"/>
    <w:rsid w:val="00DF0879"/>
    <w:rsid w:val="00DF0C01"/>
    <w:rsid w:val="00DF11AF"/>
    <w:rsid w:val="00DF1558"/>
    <w:rsid w:val="00DF162A"/>
    <w:rsid w:val="00DF1631"/>
    <w:rsid w:val="00DF1682"/>
    <w:rsid w:val="00DF17D7"/>
    <w:rsid w:val="00DF1B61"/>
    <w:rsid w:val="00DF2327"/>
    <w:rsid w:val="00DF2688"/>
    <w:rsid w:val="00DF290A"/>
    <w:rsid w:val="00DF2F9D"/>
    <w:rsid w:val="00DF374C"/>
    <w:rsid w:val="00DF40DB"/>
    <w:rsid w:val="00DF4638"/>
    <w:rsid w:val="00DF4721"/>
    <w:rsid w:val="00DF490F"/>
    <w:rsid w:val="00DF4D6A"/>
    <w:rsid w:val="00DF58C8"/>
    <w:rsid w:val="00DF5B3E"/>
    <w:rsid w:val="00DF5B8E"/>
    <w:rsid w:val="00DF5F05"/>
    <w:rsid w:val="00DF639F"/>
    <w:rsid w:val="00DF6C83"/>
    <w:rsid w:val="00DF6CED"/>
    <w:rsid w:val="00DF7037"/>
    <w:rsid w:val="00DF744B"/>
    <w:rsid w:val="00DF78B2"/>
    <w:rsid w:val="00E001F4"/>
    <w:rsid w:val="00E00540"/>
    <w:rsid w:val="00E00712"/>
    <w:rsid w:val="00E00CF3"/>
    <w:rsid w:val="00E012F1"/>
    <w:rsid w:val="00E0156A"/>
    <w:rsid w:val="00E01595"/>
    <w:rsid w:val="00E01608"/>
    <w:rsid w:val="00E01730"/>
    <w:rsid w:val="00E022D5"/>
    <w:rsid w:val="00E025E5"/>
    <w:rsid w:val="00E028B2"/>
    <w:rsid w:val="00E029F4"/>
    <w:rsid w:val="00E02C65"/>
    <w:rsid w:val="00E02E2D"/>
    <w:rsid w:val="00E0353F"/>
    <w:rsid w:val="00E035C8"/>
    <w:rsid w:val="00E03E21"/>
    <w:rsid w:val="00E03EBD"/>
    <w:rsid w:val="00E03F89"/>
    <w:rsid w:val="00E04116"/>
    <w:rsid w:val="00E04360"/>
    <w:rsid w:val="00E04431"/>
    <w:rsid w:val="00E04519"/>
    <w:rsid w:val="00E0483E"/>
    <w:rsid w:val="00E04B2D"/>
    <w:rsid w:val="00E04BB7"/>
    <w:rsid w:val="00E04D24"/>
    <w:rsid w:val="00E054FD"/>
    <w:rsid w:val="00E0551E"/>
    <w:rsid w:val="00E0585A"/>
    <w:rsid w:val="00E05A2A"/>
    <w:rsid w:val="00E05C22"/>
    <w:rsid w:val="00E065D1"/>
    <w:rsid w:val="00E06612"/>
    <w:rsid w:val="00E06991"/>
    <w:rsid w:val="00E06AF6"/>
    <w:rsid w:val="00E06BEE"/>
    <w:rsid w:val="00E06BF5"/>
    <w:rsid w:val="00E06ED6"/>
    <w:rsid w:val="00E06F3C"/>
    <w:rsid w:val="00E06F87"/>
    <w:rsid w:val="00E06FB0"/>
    <w:rsid w:val="00E07130"/>
    <w:rsid w:val="00E0739B"/>
    <w:rsid w:val="00E076FA"/>
    <w:rsid w:val="00E07740"/>
    <w:rsid w:val="00E079E2"/>
    <w:rsid w:val="00E07B55"/>
    <w:rsid w:val="00E07C3F"/>
    <w:rsid w:val="00E07D32"/>
    <w:rsid w:val="00E07E2D"/>
    <w:rsid w:val="00E10001"/>
    <w:rsid w:val="00E10863"/>
    <w:rsid w:val="00E1089E"/>
    <w:rsid w:val="00E109BF"/>
    <w:rsid w:val="00E10C43"/>
    <w:rsid w:val="00E10DEA"/>
    <w:rsid w:val="00E10EF1"/>
    <w:rsid w:val="00E11062"/>
    <w:rsid w:val="00E11696"/>
    <w:rsid w:val="00E1185A"/>
    <w:rsid w:val="00E12151"/>
    <w:rsid w:val="00E12526"/>
    <w:rsid w:val="00E12B61"/>
    <w:rsid w:val="00E13D48"/>
    <w:rsid w:val="00E1453F"/>
    <w:rsid w:val="00E148AE"/>
    <w:rsid w:val="00E14C3C"/>
    <w:rsid w:val="00E152EC"/>
    <w:rsid w:val="00E153EB"/>
    <w:rsid w:val="00E15582"/>
    <w:rsid w:val="00E156C2"/>
    <w:rsid w:val="00E157B7"/>
    <w:rsid w:val="00E15929"/>
    <w:rsid w:val="00E159F7"/>
    <w:rsid w:val="00E15DC1"/>
    <w:rsid w:val="00E16072"/>
    <w:rsid w:val="00E162B7"/>
    <w:rsid w:val="00E165B3"/>
    <w:rsid w:val="00E1690D"/>
    <w:rsid w:val="00E16A3B"/>
    <w:rsid w:val="00E16BC3"/>
    <w:rsid w:val="00E16C55"/>
    <w:rsid w:val="00E17077"/>
    <w:rsid w:val="00E17B65"/>
    <w:rsid w:val="00E17D8C"/>
    <w:rsid w:val="00E203B2"/>
    <w:rsid w:val="00E20C0D"/>
    <w:rsid w:val="00E20C9E"/>
    <w:rsid w:val="00E21513"/>
    <w:rsid w:val="00E21651"/>
    <w:rsid w:val="00E21BB1"/>
    <w:rsid w:val="00E21CA1"/>
    <w:rsid w:val="00E2268A"/>
    <w:rsid w:val="00E228B7"/>
    <w:rsid w:val="00E22BA9"/>
    <w:rsid w:val="00E22D30"/>
    <w:rsid w:val="00E23034"/>
    <w:rsid w:val="00E23148"/>
    <w:rsid w:val="00E2343F"/>
    <w:rsid w:val="00E2353F"/>
    <w:rsid w:val="00E23635"/>
    <w:rsid w:val="00E2399C"/>
    <w:rsid w:val="00E23CAB"/>
    <w:rsid w:val="00E24DA2"/>
    <w:rsid w:val="00E24DD2"/>
    <w:rsid w:val="00E24E27"/>
    <w:rsid w:val="00E25281"/>
    <w:rsid w:val="00E2548F"/>
    <w:rsid w:val="00E254DD"/>
    <w:rsid w:val="00E25632"/>
    <w:rsid w:val="00E25870"/>
    <w:rsid w:val="00E25A77"/>
    <w:rsid w:val="00E25F16"/>
    <w:rsid w:val="00E26191"/>
    <w:rsid w:val="00E26488"/>
    <w:rsid w:val="00E266A9"/>
    <w:rsid w:val="00E26710"/>
    <w:rsid w:val="00E2695A"/>
    <w:rsid w:val="00E26F1C"/>
    <w:rsid w:val="00E274E2"/>
    <w:rsid w:val="00E27749"/>
    <w:rsid w:val="00E27A55"/>
    <w:rsid w:val="00E27ADE"/>
    <w:rsid w:val="00E301F0"/>
    <w:rsid w:val="00E30815"/>
    <w:rsid w:val="00E308E2"/>
    <w:rsid w:val="00E30950"/>
    <w:rsid w:val="00E30964"/>
    <w:rsid w:val="00E30988"/>
    <w:rsid w:val="00E30D26"/>
    <w:rsid w:val="00E31196"/>
    <w:rsid w:val="00E315F1"/>
    <w:rsid w:val="00E31740"/>
    <w:rsid w:val="00E318F5"/>
    <w:rsid w:val="00E319A3"/>
    <w:rsid w:val="00E319BB"/>
    <w:rsid w:val="00E31AEF"/>
    <w:rsid w:val="00E31C5B"/>
    <w:rsid w:val="00E32124"/>
    <w:rsid w:val="00E32180"/>
    <w:rsid w:val="00E324D0"/>
    <w:rsid w:val="00E328F2"/>
    <w:rsid w:val="00E328F5"/>
    <w:rsid w:val="00E32980"/>
    <w:rsid w:val="00E32C69"/>
    <w:rsid w:val="00E32D5C"/>
    <w:rsid w:val="00E32DE7"/>
    <w:rsid w:val="00E32E1D"/>
    <w:rsid w:val="00E32EAB"/>
    <w:rsid w:val="00E330EB"/>
    <w:rsid w:val="00E331E4"/>
    <w:rsid w:val="00E33551"/>
    <w:rsid w:val="00E33747"/>
    <w:rsid w:val="00E339C2"/>
    <w:rsid w:val="00E33D7F"/>
    <w:rsid w:val="00E33DA1"/>
    <w:rsid w:val="00E33DDB"/>
    <w:rsid w:val="00E33FFD"/>
    <w:rsid w:val="00E341EB"/>
    <w:rsid w:val="00E342A2"/>
    <w:rsid w:val="00E343DC"/>
    <w:rsid w:val="00E345B3"/>
    <w:rsid w:val="00E346C8"/>
    <w:rsid w:val="00E35AC3"/>
    <w:rsid w:val="00E35E88"/>
    <w:rsid w:val="00E35F5B"/>
    <w:rsid w:val="00E36021"/>
    <w:rsid w:val="00E360D4"/>
    <w:rsid w:val="00E36395"/>
    <w:rsid w:val="00E36570"/>
    <w:rsid w:val="00E36CA3"/>
    <w:rsid w:val="00E36E24"/>
    <w:rsid w:val="00E3776C"/>
    <w:rsid w:val="00E3794F"/>
    <w:rsid w:val="00E37AB2"/>
    <w:rsid w:val="00E401BA"/>
    <w:rsid w:val="00E40270"/>
    <w:rsid w:val="00E404A7"/>
    <w:rsid w:val="00E408C9"/>
    <w:rsid w:val="00E40A17"/>
    <w:rsid w:val="00E40B9F"/>
    <w:rsid w:val="00E40D7C"/>
    <w:rsid w:val="00E410C6"/>
    <w:rsid w:val="00E412A3"/>
    <w:rsid w:val="00E41743"/>
    <w:rsid w:val="00E41A1F"/>
    <w:rsid w:val="00E422B4"/>
    <w:rsid w:val="00E42374"/>
    <w:rsid w:val="00E42988"/>
    <w:rsid w:val="00E434A1"/>
    <w:rsid w:val="00E43727"/>
    <w:rsid w:val="00E43913"/>
    <w:rsid w:val="00E4399C"/>
    <w:rsid w:val="00E43B96"/>
    <w:rsid w:val="00E43F65"/>
    <w:rsid w:val="00E440B3"/>
    <w:rsid w:val="00E440FC"/>
    <w:rsid w:val="00E4447D"/>
    <w:rsid w:val="00E4467A"/>
    <w:rsid w:val="00E449F6"/>
    <w:rsid w:val="00E44BEA"/>
    <w:rsid w:val="00E44DDE"/>
    <w:rsid w:val="00E44FB0"/>
    <w:rsid w:val="00E45246"/>
    <w:rsid w:val="00E456E3"/>
    <w:rsid w:val="00E45916"/>
    <w:rsid w:val="00E45E12"/>
    <w:rsid w:val="00E45F8E"/>
    <w:rsid w:val="00E46000"/>
    <w:rsid w:val="00E46958"/>
    <w:rsid w:val="00E46E44"/>
    <w:rsid w:val="00E46ED4"/>
    <w:rsid w:val="00E46F6E"/>
    <w:rsid w:val="00E47019"/>
    <w:rsid w:val="00E475FB"/>
    <w:rsid w:val="00E47768"/>
    <w:rsid w:val="00E47996"/>
    <w:rsid w:val="00E47AAE"/>
    <w:rsid w:val="00E47C14"/>
    <w:rsid w:val="00E47C77"/>
    <w:rsid w:val="00E47E95"/>
    <w:rsid w:val="00E507E9"/>
    <w:rsid w:val="00E50ADF"/>
    <w:rsid w:val="00E50DC8"/>
    <w:rsid w:val="00E5118F"/>
    <w:rsid w:val="00E5125B"/>
    <w:rsid w:val="00E512C8"/>
    <w:rsid w:val="00E51681"/>
    <w:rsid w:val="00E51AA0"/>
    <w:rsid w:val="00E51C37"/>
    <w:rsid w:val="00E51FCD"/>
    <w:rsid w:val="00E5223F"/>
    <w:rsid w:val="00E522C4"/>
    <w:rsid w:val="00E522DB"/>
    <w:rsid w:val="00E52D23"/>
    <w:rsid w:val="00E52D88"/>
    <w:rsid w:val="00E52DFF"/>
    <w:rsid w:val="00E52FDE"/>
    <w:rsid w:val="00E53331"/>
    <w:rsid w:val="00E538B2"/>
    <w:rsid w:val="00E53CAD"/>
    <w:rsid w:val="00E53E81"/>
    <w:rsid w:val="00E5416E"/>
    <w:rsid w:val="00E545DB"/>
    <w:rsid w:val="00E54C59"/>
    <w:rsid w:val="00E54DF0"/>
    <w:rsid w:val="00E5546B"/>
    <w:rsid w:val="00E5579B"/>
    <w:rsid w:val="00E559E6"/>
    <w:rsid w:val="00E55D50"/>
    <w:rsid w:val="00E55DDB"/>
    <w:rsid w:val="00E5607D"/>
    <w:rsid w:val="00E5617F"/>
    <w:rsid w:val="00E562AF"/>
    <w:rsid w:val="00E563DC"/>
    <w:rsid w:val="00E563EB"/>
    <w:rsid w:val="00E5683C"/>
    <w:rsid w:val="00E5688F"/>
    <w:rsid w:val="00E568BC"/>
    <w:rsid w:val="00E56ADA"/>
    <w:rsid w:val="00E56AE3"/>
    <w:rsid w:val="00E56BAD"/>
    <w:rsid w:val="00E56D75"/>
    <w:rsid w:val="00E56F48"/>
    <w:rsid w:val="00E5731F"/>
    <w:rsid w:val="00E57340"/>
    <w:rsid w:val="00E5774A"/>
    <w:rsid w:val="00E57CD8"/>
    <w:rsid w:val="00E57D63"/>
    <w:rsid w:val="00E57EC7"/>
    <w:rsid w:val="00E60B2D"/>
    <w:rsid w:val="00E60E4D"/>
    <w:rsid w:val="00E61011"/>
    <w:rsid w:val="00E6109B"/>
    <w:rsid w:val="00E61197"/>
    <w:rsid w:val="00E611AB"/>
    <w:rsid w:val="00E612B2"/>
    <w:rsid w:val="00E61A66"/>
    <w:rsid w:val="00E620EA"/>
    <w:rsid w:val="00E62173"/>
    <w:rsid w:val="00E625A0"/>
    <w:rsid w:val="00E62991"/>
    <w:rsid w:val="00E62AF5"/>
    <w:rsid w:val="00E62CA1"/>
    <w:rsid w:val="00E63A9E"/>
    <w:rsid w:val="00E63ACB"/>
    <w:rsid w:val="00E63D89"/>
    <w:rsid w:val="00E6403F"/>
    <w:rsid w:val="00E641DF"/>
    <w:rsid w:val="00E644E3"/>
    <w:rsid w:val="00E646A9"/>
    <w:rsid w:val="00E6483A"/>
    <w:rsid w:val="00E649B6"/>
    <w:rsid w:val="00E64B7E"/>
    <w:rsid w:val="00E64CE5"/>
    <w:rsid w:val="00E64DC3"/>
    <w:rsid w:val="00E64FAD"/>
    <w:rsid w:val="00E65370"/>
    <w:rsid w:val="00E6541E"/>
    <w:rsid w:val="00E6596E"/>
    <w:rsid w:val="00E65DA2"/>
    <w:rsid w:val="00E66148"/>
    <w:rsid w:val="00E661AA"/>
    <w:rsid w:val="00E66460"/>
    <w:rsid w:val="00E6656B"/>
    <w:rsid w:val="00E6772F"/>
    <w:rsid w:val="00E67E3A"/>
    <w:rsid w:val="00E702F7"/>
    <w:rsid w:val="00E70AD5"/>
    <w:rsid w:val="00E70DD1"/>
    <w:rsid w:val="00E70F4A"/>
    <w:rsid w:val="00E7127E"/>
    <w:rsid w:val="00E7149C"/>
    <w:rsid w:val="00E714F3"/>
    <w:rsid w:val="00E717DD"/>
    <w:rsid w:val="00E71B31"/>
    <w:rsid w:val="00E71BD4"/>
    <w:rsid w:val="00E723B3"/>
    <w:rsid w:val="00E728C1"/>
    <w:rsid w:val="00E72A15"/>
    <w:rsid w:val="00E72BA6"/>
    <w:rsid w:val="00E72CF7"/>
    <w:rsid w:val="00E731EC"/>
    <w:rsid w:val="00E731FB"/>
    <w:rsid w:val="00E7327F"/>
    <w:rsid w:val="00E73427"/>
    <w:rsid w:val="00E7353E"/>
    <w:rsid w:val="00E74A76"/>
    <w:rsid w:val="00E74D82"/>
    <w:rsid w:val="00E75B3B"/>
    <w:rsid w:val="00E75C05"/>
    <w:rsid w:val="00E75D18"/>
    <w:rsid w:val="00E761A0"/>
    <w:rsid w:val="00E76320"/>
    <w:rsid w:val="00E76744"/>
    <w:rsid w:val="00E768F0"/>
    <w:rsid w:val="00E76AC1"/>
    <w:rsid w:val="00E76B46"/>
    <w:rsid w:val="00E76C7F"/>
    <w:rsid w:val="00E76D41"/>
    <w:rsid w:val="00E76DFD"/>
    <w:rsid w:val="00E7701F"/>
    <w:rsid w:val="00E81266"/>
    <w:rsid w:val="00E813DE"/>
    <w:rsid w:val="00E8163D"/>
    <w:rsid w:val="00E81A9C"/>
    <w:rsid w:val="00E81AF0"/>
    <w:rsid w:val="00E81D44"/>
    <w:rsid w:val="00E81E04"/>
    <w:rsid w:val="00E8245A"/>
    <w:rsid w:val="00E82482"/>
    <w:rsid w:val="00E825AD"/>
    <w:rsid w:val="00E82642"/>
    <w:rsid w:val="00E82DDD"/>
    <w:rsid w:val="00E82FA1"/>
    <w:rsid w:val="00E8375D"/>
    <w:rsid w:val="00E83C32"/>
    <w:rsid w:val="00E84E0B"/>
    <w:rsid w:val="00E84EF0"/>
    <w:rsid w:val="00E85028"/>
    <w:rsid w:val="00E85187"/>
    <w:rsid w:val="00E852C1"/>
    <w:rsid w:val="00E857AD"/>
    <w:rsid w:val="00E865BB"/>
    <w:rsid w:val="00E8724C"/>
    <w:rsid w:val="00E87415"/>
    <w:rsid w:val="00E875D6"/>
    <w:rsid w:val="00E87DD6"/>
    <w:rsid w:val="00E87DF0"/>
    <w:rsid w:val="00E87E14"/>
    <w:rsid w:val="00E87EE7"/>
    <w:rsid w:val="00E900F3"/>
    <w:rsid w:val="00E902D8"/>
    <w:rsid w:val="00E9039A"/>
    <w:rsid w:val="00E9072C"/>
    <w:rsid w:val="00E90AC5"/>
    <w:rsid w:val="00E90AFD"/>
    <w:rsid w:val="00E90B6F"/>
    <w:rsid w:val="00E90C6B"/>
    <w:rsid w:val="00E9102D"/>
    <w:rsid w:val="00E9139D"/>
    <w:rsid w:val="00E913AE"/>
    <w:rsid w:val="00E91459"/>
    <w:rsid w:val="00E919F5"/>
    <w:rsid w:val="00E91B61"/>
    <w:rsid w:val="00E91E4F"/>
    <w:rsid w:val="00E91F9A"/>
    <w:rsid w:val="00E92040"/>
    <w:rsid w:val="00E9284D"/>
    <w:rsid w:val="00E93579"/>
    <w:rsid w:val="00E9372C"/>
    <w:rsid w:val="00E9376E"/>
    <w:rsid w:val="00E93893"/>
    <w:rsid w:val="00E93BF4"/>
    <w:rsid w:val="00E93C45"/>
    <w:rsid w:val="00E94057"/>
    <w:rsid w:val="00E94340"/>
    <w:rsid w:val="00E94603"/>
    <w:rsid w:val="00E94746"/>
    <w:rsid w:val="00E9487A"/>
    <w:rsid w:val="00E948B6"/>
    <w:rsid w:val="00E94A03"/>
    <w:rsid w:val="00E94C56"/>
    <w:rsid w:val="00E94E09"/>
    <w:rsid w:val="00E94E39"/>
    <w:rsid w:val="00E95033"/>
    <w:rsid w:val="00E950B5"/>
    <w:rsid w:val="00E9514B"/>
    <w:rsid w:val="00E951A3"/>
    <w:rsid w:val="00E951D6"/>
    <w:rsid w:val="00E95242"/>
    <w:rsid w:val="00E952A8"/>
    <w:rsid w:val="00E954A2"/>
    <w:rsid w:val="00E955BF"/>
    <w:rsid w:val="00E95686"/>
    <w:rsid w:val="00E95A95"/>
    <w:rsid w:val="00E95B75"/>
    <w:rsid w:val="00E95E2F"/>
    <w:rsid w:val="00E96187"/>
    <w:rsid w:val="00E96799"/>
    <w:rsid w:val="00E96A95"/>
    <w:rsid w:val="00E96BFF"/>
    <w:rsid w:val="00E96D26"/>
    <w:rsid w:val="00E97485"/>
    <w:rsid w:val="00E97814"/>
    <w:rsid w:val="00EA0180"/>
    <w:rsid w:val="00EA02F6"/>
    <w:rsid w:val="00EA045A"/>
    <w:rsid w:val="00EA06D7"/>
    <w:rsid w:val="00EA0D10"/>
    <w:rsid w:val="00EA124A"/>
    <w:rsid w:val="00EA13BF"/>
    <w:rsid w:val="00EA18DA"/>
    <w:rsid w:val="00EA20F2"/>
    <w:rsid w:val="00EA22E1"/>
    <w:rsid w:val="00EA2321"/>
    <w:rsid w:val="00EA24E2"/>
    <w:rsid w:val="00EA250F"/>
    <w:rsid w:val="00EA2841"/>
    <w:rsid w:val="00EA2847"/>
    <w:rsid w:val="00EA2F17"/>
    <w:rsid w:val="00EA319D"/>
    <w:rsid w:val="00EA3469"/>
    <w:rsid w:val="00EA37C7"/>
    <w:rsid w:val="00EA3A4E"/>
    <w:rsid w:val="00EA4430"/>
    <w:rsid w:val="00EA4AC4"/>
    <w:rsid w:val="00EA4C4F"/>
    <w:rsid w:val="00EA4EC4"/>
    <w:rsid w:val="00EA4F30"/>
    <w:rsid w:val="00EA5192"/>
    <w:rsid w:val="00EA52A2"/>
    <w:rsid w:val="00EA53DB"/>
    <w:rsid w:val="00EA5E27"/>
    <w:rsid w:val="00EA66B3"/>
    <w:rsid w:val="00EA69BE"/>
    <w:rsid w:val="00EA6B40"/>
    <w:rsid w:val="00EA6C56"/>
    <w:rsid w:val="00EA6D34"/>
    <w:rsid w:val="00EA772E"/>
    <w:rsid w:val="00EA779F"/>
    <w:rsid w:val="00EA7807"/>
    <w:rsid w:val="00EA7B30"/>
    <w:rsid w:val="00EA7C3C"/>
    <w:rsid w:val="00EA7E84"/>
    <w:rsid w:val="00EB02AA"/>
    <w:rsid w:val="00EB02FE"/>
    <w:rsid w:val="00EB0953"/>
    <w:rsid w:val="00EB0D7F"/>
    <w:rsid w:val="00EB0DBD"/>
    <w:rsid w:val="00EB0E9B"/>
    <w:rsid w:val="00EB16DA"/>
    <w:rsid w:val="00EB16F8"/>
    <w:rsid w:val="00EB197F"/>
    <w:rsid w:val="00EB1BF4"/>
    <w:rsid w:val="00EB1CFB"/>
    <w:rsid w:val="00EB1DEB"/>
    <w:rsid w:val="00EB1DFC"/>
    <w:rsid w:val="00EB207F"/>
    <w:rsid w:val="00EB2181"/>
    <w:rsid w:val="00EB2381"/>
    <w:rsid w:val="00EB252E"/>
    <w:rsid w:val="00EB258D"/>
    <w:rsid w:val="00EB28FC"/>
    <w:rsid w:val="00EB2B52"/>
    <w:rsid w:val="00EB2C81"/>
    <w:rsid w:val="00EB2E10"/>
    <w:rsid w:val="00EB322D"/>
    <w:rsid w:val="00EB36A4"/>
    <w:rsid w:val="00EB3AC3"/>
    <w:rsid w:val="00EB3BDC"/>
    <w:rsid w:val="00EB3CEA"/>
    <w:rsid w:val="00EB4181"/>
    <w:rsid w:val="00EB41CE"/>
    <w:rsid w:val="00EB4397"/>
    <w:rsid w:val="00EB43AE"/>
    <w:rsid w:val="00EB4802"/>
    <w:rsid w:val="00EB49CE"/>
    <w:rsid w:val="00EB4DC9"/>
    <w:rsid w:val="00EB4E5B"/>
    <w:rsid w:val="00EB5078"/>
    <w:rsid w:val="00EB538A"/>
    <w:rsid w:val="00EB559E"/>
    <w:rsid w:val="00EB6041"/>
    <w:rsid w:val="00EB6BB1"/>
    <w:rsid w:val="00EB6C11"/>
    <w:rsid w:val="00EB6CD1"/>
    <w:rsid w:val="00EB6CDB"/>
    <w:rsid w:val="00EB7060"/>
    <w:rsid w:val="00EB720B"/>
    <w:rsid w:val="00EB742F"/>
    <w:rsid w:val="00EB7DF5"/>
    <w:rsid w:val="00EB7F64"/>
    <w:rsid w:val="00EC007A"/>
    <w:rsid w:val="00EC099D"/>
    <w:rsid w:val="00EC134D"/>
    <w:rsid w:val="00EC170E"/>
    <w:rsid w:val="00EC1CA0"/>
    <w:rsid w:val="00EC1D0C"/>
    <w:rsid w:val="00EC1F1A"/>
    <w:rsid w:val="00EC2093"/>
    <w:rsid w:val="00EC2118"/>
    <w:rsid w:val="00EC2792"/>
    <w:rsid w:val="00EC2A8C"/>
    <w:rsid w:val="00EC2C1A"/>
    <w:rsid w:val="00EC2E67"/>
    <w:rsid w:val="00EC2F71"/>
    <w:rsid w:val="00EC3524"/>
    <w:rsid w:val="00EC4375"/>
    <w:rsid w:val="00EC4500"/>
    <w:rsid w:val="00EC4BA6"/>
    <w:rsid w:val="00EC4E0A"/>
    <w:rsid w:val="00EC51A7"/>
    <w:rsid w:val="00EC5656"/>
    <w:rsid w:val="00EC566B"/>
    <w:rsid w:val="00EC585E"/>
    <w:rsid w:val="00EC5CAF"/>
    <w:rsid w:val="00EC5E83"/>
    <w:rsid w:val="00EC64BF"/>
    <w:rsid w:val="00EC683B"/>
    <w:rsid w:val="00EC685D"/>
    <w:rsid w:val="00EC6868"/>
    <w:rsid w:val="00EC6C46"/>
    <w:rsid w:val="00EC6EB8"/>
    <w:rsid w:val="00EC6EFB"/>
    <w:rsid w:val="00EC6F45"/>
    <w:rsid w:val="00EC6F46"/>
    <w:rsid w:val="00EC7761"/>
    <w:rsid w:val="00EC776B"/>
    <w:rsid w:val="00EC776F"/>
    <w:rsid w:val="00EC7851"/>
    <w:rsid w:val="00ED0881"/>
    <w:rsid w:val="00ED08B7"/>
    <w:rsid w:val="00ED0952"/>
    <w:rsid w:val="00ED100E"/>
    <w:rsid w:val="00ED1343"/>
    <w:rsid w:val="00ED1AD9"/>
    <w:rsid w:val="00ED2055"/>
    <w:rsid w:val="00ED2589"/>
    <w:rsid w:val="00ED2777"/>
    <w:rsid w:val="00ED2ED2"/>
    <w:rsid w:val="00ED32D7"/>
    <w:rsid w:val="00ED3507"/>
    <w:rsid w:val="00ED3C19"/>
    <w:rsid w:val="00ED3C2A"/>
    <w:rsid w:val="00ED3DA0"/>
    <w:rsid w:val="00ED3DB2"/>
    <w:rsid w:val="00ED3EAB"/>
    <w:rsid w:val="00ED43FD"/>
    <w:rsid w:val="00ED448E"/>
    <w:rsid w:val="00ED482F"/>
    <w:rsid w:val="00ED4F3D"/>
    <w:rsid w:val="00ED6152"/>
    <w:rsid w:val="00ED6340"/>
    <w:rsid w:val="00ED634E"/>
    <w:rsid w:val="00ED65B0"/>
    <w:rsid w:val="00ED66C7"/>
    <w:rsid w:val="00ED699A"/>
    <w:rsid w:val="00ED6D6D"/>
    <w:rsid w:val="00ED6E71"/>
    <w:rsid w:val="00ED6EED"/>
    <w:rsid w:val="00ED6F34"/>
    <w:rsid w:val="00ED7278"/>
    <w:rsid w:val="00ED79E4"/>
    <w:rsid w:val="00ED7B33"/>
    <w:rsid w:val="00ED7B87"/>
    <w:rsid w:val="00ED7DB1"/>
    <w:rsid w:val="00EE01BB"/>
    <w:rsid w:val="00EE0F6B"/>
    <w:rsid w:val="00EE13B6"/>
    <w:rsid w:val="00EE1934"/>
    <w:rsid w:val="00EE1988"/>
    <w:rsid w:val="00EE19F9"/>
    <w:rsid w:val="00EE1BC8"/>
    <w:rsid w:val="00EE1D8C"/>
    <w:rsid w:val="00EE24B2"/>
    <w:rsid w:val="00EE256B"/>
    <w:rsid w:val="00EE262F"/>
    <w:rsid w:val="00EE2CB5"/>
    <w:rsid w:val="00EE2DB0"/>
    <w:rsid w:val="00EE2FF6"/>
    <w:rsid w:val="00EE3009"/>
    <w:rsid w:val="00EE3229"/>
    <w:rsid w:val="00EE3405"/>
    <w:rsid w:val="00EE35A2"/>
    <w:rsid w:val="00EE365B"/>
    <w:rsid w:val="00EE369F"/>
    <w:rsid w:val="00EE39D3"/>
    <w:rsid w:val="00EE4334"/>
    <w:rsid w:val="00EE474D"/>
    <w:rsid w:val="00EE4E8A"/>
    <w:rsid w:val="00EE5006"/>
    <w:rsid w:val="00EE504C"/>
    <w:rsid w:val="00EE50C6"/>
    <w:rsid w:val="00EE522C"/>
    <w:rsid w:val="00EE5819"/>
    <w:rsid w:val="00EE6601"/>
    <w:rsid w:val="00EE67CA"/>
    <w:rsid w:val="00EE6D36"/>
    <w:rsid w:val="00EE6E68"/>
    <w:rsid w:val="00EE6EB4"/>
    <w:rsid w:val="00EE7160"/>
    <w:rsid w:val="00EE71A4"/>
    <w:rsid w:val="00EE76BA"/>
    <w:rsid w:val="00EE7C92"/>
    <w:rsid w:val="00EE7DB3"/>
    <w:rsid w:val="00EE7FBC"/>
    <w:rsid w:val="00EF00EE"/>
    <w:rsid w:val="00EF026C"/>
    <w:rsid w:val="00EF03EC"/>
    <w:rsid w:val="00EF0402"/>
    <w:rsid w:val="00EF06B6"/>
    <w:rsid w:val="00EF083A"/>
    <w:rsid w:val="00EF0C8A"/>
    <w:rsid w:val="00EF0D32"/>
    <w:rsid w:val="00EF0E7D"/>
    <w:rsid w:val="00EF111C"/>
    <w:rsid w:val="00EF192A"/>
    <w:rsid w:val="00EF2622"/>
    <w:rsid w:val="00EF2983"/>
    <w:rsid w:val="00EF2B84"/>
    <w:rsid w:val="00EF2FC0"/>
    <w:rsid w:val="00EF3314"/>
    <w:rsid w:val="00EF366C"/>
    <w:rsid w:val="00EF39F0"/>
    <w:rsid w:val="00EF3A5E"/>
    <w:rsid w:val="00EF3D0E"/>
    <w:rsid w:val="00EF4131"/>
    <w:rsid w:val="00EF4280"/>
    <w:rsid w:val="00EF43D5"/>
    <w:rsid w:val="00EF453F"/>
    <w:rsid w:val="00EF4688"/>
    <w:rsid w:val="00EF5251"/>
    <w:rsid w:val="00EF568A"/>
    <w:rsid w:val="00EF5998"/>
    <w:rsid w:val="00EF5C7F"/>
    <w:rsid w:val="00EF6136"/>
    <w:rsid w:val="00EF6198"/>
    <w:rsid w:val="00EF667A"/>
    <w:rsid w:val="00EF6C4C"/>
    <w:rsid w:val="00EF6C67"/>
    <w:rsid w:val="00EF6CF9"/>
    <w:rsid w:val="00EF6E91"/>
    <w:rsid w:val="00EF74D8"/>
    <w:rsid w:val="00EF75D0"/>
    <w:rsid w:val="00EF786F"/>
    <w:rsid w:val="00EF7D5A"/>
    <w:rsid w:val="00F0004E"/>
    <w:rsid w:val="00F001E2"/>
    <w:rsid w:val="00F00596"/>
    <w:rsid w:val="00F006E5"/>
    <w:rsid w:val="00F009D3"/>
    <w:rsid w:val="00F009F3"/>
    <w:rsid w:val="00F00C33"/>
    <w:rsid w:val="00F00CD4"/>
    <w:rsid w:val="00F00F5B"/>
    <w:rsid w:val="00F0123F"/>
    <w:rsid w:val="00F0206B"/>
    <w:rsid w:val="00F02308"/>
    <w:rsid w:val="00F024CC"/>
    <w:rsid w:val="00F02CE1"/>
    <w:rsid w:val="00F02DCA"/>
    <w:rsid w:val="00F02F83"/>
    <w:rsid w:val="00F0300E"/>
    <w:rsid w:val="00F030A1"/>
    <w:rsid w:val="00F032E7"/>
    <w:rsid w:val="00F03354"/>
    <w:rsid w:val="00F0346D"/>
    <w:rsid w:val="00F03E6B"/>
    <w:rsid w:val="00F03ED3"/>
    <w:rsid w:val="00F04081"/>
    <w:rsid w:val="00F040A1"/>
    <w:rsid w:val="00F04171"/>
    <w:rsid w:val="00F0427A"/>
    <w:rsid w:val="00F04603"/>
    <w:rsid w:val="00F04699"/>
    <w:rsid w:val="00F04D0C"/>
    <w:rsid w:val="00F04D87"/>
    <w:rsid w:val="00F04E57"/>
    <w:rsid w:val="00F05080"/>
    <w:rsid w:val="00F05491"/>
    <w:rsid w:val="00F0564E"/>
    <w:rsid w:val="00F05926"/>
    <w:rsid w:val="00F059C4"/>
    <w:rsid w:val="00F06238"/>
    <w:rsid w:val="00F062F2"/>
    <w:rsid w:val="00F06589"/>
    <w:rsid w:val="00F0665E"/>
    <w:rsid w:val="00F0669A"/>
    <w:rsid w:val="00F069D6"/>
    <w:rsid w:val="00F07053"/>
    <w:rsid w:val="00F0793F"/>
    <w:rsid w:val="00F07A26"/>
    <w:rsid w:val="00F07A9D"/>
    <w:rsid w:val="00F07AAA"/>
    <w:rsid w:val="00F07C86"/>
    <w:rsid w:val="00F1020B"/>
    <w:rsid w:val="00F10934"/>
    <w:rsid w:val="00F109FC"/>
    <w:rsid w:val="00F10BAB"/>
    <w:rsid w:val="00F10E1B"/>
    <w:rsid w:val="00F1100E"/>
    <w:rsid w:val="00F111A6"/>
    <w:rsid w:val="00F11420"/>
    <w:rsid w:val="00F11817"/>
    <w:rsid w:val="00F118C9"/>
    <w:rsid w:val="00F11951"/>
    <w:rsid w:val="00F11ADC"/>
    <w:rsid w:val="00F11DCA"/>
    <w:rsid w:val="00F12041"/>
    <w:rsid w:val="00F1264B"/>
    <w:rsid w:val="00F12DE3"/>
    <w:rsid w:val="00F130C6"/>
    <w:rsid w:val="00F133A5"/>
    <w:rsid w:val="00F13478"/>
    <w:rsid w:val="00F1377C"/>
    <w:rsid w:val="00F13CB0"/>
    <w:rsid w:val="00F145E1"/>
    <w:rsid w:val="00F14A23"/>
    <w:rsid w:val="00F14AB1"/>
    <w:rsid w:val="00F14AE8"/>
    <w:rsid w:val="00F153E9"/>
    <w:rsid w:val="00F156F8"/>
    <w:rsid w:val="00F157EB"/>
    <w:rsid w:val="00F15B9E"/>
    <w:rsid w:val="00F15BE4"/>
    <w:rsid w:val="00F15D98"/>
    <w:rsid w:val="00F15E17"/>
    <w:rsid w:val="00F1610D"/>
    <w:rsid w:val="00F16144"/>
    <w:rsid w:val="00F1618D"/>
    <w:rsid w:val="00F164AC"/>
    <w:rsid w:val="00F166CD"/>
    <w:rsid w:val="00F16901"/>
    <w:rsid w:val="00F16B9E"/>
    <w:rsid w:val="00F17330"/>
    <w:rsid w:val="00F17367"/>
    <w:rsid w:val="00F175FB"/>
    <w:rsid w:val="00F17706"/>
    <w:rsid w:val="00F17A42"/>
    <w:rsid w:val="00F17AE5"/>
    <w:rsid w:val="00F17D4A"/>
    <w:rsid w:val="00F17E6B"/>
    <w:rsid w:val="00F201AA"/>
    <w:rsid w:val="00F2065F"/>
    <w:rsid w:val="00F20763"/>
    <w:rsid w:val="00F20774"/>
    <w:rsid w:val="00F208BA"/>
    <w:rsid w:val="00F20D60"/>
    <w:rsid w:val="00F20E22"/>
    <w:rsid w:val="00F20E97"/>
    <w:rsid w:val="00F2147F"/>
    <w:rsid w:val="00F2154E"/>
    <w:rsid w:val="00F2160E"/>
    <w:rsid w:val="00F2198E"/>
    <w:rsid w:val="00F219EE"/>
    <w:rsid w:val="00F21CDA"/>
    <w:rsid w:val="00F222B1"/>
    <w:rsid w:val="00F224A0"/>
    <w:rsid w:val="00F224CC"/>
    <w:rsid w:val="00F22686"/>
    <w:rsid w:val="00F22E41"/>
    <w:rsid w:val="00F22E47"/>
    <w:rsid w:val="00F234E8"/>
    <w:rsid w:val="00F23545"/>
    <w:rsid w:val="00F238E9"/>
    <w:rsid w:val="00F23B9C"/>
    <w:rsid w:val="00F23E16"/>
    <w:rsid w:val="00F23E9A"/>
    <w:rsid w:val="00F24521"/>
    <w:rsid w:val="00F2457D"/>
    <w:rsid w:val="00F2472B"/>
    <w:rsid w:val="00F24867"/>
    <w:rsid w:val="00F24E1D"/>
    <w:rsid w:val="00F24F19"/>
    <w:rsid w:val="00F251B3"/>
    <w:rsid w:val="00F251C2"/>
    <w:rsid w:val="00F25327"/>
    <w:rsid w:val="00F25549"/>
    <w:rsid w:val="00F25A7B"/>
    <w:rsid w:val="00F25AA5"/>
    <w:rsid w:val="00F25B4F"/>
    <w:rsid w:val="00F26071"/>
    <w:rsid w:val="00F260CF"/>
    <w:rsid w:val="00F2619E"/>
    <w:rsid w:val="00F26344"/>
    <w:rsid w:val="00F26A76"/>
    <w:rsid w:val="00F26CED"/>
    <w:rsid w:val="00F26FF2"/>
    <w:rsid w:val="00F273C6"/>
    <w:rsid w:val="00F27648"/>
    <w:rsid w:val="00F276C3"/>
    <w:rsid w:val="00F27A1E"/>
    <w:rsid w:val="00F27A27"/>
    <w:rsid w:val="00F27EAD"/>
    <w:rsid w:val="00F30011"/>
    <w:rsid w:val="00F301DE"/>
    <w:rsid w:val="00F3051E"/>
    <w:rsid w:val="00F305D0"/>
    <w:rsid w:val="00F307AE"/>
    <w:rsid w:val="00F3115C"/>
    <w:rsid w:val="00F312C9"/>
    <w:rsid w:val="00F316E0"/>
    <w:rsid w:val="00F31BA2"/>
    <w:rsid w:val="00F31EE5"/>
    <w:rsid w:val="00F323FA"/>
    <w:rsid w:val="00F3275D"/>
    <w:rsid w:val="00F32C29"/>
    <w:rsid w:val="00F32E31"/>
    <w:rsid w:val="00F3303E"/>
    <w:rsid w:val="00F33189"/>
    <w:rsid w:val="00F33243"/>
    <w:rsid w:val="00F33583"/>
    <w:rsid w:val="00F3384E"/>
    <w:rsid w:val="00F3392F"/>
    <w:rsid w:val="00F33B4A"/>
    <w:rsid w:val="00F33ECC"/>
    <w:rsid w:val="00F34343"/>
    <w:rsid w:val="00F344AF"/>
    <w:rsid w:val="00F34702"/>
    <w:rsid w:val="00F34799"/>
    <w:rsid w:val="00F348EE"/>
    <w:rsid w:val="00F349FE"/>
    <w:rsid w:val="00F34BC2"/>
    <w:rsid w:val="00F34EA8"/>
    <w:rsid w:val="00F35099"/>
    <w:rsid w:val="00F35244"/>
    <w:rsid w:val="00F3569C"/>
    <w:rsid w:val="00F357C2"/>
    <w:rsid w:val="00F3580F"/>
    <w:rsid w:val="00F3586B"/>
    <w:rsid w:val="00F359B7"/>
    <w:rsid w:val="00F35A37"/>
    <w:rsid w:val="00F35CF8"/>
    <w:rsid w:val="00F36337"/>
    <w:rsid w:val="00F363B5"/>
    <w:rsid w:val="00F368FE"/>
    <w:rsid w:val="00F3724C"/>
    <w:rsid w:val="00F374A3"/>
    <w:rsid w:val="00F37548"/>
    <w:rsid w:val="00F37940"/>
    <w:rsid w:val="00F37987"/>
    <w:rsid w:val="00F37BA7"/>
    <w:rsid w:val="00F37BE9"/>
    <w:rsid w:val="00F402BC"/>
    <w:rsid w:val="00F4058B"/>
    <w:rsid w:val="00F40727"/>
    <w:rsid w:val="00F40761"/>
    <w:rsid w:val="00F40804"/>
    <w:rsid w:val="00F40C9F"/>
    <w:rsid w:val="00F40D2C"/>
    <w:rsid w:val="00F40F05"/>
    <w:rsid w:val="00F40FA8"/>
    <w:rsid w:val="00F40FCF"/>
    <w:rsid w:val="00F41553"/>
    <w:rsid w:val="00F41564"/>
    <w:rsid w:val="00F41AC8"/>
    <w:rsid w:val="00F41BEA"/>
    <w:rsid w:val="00F42194"/>
    <w:rsid w:val="00F42419"/>
    <w:rsid w:val="00F42C43"/>
    <w:rsid w:val="00F42C85"/>
    <w:rsid w:val="00F4307B"/>
    <w:rsid w:val="00F43090"/>
    <w:rsid w:val="00F431F0"/>
    <w:rsid w:val="00F432D3"/>
    <w:rsid w:val="00F433EF"/>
    <w:rsid w:val="00F434AB"/>
    <w:rsid w:val="00F434B6"/>
    <w:rsid w:val="00F43AAF"/>
    <w:rsid w:val="00F43BC8"/>
    <w:rsid w:val="00F43DDD"/>
    <w:rsid w:val="00F442CE"/>
    <w:rsid w:val="00F443E2"/>
    <w:rsid w:val="00F4446C"/>
    <w:rsid w:val="00F44482"/>
    <w:rsid w:val="00F44D75"/>
    <w:rsid w:val="00F44EB2"/>
    <w:rsid w:val="00F44FF7"/>
    <w:rsid w:val="00F453E3"/>
    <w:rsid w:val="00F45444"/>
    <w:rsid w:val="00F456DF"/>
    <w:rsid w:val="00F45822"/>
    <w:rsid w:val="00F45F22"/>
    <w:rsid w:val="00F4624C"/>
    <w:rsid w:val="00F4668D"/>
    <w:rsid w:val="00F466F6"/>
    <w:rsid w:val="00F46723"/>
    <w:rsid w:val="00F4675C"/>
    <w:rsid w:val="00F4675E"/>
    <w:rsid w:val="00F4699E"/>
    <w:rsid w:val="00F46E69"/>
    <w:rsid w:val="00F46FDE"/>
    <w:rsid w:val="00F473D2"/>
    <w:rsid w:val="00F4742B"/>
    <w:rsid w:val="00F4750B"/>
    <w:rsid w:val="00F47CEA"/>
    <w:rsid w:val="00F47D9C"/>
    <w:rsid w:val="00F47EA8"/>
    <w:rsid w:val="00F504B9"/>
    <w:rsid w:val="00F50583"/>
    <w:rsid w:val="00F50AC0"/>
    <w:rsid w:val="00F50EF4"/>
    <w:rsid w:val="00F51210"/>
    <w:rsid w:val="00F516F4"/>
    <w:rsid w:val="00F51813"/>
    <w:rsid w:val="00F51C75"/>
    <w:rsid w:val="00F51E27"/>
    <w:rsid w:val="00F52195"/>
    <w:rsid w:val="00F52621"/>
    <w:rsid w:val="00F529D3"/>
    <w:rsid w:val="00F52A2F"/>
    <w:rsid w:val="00F52AFC"/>
    <w:rsid w:val="00F52B4D"/>
    <w:rsid w:val="00F52CB1"/>
    <w:rsid w:val="00F52F6B"/>
    <w:rsid w:val="00F52FC9"/>
    <w:rsid w:val="00F5353F"/>
    <w:rsid w:val="00F53577"/>
    <w:rsid w:val="00F537C7"/>
    <w:rsid w:val="00F538FA"/>
    <w:rsid w:val="00F53FC8"/>
    <w:rsid w:val="00F544C0"/>
    <w:rsid w:val="00F54CE5"/>
    <w:rsid w:val="00F56051"/>
    <w:rsid w:val="00F560D2"/>
    <w:rsid w:val="00F5623F"/>
    <w:rsid w:val="00F56371"/>
    <w:rsid w:val="00F565F4"/>
    <w:rsid w:val="00F56AB4"/>
    <w:rsid w:val="00F56F4B"/>
    <w:rsid w:val="00F57289"/>
    <w:rsid w:val="00F575B0"/>
    <w:rsid w:val="00F57F7F"/>
    <w:rsid w:val="00F60204"/>
    <w:rsid w:val="00F60370"/>
    <w:rsid w:val="00F605DF"/>
    <w:rsid w:val="00F60873"/>
    <w:rsid w:val="00F609C6"/>
    <w:rsid w:val="00F60BBB"/>
    <w:rsid w:val="00F60C0D"/>
    <w:rsid w:val="00F60D46"/>
    <w:rsid w:val="00F60E7A"/>
    <w:rsid w:val="00F614E8"/>
    <w:rsid w:val="00F615BA"/>
    <w:rsid w:val="00F617B7"/>
    <w:rsid w:val="00F61941"/>
    <w:rsid w:val="00F61D09"/>
    <w:rsid w:val="00F61F68"/>
    <w:rsid w:val="00F622C4"/>
    <w:rsid w:val="00F62315"/>
    <w:rsid w:val="00F624D6"/>
    <w:rsid w:val="00F62527"/>
    <w:rsid w:val="00F62B50"/>
    <w:rsid w:val="00F62E8A"/>
    <w:rsid w:val="00F631A5"/>
    <w:rsid w:val="00F63532"/>
    <w:rsid w:val="00F6357A"/>
    <w:rsid w:val="00F638A1"/>
    <w:rsid w:val="00F638C4"/>
    <w:rsid w:val="00F63CA3"/>
    <w:rsid w:val="00F63D80"/>
    <w:rsid w:val="00F63E9E"/>
    <w:rsid w:val="00F641EB"/>
    <w:rsid w:val="00F641F2"/>
    <w:rsid w:val="00F647DC"/>
    <w:rsid w:val="00F647E3"/>
    <w:rsid w:val="00F64C6C"/>
    <w:rsid w:val="00F6504B"/>
    <w:rsid w:val="00F65552"/>
    <w:rsid w:val="00F656D0"/>
    <w:rsid w:val="00F658CA"/>
    <w:rsid w:val="00F65A15"/>
    <w:rsid w:val="00F65BCD"/>
    <w:rsid w:val="00F65D2A"/>
    <w:rsid w:val="00F65D3A"/>
    <w:rsid w:val="00F662E9"/>
    <w:rsid w:val="00F667BF"/>
    <w:rsid w:val="00F667F3"/>
    <w:rsid w:val="00F6685D"/>
    <w:rsid w:val="00F66CC4"/>
    <w:rsid w:val="00F66E26"/>
    <w:rsid w:val="00F66F71"/>
    <w:rsid w:val="00F6751E"/>
    <w:rsid w:val="00F67857"/>
    <w:rsid w:val="00F679B6"/>
    <w:rsid w:val="00F67CED"/>
    <w:rsid w:val="00F67DB4"/>
    <w:rsid w:val="00F67EED"/>
    <w:rsid w:val="00F67FE9"/>
    <w:rsid w:val="00F70597"/>
    <w:rsid w:val="00F7061C"/>
    <w:rsid w:val="00F7067E"/>
    <w:rsid w:val="00F7071E"/>
    <w:rsid w:val="00F709A5"/>
    <w:rsid w:val="00F71108"/>
    <w:rsid w:val="00F7126E"/>
    <w:rsid w:val="00F7182C"/>
    <w:rsid w:val="00F71FFF"/>
    <w:rsid w:val="00F72043"/>
    <w:rsid w:val="00F7285F"/>
    <w:rsid w:val="00F729E1"/>
    <w:rsid w:val="00F72FF2"/>
    <w:rsid w:val="00F7300C"/>
    <w:rsid w:val="00F7379F"/>
    <w:rsid w:val="00F73987"/>
    <w:rsid w:val="00F741B7"/>
    <w:rsid w:val="00F745ED"/>
    <w:rsid w:val="00F745EE"/>
    <w:rsid w:val="00F747D6"/>
    <w:rsid w:val="00F74AC3"/>
    <w:rsid w:val="00F75031"/>
    <w:rsid w:val="00F75871"/>
    <w:rsid w:val="00F75D28"/>
    <w:rsid w:val="00F75F1F"/>
    <w:rsid w:val="00F76810"/>
    <w:rsid w:val="00F76BDE"/>
    <w:rsid w:val="00F7714C"/>
    <w:rsid w:val="00F7735C"/>
    <w:rsid w:val="00F776B1"/>
    <w:rsid w:val="00F77796"/>
    <w:rsid w:val="00F779B8"/>
    <w:rsid w:val="00F77BB0"/>
    <w:rsid w:val="00F77F8A"/>
    <w:rsid w:val="00F80749"/>
    <w:rsid w:val="00F80842"/>
    <w:rsid w:val="00F80984"/>
    <w:rsid w:val="00F80F64"/>
    <w:rsid w:val="00F81037"/>
    <w:rsid w:val="00F8104A"/>
    <w:rsid w:val="00F810C9"/>
    <w:rsid w:val="00F813A7"/>
    <w:rsid w:val="00F81ECC"/>
    <w:rsid w:val="00F81EE2"/>
    <w:rsid w:val="00F8234B"/>
    <w:rsid w:val="00F8260F"/>
    <w:rsid w:val="00F82F2E"/>
    <w:rsid w:val="00F82F4B"/>
    <w:rsid w:val="00F82FE7"/>
    <w:rsid w:val="00F83484"/>
    <w:rsid w:val="00F834C0"/>
    <w:rsid w:val="00F835DB"/>
    <w:rsid w:val="00F836D1"/>
    <w:rsid w:val="00F8375F"/>
    <w:rsid w:val="00F838A6"/>
    <w:rsid w:val="00F83B63"/>
    <w:rsid w:val="00F83C54"/>
    <w:rsid w:val="00F83E8E"/>
    <w:rsid w:val="00F84064"/>
    <w:rsid w:val="00F848BB"/>
    <w:rsid w:val="00F84DFA"/>
    <w:rsid w:val="00F84E39"/>
    <w:rsid w:val="00F84F67"/>
    <w:rsid w:val="00F85706"/>
    <w:rsid w:val="00F85F5D"/>
    <w:rsid w:val="00F8604C"/>
    <w:rsid w:val="00F8610F"/>
    <w:rsid w:val="00F8648D"/>
    <w:rsid w:val="00F868F3"/>
    <w:rsid w:val="00F86996"/>
    <w:rsid w:val="00F86D5F"/>
    <w:rsid w:val="00F86F1B"/>
    <w:rsid w:val="00F872D6"/>
    <w:rsid w:val="00F874DF"/>
    <w:rsid w:val="00F87756"/>
    <w:rsid w:val="00F87B87"/>
    <w:rsid w:val="00F87D41"/>
    <w:rsid w:val="00F905CA"/>
    <w:rsid w:val="00F90684"/>
    <w:rsid w:val="00F907B3"/>
    <w:rsid w:val="00F9080E"/>
    <w:rsid w:val="00F90854"/>
    <w:rsid w:val="00F90982"/>
    <w:rsid w:val="00F909F9"/>
    <w:rsid w:val="00F90D0E"/>
    <w:rsid w:val="00F90D44"/>
    <w:rsid w:val="00F90F06"/>
    <w:rsid w:val="00F9105B"/>
    <w:rsid w:val="00F9130D"/>
    <w:rsid w:val="00F91437"/>
    <w:rsid w:val="00F91997"/>
    <w:rsid w:val="00F91A25"/>
    <w:rsid w:val="00F91BE8"/>
    <w:rsid w:val="00F9262B"/>
    <w:rsid w:val="00F926D8"/>
    <w:rsid w:val="00F926E7"/>
    <w:rsid w:val="00F9280B"/>
    <w:rsid w:val="00F92917"/>
    <w:rsid w:val="00F92BE1"/>
    <w:rsid w:val="00F92FD0"/>
    <w:rsid w:val="00F93163"/>
    <w:rsid w:val="00F931FF"/>
    <w:rsid w:val="00F93357"/>
    <w:rsid w:val="00F937EB"/>
    <w:rsid w:val="00F939B1"/>
    <w:rsid w:val="00F939F4"/>
    <w:rsid w:val="00F93B5E"/>
    <w:rsid w:val="00F93BC3"/>
    <w:rsid w:val="00F94084"/>
    <w:rsid w:val="00F940D7"/>
    <w:rsid w:val="00F94832"/>
    <w:rsid w:val="00F94AB9"/>
    <w:rsid w:val="00F94B98"/>
    <w:rsid w:val="00F94E70"/>
    <w:rsid w:val="00F94EBA"/>
    <w:rsid w:val="00F94F34"/>
    <w:rsid w:val="00F94FD6"/>
    <w:rsid w:val="00F9530D"/>
    <w:rsid w:val="00F95465"/>
    <w:rsid w:val="00F95745"/>
    <w:rsid w:val="00F963E9"/>
    <w:rsid w:val="00F965E9"/>
    <w:rsid w:val="00F970AE"/>
    <w:rsid w:val="00F97284"/>
    <w:rsid w:val="00F975F6"/>
    <w:rsid w:val="00F977C6"/>
    <w:rsid w:val="00F978F3"/>
    <w:rsid w:val="00F97D92"/>
    <w:rsid w:val="00F97E6E"/>
    <w:rsid w:val="00F97F2B"/>
    <w:rsid w:val="00FA00C9"/>
    <w:rsid w:val="00FA09C5"/>
    <w:rsid w:val="00FA0FDE"/>
    <w:rsid w:val="00FA13EF"/>
    <w:rsid w:val="00FA16CE"/>
    <w:rsid w:val="00FA1984"/>
    <w:rsid w:val="00FA19E7"/>
    <w:rsid w:val="00FA1EAA"/>
    <w:rsid w:val="00FA1F52"/>
    <w:rsid w:val="00FA219C"/>
    <w:rsid w:val="00FA21DC"/>
    <w:rsid w:val="00FA24B1"/>
    <w:rsid w:val="00FA24C2"/>
    <w:rsid w:val="00FA2823"/>
    <w:rsid w:val="00FA2B0B"/>
    <w:rsid w:val="00FA2C49"/>
    <w:rsid w:val="00FA2F85"/>
    <w:rsid w:val="00FA300B"/>
    <w:rsid w:val="00FA3106"/>
    <w:rsid w:val="00FA3614"/>
    <w:rsid w:val="00FA3B46"/>
    <w:rsid w:val="00FA3C34"/>
    <w:rsid w:val="00FA3E3A"/>
    <w:rsid w:val="00FA3EA1"/>
    <w:rsid w:val="00FA4069"/>
    <w:rsid w:val="00FA47FC"/>
    <w:rsid w:val="00FA48A9"/>
    <w:rsid w:val="00FA4A46"/>
    <w:rsid w:val="00FA4CE3"/>
    <w:rsid w:val="00FA52DD"/>
    <w:rsid w:val="00FA5544"/>
    <w:rsid w:val="00FA567A"/>
    <w:rsid w:val="00FA56DE"/>
    <w:rsid w:val="00FA5BE0"/>
    <w:rsid w:val="00FA610B"/>
    <w:rsid w:val="00FA6246"/>
    <w:rsid w:val="00FA647E"/>
    <w:rsid w:val="00FA67E0"/>
    <w:rsid w:val="00FA6A5A"/>
    <w:rsid w:val="00FA6C1B"/>
    <w:rsid w:val="00FA6CB5"/>
    <w:rsid w:val="00FA7173"/>
    <w:rsid w:val="00FA7352"/>
    <w:rsid w:val="00FA7875"/>
    <w:rsid w:val="00FA7A26"/>
    <w:rsid w:val="00FA7F28"/>
    <w:rsid w:val="00FB026A"/>
    <w:rsid w:val="00FB05B0"/>
    <w:rsid w:val="00FB08D4"/>
    <w:rsid w:val="00FB093E"/>
    <w:rsid w:val="00FB0A09"/>
    <w:rsid w:val="00FB0C80"/>
    <w:rsid w:val="00FB103C"/>
    <w:rsid w:val="00FB1046"/>
    <w:rsid w:val="00FB188E"/>
    <w:rsid w:val="00FB1E13"/>
    <w:rsid w:val="00FB2310"/>
    <w:rsid w:val="00FB27DE"/>
    <w:rsid w:val="00FB29B3"/>
    <w:rsid w:val="00FB2AA2"/>
    <w:rsid w:val="00FB32DE"/>
    <w:rsid w:val="00FB3A1F"/>
    <w:rsid w:val="00FB3C61"/>
    <w:rsid w:val="00FB3DF4"/>
    <w:rsid w:val="00FB3E7A"/>
    <w:rsid w:val="00FB3F12"/>
    <w:rsid w:val="00FB4444"/>
    <w:rsid w:val="00FB4763"/>
    <w:rsid w:val="00FB48E9"/>
    <w:rsid w:val="00FB4FEF"/>
    <w:rsid w:val="00FB537D"/>
    <w:rsid w:val="00FB55EB"/>
    <w:rsid w:val="00FB5862"/>
    <w:rsid w:val="00FB5A84"/>
    <w:rsid w:val="00FB5B3E"/>
    <w:rsid w:val="00FB5DA7"/>
    <w:rsid w:val="00FB6421"/>
    <w:rsid w:val="00FB678B"/>
    <w:rsid w:val="00FB6947"/>
    <w:rsid w:val="00FB6BA2"/>
    <w:rsid w:val="00FB6BC2"/>
    <w:rsid w:val="00FB6C0E"/>
    <w:rsid w:val="00FB6DA7"/>
    <w:rsid w:val="00FB7209"/>
    <w:rsid w:val="00FB770B"/>
    <w:rsid w:val="00FB78A6"/>
    <w:rsid w:val="00FB790F"/>
    <w:rsid w:val="00FB7AF6"/>
    <w:rsid w:val="00FB7C87"/>
    <w:rsid w:val="00FB7F02"/>
    <w:rsid w:val="00FC00DA"/>
    <w:rsid w:val="00FC0350"/>
    <w:rsid w:val="00FC03E5"/>
    <w:rsid w:val="00FC03F2"/>
    <w:rsid w:val="00FC060F"/>
    <w:rsid w:val="00FC073A"/>
    <w:rsid w:val="00FC08E9"/>
    <w:rsid w:val="00FC09EE"/>
    <w:rsid w:val="00FC0ABC"/>
    <w:rsid w:val="00FC0E9C"/>
    <w:rsid w:val="00FC0ED1"/>
    <w:rsid w:val="00FC0F5F"/>
    <w:rsid w:val="00FC1535"/>
    <w:rsid w:val="00FC1783"/>
    <w:rsid w:val="00FC1DBA"/>
    <w:rsid w:val="00FC1F9A"/>
    <w:rsid w:val="00FC2082"/>
    <w:rsid w:val="00FC215B"/>
    <w:rsid w:val="00FC23BA"/>
    <w:rsid w:val="00FC2D18"/>
    <w:rsid w:val="00FC2E26"/>
    <w:rsid w:val="00FC2E71"/>
    <w:rsid w:val="00FC3319"/>
    <w:rsid w:val="00FC3856"/>
    <w:rsid w:val="00FC395F"/>
    <w:rsid w:val="00FC3FDC"/>
    <w:rsid w:val="00FC409D"/>
    <w:rsid w:val="00FC4731"/>
    <w:rsid w:val="00FC5386"/>
    <w:rsid w:val="00FC57F6"/>
    <w:rsid w:val="00FC5816"/>
    <w:rsid w:val="00FC5F17"/>
    <w:rsid w:val="00FC5F5B"/>
    <w:rsid w:val="00FC714B"/>
    <w:rsid w:val="00FC72CF"/>
    <w:rsid w:val="00FC75AB"/>
    <w:rsid w:val="00FC7722"/>
    <w:rsid w:val="00FC7953"/>
    <w:rsid w:val="00FC7C2B"/>
    <w:rsid w:val="00FC7C80"/>
    <w:rsid w:val="00FC7D57"/>
    <w:rsid w:val="00FC7E8A"/>
    <w:rsid w:val="00FD0002"/>
    <w:rsid w:val="00FD0100"/>
    <w:rsid w:val="00FD061A"/>
    <w:rsid w:val="00FD0650"/>
    <w:rsid w:val="00FD0B28"/>
    <w:rsid w:val="00FD0E4F"/>
    <w:rsid w:val="00FD0FEE"/>
    <w:rsid w:val="00FD1139"/>
    <w:rsid w:val="00FD12F8"/>
    <w:rsid w:val="00FD15E3"/>
    <w:rsid w:val="00FD1731"/>
    <w:rsid w:val="00FD18E6"/>
    <w:rsid w:val="00FD1D85"/>
    <w:rsid w:val="00FD2187"/>
    <w:rsid w:val="00FD21C8"/>
    <w:rsid w:val="00FD29CF"/>
    <w:rsid w:val="00FD2B47"/>
    <w:rsid w:val="00FD3244"/>
    <w:rsid w:val="00FD3267"/>
    <w:rsid w:val="00FD3370"/>
    <w:rsid w:val="00FD3756"/>
    <w:rsid w:val="00FD42E1"/>
    <w:rsid w:val="00FD4441"/>
    <w:rsid w:val="00FD4B2B"/>
    <w:rsid w:val="00FD508C"/>
    <w:rsid w:val="00FD5112"/>
    <w:rsid w:val="00FD512A"/>
    <w:rsid w:val="00FD53E7"/>
    <w:rsid w:val="00FD5559"/>
    <w:rsid w:val="00FD5641"/>
    <w:rsid w:val="00FD573A"/>
    <w:rsid w:val="00FD5793"/>
    <w:rsid w:val="00FD5858"/>
    <w:rsid w:val="00FD5864"/>
    <w:rsid w:val="00FD606C"/>
    <w:rsid w:val="00FD60CC"/>
    <w:rsid w:val="00FD6450"/>
    <w:rsid w:val="00FD64B9"/>
    <w:rsid w:val="00FD654C"/>
    <w:rsid w:val="00FD6901"/>
    <w:rsid w:val="00FD6CA6"/>
    <w:rsid w:val="00FD6D05"/>
    <w:rsid w:val="00FD6D71"/>
    <w:rsid w:val="00FD7047"/>
    <w:rsid w:val="00FD77C9"/>
    <w:rsid w:val="00FD7852"/>
    <w:rsid w:val="00FD7C83"/>
    <w:rsid w:val="00FD7CAB"/>
    <w:rsid w:val="00FD7E04"/>
    <w:rsid w:val="00FD7F2B"/>
    <w:rsid w:val="00FE0136"/>
    <w:rsid w:val="00FE0340"/>
    <w:rsid w:val="00FE075D"/>
    <w:rsid w:val="00FE0BF9"/>
    <w:rsid w:val="00FE0FB3"/>
    <w:rsid w:val="00FE10D2"/>
    <w:rsid w:val="00FE1A08"/>
    <w:rsid w:val="00FE1B61"/>
    <w:rsid w:val="00FE1D73"/>
    <w:rsid w:val="00FE213E"/>
    <w:rsid w:val="00FE23C7"/>
    <w:rsid w:val="00FE2593"/>
    <w:rsid w:val="00FE269C"/>
    <w:rsid w:val="00FE2ADC"/>
    <w:rsid w:val="00FE2B64"/>
    <w:rsid w:val="00FE2DD3"/>
    <w:rsid w:val="00FE30EC"/>
    <w:rsid w:val="00FE32F3"/>
    <w:rsid w:val="00FE3377"/>
    <w:rsid w:val="00FE34E9"/>
    <w:rsid w:val="00FE3745"/>
    <w:rsid w:val="00FE37FA"/>
    <w:rsid w:val="00FE42FF"/>
    <w:rsid w:val="00FE4388"/>
    <w:rsid w:val="00FE4390"/>
    <w:rsid w:val="00FE454D"/>
    <w:rsid w:val="00FE4692"/>
    <w:rsid w:val="00FE47DC"/>
    <w:rsid w:val="00FE48E5"/>
    <w:rsid w:val="00FE4A42"/>
    <w:rsid w:val="00FE5174"/>
    <w:rsid w:val="00FE518F"/>
    <w:rsid w:val="00FE539F"/>
    <w:rsid w:val="00FE57F0"/>
    <w:rsid w:val="00FE5975"/>
    <w:rsid w:val="00FE5E4F"/>
    <w:rsid w:val="00FE6358"/>
    <w:rsid w:val="00FE6831"/>
    <w:rsid w:val="00FE6B26"/>
    <w:rsid w:val="00FE7195"/>
    <w:rsid w:val="00FE72B3"/>
    <w:rsid w:val="00FE72C3"/>
    <w:rsid w:val="00FE7437"/>
    <w:rsid w:val="00FE758A"/>
    <w:rsid w:val="00FE76A2"/>
    <w:rsid w:val="00FE7C13"/>
    <w:rsid w:val="00FF0164"/>
    <w:rsid w:val="00FF025B"/>
    <w:rsid w:val="00FF0530"/>
    <w:rsid w:val="00FF05B0"/>
    <w:rsid w:val="00FF0BE5"/>
    <w:rsid w:val="00FF12E0"/>
    <w:rsid w:val="00FF154C"/>
    <w:rsid w:val="00FF177D"/>
    <w:rsid w:val="00FF1D0C"/>
    <w:rsid w:val="00FF1E6B"/>
    <w:rsid w:val="00FF23F7"/>
    <w:rsid w:val="00FF282F"/>
    <w:rsid w:val="00FF296A"/>
    <w:rsid w:val="00FF29BF"/>
    <w:rsid w:val="00FF2A44"/>
    <w:rsid w:val="00FF2C64"/>
    <w:rsid w:val="00FF2E37"/>
    <w:rsid w:val="00FF2EEF"/>
    <w:rsid w:val="00FF3011"/>
    <w:rsid w:val="00FF32E8"/>
    <w:rsid w:val="00FF341A"/>
    <w:rsid w:val="00FF356B"/>
    <w:rsid w:val="00FF3579"/>
    <w:rsid w:val="00FF36D7"/>
    <w:rsid w:val="00FF3841"/>
    <w:rsid w:val="00FF38AD"/>
    <w:rsid w:val="00FF3BD0"/>
    <w:rsid w:val="00FF3EE5"/>
    <w:rsid w:val="00FF3F47"/>
    <w:rsid w:val="00FF4455"/>
    <w:rsid w:val="00FF45E6"/>
    <w:rsid w:val="00FF479F"/>
    <w:rsid w:val="00FF4810"/>
    <w:rsid w:val="00FF4BC4"/>
    <w:rsid w:val="00FF4CD8"/>
    <w:rsid w:val="00FF4EBB"/>
    <w:rsid w:val="00FF50DF"/>
    <w:rsid w:val="00FF53DF"/>
    <w:rsid w:val="00FF5411"/>
    <w:rsid w:val="00FF5626"/>
    <w:rsid w:val="00FF5645"/>
    <w:rsid w:val="00FF58EA"/>
    <w:rsid w:val="00FF591F"/>
    <w:rsid w:val="00FF5FCD"/>
    <w:rsid w:val="00FF6354"/>
    <w:rsid w:val="00FF6373"/>
    <w:rsid w:val="00FF6384"/>
    <w:rsid w:val="00FF64DA"/>
    <w:rsid w:val="00FF653F"/>
    <w:rsid w:val="00FF66D4"/>
    <w:rsid w:val="00FF69ED"/>
    <w:rsid w:val="00FF6EB2"/>
    <w:rsid w:val="00FF7441"/>
    <w:rsid w:val="00FF74F0"/>
    <w:rsid w:val="00FF7555"/>
    <w:rsid w:val="00FF77F5"/>
    <w:rsid w:val="00FF7866"/>
    <w:rsid w:val="00FF79FC"/>
    <w:rsid w:val="00FF7DC4"/>
    <w:rsid w:val="013417D9"/>
    <w:rsid w:val="02BC36D7"/>
    <w:rsid w:val="042C2201"/>
    <w:rsid w:val="050B1D91"/>
    <w:rsid w:val="058A719E"/>
    <w:rsid w:val="06022FAF"/>
    <w:rsid w:val="061D6D0E"/>
    <w:rsid w:val="06770ACE"/>
    <w:rsid w:val="0AF36045"/>
    <w:rsid w:val="0F6C1D6D"/>
    <w:rsid w:val="11DE1DD1"/>
    <w:rsid w:val="11F75AD2"/>
    <w:rsid w:val="13201FC2"/>
    <w:rsid w:val="14743896"/>
    <w:rsid w:val="151F47FA"/>
    <w:rsid w:val="15AC2E7F"/>
    <w:rsid w:val="17904CFB"/>
    <w:rsid w:val="1B410951"/>
    <w:rsid w:val="1BDC6730"/>
    <w:rsid w:val="1E7103B5"/>
    <w:rsid w:val="1EAA106C"/>
    <w:rsid w:val="1F275A30"/>
    <w:rsid w:val="1F964DBE"/>
    <w:rsid w:val="205573EF"/>
    <w:rsid w:val="22DF7C58"/>
    <w:rsid w:val="22F015DA"/>
    <w:rsid w:val="236A4F51"/>
    <w:rsid w:val="25CC3BDE"/>
    <w:rsid w:val="27933582"/>
    <w:rsid w:val="29002B12"/>
    <w:rsid w:val="2B705C8E"/>
    <w:rsid w:val="2C2B6431"/>
    <w:rsid w:val="2E045A64"/>
    <w:rsid w:val="2EC80BA9"/>
    <w:rsid w:val="2ED32A25"/>
    <w:rsid w:val="2F215A85"/>
    <w:rsid w:val="30564A47"/>
    <w:rsid w:val="323C3DEA"/>
    <w:rsid w:val="34B672A5"/>
    <w:rsid w:val="35E51742"/>
    <w:rsid w:val="37612C58"/>
    <w:rsid w:val="39415B16"/>
    <w:rsid w:val="39A22908"/>
    <w:rsid w:val="39B55689"/>
    <w:rsid w:val="3A9C323D"/>
    <w:rsid w:val="3B0208C7"/>
    <w:rsid w:val="3C5A141B"/>
    <w:rsid w:val="3FBB0465"/>
    <w:rsid w:val="40C938DF"/>
    <w:rsid w:val="4246115D"/>
    <w:rsid w:val="42A46EEB"/>
    <w:rsid w:val="42D10212"/>
    <w:rsid w:val="43A43261"/>
    <w:rsid w:val="43A85162"/>
    <w:rsid w:val="43DD5666"/>
    <w:rsid w:val="451A43CC"/>
    <w:rsid w:val="4552346F"/>
    <w:rsid w:val="45744319"/>
    <w:rsid w:val="4615709D"/>
    <w:rsid w:val="48984E6A"/>
    <w:rsid w:val="48B662FC"/>
    <w:rsid w:val="4DED612C"/>
    <w:rsid w:val="4E95474F"/>
    <w:rsid w:val="4E9B1B4B"/>
    <w:rsid w:val="4F185480"/>
    <w:rsid w:val="4F9B6548"/>
    <w:rsid w:val="51EC338C"/>
    <w:rsid w:val="533776EC"/>
    <w:rsid w:val="53EA5EC2"/>
    <w:rsid w:val="56621871"/>
    <w:rsid w:val="5AD52888"/>
    <w:rsid w:val="5E8F756E"/>
    <w:rsid w:val="5EC87BC2"/>
    <w:rsid w:val="607C3F4C"/>
    <w:rsid w:val="62123BE3"/>
    <w:rsid w:val="636D5CC7"/>
    <w:rsid w:val="63C3377D"/>
    <w:rsid w:val="63F43C78"/>
    <w:rsid w:val="649927DD"/>
    <w:rsid w:val="64F66D42"/>
    <w:rsid w:val="650E591D"/>
    <w:rsid w:val="65373A7A"/>
    <w:rsid w:val="671F4E09"/>
    <w:rsid w:val="6A753EC6"/>
    <w:rsid w:val="6B5D73DB"/>
    <w:rsid w:val="6C331DB5"/>
    <w:rsid w:val="6CB62318"/>
    <w:rsid w:val="6DDB0BEC"/>
    <w:rsid w:val="70777493"/>
    <w:rsid w:val="714A1F69"/>
    <w:rsid w:val="72410B20"/>
    <w:rsid w:val="7274697B"/>
    <w:rsid w:val="72E67DD9"/>
    <w:rsid w:val="74EB0DC4"/>
    <w:rsid w:val="752C4635"/>
    <w:rsid w:val="792A260D"/>
    <w:rsid w:val="7C5E028D"/>
    <w:rsid w:val="7CC6436C"/>
    <w:rsid w:val="7D176662"/>
    <w:rsid w:val="7D7C5B9B"/>
    <w:rsid w:val="7E953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9AE4701"/>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iPriority="99" w:unhideWhenUsed="1" w:qFormat="1"/>
    <w:lsdException w:name="annotation text" w:semiHidden="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nhideWhenUsed="1"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unhideWhenUsed="1" w:qFormat="1"/>
    <w:lsdException w:name="Block Text" w:semiHidden="1" w:unhideWhenUsed="1"/>
    <w:lsdException w:name="Hyperlink" w:uiPriority="99" w:qFormat="1"/>
    <w:lsdException w:name="FollowedHyperlink"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tabs>
        <w:tab w:val="left" w:pos="5220"/>
      </w:tabs>
      <w:spacing w:line="312" w:lineRule="auto"/>
      <w:jc w:val="both"/>
      <w:textAlignment w:val="center"/>
    </w:pPr>
    <w:rPr>
      <w:rFonts w:ascii="Times New Roman" w:hAnsi="Times New Roman" w:cs="Times New Roman"/>
      <w:kern w:val="2"/>
      <w:sz w:val="24"/>
      <w:szCs w:val="24"/>
    </w:rPr>
  </w:style>
  <w:style w:type="paragraph" w:styleId="1">
    <w:name w:val="heading 1"/>
    <w:aliases w:val="00章标题"/>
    <w:basedOn w:val="a"/>
    <w:next w:val="a"/>
    <w:link w:val="1Char1"/>
    <w:qFormat/>
    <w:pPr>
      <w:keepNext/>
      <w:keepLines/>
      <w:numPr>
        <w:numId w:val="1"/>
      </w:numPr>
      <w:spacing w:before="100" w:beforeAutospacing="1" w:after="100" w:afterAutospacing="1" w:line="578" w:lineRule="auto"/>
      <w:jc w:val="center"/>
      <w:outlineLvl w:val="0"/>
    </w:pPr>
    <w:rPr>
      <w:b/>
      <w:bCs/>
      <w:sz w:val="30"/>
      <w:szCs w:val="30"/>
    </w:rPr>
  </w:style>
  <w:style w:type="paragraph" w:styleId="2">
    <w:name w:val="heading 2"/>
    <w:basedOn w:val="a"/>
    <w:next w:val="a"/>
    <w:link w:val="2Char"/>
    <w:qFormat/>
    <w:pPr>
      <w:keepNext/>
      <w:keepLines/>
      <w:numPr>
        <w:ilvl w:val="1"/>
        <w:numId w:val="1"/>
      </w:numPr>
      <w:spacing w:before="100" w:beforeAutospacing="1" w:after="100" w:afterAutospacing="1" w:line="276" w:lineRule="auto"/>
      <w:ind w:left="0"/>
      <w:jc w:val="center"/>
      <w:outlineLvl w:val="1"/>
    </w:pPr>
    <w:rPr>
      <w:rFonts w:eastAsia="黑体"/>
      <w:b/>
      <w:bCs/>
      <w:sz w:val="28"/>
    </w:rPr>
  </w:style>
  <w:style w:type="paragraph" w:styleId="3">
    <w:name w:val="heading 3"/>
    <w:basedOn w:val="a"/>
    <w:next w:val="a"/>
    <w:link w:val="3Char"/>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pPr>
      <w:keepNext/>
      <w:keepLines/>
      <w:spacing w:before="240" w:after="240"/>
      <w:jc w:val="left"/>
      <w:outlineLvl w:val="3"/>
    </w:pPr>
    <w:rPr>
      <w:rFonts w:eastAsia="楷体"/>
      <w:bCs/>
      <w:szCs w:val="28"/>
    </w:rPr>
  </w:style>
  <w:style w:type="paragraph" w:styleId="5">
    <w:name w:val="heading 5"/>
    <w:basedOn w:val="a"/>
    <w:next w:val="a"/>
    <w:link w:val="5Char"/>
    <w:qFormat/>
    <w:pPr>
      <w:keepNext/>
      <w:keepLines/>
      <w:outlineLvl w:val="4"/>
    </w:pPr>
    <w:rPr>
      <w:bCs/>
      <w:szCs w:val="28"/>
    </w:rPr>
  </w:style>
  <w:style w:type="paragraph" w:styleId="6">
    <w:name w:val="heading 6"/>
    <w:basedOn w:val="a"/>
    <w:next w:val="a"/>
    <w:link w:val="6Char"/>
    <w:uiPriority w:val="9"/>
    <w:qFormat/>
    <w:pPr>
      <w:keepNext/>
      <w:keepLines/>
      <w:spacing w:before="240" w:after="64" w:line="320" w:lineRule="auto"/>
      <w:outlineLvl w:val="5"/>
    </w:pPr>
    <w:rPr>
      <w:rFonts w:ascii="Cambria" w:hAnsi="Cambria"/>
      <w:b/>
      <w:bCs/>
    </w:rPr>
  </w:style>
  <w:style w:type="paragraph" w:styleId="7">
    <w:name w:val="heading 7"/>
    <w:basedOn w:val="a"/>
    <w:next w:val="a"/>
    <w:link w:val="7Char"/>
    <w:uiPriority w:val="9"/>
    <w:qFormat/>
    <w:pPr>
      <w:keepNext/>
      <w:keepLines/>
      <w:spacing w:before="240" w:after="64" w:line="320" w:lineRule="auto"/>
      <w:outlineLvl w:val="6"/>
    </w:pPr>
    <w:rPr>
      <w:b/>
      <w:bCs/>
    </w:rPr>
  </w:style>
  <w:style w:type="paragraph" w:styleId="8">
    <w:name w:val="heading 8"/>
    <w:basedOn w:val="a"/>
    <w:next w:val="a"/>
    <w:link w:val="8Char"/>
    <w:uiPriority w:val="9"/>
    <w:qFormat/>
    <w:pPr>
      <w:keepNext/>
      <w:keepLines/>
      <w:spacing w:before="240" w:after="64" w:line="320" w:lineRule="auto"/>
      <w:outlineLvl w:val="7"/>
    </w:pPr>
    <w:rPr>
      <w:rFonts w:ascii="Cambria" w:hAnsi="Cambria"/>
    </w:rPr>
  </w:style>
  <w:style w:type="paragraph" w:styleId="9">
    <w:name w:val="heading 9"/>
    <w:basedOn w:val="a"/>
    <w:next w:val="a"/>
    <w:link w:val="9Char"/>
    <w:uiPriority w:val="9"/>
    <w:qFormat/>
    <w:pPr>
      <w:keepNext/>
      <w:keepLines/>
      <w:spacing w:before="240" w:after="64" w:line="320"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tabs>
        <w:tab w:val="clear" w:pos="5220"/>
      </w:tabs>
      <w:ind w:left="1440"/>
      <w:jc w:val="left"/>
    </w:pPr>
    <w:rPr>
      <w:rFonts w:asciiTheme="minorHAnsi" w:hAnsiTheme="minorHAnsi" w:cstheme="minorHAnsi"/>
      <w:sz w:val="18"/>
      <w:szCs w:val="18"/>
    </w:rPr>
  </w:style>
  <w:style w:type="paragraph" w:styleId="a3">
    <w:name w:val="caption"/>
    <w:basedOn w:val="a"/>
    <w:next w:val="a"/>
    <w:qFormat/>
    <w:pPr>
      <w:spacing w:beforeLines="50" w:afterLines="50"/>
      <w:jc w:val="center"/>
    </w:pPr>
    <w:rPr>
      <w:rFonts w:ascii="Cambria" w:hAnsi="Cambria"/>
      <w:szCs w:val="20"/>
    </w:rPr>
  </w:style>
  <w:style w:type="paragraph" w:styleId="a4">
    <w:name w:val="Document Map"/>
    <w:basedOn w:val="a"/>
    <w:link w:val="Char"/>
    <w:qFormat/>
    <w:rPr>
      <w:rFonts w:ascii="宋体"/>
      <w:sz w:val="18"/>
      <w:szCs w:val="18"/>
    </w:rPr>
  </w:style>
  <w:style w:type="paragraph" w:styleId="a5">
    <w:name w:val="annotation text"/>
    <w:basedOn w:val="a"/>
    <w:link w:val="Char1"/>
    <w:semiHidden/>
    <w:qFormat/>
    <w:pPr>
      <w:jc w:val="left"/>
    </w:pPr>
  </w:style>
  <w:style w:type="paragraph" w:styleId="a6">
    <w:name w:val="Body Text"/>
    <w:basedOn w:val="a"/>
    <w:link w:val="Char10"/>
    <w:qFormat/>
    <w:pPr>
      <w:spacing w:after="120"/>
    </w:pPr>
    <w:rPr>
      <w:szCs w:val="20"/>
    </w:rPr>
  </w:style>
  <w:style w:type="paragraph" w:styleId="a7">
    <w:name w:val="Body Text Indent"/>
    <w:basedOn w:val="a"/>
    <w:link w:val="Char0"/>
    <w:qFormat/>
    <w:pPr>
      <w:spacing w:after="120"/>
      <w:ind w:leftChars="200" w:left="420"/>
    </w:pPr>
  </w:style>
  <w:style w:type="paragraph" w:styleId="50">
    <w:name w:val="toc 5"/>
    <w:basedOn w:val="a"/>
    <w:next w:val="a"/>
    <w:uiPriority w:val="39"/>
    <w:unhideWhenUsed/>
    <w:qFormat/>
    <w:pPr>
      <w:tabs>
        <w:tab w:val="clear" w:pos="5220"/>
      </w:tabs>
      <w:ind w:left="960"/>
      <w:jc w:val="left"/>
    </w:pPr>
    <w:rPr>
      <w:rFonts w:asciiTheme="minorHAnsi" w:hAnsiTheme="minorHAnsi" w:cstheme="minorHAnsi"/>
      <w:sz w:val="18"/>
      <w:szCs w:val="18"/>
    </w:rPr>
  </w:style>
  <w:style w:type="paragraph" w:styleId="30">
    <w:name w:val="toc 3"/>
    <w:basedOn w:val="a"/>
    <w:next w:val="a"/>
    <w:uiPriority w:val="39"/>
    <w:unhideWhenUsed/>
    <w:qFormat/>
    <w:pPr>
      <w:tabs>
        <w:tab w:val="clear" w:pos="5220"/>
      </w:tabs>
      <w:ind w:left="480"/>
      <w:jc w:val="left"/>
    </w:pPr>
    <w:rPr>
      <w:rFonts w:asciiTheme="minorHAnsi" w:hAnsiTheme="minorHAnsi" w:cstheme="minorHAnsi"/>
      <w:i/>
      <w:iCs/>
      <w:sz w:val="20"/>
      <w:szCs w:val="20"/>
    </w:rPr>
  </w:style>
  <w:style w:type="paragraph" w:styleId="a8">
    <w:name w:val="Plain Text"/>
    <w:basedOn w:val="a"/>
    <w:link w:val="Char11"/>
    <w:qFormat/>
    <w:pPr>
      <w:widowControl/>
      <w:spacing w:before="100" w:beforeAutospacing="1" w:after="100" w:afterAutospacing="1"/>
      <w:jc w:val="left"/>
    </w:pPr>
    <w:rPr>
      <w:rFonts w:ascii="宋体" w:hAnsi="宋体" w:cs="宋体"/>
      <w:color w:val="000000"/>
      <w:kern w:val="0"/>
    </w:rPr>
  </w:style>
  <w:style w:type="paragraph" w:styleId="80">
    <w:name w:val="toc 8"/>
    <w:basedOn w:val="a"/>
    <w:next w:val="a"/>
    <w:uiPriority w:val="39"/>
    <w:unhideWhenUsed/>
    <w:qFormat/>
    <w:pPr>
      <w:tabs>
        <w:tab w:val="clear" w:pos="5220"/>
      </w:tabs>
      <w:ind w:left="1680"/>
      <w:jc w:val="left"/>
    </w:pPr>
    <w:rPr>
      <w:rFonts w:asciiTheme="minorHAnsi" w:hAnsiTheme="minorHAnsi" w:cstheme="minorHAnsi"/>
      <w:sz w:val="18"/>
      <w:szCs w:val="18"/>
    </w:rPr>
  </w:style>
  <w:style w:type="paragraph" w:styleId="a9">
    <w:name w:val="Date"/>
    <w:basedOn w:val="a"/>
    <w:next w:val="a"/>
    <w:link w:val="Char2"/>
    <w:unhideWhenUsed/>
    <w:qFormat/>
    <w:pPr>
      <w:ind w:leftChars="2500" w:left="100" w:firstLineChars="200" w:firstLine="200"/>
    </w:pPr>
  </w:style>
  <w:style w:type="paragraph" w:styleId="20">
    <w:name w:val="Body Text Indent 2"/>
    <w:basedOn w:val="a"/>
    <w:link w:val="2Char0"/>
    <w:qFormat/>
    <w:pPr>
      <w:spacing w:line="400" w:lineRule="atLeast"/>
      <w:ind w:firstLineChars="200" w:firstLine="480"/>
      <w:jc w:val="left"/>
    </w:pPr>
    <w:rPr>
      <w:rFonts w:ascii="楷体_GB2312" w:eastAsia="楷体_GB2312"/>
    </w:rPr>
  </w:style>
  <w:style w:type="paragraph" w:styleId="aa">
    <w:name w:val="Balloon Text"/>
    <w:basedOn w:val="a"/>
    <w:link w:val="Char3"/>
    <w:semiHidden/>
    <w:qFormat/>
    <w:rPr>
      <w:sz w:val="18"/>
      <w:szCs w:val="18"/>
    </w:rPr>
  </w:style>
  <w:style w:type="paragraph" w:styleId="ab">
    <w:name w:val="footer"/>
    <w:basedOn w:val="a"/>
    <w:link w:val="Char4"/>
    <w:uiPriority w:val="99"/>
    <w:qFormat/>
    <w:pPr>
      <w:tabs>
        <w:tab w:val="center" w:pos="4153"/>
        <w:tab w:val="right" w:pos="8306"/>
      </w:tabs>
      <w:snapToGrid w:val="0"/>
      <w:jc w:val="left"/>
    </w:pPr>
    <w:rPr>
      <w:sz w:val="18"/>
      <w:szCs w:val="18"/>
    </w:rPr>
  </w:style>
  <w:style w:type="paragraph" w:styleId="ac">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clear" w:pos="5220"/>
        <w:tab w:val="right" w:leader="dot" w:pos="8296"/>
      </w:tabs>
      <w:spacing w:before="120" w:after="120"/>
      <w:jc w:val="left"/>
    </w:pPr>
    <w:rPr>
      <w:rFonts w:asciiTheme="minorHAnsi" w:hAnsiTheme="minorHAnsi" w:cstheme="minorHAnsi"/>
      <w:b/>
      <w:bCs/>
      <w:sz w:val="20"/>
      <w:szCs w:val="20"/>
    </w:rPr>
  </w:style>
  <w:style w:type="paragraph" w:styleId="40">
    <w:name w:val="toc 4"/>
    <w:basedOn w:val="a"/>
    <w:next w:val="a"/>
    <w:uiPriority w:val="39"/>
    <w:unhideWhenUsed/>
    <w:qFormat/>
    <w:pPr>
      <w:tabs>
        <w:tab w:val="clear" w:pos="5220"/>
      </w:tabs>
      <w:ind w:left="720"/>
      <w:jc w:val="left"/>
    </w:pPr>
    <w:rPr>
      <w:rFonts w:asciiTheme="minorHAnsi" w:hAnsiTheme="minorHAnsi" w:cstheme="minorHAnsi"/>
      <w:sz w:val="18"/>
      <w:szCs w:val="18"/>
    </w:rPr>
  </w:style>
  <w:style w:type="paragraph" w:styleId="ad">
    <w:name w:val="footnote text"/>
    <w:basedOn w:val="a"/>
    <w:link w:val="Char6"/>
    <w:uiPriority w:val="99"/>
    <w:semiHidden/>
    <w:unhideWhenUsed/>
    <w:qFormat/>
    <w:pPr>
      <w:snapToGrid w:val="0"/>
      <w:ind w:firstLineChars="200" w:firstLine="200"/>
      <w:jc w:val="left"/>
    </w:pPr>
    <w:rPr>
      <w:sz w:val="18"/>
      <w:szCs w:val="18"/>
    </w:rPr>
  </w:style>
  <w:style w:type="paragraph" w:styleId="60">
    <w:name w:val="toc 6"/>
    <w:basedOn w:val="a"/>
    <w:next w:val="a"/>
    <w:uiPriority w:val="39"/>
    <w:unhideWhenUsed/>
    <w:qFormat/>
    <w:pPr>
      <w:tabs>
        <w:tab w:val="clear" w:pos="5220"/>
      </w:tabs>
      <w:ind w:left="1200"/>
      <w:jc w:val="left"/>
    </w:pPr>
    <w:rPr>
      <w:rFonts w:asciiTheme="minorHAnsi" w:hAnsiTheme="minorHAnsi" w:cstheme="minorHAnsi"/>
      <w:sz w:val="18"/>
      <w:szCs w:val="18"/>
    </w:rPr>
  </w:style>
  <w:style w:type="paragraph" w:styleId="31">
    <w:name w:val="Body Text Indent 3"/>
    <w:basedOn w:val="a"/>
    <w:link w:val="3Char0"/>
    <w:unhideWhenUsed/>
    <w:qFormat/>
    <w:pPr>
      <w:spacing w:after="120"/>
      <w:ind w:leftChars="200" w:left="420" w:firstLineChars="200" w:firstLine="200"/>
    </w:pPr>
    <w:rPr>
      <w:sz w:val="16"/>
      <w:szCs w:val="16"/>
    </w:rPr>
  </w:style>
  <w:style w:type="paragraph" w:styleId="21">
    <w:name w:val="toc 2"/>
    <w:basedOn w:val="a"/>
    <w:next w:val="a"/>
    <w:uiPriority w:val="39"/>
    <w:unhideWhenUsed/>
    <w:qFormat/>
    <w:pPr>
      <w:tabs>
        <w:tab w:val="clear" w:pos="5220"/>
        <w:tab w:val="right" w:leader="dot" w:pos="8296"/>
      </w:tabs>
      <w:ind w:left="240"/>
      <w:jc w:val="left"/>
    </w:pPr>
    <w:rPr>
      <w:rFonts w:asciiTheme="minorHAnsi" w:hAnsiTheme="minorHAnsi" w:cstheme="minorHAnsi"/>
      <w:sz w:val="20"/>
      <w:szCs w:val="20"/>
    </w:rPr>
  </w:style>
  <w:style w:type="paragraph" w:styleId="90">
    <w:name w:val="toc 9"/>
    <w:basedOn w:val="a"/>
    <w:next w:val="a"/>
    <w:uiPriority w:val="39"/>
    <w:unhideWhenUsed/>
    <w:qFormat/>
    <w:pPr>
      <w:tabs>
        <w:tab w:val="clear" w:pos="5220"/>
      </w:tabs>
      <w:ind w:left="1920"/>
      <w:jc w:val="left"/>
    </w:pPr>
    <w:rPr>
      <w:rFonts w:asciiTheme="minorHAnsi" w:hAnsiTheme="minorHAnsi" w:cstheme="minorHAnsi"/>
      <w:sz w:val="18"/>
      <w:szCs w:val="18"/>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ae">
    <w:name w:val="Normal (Web)"/>
    <w:basedOn w:val="a"/>
    <w:uiPriority w:val="99"/>
    <w:qFormat/>
    <w:pPr>
      <w:widowControl/>
      <w:spacing w:before="100" w:beforeAutospacing="1" w:after="100" w:afterAutospacing="1"/>
      <w:jc w:val="left"/>
    </w:pPr>
    <w:rPr>
      <w:rFonts w:ascii="宋体" w:hAnsi="宋体" w:cs="宋体"/>
      <w:kern w:val="0"/>
    </w:rPr>
  </w:style>
  <w:style w:type="paragraph" w:styleId="af">
    <w:name w:val="Title"/>
    <w:basedOn w:val="a"/>
    <w:next w:val="a"/>
    <w:link w:val="Char7"/>
    <w:qFormat/>
    <w:pPr>
      <w:spacing w:before="240" w:after="60"/>
      <w:jc w:val="center"/>
      <w:outlineLvl w:val="0"/>
    </w:pPr>
    <w:rPr>
      <w:rFonts w:ascii="Cambria" w:hAnsi="Cambria"/>
      <w:b/>
      <w:bCs/>
      <w:sz w:val="32"/>
      <w:szCs w:val="32"/>
    </w:rPr>
  </w:style>
  <w:style w:type="paragraph" w:styleId="af0">
    <w:name w:val="annotation subject"/>
    <w:basedOn w:val="a5"/>
    <w:next w:val="a5"/>
    <w:link w:val="Char8"/>
    <w:semiHidden/>
    <w:qFormat/>
    <w:rPr>
      <w:b/>
      <w:bCs/>
    </w:rPr>
  </w:style>
  <w:style w:type="paragraph" w:styleId="af1">
    <w:name w:val="Body Text First Indent"/>
    <w:basedOn w:val="a6"/>
    <w:link w:val="Char9"/>
    <w:qFormat/>
    <w:pPr>
      <w:ind w:firstLineChars="100" w:firstLine="420"/>
    </w:pPr>
    <w:rPr>
      <w:rFonts w:ascii="Calibri" w:hAnsi="Calibri"/>
      <w:szCs w:val="22"/>
    </w:rPr>
  </w:style>
  <w:style w:type="table" w:styleId="af2">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f3">
    <w:name w:val="Strong"/>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Emphasis"/>
    <w:uiPriority w:val="20"/>
    <w:qFormat/>
    <w:rPr>
      <w:i/>
      <w:iCs/>
    </w:rPr>
  </w:style>
  <w:style w:type="character" w:styleId="af7">
    <w:name w:val="Hyperlink"/>
    <w:uiPriority w:val="99"/>
    <w:qFormat/>
    <w:rPr>
      <w:color w:val="0000FF"/>
      <w:u w:val="single"/>
    </w:rPr>
  </w:style>
  <w:style w:type="character" w:styleId="af8">
    <w:name w:val="annotation reference"/>
    <w:semiHidden/>
    <w:qFormat/>
    <w:rPr>
      <w:sz w:val="21"/>
      <w:szCs w:val="21"/>
    </w:rPr>
  </w:style>
  <w:style w:type="character" w:customStyle="1" w:styleId="1Char1">
    <w:name w:val="标题 1 Char1"/>
    <w:aliases w:val="00章标题 Char"/>
    <w:link w:val="1"/>
    <w:qFormat/>
    <w:rPr>
      <w:rFonts w:ascii="Times New Roman" w:hAnsi="Times New Roman" w:cs="Times New Roman"/>
      <w:b/>
      <w:bCs/>
      <w:kern w:val="2"/>
      <w:sz w:val="30"/>
      <w:szCs w:val="30"/>
    </w:rPr>
  </w:style>
  <w:style w:type="character" w:customStyle="1" w:styleId="2Char">
    <w:name w:val="标题 2 Char"/>
    <w:link w:val="2"/>
    <w:qFormat/>
    <w:rPr>
      <w:rFonts w:ascii="Times New Roman" w:eastAsia="黑体" w:hAnsi="Times New Roman" w:cs="Times New Roman"/>
      <w:b/>
      <w:bCs/>
      <w:kern w:val="2"/>
      <w:sz w:val="28"/>
      <w:szCs w:val="24"/>
    </w:rPr>
  </w:style>
  <w:style w:type="character" w:customStyle="1" w:styleId="3Char">
    <w:name w:val="标题 3 Char"/>
    <w:link w:val="3"/>
    <w:qFormat/>
    <w:rPr>
      <w:b/>
      <w:bCs/>
      <w:kern w:val="2"/>
      <w:sz w:val="32"/>
      <w:szCs w:val="32"/>
    </w:rPr>
  </w:style>
  <w:style w:type="character" w:customStyle="1" w:styleId="4Char">
    <w:name w:val="标题 4 Char"/>
    <w:basedOn w:val="a0"/>
    <w:link w:val="4"/>
    <w:qFormat/>
    <w:rPr>
      <w:rFonts w:eastAsia="楷体"/>
      <w:bCs/>
      <w:kern w:val="2"/>
      <w:sz w:val="24"/>
      <w:szCs w:val="28"/>
    </w:rPr>
  </w:style>
  <w:style w:type="character" w:customStyle="1" w:styleId="5Char">
    <w:name w:val="标题 5 Char"/>
    <w:basedOn w:val="a0"/>
    <w:link w:val="5"/>
    <w:qFormat/>
    <w:rPr>
      <w:bCs/>
      <w:kern w:val="2"/>
      <w:sz w:val="24"/>
      <w:szCs w:val="28"/>
    </w:rPr>
  </w:style>
  <w:style w:type="character" w:customStyle="1" w:styleId="6Char">
    <w:name w:val="标题 6 Char"/>
    <w:basedOn w:val="a0"/>
    <w:link w:val="6"/>
    <w:uiPriority w:val="9"/>
    <w:qFormat/>
    <w:rPr>
      <w:rFonts w:ascii="Cambria" w:hAnsi="Cambria"/>
      <w:b/>
      <w:bCs/>
      <w:kern w:val="2"/>
      <w:sz w:val="24"/>
      <w:szCs w:val="24"/>
    </w:rPr>
  </w:style>
  <w:style w:type="character" w:customStyle="1" w:styleId="7Char">
    <w:name w:val="标题 7 Char"/>
    <w:basedOn w:val="a0"/>
    <w:link w:val="7"/>
    <w:uiPriority w:val="9"/>
    <w:qFormat/>
    <w:rPr>
      <w:b/>
      <w:bCs/>
      <w:kern w:val="2"/>
      <w:sz w:val="24"/>
      <w:szCs w:val="24"/>
    </w:rPr>
  </w:style>
  <w:style w:type="character" w:customStyle="1" w:styleId="8Char">
    <w:name w:val="标题 8 Char"/>
    <w:basedOn w:val="a0"/>
    <w:link w:val="8"/>
    <w:uiPriority w:val="9"/>
    <w:qFormat/>
    <w:rPr>
      <w:rFonts w:ascii="Cambria" w:hAnsi="Cambria"/>
      <w:kern w:val="2"/>
      <w:sz w:val="24"/>
      <w:szCs w:val="24"/>
    </w:rPr>
  </w:style>
  <w:style w:type="character" w:customStyle="1" w:styleId="9Char">
    <w:name w:val="标题 9 Char"/>
    <w:basedOn w:val="a0"/>
    <w:link w:val="9"/>
    <w:uiPriority w:val="9"/>
    <w:qFormat/>
    <w:rPr>
      <w:rFonts w:ascii="Cambria" w:hAnsi="Cambria"/>
      <w:kern w:val="2"/>
      <w:sz w:val="21"/>
      <w:szCs w:val="21"/>
    </w:rPr>
  </w:style>
  <w:style w:type="character" w:customStyle="1" w:styleId="Char11">
    <w:name w:val="纯文本 Char1"/>
    <w:link w:val="a8"/>
    <w:qFormat/>
    <w:rPr>
      <w:rFonts w:ascii="宋体" w:hAnsi="宋体" w:cs="宋体"/>
      <w:color w:val="000000"/>
      <w:sz w:val="24"/>
      <w:szCs w:val="24"/>
    </w:rPr>
  </w:style>
  <w:style w:type="character" w:customStyle="1" w:styleId="f14-b">
    <w:name w:val="f14-b"/>
    <w:basedOn w:val="a0"/>
    <w:qFormat/>
  </w:style>
  <w:style w:type="character" w:customStyle="1" w:styleId="Char4">
    <w:name w:val="页脚 Char"/>
    <w:basedOn w:val="a0"/>
    <w:link w:val="ab"/>
    <w:uiPriority w:val="99"/>
    <w:qFormat/>
    <w:rPr>
      <w:kern w:val="2"/>
      <w:sz w:val="18"/>
      <w:szCs w:val="18"/>
    </w:rPr>
  </w:style>
  <w:style w:type="character" w:customStyle="1" w:styleId="Char5">
    <w:name w:val="页眉 Char"/>
    <w:link w:val="ac"/>
    <w:uiPriority w:val="99"/>
    <w:qFormat/>
    <w:rPr>
      <w:kern w:val="2"/>
      <w:sz w:val="18"/>
      <w:szCs w:val="18"/>
    </w:rPr>
  </w:style>
  <w:style w:type="character" w:customStyle="1" w:styleId="Char3">
    <w:name w:val="批注框文本 Char"/>
    <w:link w:val="aa"/>
    <w:qFormat/>
    <w:rPr>
      <w:kern w:val="2"/>
      <w:sz w:val="18"/>
      <w:szCs w:val="18"/>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lang w:eastAsia="en-US"/>
    </w:rPr>
  </w:style>
  <w:style w:type="character" w:customStyle="1" w:styleId="Char">
    <w:name w:val="文档结构图 Char"/>
    <w:link w:val="a4"/>
    <w:qFormat/>
    <w:rPr>
      <w:rFonts w:ascii="宋体"/>
      <w:kern w:val="2"/>
      <w:sz w:val="18"/>
      <w:szCs w:val="18"/>
    </w:rPr>
  </w:style>
  <w:style w:type="paragraph" w:customStyle="1" w:styleId="ParaCharCharCharChar">
    <w:name w:val="默认段落字体 Para Char Char Char Char"/>
    <w:basedOn w:val="a"/>
    <w:qFormat/>
  </w:style>
  <w:style w:type="character" w:customStyle="1" w:styleId="Char1">
    <w:name w:val="批注文字 Char1"/>
    <w:link w:val="a5"/>
    <w:semiHidden/>
    <w:qFormat/>
    <w:rPr>
      <w:kern w:val="2"/>
      <w:sz w:val="21"/>
      <w:szCs w:val="24"/>
    </w:rPr>
  </w:style>
  <w:style w:type="character" w:customStyle="1" w:styleId="Char8">
    <w:name w:val="批注主题 Char"/>
    <w:link w:val="af0"/>
    <w:semiHidden/>
    <w:qFormat/>
    <w:rPr>
      <w:b/>
      <w:bCs/>
      <w:kern w:val="2"/>
      <w:sz w:val="21"/>
      <w:szCs w:val="24"/>
    </w:rPr>
  </w:style>
  <w:style w:type="paragraph" w:customStyle="1" w:styleId="CharCharCharCharCharCharChar2">
    <w:name w:val="Char Char Char Char Char Char Char2"/>
    <w:basedOn w:val="a"/>
    <w:qFormat/>
    <w:pPr>
      <w:widowControl/>
      <w:topLinePunct/>
      <w:adjustRightInd w:val="0"/>
      <w:spacing w:after="160" w:line="240" w:lineRule="exact"/>
      <w:jc w:val="left"/>
    </w:pPr>
    <w:rPr>
      <w:rFonts w:ascii="Arial" w:eastAsia="Times New Roman" w:hAnsi="Arial" w:cs="Verdana"/>
      <w:b/>
      <w:kern w:val="0"/>
      <w:lang w:eastAsia="en-US"/>
    </w:rPr>
  </w:style>
  <w:style w:type="character" w:customStyle="1" w:styleId="Char0">
    <w:name w:val="正文文本缩进 Char"/>
    <w:link w:val="a7"/>
    <w:qFormat/>
    <w:rPr>
      <w:kern w:val="2"/>
      <w:sz w:val="21"/>
      <w:szCs w:val="24"/>
    </w:rPr>
  </w:style>
  <w:style w:type="character" w:customStyle="1" w:styleId="Char10">
    <w:name w:val="正文文本 Char1"/>
    <w:basedOn w:val="a0"/>
    <w:link w:val="a6"/>
    <w:qFormat/>
    <w:rPr>
      <w:kern w:val="2"/>
      <w:sz w:val="21"/>
    </w:rPr>
  </w:style>
  <w:style w:type="paragraph" w:customStyle="1" w:styleId="11">
    <w:name w:val="1"/>
    <w:basedOn w:val="a"/>
    <w:qFormat/>
    <w:pPr>
      <w:spacing w:line="400" w:lineRule="atLeast"/>
      <w:jc w:val="left"/>
      <w:outlineLvl w:val="1"/>
    </w:pPr>
  </w:style>
  <w:style w:type="character" w:customStyle="1" w:styleId="2Char0">
    <w:name w:val="正文文本缩进 2 Char"/>
    <w:link w:val="20"/>
    <w:qFormat/>
    <w:rPr>
      <w:rFonts w:ascii="楷体_GB2312" w:eastAsia="楷体_GB2312"/>
      <w:kern w:val="2"/>
      <w:sz w:val="24"/>
      <w:szCs w:val="24"/>
    </w:rPr>
  </w:style>
  <w:style w:type="paragraph" w:styleId="af9">
    <w:name w:val="List Paragraph"/>
    <w:basedOn w:val="a"/>
    <w:link w:val="Chara"/>
    <w:uiPriority w:val="34"/>
    <w:qFormat/>
    <w:pPr>
      <w:ind w:firstLineChars="200" w:firstLine="420"/>
    </w:pPr>
  </w:style>
  <w:style w:type="character" w:customStyle="1" w:styleId="Chara">
    <w:name w:val="列出段落 Char"/>
    <w:link w:val="af9"/>
    <w:uiPriority w:val="34"/>
    <w:qFormat/>
    <w:rPr>
      <w:kern w:val="2"/>
      <w:sz w:val="21"/>
      <w:szCs w:val="24"/>
    </w:rPr>
  </w:style>
  <w:style w:type="paragraph" w:customStyle="1" w:styleId="afa">
    <w:name w:val="条文说明"/>
    <w:basedOn w:val="a"/>
    <w:qFormat/>
    <w:pPr>
      <w:spacing w:line="360" w:lineRule="auto"/>
      <w:ind w:firstLineChars="200" w:firstLine="480"/>
    </w:pPr>
    <w:rPr>
      <w:rFonts w:eastAsia="仿宋_GB2312"/>
    </w:rPr>
  </w:style>
  <w:style w:type="character" w:customStyle="1" w:styleId="apple-converted-space">
    <w:name w:val="apple-converted-space"/>
    <w:basedOn w:val="a0"/>
    <w:qFormat/>
  </w:style>
  <w:style w:type="paragraph" w:customStyle="1" w:styleId="12">
    <w:name w:val="修订1"/>
    <w:hidden/>
    <w:uiPriority w:val="99"/>
    <w:semiHidden/>
    <w:qFormat/>
    <w:rPr>
      <w:rFonts w:ascii="Times New Roman" w:hAnsi="Times New Roman" w:cs="Times New Roman"/>
      <w:kern w:val="2"/>
      <w:sz w:val="21"/>
      <w:szCs w:val="24"/>
    </w:rPr>
  </w:style>
  <w:style w:type="character" w:customStyle="1" w:styleId="apple-style-span">
    <w:name w:val="apple-style-span"/>
    <w:basedOn w:val="a0"/>
    <w:qFormat/>
  </w:style>
  <w:style w:type="character" w:customStyle="1" w:styleId="headline-content4">
    <w:name w:val="headline-content4"/>
    <w:basedOn w:val="a0"/>
    <w:qFormat/>
  </w:style>
  <w:style w:type="paragraph" w:customStyle="1" w:styleId="05">
    <w:name w:val="05表名"/>
    <w:basedOn w:val="a"/>
    <w:link w:val="050"/>
    <w:qFormat/>
    <w:pPr>
      <w:spacing w:line="360" w:lineRule="auto"/>
      <w:jc w:val="center"/>
    </w:pPr>
    <w:rPr>
      <w:rFonts w:eastAsiaTheme="minorEastAsia"/>
      <w:b/>
      <w:sz w:val="21"/>
    </w:rPr>
  </w:style>
  <w:style w:type="character" w:customStyle="1" w:styleId="050">
    <w:name w:val="05表名 字符"/>
    <w:link w:val="05"/>
    <w:qFormat/>
    <w:rPr>
      <w:rFonts w:ascii="Times New Roman" w:eastAsiaTheme="minorEastAsia" w:hAnsi="Times New Roman" w:cs="Times New Roman"/>
      <w:b/>
      <w:kern w:val="2"/>
      <w:sz w:val="21"/>
      <w:szCs w:val="24"/>
    </w:rPr>
  </w:style>
  <w:style w:type="paragraph" w:customStyle="1" w:styleId="06">
    <w:name w:val="06表中文字"/>
    <w:basedOn w:val="a"/>
    <w:qFormat/>
    <w:pPr>
      <w:widowControl/>
      <w:ind w:firstLine="6"/>
      <w:jc w:val="center"/>
    </w:pPr>
    <w:rPr>
      <w:kern w:val="0"/>
      <w:szCs w:val="18"/>
    </w:rPr>
  </w:style>
  <w:style w:type="character" w:customStyle="1" w:styleId="afb">
    <w:name w:val="样式 宋体"/>
    <w:qFormat/>
    <w:rPr>
      <w:rFonts w:ascii="Times New Roman" w:eastAsia="宋体" w:hAnsi="Times New Roman"/>
    </w:rPr>
  </w:style>
  <w:style w:type="paragraph" w:customStyle="1" w:styleId="07">
    <w:name w:val="07图名"/>
    <w:basedOn w:val="a"/>
    <w:qFormat/>
    <w:pPr>
      <w:snapToGrid w:val="0"/>
      <w:jc w:val="center"/>
    </w:pPr>
  </w:style>
  <w:style w:type="paragraph" w:customStyle="1" w:styleId="MapleOutput">
    <w:name w:val="Maple Output"/>
    <w:uiPriority w:val="99"/>
    <w:qFormat/>
    <w:pPr>
      <w:widowControl w:val="0"/>
      <w:autoSpaceDE w:val="0"/>
      <w:autoSpaceDN w:val="0"/>
      <w:adjustRightInd w:val="0"/>
      <w:spacing w:line="360" w:lineRule="auto"/>
      <w:jc w:val="center"/>
    </w:pPr>
    <w:rPr>
      <w:rFonts w:ascii="Times New Roman" w:hAnsi="Times New Roman" w:cs="Times New Roman"/>
      <w:color w:val="000000"/>
      <w:sz w:val="24"/>
      <w:szCs w:val="24"/>
    </w:rPr>
  </w:style>
  <w:style w:type="paragraph" w:customStyle="1" w:styleId="afc">
    <w:name w:val="图名和表名编号"/>
    <w:basedOn w:val="a"/>
    <w:qFormat/>
    <w:pPr>
      <w:tabs>
        <w:tab w:val="left" w:pos="2340"/>
      </w:tabs>
      <w:spacing w:beforeLines="25" w:afterLines="25"/>
      <w:jc w:val="center"/>
    </w:pPr>
    <w:rPr>
      <w:rFonts w:eastAsia="黑体"/>
      <w:b/>
      <w:color w:val="000000"/>
      <w:szCs w:val="18"/>
    </w:rPr>
  </w:style>
  <w:style w:type="paragraph" w:customStyle="1" w:styleId="TOC1">
    <w:name w:val="TOC 标题1"/>
    <w:basedOn w:val="1"/>
    <w:next w:val="a"/>
    <w:uiPriority w:val="39"/>
    <w:qFormat/>
    <w:pPr>
      <w:keepLines w:val="0"/>
      <w:widowControl/>
      <w:tabs>
        <w:tab w:val="left" w:pos="720"/>
        <w:tab w:val="left" w:pos="910"/>
        <w:tab w:val="left" w:pos="1190"/>
        <w:tab w:val="left" w:pos="2520"/>
        <w:tab w:val="left" w:pos="7020"/>
      </w:tabs>
      <w:spacing w:beforeLines="50" w:before="480" w:beforeAutospacing="0" w:afterLines="50" w:after="0" w:afterAutospacing="0" w:line="276" w:lineRule="auto"/>
      <w:jc w:val="left"/>
      <w:outlineLvl w:val="9"/>
    </w:pPr>
    <w:rPr>
      <w:rFonts w:ascii="Cambria" w:hAnsi="Cambria" w:cs="宋体"/>
      <w:b w:val="0"/>
      <w:color w:val="365F91"/>
      <w:kern w:val="0"/>
      <w:sz w:val="28"/>
      <w:szCs w:val="28"/>
    </w:rPr>
  </w:style>
  <w:style w:type="paragraph" w:customStyle="1" w:styleId="120">
    <w:name w:val="样式 样式 正文 +1 + 首行缩进:  2 字符"/>
    <w:basedOn w:val="a"/>
    <w:qFormat/>
    <w:pPr>
      <w:ind w:firstLineChars="200" w:firstLine="560"/>
      <w:jc w:val="left"/>
    </w:pPr>
    <w:rPr>
      <w:rFonts w:cs="宋体"/>
      <w:kern w:val="0"/>
      <w:szCs w:val="20"/>
    </w:rPr>
  </w:style>
  <w:style w:type="character" w:customStyle="1" w:styleId="3Char0">
    <w:name w:val="正文文本缩进 3 Char"/>
    <w:basedOn w:val="a0"/>
    <w:link w:val="31"/>
    <w:qFormat/>
    <w:rPr>
      <w:kern w:val="2"/>
      <w:sz w:val="16"/>
      <w:szCs w:val="16"/>
    </w:rPr>
  </w:style>
  <w:style w:type="paragraph" w:customStyle="1" w:styleId="afd">
    <w:name w:val="表名"/>
    <w:basedOn w:val="a"/>
    <w:link w:val="Charb"/>
    <w:qFormat/>
    <w:pPr>
      <w:spacing w:beforeLines="50" w:afterLines="50"/>
      <w:jc w:val="left"/>
    </w:pPr>
    <w:rPr>
      <w:rFonts w:eastAsia="黑体"/>
      <w:b/>
      <w:lang w:val="en-GB"/>
    </w:rPr>
  </w:style>
  <w:style w:type="character" w:customStyle="1" w:styleId="Charb">
    <w:name w:val="表名 Char"/>
    <w:link w:val="afd"/>
    <w:qFormat/>
    <w:rPr>
      <w:rFonts w:eastAsia="黑体"/>
      <w:b/>
      <w:kern w:val="2"/>
      <w:sz w:val="24"/>
      <w:szCs w:val="24"/>
      <w:lang w:val="en-GB"/>
    </w:rPr>
  </w:style>
  <w:style w:type="character" w:customStyle="1" w:styleId="Char2">
    <w:name w:val="日期 Char"/>
    <w:basedOn w:val="a0"/>
    <w:link w:val="a9"/>
    <w:qFormat/>
    <w:rPr>
      <w:kern w:val="2"/>
      <w:sz w:val="24"/>
      <w:szCs w:val="24"/>
    </w:rPr>
  </w:style>
  <w:style w:type="paragraph" w:customStyle="1" w:styleId="CharCharCharCharCharCharCharCharChar">
    <w:name w:val="Char Char Char Char Char Char Char Char Char"/>
    <w:basedOn w:val="a"/>
    <w:qFormat/>
    <w:pPr>
      <w:widowControl/>
      <w:spacing w:after="160" w:line="240" w:lineRule="exact"/>
      <w:jc w:val="left"/>
    </w:pPr>
    <w:rPr>
      <w:rFonts w:ascii="Verdana" w:eastAsia="仿宋_GB2312" w:hAnsi="Verdana"/>
      <w:kern w:val="0"/>
      <w:szCs w:val="20"/>
      <w:lang w:eastAsia="en-US"/>
    </w:rPr>
  </w:style>
  <w:style w:type="paragraph" w:customStyle="1" w:styleId="Default">
    <w:name w:val="Default"/>
    <w:qFormat/>
    <w:pPr>
      <w:widowControl w:val="0"/>
      <w:autoSpaceDE w:val="0"/>
      <w:autoSpaceDN w:val="0"/>
      <w:adjustRightInd w:val="0"/>
    </w:pPr>
    <w:rPr>
      <w:rFonts w:ascii="仿宋_GB2312" w:eastAsia="仿宋_GB2312" w:hAnsi="Times New Roman" w:cs="仿宋_GB2312"/>
      <w:color w:val="000000"/>
      <w:sz w:val="24"/>
      <w:szCs w:val="24"/>
    </w:rPr>
  </w:style>
  <w:style w:type="paragraph" w:customStyle="1" w:styleId="font04">
    <w:name w:val="font04"/>
    <w:basedOn w:val="a"/>
    <w:qFormat/>
    <w:pPr>
      <w:widowControl/>
      <w:spacing w:before="100" w:beforeAutospacing="1" w:after="150" w:line="270" w:lineRule="atLeast"/>
      <w:ind w:firstLine="360"/>
      <w:jc w:val="left"/>
    </w:pPr>
    <w:rPr>
      <w:rFonts w:ascii="宋体" w:hAnsi="宋体" w:cs="宋体"/>
      <w:color w:val="2E4E9E"/>
      <w:kern w:val="0"/>
    </w:rPr>
  </w:style>
  <w:style w:type="character" w:customStyle="1" w:styleId="style41">
    <w:name w:val="style41"/>
    <w:qFormat/>
    <w:rPr>
      <w:b/>
      <w:bCs/>
      <w:color w:val="0C5075"/>
    </w:rPr>
  </w:style>
  <w:style w:type="character" w:customStyle="1" w:styleId="Charc">
    <w:name w:val="正文文本 Char"/>
    <w:qFormat/>
    <w:rPr>
      <w:rFonts w:ascii="Calibri" w:eastAsia="宋体" w:hAnsi="Calibri" w:cs="Times New Roman"/>
    </w:rPr>
  </w:style>
  <w:style w:type="character" w:customStyle="1" w:styleId="Char9">
    <w:name w:val="正文首行缩进 Char"/>
    <w:basedOn w:val="Char10"/>
    <w:link w:val="af1"/>
    <w:qFormat/>
    <w:rPr>
      <w:rFonts w:ascii="Calibri" w:hAnsi="Calibri"/>
      <w:kern w:val="2"/>
      <w:sz w:val="21"/>
      <w:szCs w:val="22"/>
    </w:rPr>
  </w:style>
  <w:style w:type="paragraph" w:customStyle="1" w:styleId="13">
    <w:name w:val="列出段落1"/>
    <w:basedOn w:val="a"/>
    <w:qFormat/>
    <w:pPr>
      <w:ind w:firstLineChars="200" w:firstLine="420"/>
    </w:pPr>
    <w:rPr>
      <w:rFonts w:ascii="Calibri" w:hAnsi="Calibri"/>
      <w:szCs w:val="22"/>
    </w:rPr>
  </w:style>
  <w:style w:type="character" w:customStyle="1" w:styleId="CharChar">
    <w:name w:val="Char Char"/>
    <w:qFormat/>
    <w:rPr>
      <w:rFonts w:cs="Times New Roman"/>
      <w:kern w:val="2"/>
      <w:sz w:val="18"/>
      <w:szCs w:val="18"/>
    </w:rPr>
  </w:style>
  <w:style w:type="paragraph" w:customStyle="1" w:styleId="111">
    <w:name w:val="样式 目录 1 + 段前: 1 行 段后: 1 行"/>
    <w:basedOn w:val="10"/>
    <w:qFormat/>
    <w:pPr>
      <w:tabs>
        <w:tab w:val="right" w:leader="dot" w:pos="8364"/>
      </w:tabs>
      <w:spacing w:beforeLines="100" w:afterLines="100"/>
      <w:jc w:val="center"/>
    </w:pPr>
    <w:rPr>
      <w:rFonts w:ascii="黑体" w:cs="宋体"/>
      <w:sz w:val="24"/>
    </w:rPr>
  </w:style>
  <w:style w:type="paragraph" w:customStyle="1" w:styleId="11111">
    <w:name w:val="样式 样式 目录 1 + 段前: 1 行 段后: 1 行 + 段前: 1 行 段后: 1 行"/>
    <w:basedOn w:val="111"/>
    <w:qFormat/>
    <w:pPr>
      <w:spacing w:beforeLines="0" w:afterLines="0"/>
    </w:pPr>
  </w:style>
  <w:style w:type="paragraph" w:customStyle="1" w:styleId="CharCharCharChar">
    <w:name w:val="Char Char Char Char"/>
    <w:basedOn w:val="a"/>
    <w:qFormat/>
    <w:rPr>
      <w:rFonts w:ascii="Tahoma" w:hAnsi="Tahoma"/>
    </w:rPr>
  </w:style>
  <w:style w:type="paragraph" w:customStyle="1" w:styleId="Chard">
    <w:name w:val="Char"/>
    <w:basedOn w:val="a"/>
    <w:qFormat/>
  </w:style>
  <w:style w:type="character" w:customStyle="1" w:styleId="Char7">
    <w:name w:val="标题 Char"/>
    <w:basedOn w:val="a0"/>
    <w:link w:val="af"/>
    <w:qFormat/>
    <w:rPr>
      <w:rFonts w:ascii="Cambria" w:hAnsi="Cambria"/>
      <w:b/>
      <w:bCs/>
      <w:kern w:val="2"/>
      <w:sz w:val="32"/>
      <w:szCs w:val="32"/>
    </w:rPr>
  </w:style>
  <w:style w:type="paragraph" w:customStyle="1" w:styleId="afe">
    <w:name w:val="正文排版"/>
    <w:basedOn w:val="a"/>
    <w:link w:val="Chare"/>
    <w:qFormat/>
    <w:pPr>
      <w:spacing w:line="400" w:lineRule="exact"/>
      <w:ind w:firstLineChars="200" w:firstLine="200"/>
    </w:pPr>
    <w:rPr>
      <w:rFonts w:ascii="Calibri" w:hAnsi="Calibri"/>
    </w:rPr>
  </w:style>
  <w:style w:type="character" w:customStyle="1" w:styleId="Chare">
    <w:name w:val="正文排版 Char"/>
    <w:link w:val="afe"/>
    <w:qFormat/>
    <w:rPr>
      <w:rFonts w:ascii="Calibri" w:hAnsi="Calibri"/>
      <w:kern w:val="2"/>
      <w:sz w:val="24"/>
      <w:szCs w:val="24"/>
    </w:rPr>
  </w:style>
  <w:style w:type="paragraph" w:customStyle="1" w:styleId="aff">
    <w:name w:val="段落"/>
    <w:basedOn w:val="a"/>
    <w:link w:val="Charf"/>
    <w:qFormat/>
    <w:pPr>
      <w:spacing w:line="300" w:lineRule="auto"/>
      <w:ind w:firstLineChars="200" w:firstLine="200"/>
    </w:pPr>
    <w:rPr>
      <w:rFonts w:ascii="Calibri" w:hAnsi="Calibri"/>
    </w:rPr>
  </w:style>
  <w:style w:type="character" w:customStyle="1" w:styleId="Charf">
    <w:name w:val="段落 Char"/>
    <w:link w:val="aff"/>
    <w:qFormat/>
    <w:rPr>
      <w:rFonts w:ascii="Calibri" w:hAnsi="Calibri"/>
      <w:kern w:val="2"/>
      <w:sz w:val="21"/>
      <w:szCs w:val="24"/>
    </w:rPr>
  </w:style>
  <w:style w:type="paragraph" w:customStyle="1" w:styleId="New">
    <w:name w:val="正文 New"/>
    <w:qFormat/>
    <w:pPr>
      <w:widowControl w:val="0"/>
      <w:jc w:val="both"/>
    </w:pPr>
    <w:rPr>
      <w:rFonts w:ascii="Times New Roman" w:hAnsi="Times New Roman" w:cs="Times New Roman"/>
      <w:kern w:val="2"/>
      <w:sz w:val="21"/>
      <w:szCs w:val="24"/>
    </w:rPr>
  </w:style>
  <w:style w:type="paragraph" w:customStyle="1" w:styleId="NewNew">
    <w:name w:val="正文 New New"/>
    <w:qFormat/>
    <w:pPr>
      <w:widowControl w:val="0"/>
      <w:jc w:val="both"/>
    </w:pPr>
    <w:rPr>
      <w:rFonts w:ascii="Times New Roman" w:hAnsi="Times New Roman" w:cs="Times New Roman"/>
      <w:kern w:val="2"/>
      <w:sz w:val="21"/>
      <w:szCs w:val="24"/>
    </w:rPr>
  </w:style>
  <w:style w:type="paragraph" w:customStyle="1" w:styleId="MTDisplayEquation">
    <w:name w:val="MTDisplayEquation"/>
    <w:basedOn w:val="a"/>
    <w:next w:val="a"/>
    <w:link w:val="MTDisplayEquationChar"/>
    <w:qFormat/>
    <w:pPr>
      <w:tabs>
        <w:tab w:val="center" w:pos="4160"/>
        <w:tab w:val="right" w:pos="8300"/>
      </w:tabs>
      <w:spacing w:line="360" w:lineRule="auto"/>
      <w:ind w:firstLineChars="200" w:firstLine="480"/>
    </w:pPr>
  </w:style>
  <w:style w:type="character" w:customStyle="1" w:styleId="MTDisplayEquationChar">
    <w:name w:val="MTDisplayEquation Char"/>
    <w:link w:val="MTDisplayEquation"/>
    <w:qFormat/>
    <w:rPr>
      <w:kern w:val="2"/>
      <w:sz w:val="24"/>
      <w:szCs w:val="24"/>
    </w:rPr>
  </w:style>
  <w:style w:type="character" w:customStyle="1" w:styleId="Char6">
    <w:name w:val="脚注文本 Char"/>
    <w:basedOn w:val="a0"/>
    <w:link w:val="ad"/>
    <w:uiPriority w:val="99"/>
    <w:semiHidden/>
    <w:qFormat/>
    <w:rPr>
      <w:kern w:val="2"/>
      <w:sz w:val="18"/>
      <w:szCs w:val="18"/>
    </w:rPr>
  </w:style>
  <w:style w:type="paragraph" w:customStyle="1" w:styleId="08">
    <w:name w:val="08图片格式"/>
    <w:basedOn w:val="a"/>
    <w:qFormat/>
    <w:pPr>
      <w:keepNext/>
      <w:jc w:val="center"/>
    </w:pPr>
  </w:style>
  <w:style w:type="paragraph" w:customStyle="1" w:styleId="14">
    <w:name w:val="样式1"/>
    <w:basedOn w:val="05"/>
    <w:next w:val="08"/>
    <w:link w:val="1Char"/>
    <w:qFormat/>
    <w:pPr>
      <w:keepNext/>
      <w:spacing w:beforeLines="50"/>
    </w:pPr>
  </w:style>
  <w:style w:type="character" w:customStyle="1" w:styleId="1Char">
    <w:name w:val="样式1 Char"/>
    <w:link w:val="14"/>
    <w:qFormat/>
    <w:rPr>
      <w:rFonts w:eastAsia="黑体"/>
      <w:kern w:val="2"/>
      <w:sz w:val="21"/>
      <w:szCs w:val="24"/>
    </w:rPr>
  </w:style>
  <w:style w:type="paragraph" w:customStyle="1" w:styleId="s">
    <w:name w:val="s"/>
    <w:basedOn w:val="a"/>
    <w:qFormat/>
    <w:pPr>
      <w:spacing w:line="360" w:lineRule="atLeast"/>
      <w:ind w:firstLineChars="200" w:firstLine="200"/>
    </w:pPr>
    <w:rPr>
      <w:rFonts w:eastAsia="仿宋_GB2312"/>
    </w:rPr>
  </w:style>
  <w:style w:type="paragraph" w:customStyle="1" w:styleId="04">
    <w:name w:val="04条文说明次段"/>
    <w:basedOn w:val="040"/>
    <w:qFormat/>
  </w:style>
  <w:style w:type="paragraph" w:customStyle="1" w:styleId="040">
    <w:name w:val="04条文说明"/>
    <w:basedOn w:val="02"/>
    <w:qFormat/>
    <w:pPr>
      <w:ind w:firstLineChars="200" w:firstLine="480"/>
    </w:pPr>
  </w:style>
  <w:style w:type="paragraph" w:customStyle="1" w:styleId="02">
    <w:name w:val="02条文"/>
    <w:basedOn w:val="a"/>
    <w:next w:val="a"/>
    <w:uiPriority w:val="99"/>
    <w:qFormat/>
  </w:style>
  <w:style w:type="paragraph" w:customStyle="1" w:styleId="aff0">
    <w:name w:val="说明"/>
    <w:basedOn w:val="a"/>
    <w:qFormat/>
    <w:pPr>
      <w:spacing w:line="400" w:lineRule="atLeast"/>
    </w:pPr>
    <w:rPr>
      <w:rFonts w:ascii="楷体_GB2312" w:eastAsia="楷体_GB2312"/>
    </w:rPr>
  </w:style>
  <w:style w:type="paragraph" w:customStyle="1" w:styleId="22">
    <w:name w:val="样式 标题 2 + 黑色"/>
    <w:basedOn w:val="2"/>
    <w:qFormat/>
    <w:pPr>
      <w:spacing w:before="0" w:beforeAutospacing="0" w:after="0" w:afterAutospacing="0" w:line="360" w:lineRule="auto"/>
    </w:pPr>
    <w:rPr>
      <w:color w:val="000000"/>
      <w:sz w:val="21"/>
      <w:szCs w:val="21"/>
    </w:rPr>
  </w:style>
  <w:style w:type="paragraph" w:customStyle="1" w:styleId="23">
    <w:name w:val="样式2"/>
    <w:basedOn w:val="ac"/>
    <w:link w:val="2Char1"/>
    <w:qFormat/>
    <w:pPr>
      <w:pBdr>
        <w:bottom w:val="none" w:sz="0" w:space="0" w:color="auto"/>
      </w:pBdr>
    </w:pPr>
  </w:style>
  <w:style w:type="character" w:customStyle="1" w:styleId="2Char1">
    <w:name w:val="样式2 Char"/>
    <w:link w:val="23"/>
    <w:qFormat/>
    <w:rPr>
      <w:kern w:val="2"/>
      <w:sz w:val="18"/>
      <w:szCs w:val="18"/>
    </w:rPr>
  </w:style>
  <w:style w:type="paragraph" w:customStyle="1" w:styleId="32">
    <w:name w:val="样式3"/>
    <w:basedOn w:val="ac"/>
    <w:link w:val="3Char1"/>
    <w:qFormat/>
    <w:pPr>
      <w:pBdr>
        <w:bottom w:val="none" w:sz="0" w:space="0" w:color="auto"/>
      </w:pBdr>
    </w:pPr>
  </w:style>
  <w:style w:type="character" w:customStyle="1" w:styleId="3Char1">
    <w:name w:val="样式3 Char"/>
    <w:link w:val="32"/>
    <w:qFormat/>
    <w:rPr>
      <w:kern w:val="2"/>
      <w:sz w:val="18"/>
      <w:szCs w:val="18"/>
    </w:rPr>
  </w:style>
  <w:style w:type="paragraph" w:customStyle="1" w:styleId="41">
    <w:name w:val="样式4"/>
    <w:basedOn w:val="ac"/>
    <w:link w:val="4Char0"/>
    <w:qFormat/>
    <w:pPr>
      <w:pBdr>
        <w:bottom w:val="none" w:sz="0" w:space="0" w:color="auto"/>
      </w:pBdr>
    </w:pPr>
  </w:style>
  <w:style w:type="character" w:customStyle="1" w:styleId="4Char0">
    <w:name w:val="样式4 Char"/>
    <w:link w:val="41"/>
    <w:qFormat/>
    <w:rPr>
      <w:kern w:val="2"/>
      <w:sz w:val="18"/>
      <w:szCs w:val="18"/>
    </w:rPr>
  </w:style>
  <w:style w:type="paragraph" w:customStyle="1" w:styleId="51">
    <w:name w:val="样式5"/>
    <w:basedOn w:val="ac"/>
    <w:link w:val="5Char0"/>
    <w:qFormat/>
    <w:pPr>
      <w:pBdr>
        <w:bottom w:val="none" w:sz="0" w:space="0" w:color="auto"/>
      </w:pBdr>
    </w:pPr>
  </w:style>
  <w:style w:type="character" w:customStyle="1" w:styleId="5Char0">
    <w:name w:val="样式5 Char"/>
    <w:link w:val="51"/>
    <w:qFormat/>
    <w:rPr>
      <w:kern w:val="2"/>
      <w:sz w:val="18"/>
      <w:szCs w:val="18"/>
    </w:rPr>
  </w:style>
  <w:style w:type="paragraph" w:customStyle="1" w:styleId="61">
    <w:name w:val="样式6"/>
    <w:basedOn w:val="ac"/>
    <w:link w:val="6Char0"/>
    <w:qFormat/>
    <w:pPr>
      <w:pBdr>
        <w:bottom w:val="none" w:sz="0" w:space="0" w:color="auto"/>
      </w:pBdr>
    </w:pPr>
  </w:style>
  <w:style w:type="character" w:customStyle="1" w:styleId="6Char0">
    <w:name w:val="样式6 Char"/>
    <w:link w:val="61"/>
    <w:qFormat/>
    <w:rPr>
      <w:kern w:val="2"/>
      <w:sz w:val="18"/>
      <w:szCs w:val="18"/>
    </w:rPr>
  </w:style>
  <w:style w:type="paragraph" w:customStyle="1" w:styleId="71">
    <w:name w:val="样式7"/>
    <w:basedOn w:val="ac"/>
    <w:link w:val="7Char0"/>
    <w:qFormat/>
    <w:pPr>
      <w:pBdr>
        <w:bottom w:val="none" w:sz="0" w:space="0" w:color="auto"/>
      </w:pBdr>
    </w:pPr>
  </w:style>
  <w:style w:type="character" w:customStyle="1" w:styleId="7Char0">
    <w:name w:val="样式7 Char"/>
    <w:link w:val="71"/>
    <w:qFormat/>
    <w:rPr>
      <w:kern w:val="2"/>
      <w:sz w:val="18"/>
      <w:szCs w:val="18"/>
    </w:rPr>
  </w:style>
  <w:style w:type="paragraph" w:customStyle="1" w:styleId="81">
    <w:name w:val="样式8"/>
    <w:basedOn w:val="ac"/>
    <w:link w:val="8Char0"/>
    <w:qFormat/>
    <w:pPr>
      <w:pBdr>
        <w:bottom w:val="none" w:sz="0" w:space="0" w:color="auto"/>
      </w:pBdr>
    </w:pPr>
  </w:style>
  <w:style w:type="character" w:customStyle="1" w:styleId="8Char0">
    <w:name w:val="样式8 Char"/>
    <w:link w:val="81"/>
    <w:qFormat/>
    <w:rPr>
      <w:kern w:val="2"/>
      <w:sz w:val="18"/>
      <w:szCs w:val="18"/>
    </w:rPr>
  </w:style>
  <w:style w:type="paragraph" w:customStyle="1" w:styleId="91">
    <w:name w:val="样式9"/>
    <w:basedOn w:val="ac"/>
    <w:link w:val="9Char0"/>
    <w:qFormat/>
    <w:pPr>
      <w:pBdr>
        <w:bottom w:val="none" w:sz="0" w:space="0" w:color="auto"/>
      </w:pBdr>
    </w:pPr>
  </w:style>
  <w:style w:type="character" w:customStyle="1" w:styleId="9Char0">
    <w:name w:val="样式9 Char"/>
    <w:link w:val="91"/>
    <w:qFormat/>
    <w:rPr>
      <w:kern w:val="2"/>
      <w:sz w:val="18"/>
      <w:szCs w:val="18"/>
    </w:rPr>
  </w:style>
  <w:style w:type="paragraph" w:customStyle="1" w:styleId="100">
    <w:name w:val="样式10"/>
    <w:basedOn w:val="ac"/>
    <w:link w:val="10Char"/>
    <w:qFormat/>
    <w:pPr>
      <w:pBdr>
        <w:bottom w:val="none" w:sz="0" w:space="0" w:color="auto"/>
      </w:pBdr>
    </w:pPr>
  </w:style>
  <w:style w:type="character" w:customStyle="1" w:styleId="10Char">
    <w:name w:val="样式10 Char"/>
    <w:link w:val="100"/>
    <w:qFormat/>
    <w:rPr>
      <w:kern w:val="2"/>
      <w:sz w:val="18"/>
      <w:szCs w:val="18"/>
    </w:rPr>
  </w:style>
  <w:style w:type="paragraph" w:customStyle="1" w:styleId="110">
    <w:name w:val="样式11"/>
    <w:basedOn w:val="ac"/>
    <w:link w:val="11Char"/>
    <w:qFormat/>
    <w:pPr>
      <w:pBdr>
        <w:bottom w:val="none" w:sz="0" w:space="0" w:color="auto"/>
      </w:pBdr>
    </w:pPr>
  </w:style>
  <w:style w:type="character" w:customStyle="1" w:styleId="11Char">
    <w:name w:val="样式11 Char"/>
    <w:link w:val="110"/>
    <w:qFormat/>
    <w:rPr>
      <w:kern w:val="2"/>
      <w:sz w:val="18"/>
      <w:szCs w:val="18"/>
    </w:rPr>
  </w:style>
  <w:style w:type="paragraph" w:customStyle="1" w:styleId="24">
    <w:name w:val="样式 样式 四号 + 首行缩进:  2 字符"/>
    <w:basedOn w:val="a"/>
    <w:link w:val="2Char2"/>
    <w:qFormat/>
    <w:pPr>
      <w:spacing w:line="360" w:lineRule="auto"/>
      <w:ind w:firstLineChars="200" w:firstLine="200"/>
    </w:pPr>
    <w:rPr>
      <w:rFonts w:cs="宋体"/>
      <w:szCs w:val="20"/>
    </w:rPr>
  </w:style>
  <w:style w:type="character" w:customStyle="1" w:styleId="2Char2">
    <w:name w:val="样式 样式 四号 + 首行缩进:  2 字符 Char"/>
    <w:link w:val="24"/>
    <w:qFormat/>
    <w:rPr>
      <w:rFonts w:cs="宋体"/>
      <w:kern w:val="2"/>
      <w:sz w:val="24"/>
    </w:rPr>
  </w:style>
  <w:style w:type="paragraph" w:customStyle="1" w:styleId="aff1">
    <w:name w:val="样式 四号"/>
    <w:basedOn w:val="a"/>
    <w:link w:val="Charf0"/>
    <w:qFormat/>
    <w:pPr>
      <w:ind w:firstLineChars="200" w:firstLine="560"/>
    </w:pPr>
    <w:rPr>
      <w:rFonts w:cs="宋体"/>
      <w:szCs w:val="20"/>
    </w:rPr>
  </w:style>
  <w:style w:type="character" w:customStyle="1" w:styleId="Charf0">
    <w:name w:val="样式 四号 Char"/>
    <w:link w:val="aff1"/>
    <w:qFormat/>
    <w:rPr>
      <w:rFonts w:cs="宋体"/>
      <w:kern w:val="2"/>
      <w:sz w:val="24"/>
    </w:rPr>
  </w:style>
  <w:style w:type="paragraph" w:customStyle="1" w:styleId="1CharCharCharChar">
    <w:name w:val="1 Char Char Char Char"/>
    <w:basedOn w:val="a"/>
    <w:qFormat/>
    <w:rPr>
      <w:szCs w:val="20"/>
    </w:rPr>
  </w:style>
  <w:style w:type="character" w:customStyle="1" w:styleId="CharChar0">
    <w:name w:val="段 Char Char"/>
    <w:link w:val="aff2"/>
    <w:qFormat/>
    <w:rPr>
      <w:rFonts w:ascii="宋体"/>
    </w:rPr>
  </w:style>
  <w:style w:type="paragraph" w:customStyle="1" w:styleId="aff2">
    <w:name w:val="段"/>
    <w:link w:val="CharChar0"/>
    <w:qFormat/>
    <w:pPr>
      <w:tabs>
        <w:tab w:val="center" w:pos="4201"/>
        <w:tab w:val="right" w:leader="dot" w:pos="9298"/>
      </w:tabs>
      <w:autoSpaceDE w:val="0"/>
      <w:autoSpaceDN w:val="0"/>
      <w:ind w:firstLineChars="200" w:firstLine="420"/>
      <w:jc w:val="both"/>
    </w:pPr>
    <w:rPr>
      <w:rFonts w:ascii="宋体" w:hAnsi="Times New Roman" w:cs="Times New Roman"/>
    </w:rPr>
  </w:style>
  <w:style w:type="paragraph" w:customStyle="1" w:styleId="aff3">
    <w:name w:val="正文表标题"/>
    <w:next w:val="aff2"/>
    <w:qFormat/>
    <w:pPr>
      <w:tabs>
        <w:tab w:val="left" w:pos="360"/>
        <w:tab w:val="left" w:pos="480"/>
        <w:tab w:val="left" w:pos="840"/>
      </w:tabs>
      <w:spacing w:beforeLines="50" w:afterLines="50"/>
      <w:ind w:left="480" w:hanging="480"/>
      <w:jc w:val="center"/>
    </w:pPr>
    <w:rPr>
      <w:rFonts w:ascii="黑体" w:eastAsia="黑体" w:hAnsi="Times New Roman" w:cs="Times New Roman"/>
      <w:sz w:val="21"/>
    </w:rPr>
  </w:style>
  <w:style w:type="paragraph" w:customStyle="1" w:styleId="aff4">
    <w:name w:val="表内文字"/>
    <w:basedOn w:val="a"/>
    <w:qFormat/>
    <w:pPr>
      <w:spacing w:line="300" w:lineRule="auto"/>
      <w:jc w:val="center"/>
    </w:pPr>
    <w:rPr>
      <w:bCs/>
      <w:szCs w:val="21"/>
    </w:rPr>
  </w:style>
  <w:style w:type="paragraph" w:customStyle="1" w:styleId="aff5">
    <w:name w:val="条文正文"/>
    <w:basedOn w:val="a"/>
    <w:link w:val="Charf1"/>
    <w:qFormat/>
    <w:pPr>
      <w:spacing w:line="300" w:lineRule="auto"/>
      <w:outlineLvl w:val="2"/>
    </w:pPr>
  </w:style>
  <w:style w:type="character" w:customStyle="1" w:styleId="Charf1">
    <w:name w:val="条文正文 Char"/>
    <w:link w:val="aff5"/>
    <w:qFormat/>
    <w:rPr>
      <w:kern w:val="2"/>
      <w:sz w:val="24"/>
      <w:szCs w:val="24"/>
    </w:rPr>
  </w:style>
  <w:style w:type="paragraph" w:customStyle="1" w:styleId="aff6">
    <w:name w:val="注文字"/>
    <w:basedOn w:val="a"/>
    <w:qFormat/>
    <w:pPr>
      <w:ind w:leftChars="200" w:left="788" w:hangingChars="175" w:hanging="368"/>
    </w:pPr>
    <w:rPr>
      <w:szCs w:val="21"/>
    </w:rPr>
  </w:style>
  <w:style w:type="paragraph" w:customStyle="1" w:styleId="aff7">
    <w:name w:val="样式 条文正文 + 加粗"/>
    <w:basedOn w:val="aff5"/>
    <w:link w:val="Charf2"/>
    <w:qFormat/>
    <w:rPr>
      <w:b/>
      <w:bCs/>
    </w:rPr>
  </w:style>
  <w:style w:type="character" w:customStyle="1" w:styleId="Charf2">
    <w:name w:val="样式 条文正文 + 加粗 Char"/>
    <w:link w:val="aff7"/>
    <w:qFormat/>
    <w:rPr>
      <w:b/>
      <w:bCs/>
      <w:kern w:val="2"/>
      <w:sz w:val="24"/>
      <w:szCs w:val="24"/>
    </w:rPr>
  </w:style>
  <w:style w:type="character" w:customStyle="1" w:styleId="headline-content3">
    <w:name w:val="headline-content3"/>
    <w:basedOn w:val="a0"/>
    <w:qFormat/>
  </w:style>
  <w:style w:type="paragraph" w:customStyle="1" w:styleId="album-div1">
    <w:name w:val="album-div1"/>
    <w:basedOn w:val="a"/>
    <w:qFormat/>
    <w:pPr>
      <w:widowControl/>
      <w:shd w:val="clear" w:color="auto" w:fill="FFFFFF"/>
      <w:spacing w:before="100" w:beforeAutospacing="1" w:after="100" w:afterAutospacing="1"/>
      <w:jc w:val="left"/>
    </w:pPr>
    <w:rPr>
      <w:rFonts w:ascii="宋体" w:hAnsi="宋体" w:cs="宋体"/>
      <w:kern w:val="0"/>
    </w:rPr>
  </w:style>
  <w:style w:type="paragraph" w:customStyle="1" w:styleId="aff8">
    <w:name w:val="章"/>
    <w:basedOn w:val="a"/>
    <w:link w:val="Charf3"/>
    <w:qFormat/>
    <w:pPr>
      <w:spacing w:beforeLines="100" w:afterLines="100" w:line="300" w:lineRule="auto"/>
      <w:jc w:val="center"/>
      <w:outlineLvl w:val="0"/>
    </w:pPr>
    <w:rPr>
      <w:b/>
      <w:bCs/>
      <w:sz w:val="28"/>
      <w:szCs w:val="28"/>
    </w:rPr>
  </w:style>
  <w:style w:type="character" w:customStyle="1" w:styleId="Charf3">
    <w:name w:val="章 Char"/>
    <w:link w:val="aff8"/>
    <w:qFormat/>
    <w:rPr>
      <w:b/>
      <w:bCs/>
      <w:kern w:val="2"/>
      <w:sz w:val="28"/>
      <w:szCs w:val="28"/>
    </w:rPr>
  </w:style>
  <w:style w:type="paragraph" w:customStyle="1" w:styleId="CharCharCharCharCharCharChar1">
    <w:name w:val="Char Char Char Char Char Char Char1"/>
    <w:basedOn w:val="a"/>
    <w:qFormat/>
    <w:pPr>
      <w:widowControl/>
      <w:topLinePunct/>
      <w:adjustRightInd w:val="0"/>
      <w:spacing w:after="160" w:line="240" w:lineRule="exact"/>
      <w:jc w:val="left"/>
    </w:pPr>
    <w:rPr>
      <w:rFonts w:ascii="Arial" w:eastAsia="Times New Roman" w:hAnsi="Arial" w:cs="Verdana"/>
      <w:b/>
      <w:kern w:val="0"/>
      <w:lang w:eastAsia="en-US"/>
    </w:rPr>
  </w:style>
  <w:style w:type="paragraph" w:customStyle="1" w:styleId="aff9">
    <w:name w:val="公式文字"/>
    <w:basedOn w:val="06"/>
    <w:qFormat/>
    <w:pPr>
      <w:ind w:leftChars="-100" w:left="-100" w:firstLine="0"/>
      <w:jc w:val="left"/>
    </w:pPr>
    <w:rPr>
      <w:color w:val="000000"/>
      <w:szCs w:val="21"/>
    </w:rPr>
  </w:style>
  <w:style w:type="paragraph" w:customStyle="1" w:styleId="33">
    <w:name w:val="正文3"/>
    <w:basedOn w:val="a"/>
    <w:qFormat/>
    <w:pPr>
      <w:spacing w:line="360" w:lineRule="auto"/>
      <w:ind w:firstLineChars="200" w:firstLine="480"/>
    </w:pPr>
    <w:rPr>
      <w:rFonts w:cs="宋体"/>
    </w:rPr>
  </w:style>
  <w:style w:type="paragraph" w:customStyle="1" w:styleId="affa">
    <w:name w:val="分条"/>
    <w:basedOn w:val="a"/>
    <w:link w:val="Charf4"/>
    <w:uiPriority w:val="99"/>
    <w:qFormat/>
    <w:pPr>
      <w:spacing w:line="360" w:lineRule="auto"/>
      <w:ind w:firstLineChars="200" w:firstLine="200"/>
    </w:pPr>
    <w:rPr>
      <w:szCs w:val="20"/>
    </w:rPr>
  </w:style>
  <w:style w:type="character" w:customStyle="1" w:styleId="Charf4">
    <w:name w:val="分条 Char"/>
    <w:link w:val="affa"/>
    <w:uiPriority w:val="99"/>
    <w:qFormat/>
    <w:locked/>
    <w:rPr>
      <w:kern w:val="2"/>
      <w:sz w:val="24"/>
    </w:rPr>
  </w:style>
  <w:style w:type="paragraph" w:customStyle="1" w:styleId="Char1CharCharChar">
    <w:name w:val="Char1 Char Char Char"/>
    <w:basedOn w:val="a"/>
    <w:qFormat/>
    <w:pPr>
      <w:widowControl/>
      <w:spacing w:after="160" w:line="240" w:lineRule="exact"/>
      <w:ind w:firstLineChars="200" w:firstLine="200"/>
      <w:jc w:val="left"/>
    </w:pPr>
    <w:rPr>
      <w:szCs w:val="20"/>
    </w:rPr>
  </w:style>
  <w:style w:type="paragraph" w:customStyle="1" w:styleId="p0">
    <w:name w:val="p0"/>
    <w:basedOn w:val="a"/>
    <w:qFormat/>
    <w:pPr>
      <w:widowControl/>
    </w:pPr>
    <w:rPr>
      <w:kern w:val="0"/>
      <w:szCs w:val="20"/>
    </w:rPr>
  </w:style>
  <w:style w:type="character" w:customStyle="1" w:styleId="HTMLChar">
    <w:name w:val="HTML 预设格式 Char"/>
    <w:basedOn w:val="a0"/>
    <w:link w:val="HTML"/>
    <w:qFormat/>
    <w:rPr>
      <w:rFonts w:ascii="宋体" w:hAnsi="宋体" w:cs="宋体"/>
      <w:sz w:val="24"/>
      <w:szCs w:val="24"/>
    </w:rPr>
  </w:style>
  <w:style w:type="character" w:customStyle="1" w:styleId="high-light-bg4">
    <w:name w:val="high-light-bg4"/>
    <w:basedOn w:val="a0"/>
    <w:qFormat/>
  </w:style>
  <w:style w:type="paragraph" w:customStyle="1" w:styleId="affb">
    <w:name w:val="节"/>
    <w:basedOn w:val="a"/>
    <w:qFormat/>
    <w:pPr>
      <w:spacing w:beforeLines="100" w:afterLines="100" w:line="300" w:lineRule="auto"/>
      <w:jc w:val="center"/>
      <w:outlineLvl w:val="1"/>
    </w:pPr>
    <w:rPr>
      <w:b/>
      <w:bCs/>
    </w:rPr>
  </w:style>
  <w:style w:type="paragraph" w:customStyle="1" w:styleId="041">
    <w:name w:val="04说明"/>
    <w:basedOn w:val="02"/>
    <w:qFormat/>
    <w:pPr>
      <w:spacing w:line="360" w:lineRule="auto"/>
    </w:pPr>
    <w:rPr>
      <w:rFonts w:eastAsiaTheme="minorEastAsia"/>
      <w:szCs w:val="21"/>
      <w:u w:val="single"/>
    </w:rPr>
  </w:style>
  <w:style w:type="paragraph" w:customStyle="1" w:styleId="affc">
    <w:name w:val="表头"/>
    <w:basedOn w:val="a"/>
    <w:link w:val="Charf5"/>
    <w:uiPriority w:val="99"/>
    <w:qFormat/>
    <w:pPr>
      <w:spacing w:beforeLines="50" w:afterLines="50" w:line="300" w:lineRule="auto"/>
      <w:jc w:val="center"/>
    </w:pPr>
    <w:rPr>
      <w:b/>
      <w:bCs/>
      <w:szCs w:val="21"/>
    </w:rPr>
  </w:style>
  <w:style w:type="character" w:customStyle="1" w:styleId="Charf5">
    <w:name w:val="表头 Char"/>
    <w:link w:val="affc"/>
    <w:uiPriority w:val="99"/>
    <w:qFormat/>
    <w:rPr>
      <w:b/>
      <w:bCs/>
      <w:kern w:val="2"/>
      <w:sz w:val="21"/>
      <w:szCs w:val="21"/>
    </w:rPr>
  </w:style>
  <w:style w:type="paragraph" w:customStyle="1" w:styleId="affd">
    <w:name w:val="表"/>
    <w:basedOn w:val="a"/>
    <w:link w:val="Charf6"/>
    <w:qFormat/>
    <w:pPr>
      <w:spacing w:line="300" w:lineRule="auto"/>
      <w:jc w:val="center"/>
    </w:pPr>
    <w:rPr>
      <w:bCs/>
      <w:szCs w:val="21"/>
    </w:rPr>
  </w:style>
  <w:style w:type="character" w:customStyle="1" w:styleId="Charf6">
    <w:name w:val="表 Char"/>
    <w:link w:val="affd"/>
    <w:qFormat/>
    <w:rPr>
      <w:bCs/>
      <w:kern w:val="2"/>
      <w:sz w:val="21"/>
      <w:szCs w:val="21"/>
    </w:rPr>
  </w:style>
  <w:style w:type="character" w:customStyle="1" w:styleId="060">
    <w:name w:val="06表内容 字符"/>
    <w:link w:val="061"/>
    <w:qFormat/>
    <w:rPr>
      <w:rFonts w:ascii="Times New Roman" w:eastAsiaTheme="minorEastAsia" w:hAnsi="Times New Roman" w:cs="Times New Roman"/>
      <w:kern w:val="2"/>
      <w:sz w:val="21"/>
    </w:rPr>
  </w:style>
  <w:style w:type="paragraph" w:customStyle="1" w:styleId="061">
    <w:name w:val="06表内容"/>
    <w:basedOn w:val="a3"/>
    <w:link w:val="060"/>
    <w:qFormat/>
    <w:pPr>
      <w:snapToGrid w:val="0"/>
      <w:spacing w:beforeLines="10" w:before="24" w:afterLines="10" w:after="24" w:line="240" w:lineRule="auto"/>
    </w:pPr>
    <w:rPr>
      <w:rFonts w:ascii="Times New Roman" w:eastAsiaTheme="minorEastAsia" w:hAnsi="Times New Roman"/>
      <w:sz w:val="21"/>
    </w:rPr>
  </w:style>
  <w:style w:type="character" w:customStyle="1" w:styleId="09Char">
    <w:name w:val="09表文字 Char"/>
    <w:link w:val="09"/>
    <w:qFormat/>
    <w:rPr>
      <w:kern w:val="2"/>
      <w:sz w:val="24"/>
      <w:szCs w:val="24"/>
    </w:rPr>
  </w:style>
  <w:style w:type="paragraph" w:customStyle="1" w:styleId="09">
    <w:name w:val="09表文字"/>
    <w:basedOn w:val="a"/>
    <w:link w:val="09Char"/>
    <w:qFormat/>
    <w:pPr>
      <w:snapToGrid w:val="0"/>
      <w:jc w:val="center"/>
    </w:pPr>
  </w:style>
  <w:style w:type="paragraph" w:customStyle="1" w:styleId="130">
    <w:name w:val="13图标注"/>
    <w:basedOn w:val="a"/>
    <w:next w:val="a"/>
    <w:qFormat/>
    <w:pPr>
      <w:snapToGrid w:val="0"/>
      <w:spacing w:line="288" w:lineRule="auto"/>
      <w:ind w:leftChars="200" w:left="420"/>
      <w:jc w:val="center"/>
    </w:pPr>
    <w:rPr>
      <w:szCs w:val="21"/>
    </w:rPr>
  </w:style>
  <w:style w:type="paragraph" w:customStyle="1" w:styleId="101">
    <w:name w:val="10图名"/>
    <w:basedOn w:val="a"/>
    <w:link w:val="102"/>
    <w:qFormat/>
    <w:pPr>
      <w:snapToGrid w:val="0"/>
      <w:spacing w:line="240" w:lineRule="auto"/>
      <w:jc w:val="center"/>
    </w:pPr>
    <w:rPr>
      <w:b/>
      <w:bCs/>
      <w:sz w:val="21"/>
      <w:szCs w:val="21"/>
    </w:rPr>
  </w:style>
  <w:style w:type="paragraph" w:customStyle="1" w:styleId="112">
    <w:name w:val="11图格式"/>
    <w:basedOn w:val="a"/>
    <w:qFormat/>
    <w:pPr>
      <w:keepNext/>
      <w:snapToGrid w:val="0"/>
      <w:jc w:val="center"/>
    </w:pPr>
  </w:style>
  <w:style w:type="paragraph" w:customStyle="1" w:styleId="140">
    <w:name w:val="14公式"/>
    <w:basedOn w:val="a"/>
    <w:qFormat/>
    <w:pPr>
      <w:snapToGrid w:val="0"/>
      <w:jc w:val="center"/>
    </w:pPr>
  </w:style>
  <w:style w:type="paragraph" w:customStyle="1" w:styleId="15">
    <w:name w:val="1 条文格式"/>
    <w:basedOn w:val="a"/>
    <w:qFormat/>
    <w:pPr>
      <w:snapToGrid w:val="0"/>
      <w:spacing w:line="360" w:lineRule="auto"/>
      <w:ind w:firstLineChars="200" w:firstLine="200"/>
    </w:pPr>
  </w:style>
  <w:style w:type="character" w:customStyle="1" w:styleId="07Char">
    <w:name w:val="07表头 Char"/>
    <w:link w:val="070"/>
    <w:qFormat/>
    <w:rPr>
      <w:kern w:val="2"/>
      <w:sz w:val="21"/>
      <w:szCs w:val="24"/>
    </w:rPr>
  </w:style>
  <w:style w:type="paragraph" w:customStyle="1" w:styleId="070">
    <w:name w:val="07表头"/>
    <w:basedOn w:val="a"/>
    <w:link w:val="07Char"/>
    <w:qFormat/>
    <w:pPr>
      <w:snapToGrid w:val="0"/>
      <w:jc w:val="center"/>
    </w:pPr>
  </w:style>
  <w:style w:type="character" w:customStyle="1" w:styleId="Charf7">
    <w:name w:val="批注文字 Char"/>
    <w:semiHidden/>
    <w:qFormat/>
    <w:rPr>
      <w:rFonts w:ascii="Times New Roman" w:hAnsi="Times New Roman"/>
      <w:kern w:val="2"/>
      <w:sz w:val="21"/>
      <w:szCs w:val="24"/>
    </w:rPr>
  </w:style>
  <w:style w:type="paragraph" w:customStyle="1" w:styleId="affe">
    <w:name w:val="封面一致性程度标识"/>
    <w:basedOn w:val="a"/>
    <w:qFormat/>
    <w:pPr>
      <w:framePr w:w="9639" w:h="6917" w:hRule="exact" w:wrap="around" w:vAnchor="page" w:hAnchor="page" w:xAlign="center" w:y="6408" w:anchorLock="1"/>
      <w:spacing w:before="440" w:line="400" w:lineRule="exact"/>
      <w:jc w:val="center"/>
    </w:pPr>
    <w:rPr>
      <w:rFonts w:ascii="宋体"/>
      <w:kern w:val="0"/>
      <w:sz w:val="28"/>
      <w:szCs w:val="28"/>
    </w:rPr>
  </w:style>
  <w:style w:type="character" w:customStyle="1" w:styleId="1Char0">
    <w:name w:val="标题 1 Char"/>
    <w:qFormat/>
    <w:rPr>
      <w:b/>
      <w:bCs/>
      <w:kern w:val="44"/>
      <w:sz w:val="30"/>
      <w:szCs w:val="44"/>
    </w:rPr>
  </w:style>
  <w:style w:type="character" w:customStyle="1" w:styleId="Charf8">
    <w:name w:val="纯文本 Char"/>
    <w:qFormat/>
    <w:rPr>
      <w:rFonts w:ascii="宋体" w:hAnsi="Courier New" w:cs="Courier New"/>
      <w:kern w:val="2"/>
      <w:sz w:val="21"/>
      <w:szCs w:val="21"/>
    </w:rPr>
  </w:style>
  <w:style w:type="paragraph" w:customStyle="1" w:styleId="042">
    <w:name w:val="04款"/>
    <w:basedOn w:val="a"/>
    <w:link w:val="043"/>
    <w:qFormat/>
    <w:pPr>
      <w:ind w:firstLineChars="150" w:firstLine="150"/>
    </w:pPr>
    <w:rPr>
      <w:bCs/>
    </w:rPr>
  </w:style>
  <w:style w:type="paragraph" w:customStyle="1" w:styleId="113">
    <w:name w:val="11图注"/>
    <w:basedOn w:val="101"/>
    <w:link w:val="114"/>
    <w:qFormat/>
    <w:rPr>
      <w:b w:val="0"/>
      <w:sz w:val="18"/>
    </w:rPr>
  </w:style>
  <w:style w:type="character" w:customStyle="1" w:styleId="043">
    <w:name w:val="04款 字符"/>
    <w:basedOn w:val="a0"/>
    <w:link w:val="042"/>
    <w:qFormat/>
    <w:rPr>
      <w:bCs/>
      <w:kern w:val="2"/>
      <w:sz w:val="24"/>
      <w:szCs w:val="24"/>
    </w:rPr>
  </w:style>
  <w:style w:type="character" w:customStyle="1" w:styleId="102">
    <w:name w:val="10图名 字符"/>
    <w:basedOn w:val="a0"/>
    <w:link w:val="101"/>
    <w:qFormat/>
    <w:rPr>
      <w:rFonts w:ascii="Times New Roman" w:hAnsi="Times New Roman" w:cs="Times New Roman"/>
      <w:b/>
      <w:bCs/>
      <w:kern w:val="2"/>
      <w:sz w:val="21"/>
      <w:szCs w:val="21"/>
    </w:rPr>
  </w:style>
  <w:style w:type="character" w:customStyle="1" w:styleId="114">
    <w:name w:val="11图注 字符"/>
    <w:basedOn w:val="102"/>
    <w:link w:val="113"/>
    <w:qFormat/>
    <w:rPr>
      <w:rFonts w:ascii="Times New Roman" w:hAnsi="Times New Roman" w:cs="Times New Roman"/>
      <w:b w:val="0"/>
      <w:bCs/>
      <w:kern w:val="2"/>
      <w:sz w:val="18"/>
      <w:szCs w:val="21"/>
    </w:rPr>
  </w:style>
  <w:style w:type="paragraph" w:customStyle="1" w:styleId="051">
    <w:name w:val="05项"/>
    <w:basedOn w:val="042"/>
    <w:link w:val="052"/>
    <w:qFormat/>
    <w:pPr>
      <w:ind w:firstLineChars="300" w:firstLine="300"/>
    </w:pPr>
  </w:style>
  <w:style w:type="character" w:customStyle="1" w:styleId="052">
    <w:name w:val="05项 字符"/>
    <w:basedOn w:val="043"/>
    <w:link w:val="051"/>
    <w:qFormat/>
    <w:rPr>
      <w:bCs/>
      <w:kern w:val="2"/>
      <w:sz w:val="24"/>
      <w:szCs w:val="24"/>
    </w:rPr>
  </w:style>
  <w:style w:type="character" w:styleId="afff">
    <w:name w:val="Placeholder Text"/>
    <w:basedOn w:val="a0"/>
    <w:uiPriority w:val="99"/>
    <w:semiHidden/>
    <w:qFormat/>
    <w:rPr>
      <w:color w:val="808080"/>
    </w:rPr>
  </w:style>
  <w:style w:type="paragraph" w:customStyle="1" w:styleId="053">
    <w:name w:val="05表注"/>
    <w:basedOn w:val="a"/>
    <w:link w:val="054"/>
    <w:qFormat/>
    <w:pPr>
      <w:ind w:firstLineChars="200" w:firstLine="360"/>
    </w:pPr>
    <w:rPr>
      <w:rFonts w:asciiTheme="minorEastAsia" w:eastAsiaTheme="minorEastAsia" w:hAnsiTheme="minorEastAsia"/>
      <w:sz w:val="18"/>
      <w:szCs w:val="18"/>
    </w:rPr>
  </w:style>
  <w:style w:type="character" w:customStyle="1" w:styleId="054">
    <w:name w:val="05表注 字符"/>
    <w:basedOn w:val="a0"/>
    <w:link w:val="053"/>
    <w:qFormat/>
    <w:rPr>
      <w:rFonts w:asciiTheme="minorEastAsia" w:eastAsiaTheme="minorEastAsia" w:hAnsiTheme="minorEastAsia"/>
      <w:kern w:val="2"/>
      <w:sz w:val="18"/>
      <w:szCs w:val="18"/>
    </w:rPr>
  </w:style>
  <w:style w:type="character" w:customStyle="1" w:styleId="fontstyle01">
    <w:name w:val="fontstyle01"/>
    <w:basedOn w:val="a0"/>
    <w:qFormat/>
    <w:rPr>
      <w:rFonts w:ascii="黑体" w:eastAsia="黑体" w:hAnsi="黑体" w:hint="eastAsia"/>
      <w:color w:val="000000"/>
      <w:sz w:val="24"/>
      <w:szCs w:val="24"/>
    </w:rPr>
  </w:style>
  <w:style w:type="paragraph" w:customStyle="1" w:styleId="25">
    <w:name w:val="修订2"/>
    <w:hidden/>
    <w:uiPriority w:val="99"/>
    <w:semiHidden/>
    <w:qFormat/>
    <w:rPr>
      <w:rFonts w:ascii="Times New Roman" w:hAnsi="Times New Roman" w:cs="Times New Roman"/>
      <w:kern w:val="2"/>
      <w:sz w:val="24"/>
      <w:szCs w:val="24"/>
    </w:rPr>
  </w:style>
  <w:style w:type="table" w:customStyle="1" w:styleId="510">
    <w:name w:val="无格式表格 51"/>
    <w:basedOn w:val="a1"/>
    <w:uiPriority w:val="45"/>
    <w:qFormat/>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OC2">
    <w:name w:val="TOC 标题2"/>
    <w:basedOn w:val="1"/>
    <w:next w:val="a"/>
    <w:uiPriority w:val="39"/>
    <w:unhideWhenUsed/>
    <w:qFormat/>
    <w:pPr>
      <w:widowControl/>
      <w:numPr>
        <w:numId w:val="0"/>
      </w:numPr>
      <w:tabs>
        <w:tab w:val="clear" w:pos="5220"/>
      </w:tabs>
      <w:spacing w:before="240" w:beforeAutospacing="0" w:after="0" w:afterAutospacing="0" w:line="259" w:lineRule="auto"/>
      <w:jc w:val="left"/>
      <w:textAlignment w:val="auto"/>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16">
    <w:name w:val="未处理的提及1"/>
    <w:basedOn w:val="a0"/>
    <w:uiPriority w:val="99"/>
    <w:semiHidden/>
    <w:unhideWhenUsed/>
    <w:qFormat/>
    <w:rPr>
      <w:color w:val="605E5C"/>
      <w:shd w:val="clear" w:color="auto" w:fill="E1DFDD"/>
    </w:rPr>
  </w:style>
  <w:style w:type="paragraph" w:customStyle="1" w:styleId="34">
    <w:name w:val="修订3"/>
    <w:hidden/>
    <w:uiPriority w:val="99"/>
    <w:unhideWhenUsed/>
    <w:rPr>
      <w:rFonts w:ascii="Times New Roman" w:hAnsi="Times New Roman" w:cs="Times New Roman"/>
      <w:kern w:val="2"/>
      <w:sz w:val="24"/>
      <w:szCs w:val="24"/>
    </w:rPr>
  </w:style>
  <w:style w:type="paragraph" w:styleId="afff0">
    <w:name w:val="Revision"/>
    <w:hidden/>
    <w:uiPriority w:val="99"/>
    <w:unhideWhenUsed/>
    <w:rsid w:val="00E9102D"/>
    <w:rPr>
      <w:rFonts w:ascii="Times New Roman" w:hAnsi="Times New Roman" w:cs="Times New Roman"/>
      <w:kern w:val="2"/>
      <w:sz w:val="24"/>
      <w:szCs w:val="24"/>
    </w:rPr>
  </w:style>
  <w:style w:type="paragraph" w:customStyle="1" w:styleId="055">
    <w:name w:val="05表头"/>
    <w:basedOn w:val="a"/>
    <w:link w:val="05Char"/>
    <w:qFormat/>
    <w:rsid w:val="00756739"/>
    <w:pPr>
      <w:keepNext/>
      <w:tabs>
        <w:tab w:val="clear" w:pos="5220"/>
      </w:tabs>
      <w:spacing w:line="360" w:lineRule="auto"/>
      <w:jc w:val="center"/>
      <w:textAlignment w:val="auto"/>
    </w:pPr>
    <w:rPr>
      <w:rFonts w:eastAsia="黑体"/>
      <w:sz w:val="21"/>
    </w:rPr>
  </w:style>
  <w:style w:type="character" w:customStyle="1" w:styleId="05Char">
    <w:name w:val="05表头 Char"/>
    <w:link w:val="055"/>
    <w:rsid w:val="00756739"/>
    <w:rPr>
      <w:rFonts w:ascii="Times New Roman" w:eastAsia="黑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iPriority="99" w:unhideWhenUsed="1" w:qFormat="1"/>
    <w:lsdException w:name="annotation text" w:semiHidden="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nhideWhenUsed="1"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unhideWhenUsed="1" w:qFormat="1"/>
    <w:lsdException w:name="Block Text" w:semiHidden="1" w:unhideWhenUsed="1"/>
    <w:lsdException w:name="Hyperlink" w:uiPriority="99" w:qFormat="1"/>
    <w:lsdException w:name="FollowedHyperlink"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tabs>
        <w:tab w:val="left" w:pos="5220"/>
      </w:tabs>
      <w:spacing w:line="312" w:lineRule="auto"/>
      <w:jc w:val="both"/>
      <w:textAlignment w:val="center"/>
    </w:pPr>
    <w:rPr>
      <w:rFonts w:ascii="Times New Roman" w:hAnsi="Times New Roman" w:cs="Times New Roman"/>
      <w:kern w:val="2"/>
      <w:sz w:val="24"/>
      <w:szCs w:val="24"/>
    </w:rPr>
  </w:style>
  <w:style w:type="paragraph" w:styleId="1">
    <w:name w:val="heading 1"/>
    <w:aliases w:val="00章标题"/>
    <w:basedOn w:val="a"/>
    <w:next w:val="a"/>
    <w:link w:val="1Char1"/>
    <w:qFormat/>
    <w:pPr>
      <w:keepNext/>
      <w:keepLines/>
      <w:numPr>
        <w:numId w:val="1"/>
      </w:numPr>
      <w:spacing w:before="100" w:beforeAutospacing="1" w:after="100" w:afterAutospacing="1" w:line="578" w:lineRule="auto"/>
      <w:jc w:val="center"/>
      <w:outlineLvl w:val="0"/>
    </w:pPr>
    <w:rPr>
      <w:b/>
      <w:bCs/>
      <w:sz w:val="30"/>
      <w:szCs w:val="30"/>
    </w:rPr>
  </w:style>
  <w:style w:type="paragraph" w:styleId="2">
    <w:name w:val="heading 2"/>
    <w:basedOn w:val="a"/>
    <w:next w:val="a"/>
    <w:link w:val="2Char"/>
    <w:qFormat/>
    <w:pPr>
      <w:keepNext/>
      <w:keepLines/>
      <w:numPr>
        <w:ilvl w:val="1"/>
        <w:numId w:val="1"/>
      </w:numPr>
      <w:spacing w:before="100" w:beforeAutospacing="1" w:after="100" w:afterAutospacing="1" w:line="276" w:lineRule="auto"/>
      <w:ind w:left="0"/>
      <w:jc w:val="center"/>
      <w:outlineLvl w:val="1"/>
    </w:pPr>
    <w:rPr>
      <w:rFonts w:eastAsia="黑体"/>
      <w:b/>
      <w:bCs/>
      <w:sz w:val="28"/>
    </w:rPr>
  </w:style>
  <w:style w:type="paragraph" w:styleId="3">
    <w:name w:val="heading 3"/>
    <w:basedOn w:val="a"/>
    <w:next w:val="a"/>
    <w:link w:val="3Char"/>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pPr>
      <w:keepNext/>
      <w:keepLines/>
      <w:spacing w:before="240" w:after="240"/>
      <w:jc w:val="left"/>
      <w:outlineLvl w:val="3"/>
    </w:pPr>
    <w:rPr>
      <w:rFonts w:eastAsia="楷体"/>
      <w:bCs/>
      <w:szCs w:val="28"/>
    </w:rPr>
  </w:style>
  <w:style w:type="paragraph" w:styleId="5">
    <w:name w:val="heading 5"/>
    <w:basedOn w:val="a"/>
    <w:next w:val="a"/>
    <w:link w:val="5Char"/>
    <w:qFormat/>
    <w:pPr>
      <w:keepNext/>
      <w:keepLines/>
      <w:outlineLvl w:val="4"/>
    </w:pPr>
    <w:rPr>
      <w:bCs/>
      <w:szCs w:val="28"/>
    </w:rPr>
  </w:style>
  <w:style w:type="paragraph" w:styleId="6">
    <w:name w:val="heading 6"/>
    <w:basedOn w:val="a"/>
    <w:next w:val="a"/>
    <w:link w:val="6Char"/>
    <w:uiPriority w:val="9"/>
    <w:qFormat/>
    <w:pPr>
      <w:keepNext/>
      <w:keepLines/>
      <w:spacing w:before="240" w:after="64" w:line="320" w:lineRule="auto"/>
      <w:outlineLvl w:val="5"/>
    </w:pPr>
    <w:rPr>
      <w:rFonts w:ascii="Cambria" w:hAnsi="Cambria"/>
      <w:b/>
      <w:bCs/>
    </w:rPr>
  </w:style>
  <w:style w:type="paragraph" w:styleId="7">
    <w:name w:val="heading 7"/>
    <w:basedOn w:val="a"/>
    <w:next w:val="a"/>
    <w:link w:val="7Char"/>
    <w:uiPriority w:val="9"/>
    <w:qFormat/>
    <w:pPr>
      <w:keepNext/>
      <w:keepLines/>
      <w:spacing w:before="240" w:after="64" w:line="320" w:lineRule="auto"/>
      <w:outlineLvl w:val="6"/>
    </w:pPr>
    <w:rPr>
      <w:b/>
      <w:bCs/>
    </w:rPr>
  </w:style>
  <w:style w:type="paragraph" w:styleId="8">
    <w:name w:val="heading 8"/>
    <w:basedOn w:val="a"/>
    <w:next w:val="a"/>
    <w:link w:val="8Char"/>
    <w:uiPriority w:val="9"/>
    <w:qFormat/>
    <w:pPr>
      <w:keepNext/>
      <w:keepLines/>
      <w:spacing w:before="240" w:after="64" w:line="320" w:lineRule="auto"/>
      <w:outlineLvl w:val="7"/>
    </w:pPr>
    <w:rPr>
      <w:rFonts w:ascii="Cambria" w:hAnsi="Cambria"/>
    </w:rPr>
  </w:style>
  <w:style w:type="paragraph" w:styleId="9">
    <w:name w:val="heading 9"/>
    <w:basedOn w:val="a"/>
    <w:next w:val="a"/>
    <w:link w:val="9Char"/>
    <w:uiPriority w:val="9"/>
    <w:qFormat/>
    <w:pPr>
      <w:keepNext/>
      <w:keepLines/>
      <w:spacing w:before="240" w:after="64" w:line="320"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tabs>
        <w:tab w:val="clear" w:pos="5220"/>
      </w:tabs>
      <w:ind w:left="1440"/>
      <w:jc w:val="left"/>
    </w:pPr>
    <w:rPr>
      <w:rFonts w:asciiTheme="minorHAnsi" w:hAnsiTheme="minorHAnsi" w:cstheme="minorHAnsi"/>
      <w:sz w:val="18"/>
      <w:szCs w:val="18"/>
    </w:rPr>
  </w:style>
  <w:style w:type="paragraph" w:styleId="a3">
    <w:name w:val="caption"/>
    <w:basedOn w:val="a"/>
    <w:next w:val="a"/>
    <w:qFormat/>
    <w:pPr>
      <w:spacing w:beforeLines="50" w:afterLines="50"/>
      <w:jc w:val="center"/>
    </w:pPr>
    <w:rPr>
      <w:rFonts w:ascii="Cambria" w:hAnsi="Cambria"/>
      <w:szCs w:val="20"/>
    </w:rPr>
  </w:style>
  <w:style w:type="paragraph" w:styleId="a4">
    <w:name w:val="Document Map"/>
    <w:basedOn w:val="a"/>
    <w:link w:val="Char"/>
    <w:qFormat/>
    <w:rPr>
      <w:rFonts w:ascii="宋体"/>
      <w:sz w:val="18"/>
      <w:szCs w:val="18"/>
    </w:rPr>
  </w:style>
  <w:style w:type="paragraph" w:styleId="a5">
    <w:name w:val="annotation text"/>
    <w:basedOn w:val="a"/>
    <w:link w:val="Char1"/>
    <w:semiHidden/>
    <w:qFormat/>
    <w:pPr>
      <w:jc w:val="left"/>
    </w:pPr>
  </w:style>
  <w:style w:type="paragraph" w:styleId="a6">
    <w:name w:val="Body Text"/>
    <w:basedOn w:val="a"/>
    <w:link w:val="Char10"/>
    <w:qFormat/>
    <w:pPr>
      <w:spacing w:after="120"/>
    </w:pPr>
    <w:rPr>
      <w:szCs w:val="20"/>
    </w:rPr>
  </w:style>
  <w:style w:type="paragraph" w:styleId="a7">
    <w:name w:val="Body Text Indent"/>
    <w:basedOn w:val="a"/>
    <w:link w:val="Char0"/>
    <w:qFormat/>
    <w:pPr>
      <w:spacing w:after="120"/>
      <w:ind w:leftChars="200" w:left="420"/>
    </w:pPr>
  </w:style>
  <w:style w:type="paragraph" w:styleId="50">
    <w:name w:val="toc 5"/>
    <w:basedOn w:val="a"/>
    <w:next w:val="a"/>
    <w:uiPriority w:val="39"/>
    <w:unhideWhenUsed/>
    <w:qFormat/>
    <w:pPr>
      <w:tabs>
        <w:tab w:val="clear" w:pos="5220"/>
      </w:tabs>
      <w:ind w:left="960"/>
      <w:jc w:val="left"/>
    </w:pPr>
    <w:rPr>
      <w:rFonts w:asciiTheme="minorHAnsi" w:hAnsiTheme="minorHAnsi" w:cstheme="minorHAnsi"/>
      <w:sz w:val="18"/>
      <w:szCs w:val="18"/>
    </w:rPr>
  </w:style>
  <w:style w:type="paragraph" w:styleId="30">
    <w:name w:val="toc 3"/>
    <w:basedOn w:val="a"/>
    <w:next w:val="a"/>
    <w:uiPriority w:val="39"/>
    <w:unhideWhenUsed/>
    <w:qFormat/>
    <w:pPr>
      <w:tabs>
        <w:tab w:val="clear" w:pos="5220"/>
      </w:tabs>
      <w:ind w:left="480"/>
      <w:jc w:val="left"/>
    </w:pPr>
    <w:rPr>
      <w:rFonts w:asciiTheme="minorHAnsi" w:hAnsiTheme="minorHAnsi" w:cstheme="minorHAnsi"/>
      <w:i/>
      <w:iCs/>
      <w:sz w:val="20"/>
      <w:szCs w:val="20"/>
    </w:rPr>
  </w:style>
  <w:style w:type="paragraph" w:styleId="a8">
    <w:name w:val="Plain Text"/>
    <w:basedOn w:val="a"/>
    <w:link w:val="Char11"/>
    <w:qFormat/>
    <w:pPr>
      <w:widowControl/>
      <w:spacing w:before="100" w:beforeAutospacing="1" w:after="100" w:afterAutospacing="1"/>
      <w:jc w:val="left"/>
    </w:pPr>
    <w:rPr>
      <w:rFonts w:ascii="宋体" w:hAnsi="宋体" w:cs="宋体"/>
      <w:color w:val="000000"/>
      <w:kern w:val="0"/>
    </w:rPr>
  </w:style>
  <w:style w:type="paragraph" w:styleId="80">
    <w:name w:val="toc 8"/>
    <w:basedOn w:val="a"/>
    <w:next w:val="a"/>
    <w:uiPriority w:val="39"/>
    <w:unhideWhenUsed/>
    <w:qFormat/>
    <w:pPr>
      <w:tabs>
        <w:tab w:val="clear" w:pos="5220"/>
      </w:tabs>
      <w:ind w:left="1680"/>
      <w:jc w:val="left"/>
    </w:pPr>
    <w:rPr>
      <w:rFonts w:asciiTheme="minorHAnsi" w:hAnsiTheme="minorHAnsi" w:cstheme="minorHAnsi"/>
      <w:sz w:val="18"/>
      <w:szCs w:val="18"/>
    </w:rPr>
  </w:style>
  <w:style w:type="paragraph" w:styleId="a9">
    <w:name w:val="Date"/>
    <w:basedOn w:val="a"/>
    <w:next w:val="a"/>
    <w:link w:val="Char2"/>
    <w:unhideWhenUsed/>
    <w:qFormat/>
    <w:pPr>
      <w:ind w:leftChars="2500" w:left="100" w:firstLineChars="200" w:firstLine="200"/>
    </w:pPr>
  </w:style>
  <w:style w:type="paragraph" w:styleId="20">
    <w:name w:val="Body Text Indent 2"/>
    <w:basedOn w:val="a"/>
    <w:link w:val="2Char0"/>
    <w:qFormat/>
    <w:pPr>
      <w:spacing w:line="400" w:lineRule="atLeast"/>
      <w:ind w:firstLineChars="200" w:firstLine="480"/>
      <w:jc w:val="left"/>
    </w:pPr>
    <w:rPr>
      <w:rFonts w:ascii="楷体_GB2312" w:eastAsia="楷体_GB2312"/>
    </w:rPr>
  </w:style>
  <w:style w:type="paragraph" w:styleId="aa">
    <w:name w:val="Balloon Text"/>
    <w:basedOn w:val="a"/>
    <w:link w:val="Char3"/>
    <w:semiHidden/>
    <w:qFormat/>
    <w:rPr>
      <w:sz w:val="18"/>
      <w:szCs w:val="18"/>
    </w:rPr>
  </w:style>
  <w:style w:type="paragraph" w:styleId="ab">
    <w:name w:val="footer"/>
    <w:basedOn w:val="a"/>
    <w:link w:val="Char4"/>
    <w:uiPriority w:val="99"/>
    <w:qFormat/>
    <w:pPr>
      <w:tabs>
        <w:tab w:val="center" w:pos="4153"/>
        <w:tab w:val="right" w:pos="8306"/>
      </w:tabs>
      <w:snapToGrid w:val="0"/>
      <w:jc w:val="left"/>
    </w:pPr>
    <w:rPr>
      <w:sz w:val="18"/>
      <w:szCs w:val="18"/>
    </w:rPr>
  </w:style>
  <w:style w:type="paragraph" w:styleId="ac">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clear" w:pos="5220"/>
        <w:tab w:val="right" w:leader="dot" w:pos="8296"/>
      </w:tabs>
      <w:spacing w:before="120" w:after="120"/>
      <w:jc w:val="left"/>
    </w:pPr>
    <w:rPr>
      <w:rFonts w:asciiTheme="minorHAnsi" w:hAnsiTheme="minorHAnsi" w:cstheme="minorHAnsi"/>
      <w:b/>
      <w:bCs/>
      <w:sz w:val="20"/>
      <w:szCs w:val="20"/>
    </w:rPr>
  </w:style>
  <w:style w:type="paragraph" w:styleId="40">
    <w:name w:val="toc 4"/>
    <w:basedOn w:val="a"/>
    <w:next w:val="a"/>
    <w:uiPriority w:val="39"/>
    <w:unhideWhenUsed/>
    <w:qFormat/>
    <w:pPr>
      <w:tabs>
        <w:tab w:val="clear" w:pos="5220"/>
      </w:tabs>
      <w:ind w:left="720"/>
      <w:jc w:val="left"/>
    </w:pPr>
    <w:rPr>
      <w:rFonts w:asciiTheme="minorHAnsi" w:hAnsiTheme="minorHAnsi" w:cstheme="minorHAnsi"/>
      <w:sz w:val="18"/>
      <w:szCs w:val="18"/>
    </w:rPr>
  </w:style>
  <w:style w:type="paragraph" w:styleId="ad">
    <w:name w:val="footnote text"/>
    <w:basedOn w:val="a"/>
    <w:link w:val="Char6"/>
    <w:uiPriority w:val="99"/>
    <w:semiHidden/>
    <w:unhideWhenUsed/>
    <w:qFormat/>
    <w:pPr>
      <w:snapToGrid w:val="0"/>
      <w:ind w:firstLineChars="200" w:firstLine="200"/>
      <w:jc w:val="left"/>
    </w:pPr>
    <w:rPr>
      <w:sz w:val="18"/>
      <w:szCs w:val="18"/>
    </w:rPr>
  </w:style>
  <w:style w:type="paragraph" w:styleId="60">
    <w:name w:val="toc 6"/>
    <w:basedOn w:val="a"/>
    <w:next w:val="a"/>
    <w:uiPriority w:val="39"/>
    <w:unhideWhenUsed/>
    <w:qFormat/>
    <w:pPr>
      <w:tabs>
        <w:tab w:val="clear" w:pos="5220"/>
      </w:tabs>
      <w:ind w:left="1200"/>
      <w:jc w:val="left"/>
    </w:pPr>
    <w:rPr>
      <w:rFonts w:asciiTheme="minorHAnsi" w:hAnsiTheme="minorHAnsi" w:cstheme="minorHAnsi"/>
      <w:sz w:val="18"/>
      <w:szCs w:val="18"/>
    </w:rPr>
  </w:style>
  <w:style w:type="paragraph" w:styleId="31">
    <w:name w:val="Body Text Indent 3"/>
    <w:basedOn w:val="a"/>
    <w:link w:val="3Char0"/>
    <w:unhideWhenUsed/>
    <w:qFormat/>
    <w:pPr>
      <w:spacing w:after="120"/>
      <w:ind w:leftChars="200" w:left="420" w:firstLineChars="200" w:firstLine="200"/>
    </w:pPr>
    <w:rPr>
      <w:sz w:val="16"/>
      <w:szCs w:val="16"/>
    </w:rPr>
  </w:style>
  <w:style w:type="paragraph" w:styleId="21">
    <w:name w:val="toc 2"/>
    <w:basedOn w:val="a"/>
    <w:next w:val="a"/>
    <w:uiPriority w:val="39"/>
    <w:unhideWhenUsed/>
    <w:qFormat/>
    <w:pPr>
      <w:tabs>
        <w:tab w:val="clear" w:pos="5220"/>
        <w:tab w:val="right" w:leader="dot" w:pos="8296"/>
      </w:tabs>
      <w:ind w:left="240"/>
      <w:jc w:val="left"/>
    </w:pPr>
    <w:rPr>
      <w:rFonts w:asciiTheme="minorHAnsi" w:hAnsiTheme="minorHAnsi" w:cstheme="minorHAnsi"/>
      <w:sz w:val="20"/>
      <w:szCs w:val="20"/>
    </w:rPr>
  </w:style>
  <w:style w:type="paragraph" w:styleId="90">
    <w:name w:val="toc 9"/>
    <w:basedOn w:val="a"/>
    <w:next w:val="a"/>
    <w:uiPriority w:val="39"/>
    <w:unhideWhenUsed/>
    <w:qFormat/>
    <w:pPr>
      <w:tabs>
        <w:tab w:val="clear" w:pos="5220"/>
      </w:tabs>
      <w:ind w:left="1920"/>
      <w:jc w:val="left"/>
    </w:pPr>
    <w:rPr>
      <w:rFonts w:asciiTheme="minorHAnsi" w:hAnsiTheme="minorHAnsi" w:cstheme="minorHAnsi"/>
      <w:sz w:val="18"/>
      <w:szCs w:val="18"/>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ae">
    <w:name w:val="Normal (Web)"/>
    <w:basedOn w:val="a"/>
    <w:uiPriority w:val="99"/>
    <w:qFormat/>
    <w:pPr>
      <w:widowControl/>
      <w:spacing w:before="100" w:beforeAutospacing="1" w:after="100" w:afterAutospacing="1"/>
      <w:jc w:val="left"/>
    </w:pPr>
    <w:rPr>
      <w:rFonts w:ascii="宋体" w:hAnsi="宋体" w:cs="宋体"/>
      <w:kern w:val="0"/>
    </w:rPr>
  </w:style>
  <w:style w:type="paragraph" w:styleId="af">
    <w:name w:val="Title"/>
    <w:basedOn w:val="a"/>
    <w:next w:val="a"/>
    <w:link w:val="Char7"/>
    <w:qFormat/>
    <w:pPr>
      <w:spacing w:before="240" w:after="60"/>
      <w:jc w:val="center"/>
      <w:outlineLvl w:val="0"/>
    </w:pPr>
    <w:rPr>
      <w:rFonts w:ascii="Cambria" w:hAnsi="Cambria"/>
      <w:b/>
      <w:bCs/>
      <w:sz w:val="32"/>
      <w:szCs w:val="32"/>
    </w:rPr>
  </w:style>
  <w:style w:type="paragraph" w:styleId="af0">
    <w:name w:val="annotation subject"/>
    <w:basedOn w:val="a5"/>
    <w:next w:val="a5"/>
    <w:link w:val="Char8"/>
    <w:semiHidden/>
    <w:qFormat/>
    <w:rPr>
      <w:b/>
      <w:bCs/>
    </w:rPr>
  </w:style>
  <w:style w:type="paragraph" w:styleId="af1">
    <w:name w:val="Body Text First Indent"/>
    <w:basedOn w:val="a6"/>
    <w:link w:val="Char9"/>
    <w:qFormat/>
    <w:pPr>
      <w:ind w:firstLineChars="100" w:firstLine="420"/>
    </w:pPr>
    <w:rPr>
      <w:rFonts w:ascii="Calibri" w:hAnsi="Calibri"/>
      <w:szCs w:val="22"/>
    </w:rPr>
  </w:style>
  <w:style w:type="table" w:styleId="af2">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f3">
    <w:name w:val="Strong"/>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Emphasis"/>
    <w:uiPriority w:val="20"/>
    <w:qFormat/>
    <w:rPr>
      <w:i/>
      <w:iCs/>
    </w:rPr>
  </w:style>
  <w:style w:type="character" w:styleId="af7">
    <w:name w:val="Hyperlink"/>
    <w:uiPriority w:val="99"/>
    <w:qFormat/>
    <w:rPr>
      <w:color w:val="0000FF"/>
      <w:u w:val="single"/>
    </w:rPr>
  </w:style>
  <w:style w:type="character" w:styleId="af8">
    <w:name w:val="annotation reference"/>
    <w:semiHidden/>
    <w:qFormat/>
    <w:rPr>
      <w:sz w:val="21"/>
      <w:szCs w:val="21"/>
    </w:rPr>
  </w:style>
  <w:style w:type="character" w:customStyle="1" w:styleId="1Char1">
    <w:name w:val="标题 1 Char1"/>
    <w:aliases w:val="00章标题 Char"/>
    <w:link w:val="1"/>
    <w:qFormat/>
    <w:rPr>
      <w:rFonts w:ascii="Times New Roman" w:hAnsi="Times New Roman" w:cs="Times New Roman"/>
      <w:b/>
      <w:bCs/>
      <w:kern w:val="2"/>
      <w:sz w:val="30"/>
      <w:szCs w:val="30"/>
    </w:rPr>
  </w:style>
  <w:style w:type="character" w:customStyle="1" w:styleId="2Char">
    <w:name w:val="标题 2 Char"/>
    <w:link w:val="2"/>
    <w:qFormat/>
    <w:rPr>
      <w:rFonts w:ascii="Times New Roman" w:eastAsia="黑体" w:hAnsi="Times New Roman" w:cs="Times New Roman"/>
      <w:b/>
      <w:bCs/>
      <w:kern w:val="2"/>
      <w:sz w:val="28"/>
      <w:szCs w:val="24"/>
    </w:rPr>
  </w:style>
  <w:style w:type="character" w:customStyle="1" w:styleId="3Char">
    <w:name w:val="标题 3 Char"/>
    <w:link w:val="3"/>
    <w:qFormat/>
    <w:rPr>
      <w:b/>
      <w:bCs/>
      <w:kern w:val="2"/>
      <w:sz w:val="32"/>
      <w:szCs w:val="32"/>
    </w:rPr>
  </w:style>
  <w:style w:type="character" w:customStyle="1" w:styleId="4Char">
    <w:name w:val="标题 4 Char"/>
    <w:basedOn w:val="a0"/>
    <w:link w:val="4"/>
    <w:qFormat/>
    <w:rPr>
      <w:rFonts w:eastAsia="楷体"/>
      <w:bCs/>
      <w:kern w:val="2"/>
      <w:sz w:val="24"/>
      <w:szCs w:val="28"/>
    </w:rPr>
  </w:style>
  <w:style w:type="character" w:customStyle="1" w:styleId="5Char">
    <w:name w:val="标题 5 Char"/>
    <w:basedOn w:val="a0"/>
    <w:link w:val="5"/>
    <w:qFormat/>
    <w:rPr>
      <w:bCs/>
      <w:kern w:val="2"/>
      <w:sz w:val="24"/>
      <w:szCs w:val="28"/>
    </w:rPr>
  </w:style>
  <w:style w:type="character" w:customStyle="1" w:styleId="6Char">
    <w:name w:val="标题 6 Char"/>
    <w:basedOn w:val="a0"/>
    <w:link w:val="6"/>
    <w:uiPriority w:val="9"/>
    <w:qFormat/>
    <w:rPr>
      <w:rFonts w:ascii="Cambria" w:hAnsi="Cambria"/>
      <w:b/>
      <w:bCs/>
      <w:kern w:val="2"/>
      <w:sz w:val="24"/>
      <w:szCs w:val="24"/>
    </w:rPr>
  </w:style>
  <w:style w:type="character" w:customStyle="1" w:styleId="7Char">
    <w:name w:val="标题 7 Char"/>
    <w:basedOn w:val="a0"/>
    <w:link w:val="7"/>
    <w:uiPriority w:val="9"/>
    <w:qFormat/>
    <w:rPr>
      <w:b/>
      <w:bCs/>
      <w:kern w:val="2"/>
      <w:sz w:val="24"/>
      <w:szCs w:val="24"/>
    </w:rPr>
  </w:style>
  <w:style w:type="character" w:customStyle="1" w:styleId="8Char">
    <w:name w:val="标题 8 Char"/>
    <w:basedOn w:val="a0"/>
    <w:link w:val="8"/>
    <w:uiPriority w:val="9"/>
    <w:qFormat/>
    <w:rPr>
      <w:rFonts w:ascii="Cambria" w:hAnsi="Cambria"/>
      <w:kern w:val="2"/>
      <w:sz w:val="24"/>
      <w:szCs w:val="24"/>
    </w:rPr>
  </w:style>
  <w:style w:type="character" w:customStyle="1" w:styleId="9Char">
    <w:name w:val="标题 9 Char"/>
    <w:basedOn w:val="a0"/>
    <w:link w:val="9"/>
    <w:uiPriority w:val="9"/>
    <w:qFormat/>
    <w:rPr>
      <w:rFonts w:ascii="Cambria" w:hAnsi="Cambria"/>
      <w:kern w:val="2"/>
      <w:sz w:val="21"/>
      <w:szCs w:val="21"/>
    </w:rPr>
  </w:style>
  <w:style w:type="character" w:customStyle="1" w:styleId="Char11">
    <w:name w:val="纯文本 Char1"/>
    <w:link w:val="a8"/>
    <w:qFormat/>
    <w:rPr>
      <w:rFonts w:ascii="宋体" w:hAnsi="宋体" w:cs="宋体"/>
      <w:color w:val="000000"/>
      <w:sz w:val="24"/>
      <w:szCs w:val="24"/>
    </w:rPr>
  </w:style>
  <w:style w:type="character" w:customStyle="1" w:styleId="f14-b">
    <w:name w:val="f14-b"/>
    <w:basedOn w:val="a0"/>
    <w:qFormat/>
  </w:style>
  <w:style w:type="character" w:customStyle="1" w:styleId="Char4">
    <w:name w:val="页脚 Char"/>
    <w:basedOn w:val="a0"/>
    <w:link w:val="ab"/>
    <w:uiPriority w:val="99"/>
    <w:qFormat/>
    <w:rPr>
      <w:kern w:val="2"/>
      <w:sz w:val="18"/>
      <w:szCs w:val="18"/>
    </w:rPr>
  </w:style>
  <w:style w:type="character" w:customStyle="1" w:styleId="Char5">
    <w:name w:val="页眉 Char"/>
    <w:link w:val="ac"/>
    <w:uiPriority w:val="99"/>
    <w:qFormat/>
    <w:rPr>
      <w:kern w:val="2"/>
      <w:sz w:val="18"/>
      <w:szCs w:val="18"/>
    </w:rPr>
  </w:style>
  <w:style w:type="character" w:customStyle="1" w:styleId="Char3">
    <w:name w:val="批注框文本 Char"/>
    <w:link w:val="aa"/>
    <w:qFormat/>
    <w:rPr>
      <w:kern w:val="2"/>
      <w:sz w:val="18"/>
      <w:szCs w:val="18"/>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lang w:eastAsia="en-US"/>
    </w:rPr>
  </w:style>
  <w:style w:type="character" w:customStyle="1" w:styleId="Char">
    <w:name w:val="文档结构图 Char"/>
    <w:link w:val="a4"/>
    <w:qFormat/>
    <w:rPr>
      <w:rFonts w:ascii="宋体"/>
      <w:kern w:val="2"/>
      <w:sz w:val="18"/>
      <w:szCs w:val="18"/>
    </w:rPr>
  </w:style>
  <w:style w:type="paragraph" w:customStyle="1" w:styleId="ParaCharCharCharChar">
    <w:name w:val="默认段落字体 Para Char Char Char Char"/>
    <w:basedOn w:val="a"/>
    <w:qFormat/>
  </w:style>
  <w:style w:type="character" w:customStyle="1" w:styleId="Char1">
    <w:name w:val="批注文字 Char1"/>
    <w:link w:val="a5"/>
    <w:semiHidden/>
    <w:qFormat/>
    <w:rPr>
      <w:kern w:val="2"/>
      <w:sz w:val="21"/>
      <w:szCs w:val="24"/>
    </w:rPr>
  </w:style>
  <w:style w:type="character" w:customStyle="1" w:styleId="Char8">
    <w:name w:val="批注主题 Char"/>
    <w:link w:val="af0"/>
    <w:semiHidden/>
    <w:qFormat/>
    <w:rPr>
      <w:b/>
      <w:bCs/>
      <w:kern w:val="2"/>
      <w:sz w:val="21"/>
      <w:szCs w:val="24"/>
    </w:rPr>
  </w:style>
  <w:style w:type="paragraph" w:customStyle="1" w:styleId="CharCharCharCharCharCharChar2">
    <w:name w:val="Char Char Char Char Char Char Char2"/>
    <w:basedOn w:val="a"/>
    <w:qFormat/>
    <w:pPr>
      <w:widowControl/>
      <w:topLinePunct/>
      <w:adjustRightInd w:val="0"/>
      <w:spacing w:after="160" w:line="240" w:lineRule="exact"/>
      <w:jc w:val="left"/>
    </w:pPr>
    <w:rPr>
      <w:rFonts w:ascii="Arial" w:eastAsia="Times New Roman" w:hAnsi="Arial" w:cs="Verdana"/>
      <w:b/>
      <w:kern w:val="0"/>
      <w:lang w:eastAsia="en-US"/>
    </w:rPr>
  </w:style>
  <w:style w:type="character" w:customStyle="1" w:styleId="Char0">
    <w:name w:val="正文文本缩进 Char"/>
    <w:link w:val="a7"/>
    <w:qFormat/>
    <w:rPr>
      <w:kern w:val="2"/>
      <w:sz w:val="21"/>
      <w:szCs w:val="24"/>
    </w:rPr>
  </w:style>
  <w:style w:type="character" w:customStyle="1" w:styleId="Char10">
    <w:name w:val="正文文本 Char1"/>
    <w:basedOn w:val="a0"/>
    <w:link w:val="a6"/>
    <w:qFormat/>
    <w:rPr>
      <w:kern w:val="2"/>
      <w:sz w:val="21"/>
    </w:rPr>
  </w:style>
  <w:style w:type="paragraph" w:customStyle="1" w:styleId="11">
    <w:name w:val="1"/>
    <w:basedOn w:val="a"/>
    <w:qFormat/>
    <w:pPr>
      <w:spacing w:line="400" w:lineRule="atLeast"/>
      <w:jc w:val="left"/>
      <w:outlineLvl w:val="1"/>
    </w:pPr>
  </w:style>
  <w:style w:type="character" w:customStyle="1" w:styleId="2Char0">
    <w:name w:val="正文文本缩进 2 Char"/>
    <w:link w:val="20"/>
    <w:qFormat/>
    <w:rPr>
      <w:rFonts w:ascii="楷体_GB2312" w:eastAsia="楷体_GB2312"/>
      <w:kern w:val="2"/>
      <w:sz w:val="24"/>
      <w:szCs w:val="24"/>
    </w:rPr>
  </w:style>
  <w:style w:type="paragraph" w:styleId="af9">
    <w:name w:val="List Paragraph"/>
    <w:basedOn w:val="a"/>
    <w:link w:val="Chara"/>
    <w:uiPriority w:val="34"/>
    <w:qFormat/>
    <w:pPr>
      <w:ind w:firstLineChars="200" w:firstLine="420"/>
    </w:pPr>
  </w:style>
  <w:style w:type="character" w:customStyle="1" w:styleId="Chara">
    <w:name w:val="列出段落 Char"/>
    <w:link w:val="af9"/>
    <w:uiPriority w:val="34"/>
    <w:qFormat/>
    <w:rPr>
      <w:kern w:val="2"/>
      <w:sz w:val="21"/>
      <w:szCs w:val="24"/>
    </w:rPr>
  </w:style>
  <w:style w:type="paragraph" w:customStyle="1" w:styleId="afa">
    <w:name w:val="条文说明"/>
    <w:basedOn w:val="a"/>
    <w:qFormat/>
    <w:pPr>
      <w:spacing w:line="360" w:lineRule="auto"/>
      <w:ind w:firstLineChars="200" w:firstLine="480"/>
    </w:pPr>
    <w:rPr>
      <w:rFonts w:eastAsia="仿宋_GB2312"/>
    </w:rPr>
  </w:style>
  <w:style w:type="character" w:customStyle="1" w:styleId="apple-converted-space">
    <w:name w:val="apple-converted-space"/>
    <w:basedOn w:val="a0"/>
    <w:qFormat/>
  </w:style>
  <w:style w:type="paragraph" w:customStyle="1" w:styleId="12">
    <w:name w:val="修订1"/>
    <w:hidden/>
    <w:uiPriority w:val="99"/>
    <w:semiHidden/>
    <w:qFormat/>
    <w:rPr>
      <w:rFonts w:ascii="Times New Roman" w:hAnsi="Times New Roman" w:cs="Times New Roman"/>
      <w:kern w:val="2"/>
      <w:sz w:val="21"/>
      <w:szCs w:val="24"/>
    </w:rPr>
  </w:style>
  <w:style w:type="character" w:customStyle="1" w:styleId="apple-style-span">
    <w:name w:val="apple-style-span"/>
    <w:basedOn w:val="a0"/>
    <w:qFormat/>
  </w:style>
  <w:style w:type="character" w:customStyle="1" w:styleId="headline-content4">
    <w:name w:val="headline-content4"/>
    <w:basedOn w:val="a0"/>
    <w:qFormat/>
  </w:style>
  <w:style w:type="paragraph" w:customStyle="1" w:styleId="05">
    <w:name w:val="05表名"/>
    <w:basedOn w:val="a"/>
    <w:link w:val="050"/>
    <w:qFormat/>
    <w:pPr>
      <w:spacing w:line="360" w:lineRule="auto"/>
      <w:jc w:val="center"/>
    </w:pPr>
    <w:rPr>
      <w:rFonts w:eastAsiaTheme="minorEastAsia"/>
      <w:b/>
      <w:sz w:val="21"/>
    </w:rPr>
  </w:style>
  <w:style w:type="character" w:customStyle="1" w:styleId="050">
    <w:name w:val="05表名 字符"/>
    <w:link w:val="05"/>
    <w:qFormat/>
    <w:rPr>
      <w:rFonts w:ascii="Times New Roman" w:eastAsiaTheme="minorEastAsia" w:hAnsi="Times New Roman" w:cs="Times New Roman"/>
      <w:b/>
      <w:kern w:val="2"/>
      <w:sz w:val="21"/>
      <w:szCs w:val="24"/>
    </w:rPr>
  </w:style>
  <w:style w:type="paragraph" w:customStyle="1" w:styleId="06">
    <w:name w:val="06表中文字"/>
    <w:basedOn w:val="a"/>
    <w:qFormat/>
    <w:pPr>
      <w:widowControl/>
      <w:ind w:firstLine="6"/>
      <w:jc w:val="center"/>
    </w:pPr>
    <w:rPr>
      <w:kern w:val="0"/>
      <w:szCs w:val="18"/>
    </w:rPr>
  </w:style>
  <w:style w:type="character" w:customStyle="1" w:styleId="afb">
    <w:name w:val="样式 宋体"/>
    <w:qFormat/>
    <w:rPr>
      <w:rFonts w:ascii="Times New Roman" w:eastAsia="宋体" w:hAnsi="Times New Roman"/>
    </w:rPr>
  </w:style>
  <w:style w:type="paragraph" w:customStyle="1" w:styleId="07">
    <w:name w:val="07图名"/>
    <w:basedOn w:val="a"/>
    <w:qFormat/>
    <w:pPr>
      <w:snapToGrid w:val="0"/>
      <w:jc w:val="center"/>
    </w:pPr>
  </w:style>
  <w:style w:type="paragraph" w:customStyle="1" w:styleId="MapleOutput">
    <w:name w:val="Maple Output"/>
    <w:uiPriority w:val="99"/>
    <w:qFormat/>
    <w:pPr>
      <w:widowControl w:val="0"/>
      <w:autoSpaceDE w:val="0"/>
      <w:autoSpaceDN w:val="0"/>
      <w:adjustRightInd w:val="0"/>
      <w:spacing w:line="360" w:lineRule="auto"/>
      <w:jc w:val="center"/>
    </w:pPr>
    <w:rPr>
      <w:rFonts w:ascii="Times New Roman" w:hAnsi="Times New Roman" w:cs="Times New Roman"/>
      <w:color w:val="000000"/>
      <w:sz w:val="24"/>
      <w:szCs w:val="24"/>
    </w:rPr>
  </w:style>
  <w:style w:type="paragraph" w:customStyle="1" w:styleId="afc">
    <w:name w:val="图名和表名编号"/>
    <w:basedOn w:val="a"/>
    <w:qFormat/>
    <w:pPr>
      <w:tabs>
        <w:tab w:val="left" w:pos="2340"/>
      </w:tabs>
      <w:spacing w:beforeLines="25" w:afterLines="25"/>
      <w:jc w:val="center"/>
    </w:pPr>
    <w:rPr>
      <w:rFonts w:eastAsia="黑体"/>
      <w:b/>
      <w:color w:val="000000"/>
      <w:szCs w:val="18"/>
    </w:rPr>
  </w:style>
  <w:style w:type="paragraph" w:customStyle="1" w:styleId="TOC1">
    <w:name w:val="TOC 标题1"/>
    <w:basedOn w:val="1"/>
    <w:next w:val="a"/>
    <w:uiPriority w:val="39"/>
    <w:qFormat/>
    <w:pPr>
      <w:keepLines w:val="0"/>
      <w:widowControl/>
      <w:tabs>
        <w:tab w:val="left" w:pos="720"/>
        <w:tab w:val="left" w:pos="910"/>
        <w:tab w:val="left" w:pos="1190"/>
        <w:tab w:val="left" w:pos="2520"/>
        <w:tab w:val="left" w:pos="7020"/>
      </w:tabs>
      <w:spacing w:beforeLines="50" w:before="480" w:beforeAutospacing="0" w:afterLines="50" w:after="0" w:afterAutospacing="0" w:line="276" w:lineRule="auto"/>
      <w:jc w:val="left"/>
      <w:outlineLvl w:val="9"/>
    </w:pPr>
    <w:rPr>
      <w:rFonts w:ascii="Cambria" w:hAnsi="Cambria" w:cs="宋体"/>
      <w:b w:val="0"/>
      <w:color w:val="365F91"/>
      <w:kern w:val="0"/>
      <w:sz w:val="28"/>
      <w:szCs w:val="28"/>
    </w:rPr>
  </w:style>
  <w:style w:type="paragraph" w:customStyle="1" w:styleId="120">
    <w:name w:val="样式 样式 正文 +1 + 首行缩进:  2 字符"/>
    <w:basedOn w:val="a"/>
    <w:qFormat/>
    <w:pPr>
      <w:ind w:firstLineChars="200" w:firstLine="560"/>
      <w:jc w:val="left"/>
    </w:pPr>
    <w:rPr>
      <w:rFonts w:cs="宋体"/>
      <w:kern w:val="0"/>
      <w:szCs w:val="20"/>
    </w:rPr>
  </w:style>
  <w:style w:type="character" w:customStyle="1" w:styleId="3Char0">
    <w:name w:val="正文文本缩进 3 Char"/>
    <w:basedOn w:val="a0"/>
    <w:link w:val="31"/>
    <w:qFormat/>
    <w:rPr>
      <w:kern w:val="2"/>
      <w:sz w:val="16"/>
      <w:szCs w:val="16"/>
    </w:rPr>
  </w:style>
  <w:style w:type="paragraph" w:customStyle="1" w:styleId="afd">
    <w:name w:val="表名"/>
    <w:basedOn w:val="a"/>
    <w:link w:val="Charb"/>
    <w:qFormat/>
    <w:pPr>
      <w:spacing w:beforeLines="50" w:afterLines="50"/>
      <w:jc w:val="left"/>
    </w:pPr>
    <w:rPr>
      <w:rFonts w:eastAsia="黑体"/>
      <w:b/>
      <w:lang w:val="en-GB"/>
    </w:rPr>
  </w:style>
  <w:style w:type="character" w:customStyle="1" w:styleId="Charb">
    <w:name w:val="表名 Char"/>
    <w:link w:val="afd"/>
    <w:qFormat/>
    <w:rPr>
      <w:rFonts w:eastAsia="黑体"/>
      <w:b/>
      <w:kern w:val="2"/>
      <w:sz w:val="24"/>
      <w:szCs w:val="24"/>
      <w:lang w:val="en-GB"/>
    </w:rPr>
  </w:style>
  <w:style w:type="character" w:customStyle="1" w:styleId="Char2">
    <w:name w:val="日期 Char"/>
    <w:basedOn w:val="a0"/>
    <w:link w:val="a9"/>
    <w:qFormat/>
    <w:rPr>
      <w:kern w:val="2"/>
      <w:sz w:val="24"/>
      <w:szCs w:val="24"/>
    </w:rPr>
  </w:style>
  <w:style w:type="paragraph" w:customStyle="1" w:styleId="CharCharCharCharCharCharCharCharChar">
    <w:name w:val="Char Char Char Char Char Char Char Char Char"/>
    <w:basedOn w:val="a"/>
    <w:qFormat/>
    <w:pPr>
      <w:widowControl/>
      <w:spacing w:after="160" w:line="240" w:lineRule="exact"/>
      <w:jc w:val="left"/>
    </w:pPr>
    <w:rPr>
      <w:rFonts w:ascii="Verdana" w:eastAsia="仿宋_GB2312" w:hAnsi="Verdana"/>
      <w:kern w:val="0"/>
      <w:szCs w:val="20"/>
      <w:lang w:eastAsia="en-US"/>
    </w:rPr>
  </w:style>
  <w:style w:type="paragraph" w:customStyle="1" w:styleId="Default">
    <w:name w:val="Default"/>
    <w:qFormat/>
    <w:pPr>
      <w:widowControl w:val="0"/>
      <w:autoSpaceDE w:val="0"/>
      <w:autoSpaceDN w:val="0"/>
      <w:adjustRightInd w:val="0"/>
    </w:pPr>
    <w:rPr>
      <w:rFonts w:ascii="仿宋_GB2312" w:eastAsia="仿宋_GB2312" w:hAnsi="Times New Roman" w:cs="仿宋_GB2312"/>
      <w:color w:val="000000"/>
      <w:sz w:val="24"/>
      <w:szCs w:val="24"/>
    </w:rPr>
  </w:style>
  <w:style w:type="paragraph" w:customStyle="1" w:styleId="font04">
    <w:name w:val="font04"/>
    <w:basedOn w:val="a"/>
    <w:qFormat/>
    <w:pPr>
      <w:widowControl/>
      <w:spacing w:before="100" w:beforeAutospacing="1" w:after="150" w:line="270" w:lineRule="atLeast"/>
      <w:ind w:firstLine="360"/>
      <w:jc w:val="left"/>
    </w:pPr>
    <w:rPr>
      <w:rFonts w:ascii="宋体" w:hAnsi="宋体" w:cs="宋体"/>
      <w:color w:val="2E4E9E"/>
      <w:kern w:val="0"/>
    </w:rPr>
  </w:style>
  <w:style w:type="character" w:customStyle="1" w:styleId="style41">
    <w:name w:val="style41"/>
    <w:qFormat/>
    <w:rPr>
      <w:b/>
      <w:bCs/>
      <w:color w:val="0C5075"/>
    </w:rPr>
  </w:style>
  <w:style w:type="character" w:customStyle="1" w:styleId="Charc">
    <w:name w:val="正文文本 Char"/>
    <w:qFormat/>
    <w:rPr>
      <w:rFonts w:ascii="Calibri" w:eastAsia="宋体" w:hAnsi="Calibri" w:cs="Times New Roman"/>
    </w:rPr>
  </w:style>
  <w:style w:type="character" w:customStyle="1" w:styleId="Char9">
    <w:name w:val="正文首行缩进 Char"/>
    <w:basedOn w:val="Char10"/>
    <w:link w:val="af1"/>
    <w:qFormat/>
    <w:rPr>
      <w:rFonts w:ascii="Calibri" w:hAnsi="Calibri"/>
      <w:kern w:val="2"/>
      <w:sz w:val="21"/>
      <w:szCs w:val="22"/>
    </w:rPr>
  </w:style>
  <w:style w:type="paragraph" w:customStyle="1" w:styleId="13">
    <w:name w:val="列出段落1"/>
    <w:basedOn w:val="a"/>
    <w:qFormat/>
    <w:pPr>
      <w:ind w:firstLineChars="200" w:firstLine="420"/>
    </w:pPr>
    <w:rPr>
      <w:rFonts w:ascii="Calibri" w:hAnsi="Calibri"/>
      <w:szCs w:val="22"/>
    </w:rPr>
  </w:style>
  <w:style w:type="character" w:customStyle="1" w:styleId="CharChar">
    <w:name w:val="Char Char"/>
    <w:qFormat/>
    <w:rPr>
      <w:rFonts w:cs="Times New Roman"/>
      <w:kern w:val="2"/>
      <w:sz w:val="18"/>
      <w:szCs w:val="18"/>
    </w:rPr>
  </w:style>
  <w:style w:type="paragraph" w:customStyle="1" w:styleId="111">
    <w:name w:val="样式 目录 1 + 段前: 1 行 段后: 1 行"/>
    <w:basedOn w:val="10"/>
    <w:qFormat/>
    <w:pPr>
      <w:tabs>
        <w:tab w:val="right" w:leader="dot" w:pos="8364"/>
      </w:tabs>
      <w:spacing w:beforeLines="100" w:afterLines="100"/>
      <w:jc w:val="center"/>
    </w:pPr>
    <w:rPr>
      <w:rFonts w:ascii="黑体" w:cs="宋体"/>
      <w:sz w:val="24"/>
    </w:rPr>
  </w:style>
  <w:style w:type="paragraph" w:customStyle="1" w:styleId="11111">
    <w:name w:val="样式 样式 目录 1 + 段前: 1 行 段后: 1 行 + 段前: 1 行 段后: 1 行"/>
    <w:basedOn w:val="111"/>
    <w:qFormat/>
    <w:pPr>
      <w:spacing w:beforeLines="0" w:afterLines="0"/>
    </w:pPr>
  </w:style>
  <w:style w:type="paragraph" w:customStyle="1" w:styleId="CharCharCharChar">
    <w:name w:val="Char Char Char Char"/>
    <w:basedOn w:val="a"/>
    <w:qFormat/>
    <w:rPr>
      <w:rFonts w:ascii="Tahoma" w:hAnsi="Tahoma"/>
    </w:rPr>
  </w:style>
  <w:style w:type="paragraph" w:customStyle="1" w:styleId="Chard">
    <w:name w:val="Char"/>
    <w:basedOn w:val="a"/>
    <w:qFormat/>
  </w:style>
  <w:style w:type="character" w:customStyle="1" w:styleId="Char7">
    <w:name w:val="标题 Char"/>
    <w:basedOn w:val="a0"/>
    <w:link w:val="af"/>
    <w:qFormat/>
    <w:rPr>
      <w:rFonts w:ascii="Cambria" w:hAnsi="Cambria"/>
      <w:b/>
      <w:bCs/>
      <w:kern w:val="2"/>
      <w:sz w:val="32"/>
      <w:szCs w:val="32"/>
    </w:rPr>
  </w:style>
  <w:style w:type="paragraph" w:customStyle="1" w:styleId="afe">
    <w:name w:val="正文排版"/>
    <w:basedOn w:val="a"/>
    <w:link w:val="Chare"/>
    <w:qFormat/>
    <w:pPr>
      <w:spacing w:line="400" w:lineRule="exact"/>
      <w:ind w:firstLineChars="200" w:firstLine="200"/>
    </w:pPr>
    <w:rPr>
      <w:rFonts w:ascii="Calibri" w:hAnsi="Calibri"/>
    </w:rPr>
  </w:style>
  <w:style w:type="character" w:customStyle="1" w:styleId="Chare">
    <w:name w:val="正文排版 Char"/>
    <w:link w:val="afe"/>
    <w:qFormat/>
    <w:rPr>
      <w:rFonts w:ascii="Calibri" w:hAnsi="Calibri"/>
      <w:kern w:val="2"/>
      <w:sz w:val="24"/>
      <w:szCs w:val="24"/>
    </w:rPr>
  </w:style>
  <w:style w:type="paragraph" w:customStyle="1" w:styleId="aff">
    <w:name w:val="段落"/>
    <w:basedOn w:val="a"/>
    <w:link w:val="Charf"/>
    <w:qFormat/>
    <w:pPr>
      <w:spacing w:line="300" w:lineRule="auto"/>
      <w:ind w:firstLineChars="200" w:firstLine="200"/>
    </w:pPr>
    <w:rPr>
      <w:rFonts w:ascii="Calibri" w:hAnsi="Calibri"/>
    </w:rPr>
  </w:style>
  <w:style w:type="character" w:customStyle="1" w:styleId="Charf">
    <w:name w:val="段落 Char"/>
    <w:link w:val="aff"/>
    <w:qFormat/>
    <w:rPr>
      <w:rFonts w:ascii="Calibri" w:hAnsi="Calibri"/>
      <w:kern w:val="2"/>
      <w:sz w:val="21"/>
      <w:szCs w:val="24"/>
    </w:rPr>
  </w:style>
  <w:style w:type="paragraph" w:customStyle="1" w:styleId="New">
    <w:name w:val="正文 New"/>
    <w:qFormat/>
    <w:pPr>
      <w:widowControl w:val="0"/>
      <w:jc w:val="both"/>
    </w:pPr>
    <w:rPr>
      <w:rFonts w:ascii="Times New Roman" w:hAnsi="Times New Roman" w:cs="Times New Roman"/>
      <w:kern w:val="2"/>
      <w:sz w:val="21"/>
      <w:szCs w:val="24"/>
    </w:rPr>
  </w:style>
  <w:style w:type="paragraph" w:customStyle="1" w:styleId="NewNew">
    <w:name w:val="正文 New New"/>
    <w:qFormat/>
    <w:pPr>
      <w:widowControl w:val="0"/>
      <w:jc w:val="both"/>
    </w:pPr>
    <w:rPr>
      <w:rFonts w:ascii="Times New Roman" w:hAnsi="Times New Roman" w:cs="Times New Roman"/>
      <w:kern w:val="2"/>
      <w:sz w:val="21"/>
      <w:szCs w:val="24"/>
    </w:rPr>
  </w:style>
  <w:style w:type="paragraph" w:customStyle="1" w:styleId="MTDisplayEquation">
    <w:name w:val="MTDisplayEquation"/>
    <w:basedOn w:val="a"/>
    <w:next w:val="a"/>
    <w:link w:val="MTDisplayEquationChar"/>
    <w:qFormat/>
    <w:pPr>
      <w:tabs>
        <w:tab w:val="center" w:pos="4160"/>
        <w:tab w:val="right" w:pos="8300"/>
      </w:tabs>
      <w:spacing w:line="360" w:lineRule="auto"/>
      <w:ind w:firstLineChars="200" w:firstLine="480"/>
    </w:pPr>
  </w:style>
  <w:style w:type="character" w:customStyle="1" w:styleId="MTDisplayEquationChar">
    <w:name w:val="MTDisplayEquation Char"/>
    <w:link w:val="MTDisplayEquation"/>
    <w:qFormat/>
    <w:rPr>
      <w:kern w:val="2"/>
      <w:sz w:val="24"/>
      <w:szCs w:val="24"/>
    </w:rPr>
  </w:style>
  <w:style w:type="character" w:customStyle="1" w:styleId="Char6">
    <w:name w:val="脚注文本 Char"/>
    <w:basedOn w:val="a0"/>
    <w:link w:val="ad"/>
    <w:uiPriority w:val="99"/>
    <w:semiHidden/>
    <w:qFormat/>
    <w:rPr>
      <w:kern w:val="2"/>
      <w:sz w:val="18"/>
      <w:szCs w:val="18"/>
    </w:rPr>
  </w:style>
  <w:style w:type="paragraph" w:customStyle="1" w:styleId="08">
    <w:name w:val="08图片格式"/>
    <w:basedOn w:val="a"/>
    <w:qFormat/>
    <w:pPr>
      <w:keepNext/>
      <w:jc w:val="center"/>
    </w:pPr>
  </w:style>
  <w:style w:type="paragraph" w:customStyle="1" w:styleId="14">
    <w:name w:val="样式1"/>
    <w:basedOn w:val="05"/>
    <w:next w:val="08"/>
    <w:link w:val="1Char"/>
    <w:qFormat/>
    <w:pPr>
      <w:keepNext/>
      <w:spacing w:beforeLines="50"/>
    </w:pPr>
  </w:style>
  <w:style w:type="character" w:customStyle="1" w:styleId="1Char">
    <w:name w:val="样式1 Char"/>
    <w:link w:val="14"/>
    <w:qFormat/>
    <w:rPr>
      <w:rFonts w:eastAsia="黑体"/>
      <w:kern w:val="2"/>
      <w:sz w:val="21"/>
      <w:szCs w:val="24"/>
    </w:rPr>
  </w:style>
  <w:style w:type="paragraph" w:customStyle="1" w:styleId="s">
    <w:name w:val="s"/>
    <w:basedOn w:val="a"/>
    <w:qFormat/>
    <w:pPr>
      <w:spacing w:line="360" w:lineRule="atLeast"/>
      <w:ind w:firstLineChars="200" w:firstLine="200"/>
    </w:pPr>
    <w:rPr>
      <w:rFonts w:eastAsia="仿宋_GB2312"/>
    </w:rPr>
  </w:style>
  <w:style w:type="paragraph" w:customStyle="1" w:styleId="04">
    <w:name w:val="04条文说明次段"/>
    <w:basedOn w:val="040"/>
    <w:qFormat/>
  </w:style>
  <w:style w:type="paragraph" w:customStyle="1" w:styleId="040">
    <w:name w:val="04条文说明"/>
    <w:basedOn w:val="02"/>
    <w:qFormat/>
    <w:pPr>
      <w:ind w:firstLineChars="200" w:firstLine="480"/>
    </w:pPr>
  </w:style>
  <w:style w:type="paragraph" w:customStyle="1" w:styleId="02">
    <w:name w:val="02条文"/>
    <w:basedOn w:val="a"/>
    <w:next w:val="a"/>
    <w:uiPriority w:val="99"/>
    <w:qFormat/>
  </w:style>
  <w:style w:type="paragraph" w:customStyle="1" w:styleId="aff0">
    <w:name w:val="说明"/>
    <w:basedOn w:val="a"/>
    <w:qFormat/>
    <w:pPr>
      <w:spacing w:line="400" w:lineRule="atLeast"/>
    </w:pPr>
    <w:rPr>
      <w:rFonts w:ascii="楷体_GB2312" w:eastAsia="楷体_GB2312"/>
    </w:rPr>
  </w:style>
  <w:style w:type="paragraph" w:customStyle="1" w:styleId="22">
    <w:name w:val="样式 标题 2 + 黑色"/>
    <w:basedOn w:val="2"/>
    <w:qFormat/>
    <w:pPr>
      <w:spacing w:before="0" w:beforeAutospacing="0" w:after="0" w:afterAutospacing="0" w:line="360" w:lineRule="auto"/>
    </w:pPr>
    <w:rPr>
      <w:color w:val="000000"/>
      <w:sz w:val="21"/>
      <w:szCs w:val="21"/>
    </w:rPr>
  </w:style>
  <w:style w:type="paragraph" w:customStyle="1" w:styleId="23">
    <w:name w:val="样式2"/>
    <w:basedOn w:val="ac"/>
    <w:link w:val="2Char1"/>
    <w:qFormat/>
    <w:pPr>
      <w:pBdr>
        <w:bottom w:val="none" w:sz="0" w:space="0" w:color="auto"/>
      </w:pBdr>
    </w:pPr>
  </w:style>
  <w:style w:type="character" w:customStyle="1" w:styleId="2Char1">
    <w:name w:val="样式2 Char"/>
    <w:link w:val="23"/>
    <w:qFormat/>
    <w:rPr>
      <w:kern w:val="2"/>
      <w:sz w:val="18"/>
      <w:szCs w:val="18"/>
    </w:rPr>
  </w:style>
  <w:style w:type="paragraph" w:customStyle="1" w:styleId="32">
    <w:name w:val="样式3"/>
    <w:basedOn w:val="ac"/>
    <w:link w:val="3Char1"/>
    <w:qFormat/>
    <w:pPr>
      <w:pBdr>
        <w:bottom w:val="none" w:sz="0" w:space="0" w:color="auto"/>
      </w:pBdr>
    </w:pPr>
  </w:style>
  <w:style w:type="character" w:customStyle="1" w:styleId="3Char1">
    <w:name w:val="样式3 Char"/>
    <w:link w:val="32"/>
    <w:qFormat/>
    <w:rPr>
      <w:kern w:val="2"/>
      <w:sz w:val="18"/>
      <w:szCs w:val="18"/>
    </w:rPr>
  </w:style>
  <w:style w:type="paragraph" w:customStyle="1" w:styleId="41">
    <w:name w:val="样式4"/>
    <w:basedOn w:val="ac"/>
    <w:link w:val="4Char0"/>
    <w:qFormat/>
    <w:pPr>
      <w:pBdr>
        <w:bottom w:val="none" w:sz="0" w:space="0" w:color="auto"/>
      </w:pBdr>
    </w:pPr>
  </w:style>
  <w:style w:type="character" w:customStyle="1" w:styleId="4Char0">
    <w:name w:val="样式4 Char"/>
    <w:link w:val="41"/>
    <w:qFormat/>
    <w:rPr>
      <w:kern w:val="2"/>
      <w:sz w:val="18"/>
      <w:szCs w:val="18"/>
    </w:rPr>
  </w:style>
  <w:style w:type="paragraph" w:customStyle="1" w:styleId="51">
    <w:name w:val="样式5"/>
    <w:basedOn w:val="ac"/>
    <w:link w:val="5Char0"/>
    <w:qFormat/>
    <w:pPr>
      <w:pBdr>
        <w:bottom w:val="none" w:sz="0" w:space="0" w:color="auto"/>
      </w:pBdr>
    </w:pPr>
  </w:style>
  <w:style w:type="character" w:customStyle="1" w:styleId="5Char0">
    <w:name w:val="样式5 Char"/>
    <w:link w:val="51"/>
    <w:qFormat/>
    <w:rPr>
      <w:kern w:val="2"/>
      <w:sz w:val="18"/>
      <w:szCs w:val="18"/>
    </w:rPr>
  </w:style>
  <w:style w:type="paragraph" w:customStyle="1" w:styleId="61">
    <w:name w:val="样式6"/>
    <w:basedOn w:val="ac"/>
    <w:link w:val="6Char0"/>
    <w:qFormat/>
    <w:pPr>
      <w:pBdr>
        <w:bottom w:val="none" w:sz="0" w:space="0" w:color="auto"/>
      </w:pBdr>
    </w:pPr>
  </w:style>
  <w:style w:type="character" w:customStyle="1" w:styleId="6Char0">
    <w:name w:val="样式6 Char"/>
    <w:link w:val="61"/>
    <w:qFormat/>
    <w:rPr>
      <w:kern w:val="2"/>
      <w:sz w:val="18"/>
      <w:szCs w:val="18"/>
    </w:rPr>
  </w:style>
  <w:style w:type="paragraph" w:customStyle="1" w:styleId="71">
    <w:name w:val="样式7"/>
    <w:basedOn w:val="ac"/>
    <w:link w:val="7Char0"/>
    <w:qFormat/>
    <w:pPr>
      <w:pBdr>
        <w:bottom w:val="none" w:sz="0" w:space="0" w:color="auto"/>
      </w:pBdr>
    </w:pPr>
  </w:style>
  <w:style w:type="character" w:customStyle="1" w:styleId="7Char0">
    <w:name w:val="样式7 Char"/>
    <w:link w:val="71"/>
    <w:qFormat/>
    <w:rPr>
      <w:kern w:val="2"/>
      <w:sz w:val="18"/>
      <w:szCs w:val="18"/>
    </w:rPr>
  </w:style>
  <w:style w:type="paragraph" w:customStyle="1" w:styleId="81">
    <w:name w:val="样式8"/>
    <w:basedOn w:val="ac"/>
    <w:link w:val="8Char0"/>
    <w:qFormat/>
    <w:pPr>
      <w:pBdr>
        <w:bottom w:val="none" w:sz="0" w:space="0" w:color="auto"/>
      </w:pBdr>
    </w:pPr>
  </w:style>
  <w:style w:type="character" w:customStyle="1" w:styleId="8Char0">
    <w:name w:val="样式8 Char"/>
    <w:link w:val="81"/>
    <w:qFormat/>
    <w:rPr>
      <w:kern w:val="2"/>
      <w:sz w:val="18"/>
      <w:szCs w:val="18"/>
    </w:rPr>
  </w:style>
  <w:style w:type="paragraph" w:customStyle="1" w:styleId="91">
    <w:name w:val="样式9"/>
    <w:basedOn w:val="ac"/>
    <w:link w:val="9Char0"/>
    <w:qFormat/>
    <w:pPr>
      <w:pBdr>
        <w:bottom w:val="none" w:sz="0" w:space="0" w:color="auto"/>
      </w:pBdr>
    </w:pPr>
  </w:style>
  <w:style w:type="character" w:customStyle="1" w:styleId="9Char0">
    <w:name w:val="样式9 Char"/>
    <w:link w:val="91"/>
    <w:qFormat/>
    <w:rPr>
      <w:kern w:val="2"/>
      <w:sz w:val="18"/>
      <w:szCs w:val="18"/>
    </w:rPr>
  </w:style>
  <w:style w:type="paragraph" w:customStyle="1" w:styleId="100">
    <w:name w:val="样式10"/>
    <w:basedOn w:val="ac"/>
    <w:link w:val="10Char"/>
    <w:qFormat/>
    <w:pPr>
      <w:pBdr>
        <w:bottom w:val="none" w:sz="0" w:space="0" w:color="auto"/>
      </w:pBdr>
    </w:pPr>
  </w:style>
  <w:style w:type="character" w:customStyle="1" w:styleId="10Char">
    <w:name w:val="样式10 Char"/>
    <w:link w:val="100"/>
    <w:qFormat/>
    <w:rPr>
      <w:kern w:val="2"/>
      <w:sz w:val="18"/>
      <w:szCs w:val="18"/>
    </w:rPr>
  </w:style>
  <w:style w:type="paragraph" w:customStyle="1" w:styleId="110">
    <w:name w:val="样式11"/>
    <w:basedOn w:val="ac"/>
    <w:link w:val="11Char"/>
    <w:qFormat/>
    <w:pPr>
      <w:pBdr>
        <w:bottom w:val="none" w:sz="0" w:space="0" w:color="auto"/>
      </w:pBdr>
    </w:pPr>
  </w:style>
  <w:style w:type="character" w:customStyle="1" w:styleId="11Char">
    <w:name w:val="样式11 Char"/>
    <w:link w:val="110"/>
    <w:qFormat/>
    <w:rPr>
      <w:kern w:val="2"/>
      <w:sz w:val="18"/>
      <w:szCs w:val="18"/>
    </w:rPr>
  </w:style>
  <w:style w:type="paragraph" w:customStyle="1" w:styleId="24">
    <w:name w:val="样式 样式 四号 + 首行缩进:  2 字符"/>
    <w:basedOn w:val="a"/>
    <w:link w:val="2Char2"/>
    <w:qFormat/>
    <w:pPr>
      <w:spacing w:line="360" w:lineRule="auto"/>
      <w:ind w:firstLineChars="200" w:firstLine="200"/>
    </w:pPr>
    <w:rPr>
      <w:rFonts w:cs="宋体"/>
      <w:szCs w:val="20"/>
    </w:rPr>
  </w:style>
  <w:style w:type="character" w:customStyle="1" w:styleId="2Char2">
    <w:name w:val="样式 样式 四号 + 首行缩进:  2 字符 Char"/>
    <w:link w:val="24"/>
    <w:qFormat/>
    <w:rPr>
      <w:rFonts w:cs="宋体"/>
      <w:kern w:val="2"/>
      <w:sz w:val="24"/>
    </w:rPr>
  </w:style>
  <w:style w:type="paragraph" w:customStyle="1" w:styleId="aff1">
    <w:name w:val="样式 四号"/>
    <w:basedOn w:val="a"/>
    <w:link w:val="Charf0"/>
    <w:qFormat/>
    <w:pPr>
      <w:ind w:firstLineChars="200" w:firstLine="560"/>
    </w:pPr>
    <w:rPr>
      <w:rFonts w:cs="宋体"/>
      <w:szCs w:val="20"/>
    </w:rPr>
  </w:style>
  <w:style w:type="character" w:customStyle="1" w:styleId="Charf0">
    <w:name w:val="样式 四号 Char"/>
    <w:link w:val="aff1"/>
    <w:qFormat/>
    <w:rPr>
      <w:rFonts w:cs="宋体"/>
      <w:kern w:val="2"/>
      <w:sz w:val="24"/>
    </w:rPr>
  </w:style>
  <w:style w:type="paragraph" w:customStyle="1" w:styleId="1CharCharCharChar">
    <w:name w:val="1 Char Char Char Char"/>
    <w:basedOn w:val="a"/>
    <w:qFormat/>
    <w:rPr>
      <w:szCs w:val="20"/>
    </w:rPr>
  </w:style>
  <w:style w:type="character" w:customStyle="1" w:styleId="CharChar0">
    <w:name w:val="段 Char Char"/>
    <w:link w:val="aff2"/>
    <w:qFormat/>
    <w:rPr>
      <w:rFonts w:ascii="宋体"/>
    </w:rPr>
  </w:style>
  <w:style w:type="paragraph" w:customStyle="1" w:styleId="aff2">
    <w:name w:val="段"/>
    <w:link w:val="CharChar0"/>
    <w:qFormat/>
    <w:pPr>
      <w:tabs>
        <w:tab w:val="center" w:pos="4201"/>
        <w:tab w:val="right" w:leader="dot" w:pos="9298"/>
      </w:tabs>
      <w:autoSpaceDE w:val="0"/>
      <w:autoSpaceDN w:val="0"/>
      <w:ind w:firstLineChars="200" w:firstLine="420"/>
      <w:jc w:val="both"/>
    </w:pPr>
    <w:rPr>
      <w:rFonts w:ascii="宋体" w:hAnsi="Times New Roman" w:cs="Times New Roman"/>
    </w:rPr>
  </w:style>
  <w:style w:type="paragraph" w:customStyle="1" w:styleId="aff3">
    <w:name w:val="正文表标题"/>
    <w:next w:val="aff2"/>
    <w:qFormat/>
    <w:pPr>
      <w:tabs>
        <w:tab w:val="left" w:pos="360"/>
        <w:tab w:val="left" w:pos="480"/>
        <w:tab w:val="left" w:pos="840"/>
      </w:tabs>
      <w:spacing w:beforeLines="50" w:afterLines="50"/>
      <w:ind w:left="480" w:hanging="480"/>
      <w:jc w:val="center"/>
    </w:pPr>
    <w:rPr>
      <w:rFonts w:ascii="黑体" w:eastAsia="黑体" w:hAnsi="Times New Roman" w:cs="Times New Roman"/>
      <w:sz w:val="21"/>
    </w:rPr>
  </w:style>
  <w:style w:type="paragraph" w:customStyle="1" w:styleId="aff4">
    <w:name w:val="表内文字"/>
    <w:basedOn w:val="a"/>
    <w:qFormat/>
    <w:pPr>
      <w:spacing w:line="300" w:lineRule="auto"/>
      <w:jc w:val="center"/>
    </w:pPr>
    <w:rPr>
      <w:bCs/>
      <w:szCs w:val="21"/>
    </w:rPr>
  </w:style>
  <w:style w:type="paragraph" w:customStyle="1" w:styleId="aff5">
    <w:name w:val="条文正文"/>
    <w:basedOn w:val="a"/>
    <w:link w:val="Charf1"/>
    <w:qFormat/>
    <w:pPr>
      <w:spacing w:line="300" w:lineRule="auto"/>
      <w:outlineLvl w:val="2"/>
    </w:pPr>
  </w:style>
  <w:style w:type="character" w:customStyle="1" w:styleId="Charf1">
    <w:name w:val="条文正文 Char"/>
    <w:link w:val="aff5"/>
    <w:qFormat/>
    <w:rPr>
      <w:kern w:val="2"/>
      <w:sz w:val="24"/>
      <w:szCs w:val="24"/>
    </w:rPr>
  </w:style>
  <w:style w:type="paragraph" w:customStyle="1" w:styleId="aff6">
    <w:name w:val="注文字"/>
    <w:basedOn w:val="a"/>
    <w:qFormat/>
    <w:pPr>
      <w:ind w:leftChars="200" w:left="788" w:hangingChars="175" w:hanging="368"/>
    </w:pPr>
    <w:rPr>
      <w:szCs w:val="21"/>
    </w:rPr>
  </w:style>
  <w:style w:type="paragraph" w:customStyle="1" w:styleId="aff7">
    <w:name w:val="样式 条文正文 + 加粗"/>
    <w:basedOn w:val="aff5"/>
    <w:link w:val="Charf2"/>
    <w:qFormat/>
    <w:rPr>
      <w:b/>
      <w:bCs/>
    </w:rPr>
  </w:style>
  <w:style w:type="character" w:customStyle="1" w:styleId="Charf2">
    <w:name w:val="样式 条文正文 + 加粗 Char"/>
    <w:link w:val="aff7"/>
    <w:qFormat/>
    <w:rPr>
      <w:b/>
      <w:bCs/>
      <w:kern w:val="2"/>
      <w:sz w:val="24"/>
      <w:szCs w:val="24"/>
    </w:rPr>
  </w:style>
  <w:style w:type="character" w:customStyle="1" w:styleId="headline-content3">
    <w:name w:val="headline-content3"/>
    <w:basedOn w:val="a0"/>
    <w:qFormat/>
  </w:style>
  <w:style w:type="paragraph" w:customStyle="1" w:styleId="album-div1">
    <w:name w:val="album-div1"/>
    <w:basedOn w:val="a"/>
    <w:qFormat/>
    <w:pPr>
      <w:widowControl/>
      <w:shd w:val="clear" w:color="auto" w:fill="FFFFFF"/>
      <w:spacing w:before="100" w:beforeAutospacing="1" w:after="100" w:afterAutospacing="1"/>
      <w:jc w:val="left"/>
    </w:pPr>
    <w:rPr>
      <w:rFonts w:ascii="宋体" w:hAnsi="宋体" w:cs="宋体"/>
      <w:kern w:val="0"/>
    </w:rPr>
  </w:style>
  <w:style w:type="paragraph" w:customStyle="1" w:styleId="aff8">
    <w:name w:val="章"/>
    <w:basedOn w:val="a"/>
    <w:link w:val="Charf3"/>
    <w:qFormat/>
    <w:pPr>
      <w:spacing w:beforeLines="100" w:afterLines="100" w:line="300" w:lineRule="auto"/>
      <w:jc w:val="center"/>
      <w:outlineLvl w:val="0"/>
    </w:pPr>
    <w:rPr>
      <w:b/>
      <w:bCs/>
      <w:sz w:val="28"/>
      <w:szCs w:val="28"/>
    </w:rPr>
  </w:style>
  <w:style w:type="character" w:customStyle="1" w:styleId="Charf3">
    <w:name w:val="章 Char"/>
    <w:link w:val="aff8"/>
    <w:qFormat/>
    <w:rPr>
      <w:b/>
      <w:bCs/>
      <w:kern w:val="2"/>
      <w:sz w:val="28"/>
      <w:szCs w:val="28"/>
    </w:rPr>
  </w:style>
  <w:style w:type="paragraph" w:customStyle="1" w:styleId="CharCharCharCharCharCharChar1">
    <w:name w:val="Char Char Char Char Char Char Char1"/>
    <w:basedOn w:val="a"/>
    <w:qFormat/>
    <w:pPr>
      <w:widowControl/>
      <w:topLinePunct/>
      <w:adjustRightInd w:val="0"/>
      <w:spacing w:after="160" w:line="240" w:lineRule="exact"/>
      <w:jc w:val="left"/>
    </w:pPr>
    <w:rPr>
      <w:rFonts w:ascii="Arial" w:eastAsia="Times New Roman" w:hAnsi="Arial" w:cs="Verdana"/>
      <w:b/>
      <w:kern w:val="0"/>
      <w:lang w:eastAsia="en-US"/>
    </w:rPr>
  </w:style>
  <w:style w:type="paragraph" w:customStyle="1" w:styleId="aff9">
    <w:name w:val="公式文字"/>
    <w:basedOn w:val="06"/>
    <w:qFormat/>
    <w:pPr>
      <w:ind w:leftChars="-100" w:left="-100" w:firstLine="0"/>
      <w:jc w:val="left"/>
    </w:pPr>
    <w:rPr>
      <w:color w:val="000000"/>
      <w:szCs w:val="21"/>
    </w:rPr>
  </w:style>
  <w:style w:type="paragraph" w:customStyle="1" w:styleId="33">
    <w:name w:val="正文3"/>
    <w:basedOn w:val="a"/>
    <w:qFormat/>
    <w:pPr>
      <w:spacing w:line="360" w:lineRule="auto"/>
      <w:ind w:firstLineChars="200" w:firstLine="480"/>
    </w:pPr>
    <w:rPr>
      <w:rFonts w:cs="宋体"/>
    </w:rPr>
  </w:style>
  <w:style w:type="paragraph" w:customStyle="1" w:styleId="affa">
    <w:name w:val="分条"/>
    <w:basedOn w:val="a"/>
    <w:link w:val="Charf4"/>
    <w:uiPriority w:val="99"/>
    <w:qFormat/>
    <w:pPr>
      <w:spacing w:line="360" w:lineRule="auto"/>
      <w:ind w:firstLineChars="200" w:firstLine="200"/>
    </w:pPr>
    <w:rPr>
      <w:szCs w:val="20"/>
    </w:rPr>
  </w:style>
  <w:style w:type="character" w:customStyle="1" w:styleId="Charf4">
    <w:name w:val="分条 Char"/>
    <w:link w:val="affa"/>
    <w:uiPriority w:val="99"/>
    <w:qFormat/>
    <w:locked/>
    <w:rPr>
      <w:kern w:val="2"/>
      <w:sz w:val="24"/>
    </w:rPr>
  </w:style>
  <w:style w:type="paragraph" w:customStyle="1" w:styleId="Char1CharCharChar">
    <w:name w:val="Char1 Char Char Char"/>
    <w:basedOn w:val="a"/>
    <w:qFormat/>
    <w:pPr>
      <w:widowControl/>
      <w:spacing w:after="160" w:line="240" w:lineRule="exact"/>
      <w:ind w:firstLineChars="200" w:firstLine="200"/>
      <w:jc w:val="left"/>
    </w:pPr>
    <w:rPr>
      <w:szCs w:val="20"/>
    </w:rPr>
  </w:style>
  <w:style w:type="paragraph" w:customStyle="1" w:styleId="p0">
    <w:name w:val="p0"/>
    <w:basedOn w:val="a"/>
    <w:qFormat/>
    <w:pPr>
      <w:widowControl/>
    </w:pPr>
    <w:rPr>
      <w:kern w:val="0"/>
      <w:szCs w:val="20"/>
    </w:rPr>
  </w:style>
  <w:style w:type="character" w:customStyle="1" w:styleId="HTMLChar">
    <w:name w:val="HTML 预设格式 Char"/>
    <w:basedOn w:val="a0"/>
    <w:link w:val="HTML"/>
    <w:qFormat/>
    <w:rPr>
      <w:rFonts w:ascii="宋体" w:hAnsi="宋体" w:cs="宋体"/>
      <w:sz w:val="24"/>
      <w:szCs w:val="24"/>
    </w:rPr>
  </w:style>
  <w:style w:type="character" w:customStyle="1" w:styleId="high-light-bg4">
    <w:name w:val="high-light-bg4"/>
    <w:basedOn w:val="a0"/>
    <w:qFormat/>
  </w:style>
  <w:style w:type="paragraph" w:customStyle="1" w:styleId="affb">
    <w:name w:val="节"/>
    <w:basedOn w:val="a"/>
    <w:qFormat/>
    <w:pPr>
      <w:spacing w:beforeLines="100" w:afterLines="100" w:line="300" w:lineRule="auto"/>
      <w:jc w:val="center"/>
      <w:outlineLvl w:val="1"/>
    </w:pPr>
    <w:rPr>
      <w:b/>
      <w:bCs/>
    </w:rPr>
  </w:style>
  <w:style w:type="paragraph" w:customStyle="1" w:styleId="041">
    <w:name w:val="04说明"/>
    <w:basedOn w:val="02"/>
    <w:qFormat/>
    <w:pPr>
      <w:spacing w:line="360" w:lineRule="auto"/>
    </w:pPr>
    <w:rPr>
      <w:rFonts w:eastAsiaTheme="minorEastAsia"/>
      <w:szCs w:val="21"/>
      <w:u w:val="single"/>
    </w:rPr>
  </w:style>
  <w:style w:type="paragraph" w:customStyle="1" w:styleId="affc">
    <w:name w:val="表头"/>
    <w:basedOn w:val="a"/>
    <w:link w:val="Charf5"/>
    <w:uiPriority w:val="99"/>
    <w:qFormat/>
    <w:pPr>
      <w:spacing w:beforeLines="50" w:afterLines="50" w:line="300" w:lineRule="auto"/>
      <w:jc w:val="center"/>
    </w:pPr>
    <w:rPr>
      <w:b/>
      <w:bCs/>
      <w:szCs w:val="21"/>
    </w:rPr>
  </w:style>
  <w:style w:type="character" w:customStyle="1" w:styleId="Charf5">
    <w:name w:val="表头 Char"/>
    <w:link w:val="affc"/>
    <w:uiPriority w:val="99"/>
    <w:qFormat/>
    <w:rPr>
      <w:b/>
      <w:bCs/>
      <w:kern w:val="2"/>
      <w:sz w:val="21"/>
      <w:szCs w:val="21"/>
    </w:rPr>
  </w:style>
  <w:style w:type="paragraph" w:customStyle="1" w:styleId="affd">
    <w:name w:val="表"/>
    <w:basedOn w:val="a"/>
    <w:link w:val="Charf6"/>
    <w:qFormat/>
    <w:pPr>
      <w:spacing w:line="300" w:lineRule="auto"/>
      <w:jc w:val="center"/>
    </w:pPr>
    <w:rPr>
      <w:bCs/>
      <w:szCs w:val="21"/>
    </w:rPr>
  </w:style>
  <w:style w:type="character" w:customStyle="1" w:styleId="Charf6">
    <w:name w:val="表 Char"/>
    <w:link w:val="affd"/>
    <w:qFormat/>
    <w:rPr>
      <w:bCs/>
      <w:kern w:val="2"/>
      <w:sz w:val="21"/>
      <w:szCs w:val="21"/>
    </w:rPr>
  </w:style>
  <w:style w:type="character" w:customStyle="1" w:styleId="060">
    <w:name w:val="06表内容 字符"/>
    <w:link w:val="061"/>
    <w:qFormat/>
    <w:rPr>
      <w:rFonts w:ascii="Times New Roman" w:eastAsiaTheme="minorEastAsia" w:hAnsi="Times New Roman" w:cs="Times New Roman"/>
      <w:kern w:val="2"/>
      <w:sz w:val="21"/>
    </w:rPr>
  </w:style>
  <w:style w:type="paragraph" w:customStyle="1" w:styleId="061">
    <w:name w:val="06表内容"/>
    <w:basedOn w:val="a3"/>
    <w:link w:val="060"/>
    <w:qFormat/>
    <w:pPr>
      <w:snapToGrid w:val="0"/>
      <w:spacing w:beforeLines="10" w:before="24" w:afterLines="10" w:after="24" w:line="240" w:lineRule="auto"/>
    </w:pPr>
    <w:rPr>
      <w:rFonts w:ascii="Times New Roman" w:eastAsiaTheme="minorEastAsia" w:hAnsi="Times New Roman"/>
      <w:sz w:val="21"/>
    </w:rPr>
  </w:style>
  <w:style w:type="character" w:customStyle="1" w:styleId="09Char">
    <w:name w:val="09表文字 Char"/>
    <w:link w:val="09"/>
    <w:qFormat/>
    <w:rPr>
      <w:kern w:val="2"/>
      <w:sz w:val="24"/>
      <w:szCs w:val="24"/>
    </w:rPr>
  </w:style>
  <w:style w:type="paragraph" w:customStyle="1" w:styleId="09">
    <w:name w:val="09表文字"/>
    <w:basedOn w:val="a"/>
    <w:link w:val="09Char"/>
    <w:qFormat/>
    <w:pPr>
      <w:snapToGrid w:val="0"/>
      <w:jc w:val="center"/>
    </w:pPr>
  </w:style>
  <w:style w:type="paragraph" w:customStyle="1" w:styleId="130">
    <w:name w:val="13图标注"/>
    <w:basedOn w:val="a"/>
    <w:next w:val="a"/>
    <w:qFormat/>
    <w:pPr>
      <w:snapToGrid w:val="0"/>
      <w:spacing w:line="288" w:lineRule="auto"/>
      <w:ind w:leftChars="200" w:left="420"/>
      <w:jc w:val="center"/>
    </w:pPr>
    <w:rPr>
      <w:szCs w:val="21"/>
    </w:rPr>
  </w:style>
  <w:style w:type="paragraph" w:customStyle="1" w:styleId="101">
    <w:name w:val="10图名"/>
    <w:basedOn w:val="a"/>
    <w:link w:val="102"/>
    <w:qFormat/>
    <w:pPr>
      <w:snapToGrid w:val="0"/>
      <w:spacing w:line="240" w:lineRule="auto"/>
      <w:jc w:val="center"/>
    </w:pPr>
    <w:rPr>
      <w:b/>
      <w:bCs/>
      <w:sz w:val="21"/>
      <w:szCs w:val="21"/>
    </w:rPr>
  </w:style>
  <w:style w:type="paragraph" w:customStyle="1" w:styleId="112">
    <w:name w:val="11图格式"/>
    <w:basedOn w:val="a"/>
    <w:qFormat/>
    <w:pPr>
      <w:keepNext/>
      <w:snapToGrid w:val="0"/>
      <w:jc w:val="center"/>
    </w:pPr>
  </w:style>
  <w:style w:type="paragraph" w:customStyle="1" w:styleId="140">
    <w:name w:val="14公式"/>
    <w:basedOn w:val="a"/>
    <w:qFormat/>
    <w:pPr>
      <w:snapToGrid w:val="0"/>
      <w:jc w:val="center"/>
    </w:pPr>
  </w:style>
  <w:style w:type="paragraph" w:customStyle="1" w:styleId="15">
    <w:name w:val="1 条文格式"/>
    <w:basedOn w:val="a"/>
    <w:qFormat/>
    <w:pPr>
      <w:snapToGrid w:val="0"/>
      <w:spacing w:line="360" w:lineRule="auto"/>
      <w:ind w:firstLineChars="200" w:firstLine="200"/>
    </w:pPr>
  </w:style>
  <w:style w:type="character" w:customStyle="1" w:styleId="07Char">
    <w:name w:val="07表头 Char"/>
    <w:link w:val="070"/>
    <w:qFormat/>
    <w:rPr>
      <w:kern w:val="2"/>
      <w:sz w:val="21"/>
      <w:szCs w:val="24"/>
    </w:rPr>
  </w:style>
  <w:style w:type="paragraph" w:customStyle="1" w:styleId="070">
    <w:name w:val="07表头"/>
    <w:basedOn w:val="a"/>
    <w:link w:val="07Char"/>
    <w:qFormat/>
    <w:pPr>
      <w:snapToGrid w:val="0"/>
      <w:jc w:val="center"/>
    </w:pPr>
  </w:style>
  <w:style w:type="character" w:customStyle="1" w:styleId="Charf7">
    <w:name w:val="批注文字 Char"/>
    <w:semiHidden/>
    <w:qFormat/>
    <w:rPr>
      <w:rFonts w:ascii="Times New Roman" w:hAnsi="Times New Roman"/>
      <w:kern w:val="2"/>
      <w:sz w:val="21"/>
      <w:szCs w:val="24"/>
    </w:rPr>
  </w:style>
  <w:style w:type="paragraph" w:customStyle="1" w:styleId="affe">
    <w:name w:val="封面一致性程度标识"/>
    <w:basedOn w:val="a"/>
    <w:qFormat/>
    <w:pPr>
      <w:framePr w:w="9639" w:h="6917" w:hRule="exact" w:wrap="around" w:vAnchor="page" w:hAnchor="page" w:xAlign="center" w:y="6408" w:anchorLock="1"/>
      <w:spacing w:before="440" w:line="400" w:lineRule="exact"/>
      <w:jc w:val="center"/>
    </w:pPr>
    <w:rPr>
      <w:rFonts w:ascii="宋体"/>
      <w:kern w:val="0"/>
      <w:sz w:val="28"/>
      <w:szCs w:val="28"/>
    </w:rPr>
  </w:style>
  <w:style w:type="character" w:customStyle="1" w:styleId="1Char0">
    <w:name w:val="标题 1 Char"/>
    <w:qFormat/>
    <w:rPr>
      <w:b/>
      <w:bCs/>
      <w:kern w:val="44"/>
      <w:sz w:val="30"/>
      <w:szCs w:val="44"/>
    </w:rPr>
  </w:style>
  <w:style w:type="character" w:customStyle="1" w:styleId="Charf8">
    <w:name w:val="纯文本 Char"/>
    <w:qFormat/>
    <w:rPr>
      <w:rFonts w:ascii="宋体" w:hAnsi="Courier New" w:cs="Courier New"/>
      <w:kern w:val="2"/>
      <w:sz w:val="21"/>
      <w:szCs w:val="21"/>
    </w:rPr>
  </w:style>
  <w:style w:type="paragraph" w:customStyle="1" w:styleId="042">
    <w:name w:val="04款"/>
    <w:basedOn w:val="a"/>
    <w:link w:val="043"/>
    <w:qFormat/>
    <w:pPr>
      <w:ind w:firstLineChars="150" w:firstLine="150"/>
    </w:pPr>
    <w:rPr>
      <w:bCs/>
    </w:rPr>
  </w:style>
  <w:style w:type="paragraph" w:customStyle="1" w:styleId="113">
    <w:name w:val="11图注"/>
    <w:basedOn w:val="101"/>
    <w:link w:val="114"/>
    <w:qFormat/>
    <w:rPr>
      <w:b w:val="0"/>
      <w:sz w:val="18"/>
    </w:rPr>
  </w:style>
  <w:style w:type="character" w:customStyle="1" w:styleId="043">
    <w:name w:val="04款 字符"/>
    <w:basedOn w:val="a0"/>
    <w:link w:val="042"/>
    <w:qFormat/>
    <w:rPr>
      <w:bCs/>
      <w:kern w:val="2"/>
      <w:sz w:val="24"/>
      <w:szCs w:val="24"/>
    </w:rPr>
  </w:style>
  <w:style w:type="character" w:customStyle="1" w:styleId="102">
    <w:name w:val="10图名 字符"/>
    <w:basedOn w:val="a0"/>
    <w:link w:val="101"/>
    <w:qFormat/>
    <w:rPr>
      <w:rFonts w:ascii="Times New Roman" w:hAnsi="Times New Roman" w:cs="Times New Roman"/>
      <w:b/>
      <w:bCs/>
      <w:kern w:val="2"/>
      <w:sz w:val="21"/>
      <w:szCs w:val="21"/>
    </w:rPr>
  </w:style>
  <w:style w:type="character" w:customStyle="1" w:styleId="114">
    <w:name w:val="11图注 字符"/>
    <w:basedOn w:val="102"/>
    <w:link w:val="113"/>
    <w:qFormat/>
    <w:rPr>
      <w:rFonts w:ascii="Times New Roman" w:hAnsi="Times New Roman" w:cs="Times New Roman"/>
      <w:b w:val="0"/>
      <w:bCs/>
      <w:kern w:val="2"/>
      <w:sz w:val="18"/>
      <w:szCs w:val="21"/>
    </w:rPr>
  </w:style>
  <w:style w:type="paragraph" w:customStyle="1" w:styleId="051">
    <w:name w:val="05项"/>
    <w:basedOn w:val="042"/>
    <w:link w:val="052"/>
    <w:qFormat/>
    <w:pPr>
      <w:ind w:firstLineChars="300" w:firstLine="300"/>
    </w:pPr>
  </w:style>
  <w:style w:type="character" w:customStyle="1" w:styleId="052">
    <w:name w:val="05项 字符"/>
    <w:basedOn w:val="043"/>
    <w:link w:val="051"/>
    <w:qFormat/>
    <w:rPr>
      <w:bCs/>
      <w:kern w:val="2"/>
      <w:sz w:val="24"/>
      <w:szCs w:val="24"/>
    </w:rPr>
  </w:style>
  <w:style w:type="character" w:styleId="afff">
    <w:name w:val="Placeholder Text"/>
    <w:basedOn w:val="a0"/>
    <w:uiPriority w:val="99"/>
    <w:semiHidden/>
    <w:qFormat/>
    <w:rPr>
      <w:color w:val="808080"/>
    </w:rPr>
  </w:style>
  <w:style w:type="paragraph" w:customStyle="1" w:styleId="053">
    <w:name w:val="05表注"/>
    <w:basedOn w:val="a"/>
    <w:link w:val="054"/>
    <w:qFormat/>
    <w:pPr>
      <w:ind w:firstLineChars="200" w:firstLine="360"/>
    </w:pPr>
    <w:rPr>
      <w:rFonts w:asciiTheme="minorEastAsia" w:eastAsiaTheme="minorEastAsia" w:hAnsiTheme="minorEastAsia"/>
      <w:sz w:val="18"/>
      <w:szCs w:val="18"/>
    </w:rPr>
  </w:style>
  <w:style w:type="character" w:customStyle="1" w:styleId="054">
    <w:name w:val="05表注 字符"/>
    <w:basedOn w:val="a0"/>
    <w:link w:val="053"/>
    <w:qFormat/>
    <w:rPr>
      <w:rFonts w:asciiTheme="minorEastAsia" w:eastAsiaTheme="minorEastAsia" w:hAnsiTheme="minorEastAsia"/>
      <w:kern w:val="2"/>
      <w:sz w:val="18"/>
      <w:szCs w:val="18"/>
    </w:rPr>
  </w:style>
  <w:style w:type="character" w:customStyle="1" w:styleId="fontstyle01">
    <w:name w:val="fontstyle01"/>
    <w:basedOn w:val="a0"/>
    <w:qFormat/>
    <w:rPr>
      <w:rFonts w:ascii="黑体" w:eastAsia="黑体" w:hAnsi="黑体" w:hint="eastAsia"/>
      <w:color w:val="000000"/>
      <w:sz w:val="24"/>
      <w:szCs w:val="24"/>
    </w:rPr>
  </w:style>
  <w:style w:type="paragraph" w:customStyle="1" w:styleId="25">
    <w:name w:val="修订2"/>
    <w:hidden/>
    <w:uiPriority w:val="99"/>
    <w:semiHidden/>
    <w:qFormat/>
    <w:rPr>
      <w:rFonts w:ascii="Times New Roman" w:hAnsi="Times New Roman" w:cs="Times New Roman"/>
      <w:kern w:val="2"/>
      <w:sz w:val="24"/>
      <w:szCs w:val="24"/>
    </w:rPr>
  </w:style>
  <w:style w:type="table" w:customStyle="1" w:styleId="510">
    <w:name w:val="无格式表格 51"/>
    <w:basedOn w:val="a1"/>
    <w:uiPriority w:val="45"/>
    <w:qFormat/>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OC2">
    <w:name w:val="TOC 标题2"/>
    <w:basedOn w:val="1"/>
    <w:next w:val="a"/>
    <w:uiPriority w:val="39"/>
    <w:unhideWhenUsed/>
    <w:qFormat/>
    <w:pPr>
      <w:widowControl/>
      <w:numPr>
        <w:numId w:val="0"/>
      </w:numPr>
      <w:tabs>
        <w:tab w:val="clear" w:pos="5220"/>
      </w:tabs>
      <w:spacing w:before="240" w:beforeAutospacing="0" w:after="0" w:afterAutospacing="0" w:line="259" w:lineRule="auto"/>
      <w:jc w:val="left"/>
      <w:textAlignment w:val="auto"/>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16">
    <w:name w:val="未处理的提及1"/>
    <w:basedOn w:val="a0"/>
    <w:uiPriority w:val="99"/>
    <w:semiHidden/>
    <w:unhideWhenUsed/>
    <w:qFormat/>
    <w:rPr>
      <w:color w:val="605E5C"/>
      <w:shd w:val="clear" w:color="auto" w:fill="E1DFDD"/>
    </w:rPr>
  </w:style>
  <w:style w:type="paragraph" w:customStyle="1" w:styleId="34">
    <w:name w:val="修订3"/>
    <w:hidden/>
    <w:uiPriority w:val="99"/>
    <w:unhideWhenUsed/>
    <w:rPr>
      <w:rFonts w:ascii="Times New Roman" w:hAnsi="Times New Roman" w:cs="Times New Roman"/>
      <w:kern w:val="2"/>
      <w:sz w:val="24"/>
      <w:szCs w:val="24"/>
    </w:rPr>
  </w:style>
  <w:style w:type="paragraph" w:styleId="afff0">
    <w:name w:val="Revision"/>
    <w:hidden/>
    <w:uiPriority w:val="99"/>
    <w:unhideWhenUsed/>
    <w:rsid w:val="00E9102D"/>
    <w:rPr>
      <w:rFonts w:ascii="Times New Roman" w:hAnsi="Times New Roman" w:cs="Times New Roman"/>
      <w:kern w:val="2"/>
      <w:sz w:val="24"/>
      <w:szCs w:val="24"/>
    </w:rPr>
  </w:style>
  <w:style w:type="paragraph" w:customStyle="1" w:styleId="055">
    <w:name w:val="05表头"/>
    <w:basedOn w:val="a"/>
    <w:link w:val="05Char"/>
    <w:qFormat/>
    <w:rsid w:val="00756739"/>
    <w:pPr>
      <w:keepNext/>
      <w:tabs>
        <w:tab w:val="clear" w:pos="5220"/>
      </w:tabs>
      <w:spacing w:line="360" w:lineRule="auto"/>
      <w:jc w:val="center"/>
      <w:textAlignment w:val="auto"/>
    </w:pPr>
    <w:rPr>
      <w:rFonts w:eastAsia="黑体"/>
      <w:sz w:val="21"/>
    </w:rPr>
  </w:style>
  <w:style w:type="character" w:customStyle="1" w:styleId="05Char">
    <w:name w:val="05表头 Char"/>
    <w:link w:val="055"/>
    <w:rsid w:val="00756739"/>
    <w:rPr>
      <w:rFonts w:ascii="Times New Roman" w:eastAsia="黑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20041">
      <w:bodyDiv w:val="1"/>
      <w:marLeft w:val="0"/>
      <w:marRight w:val="0"/>
      <w:marTop w:val="0"/>
      <w:marBottom w:val="0"/>
      <w:divBdr>
        <w:top w:val="none" w:sz="0" w:space="0" w:color="auto"/>
        <w:left w:val="none" w:sz="0" w:space="0" w:color="auto"/>
        <w:bottom w:val="none" w:sz="0" w:space="0" w:color="auto"/>
        <w:right w:val="none" w:sz="0" w:space="0" w:color="auto"/>
      </w:divBdr>
    </w:div>
    <w:div w:id="233122495">
      <w:bodyDiv w:val="1"/>
      <w:marLeft w:val="0"/>
      <w:marRight w:val="0"/>
      <w:marTop w:val="0"/>
      <w:marBottom w:val="0"/>
      <w:divBdr>
        <w:top w:val="none" w:sz="0" w:space="0" w:color="auto"/>
        <w:left w:val="none" w:sz="0" w:space="0" w:color="auto"/>
        <w:bottom w:val="none" w:sz="0" w:space="0" w:color="auto"/>
        <w:right w:val="none" w:sz="0" w:space="0" w:color="auto"/>
      </w:divBdr>
    </w:div>
    <w:div w:id="365910789">
      <w:bodyDiv w:val="1"/>
      <w:marLeft w:val="0"/>
      <w:marRight w:val="0"/>
      <w:marTop w:val="0"/>
      <w:marBottom w:val="0"/>
      <w:divBdr>
        <w:top w:val="none" w:sz="0" w:space="0" w:color="auto"/>
        <w:left w:val="none" w:sz="0" w:space="0" w:color="auto"/>
        <w:bottom w:val="none" w:sz="0" w:space="0" w:color="auto"/>
        <w:right w:val="none" w:sz="0" w:space="0" w:color="auto"/>
      </w:divBdr>
    </w:div>
    <w:div w:id="389228178">
      <w:bodyDiv w:val="1"/>
      <w:marLeft w:val="0"/>
      <w:marRight w:val="0"/>
      <w:marTop w:val="0"/>
      <w:marBottom w:val="0"/>
      <w:divBdr>
        <w:top w:val="none" w:sz="0" w:space="0" w:color="auto"/>
        <w:left w:val="none" w:sz="0" w:space="0" w:color="auto"/>
        <w:bottom w:val="none" w:sz="0" w:space="0" w:color="auto"/>
        <w:right w:val="none" w:sz="0" w:space="0" w:color="auto"/>
      </w:divBdr>
    </w:div>
    <w:div w:id="660738067">
      <w:bodyDiv w:val="1"/>
      <w:marLeft w:val="0"/>
      <w:marRight w:val="0"/>
      <w:marTop w:val="0"/>
      <w:marBottom w:val="0"/>
      <w:divBdr>
        <w:top w:val="none" w:sz="0" w:space="0" w:color="auto"/>
        <w:left w:val="none" w:sz="0" w:space="0" w:color="auto"/>
        <w:bottom w:val="none" w:sz="0" w:space="0" w:color="auto"/>
        <w:right w:val="none" w:sz="0" w:space="0" w:color="auto"/>
      </w:divBdr>
    </w:div>
    <w:div w:id="767431479">
      <w:bodyDiv w:val="1"/>
      <w:marLeft w:val="0"/>
      <w:marRight w:val="0"/>
      <w:marTop w:val="0"/>
      <w:marBottom w:val="0"/>
      <w:divBdr>
        <w:top w:val="none" w:sz="0" w:space="0" w:color="auto"/>
        <w:left w:val="none" w:sz="0" w:space="0" w:color="auto"/>
        <w:bottom w:val="none" w:sz="0" w:space="0" w:color="auto"/>
        <w:right w:val="none" w:sz="0" w:space="0" w:color="auto"/>
      </w:divBdr>
    </w:div>
    <w:div w:id="767777382">
      <w:bodyDiv w:val="1"/>
      <w:marLeft w:val="0"/>
      <w:marRight w:val="0"/>
      <w:marTop w:val="0"/>
      <w:marBottom w:val="0"/>
      <w:divBdr>
        <w:top w:val="none" w:sz="0" w:space="0" w:color="auto"/>
        <w:left w:val="none" w:sz="0" w:space="0" w:color="auto"/>
        <w:bottom w:val="none" w:sz="0" w:space="0" w:color="auto"/>
        <w:right w:val="none" w:sz="0" w:space="0" w:color="auto"/>
      </w:divBdr>
    </w:div>
    <w:div w:id="970793522">
      <w:bodyDiv w:val="1"/>
      <w:marLeft w:val="0"/>
      <w:marRight w:val="0"/>
      <w:marTop w:val="0"/>
      <w:marBottom w:val="0"/>
      <w:divBdr>
        <w:top w:val="none" w:sz="0" w:space="0" w:color="auto"/>
        <w:left w:val="none" w:sz="0" w:space="0" w:color="auto"/>
        <w:bottom w:val="none" w:sz="0" w:space="0" w:color="auto"/>
        <w:right w:val="none" w:sz="0" w:space="0" w:color="auto"/>
      </w:divBdr>
    </w:div>
    <w:div w:id="1056316076">
      <w:bodyDiv w:val="1"/>
      <w:marLeft w:val="0"/>
      <w:marRight w:val="0"/>
      <w:marTop w:val="0"/>
      <w:marBottom w:val="0"/>
      <w:divBdr>
        <w:top w:val="none" w:sz="0" w:space="0" w:color="auto"/>
        <w:left w:val="none" w:sz="0" w:space="0" w:color="auto"/>
        <w:bottom w:val="none" w:sz="0" w:space="0" w:color="auto"/>
        <w:right w:val="none" w:sz="0" w:space="0" w:color="auto"/>
      </w:divBdr>
    </w:div>
    <w:div w:id="1075394872">
      <w:bodyDiv w:val="1"/>
      <w:marLeft w:val="0"/>
      <w:marRight w:val="0"/>
      <w:marTop w:val="0"/>
      <w:marBottom w:val="0"/>
      <w:divBdr>
        <w:top w:val="none" w:sz="0" w:space="0" w:color="auto"/>
        <w:left w:val="none" w:sz="0" w:space="0" w:color="auto"/>
        <w:bottom w:val="none" w:sz="0" w:space="0" w:color="auto"/>
        <w:right w:val="none" w:sz="0" w:space="0" w:color="auto"/>
      </w:divBdr>
    </w:div>
    <w:div w:id="1138453608">
      <w:bodyDiv w:val="1"/>
      <w:marLeft w:val="0"/>
      <w:marRight w:val="0"/>
      <w:marTop w:val="0"/>
      <w:marBottom w:val="0"/>
      <w:divBdr>
        <w:top w:val="none" w:sz="0" w:space="0" w:color="auto"/>
        <w:left w:val="none" w:sz="0" w:space="0" w:color="auto"/>
        <w:bottom w:val="none" w:sz="0" w:space="0" w:color="auto"/>
        <w:right w:val="none" w:sz="0" w:space="0" w:color="auto"/>
      </w:divBdr>
    </w:div>
    <w:div w:id="1818111057">
      <w:bodyDiv w:val="1"/>
      <w:marLeft w:val="0"/>
      <w:marRight w:val="0"/>
      <w:marTop w:val="0"/>
      <w:marBottom w:val="0"/>
      <w:divBdr>
        <w:top w:val="none" w:sz="0" w:space="0" w:color="auto"/>
        <w:left w:val="none" w:sz="0" w:space="0" w:color="auto"/>
        <w:bottom w:val="none" w:sz="0" w:space="0" w:color="auto"/>
        <w:right w:val="none" w:sz="0" w:space="0" w:color="auto"/>
      </w:divBdr>
    </w:div>
    <w:div w:id="1834028565">
      <w:bodyDiv w:val="1"/>
      <w:marLeft w:val="0"/>
      <w:marRight w:val="0"/>
      <w:marTop w:val="0"/>
      <w:marBottom w:val="0"/>
      <w:divBdr>
        <w:top w:val="none" w:sz="0" w:space="0" w:color="auto"/>
        <w:left w:val="none" w:sz="0" w:space="0" w:color="auto"/>
        <w:bottom w:val="none" w:sz="0" w:space="0" w:color="auto"/>
        <w:right w:val="none" w:sz="0" w:space="0" w:color="auto"/>
      </w:divBdr>
    </w:div>
    <w:div w:id="1874077425">
      <w:bodyDiv w:val="1"/>
      <w:marLeft w:val="0"/>
      <w:marRight w:val="0"/>
      <w:marTop w:val="0"/>
      <w:marBottom w:val="0"/>
      <w:divBdr>
        <w:top w:val="none" w:sz="0" w:space="0" w:color="auto"/>
        <w:left w:val="none" w:sz="0" w:space="0" w:color="auto"/>
        <w:bottom w:val="none" w:sz="0" w:space="0" w:color="auto"/>
        <w:right w:val="none" w:sz="0" w:space="0" w:color="auto"/>
      </w:divBdr>
    </w:div>
    <w:div w:id="2019117675">
      <w:bodyDiv w:val="1"/>
      <w:marLeft w:val="0"/>
      <w:marRight w:val="0"/>
      <w:marTop w:val="0"/>
      <w:marBottom w:val="0"/>
      <w:divBdr>
        <w:top w:val="none" w:sz="0" w:space="0" w:color="auto"/>
        <w:left w:val="none" w:sz="0" w:space="0" w:color="auto"/>
        <w:bottom w:val="none" w:sz="0" w:space="0" w:color="auto"/>
        <w:right w:val="none" w:sz="0" w:space="0" w:color="auto"/>
      </w:divBdr>
    </w:div>
    <w:div w:id="20640174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7.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6.xml"/><Relationship Id="rId25"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10.xml"/><Relationship Id="rId5" Type="http://schemas.microsoft.com/office/2007/relationships/stylesWithEffects" Target="stylesWithEffects.xml"/><Relationship Id="rId15" Type="http://schemas.openxmlformats.org/officeDocument/2006/relationships/footer" Target="footer4.xml"/><Relationship Id="rId23" Type="http://schemas.openxmlformats.org/officeDocument/2006/relationships/header" Target="header4.xml"/><Relationship Id="rId10" Type="http://schemas.openxmlformats.org/officeDocument/2006/relationships/image" Target="media/image1.emf"/><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74C600-74E4-40F3-B974-07575680C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9126</Words>
  <Characters>52021</Characters>
  <Application>Microsoft Office Word</Application>
  <DocSecurity>0</DocSecurity>
  <Lines>433</Lines>
  <Paragraphs>122</Paragraphs>
  <ScaleCrop>false</ScaleCrop>
  <Company>ccf</Company>
  <LinksUpToDate>false</LinksUpToDate>
  <CharactersWithSpaces>61025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编制工作大纲</dc:title>
  <dc:creator>Cheng</dc:creator>
  <cp:lastModifiedBy>xb21cn</cp:lastModifiedBy>
  <cp:revision>2</cp:revision>
  <cp:lastPrinted>2025-10-29T06:25:00Z</cp:lastPrinted>
  <dcterms:created xsi:type="dcterms:W3CDTF">2025-12-04T01:34:00Z</dcterms:created>
  <dcterms:modified xsi:type="dcterms:W3CDTF">2025-12-04T01:34:00Z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AMWinEqns">
    <vt:bool>true</vt:bool>
  </property>
  <property fmtid="{D5CDD505-2E9C-101B-9397-08002B2CF9AE}" pid="4" name="KSOProductBuildVer">
    <vt:lpwstr>2052-12.1.0.17147</vt:lpwstr>
  </property>
  <property fmtid="{D5CDD505-2E9C-101B-9397-08002B2CF9AE}" pid="5" name="ICV">
    <vt:lpwstr>7DCEEFF5A52F4B0494430E7F0F210570</vt:lpwstr>
  </property>
</Properties>
</file>